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656828AA" w:rsidR="00043F9B" w:rsidRPr="00A81C80" w:rsidRDefault="000B60AC" w:rsidP="00EF31A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E07AC8">
        <w:rPr>
          <w:rFonts w:ascii="Arial" w:eastAsia="Arial" w:hAnsi="Arial" w:cs="Arial"/>
          <w:b/>
          <w:sz w:val="18"/>
        </w:rPr>
        <w:t>23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D37AB8">
        <w:rPr>
          <w:rFonts w:ascii="Arial" w:eastAsia="Arial" w:hAnsi="Arial" w:cs="Arial"/>
          <w:b/>
          <w:sz w:val="18"/>
        </w:rPr>
        <w:t>I</w:t>
      </w:r>
      <w:r w:rsidR="00752C9D">
        <w:rPr>
          <w:rFonts w:ascii="Arial" w:eastAsia="Arial" w:hAnsi="Arial" w:cs="Arial"/>
          <w:b/>
          <w:sz w:val="18"/>
        </w:rPr>
        <w:t>I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3727CC73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E557A7">
        <w:rPr>
          <w:rFonts w:ascii="Arial" w:eastAsia="Arial" w:hAnsi="Arial" w:cs="Arial"/>
          <w:b/>
          <w:sz w:val="18"/>
        </w:rPr>
        <w:t xml:space="preserve"> </w:t>
      </w:r>
      <w:r w:rsidR="00E07AC8">
        <w:rPr>
          <w:rFonts w:ascii="Arial" w:eastAsia="Arial" w:hAnsi="Arial" w:cs="Arial"/>
          <w:b/>
          <w:sz w:val="18"/>
        </w:rPr>
        <w:t xml:space="preserve">9 sierpnia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16DF297D" w14:textId="09239F20" w:rsidR="00752C9D" w:rsidRDefault="00752C9D" w:rsidP="00752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752C9D">
        <w:rPr>
          <w:rFonts w:ascii="Arial" w:eastAsia="Arial" w:hAnsi="Arial" w:cs="Arial"/>
          <w:b/>
          <w:sz w:val="18"/>
          <w:szCs w:val="18"/>
        </w:rPr>
        <w:t xml:space="preserve">w sprawie zatwierdzenia kryteriów wyboru projektów </w:t>
      </w:r>
      <w:bookmarkStart w:id="1" w:name="_Hlk140235085"/>
      <w:r w:rsidRPr="00752C9D">
        <w:rPr>
          <w:rFonts w:ascii="Arial" w:eastAsia="Arial" w:hAnsi="Arial" w:cs="Arial"/>
          <w:b/>
          <w:sz w:val="18"/>
          <w:szCs w:val="18"/>
        </w:rPr>
        <w:t>dla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D96DBC" w:rsidRPr="00D96DBC">
        <w:rPr>
          <w:rFonts w:ascii="Arial" w:eastAsia="Arial" w:hAnsi="Arial" w:cs="Arial"/>
          <w:b/>
          <w:sz w:val="18"/>
          <w:szCs w:val="18"/>
        </w:rPr>
        <w:t>Poddziałani</w:t>
      </w:r>
      <w:r w:rsidR="00D96DBC">
        <w:rPr>
          <w:rFonts w:ascii="Arial" w:eastAsia="Arial" w:hAnsi="Arial" w:cs="Arial"/>
          <w:b/>
          <w:sz w:val="18"/>
          <w:szCs w:val="18"/>
        </w:rPr>
        <w:t>a</w:t>
      </w:r>
      <w:r w:rsidR="00D96DBC" w:rsidRPr="00D96DBC">
        <w:rPr>
          <w:rFonts w:ascii="Arial" w:eastAsia="Arial" w:hAnsi="Arial" w:cs="Arial"/>
          <w:b/>
          <w:sz w:val="18"/>
          <w:szCs w:val="18"/>
        </w:rPr>
        <w:t xml:space="preserve"> 4.3.2 Mobilność miejska w ramach ZIT, Typ projektów: Rozwój zrównoważonej multimodalnej mobilności miejskiej – ZIT – Ścieżki </w:t>
      </w:r>
      <w:r w:rsidR="00E013AB">
        <w:rPr>
          <w:rFonts w:ascii="Arial" w:eastAsia="Arial" w:hAnsi="Arial" w:cs="Arial"/>
          <w:b/>
          <w:sz w:val="18"/>
          <w:szCs w:val="18"/>
        </w:rPr>
        <w:br/>
      </w:r>
      <w:r w:rsidR="00D96DBC" w:rsidRPr="00D96DBC">
        <w:rPr>
          <w:rFonts w:ascii="Arial" w:eastAsia="Arial" w:hAnsi="Arial" w:cs="Arial"/>
          <w:b/>
          <w:sz w:val="18"/>
          <w:szCs w:val="18"/>
        </w:rPr>
        <w:t>i infrastruktura rowerowa (tryb pozakonkursowy)</w:t>
      </w:r>
    </w:p>
    <w:bookmarkEnd w:id="1"/>
    <w:p w14:paraId="432DA69B" w14:textId="77777777" w:rsidR="00E424DC" w:rsidRPr="00752C9D" w:rsidRDefault="00E424DC" w:rsidP="00752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40E16A6A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5D2FD0E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 xml:space="preserve">Na podstawie art. 110 ust. 2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 xml:space="preserve">z rozdziałem 5 pkt 5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D92225">
        <w:rPr>
          <w:rFonts w:ascii="Arial" w:eastAsia="Arial" w:hAnsi="Arial" w:cs="Arial"/>
          <w:sz w:val="18"/>
        </w:rPr>
        <w:br/>
      </w:r>
      <w:r w:rsidRPr="00A81C80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1.</w:t>
      </w:r>
    </w:p>
    <w:p w14:paraId="661504BA" w14:textId="29631E4D" w:rsidR="004E3370" w:rsidRPr="00E33B77" w:rsidRDefault="004E3370" w:rsidP="00C605B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Zatwierdza się </w:t>
      </w:r>
      <w:r w:rsidR="00E424DC" w:rsidRPr="00E424DC">
        <w:rPr>
          <w:rFonts w:ascii="Arial" w:eastAsia="Arial" w:hAnsi="Arial" w:cs="Arial"/>
          <w:sz w:val="18"/>
          <w:shd w:val="clear" w:color="auto" w:fill="FFFFFF"/>
        </w:rPr>
        <w:t xml:space="preserve">kryteriów wyboru projektów dla </w:t>
      </w:r>
      <w:r w:rsidR="00D96DBC" w:rsidRPr="00D96DBC">
        <w:rPr>
          <w:rFonts w:ascii="Arial" w:eastAsia="Arial" w:hAnsi="Arial" w:cs="Arial"/>
          <w:sz w:val="18"/>
          <w:shd w:val="clear" w:color="auto" w:fill="FFFFFF"/>
        </w:rPr>
        <w:t>Poddziałani</w:t>
      </w:r>
      <w:r w:rsidR="00D96DBC">
        <w:rPr>
          <w:rFonts w:ascii="Arial" w:eastAsia="Arial" w:hAnsi="Arial" w:cs="Arial"/>
          <w:sz w:val="18"/>
          <w:shd w:val="clear" w:color="auto" w:fill="FFFFFF"/>
        </w:rPr>
        <w:t>a</w:t>
      </w:r>
      <w:r w:rsidR="00D96DBC" w:rsidRPr="00D96DBC">
        <w:rPr>
          <w:rFonts w:ascii="Arial" w:eastAsia="Arial" w:hAnsi="Arial" w:cs="Arial"/>
          <w:sz w:val="18"/>
          <w:shd w:val="clear" w:color="auto" w:fill="FFFFFF"/>
        </w:rPr>
        <w:t xml:space="preserve"> 4.3.2 Mobilność miejska w ramach ZIT, Typ projektów: Rozwój zrównoważonej multimodalnej mobilności miejskiej – ZIT – Ścieżki i infrastruktura rowerowa (tryb pozakonkursowy)</w:t>
      </w:r>
      <w:r w:rsidR="00C605BD">
        <w:rPr>
          <w:rFonts w:ascii="Arial" w:eastAsia="Arial" w:hAnsi="Arial" w:cs="Arial"/>
          <w:sz w:val="18"/>
          <w:shd w:val="clear" w:color="auto" w:fill="FFFFFF"/>
        </w:rPr>
        <w:t>, które stanowi</w:t>
      </w:r>
      <w:r w:rsidR="00E424DC">
        <w:rPr>
          <w:rFonts w:ascii="Arial" w:eastAsia="Arial" w:hAnsi="Arial" w:cs="Arial"/>
          <w:sz w:val="18"/>
          <w:shd w:val="clear" w:color="auto" w:fill="FFFFFF"/>
        </w:rPr>
        <w:t>ą</w:t>
      </w:r>
      <w:r w:rsidR="00C605BD">
        <w:rPr>
          <w:rFonts w:ascii="Arial" w:eastAsia="Arial" w:hAnsi="Arial" w:cs="Arial"/>
          <w:sz w:val="18"/>
          <w:shd w:val="clear" w:color="auto" w:fill="FFFFFF"/>
        </w:rPr>
        <w:t xml:space="preserve"> załącznik </w:t>
      </w:r>
      <w:r w:rsidR="00183BEB" w:rsidRPr="00E33B77">
        <w:rPr>
          <w:rFonts w:ascii="Arial" w:eastAsia="Arial" w:hAnsi="Arial" w:cs="Arial"/>
          <w:sz w:val="18"/>
          <w:shd w:val="clear" w:color="auto" w:fill="FFFFFF"/>
        </w:rPr>
        <w:t>do niniejszej uchwały</w:t>
      </w:r>
      <w:r w:rsidR="004E5E46" w:rsidRPr="00E33B77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D757221" w14:textId="77777777" w:rsidR="00381306" w:rsidRDefault="00381306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E95EFAA" w14:textId="581BCC32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A946A3">
        <w:rPr>
          <w:rFonts w:ascii="Arial" w:eastAsia="Arial" w:hAnsi="Arial" w:cs="Arial"/>
          <w:b/>
          <w:bCs/>
          <w:sz w:val="18"/>
        </w:rPr>
        <w:t>3</w:t>
      </w:r>
      <w:r w:rsidRPr="00A946A3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F6086EC" w14:textId="77777777" w:rsidR="00C605BD" w:rsidRDefault="00C605BD" w:rsidP="00C605BD">
      <w:pPr>
        <w:pStyle w:val="NormalnyWeb"/>
        <w:pageBreakBefore/>
        <w:ind w:left="3402" w:firstLine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76449FEB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41B7EEF6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 1303/2013, Instytucja Zarządzająca przygotowuje propozycje kryteriów wyboru projektów, które zatwierdzane są przez Komitet Monitorujący. </w:t>
      </w:r>
    </w:p>
    <w:p w14:paraId="48571F1F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a ww. rozporządzenia. </w:t>
      </w:r>
    </w:p>
    <w:p w14:paraId="291C2D8D" w14:textId="5151B43D" w:rsidR="00793612" w:rsidRPr="00990A47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>Dodatkowo obowiązek ten został wskazany w Rozdziale 5 pkt 5 lit. a Wytycznych w zakresie komitetów monitorujących na lata 2014-2020 (MR/2014-2020/1(2)) z dnia 20 lutego 2018 r., wydanych przez Ministra Inwestycji i Rozwoju, oraz § 4 ust. 3 pkt 1 Regulaminu Prac Komitetu Monitorującego Regionalny Program Operacyjny Województwa Mazowieckiego na lata 2014-2020.</w:t>
      </w:r>
    </w:p>
    <w:sectPr w:rsidR="00793612" w:rsidRPr="00990A47" w:rsidSect="00C605B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02F6" w14:textId="77777777" w:rsidR="00386C90" w:rsidRDefault="00386C90" w:rsidP="00290F5E">
      <w:pPr>
        <w:spacing w:after="0" w:line="240" w:lineRule="auto"/>
      </w:pPr>
      <w:r>
        <w:separator/>
      </w:r>
    </w:p>
  </w:endnote>
  <w:endnote w:type="continuationSeparator" w:id="0">
    <w:p w14:paraId="7EF6AED1" w14:textId="77777777" w:rsidR="00386C90" w:rsidRDefault="00386C90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17E2" w14:textId="77777777" w:rsidR="00386C90" w:rsidRDefault="00386C90" w:rsidP="00290F5E">
      <w:pPr>
        <w:spacing w:after="0" w:line="240" w:lineRule="auto"/>
      </w:pPr>
      <w:r>
        <w:separator/>
      </w:r>
    </w:p>
  </w:footnote>
  <w:footnote w:type="continuationSeparator" w:id="0">
    <w:p w14:paraId="012D1BE3" w14:textId="77777777" w:rsidR="00386C90" w:rsidRDefault="00386C90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E11D2"/>
    <w:rsid w:val="0030202B"/>
    <w:rsid w:val="00323304"/>
    <w:rsid w:val="003612EE"/>
    <w:rsid w:val="003635FE"/>
    <w:rsid w:val="00366F89"/>
    <w:rsid w:val="00370F50"/>
    <w:rsid w:val="00381306"/>
    <w:rsid w:val="0038230B"/>
    <w:rsid w:val="00386C90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5D28C5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2C9D"/>
    <w:rsid w:val="00755C04"/>
    <w:rsid w:val="00764F0F"/>
    <w:rsid w:val="00765F8F"/>
    <w:rsid w:val="00772CD9"/>
    <w:rsid w:val="00793612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0A47"/>
    <w:rsid w:val="00993462"/>
    <w:rsid w:val="009D154D"/>
    <w:rsid w:val="009D2309"/>
    <w:rsid w:val="009D4B6E"/>
    <w:rsid w:val="00A022C2"/>
    <w:rsid w:val="00A06380"/>
    <w:rsid w:val="00A20B3A"/>
    <w:rsid w:val="00A31105"/>
    <w:rsid w:val="00A34BC8"/>
    <w:rsid w:val="00A3756D"/>
    <w:rsid w:val="00A77D95"/>
    <w:rsid w:val="00A81C80"/>
    <w:rsid w:val="00A946A3"/>
    <w:rsid w:val="00AB5242"/>
    <w:rsid w:val="00AB5E85"/>
    <w:rsid w:val="00AC6CCA"/>
    <w:rsid w:val="00AF283B"/>
    <w:rsid w:val="00B024D6"/>
    <w:rsid w:val="00B27971"/>
    <w:rsid w:val="00B5175E"/>
    <w:rsid w:val="00B71910"/>
    <w:rsid w:val="00BA1D18"/>
    <w:rsid w:val="00BA7B1D"/>
    <w:rsid w:val="00BF0608"/>
    <w:rsid w:val="00C546B9"/>
    <w:rsid w:val="00C56BD2"/>
    <w:rsid w:val="00C57317"/>
    <w:rsid w:val="00C605BD"/>
    <w:rsid w:val="00C66BB6"/>
    <w:rsid w:val="00C75075"/>
    <w:rsid w:val="00CC1490"/>
    <w:rsid w:val="00CD102B"/>
    <w:rsid w:val="00CE4C4A"/>
    <w:rsid w:val="00CF5B1C"/>
    <w:rsid w:val="00D205AC"/>
    <w:rsid w:val="00D37AB8"/>
    <w:rsid w:val="00D41295"/>
    <w:rsid w:val="00D4545C"/>
    <w:rsid w:val="00D50490"/>
    <w:rsid w:val="00D56AAF"/>
    <w:rsid w:val="00D76F54"/>
    <w:rsid w:val="00D87B24"/>
    <w:rsid w:val="00D9220F"/>
    <w:rsid w:val="00D92225"/>
    <w:rsid w:val="00D96DBC"/>
    <w:rsid w:val="00DA4A08"/>
    <w:rsid w:val="00DD2D03"/>
    <w:rsid w:val="00DE5E04"/>
    <w:rsid w:val="00DF4F2B"/>
    <w:rsid w:val="00E013AB"/>
    <w:rsid w:val="00E05E44"/>
    <w:rsid w:val="00E07AC8"/>
    <w:rsid w:val="00E266FE"/>
    <w:rsid w:val="00E33B77"/>
    <w:rsid w:val="00E424DC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EF31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  <w:style w:type="paragraph" w:styleId="NormalnyWeb">
    <w:name w:val="Normal (Web)"/>
    <w:basedOn w:val="Standard"/>
    <w:rsid w:val="00C605BD"/>
    <w:pPr>
      <w:spacing w:before="280" w:after="280" w:line="240" w:lineRule="auto"/>
    </w:pPr>
    <w:rPr>
      <w:rFonts w:eastAsia="Times New Roman" w:cs="Times New Roman"/>
      <w:lang w:bidi="ar-SA"/>
    </w:rPr>
  </w:style>
  <w:style w:type="paragraph" w:styleId="Poprawka">
    <w:name w:val="Revision"/>
    <w:hidden/>
    <w:uiPriority w:val="99"/>
    <w:semiHidden/>
    <w:rsid w:val="0036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8</cp:revision>
  <cp:lastPrinted>2023-07-17T07:05:00Z</cp:lastPrinted>
  <dcterms:created xsi:type="dcterms:W3CDTF">2023-04-24T10:27:00Z</dcterms:created>
  <dcterms:modified xsi:type="dcterms:W3CDTF">2023-08-10T07:34:00Z</dcterms:modified>
</cp:coreProperties>
</file>