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E427" w14:textId="6F2D6E86" w:rsidR="00043F9B" w:rsidRPr="00A81C80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ab/>
      </w:r>
      <w:bookmarkStart w:id="0" w:name="_Hlk123028492"/>
      <w:r w:rsidR="00853DDF" w:rsidRPr="00A81C80">
        <w:rPr>
          <w:rFonts w:ascii="Arial" w:eastAsia="Arial" w:hAnsi="Arial" w:cs="Arial"/>
          <w:b/>
          <w:sz w:val="18"/>
        </w:rPr>
        <w:t>Uchwała Nr</w:t>
      </w:r>
      <w:r w:rsidR="00885971" w:rsidRPr="00A81C80">
        <w:rPr>
          <w:rFonts w:ascii="Arial" w:eastAsia="Arial" w:hAnsi="Arial" w:cs="Arial"/>
          <w:b/>
          <w:sz w:val="18"/>
        </w:rPr>
        <w:t xml:space="preserve"> </w:t>
      </w:r>
      <w:r w:rsidR="00C350B9">
        <w:rPr>
          <w:rFonts w:ascii="Arial" w:eastAsia="Arial" w:hAnsi="Arial" w:cs="Arial"/>
          <w:b/>
          <w:sz w:val="18"/>
        </w:rPr>
        <w:t>1</w:t>
      </w:r>
      <w:r w:rsidR="00847339">
        <w:rPr>
          <w:rFonts w:ascii="Arial" w:eastAsia="Arial" w:hAnsi="Arial" w:cs="Arial"/>
          <w:b/>
          <w:sz w:val="18"/>
        </w:rPr>
        <w:t>9</w:t>
      </w:r>
      <w:r w:rsidR="00F62427" w:rsidRPr="00A81C80">
        <w:rPr>
          <w:rFonts w:ascii="Arial" w:eastAsia="Arial" w:hAnsi="Arial" w:cs="Arial"/>
          <w:b/>
          <w:sz w:val="18"/>
        </w:rPr>
        <w:t>/</w:t>
      </w:r>
      <w:r w:rsidR="00543BAD" w:rsidRPr="00A81C80">
        <w:rPr>
          <w:rFonts w:ascii="Arial" w:eastAsia="Arial" w:hAnsi="Arial" w:cs="Arial"/>
          <w:b/>
          <w:sz w:val="18"/>
        </w:rPr>
        <w:t>C</w:t>
      </w:r>
      <w:r w:rsidR="00772CD9" w:rsidRPr="00A81C80">
        <w:rPr>
          <w:rFonts w:ascii="Arial" w:eastAsia="Arial" w:hAnsi="Arial" w:cs="Arial"/>
          <w:b/>
          <w:sz w:val="18"/>
        </w:rPr>
        <w:t>/</w:t>
      </w:r>
      <w:r w:rsidR="00853DDF" w:rsidRPr="00A81C80">
        <w:rPr>
          <w:rFonts w:ascii="Arial" w:eastAsia="Arial" w:hAnsi="Arial" w:cs="Arial"/>
          <w:b/>
          <w:sz w:val="18"/>
        </w:rPr>
        <w:t>202</w:t>
      </w:r>
      <w:r w:rsidR="00036896">
        <w:rPr>
          <w:rFonts w:ascii="Arial" w:eastAsia="Arial" w:hAnsi="Arial" w:cs="Arial"/>
          <w:b/>
          <w:sz w:val="18"/>
        </w:rPr>
        <w:t>3</w:t>
      </w:r>
    </w:p>
    <w:p w14:paraId="40526E08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Pr="00A81C80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Województwa Mazowieckiego na lata 2014-2020</w:t>
      </w:r>
    </w:p>
    <w:p w14:paraId="22D09D6C" w14:textId="35175D84" w:rsidR="006231B5" w:rsidRPr="00A81C80" w:rsidRDefault="00853DDF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81C80">
        <w:rPr>
          <w:rFonts w:ascii="Arial" w:eastAsia="Arial" w:hAnsi="Arial" w:cs="Arial"/>
          <w:b/>
          <w:sz w:val="18"/>
        </w:rPr>
        <w:t>z dnia</w:t>
      </w:r>
      <w:r w:rsidR="00E557A7">
        <w:rPr>
          <w:rFonts w:ascii="Arial" w:eastAsia="Arial" w:hAnsi="Arial" w:cs="Arial"/>
          <w:b/>
          <w:sz w:val="18"/>
        </w:rPr>
        <w:t xml:space="preserve"> </w:t>
      </w:r>
      <w:r w:rsidR="0051575D">
        <w:rPr>
          <w:rFonts w:ascii="Arial" w:eastAsia="Arial" w:hAnsi="Arial" w:cs="Arial"/>
          <w:b/>
          <w:sz w:val="18"/>
        </w:rPr>
        <w:t>31 marca</w:t>
      </w:r>
      <w:r w:rsidR="00793612">
        <w:rPr>
          <w:rFonts w:ascii="Arial" w:eastAsia="Arial" w:hAnsi="Arial" w:cs="Arial"/>
          <w:b/>
          <w:sz w:val="18"/>
        </w:rPr>
        <w:t xml:space="preserve"> </w:t>
      </w:r>
      <w:r w:rsidR="00E557A7">
        <w:rPr>
          <w:rFonts w:ascii="Arial" w:eastAsia="Arial" w:hAnsi="Arial" w:cs="Arial"/>
          <w:b/>
          <w:sz w:val="18"/>
        </w:rPr>
        <w:t>2023</w:t>
      </w:r>
      <w:r w:rsidR="00A81C80" w:rsidRPr="00A81C80">
        <w:rPr>
          <w:rFonts w:ascii="Arial" w:eastAsia="Arial" w:hAnsi="Arial" w:cs="Arial"/>
          <w:b/>
          <w:sz w:val="18"/>
        </w:rPr>
        <w:t xml:space="preserve"> </w:t>
      </w:r>
      <w:r w:rsidR="001D5979" w:rsidRPr="00A81C80">
        <w:rPr>
          <w:rFonts w:ascii="Arial" w:eastAsia="Arial" w:hAnsi="Arial" w:cs="Arial"/>
          <w:b/>
          <w:sz w:val="18"/>
        </w:rPr>
        <w:t>r</w:t>
      </w:r>
      <w:r w:rsidR="00A81C80" w:rsidRPr="00A81C80">
        <w:rPr>
          <w:rFonts w:ascii="Arial" w:eastAsia="Arial" w:hAnsi="Arial" w:cs="Arial"/>
          <w:b/>
          <w:sz w:val="18"/>
        </w:rPr>
        <w:t>oku</w:t>
      </w:r>
    </w:p>
    <w:p w14:paraId="502316FD" w14:textId="77777777" w:rsidR="000B2326" w:rsidRPr="00A81C80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71BE3BA" w14:textId="10951E59" w:rsidR="00793612" w:rsidRDefault="000B2326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137471">
        <w:rPr>
          <w:rFonts w:ascii="Arial" w:eastAsia="Arial" w:hAnsi="Arial" w:cs="Arial"/>
          <w:b/>
          <w:sz w:val="18"/>
          <w:szCs w:val="18"/>
        </w:rPr>
        <w:t xml:space="preserve">w sprawie zatwierdzenia kryteriów wyboru projektów dla Działania </w:t>
      </w:r>
      <w:r w:rsidR="00793612" w:rsidRPr="00793612">
        <w:rPr>
          <w:rFonts w:ascii="Arial" w:eastAsia="Arial" w:hAnsi="Arial" w:cs="Arial"/>
          <w:b/>
          <w:sz w:val="18"/>
          <w:szCs w:val="18"/>
        </w:rPr>
        <w:t xml:space="preserve">10.1 Kształcenie i rozwój dzieci </w:t>
      </w:r>
      <w:r w:rsidR="00793612">
        <w:rPr>
          <w:rFonts w:ascii="Arial" w:eastAsia="Arial" w:hAnsi="Arial" w:cs="Arial"/>
          <w:b/>
          <w:sz w:val="18"/>
          <w:szCs w:val="18"/>
        </w:rPr>
        <w:br/>
      </w:r>
      <w:r w:rsidR="00793612" w:rsidRPr="00793612">
        <w:rPr>
          <w:rFonts w:ascii="Arial" w:eastAsia="Arial" w:hAnsi="Arial" w:cs="Arial"/>
          <w:b/>
          <w:sz w:val="18"/>
          <w:szCs w:val="18"/>
        </w:rPr>
        <w:t>i młodzieży, Poddziałanie 10.1.1 Edukacja ogólna</w:t>
      </w:r>
      <w:r w:rsidR="00793612">
        <w:rPr>
          <w:rFonts w:ascii="Arial" w:eastAsia="Arial" w:hAnsi="Arial" w:cs="Arial"/>
          <w:b/>
          <w:sz w:val="18"/>
          <w:szCs w:val="18"/>
        </w:rPr>
        <w:t>, typ projektów:</w:t>
      </w:r>
    </w:p>
    <w:p w14:paraId="6DD73876" w14:textId="77777777" w:rsidR="00793612" w:rsidRPr="00793612" w:rsidRDefault="00793612" w:rsidP="00793612">
      <w:pPr>
        <w:pStyle w:val="Akapitzlist"/>
        <w:numPr>
          <w:ilvl w:val="0"/>
          <w:numId w:val="3"/>
        </w:numPr>
        <w:rPr>
          <w:rFonts w:ascii="Arial" w:eastAsia="Arial" w:hAnsi="Arial" w:cs="Arial"/>
          <w:b/>
          <w:sz w:val="18"/>
          <w:szCs w:val="18"/>
        </w:rPr>
      </w:pPr>
      <w:r w:rsidRPr="00793612">
        <w:rPr>
          <w:rFonts w:ascii="Arial" w:eastAsia="Arial" w:hAnsi="Arial" w:cs="Arial"/>
          <w:b/>
          <w:sz w:val="18"/>
          <w:szCs w:val="18"/>
        </w:rPr>
        <w:t>Kształcenie kompetencji kluczowych i umiejętności uniwersalnych niezbędnych na rynku pracy</w:t>
      </w:r>
    </w:p>
    <w:p w14:paraId="603E07A5" w14:textId="3BCC9DDC" w:rsidR="00793612" w:rsidRDefault="00793612" w:rsidP="0079361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793612">
        <w:rPr>
          <w:rFonts w:ascii="Arial" w:eastAsia="Arial" w:hAnsi="Arial" w:cs="Arial"/>
          <w:b/>
          <w:sz w:val="18"/>
          <w:szCs w:val="18"/>
        </w:rPr>
        <w:t>Tworzenie warunków dla nauczania opartego na metodzie eksperymentu</w:t>
      </w:r>
    </w:p>
    <w:p w14:paraId="2F2964D7" w14:textId="77777777" w:rsidR="00793612" w:rsidRPr="00793612" w:rsidRDefault="00793612" w:rsidP="00793612">
      <w:pPr>
        <w:pStyle w:val="Akapitzlist"/>
        <w:numPr>
          <w:ilvl w:val="0"/>
          <w:numId w:val="3"/>
        </w:numPr>
        <w:rPr>
          <w:rFonts w:ascii="Arial" w:eastAsia="Arial" w:hAnsi="Arial" w:cs="Arial"/>
          <w:b/>
          <w:sz w:val="18"/>
          <w:szCs w:val="18"/>
        </w:rPr>
      </w:pPr>
      <w:r w:rsidRPr="00793612">
        <w:rPr>
          <w:rFonts w:ascii="Arial" w:eastAsia="Arial" w:hAnsi="Arial" w:cs="Arial"/>
          <w:b/>
          <w:sz w:val="18"/>
          <w:szCs w:val="18"/>
        </w:rPr>
        <w:t>Korzystanie z technologii informacyjno-komunikacyjnych oraz rozwijanie kompetencji informatycznych</w:t>
      </w:r>
    </w:p>
    <w:p w14:paraId="33D0CF00" w14:textId="28C1734C" w:rsidR="00793612" w:rsidRPr="00793612" w:rsidRDefault="00793612" w:rsidP="00793612">
      <w:pPr>
        <w:pStyle w:val="Akapitzlist"/>
        <w:numPr>
          <w:ilvl w:val="0"/>
          <w:numId w:val="3"/>
        </w:numPr>
        <w:rPr>
          <w:rFonts w:ascii="Arial" w:eastAsia="Arial" w:hAnsi="Arial" w:cs="Arial"/>
          <w:b/>
          <w:sz w:val="18"/>
          <w:szCs w:val="18"/>
        </w:rPr>
      </w:pPr>
      <w:r w:rsidRPr="00793612">
        <w:rPr>
          <w:rFonts w:ascii="Arial" w:eastAsia="Arial" w:hAnsi="Arial" w:cs="Arial"/>
          <w:b/>
          <w:sz w:val="18"/>
          <w:szCs w:val="18"/>
        </w:rPr>
        <w:t>Prowadzenie efektywnej edukacji włączającej oraz procesu indywidualizacji pracy z uczniem ze specjalnymi potrzebami rozwojowymi i edukacyjnymi, w tym z uczniem z niepełnosprawnością, a także bezpośrednie wsparcie uczniów, którzy mają trudności w spełnieniu wymagań edukacyjnych bądź uczniów zdolnych</w:t>
      </w:r>
    </w:p>
    <w:p w14:paraId="7B3F9733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945464D" w14:textId="77777777" w:rsidR="00793612" w:rsidRDefault="00793612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bookmarkEnd w:id="0"/>
    <w:p w14:paraId="55283678" w14:textId="02A87280" w:rsidR="00043F9B" w:rsidRPr="00A81C80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81C80"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z późn. zm.</w:t>
      </w:r>
      <w:r w:rsidR="00290F5E" w:rsidRPr="00A81C80">
        <w:rPr>
          <w:rStyle w:val="Odwoanieprzypisudolnego"/>
          <w:rFonts w:ascii="Arial" w:eastAsia="Arial" w:hAnsi="Arial" w:cs="Arial"/>
          <w:sz w:val="18"/>
        </w:rPr>
        <w:footnoteReference w:id="1"/>
      </w:r>
      <w:r w:rsidRPr="00A81C80">
        <w:rPr>
          <w:rFonts w:ascii="Arial" w:eastAsia="Arial" w:hAnsi="Arial" w:cs="Arial"/>
          <w:sz w:val="18"/>
        </w:rPr>
        <w:t>), w związku z art. 14 ust. 10 ustawy z</w:t>
      </w:r>
      <w:r w:rsidR="005629F5" w:rsidRPr="00A81C80">
        <w:rPr>
          <w:rFonts w:ascii="Arial" w:eastAsia="Arial" w:hAnsi="Arial" w:cs="Arial"/>
          <w:sz w:val="18"/>
        </w:rPr>
        <w:t> </w:t>
      </w:r>
      <w:r w:rsidRPr="00A81C80"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 w:rsidRPr="00A81C80">
        <w:rPr>
          <w:rFonts w:ascii="Arial" w:eastAsia="Arial" w:hAnsi="Arial" w:cs="Arial"/>
          <w:sz w:val="18"/>
        </w:rPr>
        <w:t>20</w:t>
      </w:r>
      <w:r w:rsidRPr="00A81C80">
        <w:rPr>
          <w:rFonts w:ascii="Arial" w:eastAsia="Arial" w:hAnsi="Arial" w:cs="Arial"/>
          <w:sz w:val="18"/>
        </w:rPr>
        <w:t xml:space="preserve"> r. poz.</w:t>
      </w:r>
      <w:r w:rsidR="0008734C" w:rsidRPr="00A81C80">
        <w:rPr>
          <w:rFonts w:ascii="Arial" w:eastAsia="Arial" w:hAnsi="Arial" w:cs="Arial"/>
          <w:sz w:val="18"/>
        </w:rPr>
        <w:t xml:space="preserve"> 818</w:t>
      </w:r>
      <w:r w:rsidRPr="00A81C80">
        <w:rPr>
          <w:rFonts w:ascii="Arial" w:eastAsia="Arial" w:hAnsi="Arial" w:cs="Arial"/>
          <w:sz w:val="18"/>
        </w:rPr>
        <w:t>)</w:t>
      </w:r>
      <w:r w:rsidRPr="00A81C80">
        <w:rPr>
          <w:rFonts w:ascii="Arial" w:eastAsia="Arial" w:hAnsi="Arial" w:cs="Arial"/>
          <w:sz w:val="18"/>
          <w:szCs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</w:t>
      </w:r>
      <w:r w:rsidR="005C54D0" w:rsidRPr="00A81C80">
        <w:rPr>
          <w:rFonts w:ascii="Arial" w:eastAsia="Arial" w:hAnsi="Arial" w:cs="Arial"/>
          <w:sz w:val="18"/>
        </w:rPr>
        <w:t xml:space="preserve">w związku </w:t>
      </w:r>
      <w:r w:rsidRPr="00A81C80"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2"/>
      </w:r>
      <w:r w:rsidRPr="00A81C80"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 w:rsidRPr="00A81C80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 w:rsidRPr="00A81C80">
        <w:rPr>
          <w:rFonts w:ascii="Arial" w:eastAsia="Arial" w:hAnsi="Arial" w:cs="Arial"/>
          <w:sz w:val="18"/>
        </w:rPr>
        <w:t>,</w:t>
      </w:r>
      <w:r w:rsidRPr="00A81C80"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Pr="00A81C80" w:rsidRDefault="00043F9B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1.</w:t>
      </w:r>
    </w:p>
    <w:p w14:paraId="0674C466" w14:textId="77777777" w:rsidR="00772CD9" w:rsidRPr="00A31105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1FDA9085" w14:textId="77777777" w:rsidR="00793612" w:rsidRDefault="004E3370" w:rsidP="00793612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A31105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 w:rsidRPr="00A31105">
        <w:rPr>
          <w:rFonts w:ascii="Arial" w:eastAsia="Arial" w:hAnsi="Arial" w:cs="Arial"/>
          <w:sz w:val="18"/>
          <w:shd w:val="clear" w:color="auto" w:fill="FFFFFF"/>
        </w:rPr>
        <w:t>projektów dla</w:t>
      </w:r>
      <w:r w:rsidR="00D41295" w:rsidRPr="00A31105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="00793612" w:rsidRPr="00793612">
        <w:rPr>
          <w:rFonts w:ascii="Arial" w:eastAsia="Arial" w:hAnsi="Arial" w:cs="Arial"/>
          <w:sz w:val="18"/>
          <w:shd w:val="clear" w:color="auto" w:fill="FFFFFF"/>
        </w:rPr>
        <w:t>Działania 10.1 Kształcenie i rozwój dzieci i młodzieży, Poddziałanie 10.1.1 Edukacja ogólna, typ projektów:</w:t>
      </w:r>
    </w:p>
    <w:p w14:paraId="06DB629B" w14:textId="249FC1CD" w:rsidR="00793612" w:rsidRPr="00793612" w:rsidRDefault="00793612" w:rsidP="007936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793612">
        <w:rPr>
          <w:rFonts w:ascii="Arial" w:eastAsia="Arial" w:hAnsi="Arial" w:cs="Arial"/>
          <w:sz w:val="18"/>
          <w:shd w:val="clear" w:color="auto" w:fill="FFFFFF"/>
        </w:rPr>
        <w:t>Kształcenie kompetencji kluczowych i umiejętności uniwersalnych niezbędnych na rynku pracy</w:t>
      </w:r>
    </w:p>
    <w:p w14:paraId="29629AAB" w14:textId="1D9A41A0" w:rsidR="00793612" w:rsidRPr="00793612" w:rsidRDefault="00793612" w:rsidP="007936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793612">
        <w:rPr>
          <w:rFonts w:ascii="Arial" w:eastAsia="Arial" w:hAnsi="Arial" w:cs="Arial"/>
          <w:sz w:val="18"/>
          <w:shd w:val="clear" w:color="auto" w:fill="FFFFFF"/>
        </w:rPr>
        <w:t>Tworzenie warunków dla nauczania opartego na metodzie eksperymentu</w:t>
      </w:r>
    </w:p>
    <w:p w14:paraId="46D45B1A" w14:textId="0C2CDA5B" w:rsidR="00793612" w:rsidRPr="00793612" w:rsidRDefault="00793612" w:rsidP="007936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793612">
        <w:rPr>
          <w:rFonts w:ascii="Arial" w:eastAsia="Arial" w:hAnsi="Arial" w:cs="Arial"/>
          <w:sz w:val="18"/>
          <w:shd w:val="clear" w:color="auto" w:fill="FFFFFF"/>
        </w:rPr>
        <w:t>Korzystanie z technologii informacyjno-komunikacyjnych oraz rozwijanie kompetencji informatycznych</w:t>
      </w:r>
    </w:p>
    <w:p w14:paraId="661504BA" w14:textId="44613421" w:rsidR="004E3370" w:rsidRPr="00793612" w:rsidRDefault="00793612" w:rsidP="004E5E4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793612">
        <w:rPr>
          <w:rFonts w:ascii="Arial" w:eastAsia="Arial" w:hAnsi="Arial" w:cs="Arial"/>
          <w:sz w:val="18"/>
          <w:shd w:val="clear" w:color="auto" w:fill="FFFFFF"/>
        </w:rPr>
        <w:t>Prowadzenie efektywnej edukacji włączającej oraz procesu indywidualizacji pracy z uczniem ze specjalnymi potrzebami rozwojowymi i edukacyjnymi, w tym z uczniem z niepełnosprawnością, a także bezpośrednie wsparcie uczniów, którzy mają trudności w spełnieniu wymagań edukacyjnych bądź uczniów zdolnych</w:t>
      </w:r>
      <w:r w:rsidR="00137471" w:rsidRPr="00793612">
        <w:rPr>
          <w:rFonts w:ascii="Arial" w:eastAsia="Arial" w:hAnsi="Arial" w:cs="Arial"/>
          <w:sz w:val="18"/>
          <w:shd w:val="clear" w:color="auto" w:fill="FFFFFF"/>
        </w:rPr>
        <w:t xml:space="preserve">, </w:t>
      </w:r>
      <w:r w:rsidR="00183BEB" w:rsidRPr="00793612">
        <w:rPr>
          <w:rFonts w:ascii="Arial" w:eastAsia="Arial" w:hAnsi="Arial" w:cs="Arial"/>
          <w:sz w:val="18"/>
          <w:shd w:val="clear" w:color="auto" w:fill="FFFFFF"/>
        </w:rPr>
        <w:t>które stanowią załącznik do niniejszej uchwały</w:t>
      </w:r>
      <w:r w:rsidR="004E5E46" w:rsidRPr="00793612"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75BDD8BA" w14:textId="2FC0BE61" w:rsidR="001A2013" w:rsidRDefault="001A2013" w:rsidP="004E3370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10546436" w14:textId="77777777" w:rsidR="00793612" w:rsidRPr="00A81C80" w:rsidRDefault="00793612" w:rsidP="004E3370">
      <w:pPr>
        <w:spacing w:after="0" w:line="360" w:lineRule="auto"/>
        <w:rPr>
          <w:rFonts w:ascii="Arial" w:eastAsia="Arial" w:hAnsi="Arial" w:cs="Arial"/>
          <w:color w:val="FF0000"/>
          <w:sz w:val="18"/>
        </w:rPr>
      </w:pPr>
    </w:p>
    <w:p w14:paraId="4F068BCF" w14:textId="77777777" w:rsidR="00793612" w:rsidRDefault="00793612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C4F100B" w14:textId="77777777" w:rsidR="00793612" w:rsidRDefault="00793612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7DEC626" w14:textId="2090C129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A31105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A31105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§ </w:t>
      </w:r>
      <w:r w:rsidR="00516B52" w:rsidRPr="00A31105">
        <w:rPr>
          <w:rFonts w:ascii="Arial" w:eastAsia="Arial" w:hAnsi="Arial" w:cs="Arial"/>
          <w:sz w:val="18"/>
        </w:rPr>
        <w:t>3</w:t>
      </w:r>
      <w:r w:rsidRPr="00A31105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A31105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A31105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30276125" w:rsidR="000B2326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1C698B0" w14:textId="6ADC8661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91C2D8D" w14:textId="390C4CDF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7EDC7E7" w14:textId="681AA7EE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A94C72" w14:textId="36E69C56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80870CC" w14:textId="06DC2EF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8032A1A" w14:textId="3C72F5E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15032DA" w14:textId="1CBB94D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348AB34" w14:textId="75DCDA3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4AC07CF" w14:textId="46B4610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0FBE2D4" w14:textId="2A398DD9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038576" w14:textId="0B23F296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1E1B90" w14:textId="0714509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163517F" w14:textId="4A3A3CE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73FDDA9" w14:textId="28277184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C3A959F" w14:textId="3E8A9EDF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6FDADFF" w14:textId="2D08F97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C560372" w14:textId="1ACF0A6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3CDD62D" w14:textId="5A9E32E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2135E07" w14:textId="3C0AD60F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6C2DB0A" w14:textId="7C59D417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D2A5ECF" w14:textId="7D83E6C4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838D68D" w14:textId="478BC80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886529E" w14:textId="341C6492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04B0177" w14:textId="1884169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E624E1C" w14:textId="3C5B39B3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2C16458" w14:textId="20332F0E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6A0F092" w14:textId="4739EBA1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4114A1F" w14:textId="76553770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E3CBC06" w14:textId="3B06013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06A001C" w14:textId="2D931D8C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FE14292" w14:textId="7FC3DC83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7EF8900" w14:textId="5B677EC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C772721" w14:textId="7224F57A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0EEA3705" w14:textId="4A4D6B4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171A0A18" w14:textId="5D01F922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2FBF72F5" w14:textId="5EA9E02B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3609B02E" w14:textId="2CB8B765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456059A2" w14:textId="1C5B81AE" w:rsidR="00793612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8AC447" w14:textId="77777777" w:rsidR="00793612" w:rsidRPr="00A81C80" w:rsidRDefault="00793612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A81C80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A81C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B91875" w14:textId="77777777" w:rsidR="00B5175E" w:rsidRDefault="00B5175E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6BD1F013" w14:textId="77777777" w:rsidR="00B5175E" w:rsidRDefault="00B5175E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5CEC2EF2" w:rsidR="00043F9B" w:rsidRPr="00A31105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A31105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A31105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A31105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A31105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A31105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Pr="00A31105" w:rsidRDefault="00764F0F" w:rsidP="006231B5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A31105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A31105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A31105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Pr="00A31105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A81C80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A81C80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A81C80" w:rsidSect="004E5E4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4504B4AB" w:rsidR="00290F5E" w:rsidRPr="000F1A0D" w:rsidRDefault="00290F5E" w:rsidP="000F1A0D">
      <w:pPr>
        <w:pStyle w:val="Tekstprzypisudolnego"/>
        <w:jc w:val="both"/>
        <w:rPr>
          <w:color w:val="FF0000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  <w:r w:rsidR="000F1A0D" w:rsidRPr="000F1A0D">
        <w:rPr>
          <w:rFonts w:ascii="Arial" w:hAnsi="Arial" w:cs="Arial"/>
          <w:sz w:val="16"/>
          <w:szCs w:val="16"/>
        </w:rPr>
        <w:t xml:space="preserve"> </w:t>
      </w:r>
      <w:r w:rsidR="000F1A0D" w:rsidRPr="00A03BF5">
        <w:rPr>
          <w:rFonts w:ascii="Arial" w:hAnsi="Arial" w:cs="Arial"/>
          <w:sz w:val="16"/>
          <w:szCs w:val="16"/>
        </w:rPr>
        <w:t>Dz. Urz.UE.L.2020.231 str. 4, Dz. Urz.UE.L.2020.356 str. 1, Dz. Urz.UE.L.2020.437 str. 30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5C08E235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  <w:r w:rsidR="004F443A">
        <w:rPr>
          <w:rFonts w:ascii="Arial" w:hAnsi="Arial" w:cs="Arial"/>
          <w:sz w:val="16"/>
          <w:szCs w:val="16"/>
        </w:rPr>
        <w:t xml:space="preserve"> oraz Nr</w:t>
      </w:r>
      <w:r w:rsidR="0057186E">
        <w:rPr>
          <w:rFonts w:ascii="Arial" w:hAnsi="Arial" w:cs="Arial"/>
          <w:sz w:val="16"/>
          <w:szCs w:val="16"/>
        </w:rPr>
        <w:t xml:space="preserve"> </w:t>
      </w:r>
      <w:r w:rsidR="004F443A">
        <w:rPr>
          <w:rFonts w:ascii="Arial" w:hAnsi="Arial" w:cs="Arial"/>
          <w:sz w:val="16"/>
          <w:szCs w:val="16"/>
        </w:rPr>
        <w:t>12/XCVI/2022 z dnia 9 listopada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6C8"/>
    <w:multiLevelType w:val="hybridMultilevel"/>
    <w:tmpl w:val="2B7ED8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F353BCD"/>
    <w:multiLevelType w:val="hybridMultilevel"/>
    <w:tmpl w:val="C150C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01017">
    <w:abstractNumId w:val="3"/>
  </w:num>
  <w:num w:numId="2" w16cid:durableId="361632155">
    <w:abstractNumId w:val="1"/>
  </w:num>
  <w:num w:numId="3" w16cid:durableId="1961835059">
    <w:abstractNumId w:val="0"/>
  </w:num>
  <w:num w:numId="4" w16cid:durableId="27363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36896"/>
    <w:rsid w:val="00043F9B"/>
    <w:rsid w:val="0008734C"/>
    <w:rsid w:val="000A2F7D"/>
    <w:rsid w:val="000B2326"/>
    <w:rsid w:val="000B60AC"/>
    <w:rsid w:val="000E544D"/>
    <w:rsid w:val="000F1A0D"/>
    <w:rsid w:val="00137471"/>
    <w:rsid w:val="001755CD"/>
    <w:rsid w:val="00183BEB"/>
    <w:rsid w:val="001851D7"/>
    <w:rsid w:val="001A2013"/>
    <w:rsid w:val="001D37A8"/>
    <w:rsid w:val="001D5979"/>
    <w:rsid w:val="001E3086"/>
    <w:rsid w:val="001E5935"/>
    <w:rsid w:val="00260208"/>
    <w:rsid w:val="00285B48"/>
    <w:rsid w:val="00290F5E"/>
    <w:rsid w:val="002E11D2"/>
    <w:rsid w:val="0030202B"/>
    <w:rsid w:val="003612EE"/>
    <w:rsid w:val="003635FE"/>
    <w:rsid w:val="00370F50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E5E46"/>
    <w:rsid w:val="004F443A"/>
    <w:rsid w:val="004F7CD0"/>
    <w:rsid w:val="0050505A"/>
    <w:rsid w:val="00506098"/>
    <w:rsid w:val="005064D7"/>
    <w:rsid w:val="0051575D"/>
    <w:rsid w:val="00516B52"/>
    <w:rsid w:val="005342BC"/>
    <w:rsid w:val="00543BAD"/>
    <w:rsid w:val="00553C03"/>
    <w:rsid w:val="005548D1"/>
    <w:rsid w:val="00557BFE"/>
    <w:rsid w:val="005629F5"/>
    <w:rsid w:val="0057186E"/>
    <w:rsid w:val="005727EE"/>
    <w:rsid w:val="005B5E33"/>
    <w:rsid w:val="005C265D"/>
    <w:rsid w:val="005C54D0"/>
    <w:rsid w:val="00603CBE"/>
    <w:rsid w:val="006231B5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793612"/>
    <w:rsid w:val="00802476"/>
    <w:rsid w:val="00805FC8"/>
    <w:rsid w:val="00823086"/>
    <w:rsid w:val="008462F0"/>
    <w:rsid w:val="00847339"/>
    <w:rsid w:val="00853DDF"/>
    <w:rsid w:val="00885971"/>
    <w:rsid w:val="008F481F"/>
    <w:rsid w:val="00953DF9"/>
    <w:rsid w:val="00954226"/>
    <w:rsid w:val="00960C5B"/>
    <w:rsid w:val="009655EB"/>
    <w:rsid w:val="00980E46"/>
    <w:rsid w:val="00993462"/>
    <w:rsid w:val="009D154D"/>
    <w:rsid w:val="009D2309"/>
    <w:rsid w:val="009D4B6E"/>
    <w:rsid w:val="00A06380"/>
    <w:rsid w:val="00A20B3A"/>
    <w:rsid w:val="00A31105"/>
    <w:rsid w:val="00A34BC8"/>
    <w:rsid w:val="00A3756D"/>
    <w:rsid w:val="00A77D95"/>
    <w:rsid w:val="00A81C80"/>
    <w:rsid w:val="00AB5242"/>
    <w:rsid w:val="00AB5E85"/>
    <w:rsid w:val="00AC6CCA"/>
    <w:rsid w:val="00AF283B"/>
    <w:rsid w:val="00B024D6"/>
    <w:rsid w:val="00B27971"/>
    <w:rsid w:val="00B5175E"/>
    <w:rsid w:val="00B71910"/>
    <w:rsid w:val="00BA1D18"/>
    <w:rsid w:val="00BA7B1D"/>
    <w:rsid w:val="00BF0608"/>
    <w:rsid w:val="00C350B9"/>
    <w:rsid w:val="00C546B9"/>
    <w:rsid w:val="00C56BD2"/>
    <w:rsid w:val="00C57317"/>
    <w:rsid w:val="00C66BB6"/>
    <w:rsid w:val="00C75075"/>
    <w:rsid w:val="00CC1490"/>
    <w:rsid w:val="00CD102B"/>
    <w:rsid w:val="00CE4C4A"/>
    <w:rsid w:val="00CF5B1C"/>
    <w:rsid w:val="00D205AC"/>
    <w:rsid w:val="00D41295"/>
    <w:rsid w:val="00D4545C"/>
    <w:rsid w:val="00D50490"/>
    <w:rsid w:val="00D56AAF"/>
    <w:rsid w:val="00D76F54"/>
    <w:rsid w:val="00D87B24"/>
    <w:rsid w:val="00D9220F"/>
    <w:rsid w:val="00DA4A08"/>
    <w:rsid w:val="00DD2D03"/>
    <w:rsid w:val="00DE5E04"/>
    <w:rsid w:val="00DF4F2B"/>
    <w:rsid w:val="00E05E44"/>
    <w:rsid w:val="00E266FE"/>
    <w:rsid w:val="00E557A7"/>
    <w:rsid w:val="00E576D7"/>
    <w:rsid w:val="00E6161B"/>
    <w:rsid w:val="00E816E8"/>
    <w:rsid w:val="00E92C5A"/>
    <w:rsid w:val="00EA563F"/>
    <w:rsid w:val="00EB2201"/>
    <w:rsid w:val="00EE73B8"/>
    <w:rsid w:val="00EF19A3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andard">
    <w:name w:val="Standard"/>
    <w:rsid w:val="00793612"/>
    <w:pPr>
      <w:suppressAutoHyphens/>
      <w:autoSpaceDN w:val="0"/>
      <w:spacing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Instytucja Zarządzająca FEM 2021-2027</cp:lastModifiedBy>
  <cp:revision>70</cp:revision>
  <cp:lastPrinted>2023-03-01T08:56:00Z</cp:lastPrinted>
  <dcterms:created xsi:type="dcterms:W3CDTF">2020-05-14T13:07:00Z</dcterms:created>
  <dcterms:modified xsi:type="dcterms:W3CDTF">2023-04-03T10:06:00Z</dcterms:modified>
</cp:coreProperties>
</file>