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97FCE" w14:textId="26BB0D2E" w:rsidR="002E71A6" w:rsidRPr="009B1301" w:rsidRDefault="00EF4703" w:rsidP="00F23280">
      <w:pPr>
        <w:pStyle w:val="Nagwek1"/>
      </w:pPr>
      <w:r w:rsidRPr="00EF4703">
        <w:rPr>
          <w:noProof/>
          <w:lang w:eastAsia="pl-PL"/>
        </w:rPr>
        <w:drawing>
          <wp:inline distT="0" distB="0" distL="0" distR="0" wp14:anchorId="70F555C1" wp14:editId="0EE7C839">
            <wp:extent cx="6120765" cy="553085"/>
            <wp:effectExtent l="0" t="0" r="0" b="0"/>
            <wp:docPr id="22" name="Obraz 22" descr="C:\Users\m.tyszkiewicz\AppData\Local\Microsoft\Windows\INetCache\Content.Outlook\L51S6OAU\Poziomy podstawowy kolorow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tyszkiewicz\AppData\Local\Microsoft\Windows\INetCache\Content.Outlook\L51S6OAU\Poziomy podstawowy kolorow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8CE0A" w14:textId="77777777" w:rsidR="00402FA4" w:rsidRDefault="00402FA4" w:rsidP="00F46800">
      <w:pPr>
        <w:spacing w:line="360" w:lineRule="auto"/>
        <w:rPr>
          <w:rFonts w:cs="Arial"/>
          <w:color w:val="000000"/>
          <w:sz w:val="20"/>
          <w:szCs w:val="20"/>
        </w:rPr>
      </w:pPr>
    </w:p>
    <w:p w14:paraId="76B90024" w14:textId="4CFA0C2E" w:rsidR="00803D24" w:rsidRDefault="00B80D13" w:rsidP="00A17D89">
      <w:pPr>
        <w:spacing w:line="360" w:lineRule="auto"/>
        <w:rPr>
          <w:rFonts w:cs="Arial"/>
          <w:bCs/>
          <w:sz w:val="20"/>
          <w:szCs w:val="20"/>
        </w:rPr>
      </w:pPr>
      <w:r w:rsidRPr="00441B82">
        <w:rPr>
          <w:rFonts w:cs="Arial"/>
          <w:sz w:val="20"/>
          <w:szCs w:val="20"/>
        </w:rPr>
        <w:t xml:space="preserve">Karta zmian do Regulaminu </w:t>
      </w:r>
      <w:r w:rsidR="00163CE3">
        <w:rPr>
          <w:rFonts w:cs="Arial"/>
          <w:sz w:val="20"/>
          <w:szCs w:val="20"/>
        </w:rPr>
        <w:t>wyboru projektów</w:t>
      </w:r>
      <w:r w:rsidRPr="00441B82">
        <w:rPr>
          <w:rFonts w:cs="Arial"/>
          <w:sz w:val="20"/>
          <w:szCs w:val="20"/>
        </w:rPr>
        <w:t xml:space="preserve">: </w:t>
      </w:r>
      <w:r w:rsidR="005519C6" w:rsidRPr="005519C6">
        <w:rPr>
          <w:rFonts w:cs="Arial"/>
          <w:bCs/>
          <w:sz w:val="20"/>
          <w:szCs w:val="20"/>
        </w:rPr>
        <w:t>FEMA.02.05-IP.01-005/23</w:t>
      </w:r>
    </w:p>
    <w:p w14:paraId="119EA927" w14:textId="15EA26DC" w:rsidR="00A17D89" w:rsidRPr="00B80D13" w:rsidRDefault="00A17D89" w:rsidP="009738A5">
      <w:pPr>
        <w:spacing w:line="36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Oś priorytetowa </w:t>
      </w:r>
      <w:r w:rsidR="005519C6">
        <w:rPr>
          <w:rFonts w:cs="Arial"/>
          <w:bCs/>
          <w:sz w:val="20"/>
          <w:szCs w:val="20"/>
        </w:rPr>
        <w:t>II</w:t>
      </w:r>
      <w:r w:rsidR="009738A5">
        <w:rPr>
          <w:rFonts w:cs="Arial"/>
          <w:bCs/>
          <w:sz w:val="20"/>
          <w:szCs w:val="20"/>
        </w:rPr>
        <w:t xml:space="preserve"> </w:t>
      </w:r>
      <w:r w:rsidR="005519C6" w:rsidRPr="005519C6">
        <w:rPr>
          <w:rFonts w:cs="Arial"/>
          <w:bCs/>
          <w:sz w:val="20"/>
          <w:szCs w:val="20"/>
        </w:rPr>
        <w:t>Fundusze Europejskie na zielony rozwój Mazowsza</w:t>
      </w:r>
      <w:r>
        <w:rPr>
          <w:rFonts w:cs="Arial"/>
          <w:bCs/>
          <w:sz w:val="20"/>
          <w:szCs w:val="20"/>
        </w:rPr>
        <w:t xml:space="preserve">, Działanie </w:t>
      </w:r>
      <w:r w:rsidR="005519C6">
        <w:rPr>
          <w:rFonts w:cs="Arial"/>
          <w:bCs/>
          <w:sz w:val="20"/>
          <w:szCs w:val="20"/>
        </w:rPr>
        <w:t>2.5</w:t>
      </w:r>
      <w:r w:rsidR="009738A5">
        <w:rPr>
          <w:rFonts w:cs="Arial"/>
          <w:bCs/>
          <w:sz w:val="20"/>
          <w:szCs w:val="20"/>
        </w:rPr>
        <w:t xml:space="preserve"> </w:t>
      </w:r>
      <w:r w:rsidR="005519C6" w:rsidRPr="005519C6">
        <w:rPr>
          <w:rFonts w:cs="Arial"/>
          <w:bCs/>
          <w:sz w:val="20"/>
          <w:szCs w:val="20"/>
        </w:rPr>
        <w:t>Gospodarka wodno-ściekowa</w:t>
      </w:r>
      <w:r>
        <w:rPr>
          <w:rFonts w:cs="Arial"/>
          <w:bCs/>
          <w:sz w:val="20"/>
          <w:szCs w:val="20"/>
        </w:rPr>
        <w:t xml:space="preserve">, </w:t>
      </w:r>
      <w:r w:rsidRPr="00A17D89">
        <w:rPr>
          <w:rFonts w:cs="Arial"/>
          <w:bCs/>
          <w:sz w:val="20"/>
          <w:szCs w:val="20"/>
        </w:rPr>
        <w:t xml:space="preserve">Typ projektów: </w:t>
      </w:r>
      <w:r w:rsidR="005519C6" w:rsidRPr="005519C6">
        <w:rPr>
          <w:rFonts w:cs="Arial"/>
          <w:bCs/>
          <w:sz w:val="20"/>
          <w:szCs w:val="20"/>
        </w:rPr>
        <w:t>Zarządzanie efektywnymi, inteligentnymi sieciami wodociągowymi</w:t>
      </w:r>
      <w:r w:rsidR="00803D24">
        <w:rPr>
          <w:rFonts w:cs="Arial"/>
          <w:bCs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793"/>
        <w:gridCol w:w="3686"/>
        <w:gridCol w:w="2976"/>
        <w:gridCol w:w="2877"/>
        <w:gridCol w:w="3184"/>
      </w:tblGrid>
      <w:tr w:rsidR="0062330A" w:rsidRPr="0062330A" w14:paraId="4CB0B1ED" w14:textId="77777777" w:rsidTr="0082487F">
        <w:trPr>
          <w:trHeight w:val="567"/>
        </w:trPr>
        <w:tc>
          <w:tcPr>
            <w:tcW w:w="478" w:type="dxa"/>
            <w:vAlign w:val="center"/>
          </w:tcPr>
          <w:p w14:paraId="0ECC04A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479" w:type="dxa"/>
            <w:gridSpan w:val="2"/>
            <w:vAlign w:val="center"/>
          </w:tcPr>
          <w:p w14:paraId="43DB391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976" w:type="dxa"/>
            <w:vAlign w:val="center"/>
          </w:tcPr>
          <w:p w14:paraId="4C29C03B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2877" w:type="dxa"/>
            <w:vAlign w:val="center"/>
          </w:tcPr>
          <w:p w14:paraId="78C07CF5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84" w:type="dxa"/>
          </w:tcPr>
          <w:p w14:paraId="0B86C7EE" w14:textId="77777777" w:rsidR="0062330A" w:rsidRPr="0062330A" w:rsidRDefault="0062330A" w:rsidP="0062330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62330A" w:rsidRPr="0062330A" w14:paraId="78782758" w14:textId="77777777" w:rsidTr="0082487F">
        <w:trPr>
          <w:trHeight w:val="851"/>
        </w:trPr>
        <w:tc>
          <w:tcPr>
            <w:tcW w:w="478" w:type="dxa"/>
            <w:vMerge w:val="restart"/>
            <w:vAlign w:val="center"/>
          </w:tcPr>
          <w:p w14:paraId="31A6C157" w14:textId="77777777" w:rsidR="0062330A" w:rsidRPr="0062330A" w:rsidRDefault="0062330A" w:rsidP="0062330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14:paraId="65540430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793" w:type="dxa"/>
            <w:vAlign w:val="center"/>
          </w:tcPr>
          <w:p w14:paraId="6331A09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686" w:type="dxa"/>
          </w:tcPr>
          <w:p w14:paraId="63E3861D" w14:textId="3A2EC59A" w:rsidR="001A4D04" w:rsidRDefault="002A632C" w:rsidP="001A4D04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Punkt 1.1</w:t>
            </w:r>
            <w:r w:rsidR="001A4D04" w:rsidRPr="001A4D04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ab/>
            </w:r>
          </w:p>
          <w:p w14:paraId="4C07F7F7" w14:textId="07D4A753" w:rsidR="0062330A" w:rsidRPr="0062330A" w:rsidRDefault="005519C6" w:rsidP="002A632C">
            <w:pPr>
              <w:tabs>
                <w:tab w:val="left" w:pos="709"/>
              </w:tabs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 w:rsidRPr="005519C6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 xml:space="preserve">Złożenie wniosku o dofinansowanie projektu będzie możliwe tylko w czasie trwania naboru, który będzie prowadzony od 13 października 2023 r. do </w:t>
            </w:r>
            <w:r w:rsidR="00F23280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18 grudnia</w:t>
            </w:r>
            <w:r w:rsidRPr="005519C6"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 xml:space="preserve"> 2023 r.</w:t>
            </w:r>
          </w:p>
        </w:tc>
        <w:tc>
          <w:tcPr>
            <w:tcW w:w="2976" w:type="dxa"/>
            <w:vMerge w:val="restart"/>
          </w:tcPr>
          <w:p w14:paraId="68C09A38" w14:textId="3E436CAE" w:rsidR="0062330A" w:rsidRPr="0062330A" w:rsidRDefault="002A632C" w:rsidP="0062330A">
            <w:pPr>
              <w:spacing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Wydłużenie terminu naboru.</w:t>
            </w:r>
          </w:p>
        </w:tc>
        <w:tc>
          <w:tcPr>
            <w:tcW w:w="2877" w:type="dxa"/>
            <w:vMerge w:val="restart"/>
          </w:tcPr>
          <w:p w14:paraId="3FE93EDE" w14:textId="0D11993B" w:rsidR="0062330A" w:rsidRPr="00C00CBE" w:rsidRDefault="002A632C" w:rsidP="00163CE3">
            <w:pPr>
              <w:spacing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Decyzja Zarządu Województwa Mazowieckiego</w:t>
            </w:r>
          </w:p>
        </w:tc>
        <w:tc>
          <w:tcPr>
            <w:tcW w:w="3184" w:type="dxa"/>
            <w:vMerge w:val="restart"/>
          </w:tcPr>
          <w:p w14:paraId="721DB365" w14:textId="00AA93F6" w:rsidR="0062330A" w:rsidRPr="0062330A" w:rsidRDefault="0062330A" w:rsidP="00163CE3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Zmiana obowiązuje od momentu publikacji zaktualizowanego regulaminu </w:t>
            </w:r>
            <w:r w:rsidR="00163CE3">
              <w:rPr>
                <w:rFonts w:cs="Arial"/>
                <w:color w:val="000000"/>
                <w:sz w:val="20"/>
                <w:szCs w:val="20"/>
              </w:rPr>
              <w:t>wyboru projektów</w:t>
            </w: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 na stronach internetowych</w:t>
            </w:r>
            <w:r w:rsidRPr="0062330A">
              <w:rPr>
                <w:color w:val="1F497D"/>
              </w:rPr>
              <w:t>:</w:t>
            </w:r>
            <w:r w:rsidRPr="0062330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9" w:history="1">
              <w:r w:rsidR="009738A5" w:rsidRPr="00531F1F">
                <w:rPr>
                  <w:rStyle w:val="Hipercze"/>
                  <w:rFonts w:cs="Calibri"/>
                  <w:sz w:val="20"/>
                  <w:szCs w:val="20"/>
                </w:rPr>
                <w:t>www.funduszeuedlamazowsza.eu</w:t>
              </w:r>
            </w:hyperlink>
            <w:r w:rsidRPr="0062330A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62330A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hyperlink r:id="rId10" w:history="1">
              <w:r w:rsidRPr="0062330A">
                <w:rPr>
                  <w:rFonts w:cs="Calibri"/>
                  <w:color w:val="0070C0"/>
                  <w:sz w:val="20"/>
                  <w:szCs w:val="20"/>
                  <w:u w:val="single"/>
                </w:rPr>
                <w:t>www.funduszeeuropejskie.gov.pl</w:t>
              </w:r>
            </w:hyperlink>
            <w:r w:rsidRPr="0062330A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62330A" w:rsidRPr="0062330A" w14:paraId="6A613D65" w14:textId="77777777" w:rsidTr="0082487F">
        <w:trPr>
          <w:trHeight w:val="851"/>
        </w:trPr>
        <w:tc>
          <w:tcPr>
            <w:tcW w:w="478" w:type="dxa"/>
            <w:vMerge/>
          </w:tcPr>
          <w:p w14:paraId="348A4C56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93" w:type="dxa"/>
            <w:vAlign w:val="center"/>
          </w:tcPr>
          <w:p w14:paraId="389F5257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686" w:type="dxa"/>
          </w:tcPr>
          <w:p w14:paraId="670F71CD" w14:textId="4BD1E86E" w:rsidR="00163CE3" w:rsidRPr="00163CE3" w:rsidRDefault="002A632C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Punkt 1.1</w:t>
            </w:r>
            <w:r w:rsidR="00163CE3" w:rsidRPr="00163CE3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ab/>
            </w:r>
          </w:p>
          <w:p w14:paraId="0A9FC535" w14:textId="2CB3D70A" w:rsidR="0062330A" w:rsidRPr="0062330A" w:rsidRDefault="005519C6" w:rsidP="00163CE3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5519C6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Złożenie wniosku o dofinansowanie projektu będzie możliwe tylko w czasie trwania naboru, który będzie prowadzony od 13 października 2023 r. do </w:t>
            </w:r>
            <w:r w:rsidR="00F23280">
              <w:rPr>
                <w:rFonts w:cs="Arial"/>
                <w:bCs/>
                <w:color w:val="000000"/>
                <w:sz w:val="20"/>
                <w:szCs w:val="20"/>
                <w:lang w:eastAsia="x-none"/>
              </w:rPr>
              <w:t>14 lutego</w:t>
            </w:r>
            <w:r w:rsidRPr="005519C6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 202</w:t>
            </w:r>
            <w:r w:rsidR="00F23280">
              <w:rPr>
                <w:rFonts w:cs="Arial"/>
                <w:bCs/>
                <w:color w:val="000000"/>
                <w:sz w:val="20"/>
                <w:szCs w:val="20"/>
                <w:lang w:eastAsia="x-none"/>
              </w:rPr>
              <w:t>4</w:t>
            </w:r>
            <w:r w:rsidRPr="005519C6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 r.</w:t>
            </w:r>
          </w:p>
        </w:tc>
        <w:tc>
          <w:tcPr>
            <w:tcW w:w="2976" w:type="dxa"/>
            <w:vMerge/>
          </w:tcPr>
          <w:p w14:paraId="2E5D2EC3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77" w:type="dxa"/>
            <w:vMerge/>
          </w:tcPr>
          <w:p w14:paraId="47D7C4A2" w14:textId="77777777" w:rsidR="0062330A" w:rsidRPr="00C00CBE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4" w:type="dxa"/>
            <w:vMerge/>
          </w:tcPr>
          <w:p w14:paraId="3B9F53DE" w14:textId="77777777" w:rsidR="0062330A" w:rsidRPr="0062330A" w:rsidRDefault="0062330A" w:rsidP="0062330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  <w:tr w:rsidR="00A705FA" w:rsidRPr="0062330A" w14:paraId="766337E9" w14:textId="77777777" w:rsidTr="0082487F">
        <w:trPr>
          <w:trHeight w:val="851"/>
        </w:trPr>
        <w:tc>
          <w:tcPr>
            <w:tcW w:w="478" w:type="dxa"/>
            <w:vMerge w:val="restart"/>
          </w:tcPr>
          <w:p w14:paraId="2E7D63DE" w14:textId="77777777" w:rsidR="00A705FA" w:rsidRDefault="00A705FA" w:rsidP="00A705F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40CA6602" w14:textId="77777777" w:rsidR="00A705FA" w:rsidRDefault="00A705FA" w:rsidP="00A705F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14:paraId="791BB064" w14:textId="1B6D07A1" w:rsidR="00A705FA" w:rsidRPr="0062330A" w:rsidRDefault="00A705FA" w:rsidP="00A705F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Pr="0062330A">
              <w:rPr>
                <w:rFonts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793" w:type="dxa"/>
            <w:vAlign w:val="center"/>
          </w:tcPr>
          <w:p w14:paraId="364AD454" w14:textId="48B08CE3" w:rsidR="00A705FA" w:rsidRPr="0062330A" w:rsidRDefault="00A705FA" w:rsidP="00A705F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686" w:type="dxa"/>
          </w:tcPr>
          <w:p w14:paraId="02CEC635" w14:textId="77777777" w:rsidR="00A705FA" w:rsidRDefault="00A705FA" w:rsidP="00A705FA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Punkt 1.16</w:t>
            </w:r>
          </w:p>
          <w:p w14:paraId="6FC078D9" w14:textId="0616621C" w:rsidR="00A705FA" w:rsidRDefault="00A705FA" w:rsidP="00A705FA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A705FA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Planowany termin rozstrzygnięcia naboru projektów w ramach naboru FEMA.02.05-IP.01-005/23 </w:t>
            </w:r>
            <w:r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–</w:t>
            </w:r>
            <w:r w:rsidRPr="00A705FA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 </w:t>
            </w:r>
            <w:r>
              <w:rPr>
                <w:rFonts w:cs="Arial"/>
                <w:bCs/>
                <w:color w:val="000000"/>
                <w:sz w:val="20"/>
                <w:szCs w:val="20"/>
                <w:lang w:eastAsia="x-none"/>
              </w:rPr>
              <w:t>29 marca</w:t>
            </w:r>
            <w:r w:rsidRPr="00A705FA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 xml:space="preserve"> 2024 r.</w:t>
            </w:r>
          </w:p>
        </w:tc>
        <w:tc>
          <w:tcPr>
            <w:tcW w:w="2976" w:type="dxa"/>
            <w:vMerge w:val="restart"/>
          </w:tcPr>
          <w:p w14:paraId="45E910F9" w14:textId="17A666CB" w:rsidR="00A705FA" w:rsidRPr="0062330A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Wydłużenie planowanego terminu rozstrzygnięcia naboru.</w:t>
            </w:r>
          </w:p>
        </w:tc>
        <w:tc>
          <w:tcPr>
            <w:tcW w:w="2877" w:type="dxa"/>
            <w:vMerge w:val="restart"/>
          </w:tcPr>
          <w:p w14:paraId="193CE8EA" w14:textId="417BE88A" w:rsidR="00A705FA" w:rsidRPr="00C00CBE" w:rsidRDefault="00846C9F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Zmiana jest podyktowana </w:t>
            </w:r>
            <w:r>
              <w:rPr>
                <w:sz w:val="20"/>
                <w:szCs w:val="20"/>
              </w:rPr>
              <w:t>Decyzj</w:t>
            </w:r>
            <w:r>
              <w:rPr>
                <w:sz w:val="20"/>
                <w:szCs w:val="20"/>
              </w:rPr>
              <w:t>ą</w:t>
            </w:r>
            <w:r>
              <w:rPr>
                <w:sz w:val="20"/>
                <w:szCs w:val="20"/>
              </w:rPr>
              <w:t xml:space="preserve"> Zarządu Województwa Mazowieckiego</w:t>
            </w:r>
            <w:r>
              <w:rPr>
                <w:sz w:val="20"/>
                <w:szCs w:val="20"/>
              </w:rPr>
              <w:t xml:space="preserve"> o wydłużeniu terminu naboru</w:t>
            </w:r>
          </w:p>
        </w:tc>
        <w:tc>
          <w:tcPr>
            <w:tcW w:w="3184" w:type="dxa"/>
            <w:vMerge w:val="restart"/>
          </w:tcPr>
          <w:p w14:paraId="50C02549" w14:textId="78F22689" w:rsidR="00A705FA" w:rsidRPr="0062330A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Zmiana obowiązuje od momentu publikacji zaktualizowanego regulaminu </w:t>
            </w:r>
            <w:r>
              <w:rPr>
                <w:rFonts w:cs="Arial"/>
                <w:color w:val="000000"/>
                <w:sz w:val="20"/>
                <w:szCs w:val="20"/>
              </w:rPr>
              <w:t>wyboru projektów</w:t>
            </w:r>
            <w:r w:rsidRPr="0062330A">
              <w:rPr>
                <w:rFonts w:cs="Arial"/>
                <w:color w:val="000000"/>
                <w:sz w:val="20"/>
                <w:szCs w:val="20"/>
              </w:rPr>
              <w:t xml:space="preserve"> na stronach internetowych</w:t>
            </w:r>
            <w:r w:rsidRPr="0062330A">
              <w:rPr>
                <w:color w:val="1F497D"/>
              </w:rPr>
              <w:t>:</w:t>
            </w:r>
            <w:r w:rsidRPr="0062330A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Pr="00531F1F">
                <w:rPr>
                  <w:rStyle w:val="Hipercze"/>
                  <w:rFonts w:cs="Calibri"/>
                  <w:sz w:val="20"/>
                  <w:szCs w:val="20"/>
                </w:rPr>
                <w:t>www.funduszeuedlamazowsza.eu</w:t>
              </w:r>
            </w:hyperlink>
            <w:r w:rsidRPr="0062330A">
              <w:rPr>
                <w:rFonts w:cs="Calibri"/>
                <w:color w:val="0070C0"/>
                <w:sz w:val="20"/>
                <w:szCs w:val="20"/>
              </w:rPr>
              <w:t xml:space="preserve"> </w:t>
            </w:r>
            <w:r w:rsidRPr="0062330A">
              <w:rPr>
                <w:rFonts w:cs="Calibri"/>
                <w:color w:val="000000"/>
                <w:sz w:val="20"/>
                <w:szCs w:val="20"/>
              </w:rPr>
              <w:t xml:space="preserve">i </w:t>
            </w:r>
            <w:hyperlink r:id="rId12" w:history="1">
              <w:r w:rsidRPr="0062330A">
                <w:rPr>
                  <w:rFonts w:cs="Calibri"/>
                  <w:color w:val="0070C0"/>
                  <w:sz w:val="20"/>
                  <w:szCs w:val="20"/>
                  <w:u w:val="single"/>
                </w:rPr>
                <w:t>www.funduszeeuropejskie.gov.pl</w:t>
              </w:r>
            </w:hyperlink>
            <w:r w:rsidRPr="0062330A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</w:tr>
      <w:tr w:rsidR="00A705FA" w:rsidRPr="0062330A" w14:paraId="5B7EBB0A" w14:textId="77777777" w:rsidTr="0082487F">
        <w:trPr>
          <w:trHeight w:val="851"/>
        </w:trPr>
        <w:tc>
          <w:tcPr>
            <w:tcW w:w="478" w:type="dxa"/>
            <w:vMerge/>
          </w:tcPr>
          <w:p w14:paraId="1C945D7E" w14:textId="77777777" w:rsidR="00A705FA" w:rsidRPr="0062330A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93" w:type="dxa"/>
            <w:vAlign w:val="center"/>
          </w:tcPr>
          <w:p w14:paraId="02D36E96" w14:textId="43EC817C" w:rsidR="00A705FA" w:rsidRPr="0062330A" w:rsidRDefault="00A705FA" w:rsidP="00A705FA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  <w:r w:rsidRPr="0062330A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686" w:type="dxa"/>
          </w:tcPr>
          <w:p w14:paraId="590D7994" w14:textId="77777777" w:rsidR="00A705FA" w:rsidRDefault="00A705FA" w:rsidP="00A705FA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</w:pPr>
            <w:r>
              <w:rPr>
                <w:rFonts w:cs="Calibri"/>
                <w:bCs/>
                <w:color w:val="000000"/>
                <w:sz w:val="20"/>
                <w:szCs w:val="20"/>
                <w:lang w:eastAsia="x-none"/>
              </w:rPr>
              <w:t>Punkt 1.16</w:t>
            </w:r>
          </w:p>
          <w:p w14:paraId="044632BC" w14:textId="5E891720" w:rsidR="00A705FA" w:rsidRDefault="00A705FA" w:rsidP="00A705FA">
            <w:pPr>
              <w:tabs>
                <w:tab w:val="left" w:pos="709"/>
              </w:tabs>
              <w:spacing w:after="160" w:line="240" w:lineRule="auto"/>
              <w:contextualSpacing/>
              <w:jc w:val="both"/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</w:pPr>
            <w:r w:rsidRPr="00A705FA">
              <w:rPr>
                <w:rFonts w:cs="Arial"/>
                <w:bCs/>
                <w:color w:val="000000"/>
                <w:sz w:val="20"/>
                <w:szCs w:val="20"/>
                <w:lang w:val="x-none" w:eastAsia="x-none"/>
              </w:rPr>
              <w:t>Planowany termin rozstrzygnięcia naboru projektów w ramach naboru FEMA.02.05-IP.01-005/23 - 14 czerwca 2024 r.</w:t>
            </w:r>
          </w:p>
        </w:tc>
        <w:tc>
          <w:tcPr>
            <w:tcW w:w="2976" w:type="dxa"/>
            <w:vMerge/>
          </w:tcPr>
          <w:p w14:paraId="1414F94B" w14:textId="77777777" w:rsidR="00A705FA" w:rsidRPr="0062330A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2877" w:type="dxa"/>
            <w:vMerge/>
          </w:tcPr>
          <w:p w14:paraId="03AC760D" w14:textId="77777777" w:rsidR="00A705FA" w:rsidRPr="00C00CBE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84" w:type="dxa"/>
            <w:vMerge/>
          </w:tcPr>
          <w:p w14:paraId="0A3983B7" w14:textId="77777777" w:rsidR="00A705FA" w:rsidRPr="0062330A" w:rsidRDefault="00A705FA" w:rsidP="00A705FA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14:paraId="2F7D2C0D" w14:textId="77777777" w:rsidR="0036632B" w:rsidRPr="00D74F16" w:rsidRDefault="0036632B">
      <w:pPr>
        <w:rPr>
          <w:color w:val="000000"/>
        </w:rPr>
      </w:pPr>
    </w:p>
    <w:sectPr w:rsidR="0036632B" w:rsidRPr="00D74F16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A5CD4"/>
    <w:multiLevelType w:val="multilevel"/>
    <w:tmpl w:val="ECE21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" w15:restartNumberingAfterBreak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3" w15:restartNumberingAfterBreak="0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4" w15:restartNumberingAfterBreak="0">
    <w:nsid w:val="41412434"/>
    <w:multiLevelType w:val="multilevel"/>
    <w:tmpl w:val="735E4326"/>
    <w:lvl w:ilvl="0">
      <w:start w:val="5"/>
      <w:numFmt w:val="decimal"/>
      <w:lvlText w:val="%1."/>
      <w:lvlJc w:val="left"/>
      <w:pPr>
        <w:ind w:left="2487" w:hanging="360"/>
      </w:pPr>
      <w:rPr>
        <w:rFonts w:ascii="Calibri" w:hAnsi="Calibri" w:cs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898"/>
    <w:multiLevelType w:val="hybridMultilevel"/>
    <w:tmpl w:val="F536AF6A"/>
    <w:lvl w:ilvl="0" w:tplc="04150017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554901592">
    <w:abstractNumId w:val="5"/>
  </w:num>
  <w:num w:numId="2" w16cid:durableId="652678195">
    <w:abstractNumId w:val="8"/>
  </w:num>
  <w:num w:numId="3" w16cid:durableId="133109143">
    <w:abstractNumId w:val="6"/>
  </w:num>
  <w:num w:numId="4" w16cid:durableId="2095543486">
    <w:abstractNumId w:val="7"/>
  </w:num>
  <w:num w:numId="5" w16cid:durableId="1438526995">
    <w:abstractNumId w:val="10"/>
  </w:num>
  <w:num w:numId="6" w16cid:durableId="1229003064">
    <w:abstractNumId w:val="3"/>
  </w:num>
  <w:num w:numId="7" w16cid:durableId="1830246966">
    <w:abstractNumId w:val="2"/>
  </w:num>
  <w:num w:numId="8" w16cid:durableId="1337418000">
    <w:abstractNumId w:val="1"/>
  </w:num>
  <w:num w:numId="9" w16cid:durableId="1939945742">
    <w:abstractNumId w:val="9"/>
  </w:num>
  <w:num w:numId="10" w16cid:durableId="319969228">
    <w:abstractNumId w:val="0"/>
  </w:num>
  <w:num w:numId="11" w16cid:durableId="18715328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5D3"/>
    <w:rsid w:val="000622FA"/>
    <w:rsid w:val="0008255A"/>
    <w:rsid w:val="000957B3"/>
    <w:rsid w:val="000A5262"/>
    <w:rsid w:val="000C1813"/>
    <w:rsid w:val="00104478"/>
    <w:rsid w:val="00111E25"/>
    <w:rsid w:val="00163CE3"/>
    <w:rsid w:val="001A4D04"/>
    <w:rsid w:val="001E7485"/>
    <w:rsid w:val="0020197E"/>
    <w:rsid w:val="00235BFE"/>
    <w:rsid w:val="00266F4A"/>
    <w:rsid w:val="00271D0F"/>
    <w:rsid w:val="00275FFB"/>
    <w:rsid w:val="002771F6"/>
    <w:rsid w:val="002A19D3"/>
    <w:rsid w:val="002A632C"/>
    <w:rsid w:val="002B72A6"/>
    <w:rsid w:val="002E71A6"/>
    <w:rsid w:val="002F0A18"/>
    <w:rsid w:val="003024E3"/>
    <w:rsid w:val="00335D4D"/>
    <w:rsid w:val="003528CC"/>
    <w:rsid w:val="00354066"/>
    <w:rsid w:val="00357A8C"/>
    <w:rsid w:val="0036632B"/>
    <w:rsid w:val="00387FAB"/>
    <w:rsid w:val="00390E46"/>
    <w:rsid w:val="003911EC"/>
    <w:rsid w:val="003C4DFF"/>
    <w:rsid w:val="003D1091"/>
    <w:rsid w:val="003F499F"/>
    <w:rsid w:val="00402FA4"/>
    <w:rsid w:val="00423B17"/>
    <w:rsid w:val="00441B82"/>
    <w:rsid w:val="0047526A"/>
    <w:rsid w:val="00492D2A"/>
    <w:rsid w:val="00507A26"/>
    <w:rsid w:val="00533AB8"/>
    <w:rsid w:val="005519C6"/>
    <w:rsid w:val="00553EF0"/>
    <w:rsid w:val="00560CF3"/>
    <w:rsid w:val="00574F43"/>
    <w:rsid w:val="00585DE8"/>
    <w:rsid w:val="00587566"/>
    <w:rsid w:val="005C1829"/>
    <w:rsid w:val="005E5215"/>
    <w:rsid w:val="00616E81"/>
    <w:rsid w:val="0062330A"/>
    <w:rsid w:val="0062402A"/>
    <w:rsid w:val="0064749F"/>
    <w:rsid w:val="006839C8"/>
    <w:rsid w:val="00684A78"/>
    <w:rsid w:val="006C5714"/>
    <w:rsid w:val="006C605A"/>
    <w:rsid w:val="006E67DD"/>
    <w:rsid w:val="00720AD0"/>
    <w:rsid w:val="00724224"/>
    <w:rsid w:val="007266BA"/>
    <w:rsid w:val="007403A7"/>
    <w:rsid w:val="00754DB3"/>
    <w:rsid w:val="0078677F"/>
    <w:rsid w:val="007B28F4"/>
    <w:rsid w:val="007D300C"/>
    <w:rsid w:val="0080024B"/>
    <w:rsid w:val="00803D24"/>
    <w:rsid w:val="00820CD0"/>
    <w:rsid w:val="00824703"/>
    <w:rsid w:val="0082487F"/>
    <w:rsid w:val="00846C9F"/>
    <w:rsid w:val="00857154"/>
    <w:rsid w:val="008B41D0"/>
    <w:rsid w:val="008C2208"/>
    <w:rsid w:val="009675D3"/>
    <w:rsid w:val="009738A5"/>
    <w:rsid w:val="009B1301"/>
    <w:rsid w:val="00A17D89"/>
    <w:rsid w:val="00A705FA"/>
    <w:rsid w:val="00A92DB4"/>
    <w:rsid w:val="00AA2073"/>
    <w:rsid w:val="00AE3B45"/>
    <w:rsid w:val="00B02B5F"/>
    <w:rsid w:val="00B37E40"/>
    <w:rsid w:val="00B73064"/>
    <w:rsid w:val="00B80D13"/>
    <w:rsid w:val="00BA72C2"/>
    <w:rsid w:val="00BD63EA"/>
    <w:rsid w:val="00BE1CC3"/>
    <w:rsid w:val="00BE2EA5"/>
    <w:rsid w:val="00BE72F6"/>
    <w:rsid w:val="00C00CBE"/>
    <w:rsid w:val="00C54437"/>
    <w:rsid w:val="00C54CC6"/>
    <w:rsid w:val="00C663C1"/>
    <w:rsid w:val="00CA0540"/>
    <w:rsid w:val="00CA7859"/>
    <w:rsid w:val="00CD0A1F"/>
    <w:rsid w:val="00CD4D17"/>
    <w:rsid w:val="00CE1C65"/>
    <w:rsid w:val="00D74F16"/>
    <w:rsid w:val="00D81C3A"/>
    <w:rsid w:val="00DC40C4"/>
    <w:rsid w:val="00DC6F5E"/>
    <w:rsid w:val="00DD08F4"/>
    <w:rsid w:val="00DD1F81"/>
    <w:rsid w:val="00E01F93"/>
    <w:rsid w:val="00E3702B"/>
    <w:rsid w:val="00E44049"/>
    <w:rsid w:val="00EF4703"/>
    <w:rsid w:val="00F23280"/>
    <w:rsid w:val="00F46800"/>
    <w:rsid w:val="00FC2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BD5"/>
  <w15:docId w15:val="{66A2DA83-A6D6-424C-8DA8-3AD7463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32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36632B"/>
    <w:rPr>
      <w:sz w:val="16"/>
      <w:szCs w:val="16"/>
      <w:lang w:eastAsia="en-US"/>
    </w:rPr>
  </w:style>
  <w:style w:type="character" w:styleId="Hipercze">
    <w:name w:val="Hyperlink"/>
    <w:uiPriority w:val="99"/>
    <w:unhideWhenUsed/>
    <w:rsid w:val="005C1829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423B17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9738A5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232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8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nduszeuedlamazowsza.eu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funduszeeuropejskie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funduszeuedlamazowsz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215AB14638FF4F90A4EEE6C3B10DF6" ma:contentTypeVersion="12" ma:contentTypeDescription="Utwórz nowy dokument." ma:contentTypeScope="" ma:versionID="018fb60bc810a63f9faa6c3a57618b9e">
  <xsd:schema xmlns:xsd="http://www.w3.org/2001/XMLSchema" xmlns:xs="http://www.w3.org/2001/XMLSchema" xmlns:p="http://schemas.microsoft.com/office/2006/metadata/properties" xmlns:ns2="13e258df-16cb-4507-b678-b498e48e58c8" xmlns:ns3="153e0a85-a7de-4c25-b915-33607e7cdfca" targetNamespace="http://schemas.microsoft.com/office/2006/metadata/properties" ma:root="true" ma:fieldsID="a5d73ddbfef080893b589cc39527d9bf" ns2:_="" ns3:_="">
    <xsd:import namespace="13e258df-16cb-4507-b678-b498e48e58c8"/>
    <xsd:import namespace="153e0a85-a7de-4c25-b915-33607e7cdf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58df-16cb-4507-b678-b498e48e5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e0a85-a7de-4c25-b915-33607e7cd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156876-D21D-4137-9185-A3DD3846693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0E804B-77FC-4C42-85D3-C68BF864B0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09C28-ACA5-4E67-8C73-67171044D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258df-16cb-4507-b678-b498e48e58c8"/>
    <ds:schemaRef ds:uri="153e0a85-a7de-4c25-b915-33607e7cdf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Eliza Skomorucha</cp:lastModifiedBy>
  <cp:revision>14</cp:revision>
  <cp:lastPrinted>2023-12-13T07:07:00Z</cp:lastPrinted>
  <dcterms:created xsi:type="dcterms:W3CDTF">2023-07-19T07:56:00Z</dcterms:created>
  <dcterms:modified xsi:type="dcterms:W3CDTF">2023-12-13T08:13:00Z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Tyszkiewicz Marcin</vt:lpwstr>
  </property>
  <property fmtid="{D5CDD505-2E9C-101B-9397-08002B2CF9AE}" pid="3" name="Order">
    <vt:lpwstr>4155800.00000000</vt:lpwstr>
  </property>
  <property fmtid="{D5CDD505-2E9C-101B-9397-08002B2CF9AE}" pid="4" name="display_urn:schemas-microsoft-com:office:office#Author">
    <vt:lpwstr>Tyszkiewicz Marcin</vt:lpwstr>
  </property>
</Properties>
</file>