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9F44EBF" w:rsidR="00D7231F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F7FF87C" w14:textId="77777777" w:rsidR="001F57C9" w:rsidRDefault="001F57C9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D880238" w14:textId="1CFE838A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255B90">
        <w:rPr>
          <w:rFonts w:ascii="Arial" w:eastAsia="Arial" w:hAnsi="Arial" w:cs="Arial"/>
          <w:b/>
          <w:sz w:val="18"/>
        </w:rPr>
        <w:t>29</w:t>
      </w:r>
      <w:r w:rsidRPr="00F300CF">
        <w:rPr>
          <w:rFonts w:ascii="Arial" w:eastAsia="Arial" w:hAnsi="Arial" w:cs="Arial"/>
          <w:b/>
          <w:sz w:val="18"/>
        </w:rPr>
        <w:t>/</w:t>
      </w:r>
      <w:r w:rsidR="00510BBB">
        <w:rPr>
          <w:rFonts w:ascii="Arial" w:eastAsia="Arial" w:hAnsi="Arial" w:cs="Arial"/>
          <w:b/>
          <w:sz w:val="18"/>
        </w:rPr>
        <w:t>V</w:t>
      </w:r>
      <w:r w:rsidR="00C10479">
        <w:rPr>
          <w:rFonts w:ascii="Arial" w:eastAsia="Arial" w:hAnsi="Arial" w:cs="Arial"/>
          <w:b/>
          <w:sz w:val="18"/>
        </w:rPr>
        <w:t>I</w:t>
      </w:r>
      <w:r w:rsidR="00EE3532">
        <w:rPr>
          <w:rFonts w:ascii="Arial" w:eastAsia="Arial" w:hAnsi="Arial" w:cs="Arial"/>
          <w:b/>
          <w:sz w:val="18"/>
        </w:rPr>
        <w:t>I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759E7092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255B90">
        <w:rPr>
          <w:rFonts w:ascii="Arial" w:eastAsia="Arial" w:hAnsi="Arial" w:cs="Arial"/>
          <w:b/>
          <w:sz w:val="18"/>
        </w:rPr>
        <w:t xml:space="preserve">21 września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76A1F44" w14:textId="5A7F8A72" w:rsidR="00865533" w:rsidRPr="007B3366" w:rsidRDefault="00F76230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>w sprawie zatwierdzenia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44287641"/>
      <w:r w:rsidR="007B3366" w:rsidRPr="007B3366">
        <w:rPr>
          <w:rFonts w:ascii="Arial" w:eastAsia="Arial" w:hAnsi="Arial" w:cs="Arial"/>
          <w:b/>
          <w:sz w:val="18"/>
          <w:szCs w:val="18"/>
        </w:rPr>
        <w:t>kryter</w:t>
      </w:r>
      <w:r w:rsidR="007B3366">
        <w:rPr>
          <w:rFonts w:ascii="Arial" w:eastAsia="Arial" w:hAnsi="Arial" w:cs="Arial"/>
          <w:b/>
          <w:sz w:val="18"/>
          <w:szCs w:val="18"/>
        </w:rPr>
        <w:t>iów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wyboru projektów dla naboru konkurencyjnego w ramach Priorytetu II Fundusze Europejskie na zielony rozwój Mazowsza, Działanie 2.5 Gospodarka wodno-ściekowa, typ projektów: Zarządzanie efektywnymi, inteligentnymi sieciami wodociągowymi</w:t>
      </w:r>
    </w:p>
    <w:bookmarkEnd w:id="1"/>
    <w:p w14:paraId="1D031EDC" w14:textId="77777777" w:rsidR="00865533" w:rsidRDefault="00865533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A1212B">
        <w:rPr>
          <w:rStyle w:val="FontStyle14"/>
          <w:rFonts w:eastAsia="Calibri"/>
          <w:color w:val="auto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2B650CF4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7B3366" w:rsidRPr="007B3366">
        <w:rPr>
          <w:rFonts w:ascii="Arial" w:eastAsia="Arial" w:hAnsi="Arial" w:cs="Arial"/>
          <w:sz w:val="18"/>
        </w:rPr>
        <w:t xml:space="preserve"> wyboru projektów dla naboru konkurencyjnego w ramach Priorytetu II Fundusze Europejskie na zielony rozwój Mazowsza, Działanie 2.5 Gospodarka wodno-ściekowa, typ projektów: Zarządzanie efektywnymi, inteligentnymi sieciami wodociągowymi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07269EB9" w14:textId="77777777" w:rsidR="00255B90" w:rsidRDefault="00255B90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5A51974F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4243BFC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A1212B">
        <w:rPr>
          <w:rFonts w:ascii="Arial" w:hAnsi="Arial" w:cs="Arial"/>
          <w:sz w:val="18"/>
          <w:szCs w:val="18"/>
        </w:rPr>
        <w:t xml:space="preserve"> 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55B90"/>
    <w:rsid w:val="00260208"/>
    <w:rsid w:val="0026671F"/>
    <w:rsid w:val="002668AC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44</cp:revision>
  <cp:lastPrinted>2023-09-22T06:49:00Z</cp:lastPrinted>
  <dcterms:created xsi:type="dcterms:W3CDTF">2023-03-07T09:50:00Z</dcterms:created>
  <dcterms:modified xsi:type="dcterms:W3CDTF">2023-09-22T06:49:00Z</dcterms:modified>
</cp:coreProperties>
</file>