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034F1AE7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D669B7">
        <w:rPr>
          <w:rFonts w:ascii="Arial" w:eastAsia="Arial" w:hAnsi="Arial" w:cs="Arial"/>
          <w:b/>
          <w:sz w:val="18"/>
        </w:rPr>
        <w:t>35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0024FF64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D669B7">
        <w:rPr>
          <w:rFonts w:ascii="Arial" w:eastAsia="Arial" w:hAnsi="Arial" w:cs="Arial"/>
          <w:b/>
          <w:sz w:val="18"/>
        </w:rPr>
        <w:t>22 listopada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D031EDC" w14:textId="00C4C587" w:rsidR="00865533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>kryteri</w:t>
      </w:r>
      <w:r w:rsidR="004239E4">
        <w:rPr>
          <w:rFonts w:ascii="Arial" w:eastAsia="Arial" w:hAnsi="Arial" w:cs="Arial"/>
          <w:b/>
          <w:sz w:val="18"/>
          <w:szCs w:val="18"/>
        </w:rPr>
        <w:t>ów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4239E4">
        <w:rPr>
          <w:rFonts w:ascii="Arial" w:eastAsia="Arial" w:hAnsi="Arial" w:cs="Arial"/>
          <w:b/>
          <w:sz w:val="18"/>
          <w:szCs w:val="18"/>
        </w:rPr>
        <w:t>ych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4239E4">
        <w:rPr>
          <w:rFonts w:ascii="Arial" w:eastAsia="Arial" w:hAnsi="Arial" w:cs="Arial"/>
          <w:b/>
          <w:sz w:val="18"/>
          <w:szCs w:val="18"/>
        </w:rPr>
        <w:t>ych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dla naboru konkurencyjnego w </w:t>
      </w:r>
      <w:r w:rsidR="004239E4">
        <w:rPr>
          <w:rFonts w:ascii="Arial" w:eastAsia="Arial" w:hAnsi="Arial" w:cs="Arial"/>
          <w:b/>
          <w:sz w:val="18"/>
          <w:szCs w:val="18"/>
        </w:rPr>
        <w:t>ramach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Priorytetu II Fundusze Europejskie na zielony rozwój Mazowsza dla Działania 2.4 Dostosowanie do zmian klimatu, Typ projektów: Zwiększanie ochrony przeciwpowodziowej i ograniczenie skutków suszy poprzez retencjonowanie wód opadowych;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E148A71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dostępu i merytoryczne szczegółowe dla naboru konkurencyjnego </w:t>
      </w:r>
      <w:r w:rsidR="004239E4" w:rsidRPr="004239E4">
        <w:rPr>
          <w:rFonts w:ascii="Arial" w:eastAsia="Arial" w:hAnsi="Arial" w:cs="Arial"/>
          <w:sz w:val="18"/>
        </w:rPr>
        <w:t>w ramach Priorytetu II Fundusze Europejskie na zielony rozwój Mazowsza dla Działania 2.4 Dostosowanie do zmian klimatu, Typ projektów: Zwiększanie ochrony przeciwpowodziowej i ograniczenie skutków suszy poprzez retencjonowanie wód opadowych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205AC"/>
    <w:rsid w:val="00D41295"/>
    <w:rsid w:val="00D4545C"/>
    <w:rsid w:val="00D50490"/>
    <w:rsid w:val="00D5652D"/>
    <w:rsid w:val="00D56AAF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55</cp:revision>
  <cp:lastPrinted>2023-11-23T08:28:00Z</cp:lastPrinted>
  <dcterms:created xsi:type="dcterms:W3CDTF">2023-03-07T09:50:00Z</dcterms:created>
  <dcterms:modified xsi:type="dcterms:W3CDTF">2023-11-23T08:30:00Z</dcterms:modified>
</cp:coreProperties>
</file>