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9BA5" w14:textId="77777777" w:rsidR="00626D7B" w:rsidRDefault="00626D7B" w:rsidP="007B611B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01901BA" w14:textId="50618B5F" w:rsidR="00BC2F2C" w:rsidRDefault="000C2DF9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Europejskiego Funduszu Rozwoju Regionalnego w ramach </w:t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</w:t>
      </w:r>
      <w:r w:rsidR="00D860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>dla Mazowsza 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 w:rsidR="003850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 xml:space="preserve">Priorytetu II Fundusze europejskie na zielony rozwój Mazowsza, Działanie </w:t>
      </w:r>
      <w:r w:rsidR="00B5097D" w:rsidRPr="00B5097D">
        <w:rPr>
          <w:rFonts w:asciiTheme="minorHAnsi" w:hAnsiTheme="minorHAnsi" w:cstheme="minorHAnsi"/>
          <w:b/>
          <w:sz w:val="22"/>
          <w:szCs w:val="22"/>
        </w:rPr>
        <w:t>2.5. Gospodarka wodno-ściekowa, Typ projektów Porządkowanie gospodarki wodno-kanalizacyjnej</w:t>
      </w:r>
      <w:r w:rsidR="00B5097D">
        <w:rPr>
          <w:rFonts w:asciiTheme="minorHAnsi" w:hAnsiTheme="minorHAnsi" w:cstheme="minorHAnsi"/>
          <w:b/>
          <w:sz w:val="22"/>
          <w:szCs w:val="22"/>
        </w:rPr>
        <w:t>, naboru FEMA.02.05-IP.01-001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>/23</w:t>
      </w:r>
      <w:r w:rsidR="00385074">
        <w:rPr>
          <w:rFonts w:asciiTheme="minorHAnsi" w:hAnsiTheme="minorHAnsi" w:cstheme="minorHAnsi"/>
          <w:b/>
          <w:sz w:val="22"/>
          <w:szCs w:val="22"/>
        </w:rPr>
        <w:t>:</w:t>
      </w:r>
    </w:p>
    <w:p w14:paraId="3A6E8058" w14:textId="77777777" w:rsidR="00926171" w:rsidRPr="007B611B" w:rsidRDefault="00926171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63FDD5" w14:textId="77777777" w:rsidR="008235BE" w:rsidRPr="00E43C00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490DB63D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E150BD1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873199A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Domżał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72AA307D" w14:textId="77777777" w:rsidR="00FA167C" w:rsidRDefault="00FA167C" w:rsidP="00E43C00">
      <w:pPr>
        <w:pStyle w:val="Akapitzlist"/>
        <w:numPr>
          <w:ilvl w:val="0"/>
          <w:numId w:val="34"/>
        </w:numPr>
        <w:tabs>
          <w:tab w:val="left" w:pos="567"/>
        </w:tabs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06131BE2" w14:textId="77777777" w:rsidR="00FA167C" w:rsidRPr="00E43C00" w:rsidRDefault="00FA167C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262152F1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7B6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Dziakowska Hanna - w zakresie weryfikacji formalnej</w:t>
      </w:r>
    </w:p>
    <w:p w14:paraId="76B35C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5A02B996" w14:textId="77777777" w:rsidR="00FA167C" w:rsidRPr="00E43C00" w:rsidRDefault="00FA167C" w:rsidP="00E43C00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35969685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6D193CC9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7C3DEE5E" w14:textId="77777777" w:rsidR="00FA167C" w:rsidRDefault="00FA167C" w:rsidP="00E43C00">
      <w:pPr>
        <w:pStyle w:val="Akapitzlist"/>
        <w:numPr>
          <w:ilvl w:val="0"/>
          <w:numId w:val="3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EEE760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Dzielski Andrzej</w:t>
      </w:r>
    </w:p>
    <w:p w14:paraId="4D3290FB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7F0CE11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5C1E36B2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E25204F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415541C7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7EC94947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0B0D2EC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13C7E65A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76DCD9AB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11976032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7752275E" w14:textId="7777777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5BD2CBF" w14:textId="7777777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656A6EEE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F2E8E9B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1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1"/>
      <w:r>
        <w:rPr>
          <w:rFonts w:ascii="Calibri" w:hAnsi="Calibri" w:cs="Calibri"/>
          <w:sz w:val="20"/>
          <w:szCs w:val="20"/>
        </w:rPr>
        <w:t>:</w:t>
      </w:r>
    </w:p>
    <w:p w14:paraId="7821AA98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3E9A84B3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48E1AE0E" w14:textId="77777777" w:rsidR="00FA167C" w:rsidRP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14DF1F90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ECA8DE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4BB3F39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519606E2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0392EA11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362A391C" w14:textId="77777777" w:rsidR="00FA167C" w:rsidRPr="00E43C00" w:rsidRDefault="00FA167C" w:rsidP="00E43C00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CDDC416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32B83C7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60F444BF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15FE30FA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Dzielski Andrzej </w:t>
      </w:r>
    </w:p>
    <w:p w14:paraId="53A9954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BD08FF3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7B2F17DE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58B3A17F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E477D18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796FA82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Prokopiak Magdalena</w:t>
      </w:r>
    </w:p>
    <w:p w14:paraId="1614F936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3DA957FF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4A1A123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78C46823" w14:textId="3D002EAF" w:rsidR="00894A8D" w:rsidRDefault="00894A8D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67AF8AD6" w14:textId="2C4BF360" w:rsidR="00FA167C" w:rsidRDefault="00FA167C" w:rsidP="00926171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546E2CC0" w14:textId="22621B7E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</w:t>
      </w:r>
      <w:r w:rsidR="002402FE">
        <w:rPr>
          <w:rFonts w:ascii="Calibri" w:hAnsi="Calibri" w:cs="Calibri"/>
          <w:sz w:val="20"/>
          <w:szCs w:val="20"/>
        </w:rPr>
        <w:t>-Palacz</w:t>
      </w:r>
      <w:r>
        <w:rPr>
          <w:rFonts w:ascii="Calibri" w:hAnsi="Calibri" w:cs="Calibri"/>
          <w:sz w:val="20"/>
          <w:szCs w:val="20"/>
        </w:rPr>
        <w:t xml:space="preserve"> Justyna</w:t>
      </w:r>
    </w:p>
    <w:p w14:paraId="21B7A90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Białecka Ilona</w:t>
      </w:r>
    </w:p>
    <w:p w14:paraId="1DDB4A6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00C13BD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Domżał-Wiśniewska Izabela</w:t>
      </w:r>
    </w:p>
    <w:p w14:paraId="102251D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FAAAD08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21BCB78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5FDA81C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Waźbińska Magdalena</w:t>
      </w:r>
    </w:p>
    <w:p w14:paraId="5CB1F13E" w14:textId="77777777" w:rsidR="00FA167C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80CB5D" w14:textId="77777777" w:rsidR="00FA167C" w:rsidRDefault="00FA167C" w:rsidP="00926171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</w:t>
      </w:r>
      <w:r w:rsidR="00C860F2">
        <w:rPr>
          <w:rFonts w:ascii="Calibri" w:hAnsi="Calibri" w:cs="Calibri"/>
          <w:sz w:val="20"/>
          <w:szCs w:val="20"/>
        </w:rPr>
        <w:t xml:space="preserve"> dziedziny Dostosowanie do zmian    klimatu</w:t>
      </w:r>
      <w:r>
        <w:rPr>
          <w:rFonts w:ascii="Calibri" w:hAnsi="Calibri" w:cs="Calibri"/>
          <w:sz w:val="20"/>
          <w:szCs w:val="20"/>
        </w:rPr>
        <w:t>):</w:t>
      </w:r>
    </w:p>
    <w:p w14:paraId="35068195" w14:textId="53C0236B" w:rsidR="00C860F2" w:rsidRDefault="005338D1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Ćwik Ewa</w:t>
      </w:r>
    </w:p>
    <w:p w14:paraId="6062A921" w14:textId="3E30BC0C" w:rsidR="00926171" w:rsidRDefault="005338D1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Derski Marek</w:t>
      </w:r>
    </w:p>
    <w:p w14:paraId="2CD2DA74" w14:textId="244D714B" w:rsidR="005338D1" w:rsidRDefault="005338D1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35F939C4" w14:textId="1422E628" w:rsidR="005338D1" w:rsidRDefault="005338D1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Falkowska Joanna Elżbieta</w:t>
      </w:r>
    </w:p>
    <w:p w14:paraId="67A8B9AB" w14:textId="6DAFA025" w:rsidR="005338D1" w:rsidRPr="00C860F2" w:rsidRDefault="005338D1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Nieoczym Dorota</w:t>
      </w:r>
    </w:p>
    <w:p w14:paraId="40602C38" w14:textId="77777777" w:rsidR="00FA167C" w:rsidRDefault="00FA167C" w:rsidP="00C860F2">
      <w:pPr>
        <w:pStyle w:val="Akapitzlist"/>
        <w:spacing w:line="312" w:lineRule="auto"/>
        <w:ind w:left="1068"/>
        <w:rPr>
          <w:rFonts w:ascii="Calibri" w:hAnsi="Calibri" w:cs="Calibri"/>
          <w:color w:val="000000"/>
          <w:sz w:val="20"/>
          <w:szCs w:val="20"/>
        </w:rPr>
      </w:pPr>
    </w:p>
    <w:p w14:paraId="448D3071" w14:textId="77777777" w:rsidR="00385074" w:rsidRDefault="004B77B6" w:rsidP="00385074">
      <w:pPr>
        <w:pStyle w:val="paragraph"/>
        <w:spacing w:before="0" w:beforeAutospacing="0" w:after="0" w:afterAutospacing="0" w:line="312" w:lineRule="auto"/>
        <w:ind w:left="1353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7883F8E" w14:textId="77777777" w:rsidR="00602086" w:rsidRDefault="00602086" w:rsidP="00387DA9">
      <w:pPr>
        <w:pStyle w:val="Akapitzlist"/>
        <w:spacing w:line="312" w:lineRule="auto"/>
        <w:ind w:left="1428"/>
        <w:contextualSpacing w:val="0"/>
        <w:rPr>
          <w:rFonts w:ascii="Calibri" w:hAnsi="Calibri" w:cs="Calibri"/>
          <w:color w:val="000000"/>
          <w:sz w:val="20"/>
          <w:szCs w:val="20"/>
          <w:highlight w:val="yellow"/>
        </w:rPr>
      </w:pPr>
    </w:p>
    <w:sectPr w:rsidR="00602086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94E7" w14:textId="77777777" w:rsidR="00093D1A" w:rsidRDefault="00093D1A" w:rsidP="009C1047">
      <w:r>
        <w:separator/>
      </w:r>
    </w:p>
  </w:endnote>
  <w:endnote w:type="continuationSeparator" w:id="0">
    <w:p w14:paraId="7B574DF9" w14:textId="77777777" w:rsidR="00093D1A" w:rsidRDefault="00093D1A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A5B5F" w14:textId="77777777" w:rsidR="00093D1A" w:rsidRDefault="00093D1A" w:rsidP="009C1047">
      <w:r>
        <w:separator/>
      </w:r>
    </w:p>
  </w:footnote>
  <w:footnote w:type="continuationSeparator" w:id="0">
    <w:p w14:paraId="013B74B6" w14:textId="77777777" w:rsidR="00093D1A" w:rsidRDefault="00093D1A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62BF"/>
    <w:multiLevelType w:val="hybridMultilevel"/>
    <w:tmpl w:val="58589FB8"/>
    <w:lvl w:ilvl="0" w:tplc="2EEEEB02">
      <w:start w:val="8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713"/>
    <w:multiLevelType w:val="hybridMultilevel"/>
    <w:tmpl w:val="9B521BB2"/>
    <w:lvl w:ilvl="0" w:tplc="17F429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92E53"/>
    <w:multiLevelType w:val="hybridMultilevel"/>
    <w:tmpl w:val="E166B822"/>
    <w:lvl w:ilvl="0" w:tplc="BCC8B9B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27F74"/>
    <w:multiLevelType w:val="hybridMultilevel"/>
    <w:tmpl w:val="A418BF3E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3"/>
  </w:num>
  <w:num w:numId="3">
    <w:abstractNumId w:val="33"/>
  </w:num>
  <w:num w:numId="4">
    <w:abstractNumId w:val="16"/>
  </w:num>
  <w:num w:numId="5">
    <w:abstractNumId w:val="28"/>
  </w:num>
  <w:num w:numId="6">
    <w:abstractNumId w:val="25"/>
  </w:num>
  <w:num w:numId="7">
    <w:abstractNumId w:val="36"/>
  </w:num>
  <w:num w:numId="8">
    <w:abstractNumId w:val="13"/>
  </w:num>
  <w:num w:numId="9">
    <w:abstractNumId w:val="32"/>
  </w:num>
  <w:num w:numId="10">
    <w:abstractNumId w:val="10"/>
  </w:num>
  <w:num w:numId="11">
    <w:abstractNumId w:val="35"/>
  </w:num>
  <w:num w:numId="12">
    <w:abstractNumId w:val="8"/>
  </w:num>
  <w:num w:numId="13">
    <w:abstractNumId w:val="29"/>
  </w:num>
  <w:num w:numId="14">
    <w:abstractNumId w:val="4"/>
  </w:num>
  <w:num w:numId="15">
    <w:abstractNumId w:val="12"/>
  </w:num>
  <w:num w:numId="16">
    <w:abstractNumId w:val="22"/>
  </w:num>
  <w:num w:numId="17">
    <w:abstractNumId w:val="7"/>
  </w:num>
  <w:num w:numId="18">
    <w:abstractNumId w:val="37"/>
  </w:num>
  <w:num w:numId="19">
    <w:abstractNumId w:val="3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6"/>
  </w:num>
  <w:num w:numId="24">
    <w:abstractNumId w:val="11"/>
  </w:num>
  <w:num w:numId="25">
    <w:abstractNumId w:val="19"/>
  </w:num>
  <w:num w:numId="26">
    <w:abstractNumId w:val="1"/>
  </w:num>
  <w:num w:numId="27">
    <w:abstractNumId w:val="9"/>
  </w:num>
  <w:num w:numId="28">
    <w:abstractNumId w:val="17"/>
  </w:num>
  <w:num w:numId="29">
    <w:abstractNumId w:val="21"/>
  </w:num>
  <w:num w:numId="30">
    <w:abstractNumId w:val="26"/>
  </w:num>
  <w:num w:numId="31">
    <w:abstractNumId w:val="20"/>
  </w:num>
  <w:num w:numId="32">
    <w:abstractNumId w:val="14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31"/>
  </w:num>
  <w:num w:numId="44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67F24"/>
    <w:rsid w:val="0007656D"/>
    <w:rsid w:val="000767AE"/>
    <w:rsid w:val="000816AD"/>
    <w:rsid w:val="00093D1A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B40"/>
    <w:rsid w:val="0023456C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338D1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26D7B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c4174a684585c05993215e5f93f4321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c8e55d5a41a828309ae5565d5690c68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56A2CC45-EB3F-47C4-9B23-0908929B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14877-76BC-47C9-A515-DF1BAF14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Ostałowski Piotr</cp:lastModifiedBy>
  <cp:revision>3</cp:revision>
  <cp:lastPrinted>2018-11-16T08:46:00Z</cp:lastPrinted>
  <dcterms:created xsi:type="dcterms:W3CDTF">2023-05-26T11:11:00Z</dcterms:created>
  <dcterms:modified xsi:type="dcterms:W3CDTF">2023-10-05T08:23:00Z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