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8DDE" w14:textId="4233F496" w:rsidR="00D83EC0" w:rsidRPr="008A701F" w:rsidRDefault="00964C1D" w:rsidP="00964C1D">
      <w:pPr>
        <w:tabs>
          <w:tab w:val="center" w:pos="4535"/>
        </w:tabs>
        <w:spacing w:line="360" w:lineRule="auto"/>
        <w:rPr>
          <w:rFonts w:cs="Calibri"/>
          <w:b/>
        </w:rPr>
      </w:pPr>
      <w:r w:rsidRPr="008A701F">
        <w:rPr>
          <w:rFonts w:cs="Calibri"/>
          <w:b/>
        </w:rPr>
        <w:tab/>
      </w:r>
      <w:r w:rsidR="00D83EC0" w:rsidRPr="008A701F">
        <w:rPr>
          <w:rFonts w:cs="Calibri"/>
          <w:b/>
        </w:rPr>
        <w:t>PROTOKÓŁ</w:t>
      </w:r>
    </w:p>
    <w:p w14:paraId="56B94CD9" w14:textId="0AB025F4" w:rsidR="00D83EC0" w:rsidRPr="008A701F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BF497B">
        <w:rPr>
          <w:rFonts w:cs="Calibri"/>
          <w:b/>
          <w:bCs/>
        </w:rPr>
        <w:t xml:space="preserve">przebiegu </w:t>
      </w:r>
      <w:r w:rsidR="00151AD2" w:rsidRPr="00BF497B">
        <w:rPr>
          <w:rFonts w:cs="Calibri"/>
          <w:b/>
          <w:bCs/>
        </w:rPr>
        <w:t>I</w:t>
      </w:r>
      <w:r w:rsidR="003E281D" w:rsidRPr="00BF497B">
        <w:rPr>
          <w:rFonts w:cs="Calibri"/>
          <w:b/>
          <w:bCs/>
        </w:rPr>
        <w:t>V</w:t>
      </w:r>
      <w:r w:rsidR="00D83EC0" w:rsidRPr="00BF497B">
        <w:rPr>
          <w:rFonts w:cs="Calibri"/>
          <w:b/>
          <w:bCs/>
        </w:rPr>
        <w:t xml:space="preserve"> posiedzenia Komitetu Monitorującego</w:t>
      </w:r>
      <w:r w:rsidR="005E4894" w:rsidRPr="00BF497B">
        <w:rPr>
          <w:rFonts w:cs="Calibri"/>
          <w:b/>
          <w:bCs/>
        </w:rPr>
        <w:t xml:space="preserve"> program</w:t>
      </w:r>
    </w:p>
    <w:p w14:paraId="1DC5FA73" w14:textId="73C8F547" w:rsidR="00D83EC0" w:rsidRPr="008A701F" w:rsidRDefault="005E4894" w:rsidP="00393F32">
      <w:pPr>
        <w:spacing w:line="240" w:lineRule="auto"/>
        <w:jc w:val="center"/>
        <w:rPr>
          <w:rFonts w:cs="Calibri"/>
          <w:b/>
          <w:bCs/>
        </w:rPr>
      </w:pPr>
      <w:r w:rsidRPr="008A701F">
        <w:rPr>
          <w:rFonts w:cs="Calibri"/>
          <w:b/>
          <w:bCs/>
        </w:rPr>
        <w:t xml:space="preserve">Fundusze Europejskie dla Mazowsza </w:t>
      </w:r>
      <w:r w:rsidR="00D83EC0" w:rsidRPr="008A701F">
        <w:rPr>
          <w:rFonts w:cs="Calibri"/>
          <w:b/>
          <w:bCs/>
        </w:rPr>
        <w:t>202</w:t>
      </w:r>
      <w:r w:rsidRPr="008A701F">
        <w:rPr>
          <w:rFonts w:cs="Calibri"/>
          <w:b/>
          <w:bCs/>
        </w:rPr>
        <w:t>1-2027</w:t>
      </w:r>
    </w:p>
    <w:p w14:paraId="4F25CA8B" w14:textId="7531F7E8" w:rsidR="00D83EC0" w:rsidRPr="008A701F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  <w:color w:val="FF0000"/>
        </w:rPr>
      </w:pPr>
    </w:p>
    <w:p w14:paraId="77D81C3F" w14:textId="77777777" w:rsidR="00D83EC0" w:rsidRPr="008A701F" w:rsidRDefault="00D83EC0" w:rsidP="00EC625D">
      <w:pPr>
        <w:spacing w:line="360" w:lineRule="auto"/>
        <w:jc w:val="both"/>
        <w:rPr>
          <w:rFonts w:cs="Calibri"/>
          <w:b/>
        </w:rPr>
      </w:pPr>
      <w:r w:rsidRPr="008A701F">
        <w:rPr>
          <w:rFonts w:cs="Calibri"/>
          <w:b/>
        </w:rPr>
        <w:t>Informacje ogólne</w:t>
      </w:r>
    </w:p>
    <w:p w14:paraId="38C0905A" w14:textId="4D36EC80" w:rsidR="00D83EC0" w:rsidRPr="008A701F" w:rsidRDefault="00D83EC0" w:rsidP="005E4894">
      <w:pPr>
        <w:spacing w:line="360" w:lineRule="auto"/>
        <w:ind w:firstLine="567"/>
        <w:jc w:val="both"/>
        <w:rPr>
          <w:rFonts w:cs="Calibri"/>
        </w:rPr>
      </w:pPr>
      <w:r w:rsidRPr="008A701F">
        <w:rPr>
          <w:rFonts w:cs="Calibri"/>
        </w:rPr>
        <w:t xml:space="preserve">W dniu </w:t>
      </w:r>
      <w:r w:rsidR="003E281D" w:rsidRPr="008A701F">
        <w:rPr>
          <w:rFonts w:cs="Calibri"/>
        </w:rPr>
        <w:t>22</w:t>
      </w:r>
      <w:r w:rsidR="005E4894" w:rsidRPr="008A701F">
        <w:rPr>
          <w:rFonts w:cs="Calibri"/>
        </w:rPr>
        <w:t xml:space="preserve"> </w:t>
      </w:r>
      <w:r w:rsidR="003E281D" w:rsidRPr="008A701F">
        <w:rPr>
          <w:rFonts w:cs="Calibri"/>
        </w:rPr>
        <w:t>czerwca</w:t>
      </w:r>
      <w:r w:rsidR="005E4894" w:rsidRPr="008A701F">
        <w:rPr>
          <w:rFonts w:cs="Calibri"/>
        </w:rPr>
        <w:t xml:space="preserve"> </w:t>
      </w:r>
      <w:r w:rsidR="001F0F62" w:rsidRPr="008A701F">
        <w:rPr>
          <w:rFonts w:cs="Calibri"/>
        </w:rPr>
        <w:t>202</w:t>
      </w:r>
      <w:r w:rsidR="005E4894" w:rsidRPr="008A701F">
        <w:rPr>
          <w:rFonts w:cs="Calibri"/>
        </w:rPr>
        <w:t>3</w:t>
      </w:r>
      <w:r w:rsidRPr="008A701F">
        <w:rPr>
          <w:rFonts w:cs="Calibri"/>
        </w:rPr>
        <w:t xml:space="preserve"> r.</w:t>
      </w:r>
      <w:r w:rsidR="00AA7423" w:rsidRPr="008A701F">
        <w:rPr>
          <w:rFonts w:cs="Calibri"/>
        </w:rPr>
        <w:t xml:space="preserve"> </w:t>
      </w:r>
      <w:r w:rsidR="002D4DB0" w:rsidRPr="008A701F">
        <w:rPr>
          <w:rFonts w:cs="Calibri"/>
        </w:rPr>
        <w:t xml:space="preserve">odbyło się </w:t>
      </w:r>
      <w:r w:rsidR="003E281D" w:rsidRPr="008A701F">
        <w:rPr>
          <w:rFonts w:cs="Calibri"/>
        </w:rPr>
        <w:t>czwarte</w:t>
      </w:r>
      <w:r w:rsidR="005E4894" w:rsidRPr="008A701F">
        <w:rPr>
          <w:rFonts w:cs="Calibri"/>
        </w:rPr>
        <w:t xml:space="preserve"> </w:t>
      </w:r>
      <w:r w:rsidRPr="008A701F">
        <w:rPr>
          <w:rFonts w:cs="Calibri"/>
        </w:rPr>
        <w:t xml:space="preserve">posiedzenie Komitetu </w:t>
      </w:r>
      <w:r w:rsidRPr="00BF497B">
        <w:rPr>
          <w:rFonts w:cs="Calibri"/>
        </w:rPr>
        <w:t xml:space="preserve">Monitorującego </w:t>
      </w:r>
      <w:r w:rsidR="005E4894" w:rsidRPr="00BF497B">
        <w:rPr>
          <w:rFonts w:cs="Calibri"/>
        </w:rPr>
        <w:t>program Fundusze Europejskie dla Mazowsza 2021-2027</w:t>
      </w:r>
      <w:r w:rsidR="001F4FF0" w:rsidRPr="00BF497B">
        <w:rPr>
          <w:rFonts w:cs="Calibri"/>
        </w:rPr>
        <w:t xml:space="preserve"> w formie hybrydowej</w:t>
      </w:r>
      <w:r w:rsidR="005E4894" w:rsidRPr="00BF497B">
        <w:rPr>
          <w:rFonts w:cs="Calibri"/>
        </w:rPr>
        <w:t xml:space="preserve">. </w:t>
      </w:r>
      <w:r w:rsidR="00681EBA" w:rsidRPr="00BF497B">
        <w:rPr>
          <w:rFonts w:cs="Calibri"/>
        </w:rPr>
        <w:t>W spotkaniu uczestniczył</w:t>
      </w:r>
      <w:r w:rsidR="001A0D59" w:rsidRPr="00BF497B">
        <w:rPr>
          <w:rFonts w:cs="Calibri"/>
        </w:rPr>
        <w:t>o</w:t>
      </w:r>
      <w:r w:rsidR="002539D7" w:rsidRPr="00BF497B">
        <w:rPr>
          <w:rFonts w:cs="Calibri"/>
        </w:rPr>
        <w:t xml:space="preserve"> </w:t>
      </w:r>
      <w:r w:rsidR="009018AC" w:rsidRPr="00BF497B">
        <w:rPr>
          <w:rFonts w:cs="Calibri"/>
        </w:rPr>
        <w:t xml:space="preserve">40 </w:t>
      </w:r>
      <w:r w:rsidR="00463C86" w:rsidRPr="00BF497B">
        <w:rPr>
          <w:rFonts w:cs="Calibri"/>
        </w:rPr>
        <w:t>przedstawicieli Komitetu Monitorującego</w:t>
      </w:r>
      <w:r w:rsidR="006A5EAC" w:rsidRPr="00BF497B">
        <w:rPr>
          <w:rFonts w:cs="Calibri"/>
        </w:rPr>
        <w:t xml:space="preserve"> </w:t>
      </w:r>
      <w:r w:rsidR="00D250B2" w:rsidRPr="00BF497B">
        <w:rPr>
          <w:rFonts w:cs="Calibri"/>
        </w:rPr>
        <w:t>(</w:t>
      </w:r>
      <w:r w:rsidR="00152898" w:rsidRPr="00BF497B">
        <w:rPr>
          <w:rFonts w:cs="Calibri"/>
        </w:rPr>
        <w:t>28</w:t>
      </w:r>
      <w:r w:rsidR="00D250B2" w:rsidRPr="00BF497B">
        <w:rPr>
          <w:rFonts w:cs="Calibri"/>
        </w:rPr>
        <w:t xml:space="preserve"> osoby</w:t>
      </w:r>
      <w:r w:rsidR="00227C7E" w:rsidRPr="00BF497B">
        <w:rPr>
          <w:rFonts w:cs="Calibri"/>
        </w:rPr>
        <w:t xml:space="preserve"> </w:t>
      </w:r>
      <w:r w:rsidR="00F6319E" w:rsidRPr="00BF497B">
        <w:rPr>
          <w:rFonts w:cs="Calibri"/>
        </w:rPr>
        <w:t xml:space="preserve">stacjonarnie i </w:t>
      </w:r>
      <w:r w:rsidR="009018AC" w:rsidRPr="00BF497B">
        <w:rPr>
          <w:rFonts w:cs="Calibri"/>
        </w:rPr>
        <w:t>1</w:t>
      </w:r>
      <w:r w:rsidR="002F01C5">
        <w:rPr>
          <w:rFonts w:cs="Calibri"/>
        </w:rPr>
        <w:t>7</w:t>
      </w:r>
      <w:r w:rsidR="00D250B2" w:rsidRPr="00BF497B">
        <w:rPr>
          <w:rFonts w:cs="Calibri"/>
        </w:rPr>
        <w:t xml:space="preserve"> osoby online). Ponadto</w:t>
      </w:r>
      <w:r w:rsidR="00F3118B">
        <w:rPr>
          <w:rFonts w:cs="Calibri"/>
        </w:rPr>
        <w:t>,</w:t>
      </w:r>
      <w:r w:rsidR="00D250B2" w:rsidRPr="00BF497B">
        <w:rPr>
          <w:rFonts w:cs="Calibri"/>
        </w:rPr>
        <w:t xml:space="preserve"> w</w:t>
      </w:r>
      <w:r w:rsidR="00463C86" w:rsidRPr="00BF497B">
        <w:rPr>
          <w:rFonts w:cs="Calibri"/>
        </w:rPr>
        <w:t> </w:t>
      </w:r>
      <w:r w:rsidR="00D250B2" w:rsidRPr="00BF497B">
        <w:rPr>
          <w:rFonts w:cs="Calibri"/>
        </w:rPr>
        <w:t xml:space="preserve">spotkaniu uczestniczyło </w:t>
      </w:r>
      <w:r w:rsidR="00152898" w:rsidRPr="00BF497B">
        <w:rPr>
          <w:rFonts w:cs="Calibri"/>
        </w:rPr>
        <w:t>14</w:t>
      </w:r>
      <w:r w:rsidR="00F6319E" w:rsidRPr="00BF497B">
        <w:rPr>
          <w:rFonts w:cs="Calibri"/>
        </w:rPr>
        <w:t xml:space="preserve"> </w:t>
      </w:r>
      <w:r w:rsidR="006A5EAC" w:rsidRPr="00BF497B">
        <w:rPr>
          <w:rFonts w:cs="Calibri"/>
        </w:rPr>
        <w:t>gości</w:t>
      </w:r>
      <w:r w:rsidR="00F6319E" w:rsidRPr="00BF497B">
        <w:rPr>
          <w:rFonts w:cs="Calibri"/>
        </w:rPr>
        <w:t xml:space="preserve">. </w:t>
      </w:r>
      <w:r w:rsidR="006A5EAC" w:rsidRPr="00BF497B">
        <w:rPr>
          <w:rFonts w:cs="Calibri"/>
        </w:rPr>
        <w:t>Do głosowania uprawnionych było</w:t>
      </w:r>
      <w:r w:rsidR="009D2F51" w:rsidRPr="00BF497B">
        <w:rPr>
          <w:rFonts w:cs="Calibri"/>
        </w:rPr>
        <w:t xml:space="preserve"> łącznie</w:t>
      </w:r>
      <w:r w:rsidR="006A5EAC" w:rsidRPr="00BF497B">
        <w:rPr>
          <w:rFonts w:cs="Calibri"/>
        </w:rPr>
        <w:t xml:space="preserve"> </w:t>
      </w:r>
      <w:r w:rsidR="002F01C5">
        <w:rPr>
          <w:rFonts w:cs="Calibri"/>
        </w:rPr>
        <w:t>43</w:t>
      </w:r>
      <w:r w:rsidR="009018AC" w:rsidRPr="00BF497B">
        <w:rPr>
          <w:rFonts w:cs="Calibri"/>
        </w:rPr>
        <w:t xml:space="preserve"> </w:t>
      </w:r>
      <w:r w:rsidR="006A5EAC" w:rsidRPr="00BF497B">
        <w:rPr>
          <w:rFonts w:cs="Calibri"/>
        </w:rPr>
        <w:t>osób</w:t>
      </w:r>
      <w:r w:rsidR="008E6A8F" w:rsidRPr="00BF497B">
        <w:rPr>
          <w:rFonts w:cs="Calibri"/>
        </w:rPr>
        <w:t>.</w:t>
      </w:r>
    </w:p>
    <w:p w14:paraId="4E6EA316" w14:textId="77777777" w:rsidR="00D83EC0" w:rsidRDefault="00D83EC0" w:rsidP="00BF497B">
      <w:pPr>
        <w:spacing w:after="0" w:line="360" w:lineRule="auto"/>
        <w:jc w:val="both"/>
        <w:rPr>
          <w:rFonts w:cs="Calibri"/>
          <w:b/>
          <w:iCs/>
        </w:rPr>
      </w:pPr>
      <w:r w:rsidRPr="008A701F">
        <w:rPr>
          <w:rFonts w:cs="Calibri"/>
          <w:b/>
          <w:iCs/>
        </w:rPr>
        <w:t>1. Powitanie i przyjęcie porządku spotkania</w:t>
      </w:r>
    </w:p>
    <w:p w14:paraId="37FBF88B" w14:textId="77777777" w:rsidR="00BF497B" w:rsidRPr="008A701F" w:rsidRDefault="00BF497B" w:rsidP="00BF497B">
      <w:pPr>
        <w:spacing w:after="0" w:line="360" w:lineRule="auto"/>
        <w:jc w:val="both"/>
        <w:rPr>
          <w:rFonts w:cs="Calibri"/>
          <w:b/>
          <w:iCs/>
        </w:rPr>
      </w:pPr>
    </w:p>
    <w:p w14:paraId="00FCCCDD" w14:textId="77777777" w:rsidR="009F131D" w:rsidRDefault="009F131D" w:rsidP="00BF497B">
      <w:pPr>
        <w:spacing w:after="0" w:line="360" w:lineRule="auto"/>
        <w:ind w:firstLine="567"/>
        <w:jc w:val="both"/>
        <w:rPr>
          <w:rFonts w:cs="Calibri"/>
        </w:rPr>
      </w:pPr>
      <w:r w:rsidRPr="00287F44">
        <w:rPr>
          <w:rFonts w:cs="Calibri"/>
        </w:rPr>
        <w:t>Posiedzenie otworzył Pan Wiesław Raboszuk, Wicemarszałek, zastępca przewodniczącego Komitetu Monitorującego program Fundusze Europejskie dla Mazowsza 2021-2027.</w:t>
      </w:r>
      <w:r>
        <w:rPr>
          <w:rFonts w:cs="Calibri"/>
        </w:rPr>
        <w:t xml:space="preserve"> N</w:t>
      </w:r>
      <w:r w:rsidRPr="00622E85">
        <w:rPr>
          <w:rFonts w:cs="Calibri"/>
        </w:rPr>
        <w:t xml:space="preserve">a wstępie </w:t>
      </w:r>
      <w:r w:rsidRPr="00BF497B">
        <w:rPr>
          <w:rFonts w:cs="Calibri"/>
        </w:rPr>
        <w:t>zapytał członków o uwagi do agendy spotkania (agenda stanowi załącznik nr 1 do niniejszego</w:t>
      </w:r>
      <w:r w:rsidRPr="00622E85">
        <w:rPr>
          <w:rFonts w:cs="Calibri"/>
        </w:rPr>
        <w:t xml:space="preserve"> protokołu). </w:t>
      </w:r>
      <w:r>
        <w:rPr>
          <w:rFonts w:cs="Calibri"/>
        </w:rPr>
        <w:t>Wobec braku uwag rozpoczęto realizację agendy.</w:t>
      </w:r>
    </w:p>
    <w:p w14:paraId="3073E793" w14:textId="77777777" w:rsidR="00BE159E" w:rsidRDefault="00BE159E" w:rsidP="00BE159E">
      <w:pPr>
        <w:spacing w:after="0" w:line="360" w:lineRule="auto"/>
        <w:jc w:val="both"/>
        <w:rPr>
          <w:rFonts w:cs="Calibri"/>
        </w:rPr>
      </w:pPr>
    </w:p>
    <w:p w14:paraId="756F6EA1" w14:textId="41B5A1A9" w:rsidR="00BF497B" w:rsidRDefault="00BE159E" w:rsidP="00BE159E">
      <w:pPr>
        <w:spacing w:after="0" w:line="360" w:lineRule="auto"/>
        <w:jc w:val="both"/>
        <w:rPr>
          <w:rFonts w:cs="Calibri"/>
          <w:b/>
          <w:bCs/>
        </w:rPr>
      </w:pPr>
      <w:r w:rsidRPr="00BE159E">
        <w:rPr>
          <w:rFonts w:cs="Calibri"/>
          <w:b/>
          <w:bCs/>
        </w:rPr>
        <w:t>2. Głosowanie nad przyjęciem uchwały zatwierdzającej kryteria wyboru projektów dla naboru konkurencyjnego w ramach Priorytetu II – Fundusze Europejskie na zielony rozwój Mazowsza, Działanie 2.1 Efektywność energetyczna, typ projektów – Kontrola jakości powietrza</w:t>
      </w:r>
    </w:p>
    <w:p w14:paraId="6FDE5FB1" w14:textId="77777777" w:rsidR="00BF497B" w:rsidRPr="00BF497B" w:rsidRDefault="00BF497B" w:rsidP="00BE159E">
      <w:pPr>
        <w:spacing w:after="0" w:line="360" w:lineRule="auto"/>
        <w:jc w:val="both"/>
        <w:rPr>
          <w:rFonts w:cs="Calibri"/>
          <w:b/>
          <w:bCs/>
        </w:rPr>
      </w:pPr>
    </w:p>
    <w:p w14:paraId="5F96FA4A" w14:textId="69BD1782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>Pani Kamila Bura</w:t>
      </w:r>
      <w:r w:rsidR="006B6DAE">
        <w:rPr>
          <w:rFonts w:cs="Calibri"/>
        </w:rPr>
        <w:t xml:space="preserve">, </w:t>
      </w:r>
      <w:r w:rsidRPr="00BE159E">
        <w:rPr>
          <w:rFonts w:cs="Calibri"/>
        </w:rPr>
        <w:t>przedstawicielka Departamentu Rozwoju</w:t>
      </w:r>
      <w:r w:rsidR="00F3118B">
        <w:rPr>
          <w:rFonts w:cs="Calibri"/>
        </w:rPr>
        <w:t xml:space="preserve"> Regionalnego</w:t>
      </w:r>
      <w:r w:rsidRPr="00BE159E">
        <w:rPr>
          <w:rFonts w:cs="Calibri"/>
        </w:rPr>
        <w:t xml:space="preserve"> i Funduszy Europejskich </w:t>
      </w:r>
      <w:r w:rsidR="00F3118B">
        <w:rPr>
          <w:rFonts w:cs="Calibri"/>
        </w:rPr>
        <w:t xml:space="preserve">UMWM </w:t>
      </w:r>
      <w:r w:rsidRPr="00BE159E">
        <w:rPr>
          <w:rFonts w:cs="Calibri"/>
        </w:rPr>
        <w:t>poinformowała, że w stosunku do przesłanych Członkom materiałów nie zaszły żadne zmiany.</w:t>
      </w:r>
    </w:p>
    <w:p w14:paraId="3E0CC0B3" w14:textId="4A8337F8" w:rsidR="00BE159E" w:rsidRPr="00BE159E" w:rsidRDefault="00BE159E" w:rsidP="00F806FB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 Marcin Wajda, </w:t>
      </w:r>
      <w:r w:rsidR="009B5E62">
        <w:rPr>
          <w:rFonts w:cs="Calibri"/>
        </w:rPr>
        <w:t>p</w:t>
      </w:r>
      <w:r w:rsidRPr="00BE159E">
        <w:rPr>
          <w:rFonts w:cs="Calibri"/>
        </w:rPr>
        <w:t xml:space="preserve">rzedstawiciel Departamentu Rozwoju Regionalnego i Funduszy Europejskich poinformował, że </w:t>
      </w:r>
      <w:r w:rsidR="009B5E62">
        <w:rPr>
          <w:rFonts w:cs="Calibri"/>
        </w:rPr>
        <w:t xml:space="preserve">wskutek wcześniejszych uwag </w:t>
      </w:r>
      <w:r w:rsidRPr="00BE159E">
        <w:rPr>
          <w:rFonts w:cs="Calibri"/>
        </w:rPr>
        <w:t>Fundacj</w:t>
      </w:r>
      <w:r w:rsidR="009B5E62">
        <w:rPr>
          <w:rFonts w:cs="Calibri"/>
        </w:rPr>
        <w:t>i</w:t>
      </w:r>
      <w:r w:rsidRPr="00BE159E">
        <w:rPr>
          <w:rFonts w:cs="Calibri"/>
        </w:rPr>
        <w:t xml:space="preserve"> Instytut na </w:t>
      </w:r>
      <w:r w:rsidR="00286EA1">
        <w:rPr>
          <w:rFonts w:cs="Calibri"/>
        </w:rPr>
        <w:t>R</w:t>
      </w:r>
      <w:r w:rsidRPr="00BE159E">
        <w:rPr>
          <w:rFonts w:cs="Calibri"/>
        </w:rPr>
        <w:t>zecz Ekorozwoju</w:t>
      </w:r>
      <w:r w:rsidR="00286EA1">
        <w:rPr>
          <w:rFonts w:cs="Calibri"/>
        </w:rPr>
        <w:t>, do zapis</w:t>
      </w:r>
      <w:r w:rsidR="006B6DAE">
        <w:rPr>
          <w:rFonts w:cs="Calibri"/>
        </w:rPr>
        <w:t>u</w:t>
      </w:r>
      <w:r w:rsidR="006B6DAE" w:rsidRPr="006B6DAE">
        <w:t xml:space="preserve"> </w:t>
      </w:r>
      <w:r w:rsidR="006B6DAE" w:rsidRPr="006B6DAE">
        <w:rPr>
          <w:rFonts w:cs="Calibri"/>
        </w:rPr>
        <w:t>kryteriów</w:t>
      </w:r>
      <w:r w:rsidR="006B6DAE">
        <w:rPr>
          <w:rFonts w:cs="Calibri"/>
        </w:rPr>
        <w:t xml:space="preserve"> </w:t>
      </w:r>
      <w:r w:rsidR="00286EA1">
        <w:rPr>
          <w:rFonts w:cs="Calibri"/>
        </w:rPr>
        <w:t xml:space="preserve">w </w:t>
      </w:r>
      <w:r w:rsidRPr="00BE159E">
        <w:rPr>
          <w:rFonts w:cs="Calibri"/>
        </w:rPr>
        <w:t>punk</w:t>
      </w:r>
      <w:r w:rsidR="009B5E62">
        <w:rPr>
          <w:rFonts w:cs="Calibri"/>
        </w:rPr>
        <w:t>cie</w:t>
      </w:r>
      <w:r w:rsidRPr="00BE159E">
        <w:rPr>
          <w:rFonts w:cs="Calibri"/>
        </w:rPr>
        <w:t xml:space="preserve"> </w:t>
      </w:r>
      <w:r w:rsidR="00657997">
        <w:rPr>
          <w:rFonts w:cs="Calibri"/>
        </w:rPr>
        <w:t>6</w:t>
      </w:r>
      <w:r w:rsidR="00286EA1">
        <w:rPr>
          <w:rFonts w:cs="Calibri"/>
        </w:rPr>
        <w:t xml:space="preserve"> </w:t>
      </w:r>
      <w:r w:rsidR="00286EA1" w:rsidRPr="00286EA1">
        <w:rPr>
          <w:rFonts w:cs="Calibri"/>
        </w:rPr>
        <w:t>„partnerstwo</w:t>
      </w:r>
      <w:r w:rsidR="00286EA1">
        <w:rPr>
          <w:rFonts w:cs="Calibri"/>
        </w:rPr>
        <w:t xml:space="preserve"> </w:t>
      </w:r>
      <w:r w:rsidR="00286EA1" w:rsidRPr="00286EA1">
        <w:rPr>
          <w:rFonts w:cs="Calibri"/>
        </w:rPr>
        <w:t xml:space="preserve">w realizacji kampanii z ekologiczną organizacją pozarządową”, </w:t>
      </w:r>
      <w:r w:rsidR="00286EA1">
        <w:rPr>
          <w:rFonts w:cs="Calibri"/>
        </w:rPr>
        <w:t xml:space="preserve">który </w:t>
      </w:r>
      <w:r w:rsidR="00286EA1" w:rsidRPr="00286EA1">
        <w:rPr>
          <w:rFonts w:cs="Calibri"/>
        </w:rPr>
        <w:t>m</w:t>
      </w:r>
      <w:r w:rsidR="00E97F43">
        <w:rPr>
          <w:rFonts w:cs="Calibri"/>
        </w:rPr>
        <w:t>ógłby w</w:t>
      </w:r>
      <w:r w:rsidR="00E97F43" w:rsidRPr="00286EA1">
        <w:rPr>
          <w:rFonts w:cs="Calibri"/>
        </w:rPr>
        <w:t>zbudzić</w:t>
      </w:r>
      <w:r w:rsidR="00286EA1" w:rsidRPr="00286EA1">
        <w:rPr>
          <w:rFonts w:cs="Calibri"/>
        </w:rPr>
        <w:t xml:space="preserve"> wątpliwości, </w:t>
      </w:r>
      <w:r w:rsidR="006B6DAE">
        <w:rPr>
          <w:rFonts w:cs="Calibri"/>
        </w:rPr>
        <w:t>proponuje</w:t>
      </w:r>
      <w:r w:rsidR="00286EA1" w:rsidRPr="00286EA1">
        <w:rPr>
          <w:rFonts w:cs="Calibri"/>
        </w:rPr>
        <w:t xml:space="preserve"> autopoprawkę</w:t>
      </w:r>
      <w:r w:rsidR="00286EA1">
        <w:rPr>
          <w:rFonts w:cs="Calibri"/>
        </w:rPr>
        <w:t xml:space="preserve"> </w:t>
      </w:r>
      <w:r w:rsidR="00286EA1" w:rsidRPr="00286EA1">
        <w:rPr>
          <w:rFonts w:cs="Calibri"/>
        </w:rPr>
        <w:t>polegającą na zastąpieniu słowa „partnerstwo” słowem „współpraca”.</w:t>
      </w:r>
    </w:p>
    <w:p w14:paraId="3D35DA15" w14:textId="09AEDF79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Wobec braku uwag, Pan Wiesław Raboszuk zaproponował głosowanie nad przyjęciem uchwały w sprawie zatwierdzenia kryteriów wyboru projektów dla naboru konkurencyjnego w ramach Priorytetu II – Fundusze Europejskie na zielony rozwój Mazowsza, Działanie 2.1 Efektywność energetyczna, typ projektów – Kontrola jakości powietrza wraz z autopoprawką.  Uchwała została przyjęta jednogłośnie (stanowi załącznik nr </w:t>
      </w:r>
      <w:r w:rsidR="00BF497B">
        <w:rPr>
          <w:rFonts w:cs="Calibri"/>
        </w:rPr>
        <w:t>2</w:t>
      </w:r>
      <w:r w:rsidRPr="00BE159E">
        <w:rPr>
          <w:rFonts w:cs="Calibri"/>
        </w:rPr>
        <w:t xml:space="preserve"> do niniejszego protokołu).</w:t>
      </w:r>
    </w:p>
    <w:p w14:paraId="55FC1BBD" w14:textId="77777777" w:rsidR="00BE159E" w:rsidRPr="00BE159E" w:rsidRDefault="00BE159E" w:rsidP="00BE159E">
      <w:pPr>
        <w:spacing w:after="0" w:line="360" w:lineRule="auto"/>
        <w:jc w:val="both"/>
        <w:rPr>
          <w:rFonts w:cs="Calibri"/>
        </w:rPr>
      </w:pPr>
    </w:p>
    <w:p w14:paraId="43C0FFC5" w14:textId="23683EBB" w:rsidR="00BE159E" w:rsidRPr="00BE159E" w:rsidRDefault="00BE159E" w:rsidP="00BE159E">
      <w:pPr>
        <w:spacing w:after="0" w:line="360" w:lineRule="auto"/>
        <w:jc w:val="both"/>
        <w:rPr>
          <w:rFonts w:cs="Calibri"/>
          <w:b/>
          <w:bCs/>
        </w:rPr>
      </w:pPr>
      <w:r w:rsidRPr="00BE159E">
        <w:rPr>
          <w:rFonts w:cs="Calibri"/>
          <w:b/>
          <w:bCs/>
        </w:rPr>
        <w:t xml:space="preserve">3. Głosowanie nad przyjęciem uchwały zatwierdzającej kryteria wyboru projektów dla naboru konkurencyjnego w ramach Priorytetu II – Fundusze Europejskie na zielony rozwój Mazowsza, Działanie 2.6 Gospodarka o obiegu zamkniętym, typ projektów - Gospodarka odpadami zgodnie </w:t>
      </w:r>
      <w:r w:rsidR="006B6DAE">
        <w:rPr>
          <w:rFonts w:cs="Calibri"/>
          <w:b/>
          <w:bCs/>
        </w:rPr>
        <w:br/>
      </w:r>
      <w:r w:rsidRPr="00BE159E">
        <w:rPr>
          <w:rFonts w:cs="Calibri"/>
          <w:b/>
          <w:bCs/>
        </w:rPr>
        <w:t>z hierarchią postępowania z odpadami</w:t>
      </w:r>
    </w:p>
    <w:p w14:paraId="5E2107CC" w14:textId="77777777" w:rsidR="00BE159E" w:rsidRPr="00BE159E" w:rsidRDefault="00BE159E" w:rsidP="00BE159E">
      <w:pPr>
        <w:spacing w:after="0" w:line="360" w:lineRule="auto"/>
        <w:jc w:val="both"/>
        <w:rPr>
          <w:rFonts w:cs="Calibri"/>
        </w:rPr>
      </w:pPr>
    </w:p>
    <w:p w14:paraId="34351825" w14:textId="64C64BF3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Pani Kamila Bura poinformowała, że w stosunku do przesłanych </w:t>
      </w:r>
      <w:r w:rsidR="00F3118B">
        <w:rPr>
          <w:rFonts w:cs="Calibri"/>
        </w:rPr>
        <w:t>wcześniej</w:t>
      </w:r>
      <w:r w:rsidRPr="00BE159E">
        <w:rPr>
          <w:rFonts w:cs="Calibri"/>
        </w:rPr>
        <w:t xml:space="preserve"> materiałów nie zaszły żadne zmiany.</w:t>
      </w:r>
    </w:p>
    <w:p w14:paraId="73EC00A8" w14:textId="37051BF7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 Marcin Wajda zgłosił autopoprawkę analogiczną do </w:t>
      </w:r>
      <w:r>
        <w:rPr>
          <w:rFonts w:cs="Calibri"/>
        </w:rPr>
        <w:t>Działania 2.1</w:t>
      </w:r>
      <w:r w:rsidRPr="00BE159E">
        <w:rPr>
          <w:rFonts w:cs="Calibri"/>
        </w:rPr>
        <w:t>, polegającą na zastąpieniu słowa „partnerstwo” słowem „współpraca”.</w:t>
      </w:r>
    </w:p>
    <w:p w14:paraId="5F7BB02C" w14:textId="454A8998" w:rsidR="00BE159E" w:rsidRPr="00BE159E" w:rsidRDefault="00BE159E" w:rsidP="006B6DAE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>Pani Dorota Mróz, przedstawicielka Ministerstwa Klimatu i Środowiska odniosła się do kryterium dostępu nr 3 „Maksymalna wartość kosztów kwalifikowalnych, liczba mieszkańców obsługiwanych przez Punkt Selektywnej Zbiórki Odpadów Komunalnych (PSZOK)”. Poinformowała, że zgodnie z linią demarkacyjną ustaloną pomiędzy programami krajowymi, a programami regionalnymi liczona jest wartość inwestycji, a nie poszczególnych PSZOK-ów. W związku z czym Ministerstwo ma wątpliwoś</w:t>
      </w:r>
      <w:r w:rsidR="00BD37B6">
        <w:rPr>
          <w:rFonts w:cs="Calibri"/>
        </w:rPr>
        <w:t>ci</w:t>
      </w:r>
      <w:r w:rsidRPr="00BE159E">
        <w:rPr>
          <w:rFonts w:cs="Calibri"/>
        </w:rPr>
        <w:t xml:space="preserve"> dotyczące zapisu</w:t>
      </w:r>
      <w:r w:rsidR="00F3118B">
        <w:rPr>
          <w:rFonts w:cs="Calibri"/>
        </w:rPr>
        <w:t>:</w:t>
      </w:r>
      <w:r w:rsidRPr="00BE159E">
        <w:rPr>
          <w:rFonts w:cs="Calibri"/>
        </w:rPr>
        <w:t xml:space="preserve"> „Kryterium dotyczy każdego PSZOK realizowanego w ramach projektu”. Dodała, że Ministerstwo chciałoby upewnić się, że </w:t>
      </w:r>
      <w:r w:rsidR="00F806FB">
        <w:rPr>
          <w:rFonts w:cs="Calibri"/>
        </w:rPr>
        <w:t>Instytucja Zarządzająca (IZ)</w:t>
      </w:r>
      <w:r w:rsidRPr="00BE159E">
        <w:rPr>
          <w:rFonts w:cs="Calibri"/>
        </w:rPr>
        <w:t xml:space="preserve"> na podstawie kryteriów będzie analizować, czy wnioskodawca</w:t>
      </w:r>
      <w:r w:rsidR="002642D6">
        <w:rPr>
          <w:rFonts w:cs="Calibri"/>
        </w:rPr>
        <w:t xml:space="preserve"> </w:t>
      </w:r>
      <w:r w:rsidRPr="00BE159E">
        <w:rPr>
          <w:rFonts w:cs="Calibri"/>
        </w:rPr>
        <w:t>składając wniosek o dofinansowanie jako całość kosztów projekt</w:t>
      </w:r>
      <w:r w:rsidR="002642D6">
        <w:rPr>
          <w:rFonts w:cs="Calibri"/>
        </w:rPr>
        <w:t xml:space="preserve">u </w:t>
      </w:r>
      <w:r w:rsidRPr="00BE159E">
        <w:rPr>
          <w:rFonts w:cs="Calibri"/>
        </w:rPr>
        <w:t>wykazał wartość nie większą niż 2 miliony</w:t>
      </w:r>
      <w:r w:rsidR="00BF497B">
        <w:rPr>
          <w:rFonts w:cs="Calibri"/>
        </w:rPr>
        <w:t xml:space="preserve"> złotych</w:t>
      </w:r>
      <w:r w:rsidRPr="00BE159E">
        <w:rPr>
          <w:rFonts w:cs="Calibri"/>
        </w:rPr>
        <w:t xml:space="preserve">, a nie wartość poszczególnych </w:t>
      </w:r>
      <w:proofErr w:type="spellStart"/>
      <w:r w:rsidRPr="00BE159E">
        <w:rPr>
          <w:rFonts w:cs="Calibri"/>
        </w:rPr>
        <w:t>PSZOKów</w:t>
      </w:r>
      <w:proofErr w:type="spellEnd"/>
      <w:r w:rsidRPr="00BE159E">
        <w:rPr>
          <w:rFonts w:cs="Calibri"/>
        </w:rPr>
        <w:t>. Nadmieniła, że może t</w:t>
      </w:r>
      <w:r w:rsidR="00BD37B6">
        <w:rPr>
          <w:rFonts w:cs="Calibri"/>
        </w:rPr>
        <w:t>o</w:t>
      </w:r>
      <w:r w:rsidRPr="00BE159E">
        <w:rPr>
          <w:rFonts w:cs="Calibri"/>
        </w:rPr>
        <w:t xml:space="preserve"> wystąpić </w:t>
      </w:r>
      <w:r w:rsidR="00BD37B6">
        <w:rPr>
          <w:rFonts w:cs="Calibri"/>
        </w:rPr>
        <w:t>w</w:t>
      </w:r>
      <w:r w:rsidR="006B6DAE">
        <w:rPr>
          <w:rFonts w:cs="Calibri"/>
        </w:rPr>
        <w:t xml:space="preserve"> </w:t>
      </w:r>
      <w:r w:rsidRPr="00BE159E">
        <w:rPr>
          <w:rFonts w:cs="Calibri"/>
        </w:rPr>
        <w:t>sytuacj</w:t>
      </w:r>
      <w:r w:rsidR="00F3118B">
        <w:rPr>
          <w:rFonts w:cs="Calibri"/>
        </w:rPr>
        <w:t>i,</w:t>
      </w:r>
      <w:r w:rsidRPr="00BE159E">
        <w:rPr>
          <w:rFonts w:cs="Calibri"/>
        </w:rPr>
        <w:t xml:space="preserve"> kiedy wnioskodawca będzie wnioskował o większą liczbę PSZOK-ów </w:t>
      </w:r>
      <w:r w:rsidR="00576466">
        <w:rPr>
          <w:rFonts w:cs="Calibri"/>
        </w:rPr>
        <w:br/>
      </w:r>
      <w:r w:rsidRPr="00BE159E">
        <w:rPr>
          <w:rFonts w:cs="Calibri"/>
        </w:rPr>
        <w:t xml:space="preserve">w ramach jednego projektu. Dodała, że w opinii Ministerstwa jest to niezgodne z linią demarkacyjną. </w:t>
      </w:r>
    </w:p>
    <w:p w14:paraId="2722608D" w14:textId="0CB6C5E2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Pani Agnieszka Buła-Kopańska, przedstawicielka Departamentu Rozwoju Regionalnego </w:t>
      </w:r>
      <w:r w:rsidR="006B6DAE">
        <w:rPr>
          <w:rFonts w:cs="Calibri"/>
        </w:rPr>
        <w:br/>
      </w:r>
      <w:r w:rsidRPr="00BE159E">
        <w:rPr>
          <w:rFonts w:cs="Calibri"/>
        </w:rPr>
        <w:t xml:space="preserve">i Funduszy Europejskich stwierdziła, że nie ma niezgodności z linią demarkacyjną. Kryterium brzmi </w:t>
      </w:r>
      <w:r w:rsidR="006B6DAE">
        <w:rPr>
          <w:rFonts w:cs="Calibri"/>
        </w:rPr>
        <w:br/>
      </w:r>
      <w:r w:rsidRPr="00BE159E">
        <w:rPr>
          <w:rFonts w:cs="Calibri"/>
        </w:rPr>
        <w:t>„W ramach kryterium sprawdzane będzie czy inwestycje w Punkty Selektywnej Zbiórki Odpadów, dotyczą PSZOK-ów obsługujących nie więcej niż 20 tys. mieszkańców i/albo o wartości kosztów kwalifikowanych nie większych niż 2 mln PLN. Musi być spełniony jeden z warunków.”</w:t>
      </w:r>
    </w:p>
    <w:p w14:paraId="6CDECF85" w14:textId="12561229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>Pani Dorota Mróz poinformowała, że zgodnie z linią demarkacyjną brana jest pod uwagę wartość projektu, a nie poszczególnych PSZOK-ów. Dodała, że jeśli znajdzie się wnioskodawca, który zawnioskuje w ramach jednego projektu o w</w:t>
      </w:r>
      <w:r w:rsidR="00016CB8">
        <w:rPr>
          <w:rFonts w:cs="Calibri"/>
        </w:rPr>
        <w:t>y</w:t>
      </w:r>
      <w:r w:rsidRPr="00BE159E">
        <w:rPr>
          <w:rFonts w:cs="Calibri"/>
        </w:rPr>
        <w:t>budo</w:t>
      </w:r>
      <w:r w:rsidR="00BD37B6">
        <w:rPr>
          <w:rFonts w:cs="Calibri"/>
        </w:rPr>
        <w:t>wanie</w:t>
      </w:r>
      <w:r w:rsidRPr="00BE159E">
        <w:rPr>
          <w:rFonts w:cs="Calibri"/>
        </w:rPr>
        <w:t>, zmodernizowanie lub dokonanie jak</w:t>
      </w:r>
      <w:r w:rsidR="00BD37B6">
        <w:rPr>
          <w:rFonts w:cs="Calibri"/>
        </w:rPr>
        <w:t>iegokolwiek</w:t>
      </w:r>
      <w:r w:rsidRPr="00BE159E">
        <w:rPr>
          <w:rFonts w:cs="Calibri"/>
        </w:rPr>
        <w:t xml:space="preserve"> innego działania związanego z wieloma PSZOK-</w:t>
      </w:r>
      <w:proofErr w:type="spellStart"/>
      <w:r w:rsidRPr="00BE159E">
        <w:rPr>
          <w:rFonts w:cs="Calibri"/>
        </w:rPr>
        <w:t>ami</w:t>
      </w:r>
      <w:proofErr w:type="spellEnd"/>
      <w:r w:rsidRPr="00BE159E">
        <w:rPr>
          <w:rFonts w:cs="Calibri"/>
        </w:rPr>
        <w:t xml:space="preserve">, wtedy cała wartość inwestycji wzrasta. Linia demarkacyjna wyraźnie mówi, że wartość inwestycji w umowie partnerstwa jest wskazana jako wartość projektu, a nie </w:t>
      </w:r>
      <w:proofErr w:type="spellStart"/>
      <w:r w:rsidRPr="00BE159E">
        <w:rPr>
          <w:rFonts w:cs="Calibri"/>
        </w:rPr>
        <w:t>PSZOKu</w:t>
      </w:r>
      <w:proofErr w:type="spellEnd"/>
      <w:r w:rsidRPr="00BE159E">
        <w:rPr>
          <w:rFonts w:cs="Calibri"/>
        </w:rPr>
        <w:t xml:space="preserve">. </w:t>
      </w:r>
    </w:p>
    <w:p w14:paraId="3ACC1A67" w14:textId="10497DD8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>Pani Agnieszka Buła-Kopańska odpowiedziała, że kryteria są tak skonstruowane, żeby były zgodne z linią demarkacyjną</w:t>
      </w:r>
      <w:r w:rsidR="00BF497B">
        <w:rPr>
          <w:rFonts w:cs="Calibri"/>
        </w:rPr>
        <w:t>. Zauważyła, że</w:t>
      </w:r>
      <w:r w:rsidRPr="00BE159E">
        <w:rPr>
          <w:rFonts w:cs="Calibri"/>
        </w:rPr>
        <w:t xml:space="preserve"> są</w:t>
      </w:r>
      <w:r w:rsidR="00F3118B">
        <w:rPr>
          <w:rFonts w:cs="Calibri"/>
        </w:rPr>
        <w:t xml:space="preserve"> do wyboru</w:t>
      </w:r>
      <w:r w:rsidRPr="00BE159E">
        <w:rPr>
          <w:rFonts w:cs="Calibri"/>
        </w:rPr>
        <w:t xml:space="preserve"> trzy warunki do spełnienia</w:t>
      </w:r>
      <w:r w:rsidR="00F3118B">
        <w:rPr>
          <w:rFonts w:cs="Calibri"/>
        </w:rPr>
        <w:t>:</w:t>
      </w:r>
      <w:r w:rsidRPr="00BE159E">
        <w:rPr>
          <w:rFonts w:cs="Calibri"/>
        </w:rPr>
        <w:t xml:space="preserve"> wartość inwestycji całkowitej nie może przekroczyć 12 milionów złotych, wartość </w:t>
      </w:r>
      <w:proofErr w:type="spellStart"/>
      <w:r w:rsidRPr="00BE159E">
        <w:rPr>
          <w:rFonts w:cs="Calibri"/>
        </w:rPr>
        <w:t>PSZOKa</w:t>
      </w:r>
      <w:proofErr w:type="spellEnd"/>
      <w:r w:rsidRPr="00BE159E">
        <w:rPr>
          <w:rFonts w:cs="Calibri"/>
        </w:rPr>
        <w:t xml:space="preserve"> nie może przekroczyć wartości 2 milionów złotych lub PSZOK nie może obsługiwać </w:t>
      </w:r>
      <w:r w:rsidR="00B216A9">
        <w:rPr>
          <w:rFonts w:cs="Calibri"/>
        </w:rPr>
        <w:t xml:space="preserve">więcej niż </w:t>
      </w:r>
      <w:r w:rsidRPr="00BE159E">
        <w:rPr>
          <w:rFonts w:cs="Calibri"/>
        </w:rPr>
        <w:t>20 tys.</w:t>
      </w:r>
      <w:r w:rsidR="00BF497B">
        <w:rPr>
          <w:rFonts w:cs="Calibri"/>
        </w:rPr>
        <w:t xml:space="preserve"> mieszkańców.</w:t>
      </w:r>
    </w:p>
    <w:p w14:paraId="431DA946" w14:textId="67FEC85E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lastRenderedPageBreak/>
        <w:t>Pani Dorota Mróz powiedziała, że inwestycje na 12 milionów obejmują swoim zakresem instalacje, a nie tylko PSZOK-i. Nadmieniła, że w umowie partnerstwa są 2 warunki w linii demarkacyjnej, odrębn</w:t>
      </w:r>
      <w:r w:rsidR="00F3118B">
        <w:rPr>
          <w:rFonts w:cs="Calibri"/>
        </w:rPr>
        <w:t>e</w:t>
      </w:r>
      <w:r w:rsidRPr="00BE159E">
        <w:rPr>
          <w:rFonts w:cs="Calibri"/>
        </w:rPr>
        <w:t xml:space="preserve"> dla kompleksowych projektów z zakresu gospodarki odpadami komunalnymi, zgodnie z hierarchią sposobów postępowania z odpadami. Dodał</w:t>
      </w:r>
      <w:r w:rsidR="00BD37B6">
        <w:rPr>
          <w:rFonts w:cs="Calibri"/>
        </w:rPr>
        <w:t>a</w:t>
      </w:r>
      <w:r w:rsidRPr="00BE159E">
        <w:rPr>
          <w:rFonts w:cs="Calibri"/>
        </w:rPr>
        <w:t>, że w tym przypadku faktycznie jest ustalona wartość na 12 milionów</w:t>
      </w:r>
      <w:r w:rsidR="00076D2E">
        <w:rPr>
          <w:rFonts w:cs="Calibri"/>
        </w:rPr>
        <w:t xml:space="preserve"> złotych</w:t>
      </w:r>
      <w:r w:rsidRPr="00BE159E">
        <w:rPr>
          <w:rFonts w:cs="Calibri"/>
        </w:rPr>
        <w:t xml:space="preserve">, co zostało ujęte również w </w:t>
      </w:r>
      <w:proofErr w:type="spellStart"/>
      <w:r w:rsidRPr="00BE159E">
        <w:rPr>
          <w:rFonts w:cs="Calibri"/>
        </w:rPr>
        <w:t>SZOPie</w:t>
      </w:r>
      <w:proofErr w:type="spellEnd"/>
      <w:r w:rsidRPr="00BE159E">
        <w:rPr>
          <w:rFonts w:cs="Calibri"/>
        </w:rPr>
        <w:t xml:space="preserve">. Natomiast drugi </w:t>
      </w:r>
      <w:r w:rsidR="00576466">
        <w:rPr>
          <w:rFonts w:cs="Calibri"/>
        </w:rPr>
        <w:br/>
      </w:r>
      <w:r w:rsidRPr="00BE159E">
        <w:rPr>
          <w:rFonts w:cs="Calibri"/>
        </w:rPr>
        <w:t>z warunków określonych w linii demarkacyjnej mówi o systemach selektywnego zbierania odpadów komunalnych i tutaj jest wskazane, że demarkacja jest w oparciu o wartość kosztów kwalifikowanych projektów. Dodała, że w związku z tym Ministerstwo Klimatu i Środowiska stoi na stanowisku, że projekty o wartości większej idą automatycznie do Fundus</w:t>
      </w:r>
      <w:r w:rsidR="00BD37B6">
        <w:rPr>
          <w:rFonts w:cs="Calibri"/>
        </w:rPr>
        <w:t>z</w:t>
      </w:r>
      <w:r w:rsidR="00016CB8">
        <w:rPr>
          <w:rFonts w:cs="Calibri"/>
        </w:rPr>
        <w:t>y</w:t>
      </w:r>
      <w:r w:rsidRPr="00BE159E">
        <w:rPr>
          <w:rFonts w:cs="Calibri"/>
        </w:rPr>
        <w:t xml:space="preserve"> Europejsk</w:t>
      </w:r>
      <w:r w:rsidR="00016CB8">
        <w:rPr>
          <w:rFonts w:cs="Calibri"/>
        </w:rPr>
        <w:t>ich</w:t>
      </w:r>
      <w:r w:rsidRPr="00BE159E">
        <w:rPr>
          <w:rFonts w:cs="Calibri"/>
        </w:rPr>
        <w:t xml:space="preserve"> na Infrastrukturę, Klimat </w:t>
      </w:r>
      <w:r w:rsidR="00576466">
        <w:rPr>
          <w:rFonts w:cs="Calibri"/>
        </w:rPr>
        <w:br/>
      </w:r>
      <w:r w:rsidRPr="00BE159E">
        <w:rPr>
          <w:rFonts w:cs="Calibri"/>
        </w:rPr>
        <w:t>i Środowisko (</w:t>
      </w:r>
      <w:proofErr w:type="spellStart"/>
      <w:r w:rsidRPr="00BE159E">
        <w:rPr>
          <w:rFonts w:cs="Calibri"/>
        </w:rPr>
        <w:t>FE</w:t>
      </w:r>
      <w:r w:rsidR="00076D2E">
        <w:rPr>
          <w:rFonts w:cs="Calibri"/>
        </w:rPr>
        <w:t>n</w:t>
      </w:r>
      <w:r w:rsidRPr="00BE159E">
        <w:rPr>
          <w:rFonts w:cs="Calibri"/>
        </w:rPr>
        <w:t>I</w:t>
      </w:r>
      <w:r w:rsidR="00076D2E">
        <w:rPr>
          <w:rFonts w:cs="Calibri"/>
        </w:rPr>
        <w:t>KS</w:t>
      </w:r>
      <w:proofErr w:type="spellEnd"/>
      <w:r w:rsidRPr="00BE159E">
        <w:rPr>
          <w:rFonts w:cs="Calibri"/>
        </w:rPr>
        <w:t>). Dodała, że Ministerstwo ma wątpliwoś</w:t>
      </w:r>
      <w:r w:rsidR="00BD37B6">
        <w:rPr>
          <w:rFonts w:cs="Calibri"/>
        </w:rPr>
        <w:t>ci</w:t>
      </w:r>
      <w:r w:rsidRPr="00BE159E">
        <w:rPr>
          <w:rFonts w:cs="Calibri"/>
        </w:rPr>
        <w:t xml:space="preserve"> dotyczące ostatniego zdani</w:t>
      </w:r>
      <w:r w:rsidR="00076D2E">
        <w:rPr>
          <w:rFonts w:cs="Calibri"/>
        </w:rPr>
        <w:t>a</w:t>
      </w:r>
      <w:r w:rsidRPr="00BE159E">
        <w:rPr>
          <w:rFonts w:cs="Calibri"/>
        </w:rPr>
        <w:t xml:space="preserve"> w opisie kryterium, czyli że dotyczy każdego PSZOK. Nadmieniła, że IZ powinna analizować całościowo wartość inwestycji, a nie każdego z poszczególnych </w:t>
      </w:r>
      <w:proofErr w:type="spellStart"/>
      <w:r w:rsidRPr="00BE159E">
        <w:rPr>
          <w:rFonts w:cs="Calibri"/>
        </w:rPr>
        <w:t>PSZOKów</w:t>
      </w:r>
      <w:proofErr w:type="spellEnd"/>
      <w:r w:rsidRPr="00BE159E">
        <w:rPr>
          <w:rFonts w:cs="Calibri"/>
        </w:rPr>
        <w:t>.</w:t>
      </w:r>
    </w:p>
    <w:p w14:paraId="63F3C3AF" w14:textId="012157BE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Pani Agnieszka Buła-Kopańska poinformowała, że IZ wychodzi z założenia, że projekt może być złożony z instalacji np. typ RIPOK (Regionalna Instalacja Przetwarzania Odpadów Komunalnych), ale mogą tu wchodzić w skład również </w:t>
      </w:r>
      <w:proofErr w:type="spellStart"/>
      <w:r w:rsidRPr="00BE159E">
        <w:rPr>
          <w:rFonts w:cs="Calibri"/>
        </w:rPr>
        <w:t>PSZOK</w:t>
      </w:r>
      <w:r w:rsidR="00076D2E">
        <w:rPr>
          <w:rFonts w:cs="Calibri"/>
        </w:rPr>
        <w:t>i</w:t>
      </w:r>
      <w:proofErr w:type="spellEnd"/>
      <w:r w:rsidRPr="00BE159E">
        <w:rPr>
          <w:rFonts w:cs="Calibri"/>
        </w:rPr>
        <w:t>, więc całość tego projektu nie może przekroczyć 12 milionów złotych kosztów kwalifikowalnych, w tym PSZOK nie może przekroczyć kosztów 2 milionów</w:t>
      </w:r>
      <w:r w:rsidR="00F55920">
        <w:rPr>
          <w:rFonts w:cs="Calibri"/>
        </w:rPr>
        <w:t xml:space="preserve"> złotych</w:t>
      </w:r>
      <w:r w:rsidRPr="00BE159E">
        <w:rPr>
          <w:rFonts w:cs="Calibri"/>
        </w:rPr>
        <w:t xml:space="preserve"> lub nie może obsługiwać więcej niż 20 tysięcy</w:t>
      </w:r>
      <w:r w:rsidR="00F3118B">
        <w:rPr>
          <w:rFonts w:cs="Calibri"/>
        </w:rPr>
        <w:t xml:space="preserve"> mieszkańców</w:t>
      </w:r>
      <w:r w:rsidRPr="00BE159E">
        <w:rPr>
          <w:rFonts w:cs="Calibri"/>
        </w:rPr>
        <w:t xml:space="preserve">. Powtórzyła, że jest to zgodne </w:t>
      </w:r>
      <w:r w:rsidR="00B216A9">
        <w:rPr>
          <w:rFonts w:cs="Calibri"/>
        </w:rPr>
        <w:br/>
      </w:r>
      <w:r w:rsidRPr="00BE159E">
        <w:rPr>
          <w:rFonts w:cs="Calibri"/>
        </w:rPr>
        <w:t>z linią demarkacyjną. Dodała, że wszystko zostanie doprecyzowane w regulaminie, żeby nie było wątpliwości co do zgodności z linią demarkacyjną.</w:t>
      </w:r>
    </w:p>
    <w:p w14:paraId="19A707F0" w14:textId="141E6CFB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 Józef </w:t>
      </w:r>
      <w:r w:rsidR="00F55920">
        <w:rPr>
          <w:rFonts w:cs="Calibri"/>
        </w:rPr>
        <w:t xml:space="preserve">Grzegorz </w:t>
      </w:r>
      <w:r w:rsidRPr="00BE159E">
        <w:rPr>
          <w:rFonts w:cs="Calibri"/>
        </w:rPr>
        <w:t>Kurek, przedstawiciel Konwentu Wójtów, Burmistrzów i Prezydentów Województwa Mazowieckiego zauważył, że nie jest możliwe, żeby wybudować PSZOK za 2 miliony złotych kosztów kwalifikowalnych, bo są to znacznie większe koszty.</w:t>
      </w:r>
    </w:p>
    <w:p w14:paraId="37E8433A" w14:textId="6C44CB14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Pani Agnieszka Buła-Kopańska powiedziała, że to kryterium mówi o tym, że albo będzie zbudowany PSZOK do 20 tysięcy mieszkańców lub </w:t>
      </w:r>
      <w:r w:rsidR="00F3118B">
        <w:rPr>
          <w:rFonts w:cs="Calibri"/>
        </w:rPr>
        <w:t xml:space="preserve">za kwotę </w:t>
      </w:r>
      <w:r w:rsidRPr="00BE159E">
        <w:rPr>
          <w:rFonts w:cs="Calibri"/>
        </w:rPr>
        <w:t xml:space="preserve">do 2 milionów </w:t>
      </w:r>
      <w:r w:rsidR="00F3118B">
        <w:rPr>
          <w:rFonts w:cs="Calibri"/>
        </w:rPr>
        <w:t>złotych</w:t>
      </w:r>
      <w:r w:rsidRPr="00BE159E">
        <w:rPr>
          <w:rFonts w:cs="Calibri"/>
        </w:rPr>
        <w:t>. Jeśli PSZOK będzie obsługiwał obszar do 20 tysięcy mieszkańców, to wtedy warunek 2 milionów nie musi być spełniony, w takim przypadku koszty mogą być wyższe</w:t>
      </w:r>
      <w:r w:rsidR="00F3118B">
        <w:rPr>
          <w:rFonts w:cs="Calibri"/>
        </w:rPr>
        <w:t xml:space="preserve"> i </w:t>
      </w:r>
      <w:r w:rsidRPr="00BE159E">
        <w:rPr>
          <w:rFonts w:cs="Calibri"/>
        </w:rPr>
        <w:t>mogą wynieść do 12 milionów</w:t>
      </w:r>
      <w:r w:rsidR="00F3118B">
        <w:rPr>
          <w:rFonts w:cs="Calibri"/>
        </w:rPr>
        <w:t xml:space="preserve"> złotych.</w:t>
      </w:r>
    </w:p>
    <w:p w14:paraId="6467D505" w14:textId="4C6843B6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 Józef Kurek powiedział, że nie sądzi, żeby któraś z gmin chciała wybudować </w:t>
      </w:r>
      <w:proofErr w:type="spellStart"/>
      <w:r w:rsidRPr="00BE159E">
        <w:rPr>
          <w:rFonts w:cs="Calibri"/>
        </w:rPr>
        <w:t>PSZOKi</w:t>
      </w:r>
      <w:proofErr w:type="spellEnd"/>
      <w:r w:rsidRPr="00BE159E">
        <w:rPr>
          <w:rFonts w:cs="Calibri"/>
        </w:rPr>
        <w:t xml:space="preserve"> </w:t>
      </w:r>
      <w:r w:rsidR="006B6DAE">
        <w:rPr>
          <w:rFonts w:cs="Calibri"/>
        </w:rPr>
        <w:br/>
      </w:r>
      <w:r w:rsidRPr="00BE159E">
        <w:rPr>
          <w:rFonts w:cs="Calibri"/>
        </w:rPr>
        <w:t xml:space="preserve">i obsługiwać inne gminy. </w:t>
      </w:r>
    </w:p>
    <w:p w14:paraId="7E640F8F" w14:textId="56FA74B5" w:rsidR="00BE159E" w:rsidRPr="00BE159E" w:rsidRDefault="00BE159E" w:rsidP="005529E0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Pani Dorota Mróz powiedziała, że zmuszona będzie głosować przeciw. Dodała, że eksperci </w:t>
      </w:r>
      <w:r w:rsidR="006B6DAE">
        <w:rPr>
          <w:rFonts w:cs="Calibri"/>
        </w:rPr>
        <w:br/>
      </w:r>
      <w:r w:rsidRPr="00BE159E">
        <w:rPr>
          <w:rFonts w:cs="Calibri"/>
        </w:rPr>
        <w:t>z Ministerstwa Klimatu i Środowiska potwierdzili, że kryteria są niezgodne z linią demarkacyjną.</w:t>
      </w:r>
    </w:p>
    <w:p w14:paraId="5FB5CC9F" w14:textId="77777777" w:rsidR="00BE159E" w:rsidRPr="00BE159E" w:rsidRDefault="00BE159E" w:rsidP="00016CB8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>Pan Marcin Wajda w związku z faktem, że podniesione przez Panią Dorotę Mróz kwestie nie były wcześniej zgłoszone przez Ministerstwo Klimatu, poprosił, żeby w przyszłości zgłaszać tego typu uwagi wcześniej, kiedy materiały są wysyłane Członkom do konsultacji.</w:t>
      </w:r>
    </w:p>
    <w:p w14:paraId="184348C0" w14:textId="07C2A57E" w:rsidR="00BE159E" w:rsidRPr="00287F44" w:rsidRDefault="00BE159E" w:rsidP="00016CB8">
      <w:pPr>
        <w:spacing w:after="0" w:line="360" w:lineRule="auto"/>
        <w:ind w:firstLine="567"/>
        <w:jc w:val="both"/>
        <w:rPr>
          <w:rFonts w:cs="Calibri"/>
        </w:rPr>
      </w:pPr>
      <w:r w:rsidRPr="00BE159E">
        <w:rPr>
          <w:rFonts w:cs="Calibri"/>
        </w:rPr>
        <w:t xml:space="preserve">W związku z brakiem dalszych uwag Pan Wiesław Raboszuk zaproponował głosowanie nad przyjęciem uchwały z autopoprawką w sprawie zatwierdzenia kryteriów wyboru projektów dla naboru konkurencyjnego w ramach Priorytetu II – Fundusze Europejskie na zielony rozwój Mazowsza, Działanie 2.6 Gospodarka o obiegu zamkniętym, typ projektów - Gospodarka odpadami zgodnie </w:t>
      </w:r>
      <w:r w:rsidR="006B6DAE">
        <w:rPr>
          <w:rFonts w:cs="Calibri"/>
        </w:rPr>
        <w:br/>
      </w:r>
      <w:r w:rsidRPr="00BE159E">
        <w:rPr>
          <w:rFonts w:cs="Calibri"/>
        </w:rPr>
        <w:lastRenderedPageBreak/>
        <w:t xml:space="preserve">z hierarchią postępowania z odpadami. Uchwała została przyjęta przy jednym głosie sprzeciwu i dwóch głosach wstrzymujących (stanowi załącznik nr </w:t>
      </w:r>
      <w:r w:rsidR="00076D2E">
        <w:rPr>
          <w:rFonts w:cs="Calibri"/>
        </w:rPr>
        <w:t>3</w:t>
      </w:r>
      <w:r w:rsidRPr="00BE159E">
        <w:rPr>
          <w:rFonts w:cs="Calibri"/>
        </w:rPr>
        <w:t xml:space="preserve"> do niniejszego protokołu).</w:t>
      </w:r>
    </w:p>
    <w:p w14:paraId="6B6A6FE6" w14:textId="77777777" w:rsidR="009F131D" w:rsidRDefault="009F131D" w:rsidP="00E711E2">
      <w:pPr>
        <w:spacing w:after="0" w:line="360" w:lineRule="auto"/>
        <w:ind w:firstLine="567"/>
        <w:jc w:val="both"/>
        <w:rPr>
          <w:rFonts w:cs="Calibri"/>
        </w:rPr>
      </w:pPr>
    </w:p>
    <w:p w14:paraId="435D427C" w14:textId="2DA11EEA" w:rsidR="009F131D" w:rsidRPr="008A701F" w:rsidRDefault="00BE159E" w:rsidP="00A308C9">
      <w:pPr>
        <w:spacing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4</w:t>
      </w:r>
      <w:r w:rsidR="009F131D" w:rsidRPr="008A701F">
        <w:rPr>
          <w:rFonts w:cs="Calibri"/>
          <w:b/>
          <w:iCs/>
        </w:rPr>
        <w:t>.</w:t>
      </w:r>
      <w:r w:rsidR="009F131D">
        <w:rPr>
          <w:rFonts w:cs="Calibri"/>
          <w:b/>
          <w:iCs/>
        </w:rPr>
        <w:t xml:space="preserve"> </w:t>
      </w:r>
      <w:r w:rsidR="009F131D" w:rsidRPr="009F131D">
        <w:rPr>
          <w:rFonts w:cs="Calibri"/>
          <w:b/>
          <w:iCs/>
        </w:rPr>
        <w:t>Głosowanie nad przyjęciem uchwały zatwierdzającej kryteria wyboru projektów dla naboru konkurencyjnego w ramach Priorytetu VI Fundusze Europejskie dla aktywnego zawodowo Mazowsza, Działanie 6.3 Nowoczesne regionalne służby zatrudnienia, typ projektów: Podnoszenie kompetencji pracowników regionalnych Publicznych Służb Zatrudnienia</w:t>
      </w:r>
    </w:p>
    <w:p w14:paraId="3F85899B" w14:textId="27136567" w:rsidR="009F131D" w:rsidRDefault="009F131D" w:rsidP="00E711E2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Marek Makowski</w:t>
      </w:r>
      <w:r w:rsidR="00F55920">
        <w:rPr>
          <w:rFonts w:cs="Calibri"/>
        </w:rPr>
        <w:t xml:space="preserve">, </w:t>
      </w:r>
      <w:r w:rsidR="00F55920" w:rsidRPr="00F55920">
        <w:rPr>
          <w:rFonts w:cs="Calibri"/>
        </w:rPr>
        <w:t>przedstawiciel Departamentu Rozwoju</w:t>
      </w:r>
      <w:r w:rsidR="00F3118B">
        <w:rPr>
          <w:rFonts w:cs="Calibri"/>
        </w:rPr>
        <w:t xml:space="preserve"> Regionalnego</w:t>
      </w:r>
      <w:r w:rsidR="00F55920" w:rsidRPr="00F55920">
        <w:rPr>
          <w:rFonts w:cs="Calibri"/>
        </w:rPr>
        <w:t xml:space="preserve"> i Funduszy Europejskich </w:t>
      </w:r>
      <w:r>
        <w:rPr>
          <w:rFonts w:cs="Calibri"/>
        </w:rPr>
        <w:t>poinformował, że w stosunku do przesłanych</w:t>
      </w:r>
      <w:r w:rsidR="0050366D">
        <w:rPr>
          <w:rFonts w:cs="Calibri"/>
        </w:rPr>
        <w:t xml:space="preserve"> </w:t>
      </w:r>
      <w:r>
        <w:rPr>
          <w:rFonts w:cs="Calibri"/>
        </w:rPr>
        <w:t>materiałów nie zaszły żadne zmiany</w:t>
      </w:r>
      <w:r w:rsidR="0048198F">
        <w:rPr>
          <w:rFonts w:cs="Calibri"/>
        </w:rPr>
        <w:t>.</w:t>
      </w:r>
    </w:p>
    <w:p w14:paraId="33564B5D" w14:textId="0D352CB5" w:rsidR="00A308C9" w:rsidRPr="00A308C9" w:rsidRDefault="00A308C9" w:rsidP="00A308C9">
      <w:pPr>
        <w:spacing w:after="0" w:line="360" w:lineRule="auto"/>
        <w:ind w:firstLine="567"/>
        <w:jc w:val="both"/>
      </w:pPr>
      <w:r w:rsidRPr="00A308C9">
        <w:rPr>
          <w:rFonts w:cs="Calibri"/>
        </w:rPr>
        <w:t>Wobec braku uwag, Pan Wiesław Raboszuk zaproponował głosowanie nad przyjęciem uchwały w sprawie</w:t>
      </w:r>
      <w:r w:rsidRPr="00A308C9">
        <w:t xml:space="preserve"> zatwierdzenia kryteriów wyboru projektów dla naboru konkurencyjnego w ramach Priorytetu VI Fundusze Europejskie dla aktywnego zawodowo Mazowsza, Działanie 6.3 Nowoczesne regionalne służby zatrudnienia, typ projektów: Podnoszenie kompetencji pracowników regionalnych Publicznych Służb Zatrudnienia. </w:t>
      </w:r>
      <w:r w:rsidRPr="00A308C9">
        <w:rPr>
          <w:rFonts w:cs="Calibri"/>
        </w:rPr>
        <w:t xml:space="preserve">Uchwała została przyjęta jednogłośnie (stanowi załącznik nr </w:t>
      </w:r>
      <w:r w:rsidR="00076D2E">
        <w:rPr>
          <w:rFonts w:cs="Calibri"/>
        </w:rPr>
        <w:t>4</w:t>
      </w:r>
      <w:r w:rsidRPr="00A308C9">
        <w:rPr>
          <w:rFonts w:cs="Calibri"/>
        </w:rPr>
        <w:t xml:space="preserve"> do niniejszego protokołu).</w:t>
      </w:r>
    </w:p>
    <w:p w14:paraId="5C9B99E0" w14:textId="77777777" w:rsidR="00E711E2" w:rsidRDefault="00E711E2" w:rsidP="005B6609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2CB8D4A1" w14:textId="3F00DD23" w:rsidR="00A308C9" w:rsidRPr="008A701F" w:rsidRDefault="00BE159E" w:rsidP="00A308C9">
      <w:pPr>
        <w:spacing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5</w:t>
      </w:r>
      <w:r w:rsidR="00A308C9" w:rsidRPr="008A701F">
        <w:rPr>
          <w:rFonts w:cs="Calibri"/>
          <w:b/>
          <w:iCs/>
        </w:rPr>
        <w:t>.</w:t>
      </w:r>
      <w:r w:rsidR="0048198F">
        <w:rPr>
          <w:rFonts w:cs="Calibri"/>
          <w:b/>
          <w:iCs/>
        </w:rPr>
        <w:t xml:space="preserve"> </w:t>
      </w:r>
      <w:r w:rsidR="00A308C9" w:rsidRPr="00A308C9">
        <w:rPr>
          <w:rFonts w:cs="Calibri"/>
          <w:b/>
          <w:iCs/>
        </w:rPr>
        <w:t>Głosowanie nad przyjęciem uchwały zatwierdzającej kryteria wyboru projektów dla naboru konkurencyjnego w ramach Priorytetu VI Fundusze Europejskie dla aktywnego zawodowo Mazowsza, Działanie 6.4 Aktywizacja zawodowa biernych zawodowo kobiet, typ projektów: Aktywizacja zawodowa biernych zawodowo kobiet w wieku produkcyjnym w RMR (Regionie Mazowieckim Regionalnym)</w:t>
      </w:r>
    </w:p>
    <w:p w14:paraId="2B46C8DE" w14:textId="2E25EB59" w:rsidR="00A308C9" w:rsidRDefault="00A308C9" w:rsidP="00A308C9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Marek Makowski</w:t>
      </w:r>
      <w:r w:rsidR="00F55920">
        <w:rPr>
          <w:rFonts w:cs="Calibri"/>
        </w:rPr>
        <w:t xml:space="preserve"> </w:t>
      </w:r>
      <w:r>
        <w:rPr>
          <w:rFonts w:cs="Calibri"/>
        </w:rPr>
        <w:t>poinformował, że w stosunku do przesłanych</w:t>
      </w:r>
      <w:r w:rsidR="0050366D">
        <w:rPr>
          <w:rFonts w:cs="Calibri"/>
        </w:rPr>
        <w:t xml:space="preserve"> </w:t>
      </w:r>
      <w:r>
        <w:rPr>
          <w:rFonts w:cs="Calibri"/>
        </w:rPr>
        <w:t>materiałów nie zaszły żadne zmiany</w:t>
      </w:r>
      <w:r w:rsidR="0048198F">
        <w:rPr>
          <w:rFonts w:cs="Calibri"/>
        </w:rPr>
        <w:t>.</w:t>
      </w:r>
    </w:p>
    <w:p w14:paraId="1EE271E5" w14:textId="58FD9ADE" w:rsidR="00A308C9" w:rsidRPr="00A308C9" w:rsidRDefault="00A308C9" w:rsidP="00A308C9">
      <w:pPr>
        <w:spacing w:after="0" w:line="360" w:lineRule="auto"/>
        <w:ind w:firstLine="567"/>
        <w:jc w:val="both"/>
      </w:pPr>
      <w:r w:rsidRPr="00A308C9">
        <w:rPr>
          <w:rFonts w:cs="Calibri"/>
        </w:rPr>
        <w:t>Wobec braku uwag, Pan Wiesław Raboszuk zaproponował głosowanie nad przyjęciem uchwały w sprawie</w:t>
      </w:r>
      <w:r>
        <w:rPr>
          <w:rFonts w:cs="Calibri"/>
        </w:rPr>
        <w:t xml:space="preserve"> </w:t>
      </w:r>
      <w:r w:rsidRPr="00A308C9">
        <w:rPr>
          <w:rFonts w:cs="Calibri"/>
        </w:rPr>
        <w:t>zatwierdzenia kryteriów wyboru projektów dla naboru konkurencyjnego w ramach Priorytetu VI Fundusze Europejskie dla aktywnego zawodowo Mazowsza, Działanie 6.4 Aktywizacja zawodowa biernych zawodowo kobiet, typ projektów: Aktywizacja zawodowa biernych zawodowo kobiet w wieku produkcyjnym w RMR (Regionie Mazowieckim Regionalnym).</w:t>
      </w:r>
      <w:r>
        <w:rPr>
          <w:rFonts w:cs="Calibri"/>
        </w:rPr>
        <w:t xml:space="preserve"> </w:t>
      </w:r>
      <w:r w:rsidRPr="00A308C9">
        <w:rPr>
          <w:rFonts w:cs="Calibri"/>
        </w:rPr>
        <w:t xml:space="preserve">Uchwała została przyjęta jednogłośnie (stanowi załącznik nr </w:t>
      </w:r>
      <w:r w:rsidR="00076D2E">
        <w:rPr>
          <w:rFonts w:cs="Calibri"/>
        </w:rPr>
        <w:t>5</w:t>
      </w:r>
      <w:r w:rsidRPr="00A308C9">
        <w:rPr>
          <w:rFonts w:cs="Calibri"/>
        </w:rPr>
        <w:t xml:space="preserve"> do niniejszego protokołu).</w:t>
      </w:r>
    </w:p>
    <w:p w14:paraId="20B9B8B1" w14:textId="70383195" w:rsidR="00E711E2" w:rsidRDefault="00E711E2" w:rsidP="005B6609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5DA6E08E" w14:textId="0266DA1A" w:rsidR="00A308C9" w:rsidRPr="0048198F" w:rsidRDefault="00BE159E" w:rsidP="0048198F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6</w:t>
      </w:r>
      <w:r w:rsidR="0048198F" w:rsidRPr="0048198F">
        <w:rPr>
          <w:rFonts w:cs="Calibri"/>
          <w:b/>
          <w:iCs/>
        </w:rPr>
        <w:t>. Głosowanie nad przyjęciem</w:t>
      </w:r>
      <w:r w:rsidR="0048198F">
        <w:rPr>
          <w:rFonts w:cs="Calibri"/>
          <w:b/>
          <w:iCs/>
        </w:rPr>
        <w:t xml:space="preserve"> </w:t>
      </w:r>
      <w:r w:rsidR="0048198F" w:rsidRPr="0048198F">
        <w:rPr>
          <w:rFonts w:cs="Calibri"/>
          <w:b/>
          <w:iCs/>
        </w:rPr>
        <w:t xml:space="preserve">uchwały zatwierdzającej kryteria wyboru projektów dla naboru niekonkurencyjnego w ramach Priorytetu VII Fundusze Europejskie dla nowoczesnej i dostępnej edukacji na Mazowszu, Działanie 7.2 Wzmocnienie kompetencji uczniów, typ projektów: Rozwój kompetencji kluczowych i umiejętności niezbędnych na rynku pracy uczniów szkół podstawowych </w:t>
      </w:r>
      <w:r w:rsidR="00076D2E">
        <w:rPr>
          <w:rFonts w:cs="Calibri"/>
          <w:b/>
          <w:iCs/>
        </w:rPr>
        <w:br/>
      </w:r>
      <w:r w:rsidR="0048198F" w:rsidRPr="0048198F">
        <w:rPr>
          <w:rFonts w:cs="Calibri"/>
          <w:b/>
          <w:iCs/>
        </w:rPr>
        <w:t>i ponadpodstawowych ogólnokształcących (realizacja programów stypendialnych)</w:t>
      </w:r>
    </w:p>
    <w:p w14:paraId="71C5237F" w14:textId="77777777" w:rsidR="0048198F" w:rsidRDefault="0048198F" w:rsidP="005B6609">
      <w:pPr>
        <w:spacing w:after="0" w:line="360" w:lineRule="auto"/>
        <w:ind w:firstLine="567"/>
        <w:jc w:val="both"/>
        <w:rPr>
          <w:rFonts w:cs="Calibri"/>
          <w:color w:val="FF0000"/>
        </w:rPr>
      </w:pPr>
    </w:p>
    <w:p w14:paraId="5BC9AA23" w14:textId="5F0750A4" w:rsidR="0048198F" w:rsidRPr="0048198F" w:rsidRDefault="0048198F" w:rsidP="005B6609">
      <w:pPr>
        <w:spacing w:after="0" w:line="360" w:lineRule="auto"/>
        <w:ind w:firstLine="567"/>
        <w:jc w:val="both"/>
        <w:rPr>
          <w:rFonts w:cs="Calibri"/>
        </w:rPr>
      </w:pPr>
      <w:r w:rsidRPr="0048198F">
        <w:rPr>
          <w:rFonts w:cs="Calibri"/>
        </w:rPr>
        <w:t>Pani Aneta Bogiel</w:t>
      </w:r>
      <w:r w:rsidR="00076D2E">
        <w:rPr>
          <w:rFonts w:cs="Calibri"/>
        </w:rPr>
        <w:t>,</w:t>
      </w:r>
      <w:r w:rsidRPr="0048198F">
        <w:rPr>
          <w:rFonts w:cs="Calibri"/>
        </w:rPr>
        <w:t xml:space="preserve"> przedstawicielka Departamentu Rozwoju</w:t>
      </w:r>
      <w:r w:rsidR="00F3118B">
        <w:rPr>
          <w:rFonts w:cs="Calibri"/>
        </w:rPr>
        <w:t xml:space="preserve"> Regionalnego</w:t>
      </w:r>
      <w:r w:rsidRPr="0048198F">
        <w:rPr>
          <w:rFonts w:cs="Calibri"/>
        </w:rPr>
        <w:t xml:space="preserve"> i Funduszy Europejskich poinformowała, że w stosunku do przesłanych materiałów nie zaszły żadne zmiany.</w:t>
      </w:r>
    </w:p>
    <w:p w14:paraId="0F3EB080" w14:textId="560E4D94" w:rsidR="0048198F" w:rsidRPr="0048198F" w:rsidRDefault="0048198F" w:rsidP="0048198F">
      <w:pPr>
        <w:spacing w:after="0" w:line="360" w:lineRule="auto"/>
        <w:ind w:firstLine="567"/>
        <w:jc w:val="both"/>
        <w:rPr>
          <w:rFonts w:cs="Calibri"/>
        </w:rPr>
      </w:pPr>
      <w:r w:rsidRPr="00A308C9">
        <w:rPr>
          <w:rFonts w:cs="Calibri"/>
        </w:rPr>
        <w:t>Wobec braku uwag, Pan Wiesław Raboszuk zaproponował głosowanie nad przyjęciem uchwały w sprawie</w:t>
      </w:r>
      <w:r>
        <w:rPr>
          <w:rFonts w:cs="Calibri"/>
        </w:rPr>
        <w:t xml:space="preserve"> </w:t>
      </w:r>
      <w:r w:rsidRPr="0048198F">
        <w:rPr>
          <w:rFonts w:cs="Calibri"/>
        </w:rPr>
        <w:t xml:space="preserve">zatwierdzenia kryteriów wyboru projektów dla naboru niekonkurencyjnego w ramach Priorytetu VII Fundusze Europejskie dla nowoczesnej i dostępnej edukacji na Mazowszu, Działanie 7.2 </w:t>
      </w:r>
      <w:r w:rsidRPr="0048198F">
        <w:rPr>
          <w:rFonts w:cs="Calibri"/>
        </w:rPr>
        <w:lastRenderedPageBreak/>
        <w:t>Wzmocnienie kompetencji uczniów, typ projektów: Rozwój kompetencji kluczowych i umiejętności niezbędnych na rynku pracy uczniów szkół podstawowych i ponadpodstawowych ogólnokształcących (realizacja programów stypendialnych).</w:t>
      </w:r>
      <w:r>
        <w:rPr>
          <w:rFonts w:cs="Calibri"/>
        </w:rPr>
        <w:t xml:space="preserve"> </w:t>
      </w:r>
      <w:r w:rsidRPr="00A308C9">
        <w:rPr>
          <w:rFonts w:cs="Calibri"/>
        </w:rPr>
        <w:t xml:space="preserve">Uchwała została przyjęta jednogłośnie (stanowi załącznik nr </w:t>
      </w:r>
      <w:r w:rsidR="006B6DAE">
        <w:rPr>
          <w:rFonts w:cs="Calibri"/>
        </w:rPr>
        <w:br/>
      </w:r>
      <w:r w:rsidR="00076D2E">
        <w:rPr>
          <w:rFonts w:cs="Calibri"/>
        </w:rPr>
        <w:t>6</w:t>
      </w:r>
      <w:r w:rsidRPr="00A308C9">
        <w:rPr>
          <w:rFonts w:cs="Calibri"/>
        </w:rPr>
        <w:t xml:space="preserve"> do niniejszego protokołu).</w:t>
      </w:r>
    </w:p>
    <w:p w14:paraId="2DEAC3DE" w14:textId="77777777" w:rsidR="0048198F" w:rsidRDefault="0048198F" w:rsidP="00E711E2">
      <w:pPr>
        <w:spacing w:line="300" w:lineRule="auto"/>
        <w:rPr>
          <w:rFonts w:ascii="Segoe UI" w:eastAsia="Segoe UI" w:hAnsi="Segoe UI" w:cs="Segoe UI"/>
          <w:b/>
          <w:bCs/>
          <w:color w:val="605E5C"/>
        </w:rPr>
      </w:pPr>
    </w:p>
    <w:p w14:paraId="7DC64CEA" w14:textId="66E1ED45" w:rsidR="0048198F" w:rsidRDefault="00BE159E" w:rsidP="0048198F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7</w:t>
      </w:r>
      <w:r w:rsidR="0048198F" w:rsidRPr="0048198F">
        <w:rPr>
          <w:rFonts w:cs="Calibri"/>
          <w:b/>
          <w:iCs/>
        </w:rPr>
        <w:t>. Głosowanie nad przyjęciem uchwały zatwierdzającej kryteria wyboru projektów dla naboru niekonkurencyjnego w ramach Priorytetu VII Fundusze Europejskie dla nowoczesnej i dostępnej edukacji na Mazowszu, Działanie 7.2 Wzmocnienie kompetencji uczniów, typ projektów: Wsparcie szkół prowadzących kształcenie zawodowe w ramach kompleksowych programów rozwojowych (realizacja programów stypendialnych)</w:t>
      </w:r>
    </w:p>
    <w:p w14:paraId="7A6B7084" w14:textId="77777777" w:rsidR="0048198F" w:rsidRDefault="0048198F" w:rsidP="0048198F">
      <w:pPr>
        <w:spacing w:after="0" w:line="240" w:lineRule="auto"/>
        <w:jc w:val="both"/>
        <w:rPr>
          <w:rFonts w:cs="Calibri"/>
          <w:b/>
          <w:iCs/>
        </w:rPr>
      </w:pPr>
    </w:p>
    <w:p w14:paraId="070AAD94" w14:textId="36AD9E3D" w:rsidR="0048198F" w:rsidRPr="0048198F" w:rsidRDefault="0048198F" w:rsidP="0048198F">
      <w:pPr>
        <w:spacing w:after="0" w:line="360" w:lineRule="auto"/>
        <w:ind w:firstLine="567"/>
        <w:jc w:val="both"/>
        <w:rPr>
          <w:rFonts w:cs="Calibri"/>
        </w:rPr>
      </w:pPr>
      <w:r w:rsidRPr="0048198F">
        <w:rPr>
          <w:rFonts w:cs="Calibri"/>
        </w:rPr>
        <w:t>Pani Aneta Bogiel poinformowała, że w stosunku do przesłanych materiałów nie zaszły żadne zmiany.</w:t>
      </w:r>
    </w:p>
    <w:p w14:paraId="1E966178" w14:textId="3C02B289" w:rsidR="0048198F" w:rsidRPr="0048198F" w:rsidRDefault="0048198F" w:rsidP="0048198F">
      <w:pPr>
        <w:spacing w:after="0" w:line="360" w:lineRule="auto"/>
        <w:ind w:firstLine="567"/>
        <w:jc w:val="both"/>
        <w:rPr>
          <w:rFonts w:cs="Calibri"/>
        </w:rPr>
      </w:pPr>
      <w:r w:rsidRPr="00A308C9">
        <w:rPr>
          <w:rFonts w:cs="Calibri"/>
        </w:rPr>
        <w:t>Wobec braku uwag, Pan Wiesław Raboszuk zaproponował głosowanie nad przyjęciem uchwały w sprawie</w:t>
      </w:r>
      <w:r>
        <w:rPr>
          <w:rFonts w:cs="Calibri"/>
        </w:rPr>
        <w:t xml:space="preserve"> </w:t>
      </w:r>
      <w:r w:rsidRPr="0048198F">
        <w:rPr>
          <w:rFonts w:cs="Calibri"/>
        </w:rPr>
        <w:t>zatwierdzenia kryteriów wyboru projektów dla naboru niekonkurencyjnego w ramach Priorytetu VII Fundusze Europejskie dla nowoczesnej i dostępnej edukacji na Mazowszu, Działanie 7.2 Wzmocnienie kompetencji uczniów, typ projektów: Wsparcie szkół prowadzących kształcenie zawodowe w ramach kompleksowych programów rozwojowych (realizacja programów stypendialnych).</w:t>
      </w:r>
      <w:r>
        <w:rPr>
          <w:rFonts w:cs="Calibri"/>
        </w:rPr>
        <w:t xml:space="preserve"> </w:t>
      </w:r>
      <w:r w:rsidRPr="00A308C9">
        <w:rPr>
          <w:rFonts w:cs="Calibri"/>
        </w:rPr>
        <w:t xml:space="preserve">Uchwała została przyjęta jednogłośnie (stanowi załącznik nr </w:t>
      </w:r>
      <w:r w:rsidR="00076D2E">
        <w:rPr>
          <w:rFonts w:cs="Calibri"/>
        </w:rPr>
        <w:t>7</w:t>
      </w:r>
      <w:r w:rsidRPr="00A308C9">
        <w:rPr>
          <w:rFonts w:cs="Calibri"/>
        </w:rPr>
        <w:t xml:space="preserve"> do niniejszego protokołu).</w:t>
      </w:r>
    </w:p>
    <w:p w14:paraId="4FF37387" w14:textId="77777777" w:rsidR="0048198F" w:rsidRDefault="0048198F" w:rsidP="0048198F">
      <w:pPr>
        <w:spacing w:after="0" w:line="240" w:lineRule="auto"/>
        <w:jc w:val="both"/>
        <w:rPr>
          <w:rFonts w:cs="Calibri"/>
          <w:b/>
          <w:iCs/>
        </w:rPr>
      </w:pPr>
    </w:p>
    <w:p w14:paraId="2E11E075" w14:textId="4DC410AA" w:rsidR="0048198F" w:rsidRDefault="00BE159E" w:rsidP="0048198F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8</w:t>
      </w:r>
      <w:r w:rsidR="001D04D4" w:rsidRPr="0048198F">
        <w:rPr>
          <w:rFonts w:cs="Calibri"/>
          <w:b/>
          <w:iCs/>
        </w:rPr>
        <w:t>. Głosowanie nad przyjęciem uchwały</w:t>
      </w:r>
      <w:r w:rsidR="001D04D4">
        <w:rPr>
          <w:rFonts w:cs="Calibri"/>
          <w:b/>
          <w:iCs/>
        </w:rPr>
        <w:t xml:space="preserve"> </w:t>
      </w:r>
      <w:r w:rsidR="001D04D4" w:rsidRPr="001D04D4">
        <w:rPr>
          <w:rFonts w:cs="Calibri"/>
          <w:b/>
          <w:iCs/>
        </w:rPr>
        <w:t>zatwierdzającej kryteria wyboru projektów dla naboru konkurencyjnego w ramach Priorytetu VII Fundusze Europejskie dla nowoczesnej i dostępnej edukacji na Mazowszu, Działanie 7.2 Wzmocnienie kompetencji uczniów, typ projektów: Wsparcie szkół prowadzących kształcenie zawodowe w ramach kompleksowych programów rozwojowych</w:t>
      </w:r>
    </w:p>
    <w:p w14:paraId="728F0460" w14:textId="77777777" w:rsidR="0048198F" w:rsidRDefault="0048198F" w:rsidP="0048198F">
      <w:pPr>
        <w:spacing w:after="0" w:line="240" w:lineRule="auto"/>
        <w:jc w:val="both"/>
        <w:rPr>
          <w:rFonts w:cs="Calibri"/>
          <w:b/>
          <w:iCs/>
        </w:rPr>
      </w:pPr>
    </w:p>
    <w:p w14:paraId="07F5F766" w14:textId="77777777" w:rsidR="0048198F" w:rsidRDefault="0048198F" w:rsidP="0048198F">
      <w:pPr>
        <w:spacing w:after="0" w:line="240" w:lineRule="auto"/>
        <w:jc w:val="both"/>
        <w:rPr>
          <w:rFonts w:cs="Calibri"/>
          <w:b/>
          <w:iCs/>
        </w:rPr>
      </w:pPr>
    </w:p>
    <w:p w14:paraId="3A05C6E9" w14:textId="3D9C4AE6" w:rsidR="0048198F" w:rsidRPr="009018AC" w:rsidRDefault="001D04D4" w:rsidP="009018AC">
      <w:pPr>
        <w:spacing w:after="0" w:line="360" w:lineRule="auto"/>
        <w:ind w:firstLine="567"/>
        <w:jc w:val="both"/>
        <w:rPr>
          <w:rFonts w:cs="Calibri"/>
        </w:rPr>
      </w:pPr>
      <w:r w:rsidRPr="0048198F">
        <w:rPr>
          <w:rFonts w:cs="Calibri"/>
        </w:rPr>
        <w:t>Pani Aneta Bogiel poinformowała, że w stosunku do przesłanych materiałów nie zaszły żadne zmiany.</w:t>
      </w:r>
    </w:p>
    <w:p w14:paraId="49C7A587" w14:textId="54C7AA9E" w:rsidR="001D04D4" w:rsidRPr="0048198F" w:rsidRDefault="001D04D4" w:rsidP="001D04D4">
      <w:pPr>
        <w:spacing w:after="0" w:line="360" w:lineRule="auto"/>
        <w:ind w:firstLine="567"/>
        <w:jc w:val="both"/>
        <w:rPr>
          <w:rFonts w:cs="Calibri"/>
        </w:rPr>
      </w:pPr>
      <w:r w:rsidRPr="00A308C9">
        <w:rPr>
          <w:rFonts w:cs="Calibri"/>
        </w:rPr>
        <w:t>Wobec braku uwag, Pan Wiesław Raboszuk zaproponował głosowanie nad przyjęciem uchwały w sprawie</w:t>
      </w:r>
      <w:r>
        <w:rPr>
          <w:rFonts w:cs="Calibri"/>
        </w:rPr>
        <w:t xml:space="preserve"> </w:t>
      </w:r>
      <w:r w:rsidRPr="001D04D4">
        <w:rPr>
          <w:rFonts w:cs="Calibri"/>
        </w:rPr>
        <w:t>zatwierdzenia kryteriów wyboru projektów dla naboru konkurencyjnego w ramach Priorytetu VII Fundusze Europejskie dla nowoczesnej i dostępnej edukacji na Mazowszu, Działanie 7.2 Wzmocnienie kompetencji uczniów, typ projektów: Wsparcie szkół prowadzących kształcenie zawodowe w ramach kompleksowych programów rozwojowych</w:t>
      </w:r>
      <w:r>
        <w:rPr>
          <w:rFonts w:cs="Calibri"/>
        </w:rPr>
        <w:t xml:space="preserve">. </w:t>
      </w:r>
      <w:r w:rsidRPr="00A308C9">
        <w:rPr>
          <w:rFonts w:cs="Calibri"/>
        </w:rPr>
        <w:t xml:space="preserve">Uchwała została przyjęta jednogłośnie (stanowi załącznik nr </w:t>
      </w:r>
      <w:r w:rsidR="00076D2E">
        <w:rPr>
          <w:rFonts w:cs="Calibri"/>
        </w:rPr>
        <w:t>8</w:t>
      </w:r>
      <w:r w:rsidRPr="00A308C9">
        <w:rPr>
          <w:rFonts w:cs="Calibri"/>
        </w:rPr>
        <w:t xml:space="preserve"> do niniejszego protokołu).</w:t>
      </w:r>
    </w:p>
    <w:p w14:paraId="1C0F0155" w14:textId="77777777" w:rsidR="0048198F" w:rsidRDefault="0048198F" w:rsidP="0048198F">
      <w:pPr>
        <w:spacing w:after="0" w:line="240" w:lineRule="auto"/>
        <w:jc w:val="both"/>
        <w:rPr>
          <w:rFonts w:cs="Calibri"/>
          <w:b/>
          <w:iCs/>
        </w:rPr>
      </w:pPr>
    </w:p>
    <w:p w14:paraId="476C5DAF" w14:textId="66565F6F" w:rsidR="006C4A4A" w:rsidRPr="006C4A4A" w:rsidRDefault="00BE159E" w:rsidP="008F2F16">
      <w:pPr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9</w:t>
      </w:r>
      <w:r w:rsidR="006C4A4A" w:rsidRPr="006C4A4A">
        <w:rPr>
          <w:rFonts w:cs="Calibri"/>
          <w:b/>
          <w:bCs/>
        </w:rPr>
        <w:t xml:space="preserve">. Głosowanie nad przyjęciem uchwały </w:t>
      </w:r>
      <w:bookmarkStart w:id="0" w:name="_Hlk141101794"/>
      <w:r w:rsidR="006C4A4A" w:rsidRPr="006C4A4A">
        <w:rPr>
          <w:rFonts w:cs="Calibri"/>
          <w:b/>
          <w:bCs/>
        </w:rPr>
        <w:t xml:space="preserve">w sprawie powołania Grupy roboczej do spraw Zintegrowanych Inwestycji Terytorialnych w ramach Komitetu Monitorującego program Fundusze </w:t>
      </w:r>
    </w:p>
    <w:p w14:paraId="5FB9B293" w14:textId="1B443597" w:rsidR="006C4A4A" w:rsidRDefault="006C4A4A" w:rsidP="008F2F16">
      <w:pPr>
        <w:spacing w:after="0" w:line="360" w:lineRule="auto"/>
        <w:jc w:val="both"/>
        <w:rPr>
          <w:rFonts w:cs="Calibri"/>
          <w:b/>
          <w:bCs/>
        </w:rPr>
      </w:pPr>
      <w:r w:rsidRPr="006C4A4A">
        <w:rPr>
          <w:rFonts w:cs="Calibri"/>
          <w:b/>
          <w:bCs/>
        </w:rPr>
        <w:t>Europejskie dla Mazowsza 2021-2027</w:t>
      </w:r>
    </w:p>
    <w:bookmarkEnd w:id="0"/>
    <w:p w14:paraId="1584D132" w14:textId="1377C265" w:rsidR="00883F79" w:rsidRDefault="00C73C34" w:rsidP="008F2F16">
      <w:pPr>
        <w:spacing w:after="0" w:line="360" w:lineRule="auto"/>
        <w:ind w:firstLine="708"/>
        <w:jc w:val="both"/>
        <w:rPr>
          <w:rFonts w:cs="Calibri"/>
        </w:rPr>
      </w:pPr>
      <w:r w:rsidRPr="00C73C34">
        <w:rPr>
          <w:rFonts w:cs="Calibri"/>
        </w:rPr>
        <w:lastRenderedPageBreak/>
        <w:t>Pan Marcin Wajda</w:t>
      </w:r>
      <w:r>
        <w:rPr>
          <w:rFonts w:cs="Calibri"/>
        </w:rPr>
        <w:t xml:space="preserve"> </w:t>
      </w:r>
      <w:r w:rsidR="00883F79" w:rsidRPr="00883F79">
        <w:rPr>
          <w:rFonts w:cs="Calibri"/>
        </w:rPr>
        <w:t>poinformował</w:t>
      </w:r>
      <w:r w:rsidR="008F2F16">
        <w:rPr>
          <w:rFonts w:cs="Calibri"/>
        </w:rPr>
        <w:t xml:space="preserve">, </w:t>
      </w:r>
      <w:r w:rsidR="00883F79" w:rsidRPr="00883F79">
        <w:rPr>
          <w:rFonts w:cs="Calibri"/>
        </w:rPr>
        <w:t>że</w:t>
      </w:r>
      <w:r w:rsidR="00AD00AD">
        <w:rPr>
          <w:rFonts w:cs="Calibri"/>
        </w:rPr>
        <w:t xml:space="preserve"> </w:t>
      </w:r>
      <w:r w:rsidR="00883F79" w:rsidRPr="00883F79">
        <w:rPr>
          <w:rFonts w:cs="Calibri"/>
        </w:rPr>
        <w:t xml:space="preserve">do </w:t>
      </w:r>
      <w:r w:rsidR="00AD00AD">
        <w:rPr>
          <w:rFonts w:cs="Calibri"/>
        </w:rPr>
        <w:t>I</w:t>
      </w:r>
      <w:r w:rsidR="00883F79" w:rsidRPr="00883F79">
        <w:rPr>
          <w:rFonts w:cs="Calibri"/>
        </w:rPr>
        <w:t xml:space="preserve">nstytucji </w:t>
      </w:r>
      <w:r w:rsidR="00AD00AD">
        <w:rPr>
          <w:rFonts w:cs="Calibri"/>
        </w:rPr>
        <w:t>Z</w:t>
      </w:r>
      <w:r w:rsidR="00883F79" w:rsidRPr="00883F79">
        <w:rPr>
          <w:rFonts w:cs="Calibri"/>
        </w:rPr>
        <w:t xml:space="preserve">arządzającej </w:t>
      </w:r>
      <w:r w:rsidR="008F2F16" w:rsidRPr="008F2F16">
        <w:rPr>
          <w:rFonts w:cs="Calibri"/>
        </w:rPr>
        <w:t xml:space="preserve">wpłynął </w:t>
      </w:r>
      <w:r w:rsidR="00883F79" w:rsidRPr="00883F79">
        <w:rPr>
          <w:rFonts w:cs="Calibri"/>
        </w:rPr>
        <w:t xml:space="preserve">wniosek </w:t>
      </w:r>
      <w:r w:rsidR="008F2F16" w:rsidRPr="008F2F16">
        <w:rPr>
          <w:rFonts w:cs="Calibri"/>
        </w:rPr>
        <w:t xml:space="preserve">Stowarzyszenia </w:t>
      </w:r>
      <w:r w:rsidR="00F3118B">
        <w:rPr>
          <w:rFonts w:cs="Calibri"/>
        </w:rPr>
        <w:t>„</w:t>
      </w:r>
      <w:r w:rsidR="008F2F16" w:rsidRPr="008F2F16">
        <w:rPr>
          <w:rFonts w:cs="Calibri"/>
        </w:rPr>
        <w:t>Metropolia Warszawa</w:t>
      </w:r>
      <w:r w:rsidR="00F3118B">
        <w:rPr>
          <w:rFonts w:cs="Calibri"/>
        </w:rPr>
        <w:t>”</w:t>
      </w:r>
      <w:r w:rsidR="008F2F16">
        <w:rPr>
          <w:rFonts w:cs="Calibri"/>
        </w:rPr>
        <w:t xml:space="preserve"> </w:t>
      </w:r>
      <w:r w:rsidR="00883F79" w:rsidRPr="00883F79">
        <w:rPr>
          <w:rFonts w:cs="Calibri"/>
        </w:rPr>
        <w:t xml:space="preserve">o powołanie grupy </w:t>
      </w:r>
      <w:r w:rsidR="00883F79">
        <w:rPr>
          <w:rFonts w:cs="Calibri"/>
        </w:rPr>
        <w:t xml:space="preserve">roboczej </w:t>
      </w:r>
      <w:r w:rsidR="00883F79" w:rsidRPr="00883F79">
        <w:rPr>
          <w:rFonts w:cs="Calibri"/>
        </w:rPr>
        <w:t xml:space="preserve">do spraw Zintegrowanych Inwestycji Terytorialnych </w:t>
      </w:r>
      <w:r w:rsidR="00883F79">
        <w:rPr>
          <w:rFonts w:cs="Calibri"/>
        </w:rPr>
        <w:t>(ZIT)</w:t>
      </w:r>
      <w:r w:rsidR="008F2F16">
        <w:rPr>
          <w:rFonts w:cs="Calibri"/>
        </w:rPr>
        <w:t>.</w:t>
      </w:r>
    </w:p>
    <w:p w14:paraId="698615D1" w14:textId="1267101F" w:rsidR="00883F79" w:rsidRPr="00883F79" w:rsidRDefault="00883F79" w:rsidP="008F2F16">
      <w:pPr>
        <w:spacing w:after="0" w:line="360" w:lineRule="auto"/>
        <w:ind w:firstLine="708"/>
        <w:jc w:val="both"/>
        <w:rPr>
          <w:rFonts w:cs="Calibri"/>
        </w:rPr>
      </w:pPr>
      <w:r>
        <w:rPr>
          <w:rFonts w:cs="Calibri"/>
        </w:rPr>
        <w:t>Pani Agata Wolpe</w:t>
      </w:r>
      <w:r w:rsidR="00076D2E">
        <w:rPr>
          <w:rFonts w:cs="Calibri"/>
        </w:rPr>
        <w:t>,</w:t>
      </w:r>
      <w:r>
        <w:rPr>
          <w:rFonts w:cs="Calibri"/>
        </w:rPr>
        <w:t xml:space="preserve"> przedstawicielka </w:t>
      </w:r>
      <w:r w:rsidRPr="00883F79">
        <w:rPr>
          <w:rFonts w:cs="Calibri"/>
        </w:rPr>
        <w:t>Stowarzyszeni</w:t>
      </w:r>
      <w:r w:rsidR="00076D2E">
        <w:rPr>
          <w:rFonts w:cs="Calibri"/>
        </w:rPr>
        <w:t>a</w:t>
      </w:r>
      <w:r w:rsidRPr="00883F79">
        <w:rPr>
          <w:rFonts w:cs="Calibri"/>
        </w:rPr>
        <w:t xml:space="preserve"> </w:t>
      </w:r>
      <w:r w:rsidR="00F3118B">
        <w:rPr>
          <w:rFonts w:cs="Calibri"/>
        </w:rPr>
        <w:t>„</w:t>
      </w:r>
      <w:r w:rsidRPr="00883F79">
        <w:rPr>
          <w:rFonts w:cs="Calibri"/>
        </w:rPr>
        <w:t>Metropolia Warszawa</w:t>
      </w:r>
      <w:r w:rsidR="00F3118B">
        <w:rPr>
          <w:rFonts w:cs="Calibri"/>
        </w:rPr>
        <w:t>”</w:t>
      </w:r>
      <w:r>
        <w:rPr>
          <w:rFonts w:cs="Calibri"/>
        </w:rPr>
        <w:t xml:space="preserve"> </w:t>
      </w:r>
      <w:r w:rsidRPr="00883F79">
        <w:rPr>
          <w:rFonts w:cs="Calibri"/>
        </w:rPr>
        <w:t>podziękowała</w:t>
      </w:r>
      <w:r w:rsidR="004B2060">
        <w:rPr>
          <w:rFonts w:cs="Calibri"/>
        </w:rPr>
        <w:t xml:space="preserve"> za to, </w:t>
      </w:r>
      <w:r w:rsidR="00124F44">
        <w:rPr>
          <w:rFonts w:cs="Calibri"/>
        </w:rPr>
        <w:t>ż</w:t>
      </w:r>
      <w:r w:rsidR="004B2060">
        <w:rPr>
          <w:rFonts w:cs="Calibri"/>
        </w:rPr>
        <w:t xml:space="preserve">e wniosek złożony przez </w:t>
      </w:r>
      <w:r w:rsidR="004B2060" w:rsidRPr="004B2060">
        <w:rPr>
          <w:rFonts w:cs="Calibri"/>
        </w:rPr>
        <w:t>Stowarzyszeni</w:t>
      </w:r>
      <w:r w:rsidR="008F2F16">
        <w:rPr>
          <w:rFonts w:cs="Calibri"/>
        </w:rPr>
        <w:t>e</w:t>
      </w:r>
      <w:r w:rsidR="00F3118B">
        <w:rPr>
          <w:rFonts w:cs="Calibri"/>
        </w:rPr>
        <w:t xml:space="preserve">, </w:t>
      </w:r>
      <w:r w:rsidR="004B2060" w:rsidRPr="004B2060">
        <w:rPr>
          <w:rFonts w:cs="Calibri"/>
        </w:rPr>
        <w:t xml:space="preserve">dotyczący powołania grupy roboczej </w:t>
      </w:r>
      <w:r w:rsidR="004B2060">
        <w:rPr>
          <w:rFonts w:cs="Calibri"/>
        </w:rPr>
        <w:t xml:space="preserve">znalazł się </w:t>
      </w:r>
      <w:r w:rsidR="00B216A9">
        <w:rPr>
          <w:rFonts w:cs="Calibri"/>
        </w:rPr>
        <w:br/>
      </w:r>
      <w:r w:rsidR="004B2060">
        <w:rPr>
          <w:rFonts w:cs="Calibri"/>
        </w:rPr>
        <w:t>w</w:t>
      </w:r>
      <w:r w:rsidRPr="00883F79">
        <w:rPr>
          <w:rFonts w:cs="Calibri"/>
        </w:rPr>
        <w:t xml:space="preserve"> porządku obrad</w:t>
      </w:r>
      <w:r>
        <w:rPr>
          <w:rFonts w:cs="Calibri"/>
        </w:rPr>
        <w:t xml:space="preserve">. Powiedziała, że </w:t>
      </w:r>
      <w:r w:rsidRPr="00883F79">
        <w:rPr>
          <w:rFonts w:cs="Calibri"/>
        </w:rPr>
        <w:t xml:space="preserve">Stowarzyszenie </w:t>
      </w:r>
      <w:r w:rsidR="00F3118B">
        <w:rPr>
          <w:rFonts w:cs="Calibri"/>
        </w:rPr>
        <w:t>„</w:t>
      </w:r>
      <w:r w:rsidRPr="00883F79">
        <w:rPr>
          <w:rFonts w:cs="Calibri"/>
        </w:rPr>
        <w:t>Metropolia Warszawa</w:t>
      </w:r>
      <w:r w:rsidR="00F3118B">
        <w:rPr>
          <w:rFonts w:cs="Calibri"/>
        </w:rPr>
        <w:t>”</w:t>
      </w:r>
      <w:r w:rsidRPr="00883F79">
        <w:rPr>
          <w:rFonts w:cs="Calibri"/>
        </w:rPr>
        <w:t xml:space="preserve"> będzie wdrażał</w:t>
      </w:r>
      <w:r w:rsidR="00192CE2">
        <w:rPr>
          <w:rFonts w:cs="Calibri"/>
        </w:rPr>
        <w:t>o</w:t>
      </w:r>
      <w:r w:rsidRPr="00883F79">
        <w:rPr>
          <w:rFonts w:cs="Calibri"/>
        </w:rPr>
        <w:t xml:space="preserve"> w tej perspektywie finansowej instrument </w:t>
      </w:r>
      <w:r>
        <w:rPr>
          <w:rFonts w:cs="Calibri"/>
        </w:rPr>
        <w:t>ZIT</w:t>
      </w:r>
      <w:r w:rsidRPr="00883F79">
        <w:rPr>
          <w:rFonts w:cs="Calibri"/>
        </w:rPr>
        <w:t>, w skład</w:t>
      </w:r>
      <w:r w:rsidR="00152898">
        <w:rPr>
          <w:rFonts w:cs="Calibri"/>
        </w:rPr>
        <w:t xml:space="preserve">, </w:t>
      </w:r>
      <w:r w:rsidRPr="00883F79">
        <w:rPr>
          <w:rFonts w:cs="Calibri"/>
        </w:rPr>
        <w:t>którego wchodzi 79 jednostek samorządu terytorialnego</w:t>
      </w:r>
      <w:r w:rsidR="004B2060">
        <w:rPr>
          <w:rFonts w:cs="Calibri"/>
        </w:rPr>
        <w:t xml:space="preserve">, a </w:t>
      </w:r>
      <w:r>
        <w:rPr>
          <w:rFonts w:cs="Calibri"/>
        </w:rPr>
        <w:t xml:space="preserve">obszar </w:t>
      </w:r>
      <w:proofErr w:type="spellStart"/>
      <w:r>
        <w:rPr>
          <w:rFonts w:cs="Calibri"/>
        </w:rPr>
        <w:t>ZITu</w:t>
      </w:r>
      <w:proofErr w:type="spellEnd"/>
      <w:r>
        <w:rPr>
          <w:rFonts w:cs="Calibri"/>
        </w:rPr>
        <w:t xml:space="preserve"> obejmuje </w:t>
      </w:r>
      <w:r w:rsidRPr="00883F79">
        <w:rPr>
          <w:rFonts w:cs="Calibri"/>
        </w:rPr>
        <w:t>około 3</w:t>
      </w:r>
      <w:r>
        <w:rPr>
          <w:rFonts w:cs="Calibri"/>
        </w:rPr>
        <w:t>,</w:t>
      </w:r>
      <w:r w:rsidRPr="00883F79">
        <w:rPr>
          <w:rFonts w:cs="Calibri"/>
        </w:rPr>
        <w:t>2 miliona mieszkańców</w:t>
      </w:r>
      <w:r w:rsidR="004B2060">
        <w:rPr>
          <w:rFonts w:cs="Calibri"/>
        </w:rPr>
        <w:t>. Wyraziła nadzieję</w:t>
      </w:r>
      <w:r w:rsidRPr="00883F79">
        <w:rPr>
          <w:rFonts w:cs="Calibri"/>
        </w:rPr>
        <w:t>, że grupa</w:t>
      </w:r>
      <w:r w:rsidR="004B2060">
        <w:rPr>
          <w:rFonts w:cs="Calibri"/>
        </w:rPr>
        <w:t xml:space="preserve"> </w:t>
      </w:r>
      <w:r w:rsidRPr="00883F79">
        <w:rPr>
          <w:rFonts w:cs="Calibri"/>
        </w:rPr>
        <w:t>przyczyni się do wypracow</w:t>
      </w:r>
      <w:r w:rsidR="00192CE2">
        <w:rPr>
          <w:rFonts w:cs="Calibri"/>
        </w:rPr>
        <w:t>ania</w:t>
      </w:r>
      <w:r w:rsidRPr="00883F79">
        <w:rPr>
          <w:rFonts w:cs="Calibri"/>
        </w:rPr>
        <w:t xml:space="preserve"> kryteri</w:t>
      </w:r>
      <w:r w:rsidR="00192CE2">
        <w:rPr>
          <w:rFonts w:cs="Calibri"/>
        </w:rPr>
        <w:t>ów wspólnie z gminami</w:t>
      </w:r>
      <w:r w:rsidR="00016CB8">
        <w:rPr>
          <w:rFonts w:cs="Calibri"/>
        </w:rPr>
        <w:t xml:space="preserve"> oraz</w:t>
      </w:r>
      <w:r w:rsidR="004B2060">
        <w:rPr>
          <w:rFonts w:cs="Calibri"/>
        </w:rPr>
        <w:t xml:space="preserve"> </w:t>
      </w:r>
      <w:r w:rsidRPr="00883F79">
        <w:rPr>
          <w:rFonts w:cs="Calibri"/>
        </w:rPr>
        <w:t>monitorow</w:t>
      </w:r>
      <w:r w:rsidR="00192CE2">
        <w:rPr>
          <w:rFonts w:cs="Calibri"/>
        </w:rPr>
        <w:t>ania</w:t>
      </w:r>
      <w:r w:rsidRPr="00883F79">
        <w:rPr>
          <w:rFonts w:cs="Calibri"/>
        </w:rPr>
        <w:t xml:space="preserve"> </w:t>
      </w:r>
      <w:r w:rsidR="00BD37B6">
        <w:rPr>
          <w:rFonts w:cs="Calibri"/>
        </w:rPr>
        <w:t xml:space="preserve">i </w:t>
      </w:r>
      <w:r w:rsidRPr="00883F79">
        <w:rPr>
          <w:rFonts w:cs="Calibri"/>
        </w:rPr>
        <w:t>sprawn</w:t>
      </w:r>
      <w:r w:rsidR="00192CE2">
        <w:rPr>
          <w:rFonts w:cs="Calibri"/>
        </w:rPr>
        <w:t>ego</w:t>
      </w:r>
      <w:r w:rsidRPr="00883F79">
        <w:rPr>
          <w:rFonts w:cs="Calibri"/>
        </w:rPr>
        <w:t xml:space="preserve"> wdraża</w:t>
      </w:r>
      <w:r w:rsidR="00192CE2">
        <w:rPr>
          <w:rFonts w:cs="Calibri"/>
        </w:rPr>
        <w:t>nia</w:t>
      </w:r>
      <w:r w:rsidRPr="00883F79">
        <w:rPr>
          <w:rFonts w:cs="Calibri"/>
        </w:rPr>
        <w:t xml:space="preserve"> </w:t>
      </w:r>
      <w:r w:rsidR="00016CB8">
        <w:rPr>
          <w:rFonts w:cs="Calibri"/>
        </w:rPr>
        <w:t>tego</w:t>
      </w:r>
      <w:r w:rsidRPr="00883F79">
        <w:rPr>
          <w:rFonts w:cs="Calibri"/>
        </w:rPr>
        <w:t xml:space="preserve"> instrument</w:t>
      </w:r>
      <w:r w:rsidR="00016CB8">
        <w:rPr>
          <w:rFonts w:cs="Calibri"/>
        </w:rPr>
        <w:t>u</w:t>
      </w:r>
      <w:r w:rsidRPr="00883F79">
        <w:rPr>
          <w:rFonts w:cs="Calibri"/>
        </w:rPr>
        <w:t xml:space="preserve">. </w:t>
      </w:r>
    </w:p>
    <w:p w14:paraId="02E2930B" w14:textId="00BDE572" w:rsidR="006C4A4A" w:rsidRPr="00C73C34" w:rsidRDefault="008F2F16" w:rsidP="008F2F16">
      <w:pPr>
        <w:spacing w:after="0" w:line="360" w:lineRule="auto"/>
        <w:ind w:firstLine="708"/>
        <w:jc w:val="both"/>
        <w:rPr>
          <w:rFonts w:cs="Calibri"/>
        </w:rPr>
      </w:pPr>
      <w:r>
        <w:rPr>
          <w:rFonts w:cs="Calibri"/>
        </w:rPr>
        <w:t>Wobec braku uwag</w:t>
      </w:r>
      <w:r w:rsidR="00F3118B">
        <w:rPr>
          <w:rFonts w:cs="Calibri"/>
        </w:rPr>
        <w:t xml:space="preserve">, </w:t>
      </w:r>
      <w:r w:rsidR="004B2060" w:rsidRPr="004B2060">
        <w:rPr>
          <w:rFonts w:cs="Calibri"/>
        </w:rPr>
        <w:t>Pan Wiesław Raboszuk zaproponował głosowanie nad przyjęciem uchwały</w:t>
      </w:r>
      <w:r w:rsidR="004B2060">
        <w:rPr>
          <w:rFonts w:cs="Calibri"/>
        </w:rPr>
        <w:t xml:space="preserve"> </w:t>
      </w:r>
      <w:r w:rsidR="004B2060" w:rsidRPr="004B2060">
        <w:rPr>
          <w:rFonts w:cs="Calibri"/>
        </w:rPr>
        <w:t>w sprawie powołania Grupy roboczej do spraw Zintegrowanych Inwestycji Terytorialnych w ramach Komitetu Monitorującego program Fundusze Europejskie dla Mazowsza 2021-2027</w:t>
      </w:r>
      <w:r w:rsidR="004B2060">
        <w:rPr>
          <w:rFonts w:cs="Calibri"/>
        </w:rPr>
        <w:t xml:space="preserve">. </w:t>
      </w:r>
      <w:r w:rsidR="004B2060" w:rsidRPr="004B2060">
        <w:rPr>
          <w:rFonts w:cs="Calibri"/>
        </w:rPr>
        <w:t xml:space="preserve">Uchwała została przyjęta </w:t>
      </w:r>
      <w:r w:rsidR="004B2060">
        <w:rPr>
          <w:rFonts w:cs="Calibri"/>
        </w:rPr>
        <w:t>jednogłośnie</w:t>
      </w:r>
      <w:r w:rsidR="004B2060" w:rsidRPr="004B2060">
        <w:rPr>
          <w:rFonts w:cs="Calibri"/>
        </w:rPr>
        <w:t xml:space="preserve"> (stanowi załącznik nr </w:t>
      </w:r>
      <w:r w:rsidR="00076D2E">
        <w:rPr>
          <w:rFonts w:cs="Calibri"/>
        </w:rPr>
        <w:t>9</w:t>
      </w:r>
      <w:r w:rsidR="004B2060" w:rsidRPr="004B2060">
        <w:rPr>
          <w:rFonts w:cs="Calibri"/>
        </w:rPr>
        <w:t xml:space="preserve"> do niniejszego protokołu).</w:t>
      </w:r>
    </w:p>
    <w:p w14:paraId="7BCEE2A7" w14:textId="77777777" w:rsidR="006C4A4A" w:rsidRPr="00883F79" w:rsidRDefault="006C4A4A" w:rsidP="006C4A4A">
      <w:pPr>
        <w:spacing w:after="0" w:line="240" w:lineRule="auto"/>
        <w:jc w:val="both"/>
        <w:rPr>
          <w:rFonts w:cs="Calibri"/>
        </w:rPr>
      </w:pPr>
    </w:p>
    <w:p w14:paraId="1AD9BADA" w14:textId="23663769" w:rsidR="006C4A4A" w:rsidRPr="00E6601E" w:rsidRDefault="00E6601E" w:rsidP="00576B61">
      <w:pPr>
        <w:spacing w:after="0" w:line="240" w:lineRule="auto"/>
        <w:jc w:val="both"/>
        <w:rPr>
          <w:rFonts w:cs="Calibri"/>
          <w:b/>
          <w:iCs/>
        </w:rPr>
      </w:pPr>
      <w:r w:rsidRPr="00E6601E">
        <w:rPr>
          <w:rFonts w:cs="Calibri"/>
          <w:b/>
          <w:iCs/>
        </w:rPr>
        <w:t>10.</w:t>
      </w:r>
      <w:r w:rsidR="008763A3">
        <w:rPr>
          <w:rFonts w:cs="Calibri"/>
          <w:b/>
          <w:iCs/>
        </w:rPr>
        <w:t xml:space="preserve"> </w:t>
      </w:r>
      <w:r w:rsidRPr="00E6601E">
        <w:rPr>
          <w:rFonts w:cs="Calibri"/>
          <w:b/>
          <w:iCs/>
        </w:rPr>
        <w:t>Strategia rozwoju ponadlokalnego Partnerstwa Ostrołęcki Obszar Strategicznej Interwencji</w:t>
      </w:r>
    </w:p>
    <w:p w14:paraId="53D17A81" w14:textId="77777777" w:rsidR="006C4A4A" w:rsidRDefault="006C4A4A" w:rsidP="00576B61">
      <w:pPr>
        <w:spacing w:line="300" w:lineRule="auto"/>
        <w:jc w:val="both"/>
        <w:rPr>
          <w:rFonts w:ascii="Segoe UI" w:eastAsia="Segoe UI" w:hAnsi="Segoe UI" w:cs="Segoe UI"/>
          <w:color w:val="323130"/>
        </w:rPr>
      </w:pPr>
    </w:p>
    <w:p w14:paraId="399BE689" w14:textId="7B805F04" w:rsidR="006C4A4A" w:rsidRDefault="00BF023F" w:rsidP="00576B61">
      <w:pPr>
        <w:spacing w:line="300" w:lineRule="auto"/>
        <w:ind w:firstLine="708"/>
        <w:jc w:val="both"/>
        <w:rPr>
          <w:rFonts w:cs="Calibri"/>
        </w:rPr>
      </w:pPr>
      <w:r w:rsidRPr="00BF023F">
        <w:rPr>
          <w:rFonts w:cs="Calibri"/>
        </w:rPr>
        <w:t xml:space="preserve">Pani </w:t>
      </w:r>
      <w:r>
        <w:rPr>
          <w:rFonts w:cs="Calibri"/>
        </w:rPr>
        <w:t>Marta Głosek, Wiceprezydent Ostrołęki przedstawiła prezentację „</w:t>
      </w:r>
      <w:r w:rsidRPr="00BF023F">
        <w:rPr>
          <w:rFonts w:cs="Calibri"/>
        </w:rPr>
        <w:t>Strategia rozwoju ponadlokalnego Partnerstwa Ostrołęcki Obszar Strategicznej Interwencji</w:t>
      </w:r>
      <w:r>
        <w:rPr>
          <w:rFonts w:cs="Calibri"/>
        </w:rPr>
        <w:t>”</w:t>
      </w:r>
      <w:r w:rsidRPr="00BF023F">
        <w:t xml:space="preserve"> </w:t>
      </w:r>
      <w:bookmarkStart w:id="1" w:name="_Hlk141181887"/>
      <w:r w:rsidRPr="00BF023F">
        <w:rPr>
          <w:rFonts w:cs="Calibri"/>
        </w:rPr>
        <w:t>(</w:t>
      </w:r>
      <w:r>
        <w:rPr>
          <w:rFonts w:cs="Calibri"/>
        </w:rPr>
        <w:t xml:space="preserve">prezentacja </w:t>
      </w:r>
      <w:r w:rsidRPr="00BF023F">
        <w:rPr>
          <w:rFonts w:cs="Calibri"/>
        </w:rPr>
        <w:t xml:space="preserve">stanowi załącznik nr </w:t>
      </w:r>
      <w:r w:rsidR="00076D2E">
        <w:rPr>
          <w:rFonts w:cs="Calibri"/>
        </w:rPr>
        <w:t xml:space="preserve">10 </w:t>
      </w:r>
      <w:r w:rsidRPr="00BF023F">
        <w:rPr>
          <w:rFonts w:cs="Calibri"/>
        </w:rPr>
        <w:t>do niniejszego protokołu).</w:t>
      </w:r>
    </w:p>
    <w:bookmarkEnd w:id="1"/>
    <w:p w14:paraId="1111F59C" w14:textId="798B6F1F" w:rsidR="00BF023F" w:rsidRDefault="00BF023F" w:rsidP="00576B61">
      <w:pPr>
        <w:spacing w:line="300" w:lineRule="auto"/>
        <w:jc w:val="both"/>
        <w:rPr>
          <w:rFonts w:cs="Calibri"/>
          <w:b/>
          <w:bCs/>
        </w:rPr>
      </w:pPr>
      <w:r w:rsidRPr="00BF023F">
        <w:rPr>
          <w:rFonts w:cs="Calibri"/>
          <w:b/>
          <w:bCs/>
        </w:rPr>
        <w:t>11. Strategia Rozwoju Ponadlokalnego Gmin Miejskiego Obszaru Funkcjonalnego Miasta Siedlce na lata 2022-2030</w:t>
      </w:r>
    </w:p>
    <w:p w14:paraId="331236EC" w14:textId="1483364B" w:rsidR="00BF023F" w:rsidRPr="00BF023F" w:rsidRDefault="00BF023F" w:rsidP="00576B61">
      <w:pPr>
        <w:spacing w:line="300" w:lineRule="auto"/>
        <w:jc w:val="both"/>
        <w:rPr>
          <w:rFonts w:cs="Calibri"/>
        </w:rPr>
      </w:pPr>
      <w:r w:rsidRPr="00BF023F">
        <w:rPr>
          <w:rFonts w:cs="Calibri"/>
        </w:rPr>
        <w:t xml:space="preserve">             Pani Agnieszka Skup, przedstawicielka Urzędu Miasta Siedlce</w:t>
      </w:r>
      <w:r>
        <w:rPr>
          <w:rFonts w:cs="Calibri"/>
        </w:rPr>
        <w:t xml:space="preserve"> przedstawiła prezentację „</w:t>
      </w:r>
      <w:r w:rsidRPr="00BF023F">
        <w:rPr>
          <w:rFonts w:cs="Calibri"/>
        </w:rPr>
        <w:t>Strategia Rozwoju Ponadlokalnego Gmin Miejskiego Obszaru Funkcjonalnego Miasta Siedlce na lata 2022-2030</w:t>
      </w:r>
      <w:r>
        <w:rPr>
          <w:rFonts w:cs="Calibri"/>
        </w:rPr>
        <w:t>”</w:t>
      </w:r>
      <w:r w:rsidRPr="00BF023F">
        <w:t xml:space="preserve"> </w:t>
      </w:r>
      <w:r w:rsidRPr="00BF023F">
        <w:rPr>
          <w:rFonts w:cs="Calibri"/>
        </w:rPr>
        <w:t xml:space="preserve">(prezentacja stanowi załącznik nr </w:t>
      </w:r>
      <w:r>
        <w:rPr>
          <w:rFonts w:cs="Calibri"/>
        </w:rPr>
        <w:t>1</w:t>
      </w:r>
      <w:r w:rsidR="00076D2E">
        <w:rPr>
          <w:rFonts w:cs="Calibri"/>
        </w:rPr>
        <w:t>1</w:t>
      </w:r>
      <w:r w:rsidRPr="00BF023F">
        <w:rPr>
          <w:rFonts w:cs="Calibri"/>
        </w:rPr>
        <w:t xml:space="preserve"> do niniejszego protokołu).</w:t>
      </w:r>
    </w:p>
    <w:p w14:paraId="76B0CF87" w14:textId="702C6DE2" w:rsidR="00BF023F" w:rsidRDefault="00C9759C" w:rsidP="00576B61">
      <w:pPr>
        <w:spacing w:line="300" w:lineRule="auto"/>
        <w:jc w:val="both"/>
        <w:rPr>
          <w:rFonts w:cs="Calibri"/>
          <w:b/>
          <w:bCs/>
        </w:rPr>
      </w:pPr>
      <w:r w:rsidRPr="00C9759C">
        <w:rPr>
          <w:rFonts w:cs="Calibri"/>
          <w:b/>
          <w:bCs/>
        </w:rPr>
        <w:t>12. Sprawy różne</w:t>
      </w:r>
    </w:p>
    <w:p w14:paraId="5CA6A58E" w14:textId="6F3C2DAC" w:rsidR="00B433C1" w:rsidRDefault="00C9759C" w:rsidP="00016CB8">
      <w:pPr>
        <w:tabs>
          <w:tab w:val="left" w:pos="1162"/>
        </w:tabs>
        <w:spacing w:after="0" w:line="30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              </w:t>
      </w:r>
      <w:r w:rsidRPr="00192CE2">
        <w:rPr>
          <w:rFonts w:cs="Calibri"/>
        </w:rPr>
        <w:t xml:space="preserve">Pan </w:t>
      </w:r>
      <w:r w:rsidR="00B433C1" w:rsidRPr="00192CE2">
        <w:rPr>
          <w:rFonts w:cs="Calibri"/>
        </w:rPr>
        <w:t>Krzysztof Kosiński</w:t>
      </w:r>
      <w:r w:rsidR="00B433C1">
        <w:rPr>
          <w:rFonts w:cs="Calibri"/>
          <w:b/>
          <w:bCs/>
        </w:rPr>
        <w:t xml:space="preserve"> </w:t>
      </w:r>
      <w:r w:rsidR="00B433C1" w:rsidRPr="00AB2138">
        <w:rPr>
          <w:rFonts w:cs="Calibri"/>
        </w:rPr>
        <w:t>przedstawiciel Związku Miast Polskich</w:t>
      </w:r>
      <w:r w:rsidR="00B433C1">
        <w:rPr>
          <w:rFonts w:cs="Calibri"/>
          <w:b/>
          <w:bCs/>
        </w:rPr>
        <w:t xml:space="preserve"> </w:t>
      </w:r>
      <w:r w:rsidR="00B433C1" w:rsidRPr="00B433C1">
        <w:rPr>
          <w:rFonts w:cs="Calibri"/>
        </w:rPr>
        <w:t>nawiązał do uwag, które zgłosił do kryteriów</w:t>
      </w:r>
      <w:r w:rsidR="00B433C1">
        <w:rPr>
          <w:rFonts w:cs="Calibri"/>
        </w:rPr>
        <w:t xml:space="preserve"> w </w:t>
      </w:r>
      <w:r w:rsidR="00B433C1" w:rsidRPr="00B433C1">
        <w:rPr>
          <w:rFonts w:cs="Calibri"/>
        </w:rPr>
        <w:t>Działani</w:t>
      </w:r>
      <w:r w:rsidR="00076D2E">
        <w:rPr>
          <w:rFonts w:cs="Calibri"/>
        </w:rPr>
        <w:t>u</w:t>
      </w:r>
      <w:r w:rsidR="00B433C1" w:rsidRPr="00B433C1">
        <w:rPr>
          <w:rFonts w:cs="Calibri"/>
        </w:rPr>
        <w:t xml:space="preserve"> 2.1 Efektywność energetyczna, typ projektów – Kontrola jakości powietrza</w:t>
      </w:r>
      <w:r w:rsidR="00B433C1">
        <w:rPr>
          <w:rFonts w:cs="Calibri"/>
        </w:rPr>
        <w:t xml:space="preserve">. </w:t>
      </w:r>
      <w:r w:rsidR="00576B61">
        <w:rPr>
          <w:rFonts w:cs="Calibri"/>
        </w:rPr>
        <w:t>Na początek z</w:t>
      </w:r>
      <w:r w:rsidR="00B433C1">
        <w:rPr>
          <w:rFonts w:cs="Calibri"/>
        </w:rPr>
        <w:t xml:space="preserve">głosił uwagę techniczną, zauważył, </w:t>
      </w:r>
      <w:r w:rsidR="00AD00AD">
        <w:rPr>
          <w:rFonts w:cs="Calibri"/>
        </w:rPr>
        <w:t>ż</w:t>
      </w:r>
      <w:r w:rsidR="00B433C1">
        <w:rPr>
          <w:rFonts w:cs="Calibri"/>
        </w:rPr>
        <w:t>e w karcie uwag otrzyman</w:t>
      </w:r>
      <w:r w:rsidR="00AD00AD">
        <w:rPr>
          <w:rFonts w:cs="Calibri"/>
        </w:rPr>
        <w:t>ej</w:t>
      </w:r>
      <w:r w:rsidR="00B433C1">
        <w:rPr>
          <w:rFonts w:cs="Calibri"/>
        </w:rPr>
        <w:t xml:space="preserve"> od IZ jest informacja, </w:t>
      </w:r>
      <w:r w:rsidR="00AD00AD">
        <w:rPr>
          <w:rFonts w:cs="Calibri"/>
        </w:rPr>
        <w:t>ż</w:t>
      </w:r>
      <w:r w:rsidR="00B433C1">
        <w:rPr>
          <w:rFonts w:cs="Calibri"/>
        </w:rPr>
        <w:t>e uwagę</w:t>
      </w:r>
      <w:r w:rsidR="00192CE2">
        <w:rPr>
          <w:rFonts w:cs="Calibri"/>
        </w:rPr>
        <w:t xml:space="preserve"> wniósł</w:t>
      </w:r>
      <w:r w:rsidR="00B433C1">
        <w:rPr>
          <w:rFonts w:cs="Calibri"/>
        </w:rPr>
        <w:t xml:space="preserve"> Urząd Miasta Ciechanów</w:t>
      </w:r>
      <w:r w:rsidR="00F3118B">
        <w:rPr>
          <w:rFonts w:cs="Calibri"/>
        </w:rPr>
        <w:t>. P</w:t>
      </w:r>
      <w:r w:rsidR="00BD37B6">
        <w:rPr>
          <w:rFonts w:cs="Calibri"/>
        </w:rPr>
        <w:t>odkreślił</w:t>
      </w:r>
      <w:r w:rsidR="00B433C1">
        <w:rPr>
          <w:rFonts w:cs="Calibri"/>
        </w:rPr>
        <w:t xml:space="preserve">, że w Komitecie Monitorującym reprezentuje </w:t>
      </w:r>
      <w:r w:rsidR="00BD37B6" w:rsidRPr="00B433C1">
        <w:rPr>
          <w:rFonts w:cs="Calibri"/>
        </w:rPr>
        <w:t>Związek</w:t>
      </w:r>
      <w:r w:rsidR="00B433C1" w:rsidRPr="00B433C1">
        <w:rPr>
          <w:rFonts w:cs="Calibri"/>
        </w:rPr>
        <w:t xml:space="preserve"> Miast Polskich</w:t>
      </w:r>
      <w:r w:rsidR="00AD00AD">
        <w:rPr>
          <w:rFonts w:cs="Calibri"/>
        </w:rPr>
        <w:t>.</w:t>
      </w:r>
      <w:r w:rsidR="00B433C1">
        <w:rPr>
          <w:rFonts w:cs="Calibri"/>
        </w:rPr>
        <w:t xml:space="preserve"> Dodał, że Związek Miast Polskich przyjmuje uzasadnienie do uwag otrzyman</w:t>
      </w:r>
      <w:r w:rsidR="00076D2E">
        <w:rPr>
          <w:rFonts w:cs="Calibri"/>
        </w:rPr>
        <w:t>ych</w:t>
      </w:r>
      <w:r w:rsidR="00B433C1">
        <w:rPr>
          <w:rFonts w:cs="Calibri"/>
        </w:rPr>
        <w:t xml:space="preserve"> od I</w:t>
      </w:r>
      <w:r w:rsidR="001A67D3">
        <w:rPr>
          <w:rFonts w:cs="Calibri"/>
        </w:rPr>
        <w:t>Z</w:t>
      </w:r>
      <w:r w:rsidR="00B433C1">
        <w:rPr>
          <w:rFonts w:cs="Calibri"/>
        </w:rPr>
        <w:t>. Poprosił o zwrócenie uwagi na jeden z</w:t>
      </w:r>
      <w:r w:rsidR="00016CB8">
        <w:rPr>
          <w:rFonts w:cs="Calibri"/>
        </w:rPr>
        <w:t>e</w:t>
      </w:r>
      <w:r w:rsidR="00B433C1">
        <w:rPr>
          <w:rFonts w:cs="Calibri"/>
        </w:rPr>
        <w:t xml:space="preserve"> </w:t>
      </w:r>
      <w:r w:rsidR="001A67D3">
        <w:rPr>
          <w:rFonts w:cs="Calibri"/>
        </w:rPr>
        <w:t xml:space="preserve">zgłoszonych </w:t>
      </w:r>
      <w:r w:rsidR="00B433C1">
        <w:rPr>
          <w:rFonts w:cs="Calibri"/>
        </w:rPr>
        <w:t xml:space="preserve">wniosków dotyczący usunięcia kryterium dochodowego. </w:t>
      </w:r>
      <w:r w:rsidR="00192CE2">
        <w:rPr>
          <w:rFonts w:cs="Calibri"/>
        </w:rPr>
        <w:t>Powiedział</w:t>
      </w:r>
      <w:r w:rsidR="00AD00AD">
        <w:rPr>
          <w:rFonts w:cs="Calibri"/>
        </w:rPr>
        <w:t xml:space="preserve">, </w:t>
      </w:r>
      <w:r w:rsidR="00B433C1" w:rsidRPr="00B433C1">
        <w:rPr>
          <w:rFonts w:cs="Calibri"/>
        </w:rPr>
        <w:t xml:space="preserve">że </w:t>
      </w:r>
      <w:r w:rsidR="00573866">
        <w:rPr>
          <w:rFonts w:cs="Calibri"/>
        </w:rPr>
        <w:t>złym</w:t>
      </w:r>
      <w:r w:rsidR="00B433C1" w:rsidRPr="00B433C1">
        <w:rPr>
          <w:rFonts w:cs="Calibri"/>
        </w:rPr>
        <w:t xml:space="preserve"> zwyczajem byłoby powtarza</w:t>
      </w:r>
      <w:r w:rsidR="00B433C1">
        <w:rPr>
          <w:rFonts w:cs="Calibri"/>
        </w:rPr>
        <w:t>nie</w:t>
      </w:r>
      <w:r w:rsidR="00B433C1" w:rsidRPr="00B433C1">
        <w:rPr>
          <w:rFonts w:cs="Calibri"/>
        </w:rPr>
        <w:t xml:space="preserve"> w kolejnych naborach</w:t>
      </w:r>
      <w:r w:rsidR="00B433C1">
        <w:rPr>
          <w:rFonts w:cs="Calibri"/>
        </w:rPr>
        <w:t xml:space="preserve"> </w:t>
      </w:r>
      <w:r w:rsidR="00B433C1" w:rsidRPr="00B433C1">
        <w:rPr>
          <w:rFonts w:cs="Calibri"/>
        </w:rPr>
        <w:t>tego rodzaju kryteriów</w:t>
      </w:r>
      <w:r w:rsidR="00152898">
        <w:rPr>
          <w:rFonts w:cs="Calibri"/>
        </w:rPr>
        <w:t>,</w:t>
      </w:r>
      <w:r w:rsidR="001A67D3" w:rsidRPr="001A67D3">
        <w:rPr>
          <w:rFonts w:cs="Calibri"/>
        </w:rPr>
        <w:t xml:space="preserve"> czyli de facto promowanie gmin mniejszych</w:t>
      </w:r>
      <w:r w:rsidR="00AD00AD">
        <w:rPr>
          <w:rFonts w:cs="Calibri"/>
        </w:rPr>
        <w:t xml:space="preserve">, </w:t>
      </w:r>
      <w:r w:rsidR="001A67D3" w:rsidRPr="001A67D3">
        <w:rPr>
          <w:rFonts w:cs="Calibri"/>
        </w:rPr>
        <w:t>a dyskryminacja mieszkańców miast</w:t>
      </w:r>
      <w:r w:rsidR="001A67D3">
        <w:rPr>
          <w:rFonts w:cs="Calibri"/>
        </w:rPr>
        <w:t>.</w:t>
      </w:r>
      <w:r w:rsidR="001A67D3" w:rsidRPr="001A67D3">
        <w:rPr>
          <w:rFonts w:cs="Calibri"/>
        </w:rPr>
        <w:t xml:space="preserve"> Dodał</w:t>
      </w:r>
      <w:r w:rsidR="00AD00AD">
        <w:rPr>
          <w:rFonts w:cs="Calibri"/>
        </w:rPr>
        <w:t xml:space="preserve">, </w:t>
      </w:r>
      <w:r w:rsidR="001A67D3" w:rsidRPr="001A67D3">
        <w:rPr>
          <w:rFonts w:cs="Calibri"/>
        </w:rPr>
        <w:t xml:space="preserve">że </w:t>
      </w:r>
      <w:r w:rsidR="00AD00AD">
        <w:rPr>
          <w:rFonts w:cs="Calibri"/>
        </w:rPr>
        <w:t xml:space="preserve">przedstawiciele </w:t>
      </w:r>
      <w:r w:rsidR="001A67D3" w:rsidRPr="001A67D3">
        <w:rPr>
          <w:rFonts w:cs="Calibri"/>
        </w:rPr>
        <w:t>miast przyzwycza</w:t>
      </w:r>
      <w:r w:rsidR="00AD00AD">
        <w:rPr>
          <w:rFonts w:cs="Calibri"/>
        </w:rPr>
        <w:t>ili</w:t>
      </w:r>
      <w:r w:rsidR="001A67D3" w:rsidRPr="001A67D3">
        <w:rPr>
          <w:rFonts w:cs="Calibri"/>
        </w:rPr>
        <w:t xml:space="preserve"> się do tego</w:t>
      </w:r>
      <w:r w:rsidR="00AD00AD">
        <w:rPr>
          <w:rFonts w:cs="Calibri"/>
        </w:rPr>
        <w:t xml:space="preserve">, </w:t>
      </w:r>
      <w:r w:rsidR="001A67D3" w:rsidRPr="001A67D3">
        <w:rPr>
          <w:rFonts w:cs="Calibri"/>
        </w:rPr>
        <w:t xml:space="preserve">że na poziomie centralnym w wielu naborach </w:t>
      </w:r>
      <w:r w:rsidR="00576B61">
        <w:rPr>
          <w:rFonts w:cs="Calibri"/>
        </w:rPr>
        <w:t xml:space="preserve">są dyskryminowani, </w:t>
      </w:r>
      <w:r w:rsidR="001A67D3" w:rsidRPr="001A67D3">
        <w:rPr>
          <w:rFonts w:cs="Calibri"/>
        </w:rPr>
        <w:t xml:space="preserve">a </w:t>
      </w:r>
      <w:r w:rsidR="00576B61">
        <w:rPr>
          <w:rFonts w:cs="Calibri"/>
        </w:rPr>
        <w:t>Z</w:t>
      </w:r>
      <w:r w:rsidR="001A67D3" w:rsidRPr="001A67D3">
        <w:rPr>
          <w:rFonts w:cs="Calibri"/>
        </w:rPr>
        <w:t xml:space="preserve">wiązek </w:t>
      </w:r>
      <w:r w:rsidR="00576B61">
        <w:rPr>
          <w:rFonts w:cs="Calibri"/>
        </w:rPr>
        <w:t>M</w:t>
      </w:r>
      <w:r w:rsidR="001A67D3" w:rsidRPr="001A67D3">
        <w:rPr>
          <w:rFonts w:cs="Calibri"/>
        </w:rPr>
        <w:t xml:space="preserve">iast </w:t>
      </w:r>
      <w:r w:rsidR="00576B61">
        <w:rPr>
          <w:rFonts w:cs="Calibri"/>
        </w:rPr>
        <w:t>P</w:t>
      </w:r>
      <w:r w:rsidR="001A67D3" w:rsidRPr="001A67D3">
        <w:rPr>
          <w:rFonts w:cs="Calibri"/>
        </w:rPr>
        <w:t>olskich nie chciałby</w:t>
      </w:r>
      <w:r w:rsidR="00576B61">
        <w:rPr>
          <w:rFonts w:cs="Calibri"/>
        </w:rPr>
        <w:t>, żeby</w:t>
      </w:r>
      <w:r w:rsidR="001A67D3" w:rsidRPr="001A67D3">
        <w:rPr>
          <w:rFonts w:cs="Calibri"/>
        </w:rPr>
        <w:t xml:space="preserve"> tego rodzaju kryteri</w:t>
      </w:r>
      <w:r w:rsidR="00576B61">
        <w:rPr>
          <w:rFonts w:cs="Calibri"/>
        </w:rPr>
        <w:t xml:space="preserve">a </w:t>
      </w:r>
      <w:r w:rsidR="00192CE2">
        <w:rPr>
          <w:rFonts w:cs="Calibri"/>
        </w:rPr>
        <w:t>pojawiały się</w:t>
      </w:r>
      <w:r w:rsidR="001A67D3" w:rsidRPr="001A67D3">
        <w:rPr>
          <w:rFonts w:cs="Calibri"/>
        </w:rPr>
        <w:t xml:space="preserve"> w przyszłości</w:t>
      </w:r>
      <w:r w:rsidR="001A67D3">
        <w:rPr>
          <w:rFonts w:cs="Calibri"/>
        </w:rPr>
        <w:t>,</w:t>
      </w:r>
      <w:r w:rsidR="001A67D3" w:rsidRPr="001A67D3">
        <w:rPr>
          <w:rFonts w:cs="Calibri"/>
        </w:rPr>
        <w:t xml:space="preserve"> w kolejnych naborach</w:t>
      </w:r>
      <w:r w:rsidR="001A67D3">
        <w:rPr>
          <w:rFonts w:cs="Calibri"/>
        </w:rPr>
        <w:t>.</w:t>
      </w:r>
      <w:r w:rsidR="001A67D3" w:rsidRPr="001A67D3">
        <w:rPr>
          <w:rFonts w:cs="Calibri"/>
        </w:rPr>
        <w:t xml:space="preserve"> </w:t>
      </w:r>
    </w:p>
    <w:p w14:paraId="709C3B0B" w14:textId="0FE0BDF3" w:rsidR="001A67D3" w:rsidRDefault="001A67D3" w:rsidP="00016CB8">
      <w:pPr>
        <w:tabs>
          <w:tab w:val="left" w:pos="1162"/>
        </w:tabs>
        <w:spacing w:after="0" w:line="300" w:lineRule="auto"/>
        <w:ind w:firstLine="567"/>
        <w:jc w:val="both"/>
        <w:rPr>
          <w:rFonts w:cs="Calibri"/>
        </w:rPr>
      </w:pPr>
      <w:r w:rsidRPr="00192CE2">
        <w:rPr>
          <w:rFonts w:cs="Calibri"/>
        </w:rPr>
        <w:t>Pan Marcin Wajda</w:t>
      </w:r>
      <w:r w:rsidRPr="001A67D3">
        <w:rPr>
          <w:rFonts w:cs="Calibri"/>
          <w:b/>
          <w:bCs/>
        </w:rPr>
        <w:t xml:space="preserve"> </w:t>
      </w:r>
      <w:r w:rsidRPr="005561D5">
        <w:rPr>
          <w:rFonts w:cs="Calibri"/>
        </w:rPr>
        <w:t>powiedział,</w:t>
      </w:r>
      <w:r w:rsidRPr="001A67D3">
        <w:rPr>
          <w:rFonts w:cs="Calibri"/>
          <w:b/>
          <w:bCs/>
        </w:rPr>
        <w:t xml:space="preserve"> </w:t>
      </w:r>
      <w:r w:rsidRPr="001A67D3">
        <w:rPr>
          <w:rFonts w:cs="Calibri"/>
        </w:rPr>
        <w:t>że IZ długo zastanawiała się na</w:t>
      </w:r>
      <w:r w:rsidR="00BD37B6">
        <w:rPr>
          <w:rFonts w:cs="Calibri"/>
        </w:rPr>
        <w:t>d</w:t>
      </w:r>
      <w:r w:rsidR="00AB2138">
        <w:rPr>
          <w:rFonts w:cs="Calibri"/>
        </w:rPr>
        <w:t xml:space="preserve"> kształtem</w:t>
      </w:r>
      <w:r w:rsidRPr="001A67D3">
        <w:rPr>
          <w:rFonts w:cs="Calibri"/>
        </w:rPr>
        <w:t xml:space="preserve"> kryteri</w:t>
      </w:r>
      <w:r w:rsidR="00AB2138">
        <w:rPr>
          <w:rFonts w:cs="Calibri"/>
        </w:rPr>
        <w:t>ów</w:t>
      </w:r>
      <w:r w:rsidRPr="001A67D3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  <w:r w:rsidRPr="001A67D3">
        <w:rPr>
          <w:rFonts w:cs="Calibri"/>
        </w:rPr>
        <w:t>Natomiast istotą polityki spójności jest wspieranie tych, którzy</w:t>
      </w:r>
      <w:r>
        <w:rPr>
          <w:rFonts w:cs="Calibri"/>
        </w:rPr>
        <w:t xml:space="preserve"> m</w:t>
      </w:r>
      <w:r w:rsidRPr="001A67D3">
        <w:rPr>
          <w:rFonts w:cs="Calibri"/>
        </w:rPr>
        <w:t xml:space="preserve">ają ograniczone zasoby, również zasoby </w:t>
      </w:r>
      <w:r w:rsidRPr="001A67D3">
        <w:rPr>
          <w:rFonts w:cs="Calibri"/>
        </w:rPr>
        <w:lastRenderedPageBreak/>
        <w:t>finansowe i problemy strukturalne, żeby przeciwdziałać problem</w:t>
      </w:r>
      <w:r>
        <w:rPr>
          <w:rFonts w:cs="Calibri"/>
        </w:rPr>
        <w:t>om</w:t>
      </w:r>
      <w:r w:rsidR="005561D5">
        <w:rPr>
          <w:rFonts w:cs="Calibri"/>
        </w:rPr>
        <w:t>,</w:t>
      </w:r>
      <w:r w:rsidR="005561D5" w:rsidRPr="005561D5">
        <w:rPr>
          <w:rFonts w:cs="Calibri"/>
        </w:rPr>
        <w:t xml:space="preserve"> które się pojawiają i blokują rozwój społeczno</w:t>
      </w:r>
      <w:r w:rsidR="005561D5">
        <w:rPr>
          <w:rFonts w:cs="Calibri"/>
        </w:rPr>
        <w:t>-</w:t>
      </w:r>
      <w:r w:rsidR="005561D5" w:rsidRPr="005561D5">
        <w:rPr>
          <w:rFonts w:cs="Calibri"/>
        </w:rPr>
        <w:t>gospodarczy</w:t>
      </w:r>
      <w:r>
        <w:rPr>
          <w:rFonts w:cs="Calibri"/>
        </w:rPr>
        <w:t xml:space="preserve">. Dodał, </w:t>
      </w:r>
      <w:r w:rsidR="00867479">
        <w:rPr>
          <w:rFonts w:cs="Calibri"/>
        </w:rPr>
        <w:t>ż</w:t>
      </w:r>
      <w:r>
        <w:rPr>
          <w:rFonts w:cs="Calibri"/>
        </w:rPr>
        <w:t xml:space="preserve">e IZ </w:t>
      </w:r>
      <w:r w:rsidRPr="001A67D3">
        <w:rPr>
          <w:rFonts w:cs="Calibri"/>
        </w:rPr>
        <w:t>nie promuje małych względem dużych tylko biednych względem bogatych i wydaje się, że kilkupunktowa premia pozwoli</w:t>
      </w:r>
      <w:r w:rsidR="005561D5">
        <w:rPr>
          <w:rFonts w:cs="Calibri"/>
        </w:rPr>
        <w:t xml:space="preserve"> pójść z </w:t>
      </w:r>
      <w:r w:rsidRPr="001A67D3">
        <w:rPr>
          <w:rFonts w:cs="Calibri"/>
        </w:rPr>
        <w:t>duchem Traktatu i tego do czego</w:t>
      </w:r>
      <w:r w:rsidR="00576466" w:rsidRPr="00576466">
        <w:t xml:space="preserve"> </w:t>
      </w:r>
      <w:r w:rsidR="00576466" w:rsidRPr="00576466">
        <w:rPr>
          <w:rFonts w:cs="Calibri"/>
        </w:rPr>
        <w:t>powołane</w:t>
      </w:r>
      <w:r w:rsidRPr="001A67D3">
        <w:rPr>
          <w:rFonts w:cs="Calibri"/>
        </w:rPr>
        <w:t xml:space="preserve"> zostały fundusze</w:t>
      </w:r>
      <w:r w:rsidR="005561D5">
        <w:rPr>
          <w:rFonts w:cs="Calibri"/>
        </w:rPr>
        <w:t xml:space="preserve">, </w:t>
      </w:r>
      <w:r w:rsidR="005561D5" w:rsidRPr="005561D5">
        <w:rPr>
          <w:rFonts w:cs="Calibri"/>
        </w:rPr>
        <w:t>a więc wyrównywani</w:t>
      </w:r>
      <w:r w:rsidR="00016CB8">
        <w:rPr>
          <w:rFonts w:cs="Calibri"/>
        </w:rPr>
        <w:t>em</w:t>
      </w:r>
      <w:r w:rsidRPr="001A67D3">
        <w:rPr>
          <w:rFonts w:cs="Calibri"/>
        </w:rPr>
        <w:t xml:space="preserve"> różnic społeczno</w:t>
      </w:r>
      <w:r w:rsidR="005561D5">
        <w:rPr>
          <w:rFonts w:cs="Calibri"/>
        </w:rPr>
        <w:t>-</w:t>
      </w:r>
      <w:r w:rsidRPr="001A67D3">
        <w:rPr>
          <w:rFonts w:cs="Calibri"/>
        </w:rPr>
        <w:t>gospodarczych</w:t>
      </w:r>
      <w:r w:rsidR="00192CE2">
        <w:rPr>
          <w:rFonts w:cs="Calibri"/>
        </w:rPr>
        <w:t>.</w:t>
      </w:r>
    </w:p>
    <w:p w14:paraId="1CAE57EF" w14:textId="46EF6165" w:rsidR="005561D5" w:rsidRDefault="005561D5" w:rsidP="00016CB8">
      <w:pPr>
        <w:tabs>
          <w:tab w:val="left" w:pos="1162"/>
        </w:tabs>
        <w:spacing w:after="0" w:line="300" w:lineRule="auto"/>
        <w:ind w:firstLine="567"/>
        <w:jc w:val="both"/>
        <w:rPr>
          <w:rFonts w:cs="Calibri"/>
        </w:rPr>
      </w:pPr>
      <w:r w:rsidRPr="00192CE2">
        <w:rPr>
          <w:rFonts w:cs="Calibri"/>
        </w:rPr>
        <w:t>Pani Magdalena Krawczak-Rybczyk</w:t>
      </w:r>
      <w:r>
        <w:rPr>
          <w:rFonts w:cs="Calibri"/>
        </w:rPr>
        <w:t xml:space="preserve"> przedstawicielka Ministerstwa Rolnictwa i Rozwoju Wsi </w:t>
      </w:r>
      <w:r w:rsidRPr="005561D5">
        <w:rPr>
          <w:rFonts w:cs="Calibri"/>
        </w:rPr>
        <w:t xml:space="preserve">podziękowała </w:t>
      </w:r>
      <w:r w:rsidR="000D4AD0">
        <w:rPr>
          <w:rFonts w:cs="Calibri"/>
        </w:rPr>
        <w:t>P</w:t>
      </w:r>
      <w:r w:rsidRPr="005561D5">
        <w:rPr>
          <w:rFonts w:cs="Calibri"/>
        </w:rPr>
        <w:t xml:space="preserve">anu </w:t>
      </w:r>
      <w:r w:rsidR="000D4AD0">
        <w:rPr>
          <w:rFonts w:cs="Calibri"/>
        </w:rPr>
        <w:t>M</w:t>
      </w:r>
      <w:r w:rsidRPr="005561D5">
        <w:rPr>
          <w:rFonts w:cs="Calibri"/>
        </w:rPr>
        <w:t xml:space="preserve">arcinowi </w:t>
      </w:r>
      <w:r w:rsidR="000D4AD0">
        <w:rPr>
          <w:rFonts w:cs="Calibri"/>
        </w:rPr>
        <w:t>W</w:t>
      </w:r>
      <w:r w:rsidRPr="005561D5">
        <w:rPr>
          <w:rFonts w:cs="Calibri"/>
        </w:rPr>
        <w:t>ajdzie za odpowiedź</w:t>
      </w:r>
      <w:r>
        <w:rPr>
          <w:rFonts w:cs="Calibri"/>
        </w:rPr>
        <w:t xml:space="preserve">. </w:t>
      </w:r>
      <w:r w:rsidRPr="005561D5">
        <w:rPr>
          <w:rFonts w:cs="Calibri"/>
        </w:rPr>
        <w:t>Dodała</w:t>
      </w:r>
      <w:r w:rsidR="00E046FF">
        <w:rPr>
          <w:rFonts w:cs="Calibri"/>
        </w:rPr>
        <w:t xml:space="preserve">, </w:t>
      </w:r>
      <w:r w:rsidRPr="005561D5">
        <w:rPr>
          <w:rFonts w:cs="Calibri"/>
        </w:rPr>
        <w:t xml:space="preserve">że </w:t>
      </w:r>
      <w:r w:rsidR="000D4AD0">
        <w:rPr>
          <w:rFonts w:cs="Calibri"/>
        </w:rPr>
        <w:t>M</w:t>
      </w:r>
      <w:r w:rsidRPr="005561D5">
        <w:rPr>
          <w:rFonts w:cs="Calibri"/>
        </w:rPr>
        <w:t xml:space="preserve">inisterstwo </w:t>
      </w:r>
      <w:r w:rsidR="000D4AD0">
        <w:rPr>
          <w:rFonts w:cs="Calibri"/>
        </w:rPr>
        <w:t xml:space="preserve">Rolnictwa </w:t>
      </w:r>
      <w:r w:rsidRPr="005561D5">
        <w:rPr>
          <w:rFonts w:cs="Calibri"/>
        </w:rPr>
        <w:t>również uważa</w:t>
      </w:r>
      <w:r w:rsidR="000D4AD0">
        <w:rPr>
          <w:rFonts w:cs="Calibri"/>
        </w:rPr>
        <w:t xml:space="preserve">, </w:t>
      </w:r>
      <w:r w:rsidRPr="005561D5">
        <w:rPr>
          <w:rFonts w:cs="Calibri"/>
        </w:rPr>
        <w:t>że tego typu kryteria są potrzebne</w:t>
      </w:r>
      <w:r>
        <w:rPr>
          <w:rFonts w:cs="Calibri"/>
        </w:rPr>
        <w:t xml:space="preserve">. </w:t>
      </w:r>
      <w:r w:rsidRPr="005561D5">
        <w:rPr>
          <w:rFonts w:cs="Calibri"/>
        </w:rPr>
        <w:t>Zauważyła</w:t>
      </w:r>
      <w:r w:rsidR="000D4AD0">
        <w:rPr>
          <w:rFonts w:cs="Calibri"/>
        </w:rPr>
        <w:t xml:space="preserve">, </w:t>
      </w:r>
      <w:r w:rsidRPr="005561D5">
        <w:rPr>
          <w:rFonts w:cs="Calibri"/>
        </w:rPr>
        <w:t>że w przypadku kryteriów nie chodzi o cały budże</w:t>
      </w:r>
      <w:r w:rsidR="00BD37B6">
        <w:rPr>
          <w:rFonts w:cs="Calibri"/>
        </w:rPr>
        <w:t>t</w:t>
      </w:r>
      <w:r w:rsidR="00576B61">
        <w:rPr>
          <w:rFonts w:cs="Calibri"/>
        </w:rPr>
        <w:t xml:space="preserve">, </w:t>
      </w:r>
      <w:r w:rsidRPr="005561D5">
        <w:rPr>
          <w:rFonts w:cs="Calibri"/>
        </w:rPr>
        <w:t>tylko o wskaźnik</w:t>
      </w:r>
      <w:r w:rsidR="00E046FF">
        <w:rPr>
          <w:rFonts w:cs="Calibri"/>
        </w:rPr>
        <w:t xml:space="preserve"> </w:t>
      </w:r>
      <w:r w:rsidRPr="005561D5">
        <w:rPr>
          <w:rFonts w:cs="Calibri"/>
        </w:rPr>
        <w:t>mówiący</w:t>
      </w:r>
      <w:r w:rsidR="00E046FF">
        <w:rPr>
          <w:rFonts w:cs="Calibri"/>
        </w:rPr>
        <w:t xml:space="preserve"> o</w:t>
      </w:r>
      <w:r w:rsidRPr="005561D5">
        <w:rPr>
          <w:rFonts w:cs="Calibri"/>
        </w:rPr>
        <w:t xml:space="preserve"> </w:t>
      </w:r>
      <w:r>
        <w:rPr>
          <w:rFonts w:cs="Calibri"/>
        </w:rPr>
        <w:t>podstawow</w:t>
      </w:r>
      <w:r w:rsidR="000D4AD0">
        <w:rPr>
          <w:rFonts w:cs="Calibri"/>
        </w:rPr>
        <w:t>ym</w:t>
      </w:r>
      <w:r w:rsidRPr="005561D5">
        <w:rPr>
          <w:rFonts w:cs="Calibri"/>
        </w:rPr>
        <w:t xml:space="preserve"> dochod</w:t>
      </w:r>
      <w:r w:rsidR="000D4AD0">
        <w:rPr>
          <w:rFonts w:cs="Calibri"/>
        </w:rPr>
        <w:t>zie</w:t>
      </w:r>
      <w:r w:rsidRPr="005561D5">
        <w:rPr>
          <w:rFonts w:cs="Calibri"/>
        </w:rPr>
        <w:t xml:space="preserve"> na jednego mieszkańca</w:t>
      </w:r>
      <w:r>
        <w:rPr>
          <w:rFonts w:cs="Calibri"/>
        </w:rPr>
        <w:t xml:space="preserve"> gminy, </w:t>
      </w:r>
      <w:r w:rsidRPr="005561D5">
        <w:rPr>
          <w:rFonts w:cs="Calibri"/>
        </w:rPr>
        <w:t>więc tak jak powiedział pan Marcin Wajda</w:t>
      </w:r>
      <w:r w:rsidR="000D4AD0">
        <w:rPr>
          <w:rFonts w:cs="Calibri"/>
        </w:rPr>
        <w:t xml:space="preserve"> </w:t>
      </w:r>
      <w:r w:rsidR="000D4AD0" w:rsidRPr="000D4AD0">
        <w:rPr>
          <w:rFonts w:cs="Calibri"/>
        </w:rPr>
        <w:t>jest to kwestia wsparcia biedniejszych</w:t>
      </w:r>
      <w:r w:rsidR="000D4AD0">
        <w:rPr>
          <w:rFonts w:cs="Calibri"/>
        </w:rPr>
        <w:t xml:space="preserve"> </w:t>
      </w:r>
      <w:r w:rsidR="000D4AD0" w:rsidRPr="000D4AD0">
        <w:rPr>
          <w:rFonts w:cs="Calibri"/>
        </w:rPr>
        <w:t>w ramach polityki spójności</w:t>
      </w:r>
      <w:r w:rsidR="000D4AD0">
        <w:rPr>
          <w:rFonts w:cs="Calibri"/>
        </w:rPr>
        <w:t xml:space="preserve">. </w:t>
      </w:r>
      <w:r w:rsidR="000D4AD0" w:rsidRPr="000D4AD0">
        <w:rPr>
          <w:rFonts w:cs="Calibri"/>
        </w:rPr>
        <w:t>Dodała</w:t>
      </w:r>
      <w:r w:rsidR="00E046FF">
        <w:rPr>
          <w:rFonts w:cs="Calibri"/>
        </w:rPr>
        <w:t xml:space="preserve">, </w:t>
      </w:r>
      <w:r w:rsidR="000D4AD0" w:rsidRPr="000D4AD0">
        <w:rPr>
          <w:rFonts w:cs="Calibri"/>
        </w:rPr>
        <w:t xml:space="preserve">że </w:t>
      </w:r>
      <w:r w:rsidR="000D4AD0">
        <w:rPr>
          <w:rFonts w:cs="Calibri"/>
        </w:rPr>
        <w:t>M</w:t>
      </w:r>
      <w:r w:rsidR="000D4AD0" w:rsidRPr="000D4AD0">
        <w:rPr>
          <w:rFonts w:cs="Calibri"/>
        </w:rPr>
        <w:t xml:space="preserve">inisterstwo </w:t>
      </w:r>
      <w:r w:rsidR="000D4AD0">
        <w:rPr>
          <w:rFonts w:cs="Calibri"/>
        </w:rPr>
        <w:t xml:space="preserve">Rolnictwa </w:t>
      </w:r>
      <w:r w:rsidR="000D4AD0" w:rsidRPr="000D4AD0">
        <w:rPr>
          <w:rFonts w:cs="Calibri"/>
        </w:rPr>
        <w:t xml:space="preserve">będzie popierać tego typu podejście </w:t>
      </w:r>
      <w:r w:rsidR="00576B61">
        <w:rPr>
          <w:rFonts w:cs="Calibri"/>
        </w:rPr>
        <w:t>dotyczące</w:t>
      </w:r>
      <w:r w:rsidR="000D4AD0" w:rsidRPr="000D4AD0">
        <w:rPr>
          <w:rFonts w:cs="Calibri"/>
        </w:rPr>
        <w:t xml:space="preserve"> premiowani</w:t>
      </w:r>
      <w:r w:rsidR="00576B61">
        <w:rPr>
          <w:rFonts w:cs="Calibri"/>
        </w:rPr>
        <w:t xml:space="preserve">a. Zauważyła, że należy </w:t>
      </w:r>
      <w:r w:rsidR="000D4AD0" w:rsidRPr="000D4AD0">
        <w:rPr>
          <w:rFonts w:cs="Calibri"/>
        </w:rPr>
        <w:t>pamiętać</w:t>
      </w:r>
      <w:r w:rsidR="00576B61">
        <w:rPr>
          <w:rFonts w:cs="Calibri"/>
        </w:rPr>
        <w:t xml:space="preserve">, </w:t>
      </w:r>
      <w:r w:rsidR="000D4AD0" w:rsidRPr="000D4AD0">
        <w:rPr>
          <w:rFonts w:cs="Calibri"/>
        </w:rPr>
        <w:t>że zostały wyznaczone obszary strategicznej interwencji</w:t>
      </w:r>
      <w:r w:rsidR="00152898">
        <w:rPr>
          <w:rFonts w:cs="Calibri"/>
        </w:rPr>
        <w:t>,</w:t>
      </w:r>
      <w:r w:rsidR="000D4AD0" w:rsidRPr="000D4AD0">
        <w:rPr>
          <w:rFonts w:cs="Calibri"/>
        </w:rPr>
        <w:t xml:space="preserve"> gdzie potrzeby są największe i gdzie dochody gmin są dosyć niskie</w:t>
      </w:r>
      <w:r w:rsidR="000D4AD0">
        <w:rPr>
          <w:rFonts w:cs="Calibri"/>
        </w:rPr>
        <w:t xml:space="preserve">. </w:t>
      </w:r>
      <w:r w:rsidR="000D4AD0" w:rsidRPr="000D4AD0">
        <w:rPr>
          <w:rFonts w:cs="Calibri"/>
        </w:rPr>
        <w:t xml:space="preserve">Podziękowała za stanowisko </w:t>
      </w:r>
      <w:r w:rsidR="000D4AD0">
        <w:rPr>
          <w:rFonts w:cs="Calibri"/>
        </w:rPr>
        <w:t>I</w:t>
      </w:r>
      <w:r w:rsidR="000D4AD0" w:rsidRPr="000D4AD0">
        <w:rPr>
          <w:rFonts w:cs="Calibri"/>
        </w:rPr>
        <w:t xml:space="preserve">nstytucji </w:t>
      </w:r>
      <w:r w:rsidR="000D4AD0">
        <w:rPr>
          <w:rFonts w:cs="Calibri"/>
        </w:rPr>
        <w:t>Z</w:t>
      </w:r>
      <w:r w:rsidR="000D4AD0" w:rsidRPr="000D4AD0">
        <w:rPr>
          <w:rFonts w:cs="Calibri"/>
        </w:rPr>
        <w:t>arządzającej</w:t>
      </w:r>
      <w:r w:rsidR="000D4AD0">
        <w:rPr>
          <w:rFonts w:cs="Calibri"/>
        </w:rPr>
        <w:t xml:space="preserve"> w tej sprawie.</w:t>
      </w:r>
    </w:p>
    <w:p w14:paraId="77001E60" w14:textId="35372AD9" w:rsidR="000D4AD0" w:rsidRDefault="000D4AD0" w:rsidP="00016CB8">
      <w:pPr>
        <w:tabs>
          <w:tab w:val="left" w:pos="1162"/>
        </w:tabs>
        <w:spacing w:after="0" w:line="300" w:lineRule="auto"/>
        <w:ind w:firstLine="567"/>
        <w:jc w:val="both"/>
        <w:rPr>
          <w:rFonts w:cs="Calibri"/>
        </w:rPr>
      </w:pPr>
      <w:r w:rsidRPr="00192CE2">
        <w:rPr>
          <w:rFonts w:cs="Calibri"/>
        </w:rPr>
        <w:t>Pan Marcin Wajda</w:t>
      </w:r>
      <w:r w:rsidRPr="000D4AD0">
        <w:rPr>
          <w:rFonts w:cs="Calibri"/>
          <w:b/>
          <w:bCs/>
        </w:rPr>
        <w:t xml:space="preserve"> </w:t>
      </w:r>
      <w:r w:rsidR="00E046FF" w:rsidRPr="00E046FF">
        <w:rPr>
          <w:rFonts w:cs="Calibri"/>
        </w:rPr>
        <w:t>poinformował, że w wynik</w:t>
      </w:r>
      <w:r w:rsidR="00E046FF">
        <w:rPr>
          <w:rFonts w:cs="Calibri"/>
        </w:rPr>
        <w:t xml:space="preserve">u analizy </w:t>
      </w:r>
      <w:r w:rsidR="00E046FF" w:rsidRPr="00E046FF">
        <w:rPr>
          <w:rFonts w:cs="Calibri"/>
        </w:rPr>
        <w:t>stron</w:t>
      </w:r>
      <w:r w:rsidR="00E046FF">
        <w:rPr>
          <w:rFonts w:cs="Calibri"/>
        </w:rPr>
        <w:t>y</w:t>
      </w:r>
      <w:r w:rsidR="00E046FF" w:rsidRPr="00E046FF">
        <w:rPr>
          <w:rFonts w:cs="Calibri"/>
        </w:rPr>
        <w:t xml:space="preserve"> </w:t>
      </w:r>
      <w:r w:rsidR="00573866">
        <w:rPr>
          <w:rFonts w:cs="Calibri"/>
        </w:rPr>
        <w:t>B</w:t>
      </w:r>
      <w:r w:rsidR="00E046FF" w:rsidRPr="00E046FF">
        <w:rPr>
          <w:rFonts w:cs="Calibri"/>
        </w:rPr>
        <w:t xml:space="preserve">iuletynu </w:t>
      </w:r>
      <w:r w:rsidR="00573866">
        <w:rPr>
          <w:rFonts w:cs="Calibri"/>
        </w:rPr>
        <w:t>I</w:t>
      </w:r>
      <w:r w:rsidR="00E046FF" w:rsidRPr="00E046FF">
        <w:rPr>
          <w:rFonts w:cs="Calibri"/>
        </w:rPr>
        <w:t xml:space="preserve">nformacji </w:t>
      </w:r>
      <w:r w:rsidR="00573866">
        <w:rPr>
          <w:rFonts w:cs="Calibri"/>
        </w:rPr>
        <w:t>P</w:t>
      </w:r>
      <w:r w:rsidR="00E046FF" w:rsidRPr="00E046FF">
        <w:rPr>
          <w:rFonts w:cs="Calibri"/>
        </w:rPr>
        <w:t>ublicznej</w:t>
      </w:r>
      <w:r w:rsidR="00E046FF">
        <w:rPr>
          <w:rFonts w:cs="Calibri"/>
        </w:rPr>
        <w:t xml:space="preserve"> Rzecznika Praw Obywatelskich</w:t>
      </w:r>
      <w:r w:rsidR="00573866">
        <w:rPr>
          <w:rFonts w:cs="Calibri"/>
        </w:rPr>
        <w:t>,</w:t>
      </w:r>
      <w:r w:rsidR="00E046FF">
        <w:rPr>
          <w:rFonts w:cs="Calibri"/>
        </w:rPr>
        <w:t xml:space="preserve"> IZ</w:t>
      </w:r>
      <w:r w:rsidR="00E046FF" w:rsidRPr="00E046FF">
        <w:rPr>
          <w:rFonts w:cs="Calibri"/>
        </w:rPr>
        <w:t xml:space="preserve"> dowiedziała się</w:t>
      </w:r>
      <w:r w:rsidR="00E046FF">
        <w:rPr>
          <w:rFonts w:cs="Calibri"/>
        </w:rPr>
        <w:t xml:space="preserve">, </w:t>
      </w:r>
      <w:r w:rsidR="00E046FF" w:rsidRPr="00E046FF">
        <w:rPr>
          <w:rFonts w:cs="Calibri"/>
        </w:rPr>
        <w:t>że</w:t>
      </w:r>
      <w:r w:rsidR="00E046FF" w:rsidRPr="00E046FF">
        <w:t xml:space="preserve"> </w:t>
      </w:r>
      <w:r w:rsidR="00E046FF" w:rsidRPr="00E046FF">
        <w:rPr>
          <w:rFonts w:cs="Calibri"/>
        </w:rPr>
        <w:t xml:space="preserve">Rzecznik podjął działania w kierunku </w:t>
      </w:r>
      <w:r w:rsidR="00E046FF">
        <w:rPr>
          <w:rFonts w:cs="Calibri"/>
        </w:rPr>
        <w:t xml:space="preserve">dwóch </w:t>
      </w:r>
      <w:r w:rsidR="00E046FF" w:rsidRPr="00E046FF">
        <w:rPr>
          <w:rFonts w:cs="Calibri"/>
        </w:rPr>
        <w:t>gmin, które w jego opinii</w:t>
      </w:r>
      <w:r w:rsidR="00C67ED6">
        <w:rPr>
          <w:rFonts w:cs="Calibri"/>
        </w:rPr>
        <w:t xml:space="preserve"> przyję</w:t>
      </w:r>
      <w:r w:rsidR="00576B61">
        <w:rPr>
          <w:rFonts w:cs="Calibri"/>
        </w:rPr>
        <w:t>ły</w:t>
      </w:r>
      <w:r w:rsidR="00C67ED6">
        <w:rPr>
          <w:rFonts w:cs="Calibri"/>
        </w:rPr>
        <w:t xml:space="preserve"> </w:t>
      </w:r>
      <w:r w:rsidR="00E046FF" w:rsidRPr="00E046FF">
        <w:rPr>
          <w:rFonts w:cs="Calibri"/>
        </w:rPr>
        <w:t>uchwały</w:t>
      </w:r>
      <w:r w:rsidR="00C67ED6">
        <w:rPr>
          <w:rFonts w:cs="Calibri"/>
        </w:rPr>
        <w:t xml:space="preserve"> </w:t>
      </w:r>
      <w:r w:rsidR="00E046FF" w:rsidRPr="00E046FF">
        <w:rPr>
          <w:rFonts w:cs="Calibri"/>
        </w:rPr>
        <w:t>naruszają</w:t>
      </w:r>
      <w:r w:rsidR="00576466">
        <w:rPr>
          <w:rFonts w:cs="Calibri"/>
        </w:rPr>
        <w:t>ce</w:t>
      </w:r>
      <w:r w:rsidR="00E046FF" w:rsidRPr="00E046FF">
        <w:rPr>
          <w:rFonts w:cs="Calibri"/>
        </w:rPr>
        <w:t xml:space="preserve"> kartę praw podstawow</w:t>
      </w:r>
      <w:r w:rsidR="00C67ED6">
        <w:rPr>
          <w:rFonts w:cs="Calibri"/>
        </w:rPr>
        <w:t xml:space="preserve">ych. </w:t>
      </w:r>
      <w:r w:rsidR="00C67ED6" w:rsidRPr="00C67ED6">
        <w:rPr>
          <w:rFonts w:cs="Calibri"/>
        </w:rPr>
        <w:t>Rzecznik przeanalizował przypadek uchwał</w:t>
      </w:r>
      <w:r w:rsidR="00576B61">
        <w:rPr>
          <w:rFonts w:cs="Calibri"/>
        </w:rPr>
        <w:t xml:space="preserve">, </w:t>
      </w:r>
      <w:r w:rsidR="00C67ED6" w:rsidRPr="00C67ED6">
        <w:rPr>
          <w:rFonts w:cs="Calibri"/>
        </w:rPr>
        <w:t>które naruszają prawa społeczności</w:t>
      </w:r>
      <w:r w:rsidR="00C67ED6">
        <w:rPr>
          <w:rFonts w:cs="Calibri"/>
        </w:rPr>
        <w:t xml:space="preserve"> </w:t>
      </w:r>
      <w:r w:rsidR="00C67ED6" w:rsidRPr="00C67ED6">
        <w:rPr>
          <w:rFonts w:cs="Calibri"/>
        </w:rPr>
        <w:t>LGBTQ+</w:t>
      </w:r>
      <w:r w:rsidR="00576B61">
        <w:rPr>
          <w:rFonts w:cs="Calibri"/>
        </w:rPr>
        <w:t xml:space="preserve"> i w</w:t>
      </w:r>
      <w:r w:rsidR="00C67ED6" w:rsidRPr="00C67ED6">
        <w:rPr>
          <w:rFonts w:cs="Calibri"/>
        </w:rPr>
        <w:t>skazał</w:t>
      </w:r>
      <w:r w:rsidR="00C67ED6">
        <w:rPr>
          <w:rFonts w:cs="Calibri"/>
        </w:rPr>
        <w:t xml:space="preserve">, </w:t>
      </w:r>
      <w:r w:rsidR="00C67ED6" w:rsidRPr="00C67ED6">
        <w:rPr>
          <w:rFonts w:cs="Calibri"/>
        </w:rPr>
        <w:t>ż</w:t>
      </w:r>
      <w:r w:rsidR="00C67ED6">
        <w:rPr>
          <w:rFonts w:cs="Calibri"/>
        </w:rPr>
        <w:t xml:space="preserve">e </w:t>
      </w:r>
      <w:r w:rsidR="006B6DAE">
        <w:rPr>
          <w:rFonts w:cs="Calibri"/>
        </w:rPr>
        <w:br/>
      </w:r>
      <w:r w:rsidR="00C67ED6">
        <w:rPr>
          <w:rFonts w:cs="Calibri"/>
        </w:rPr>
        <w:t xml:space="preserve">w </w:t>
      </w:r>
      <w:r w:rsidR="00C67ED6" w:rsidRPr="00C67ED6">
        <w:rPr>
          <w:rFonts w:cs="Calibri"/>
        </w:rPr>
        <w:t>województw</w:t>
      </w:r>
      <w:r w:rsidR="00C67ED6">
        <w:rPr>
          <w:rFonts w:cs="Calibri"/>
        </w:rPr>
        <w:t>ie</w:t>
      </w:r>
      <w:r w:rsidR="00C67ED6" w:rsidRPr="00C67ED6">
        <w:rPr>
          <w:rFonts w:cs="Calibri"/>
        </w:rPr>
        <w:t xml:space="preserve"> mazowieckie</w:t>
      </w:r>
      <w:r w:rsidR="00C67ED6">
        <w:rPr>
          <w:rFonts w:cs="Calibri"/>
        </w:rPr>
        <w:t>m istnieją dwie takie gminy, są to</w:t>
      </w:r>
      <w:r w:rsidR="00573866">
        <w:rPr>
          <w:rFonts w:cs="Calibri"/>
        </w:rPr>
        <w:t>:</w:t>
      </w:r>
      <w:r w:rsidR="00C67ED6">
        <w:rPr>
          <w:rFonts w:cs="Calibri"/>
        </w:rPr>
        <w:t xml:space="preserve"> </w:t>
      </w:r>
      <w:r w:rsidR="00C67ED6" w:rsidRPr="00C67ED6">
        <w:rPr>
          <w:rFonts w:cs="Calibri"/>
        </w:rPr>
        <w:t>gmina Mordy i gmina Potworów</w:t>
      </w:r>
      <w:r w:rsidR="00C67ED6">
        <w:rPr>
          <w:rFonts w:cs="Calibri"/>
        </w:rPr>
        <w:t xml:space="preserve">. Dodał, że </w:t>
      </w:r>
      <w:r w:rsidR="00C67ED6" w:rsidRPr="00C67ED6">
        <w:rPr>
          <w:rFonts w:cs="Calibri"/>
        </w:rPr>
        <w:t>porusz</w:t>
      </w:r>
      <w:r w:rsidR="00C67ED6">
        <w:rPr>
          <w:rFonts w:cs="Calibri"/>
        </w:rPr>
        <w:t>y</w:t>
      </w:r>
      <w:r w:rsidR="00576B61">
        <w:rPr>
          <w:rFonts w:cs="Calibri"/>
        </w:rPr>
        <w:t>ł</w:t>
      </w:r>
      <w:r w:rsidR="00C67ED6">
        <w:rPr>
          <w:rFonts w:cs="Calibri"/>
        </w:rPr>
        <w:t xml:space="preserve"> </w:t>
      </w:r>
      <w:r w:rsidR="00573866">
        <w:rPr>
          <w:rFonts w:cs="Calibri"/>
        </w:rPr>
        <w:t xml:space="preserve">ten </w:t>
      </w:r>
      <w:r w:rsidR="00C67ED6">
        <w:rPr>
          <w:rFonts w:cs="Calibri"/>
        </w:rPr>
        <w:t>temat</w:t>
      </w:r>
      <w:r w:rsidR="00C67ED6" w:rsidRPr="00C67ED6">
        <w:rPr>
          <w:rFonts w:cs="Calibri"/>
        </w:rPr>
        <w:t xml:space="preserve"> na Prezydium Komitetu Umowy </w:t>
      </w:r>
      <w:r w:rsidR="00C67ED6">
        <w:rPr>
          <w:rFonts w:cs="Calibri"/>
        </w:rPr>
        <w:t>P</w:t>
      </w:r>
      <w:r w:rsidR="00C67ED6" w:rsidRPr="00C67ED6">
        <w:rPr>
          <w:rFonts w:cs="Calibri"/>
        </w:rPr>
        <w:t>artnerstwa</w:t>
      </w:r>
      <w:r w:rsidR="00C67ED6">
        <w:rPr>
          <w:rFonts w:cs="Calibri"/>
        </w:rPr>
        <w:t>.</w:t>
      </w:r>
      <w:r w:rsidR="00C67ED6" w:rsidRPr="00C67ED6">
        <w:t xml:space="preserve"> </w:t>
      </w:r>
      <w:r w:rsidR="00C67ED6" w:rsidRPr="00C67ED6">
        <w:rPr>
          <w:rFonts w:cs="Calibri"/>
        </w:rPr>
        <w:t>Komitet Umowy Partnerstwa</w:t>
      </w:r>
      <w:r w:rsidR="00C67ED6">
        <w:rPr>
          <w:rFonts w:cs="Calibri"/>
        </w:rPr>
        <w:t xml:space="preserve"> </w:t>
      </w:r>
      <w:r w:rsidR="00D206F6" w:rsidRPr="00D206F6">
        <w:rPr>
          <w:rFonts w:cs="Calibri"/>
        </w:rPr>
        <w:t>złożył deklarację</w:t>
      </w:r>
      <w:r w:rsidR="00576B61">
        <w:rPr>
          <w:rFonts w:cs="Calibri"/>
        </w:rPr>
        <w:t xml:space="preserve">, </w:t>
      </w:r>
      <w:r w:rsidR="00D206F6" w:rsidRPr="00D206F6">
        <w:rPr>
          <w:rFonts w:cs="Calibri"/>
        </w:rPr>
        <w:t>że</w:t>
      </w:r>
      <w:r w:rsidR="00D206F6">
        <w:rPr>
          <w:rFonts w:cs="Calibri"/>
        </w:rPr>
        <w:t xml:space="preserve"> </w:t>
      </w:r>
      <w:r w:rsidR="00C67ED6" w:rsidRPr="00C67ED6">
        <w:rPr>
          <w:rFonts w:cs="Calibri"/>
        </w:rPr>
        <w:t>na najbliższ</w:t>
      </w:r>
      <w:r w:rsidR="00BD37B6">
        <w:rPr>
          <w:rFonts w:cs="Calibri"/>
        </w:rPr>
        <w:t>ym</w:t>
      </w:r>
      <w:r w:rsidR="00C67ED6" w:rsidRPr="00C67ED6">
        <w:rPr>
          <w:rFonts w:cs="Calibri"/>
        </w:rPr>
        <w:t xml:space="preserve"> posiedzeni</w:t>
      </w:r>
      <w:r w:rsidR="00D206F6">
        <w:rPr>
          <w:rFonts w:cs="Calibri"/>
        </w:rPr>
        <w:t>u</w:t>
      </w:r>
      <w:r w:rsidR="00C67ED6" w:rsidRPr="00C67ED6">
        <w:rPr>
          <w:rFonts w:cs="Calibri"/>
        </w:rPr>
        <w:t xml:space="preserve">, które </w:t>
      </w:r>
      <w:r w:rsidR="00576B61">
        <w:rPr>
          <w:rFonts w:cs="Calibri"/>
        </w:rPr>
        <w:t xml:space="preserve">prawdopodobnie odbędzie się </w:t>
      </w:r>
      <w:r w:rsidR="00C67ED6" w:rsidRPr="00C67ED6">
        <w:rPr>
          <w:rFonts w:cs="Calibri"/>
        </w:rPr>
        <w:t xml:space="preserve">po wakacjach, zaprosi </w:t>
      </w:r>
      <w:r w:rsidR="00D206F6">
        <w:rPr>
          <w:rFonts w:cs="Calibri"/>
        </w:rPr>
        <w:t>R</w:t>
      </w:r>
      <w:r w:rsidR="00C67ED6" w:rsidRPr="00C67ED6">
        <w:rPr>
          <w:rFonts w:cs="Calibri"/>
        </w:rPr>
        <w:t>zecznika</w:t>
      </w:r>
      <w:r w:rsidR="00D206F6">
        <w:rPr>
          <w:rFonts w:cs="Calibri"/>
        </w:rPr>
        <w:t xml:space="preserve">, </w:t>
      </w:r>
      <w:r w:rsidR="00C67ED6" w:rsidRPr="00C67ED6">
        <w:rPr>
          <w:rFonts w:cs="Calibri"/>
        </w:rPr>
        <w:t>aby przedstawił swoje stanowisko</w:t>
      </w:r>
      <w:r w:rsidR="00D206F6">
        <w:rPr>
          <w:rFonts w:cs="Calibri"/>
        </w:rPr>
        <w:t xml:space="preserve">. Dodał, </w:t>
      </w:r>
      <w:r w:rsidR="00192CE2">
        <w:rPr>
          <w:rFonts w:cs="Calibri"/>
        </w:rPr>
        <w:t xml:space="preserve">że </w:t>
      </w:r>
      <w:r w:rsidR="00D206F6" w:rsidRPr="00D206F6">
        <w:rPr>
          <w:rFonts w:cs="Calibri"/>
        </w:rPr>
        <w:t>Komitet Umowy Partnerstwa</w:t>
      </w:r>
      <w:r w:rsidR="00D206F6">
        <w:rPr>
          <w:rFonts w:cs="Calibri"/>
        </w:rPr>
        <w:t xml:space="preserve"> </w:t>
      </w:r>
      <w:r w:rsidR="00D206F6" w:rsidRPr="00D206F6">
        <w:rPr>
          <w:rFonts w:cs="Calibri"/>
        </w:rPr>
        <w:t>rozważy powołanie grupy do wypracowania kryteriów</w:t>
      </w:r>
      <w:r w:rsidR="00D206F6">
        <w:rPr>
          <w:rFonts w:cs="Calibri"/>
        </w:rPr>
        <w:t xml:space="preserve">. </w:t>
      </w:r>
      <w:r w:rsidR="00192CE2">
        <w:rPr>
          <w:rFonts w:cs="Calibri"/>
        </w:rPr>
        <w:t>Powiedział</w:t>
      </w:r>
      <w:r w:rsidR="00D206F6">
        <w:rPr>
          <w:rFonts w:cs="Calibri"/>
        </w:rPr>
        <w:t xml:space="preserve">, </w:t>
      </w:r>
      <w:r w:rsidR="00D206F6" w:rsidRPr="00D206F6">
        <w:rPr>
          <w:rFonts w:cs="Calibri"/>
        </w:rPr>
        <w:t xml:space="preserve">że zgodnie z </w:t>
      </w:r>
      <w:r w:rsidR="00D206F6">
        <w:rPr>
          <w:rFonts w:cs="Calibri"/>
        </w:rPr>
        <w:t>U</w:t>
      </w:r>
      <w:r w:rsidR="00D206F6" w:rsidRPr="00D206F6">
        <w:rPr>
          <w:rFonts w:cs="Calibri"/>
        </w:rPr>
        <w:t xml:space="preserve">mową </w:t>
      </w:r>
      <w:r w:rsidR="00D206F6">
        <w:rPr>
          <w:rFonts w:cs="Calibri"/>
        </w:rPr>
        <w:t>P</w:t>
      </w:r>
      <w:r w:rsidR="00D206F6" w:rsidRPr="00D206F6">
        <w:rPr>
          <w:rFonts w:cs="Calibri"/>
        </w:rPr>
        <w:t xml:space="preserve">artnerstwa </w:t>
      </w:r>
      <w:r w:rsidR="00576B61">
        <w:rPr>
          <w:rFonts w:cs="Calibri"/>
        </w:rPr>
        <w:t>dwie</w:t>
      </w:r>
      <w:r w:rsidR="00D206F6" w:rsidRPr="00D206F6">
        <w:rPr>
          <w:rFonts w:cs="Calibri"/>
        </w:rPr>
        <w:t xml:space="preserve"> zidentyfikowane gminy</w:t>
      </w:r>
      <w:r w:rsidR="00573866">
        <w:rPr>
          <w:rFonts w:cs="Calibri"/>
        </w:rPr>
        <w:t xml:space="preserve"> </w:t>
      </w:r>
      <w:r w:rsidR="00D206F6">
        <w:rPr>
          <w:rFonts w:cs="Calibri"/>
        </w:rPr>
        <w:t>w opinii Rzecznika</w:t>
      </w:r>
      <w:r w:rsidR="00192CE2">
        <w:rPr>
          <w:rFonts w:cs="Calibri"/>
        </w:rPr>
        <w:t xml:space="preserve"> </w:t>
      </w:r>
      <w:r w:rsidR="00D206F6" w:rsidRPr="00D206F6">
        <w:rPr>
          <w:rFonts w:cs="Calibri"/>
        </w:rPr>
        <w:t>nie mogą dostać dofinansowania</w:t>
      </w:r>
      <w:r w:rsidR="00D206F6">
        <w:rPr>
          <w:rFonts w:cs="Calibri"/>
        </w:rPr>
        <w:t xml:space="preserve"> </w:t>
      </w:r>
      <w:r w:rsidR="00B216A9">
        <w:rPr>
          <w:rFonts w:cs="Calibri"/>
        </w:rPr>
        <w:br/>
      </w:r>
      <w:r w:rsidR="00D206F6">
        <w:rPr>
          <w:rFonts w:cs="Calibri"/>
        </w:rPr>
        <w:t xml:space="preserve">z żadnego programu. </w:t>
      </w:r>
      <w:r w:rsidR="00D206F6" w:rsidRPr="00D206F6">
        <w:rPr>
          <w:rFonts w:cs="Calibri"/>
        </w:rPr>
        <w:t xml:space="preserve"> Zauważył</w:t>
      </w:r>
      <w:r w:rsidR="00D206F6">
        <w:rPr>
          <w:rFonts w:cs="Calibri"/>
        </w:rPr>
        <w:t xml:space="preserve">, </w:t>
      </w:r>
      <w:r w:rsidR="00D206F6" w:rsidRPr="00D206F6">
        <w:rPr>
          <w:rFonts w:cs="Calibri"/>
        </w:rPr>
        <w:t xml:space="preserve">że </w:t>
      </w:r>
      <w:r w:rsidR="00576B61">
        <w:rPr>
          <w:rFonts w:cs="Calibri"/>
        </w:rPr>
        <w:t>R</w:t>
      </w:r>
      <w:r w:rsidR="00D206F6" w:rsidRPr="00D206F6">
        <w:rPr>
          <w:rFonts w:cs="Calibri"/>
        </w:rPr>
        <w:t>zecznik nie dokonał analizy innych uchwał</w:t>
      </w:r>
      <w:r w:rsidR="00D206F6">
        <w:rPr>
          <w:rFonts w:cs="Calibri"/>
        </w:rPr>
        <w:t xml:space="preserve">, </w:t>
      </w:r>
      <w:r w:rsidR="00D206F6" w:rsidRPr="00D206F6">
        <w:rPr>
          <w:rFonts w:cs="Calibri"/>
        </w:rPr>
        <w:t>które również mogłyby naruszać kartę praw podstaw</w:t>
      </w:r>
      <w:r w:rsidR="00BB4A56">
        <w:rPr>
          <w:rFonts w:cs="Calibri"/>
        </w:rPr>
        <w:t>ow</w:t>
      </w:r>
      <w:r w:rsidR="00BD37B6">
        <w:rPr>
          <w:rFonts w:cs="Calibri"/>
        </w:rPr>
        <w:t>ych</w:t>
      </w:r>
      <w:r w:rsidR="00D206F6">
        <w:rPr>
          <w:rFonts w:cs="Calibri"/>
        </w:rPr>
        <w:t xml:space="preserve">. </w:t>
      </w:r>
      <w:r w:rsidR="00D206F6" w:rsidRPr="00D206F6">
        <w:rPr>
          <w:rFonts w:cs="Calibri"/>
        </w:rPr>
        <w:t>Dodał</w:t>
      </w:r>
      <w:r w:rsidR="00576B61">
        <w:rPr>
          <w:rFonts w:cs="Calibri"/>
        </w:rPr>
        <w:t xml:space="preserve">, </w:t>
      </w:r>
      <w:r w:rsidR="00D206F6" w:rsidRPr="00D206F6">
        <w:rPr>
          <w:rFonts w:cs="Calibri"/>
        </w:rPr>
        <w:t xml:space="preserve">że </w:t>
      </w:r>
      <w:r w:rsidR="00D206F6">
        <w:rPr>
          <w:rFonts w:cs="Calibri"/>
        </w:rPr>
        <w:t>I</w:t>
      </w:r>
      <w:r w:rsidR="00DE1395">
        <w:rPr>
          <w:rFonts w:cs="Calibri"/>
        </w:rPr>
        <w:t>Z</w:t>
      </w:r>
      <w:r w:rsidR="00D206F6">
        <w:rPr>
          <w:rFonts w:cs="Calibri"/>
        </w:rPr>
        <w:t xml:space="preserve"> </w:t>
      </w:r>
      <w:r w:rsidR="00D206F6" w:rsidRPr="00D206F6">
        <w:rPr>
          <w:rFonts w:cs="Calibri"/>
        </w:rPr>
        <w:t>ma nadzieję</w:t>
      </w:r>
      <w:r w:rsidR="00152898">
        <w:rPr>
          <w:rFonts w:cs="Calibri"/>
        </w:rPr>
        <w:t xml:space="preserve">, </w:t>
      </w:r>
      <w:r w:rsidR="00D206F6" w:rsidRPr="00D206F6">
        <w:rPr>
          <w:rFonts w:cs="Calibri"/>
        </w:rPr>
        <w:t>że te</w:t>
      </w:r>
      <w:r w:rsidR="00576B61">
        <w:rPr>
          <w:rFonts w:cs="Calibri"/>
        </w:rPr>
        <w:t xml:space="preserve"> </w:t>
      </w:r>
      <w:r w:rsidR="00D206F6" w:rsidRPr="00D206F6">
        <w:rPr>
          <w:rFonts w:cs="Calibri"/>
        </w:rPr>
        <w:t>gminy</w:t>
      </w:r>
      <w:r w:rsidR="00D206F6">
        <w:rPr>
          <w:rFonts w:cs="Calibri"/>
        </w:rPr>
        <w:t xml:space="preserve"> </w:t>
      </w:r>
      <w:r w:rsidR="00D206F6" w:rsidRPr="00D206F6">
        <w:rPr>
          <w:rFonts w:cs="Calibri"/>
        </w:rPr>
        <w:t>uchylą uchwały</w:t>
      </w:r>
      <w:r w:rsidR="00D206F6">
        <w:rPr>
          <w:rFonts w:cs="Calibri"/>
        </w:rPr>
        <w:t xml:space="preserve">, </w:t>
      </w:r>
      <w:r w:rsidR="00D206F6" w:rsidRPr="00D206F6">
        <w:rPr>
          <w:rFonts w:cs="Calibri"/>
        </w:rPr>
        <w:t>bądź wycofają przyjęte deklaracje</w:t>
      </w:r>
      <w:r w:rsidR="00D206F6">
        <w:rPr>
          <w:rFonts w:cs="Calibri"/>
        </w:rPr>
        <w:t xml:space="preserve"> </w:t>
      </w:r>
      <w:r w:rsidR="00D206F6" w:rsidRPr="00D206F6">
        <w:rPr>
          <w:rFonts w:cs="Calibri"/>
        </w:rPr>
        <w:t>i będą mogły korzystać z funduszy europejskich</w:t>
      </w:r>
      <w:r w:rsidR="00D206F6">
        <w:rPr>
          <w:rFonts w:cs="Calibri"/>
        </w:rPr>
        <w:t xml:space="preserve">. </w:t>
      </w:r>
      <w:r w:rsidR="00D206F6" w:rsidRPr="00D206F6">
        <w:rPr>
          <w:rFonts w:cs="Calibri"/>
        </w:rPr>
        <w:t>Poinformował</w:t>
      </w:r>
      <w:r w:rsidR="00152898">
        <w:rPr>
          <w:rFonts w:cs="Calibri"/>
        </w:rPr>
        <w:t xml:space="preserve">, </w:t>
      </w:r>
      <w:r w:rsidR="00D206F6" w:rsidRPr="00D206F6">
        <w:rPr>
          <w:rFonts w:cs="Calibri"/>
        </w:rPr>
        <w:t xml:space="preserve">że pan </w:t>
      </w:r>
      <w:r w:rsidR="00D206F6">
        <w:rPr>
          <w:rFonts w:cs="Calibri"/>
        </w:rPr>
        <w:t>A</w:t>
      </w:r>
      <w:r w:rsidR="00D206F6" w:rsidRPr="00D206F6">
        <w:rPr>
          <w:rFonts w:cs="Calibri"/>
        </w:rPr>
        <w:t xml:space="preserve">dam </w:t>
      </w:r>
      <w:r w:rsidR="00D206F6">
        <w:rPr>
          <w:rFonts w:cs="Calibri"/>
        </w:rPr>
        <w:t>S</w:t>
      </w:r>
      <w:r w:rsidR="00D206F6" w:rsidRPr="00D206F6">
        <w:rPr>
          <w:rFonts w:cs="Calibri"/>
        </w:rPr>
        <w:t>truzik</w:t>
      </w:r>
      <w:r w:rsidR="00B216A9">
        <w:rPr>
          <w:rFonts w:cs="Calibri"/>
        </w:rPr>
        <w:t xml:space="preserve">, </w:t>
      </w:r>
      <w:r w:rsidR="00D206F6">
        <w:rPr>
          <w:rFonts w:cs="Calibri"/>
        </w:rPr>
        <w:t>M</w:t>
      </w:r>
      <w:r w:rsidR="00D206F6" w:rsidRPr="00D206F6">
        <w:rPr>
          <w:rFonts w:cs="Calibri"/>
        </w:rPr>
        <w:t xml:space="preserve">arszałek </w:t>
      </w:r>
      <w:r w:rsidR="00D206F6">
        <w:rPr>
          <w:rFonts w:cs="Calibri"/>
        </w:rPr>
        <w:t>W</w:t>
      </w:r>
      <w:r w:rsidR="00D206F6" w:rsidRPr="00D206F6">
        <w:rPr>
          <w:rFonts w:cs="Calibri"/>
        </w:rPr>
        <w:t xml:space="preserve">ojewództwa </w:t>
      </w:r>
      <w:r w:rsidR="00D206F6">
        <w:rPr>
          <w:rFonts w:cs="Calibri"/>
        </w:rPr>
        <w:t>M</w:t>
      </w:r>
      <w:r w:rsidR="00D206F6" w:rsidRPr="00D206F6">
        <w:rPr>
          <w:rFonts w:cs="Calibri"/>
        </w:rPr>
        <w:t>azowieckiego wystąpił do t</w:t>
      </w:r>
      <w:r w:rsidR="00576B61">
        <w:rPr>
          <w:rFonts w:cs="Calibri"/>
        </w:rPr>
        <w:t>ych</w:t>
      </w:r>
      <w:r w:rsidR="00D206F6" w:rsidRPr="00D206F6">
        <w:rPr>
          <w:rFonts w:cs="Calibri"/>
        </w:rPr>
        <w:t xml:space="preserve"> gmin z apelem</w:t>
      </w:r>
      <w:r w:rsidR="00D206F6">
        <w:rPr>
          <w:rFonts w:cs="Calibri"/>
        </w:rPr>
        <w:t xml:space="preserve">, </w:t>
      </w:r>
      <w:r w:rsidR="00D206F6" w:rsidRPr="00D206F6">
        <w:rPr>
          <w:rFonts w:cs="Calibri"/>
        </w:rPr>
        <w:t>aby tego dokona</w:t>
      </w:r>
      <w:r w:rsidR="00576B61">
        <w:rPr>
          <w:rFonts w:cs="Calibri"/>
        </w:rPr>
        <w:t>ły</w:t>
      </w:r>
      <w:r w:rsidR="00D206F6">
        <w:rPr>
          <w:rFonts w:cs="Calibri"/>
        </w:rPr>
        <w:t>.</w:t>
      </w:r>
    </w:p>
    <w:p w14:paraId="1B495F23" w14:textId="010A60C1" w:rsidR="00DE1395" w:rsidRDefault="00DE1395" w:rsidP="00016CB8">
      <w:pPr>
        <w:tabs>
          <w:tab w:val="left" w:pos="1162"/>
        </w:tabs>
        <w:spacing w:after="0" w:line="300" w:lineRule="auto"/>
        <w:ind w:firstLine="567"/>
        <w:jc w:val="both"/>
        <w:rPr>
          <w:rFonts w:cs="Calibri"/>
        </w:rPr>
      </w:pPr>
      <w:r w:rsidRPr="00192CE2">
        <w:rPr>
          <w:rFonts w:cs="Calibri"/>
        </w:rPr>
        <w:t>Pan Marcin Wajda</w:t>
      </w:r>
      <w:r>
        <w:rPr>
          <w:rFonts w:cs="Calibri"/>
        </w:rPr>
        <w:t xml:space="preserve"> </w:t>
      </w:r>
      <w:r w:rsidR="00F34323" w:rsidRPr="00F34323">
        <w:rPr>
          <w:rFonts w:cs="Calibri"/>
        </w:rPr>
        <w:t>zapytał członków Komitetu</w:t>
      </w:r>
      <w:r w:rsidR="00B216A9">
        <w:rPr>
          <w:rFonts w:cs="Calibri"/>
        </w:rPr>
        <w:t>,</w:t>
      </w:r>
      <w:r w:rsidR="00F34323" w:rsidRPr="00F34323">
        <w:rPr>
          <w:rFonts w:cs="Calibri"/>
        </w:rPr>
        <w:t xml:space="preserve"> czy w związku z faktem</w:t>
      </w:r>
      <w:r w:rsidR="00F34323">
        <w:rPr>
          <w:rFonts w:cs="Calibri"/>
        </w:rPr>
        <w:t xml:space="preserve">, </w:t>
      </w:r>
      <w:r w:rsidR="00F34323" w:rsidRPr="00F34323">
        <w:rPr>
          <w:rFonts w:cs="Calibri"/>
        </w:rPr>
        <w:t xml:space="preserve">że na lipcowym posiedzeniu Komitetu </w:t>
      </w:r>
      <w:r w:rsidR="00576B61">
        <w:rPr>
          <w:rFonts w:cs="Calibri"/>
        </w:rPr>
        <w:t>M</w:t>
      </w:r>
      <w:r w:rsidR="00F34323" w:rsidRPr="00F34323">
        <w:rPr>
          <w:rFonts w:cs="Calibri"/>
        </w:rPr>
        <w:t>onitorującego będ</w:t>
      </w:r>
      <w:r w:rsidR="00F34323">
        <w:rPr>
          <w:rFonts w:cs="Calibri"/>
        </w:rPr>
        <w:t>ą</w:t>
      </w:r>
      <w:r w:rsidR="00F34323" w:rsidRPr="00F34323">
        <w:rPr>
          <w:rFonts w:cs="Calibri"/>
        </w:rPr>
        <w:t xml:space="preserve"> przyjmowane tylko jedn</w:t>
      </w:r>
      <w:r w:rsidR="00F34323">
        <w:rPr>
          <w:rFonts w:cs="Calibri"/>
        </w:rPr>
        <w:t>e</w:t>
      </w:r>
      <w:r w:rsidR="00F34323" w:rsidRPr="00F34323">
        <w:rPr>
          <w:rFonts w:cs="Calibri"/>
        </w:rPr>
        <w:t xml:space="preserve"> kryteri</w:t>
      </w:r>
      <w:r w:rsidR="00F34323">
        <w:rPr>
          <w:rFonts w:cs="Calibri"/>
        </w:rPr>
        <w:t>a</w:t>
      </w:r>
      <w:r w:rsidR="00076D2E">
        <w:rPr>
          <w:rFonts w:cs="Calibri"/>
        </w:rPr>
        <w:t>,</w:t>
      </w:r>
      <w:r w:rsidR="00F34323" w:rsidRPr="00F34323">
        <w:rPr>
          <w:rFonts w:cs="Calibri"/>
        </w:rPr>
        <w:t xml:space="preserve"> to posiedzenie może odbyć się w formie obiegowej</w:t>
      </w:r>
      <w:r w:rsidR="00573866">
        <w:rPr>
          <w:rFonts w:cs="Calibri"/>
        </w:rPr>
        <w:t>?</w:t>
      </w:r>
    </w:p>
    <w:p w14:paraId="356B3A58" w14:textId="3A5AC2E2" w:rsidR="00F34323" w:rsidRDefault="00F34323" w:rsidP="00016CB8">
      <w:pPr>
        <w:tabs>
          <w:tab w:val="left" w:pos="1162"/>
        </w:tabs>
        <w:spacing w:after="0" w:line="300" w:lineRule="auto"/>
        <w:ind w:firstLine="567"/>
        <w:jc w:val="both"/>
        <w:rPr>
          <w:rFonts w:cs="Calibri"/>
        </w:rPr>
      </w:pPr>
      <w:r>
        <w:rPr>
          <w:rFonts w:cs="Calibri"/>
        </w:rPr>
        <w:t>Żaden z Członków nie zgłosił sprzeciwu do zaproponowanego trybu obiegowego.</w:t>
      </w:r>
    </w:p>
    <w:p w14:paraId="33B12527" w14:textId="77777777" w:rsidR="00016CB8" w:rsidRPr="00E046FF" w:rsidRDefault="00016CB8" w:rsidP="00016CB8">
      <w:pPr>
        <w:tabs>
          <w:tab w:val="left" w:pos="1162"/>
        </w:tabs>
        <w:spacing w:after="0" w:line="300" w:lineRule="auto"/>
        <w:ind w:firstLine="567"/>
        <w:jc w:val="both"/>
        <w:rPr>
          <w:rFonts w:cs="Calibri"/>
        </w:rPr>
      </w:pPr>
    </w:p>
    <w:p w14:paraId="725A9410" w14:textId="2CEAA008" w:rsidR="001D6F9F" w:rsidRPr="00F34323" w:rsidRDefault="00F34323" w:rsidP="00576B61">
      <w:pPr>
        <w:spacing w:line="300" w:lineRule="auto"/>
        <w:jc w:val="both"/>
        <w:rPr>
          <w:rFonts w:ascii="Segoe UI" w:eastAsia="Segoe UI" w:hAnsi="Segoe UI" w:cs="Segoe UI"/>
        </w:rPr>
      </w:pPr>
      <w:r w:rsidRPr="00576B61">
        <w:rPr>
          <w:rFonts w:cs="Calibri"/>
          <w:b/>
          <w:bCs/>
        </w:rPr>
        <w:t>13</w:t>
      </w:r>
      <w:r w:rsidR="002416E0" w:rsidRPr="00576B61">
        <w:rPr>
          <w:rFonts w:cs="Calibri"/>
          <w:b/>
          <w:bCs/>
          <w:iCs/>
        </w:rPr>
        <w:t>.</w:t>
      </w:r>
      <w:r w:rsidR="002416E0" w:rsidRPr="00F34323">
        <w:rPr>
          <w:rFonts w:cs="Calibri"/>
          <w:b/>
          <w:iCs/>
        </w:rPr>
        <w:t xml:space="preserve"> Podsumowanie i zakończenie </w:t>
      </w:r>
      <w:r w:rsidRPr="00F34323">
        <w:rPr>
          <w:rFonts w:cs="Calibri"/>
          <w:b/>
          <w:iCs/>
        </w:rPr>
        <w:t>czwartego</w:t>
      </w:r>
      <w:r w:rsidR="002416E0" w:rsidRPr="00F34323">
        <w:rPr>
          <w:rFonts w:cs="Calibri"/>
          <w:b/>
          <w:iCs/>
        </w:rPr>
        <w:t xml:space="preserve"> posiedzenia KM FEM 2021-2027</w:t>
      </w:r>
    </w:p>
    <w:p w14:paraId="17EF2F7D" w14:textId="3DA7ECBA" w:rsidR="001D6F9F" w:rsidRPr="00F34323" w:rsidRDefault="001D6F9F" w:rsidP="00576B61">
      <w:pPr>
        <w:spacing w:after="0" w:line="360" w:lineRule="auto"/>
        <w:ind w:firstLine="567"/>
        <w:jc w:val="both"/>
        <w:rPr>
          <w:rFonts w:cs="Calibri"/>
        </w:rPr>
      </w:pPr>
      <w:r w:rsidRPr="00F34323">
        <w:rPr>
          <w:rFonts w:cs="Calibri"/>
        </w:rPr>
        <w:t xml:space="preserve">Pan </w:t>
      </w:r>
      <w:r w:rsidRPr="00F34323">
        <w:rPr>
          <w:rFonts w:cs="Calibri"/>
          <w:bCs/>
          <w:iCs/>
        </w:rPr>
        <w:t xml:space="preserve">Wiesław Raboszuk </w:t>
      </w:r>
      <w:r w:rsidRPr="00F34323">
        <w:rPr>
          <w:rFonts w:cs="Calibri"/>
        </w:rPr>
        <w:t xml:space="preserve">podziękował za udział i zakończył </w:t>
      </w:r>
      <w:r w:rsidR="00F34323" w:rsidRPr="00F34323">
        <w:rPr>
          <w:rFonts w:cs="Calibri"/>
        </w:rPr>
        <w:t>czwarte</w:t>
      </w:r>
      <w:r w:rsidRPr="00F34323">
        <w:rPr>
          <w:rFonts w:cs="Calibri"/>
        </w:rPr>
        <w:t xml:space="preserve"> posiedzenie Komitetu Monitorującego program Fundusze Europejskie dla Mazowsza 2021-2027.</w:t>
      </w:r>
    </w:p>
    <w:p w14:paraId="079BAD72" w14:textId="77777777" w:rsidR="00514ED2" w:rsidRPr="00F34323" w:rsidRDefault="00514ED2" w:rsidP="00576B61">
      <w:pPr>
        <w:spacing w:after="0" w:line="360" w:lineRule="auto"/>
        <w:ind w:firstLine="567"/>
        <w:jc w:val="both"/>
        <w:rPr>
          <w:rFonts w:cs="Calibri"/>
        </w:rPr>
      </w:pPr>
    </w:p>
    <w:p w14:paraId="5370624F" w14:textId="77777777" w:rsidR="005C79E6" w:rsidRPr="00F34323" w:rsidRDefault="005C79E6" w:rsidP="00576B61">
      <w:pPr>
        <w:spacing w:after="0" w:line="360" w:lineRule="auto"/>
        <w:ind w:firstLine="567"/>
        <w:jc w:val="both"/>
        <w:rPr>
          <w:rFonts w:cs="Calibri"/>
        </w:rPr>
      </w:pPr>
    </w:p>
    <w:p w14:paraId="3A8AB6DE" w14:textId="77777777" w:rsidR="005C79E6" w:rsidRPr="00F34323" w:rsidRDefault="005C79E6" w:rsidP="00576B61">
      <w:pPr>
        <w:spacing w:after="0" w:line="360" w:lineRule="auto"/>
        <w:ind w:firstLine="567"/>
        <w:jc w:val="both"/>
        <w:rPr>
          <w:rFonts w:cs="Calibri"/>
        </w:rPr>
      </w:pPr>
    </w:p>
    <w:p w14:paraId="026F2DB7" w14:textId="77777777" w:rsidR="00287F44" w:rsidRPr="00F34323" w:rsidRDefault="00287F44" w:rsidP="005B6609">
      <w:pPr>
        <w:spacing w:after="0" w:line="360" w:lineRule="auto"/>
        <w:ind w:firstLine="567"/>
        <w:jc w:val="both"/>
        <w:rPr>
          <w:rFonts w:cs="Calibri"/>
        </w:rPr>
      </w:pPr>
    </w:p>
    <w:p w14:paraId="15E1B7F4" w14:textId="77777777" w:rsidR="004C310B" w:rsidRPr="00F34323" w:rsidRDefault="004C310B" w:rsidP="00E14A73">
      <w:pPr>
        <w:spacing w:line="360" w:lineRule="auto"/>
        <w:jc w:val="both"/>
        <w:rPr>
          <w:rFonts w:cs="Calibri"/>
          <w:b/>
          <w:iCs/>
        </w:rPr>
      </w:pPr>
    </w:p>
    <w:p w14:paraId="6770D0A5" w14:textId="77777777" w:rsidR="0028385B" w:rsidRDefault="0028385B" w:rsidP="00E14A73">
      <w:pPr>
        <w:spacing w:line="360" w:lineRule="auto"/>
        <w:jc w:val="both"/>
        <w:rPr>
          <w:rFonts w:cs="Calibri"/>
          <w:b/>
          <w:iCs/>
        </w:rPr>
      </w:pPr>
    </w:p>
    <w:p w14:paraId="7181FA58" w14:textId="77777777" w:rsidR="00576466" w:rsidRPr="00F34323" w:rsidRDefault="00576466" w:rsidP="00E14A73">
      <w:pPr>
        <w:spacing w:line="360" w:lineRule="auto"/>
        <w:jc w:val="both"/>
        <w:rPr>
          <w:rFonts w:cs="Calibri"/>
          <w:b/>
          <w:iCs/>
        </w:rPr>
      </w:pPr>
    </w:p>
    <w:p w14:paraId="02E955DF" w14:textId="78C94213" w:rsidR="00E14A73" w:rsidRPr="00F806FB" w:rsidRDefault="00E14A73" w:rsidP="00B80E63">
      <w:pPr>
        <w:spacing w:line="360" w:lineRule="auto"/>
        <w:jc w:val="both"/>
        <w:rPr>
          <w:rFonts w:cs="Calibri"/>
          <w:bCs/>
          <w:iCs/>
          <w:sz w:val="20"/>
          <w:szCs w:val="20"/>
        </w:rPr>
      </w:pPr>
      <w:r w:rsidRPr="00F806FB">
        <w:rPr>
          <w:sz w:val="20"/>
          <w:szCs w:val="20"/>
        </w:rPr>
        <w:t>Załączniki</w:t>
      </w:r>
      <w:r w:rsidR="008D0758" w:rsidRPr="00F806FB">
        <w:rPr>
          <w:sz w:val="20"/>
          <w:szCs w:val="20"/>
        </w:rPr>
        <w:t>:</w:t>
      </w:r>
    </w:p>
    <w:p w14:paraId="4C8FFDB0" w14:textId="481881A4" w:rsidR="00E14A73" w:rsidRPr="00F806FB" w:rsidRDefault="00E14A73" w:rsidP="00E14A73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Agenda</w:t>
      </w:r>
      <w:r w:rsidR="00850CE1" w:rsidRPr="00F806FB">
        <w:rPr>
          <w:sz w:val="20"/>
          <w:szCs w:val="20"/>
        </w:rPr>
        <w:t>;</w:t>
      </w:r>
    </w:p>
    <w:p w14:paraId="6C98CE28" w14:textId="5EEC59C0" w:rsidR="00B5777D" w:rsidRPr="00F806FB" w:rsidRDefault="00B5777D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Uchwała nr</w:t>
      </w:r>
      <w:r w:rsidR="008D0758" w:rsidRPr="00F806FB">
        <w:rPr>
          <w:sz w:val="20"/>
          <w:szCs w:val="20"/>
        </w:rPr>
        <w:t xml:space="preserve"> </w:t>
      </w:r>
      <w:r w:rsidRPr="00F806FB">
        <w:rPr>
          <w:sz w:val="20"/>
          <w:szCs w:val="20"/>
        </w:rPr>
        <w:t>15/IV/2023 Komitetu Monitorującego program Fundusze Europejskie dla Mazowsza 2021-2027</w:t>
      </w:r>
      <w:r w:rsidR="008D0758" w:rsidRPr="00F806FB">
        <w:rPr>
          <w:sz w:val="20"/>
          <w:szCs w:val="20"/>
        </w:rPr>
        <w:t xml:space="preserve"> </w:t>
      </w:r>
      <w:r w:rsidRPr="00F806FB">
        <w:rPr>
          <w:sz w:val="20"/>
          <w:szCs w:val="20"/>
        </w:rPr>
        <w:t>z dnia 22 czerwca 2023 r. w sprawie zatwierdzenia kryteriów wyboru projektów dla naboru konkurencyjnego w ramach Priorytetu II – Fundusze Europejskie na zielony rozwój Mazowsza, Działanie 2.1 Efektywność energetyczna, typ projektów – Kontrola jakości powietrza;</w:t>
      </w:r>
    </w:p>
    <w:p w14:paraId="75069834" w14:textId="6E975A44" w:rsidR="008D0758" w:rsidRPr="00F806FB" w:rsidRDefault="008D0758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Uchwała nr 16/IV/2023 Komitetu Monitorującego program Fundusze Europejskie dla Mazowsza 2021-2027 z dnia 22 czerwca 2023 r. w sprawie zatwierdzenia kryteriów wyboru projektów dla naboru konkurencyjnego w ramach Priorytetu II – Fundusze Europejskie na zielony rozwój Mazowsza, Działanie 2.6 Gospodarka o obiegu zamkniętym, typ projektów - Gospodarka odpadami zgodnie z hierarchią postępowania z odpadami;</w:t>
      </w:r>
    </w:p>
    <w:p w14:paraId="47D1BE87" w14:textId="738B2758" w:rsidR="008D0758" w:rsidRPr="00F806FB" w:rsidRDefault="008D0758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Uchwała nr 17/IV/2023 Komitetu Monitorującego program Fundusze Europejskie dla Mazowsza 2021-2027 z dnia 22 czerwca 2023 r. w sprawie zatwierdzenia kryteriów wyboru projektów dla naboru konkurencyjnego w ramach Priorytetu VI Fundusze Europejskie dla aktywnego zawodowo Mazowsza, Działanie 6.3 Nowoczesne regionalne służby zatrudnienia, typ projektów: Podnoszenie kompetencji pracowników regionalnych Publicznych Służb Zatrudnienia;</w:t>
      </w:r>
    </w:p>
    <w:p w14:paraId="382B926B" w14:textId="4C6DE9E0" w:rsidR="008D0758" w:rsidRPr="00F806FB" w:rsidRDefault="008D0758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Uchwała nr 18/IV/2023 Komitetu Monitorującego program Fundusze Europejskie dla Mazowsza 2021-2027 z dnia 22 czerwca 2023 r. w sprawie zatwierdzenia kryteriów wyboru projektów dla naboru konkurencyjnego w ramach Priorytetu VI Fundusze Europejskie dla aktywnego zawodowo Mazowsza, Działanie 6.4 Aktywizacja zawodowa biernych zawodowo kobiet, typ projektów: Aktywizacja zawodowa biernych zawodowo kobiet w wieku produkcyjnym w RMR (Regionie Mazowieckim Regionalnym);</w:t>
      </w:r>
    </w:p>
    <w:p w14:paraId="54BE49B8" w14:textId="6234B74B" w:rsidR="008D0758" w:rsidRPr="00F806FB" w:rsidRDefault="008D0758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Uchwała nr 19/IV/2023 Komitetu Monitorującego program Fundusze Europejskie dla Mazowsza 2021-2027 z dnia 22 czerwca 2023 r. w sprawie zatwierdzenia kryteriów wyboru projektów dla naboru niekonkurencyjnego w ramach Priorytetu VII Fundusze Europejskie dla nowoczesnej i dostępnej edukacji na Mazowszu, Działanie 7.2 Wzmocnienie kompetencji uczniów, typ projektów: Rozwój kompetencji kluczowych i umiejętności niezbędnych na rynku pracy uczniów szkół podstawowych i ponadpodstawowych ogólnokształcących (realizacja programów stypendialnych);</w:t>
      </w:r>
    </w:p>
    <w:p w14:paraId="1BEF90DC" w14:textId="170F3847" w:rsidR="008D0758" w:rsidRPr="00F806FB" w:rsidRDefault="008D0758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Uchwała nr 20/IV/2023 Komitetu Monitorującego program Fundusze Europejskie dla Mazowsza 2021-2027 z dnia 22 czerwca 2023 r. w sprawie zatwierdzenia kryteriów wyboru projektów dla naboru niekonkurencyjnego w ramach Priorytetu VII Fundusze Europejskie dla nowoczesnej i dostępnej edukacji na Mazowszu, Działanie 7.2 Wzmocnienie kompetencji uczniów, typ projektów: Wsparcie szkół prowadzących kształcenie zawodowe w ramach kompleksowych programów rozwojowych (realizacja programów stypendialnych);</w:t>
      </w:r>
    </w:p>
    <w:p w14:paraId="09F48E2A" w14:textId="4C1EBFCA" w:rsidR="008D0758" w:rsidRPr="00F806FB" w:rsidRDefault="008D0758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Uchwała nr 21/IV/2023 Komitetu Monitorującego program Fundusze Europejskie dla Mazowsza 2021-2027 z dnia 22 czerwca 2023 r. w sprawie zatwierdzenia kryteriów wyboru projektów dla naboru konkurencyjnego w ramach Priorytetu VII Fundusze Europejskie dla nowoczesnej i dostępnej edukacji na Mazowszu, Działanie 7.2 Wzmocnienie kompetencji uczniów, typ projektów: Wsparcie szkół prowadzących kształcenie zawodowe w ramach kompleksowych programów rozwojowych;</w:t>
      </w:r>
    </w:p>
    <w:p w14:paraId="3AFB8371" w14:textId="24ACB1E1" w:rsidR="008D0758" w:rsidRPr="00F806FB" w:rsidRDefault="008D0758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Uchwała nr 2</w:t>
      </w:r>
      <w:r w:rsidR="00F806FB">
        <w:rPr>
          <w:sz w:val="20"/>
          <w:szCs w:val="20"/>
        </w:rPr>
        <w:t>2</w:t>
      </w:r>
      <w:r w:rsidRPr="00F806FB">
        <w:rPr>
          <w:sz w:val="20"/>
          <w:szCs w:val="20"/>
        </w:rPr>
        <w:t>/IV/2023 Komitetu Monitorującego program Fundusze Europejskie dla Mazowsza 2021-2027 z dnia 22 czerwca 2023 r. w sprawie powołania Grupy roboczej do spraw Zintegrowanych Inwestycji Terytorialnych;</w:t>
      </w:r>
    </w:p>
    <w:p w14:paraId="71C85E4F" w14:textId="3F46C769" w:rsidR="008D0758" w:rsidRPr="00F806FB" w:rsidRDefault="00F806FB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Prezentacja</w:t>
      </w:r>
      <w:r w:rsidR="00CD242E">
        <w:rPr>
          <w:sz w:val="20"/>
          <w:szCs w:val="20"/>
        </w:rPr>
        <w:t xml:space="preserve"> </w:t>
      </w:r>
      <w:r w:rsidRPr="00F806FB">
        <w:rPr>
          <w:sz w:val="20"/>
          <w:szCs w:val="20"/>
        </w:rPr>
        <w:t>„Strategia rozwoju ponadlokalnego Partnerstwa Ostrołęcki Obszar Strategicznej Interwencji”;</w:t>
      </w:r>
    </w:p>
    <w:p w14:paraId="721C994B" w14:textId="655BD3F4" w:rsidR="00F806FB" w:rsidRPr="00F806FB" w:rsidRDefault="00F806FB" w:rsidP="00B5777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F806FB">
        <w:rPr>
          <w:sz w:val="20"/>
          <w:szCs w:val="20"/>
        </w:rPr>
        <w:t>Prezentacja „Strategia Rozwoju Ponadlokalnego Gmin Miejskiego Obszaru Funkcjonalnego Miasta Siedlce na lata 2022-2030”</w:t>
      </w:r>
      <w:r w:rsidR="00E97F43">
        <w:rPr>
          <w:sz w:val="20"/>
          <w:szCs w:val="20"/>
        </w:rPr>
        <w:t>.</w:t>
      </w:r>
    </w:p>
    <w:p w14:paraId="54839B5E" w14:textId="77777777" w:rsidR="00F806FB" w:rsidRPr="00152898" w:rsidRDefault="00F806FB" w:rsidP="00F806FB">
      <w:pPr>
        <w:jc w:val="both"/>
      </w:pPr>
    </w:p>
    <w:p w14:paraId="41090964" w14:textId="31BF1D91" w:rsidR="00850CE1" w:rsidRPr="00152898" w:rsidRDefault="00850CE1" w:rsidP="00152898">
      <w:pPr>
        <w:ind w:left="360"/>
        <w:jc w:val="both"/>
        <w:rPr>
          <w:color w:val="FF0000"/>
        </w:rPr>
      </w:pPr>
    </w:p>
    <w:sectPr w:rsidR="00850CE1" w:rsidRPr="00152898" w:rsidSect="00664138">
      <w:footerReference w:type="default" r:id="rId8"/>
      <w:headerReference w:type="first" r:id="rId9"/>
      <w:pgSz w:w="11906" w:h="16838"/>
      <w:pgMar w:top="709" w:right="141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FFE2" w14:textId="77777777" w:rsidR="00B946DE" w:rsidRDefault="00B946DE" w:rsidP="00A72E7E">
      <w:pPr>
        <w:spacing w:after="0" w:line="240" w:lineRule="auto"/>
      </w:pPr>
      <w:r>
        <w:separator/>
      </w:r>
    </w:p>
  </w:endnote>
  <w:endnote w:type="continuationSeparator" w:id="0">
    <w:p w14:paraId="2D8ACCCA" w14:textId="77777777" w:rsidR="00B946DE" w:rsidRDefault="00B946DE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33078"/>
      <w:docPartObj>
        <w:docPartGallery w:val="Page Numbers (Bottom of Page)"/>
        <w:docPartUnique/>
      </w:docPartObj>
    </w:sdtPr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1E5C" w14:textId="77777777" w:rsidR="00B946DE" w:rsidRDefault="00B946DE" w:rsidP="00A72E7E">
      <w:pPr>
        <w:spacing w:after="0" w:line="240" w:lineRule="auto"/>
      </w:pPr>
      <w:r>
        <w:separator/>
      </w:r>
    </w:p>
  </w:footnote>
  <w:footnote w:type="continuationSeparator" w:id="0">
    <w:p w14:paraId="0B169C0C" w14:textId="77777777" w:rsidR="00B946DE" w:rsidRDefault="00B946DE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8"/>
  </w:num>
  <w:num w:numId="2" w16cid:durableId="586498057">
    <w:abstractNumId w:val="7"/>
  </w:num>
  <w:num w:numId="3" w16cid:durableId="487019359">
    <w:abstractNumId w:val="1"/>
  </w:num>
  <w:num w:numId="4" w16cid:durableId="157233549">
    <w:abstractNumId w:val="15"/>
  </w:num>
  <w:num w:numId="5" w16cid:durableId="135684141">
    <w:abstractNumId w:val="19"/>
  </w:num>
  <w:num w:numId="6" w16cid:durableId="1392734063">
    <w:abstractNumId w:val="13"/>
  </w:num>
  <w:num w:numId="7" w16cid:durableId="2111898341">
    <w:abstractNumId w:val="5"/>
  </w:num>
  <w:num w:numId="8" w16cid:durableId="608047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16"/>
  </w:num>
  <w:num w:numId="10" w16cid:durableId="885720507">
    <w:abstractNumId w:val="10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14"/>
  </w:num>
  <w:num w:numId="15" w16cid:durableId="1676298526">
    <w:abstractNumId w:val="12"/>
  </w:num>
  <w:num w:numId="16" w16cid:durableId="478615932">
    <w:abstractNumId w:val="11"/>
  </w:num>
  <w:num w:numId="17" w16cid:durableId="1278181096">
    <w:abstractNumId w:val="9"/>
  </w:num>
  <w:num w:numId="18" w16cid:durableId="458962746">
    <w:abstractNumId w:val="18"/>
  </w:num>
  <w:num w:numId="19" w16cid:durableId="980383928">
    <w:abstractNumId w:val="17"/>
  </w:num>
  <w:num w:numId="20" w16cid:durableId="2087803373">
    <w:abstractNumId w:val="6"/>
  </w:num>
  <w:num w:numId="21" w16cid:durableId="41891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6CB8"/>
    <w:rsid w:val="000178CE"/>
    <w:rsid w:val="00022536"/>
    <w:rsid w:val="000248D7"/>
    <w:rsid w:val="00025BE5"/>
    <w:rsid w:val="00027795"/>
    <w:rsid w:val="0003082D"/>
    <w:rsid w:val="0003168B"/>
    <w:rsid w:val="00031E20"/>
    <w:rsid w:val="000327AA"/>
    <w:rsid w:val="0003469F"/>
    <w:rsid w:val="00035EF7"/>
    <w:rsid w:val="00036ED9"/>
    <w:rsid w:val="0003748E"/>
    <w:rsid w:val="0004132D"/>
    <w:rsid w:val="0004249C"/>
    <w:rsid w:val="00042E11"/>
    <w:rsid w:val="000440CE"/>
    <w:rsid w:val="000503F8"/>
    <w:rsid w:val="00051B85"/>
    <w:rsid w:val="000537DC"/>
    <w:rsid w:val="0005619B"/>
    <w:rsid w:val="0006044F"/>
    <w:rsid w:val="0006198E"/>
    <w:rsid w:val="00064921"/>
    <w:rsid w:val="00064CEE"/>
    <w:rsid w:val="00066481"/>
    <w:rsid w:val="00073086"/>
    <w:rsid w:val="00076D2E"/>
    <w:rsid w:val="000771F9"/>
    <w:rsid w:val="000777DD"/>
    <w:rsid w:val="0008118A"/>
    <w:rsid w:val="00082591"/>
    <w:rsid w:val="0008323C"/>
    <w:rsid w:val="00083A0E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4AD0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40B"/>
    <w:rsid w:val="000E7140"/>
    <w:rsid w:val="000E7BDD"/>
    <w:rsid w:val="000F1574"/>
    <w:rsid w:val="000F30BE"/>
    <w:rsid w:val="000F4A9B"/>
    <w:rsid w:val="000F7B32"/>
    <w:rsid w:val="000F7D2D"/>
    <w:rsid w:val="001005FE"/>
    <w:rsid w:val="00102AB6"/>
    <w:rsid w:val="001120E2"/>
    <w:rsid w:val="0011283C"/>
    <w:rsid w:val="00113C4C"/>
    <w:rsid w:val="0011644C"/>
    <w:rsid w:val="00120225"/>
    <w:rsid w:val="0012117A"/>
    <w:rsid w:val="0012201D"/>
    <w:rsid w:val="0012231D"/>
    <w:rsid w:val="00123B4C"/>
    <w:rsid w:val="00124F44"/>
    <w:rsid w:val="00126C74"/>
    <w:rsid w:val="001300B4"/>
    <w:rsid w:val="0013045C"/>
    <w:rsid w:val="001330C9"/>
    <w:rsid w:val="00134AF0"/>
    <w:rsid w:val="0013652C"/>
    <w:rsid w:val="00137551"/>
    <w:rsid w:val="00142A79"/>
    <w:rsid w:val="00142F8B"/>
    <w:rsid w:val="00143DC3"/>
    <w:rsid w:val="001445B6"/>
    <w:rsid w:val="001451D4"/>
    <w:rsid w:val="001468A0"/>
    <w:rsid w:val="00151AD2"/>
    <w:rsid w:val="00152898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2104"/>
    <w:rsid w:val="00192A71"/>
    <w:rsid w:val="00192CE2"/>
    <w:rsid w:val="001943C6"/>
    <w:rsid w:val="00194F2F"/>
    <w:rsid w:val="001965C4"/>
    <w:rsid w:val="001967DA"/>
    <w:rsid w:val="001A07C7"/>
    <w:rsid w:val="001A0D59"/>
    <w:rsid w:val="001A1441"/>
    <w:rsid w:val="001A2C39"/>
    <w:rsid w:val="001A3202"/>
    <w:rsid w:val="001A67D3"/>
    <w:rsid w:val="001A68B2"/>
    <w:rsid w:val="001A6DDD"/>
    <w:rsid w:val="001A70F6"/>
    <w:rsid w:val="001B11D1"/>
    <w:rsid w:val="001B2519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04D4"/>
    <w:rsid w:val="001D1800"/>
    <w:rsid w:val="001D1C12"/>
    <w:rsid w:val="001D2D5A"/>
    <w:rsid w:val="001D321F"/>
    <w:rsid w:val="001D5E9D"/>
    <w:rsid w:val="001D6D5E"/>
    <w:rsid w:val="001D6F9F"/>
    <w:rsid w:val="001E0211"/>
    <w:rsid w:val="001E0D83"/>
    <w:rsid w:val="001E4D25"/>
    <w:rsid w:val="001E583A"/>
    <w:rsid w:val="001F0265"/>
    <w:rsid w:val="001F0F62"/>
    <w:rsid w:val="001F1790"/>
    <w:rsid w:val="001F410E"/>
    <w:rsid w:val="001F4FF0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5E96"/>
    <w:rsid w:val="00216295"/>
    <w:rsid w:val="002164BF"/>
    <w:rsid w:val="00222CC4"/>
    <w:rsid w:val="00223D73"/>
    <w:rsid w:val="00223FCA"/>
    <w:rsid w:val="00223FD8"/>
    <w:rsid w:val="002240C9"/>
    <w:rsid w:val="00224747"/>
    <w:rsid w:val="002255EF"/>
    <w:rsid w:val="00225D19"/>
    <w:rsid w:val="0022781B"/>
    <w:rsid w:val="00227C7E"/>
    <w:rsid w:val="00233CAA"/>
    <w:rsid w:val="00235865"/>
    <w:rsid w:val="00240988"/>
    <w:rsid w:val="002416E0"/>
    <w:rsid w:val="002425B4"/>
    <w:rsid w:val="002427BC"/>
    <w:rsid w:val="002504E5"/>
    <w:rsid w:val="00252001"/>
    <w:rsid w:val="002521AE"/>
    <w:rsid w:val="00252265"/>
    <w:rsid w:val="002539D7"/>
    <w:rsid w:val="00255350"/>
    <w:rsid w:val="00255FF0"/>
    <w:rsid w:val="00256D7B"/>
    <w:rsid w:val="00256E73"/>
    <w:rsid w:val="002606FC"/>
    <w:rsid w:val="002639CE"/>
    <w:rsid w:val="002642D6"/>
    <w:rsid w:val="0026445D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0FE0"/>
    <w:rsid w:val="00282760"/>
    <w:rsid w:val="0028385B"/>
    <w:rsid w:val="00284F29"/>
    <w:rsid w:val="0028604D"/>
    <w:rsid w:val="00286EA1"/>
    <w:rsid w:val="00287B1D"/>
    <w:rsid w:val="00287F44"/>
    <w:rsid w:val="00294A78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494A"/>
    <w:rsid w:val="002B495E"/>
    <w:rsid w:val="002C0A3D"/>
    <w:rsid w:val="002C1450"/>
    <w:rsid w:val="002C1827"/>
    <w:rsid w:val="002C3F20"/>
    <w:rsid w:val="002C3F8C"/>
    <w:rsid w:val="002C562A"/>
    <w:rsid w:val="002C67A7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095F"/>
    <w:rsid w:val="002E300F"/>
    <w:rsid w:val="002E4B41"/>
    <w:rsid w:val="002E5908"/>
    <w:rsid w:val="002E5F97"/>
    <w:rsid w:val="002F01C5"/>
    <w:rsid w:val="002F1213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5B79"/>
    <w:rsid w:val="003469F0"/>
    <w:rsid w:val="00352EA8"/>
    <w:rsid w:val="00356304"/>
    <w:rsid w:val="00356AFA"/>
    <w:rsid w:val="00362F1A"/>
    <w:rsid w:val="003644C2"/>
    <w:rsid w:val="003659DC"/>
    <w:rsid w:val="003673B3"/>
    <w:rsid w:val="0036759A"/>
    <w:rsid w:val="00373A2A"/>
    <w:rsid w:val="0037459F"/>
    <w:rsid w:val="00380416"/>
    <w:rsid w:val="00380F51"/>
    <w:rsid w:val="00382438"/>
    <w:rsid w:val="0038309F"/>
    <w:rsid w:val="00383D63"/>
    <w:rsid w:val="00386C7E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A25CC"/>
    <w:rsid w:val="003A6A84"/>
    <w:rsid w:val="003B4534"/>
    <w:rsid w:val="003B60C2"/>
    <w:rsid w:val="003B7536"/>
    <w:rsid w:val="003B7C7F"/>
    <w:rsid w:val="003C0314"/>
    <w:rsid w:val="003C083E"/>
    <w:rsid w:val="003C0AE4"/>
    <w:rsid w:val="003D00A8"/>
    <w:rsid w:val="003D41DD"/>
    <w:rsid w:val="003D452A"/>
    <w:rsid w:val="003D6C70"/>
    <w:rsid w:val="003D7305"/>
    <w:rsid w:val="003D736A"/>
    <w:rsid w:val="003E1D7D"/>
    <w:rsid w:val="003E2119"/>
    <w:rsid w:val="003E281D"/>
    <w:rsid w:val="003E2AF9"/>
    <w:rsid w:val="003E559B"/>
    <w:rsid w:val="003E5A56"/>
    <w:rsid w:val="003E6636"/>
    <w:rsid w:val="003E6D19"/>
    <w:rsid w:val="003F1B66"/>
    <w:rsid w:val="003F1C23"/>
    <w:rsid w:val="003F23AC"/>
    <w:rsid w:val="003F32A6"/>
    <w:rsid w:val="003F62E9"/>
    <w:rsid w:val="00400AB9"/>
    <w:rsid w:val="004023CA"/>
    <w:rsid w:val="00402E90"/>
    <w:rsid w:val="00404FF8"/>
    <w:rsid w:val="00406361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7B7"/>
    <w:rsid w:val="00430986"/>
    <w:rsid w:val="00431F21"/>
    <w:rsid w:val="0043271B"/>
    <w:rsid w:val="00434DF1"/>
    <w:rsid w:val="004354B3"/>
    <w:rsid w:val="00436400"/>
    <w:rsid w:val="00436940"/>
    <w:rsid w:val="00437647"/>
    <w:rsid w:val="00437820"/>
    <w:rsid w:val="00437EA4"/>
    <w:rsid w:val="00437F56"/>
    <w:rsid w:val="00441139"/>
    <w:rsid w:val="00441250"/>
    <w:rsid w:val="004438F0"/>
    <w:rsid w:val="0044747F"/>
    <w:rsid w:val="00450406"/>
    <w:rsid w:val="004555E1"/>
    <w:rsid w:val="00460D6A"/>
    <w:rsid w:val="00463C86"/>
    <w:rsid w:val="00464638"/>
    <w:rsid w:val="0046576E"/>
    <w:rsid w:val="00467E76"/>
    <w:rsid w:val="0047035A"/>
    <w:rsid w:val="0047194C"/>
    <w:rsid w:val="004741FB"/>
    <w:rsid w:val="0048198F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5A93"/>
    <w:rsid w:val="004A7EC2"/>
    <w:rsid w:val="004B2060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D83"/>
    <w:rsid w:val="004C754E"/>
    <w:rsid w:val="004D2B12"/>
    <w:rsid w:val="004D5659"/>
    <w:rsid w:val="004D72F3"/>
    <w:rsid w:val="004D7E84"/>
    <w:rsid w:val="004E1716"/>
    <w:rsid w:val="004E33D9"/>
    <w:rsid w:val="004E4140"/>
    <w:rsid w:val="004E45B6"/>
    <w:rsid w:val="004E4E3C"/>
    <w:rsid w:val="004E681E"/>
    <w:rsid w:val="004F3604"/>
    <w:rsid w:val="004F64D6"/>
    <w:rsid w:val="004F7B99"/>
    <w:rsid w:val="004F7F5D"/>
    <w:rsid w:val="0050366D"/>
    <w:rsid w:val="00503FBC"/>
    <w:rsid w:val="00504136"/>
    <w:rsid w:val="0051368B"/>
    <w:rsid w:val="00514ED2"/>
    <w:rsid w:val="00522A9B"/>
    <w:rsid w:val="005318A8"/>
    <w:rsid w:val="00533FC6"/>
    <w:rsid w:val="005358BB"/>
    <w:rsid w:val="00535D89"/>
    <w:rsid w:val="005374DA"/>
    <w:rsid w:val="00537D26"/>
    <w:rsid w:val="005438B0"/>
    <w:rsid w:val="00550E7D"/>
    <w:rsid w:val="005529E0"/>
    <w:rsid w:val="00553C7D"/>
    <w:rsid w:val="005561D5"/>
    <w:rsid w:val="00556E57"/>
    <w:rsid w:val="0056009C"/>
    <w:rsid w:val="00562AE6"/>
    <w:rsid w:val="0056779D"/>
    <w:rsid w:val="00573866"/>
    <w:rsid w:val="00575E3A"/>
    <w:rsid w:val="00576384"/>
    <w:rsid w:val="00576466"/>
    <w:rsid w:val="00576B61"/>
    <w:rsid w:val="00576B83"/>
    <w:rsid w:val="00577BE2"/>
    <w:rsid w:val="005803A7"/>
    <w:rsid w:val="00580952"/>
    <w:rsid w:val="00582513"/>
    <w:rsid w:val="005867F8"/>
    <w:rsid w:val="0058756A"/>
    <w:rsid w:val="0059001A"/>
    <w:rsid w:val="0059167B"/>
    <w:rsid w:val="0059294D"/>
    <w:rsid w:val="00592E78"/>
    <w:rsid w:val="005A0A92"/>
    <w:rsid w:val="005A28D5"/>
    <w:rsid w:val="005A54E4"/>
    <w:rsid w:val="005A5D1B"/>
    <w:rsid w:val="005B0EFC"/>
    <w:rsid w:val="005B20EC"/>
    <w:rsid w:val="005B2CD7"/>
    <w:rsid w:val="005B3D8D"/>
    <w:rsid w:val="005B4642"/>
    <w:rsid w:val="005B6609"/>
    <w:rsid w:val="005B7518"/>
    <w:rsid w:val="005C2DA5"/>
    <w:rsid w:val="005C2DB3"/>
    <w:rsid w:val="005C2E18"/>
    <w:rsid w:val="005C3C6D"/>
    <w:rsid w:val="005C4B27"/>
    <w:rsid w:val="005C4B67"/>
    <w:rsid w:val="005C79E6"/>
    <w:rsid w:val="005D1885"/>
    <w:rsid w:val="005D461F"/>
    <w:rsid w:val="005E32F5"/>
    <w:rsid w:val="005E4570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2850"/>
    <w:rsid w:val="00622E85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57997"/>
    <w:rsid w:val="00660CDB"/>
    <w:rsid w:val="00660EE9"/>
    <w:rsid w:val="006630BC"/>
    <w:rsid w:val="00663E4C"/>
    <w:rsid w:val="00664138"/>
    <w:rsid w:val="00665FDE"/>
    <w:rsid w:val="00672DD0"/>
    <w:rsid w:val="00676798"/>
    <w:rsid w:val="00676D08"/>
    <w:rsid w:val="0068045F"/>
    <w:rsid w:val="0068090B"/>
    <w:rsid w:val="00681E87"/>
    <w:rsid w:val="00681EBA"/>
    <w:rsid w:val="0068445B"/>
    <w:rsid w:val="00685419"/>
    <w:rsid w:val="0068770B"/>
    <w:rsid w:val="0069036E"/>
    <w:rsid w:val="00693B44"/>
    <w:rsid w:val="006953E3"/>
    <w:rsid w:val="00695701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D78C1"/>
    <w:rsid w:val="006E0C25"/>
    <w:rsid w:val="006E4B0E"/>
    <w:rsid w:val="006E5654"/>
    <w:rsid w:val="006E7A94"/>
    <w:rsid w:val="006F149F"/>
    <w:rsid w:val="006F3526"/>
    <w:rsid w:val="006F3B21"/>
    <w:rsid w:val="006F4DB0"/>
    <w:rsid w:val="006F56B3"/>
    <w:rsid w:val="006F74C0"/>
    <w:rsid w:val="00704451"/>
    <w:rsid w:val="00704BD5"/>
    <w:rsid w:val="0070567A"/>
    <w:rsid w:val="00705BF9"/>
    <w:rsid w:val="00707DBE"/>
    <w:rsid w:val="007114B7"/>
    <w:rsid w:val="00714573"/>
    <w:rsid w:val="00715DAC"/>
    <w:rsid w:val="00716EF8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40EB8"/>
    <w:rsid w:val="007418F6"/>
    <w:rsid w:val="00741A17"/>
    <w:rsid w:val="00741C81"/>
    <w:rsid w:val="00743C96"/>
    <w:rsid w:val="00747A6E"/>
    <w:rsid w:val="007546E2"/>
    <w:rsid w:val="007551F5"/>
    <w:rsid w:val="0075564A"/>
    <w:rsid w:val="00755A44"/>
    <w:rsid w:val="007608A3"/>
    <w:rsid w:val="0076293E"/>
    <w:rsid w:val="00763D7D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22E6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603B"/>
    <w:rsid w:val="007A7B80"/>
    <w:rsid w:val="007B417D"/>
    <w:rsid w:val="007B4E8D"/>
    <w:rsid w:val="007C02D2"/>
    <w:rsid w:val="007C122E"/>
    <w:rsid w:val="007C2047"/>
    <w:rsid w:val="007C25D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21BB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4137"/>
    <w:rsid w:val="00837450"/>
    <w:rsid w:val="00842ED0"/>
    <w:rsid w:val="00843284"/>
    <w:rsid w:val="008438BF"/>
    <w:rsid w:val="00847997"/>
    <w:rsid w:val="00850CE1"/>
    <w:rsid w:val="008527E0"/>
    <w:rsid w:val="00852E04"/>
    <w:rsid w:val="0085346B"/>
    <w:rsid w:val="008546E0"/>
    <w:rsid w:val="00854808"/>
    <w:rsid w:val="00854CDB"/>
    <w:rsid w:val="00857A33"/>
    <w:rsid w:val="008605E3"/>
    <w:rsid w:val="008626D5"/>
    <w:rsid w:val="00864953"/>
    <w:rsid w:val="008666D3"/>
    <w:rsid w:val="00867479"/>
    <w:rsid w:val="00867C75"/>
    <w:rsid w:val="00867D2A"/>
    <w:rsid w:val="00872BA1"/>
    <w:rsid w:val="0087472D"/>
    <w:rsid w:val="00875C45"/>
    <w:rsid w:val="008763A3"/>
    <w:rsid w:val="00876E48"/>
    <w:rsid w:val="00877636"/>
    <w:rsid w:val="00880D53"/>
    <w:rsid w:val="00882100"/>
    <w:rsid w:val="008834F8"/>
    <w:rsid w:val="00883AFC"/>
    <w:rsid w:val="00883F79"/>
    <w:rsid w:val="00886F93"/>
    <w:rsid w:val="0088799E"/>
    <w:rsid w:val="00891E4E"/>
    <w:rsid w:val="00892AC5"/>
    <w:rsid w:val="00894A1F"/>
    <w:rsid w:val="008958AA"/>
    <w:rsid w:val="008A0344"/>
    <w:rsid w:val="008A07A8"/>
    <w:rsid w:val="008A3753"/>
    <w:rsid w:val="008A701F"/>
    <w:rsid w:val="008B0AEA"/>
    <w:rsid w:val="008B2E74"/>
    <w:rsid w:val="008B32D9"/>
    <w:rsid w:val="008B46F5"/>
    <w:rsid w:val="008B5A27"/>
    <w:rsid w:val="008B7818"/>
    <w:rsid w:val="008C111E"/>
    <w:rsid w:val="008C112A"/>
    <w:rsid w:val="008C5438"/>
    <w:rsid w:val="008C5AB7"/>
    <w:rsid w:val="008D0358"/>
    <w:rsid w:val="008D0758"/>
    <w:rsid w:val="008D0DEF"/>
    <w:rsid w:val="008D38FB"/>
    <w:rsid w:val="008D3950"/>
    <w:rsid w:val="008D3D07"/>
    <w:rsid w:val="008D5A00"/>
    <w:rsid w:val="008E1F7D"/>
    <w:rsid w:val="008E20E5"/>
    <w:rsid w:val="008E362E"/>
    <w:rsid w:val="008E3F0E"/>
    <w:rsid w:val="008E66F8"/>
    <w:rsid w:val="008E6A8F"/>
    <w:rsid w:val="008E6D5A"/>
    <w:rsid w:val="008E6DDF"/>
    <w:rsid w:val="008F046F"/>
    <w:rsid w:val="008F0E13"/>
    <w:rsid w:val="008F1C13"/>
    <w:rsid w:val="008F2F16"/>
    <w:rsid w:val="008F304F"/>
    <w:rsid w:val="008F3C56"/>
    <w:rsid w:val="008F4B96"/>
    <w:rsid w:val="008F5751"/>
    <w:rsid w:val="008F6179"/>
    <w:rsid w:val="0090071B"/>
    <w:rsid w:val="009018AC"/>
    <w:rsid w:val="00906FAC"/>
    <w:rsid w:val="00915ADC"/>
    <w:rsid w:val="00915F5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40E01"/>
    <w:rsid w:val="0094345B"/>
    <w:rsid w:val="00944DA3"/>
    <w:rsid w:val="0094551C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2265"/>
    <w:rsid w:val="00962C25"/>
    <w:rsid w:val="00963569"/>
    <w:rsid w:val="00964C1D"/>
    <w:rsid w:val="009732B7"/>
    <w:rsid w:val="00973ADF"/>
    <w:rsid w:val="0097548E"/>
    <w:rsid w:val="0097638E"/>
    <w:rsid w:val="0098058F"/>
    <w:rsid w:val="0098133D"/>
    <w:rsid w:val="00981930"/>
    <w:rsid w:val="00984ADF"/>
    <w:rsid w:val="00987DCA"/>
    <w:rsid w:val="00990A09"/>
    <w:rsid w:val="00990B76"/>
    <w:rsid w:val="0099387E"/>
    <w:rsid w:val="00996C17"/>
    <w:rsid w:val="00996E7B"/>
    <w:rsid w:val="0099773F"/>
    <w:rsid w:val="009A25C7"/>
    <w:rsid w:val="009A441B"/>
    <w:rsid w:val="009A6DD4"/>
    <w:rsid w:val="009A7A12"/>
    <w:rsid w:val="009B5E62"/>
    <w:rsid w:val="009B5ED6"/>
    <w:rsid w:val="009C14B3"/>
    <w:rsid w:val="009C486E"/>
    <w:rsid w:val="009D0A68"/>
    <w:rsid w:val="009D18B1"/>
    <w:rsid w:val="009D1D8D"/>
    <w:rsid w:val="009D2F51"/>
    <w:rsid w:val="009D310B"/>
    <w:rsid w:val="009D3B30"/>
    <w:rsid w:val="009D3C32"/>
    <w:rsid w:val="009D4D27"/>
    <w:rsid w:val="009D6698"/>
    <w:rsid w:val="009E0D1E"/>
    <w:rsid w:val="009E31B0"/>
    <w:rsid w:val="009E395A"/>
    <w:rsid w:val="009E48C1"/>
    <w:rsid w:val="009E575B"/>
    <w:rsid w:val="009E5A91"/>
    <w:rsid w:val="009E7109"/>
    <w:rsid w:val="009F04F2"/>
    <w:rsid w:val="009F131D"/>
    <w:rsid w:val="009F3883"/>
    <w:rsid w:val="009F467B"/>
    <w:rsid w:val="009F46F3"/>
    <w:rsid w:val="009F68D0"/>
    <w:rsid w:val="009F71DB"/>
    <w:rsid w:val="009F7CEC"/>
    <w:rsid w:val="00A006A8"/>
    <w:rsid w:val="00A043DF"/>
    <w:rsid w:val="00A1284F"/>
    <w:rsid w:val="00A16D5D"/>
    <w:rsid w:val="00A1714A"/>
    <w:rsid w:val="00A20DD6"/>
    <w:rsid w:val="00A20FF4"/>
    <w:rsid w:val="00A21580"/>
    <w:rsid w:val="00A247F8"/>
    <w:rsid w:val="00A255C1"/>
    <w:rsid w:val="00A27C08"/>
    <w:rsid w:val="00A308C9"/>
    <w:rsid w:val="00A30D64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11AD"/>
    <w:rsid w:val="00AA4DDB"/>
    <w:rsid w:val="00AA7077"/>
    <w:rsid w:val="00AA7423"/>
    <w:rsid w:val="00AB03B2"/>
    <w:rsid w:val="00AB048F"/>
    <w:rsid w:val="00AB2138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0AD"/>
    <w:rsid w:val="00AD02E7"/>
    <w:rsid w:val="00AD06CC"/>
    <w:rsid w:val="00AD08C7"/>
    <w:rsid w:val="00AD13E8"/>
    <w:rsid w:val="00AD1FE1"/>
    <w:rsid w:val="00AD35E8"/>
    <w:rsid w:val="00AD66B1"/>
    <w:rsid w:val="00AD7668"/>
    <w:rsid w:val="00AE088E"/>
    <w:rsid w:val="00AE3F64"/>
    <w:rsid w:val="00AE4A78"/>
    <w:rsid w:val="00AE6282"/>
    <w:rsid w:val="00AE7197"/>
    <w:rsid w:val="00AF0EB7"/>
    <w:rsid w:val="00AF17A1"/>
    <w:rsid w:val="00AF4136"/>
    <w:rsid w:val="00AF627E"/>
    <w:rsid w:val="00AF7BCE"/>
    <w:rsid w:val="00B0066C"/>
    <w:rsid w:val="00B0309B"/>
    <w:rsid w:val="00B038F6"/>
    <w:rsid w:val="00B0518B"/>
    <w:rsid w:val="00B07CB7"/>
    <w:rsid w:val="00B100B6"/>
    <w:rsid w:val="00B140B7"/>
    <w:rsid w:val="00B1587A"/>
    <w:rsid w:val="00B1784F"/>
    <w:rsid w:val="00B210CB"/>
    <w:rsid w:val="00B216A9"/>
    <w:rsid w:val="00B21BBE"/>
    <w:rsid w:val="00B21E0E"/>
    <w:rsid w:val="00B220B5"/>
    <w:rsid w:val="00B2248E"/>
    <w:rsid w:val="00B302C5"/>
    <w:rsid w:val="00B3069E"/>
    <w:rsid w:val="00B30E03"/>
    <w:rsid w:val="00B33E60"/>
    <w:rsid w:val="00B34385"/>
    <w:rsid w:val="00B352D9"/>
    <w:rsid w:val="00B416E4"/>
    <w:rsid w:val="00B426E6"/>
    <w:rsid w:val="00B42F47"/>
    <w:rsid w:val="00B433C1"/>
    <w:rsid w:val="00B45A7E"/>
    <w:rsid w:val="00B47309"/>
    <w:rsid w:val="00B473B1"/>
    <w:rsid w:val="00B507BA"/>
    <w:rsid w:val="00B521EE"/>
    <w:rsid w:val="00B560FE"/>
    <w:rsid w:val="00B563D9"/>
    <w:rsid w:val="00B5777D"/>
    <w:rsid w:val="00B61EF5"/>
    <w:rsid w:val="00B6222F"/>
    <w:rsid w:val="00B65C02"/>
    <w:rsid w:val="00B664A8"/>
    <w:rsid w:val="00B7007A"/>
    <w:rsid w:val="00B72C3F"/>
    <w:rsid w:val="00B73167"/>
    <w:rsid w:val="00B748A0"/>
    <w:rsid w:val="00B77C47"/>
    <w:rsid w:val="00B809F0"/>
    <w:rsid w:val="00B80E63"/>
    <w:rsid w:val="00B8149D"/>
    <w:rsid w:val="00B8192C"/>
    <w:rsid w:val="00B81DB9"/>
    <w:rsid w:val="00B82E8F"/>
    <w:rsid w:val="00B83BA6"/>
    <w:rsid w:val="00B8419B"/>
    <w:rsid w:val="00B86761"/>
    <w:rsid w:val="00B86916"/>
    <w:rsid w:val="00B92A5B"/>
    <w:rsid w:val="00B94308"/>
    <w:rsid w:val="00B946DE"/>
    <w:rsid w:val="00B9498C"/>
    <w:rsid w:val="00BA4557"/>
    <w:rsid w:val="00BA4B35"/>
    <w:rsid w:val="00BB0F3A"/>
    <w:rsid w:val="00BB1EF8"/>
    <w:rsid w:val="00BB4A56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37B6"/>
    <w:rsid w:val="00BD508B"/>
    <w:rsid w:val="00BD524B"/>
    <w:rsid w:val="00BD656E"/>
    <w:rsid w:val="00BD7169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3C18"/>
    <w:rsid w:val="00BF497B"/>
    <w:rsid w:val="00BF6499"/>
    <w:rsid w:val="00BF78CB"/>
    <w:rsid w:val="00C006E0"/>
    <w:rsid w:val="00C0285D"/>
    <w:rsid w:val="00C02EF0"/>
    <w:rsid w:val="00C039FE"/>
    <w:rsid w:val="00C0513A"/>
    <w:rsid w:val="00C05E93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590A"/>
    <w:rsid w:val="00C36A23"/>
    <w:rsid w:val="00C40A0F"/>
    <w:rsid w:val="00C41267"/>
    <w:rsid w:val="00C43262"/>
    <w:rsid w:val="00C4565F"/>
    <w:rsid w:val="00C4717A"/>
    <w:rsid w:val="00C503DC"/>
    <w:rsid w:val="00C50520"/>
    <w:rsid w:val="00C52D3B"/>
    <w:rsid w:val="00C53B56"/>
    <w:rsid w:val="00C57800"/>
    <w:rsid w:val="00C64A5C"/>
    <w:rsid w:val="00C64C13"/>
    <w:rsid w:val="00C66905"/>
    <w:rsid w:val="00C67099"/>
    <w:rsid w:val="00C67ED6"/>
    <w:rsid w:val="00C711BE"/>
    <w:rsid w:val="00C711CF"/>
    <w:rsid w:val="00C71373"/>
    <w:rsid w:val="00C7299D"/>
    <w:rsid w:val="00C73AE8"/>
    <w:rsid w:val="00C73C34"/>
    <w:rsid w:val="00C751CA"/>
    <w:rsid w:val="00C82262"/>
    <w:rsid w:val="00C857D3"/>
    <w:rsid w:val="00C8629D"/>
    <w:rsid w:val="00C864A7"/>
    <w:rsid w:val="00C90175"/>
    <w:rsid w:val="00C90D0A"/>
    <w:rsid w:val="00C91B09"/>
    <w:rsid w:val="00C92924"/>
    <w:rsid w:val="00C93938"/>
    <w:rsid w:val="00C94FA4"/>
    <w:rsid w:val="00C970C3"/>
    <w:rsid w:val="00C9759C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60C7"/>
    <w:rsid w:val="00CC63D0"/>
    <w:rsid w:val="00CC6526"/>
    <w:rsid w:val="00CD04E5"/>
    <w:rsid w:val="00CD242E"/>
    <w:rsid w:val="00CD2641"/>
    <w:rsid w:val="00CD3963"/>
    <w:rsid w:val="00CD760C"/>
    <w:rsid w:val="00CE08B6"/>
    <w:rsid w:val="00CE1190"/>
    <w:rsid w:val="00CE3365"/>
    <w:rsid w:val="00CE3933"/>
    <w:rsid w:val="00CE70FE"/>
    <w:rsid w:val="00CE761F"/>
    <w:rsid w:val="00CF2926"/>
    <w:rsid w:val="00CF4FC1"/>
    <w:rsid w:val="00CF6C1D"/>
    <w:rsid w:val="00CF6E2C"/>
    <w:rsid w:val="00CF6EAA"/>
    <w:rsid w:val="00CF7AA1"/>
    <w:rsid w:val="00CF7AD2"/>
    <w:rsid w:val="00D00CC8"/>
    <w:rsid w:val="00D02C49"/>
    <w:rsid w:val="00D06940"/>
    <w:rsid w:val="00D0710C"/>
    <w:rsid w:val="00D1206F"/>
    <w:rsid w:val="00D206F6"/>
    <w:rsid w:val="00D210F3"/>
    <w:rsid w:val="00D21135"/>
    <w:rsid w:val="00D250B2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039B"/>
    <w:rsid w:val="00D52248"/>
    <w:rsid w:val="00D5375E"/>
    <w:rsid w:val="00D53C16"/>
    <w:rsid w:val="00D56183"/>
    <w:rsid w:val="00D60C42"/>
    <w:rsid w:val="00D62079"/>
    <w:rsid w:val="00D62E03"/>
    <w:rsid w:val="00D63723"/>
    <w:rsid w:val="00D65A50"/>
    <w:rsid w:val="00D71418"/>
    <w:rsid w:val="00D73D61"/>
    <w:rsid w:val="00D74368"/>
    <w:rsid w:val="00D802D2"/>
    <w:rsid w:val="00D80A12"/>
    <w:rsid w:val="00D8106E"/>
    <w:rsid w:val="00D8123F"/>
    <w:rsid w:val="00D82044"/>
    <w:rsid w:val="00D83EC0"/>
    <w:rsid w:val="00D9064E"/>
    <w:rsid w:val="00D942C7"/>
    <w:rsid w:val="00D94EE2"/>
    <w:rsid w:val="00D9531F"/>
    <w:rsid w:val="00DA22D8"/>
    <w:rsid w:val="00DA6457"/>
    <w:rsid w:val="00DB06BE"/>
    <w:rsid w:val="00DB4D20"/>
    <w:rsid w:val="00DC1650"/>
    <w:rsid w:val="00DC2C8D"/>
    <w:rsid w:val="00DC7510"/>
    <w:rsid w:val="00DD17F5"/>
    <w:rsid w:val="00DD1976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D78C8"/>
    <w:rsid w:val="00DE099A"/>
    <w:rsid w:val="00DE1395"/>
    <w:rsid w:val="00DE1A46"/>
    <w:rsid w:val="00DE1B59"/>
    <w:rsid w:val="00DE2117"/>
    <w:rsid w:val="00DE30BC"/>
    <w:rsid w:val="00DE3A8B"/>
    <w:rsid w:val="00DE3FEA"/>
    <w:rsid w:val="00DE4D3B"/>
    <w:rsid w:val="00DE68F5"/>
    <w:rsid w:val="00DE7512"/>
    <w:rsid w:val="00DF13E0"/>
    <w:rsid w:val="00DF33B3"/>
    <w:rsid w:val="00DF3E04"/>
    <w:rsid w:val="00DF46CB"/>
    <w:rsid w:val="00E001DA"/>
    <w:rsid w:val="00E00C62"/>
    <w:rsid w:val="00E02212"/>
    <w:rsid w:val="00E046FF"/>
    <w:rsid w:val="00E04A08"/>
    <w:rsid w:val="00E04D88"/>
    <w:rsid w:val="00E068B8"/>
    <w:rsid w:val="00E14A73"/>
    <w:rsid w:val="00E17320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7FC4"/>
    <w:rsid w:val="00E40B7E"/>
    <w:rsid w:val="00E41E6E"/>
    <w:rsid w:val="00E4758E"/>
    <w:rsid w:val="00E47603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11E2"/>
    <w:rsid w:val="00E7214D"/>
    <w:rsid w:val="00E72262"/>
    <w:rsid w:val="00E72335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97F43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49EC"/>
    <w:rsid w:val="00EC0557"/>
    <w:rsid w:val="00EC0578"/>
    <w:rsid w:val="00EC217A"/>
    <w:rsid w:val="00EC2DB0"/>
    <w:rsid w:val="00EC34DD"/>
    <w:rsid w:val="00EC397C"/>
    <w:rsid w:val="00EC625D"/>
    <w:rsid w:val="00EC7584"/>
    <w:rsid w:val="00ED2C2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1834"/>
    <w:rsid w:val="00EF2AB9"/>
    <w:rsid w:val="00EF3D53"/>
    <w:rsid w:val="00EF58ED"/>
    <w:rsid w:val="00EF5D16"/>
    <w:rsid w:val="00EF7397"/>
    <w:rsid w:val="00F002AC"/>
    <w:rsid w:val="00F013F9"/>
    <w:rsid w:val="00F03C79"/>
    <w:rsid w:val="00F07E20"/>
    <w:rsid w:val="00F1002D"/>
    <w:rsid w:val="00F10888"/>
    <w:rsid w:val="00F11053"/>
    <w:rsid w:val="00F1133D"/>
    <w:rsid w:val="00F11B7B"/>
    <w:rsid w:val="00F11BEF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18B"/>
    <w:rsid w:val="00F3135B"/>
    <w:rsid w:val="00F34323"/>
    <w:rsid w:val="00F362C5"/>
    <w:rsid w:val="00F42527"/>
    <w:rsid w:val="00F45BB3"/>
    <w:rsid w:val="00F462F1"/>
    <w:rsid w:val="00F515E9"/>
    <w:rsid w:val="00F5181A"/>
    <w:rsid w:val="00F530AA"/>
    <w:rsid w:val="00F534B4"/>
    <w:rsid w:val="00F53E27"/>
    <w:rsid w:val="00F55920"/>
    <w:rsid w:val="00F6319E"/>
    <w:rsid w:val="00F631C3"/>
    <w:rsid w:val="00F67A3B"/>
    <w:rsid w:val="00F67FCB"/>
    <w:rsid w:val="00F70E13"/>
    <w:rsid w:val="00F71E5A"/>
    <w:rsid w:val="00F72FCF"/>
    <w:rsid w:val="00F7439B"/>
    <w:rsid w:val="00F77D8E"/>
    <w:rsid w:val="00F806FB"/>
    <w:rsid w:val="00F9028F"/>
    <w:rsid w:val="00F93CE7"/>
    <w:rsid w:val="00F97006"/>
    <w:rsid w:val="00FA117E"/>
    <w:rsid w:val="00FA3AFE"/>
    <w:rsid w:val="00FA4620"/>
    <w:rsid w:val="00FA4AC0"/>
    <w:rsid w:val="00FA661B"/>
    <w:rsid w:val="00FA68FD"/>
    <w:rsid w:val="00FA79D0"/>
    <w:rsid w:val="00FB2A9A"/>
    <w:rsid w:val="00FC33D8"/>
    <w:rsid w:val="00FC42D9"/>
    <w:rsid w:val="00FD007B"/>
    <w:rsid w:val="00FD134F"/>
    <w:rsid w:val="00FD2CFA"/>
    <w:rsid w:val="00FD361F"/>
    <w:rsid w:val="00FD476E"/>
    <w:rsid w:val="00FD6D18"/>
    <w:rsid w:val="00FD7207"/>
    <w:rsid w:val="00FD7F04"/>
    <w:rsid w:val="00FE222A"/>
    <w:rsid w:val="00FE400D"/>
    <w:rsid w:val="00FE5666"/>
    <w:rsid w:val="00FE6A67"/>
    <w:rsid w:val="00FE7D74"/>
    <w:rsid w:val="00FF240D"/>
    <w:rsid w:val="00FF2547"/>
    <w:rsid w:val="00FF2B1C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D4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2987</TotalTime>
  <Pages>1</Pages>
  <Words>3357</Words>
  <Characters>20142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199</cp:revision>
  <cp:lastPrinted>2023-08-03T10:42:00Z</cp:lastPrinted>
  <dcterms:created xsi:type="dcterms:W3CDTF">2023-05-23T12:40:00Z</dcterms:created>
  <dcterms:modified xsi:type="dcterms:W3CDTF">2023-11-24T12:33:00Z</dcterms:modified>
</cp:coreProperties>
</file>