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F694" w14:textId="77777777" w:rsidR="00F371FE" w:rsidRPr="00F257CD" w:rsidRDefault="00F371FE" w:rsidP="00F371FE">
      <w:pPr>
        <w:pStyle w:val="Bezodstpw"/>
        <w:spacing w:before="0" w:after="0"/>
        <w:rPr>
          <w:rFonts w:cs="Arial"/>
          <w:color w:val="auto"/>
          <w:sz w:val="20"/>
        </w:rPr>
      </w:pPr>
      <w:bookmarkStart w:id="0" w:name="_Toc115339925"/>
      <w:r w:rsidRPr="00F257CD">
        <w:rPr>
          <w:rFonts w:cs="Arial"/>
          <w:color w:val="auto"/>
          <w:sz w:val="20"/>
        </w:rPr>
        <w:t>Kryteria wyboru projektów</w:t>
      </w:r>
    </w:p>
    <w:p w14:paraId="610A6B5F" w14:textId="77777777" w:rsidR="00F371FE" w:rsidRPr="00F257CD" w:rsidRDefault="00F371FE" w:rsidP="00F371FE">
      <w:pPr>
        <w:pStyle w:val="Bezodstpw"/>
        <w:spacing w:before="0" w:after="0"/>
        <w:rPr>
          <w:rFonts w:cs="Arial"/>
          <w:color w:val="auto"/>
          <w:sz w:val="20"/>
        </w:rPr>
      </w:pPr>
      <w:r w:rsidRPr="00F257CD">
        <w:rPr>
          <w:rFonts w:cs="Arial"/>
          <w:color w:val="auto"/>
          <w:sz w:val="20"/>
        </w:rPr>
        <w:t>Kryteria szczegółowe – właściwe dla danego typu operacji</w:t>
      </w:r>
    </w:p>
    <w:p w14:paraId="67C61305" w14:textId="77777777" w:rsidR="00F371FE" w:rsidRPr="00F257CD" w:rsidRDefault="00F371FE" w:rsidP="00F371FE">
      <w:pPr>
        <w:pStyle w:val="Nagwek4"/>
        <w:rPr>
          <w:rFonts w:cs="Arial"/>
          <w:sz w:val="20"/>
          <w:szCs w:val="20"/>
        </w:rPr>
      </w:pPr>
    </w:p>
    <w:p w14:paraId="34D49C28" w14:textId="77777777" w:rsidR="00F371FE" w:rsidRPr="00F257CD" w:rsidRDefault="00F371FE" w:rsidP="00F371FE">
      <w:pPr>
        <w:pStyle w:val="Nagwek4"/>
        <w:spacing w:before="0" w:after="0" w:line="240" w:lineRule="auto"/>
        <w:rPr>
          <w:rFonts w:cs="Arial"/>
          <w:sz w:val="20"/>
          <w:szCs w:val="20"/>
        </w:rPr>
      </w:pPr>
      <w:r w:rsidRPr="00F257CD">
        <w:rPr>
          <w:rFonts w:cs="Arial"/>
          <w:sz w:val="20"/>
          <w:szCs w:val="20"/>
        </w:rPr>
        <w:t>Priorytet VI – Fundusze Europejskie dla aktywnego zawodowo Mazowsza</w:t>
      </w:r>
    </w:p>
    <w:p w14:paraId="27AF013D" w14:textId="01D055DC" w:rsidR="00C200FB" w:rsidRPr="00F257CD" w:rsidRDefault="0066328B" w:rsidP="00C200FB">
      <w:pPr>
        <w:pStyle w:val="Nagwek4"/>
        <w:spacing w:before="0" w:after="0"/>
        <w:rPr>
          <w:rFonts w:cs="Arial"/>
          <w:sz w:val="20"/>
          <w:szCs w:val="20"/>
        </w:rPr>
      </w:pPr>
      <w:r w:rsidRPr="00F257CD">
        <w:rPr>
          <w:rFonts w:cs="Arial"/>
          <w:sz w:val="20"/>
          <w:szCs w:val="20"/>
        </w:rPr>
        <w:t>Działanie 6.</w:t>
      </w:r>
      <w:r w:rsidR="00C200FB" w:rsidRPr="00F257CD">
        <w:rPr>
          <w:rFonts w:cs="Arial"/>
          <w:sz w:val="20"/>
          <w:szCs w:val="20"/>
        </w:rPr>
        <w:t>3</w:t>
      </w:r>
      <w:r w:rsidRPr="00F257CD">
        <w:rPr>
          <w:rFonts w:cs="Arial"/>
          <w:sz w:val="20"/>
          <w:szCs w:val="20"/>
        </w:rPr>
        <w:t xml:space="preserve"> (</w:t>
      </w:r>
      <w:proofErr w:type="spellStart"/>
      <w:r w:rsidRPr="00F257CD">
        <w:rPr>
          <w:rFonts w:cs="Arial"/>
          <w:sz w:val="20"/>
          <w:szCs w:val="20"/>
        </w:rPr>
        <w:t>cs</w:t>
      </w:r>
      <w:proofErr w:type="spellEnd"/>
      <w:r w:rsidRPr="00F257CD">
        <w:rPr>
          <w:rFonts w:cs="Arial"/>
          <w:sz w:val="20"/>
          <w:szCs w:val="20"/>
        </w:rPr>
        <w:t xml:space="preserve"> 4</w:t>
      </w:r>
      <w:r w:rsidR="00C200FB" w:rsidRPr="00F257CD">
        <w:rPr>
          <w:rFonts w:cs="Arial"/>
          <w:sz w:val="20"/>
          <w:szCs w:val="20"/>
        </w:rPr>
        <w:t>b</w:t>
      </w:r>
      <w:r w:rsidRPr="00F257CD">
        <w:rPr>
          <w:rFonts w:cs="Arial"/>
          <w:sz w:val="20"/>
          <w:szCs w:val="20"/>
        </w:rPr>
        <w:t xml:space="preserve">) </w:t>
      </w:r>
      <w:bookmarkEnd w:id="0"/>
      <w:r w:rsidR="00C200FB" w:rsidRPr="00F257CD">
        <w:rPr>
          <w:rFonts w:cs="Arial"/>
          <w:sz w:val="20"/>
          <w:szCs w:val="20"/>
        </w:rPr>
        <w:t>Nowoczesne, regionalne służby zatrudnienia</w:t>
      </w:r>
    </w:p>
    <w:p w14:paraId="3C557611" w14:textId="50AC17ED" w:rsidR="0079492D" w:rsidRDefault="00F371FE" w:rsidP="00784F29">
      <w:pPr>
        <w:pStyle w:val="Bezodstpw"/>
        <w:rPr>
          <w:rFonts w:cs="Arial"/>
          <w:b w:val="0"/>
          <w:bCs/>
          <w:color w:val="auto"/>
          <w:sz w:val="20"/>
        </w:rPr>
      </w:pPr>
      <w:r w:rsidRPr="00F257CD">
        <w:rPr>
          <w:rFonts w:cs="Arial"/>
          <w:b w:val="0"/>
          <w:bCs/>
          <w:color w:val="auto"/>
          <w:sz w:val="20"/>
        </w:rPr>
        <w:t xml:space="preserve">Typ projektów: </w:t>
      </w:r>
      <w:r w:rsidR="0079492D" w:rsidRPr="00F257CD">
        <w:rPr>
          <w:rFonts w:cs="Arial"/>
          <w:b w:val="0"/>
          <w:bCs/>
          <w:color w:val="auto"/>
          <w:sz w:val="20"/>
        </w:rPr>
        <w:t>Wsparcie PSZ w świadczeniu usług w ramach sieci EURES</w:t>
      </w:r>
    </w:p>
    <w:p w14:paraId="380A844F" w14:textId="0819B5FA" w:rsidR="005509F2" w:rsidRPr="00FD60D8" w:rsidRDefault="005509F2" w:rsidP="005509F2">
      <w:pPr>
        <w:pStyle w:val="Bezodstpw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Nabór niekonkurencyjny.</w:t>
      </w:r>
    </w:p>
    <w:p w14:paraId="6E7FC677" w14:textId="1DD763C1" w:rsidR="00987EAE" w:rsidRPr="00F257CD" w:rsidRDefault="00A55D92" w:rsidP="00987EAE">
      <w:pPr>
        <w:rPr>
          <w:rFonts w:cs="Arial"/>
          <w:bCs/>
        </w:rPr>
      </w:pPr>
      <w:r w:rsidRPr="00F257CD">
        <w:rPr>
          <w:rFonts w:cs="Arial"/>
          <w:bCs/>
        </w:rPr>
        <w:t>Zakres wsparcia</w:t>
      </w:r>
      <w:r w:rsidR="00496BF4" w:rsidRPr="00F257CD">
        <w:rPr>
          <w:rFonts w:cs="Arial"/>
          <w:bCs/>
        </w:rPr>
        <w:t>:</w:t>
      </w:r>
      <w:r w:rsidR="00A874E5" w:rsidRPr="00F257CD">
        <w:rPr>
          <w:rFonts w:cs="Arial"/>
          <w:bCs/>
        </w:rPr>
        <w:t xml:space="preserve"> </w:t>
      </w:r>
    </w:p>
    <w:p w14:paraId="62E91D63" w14:textId="0B8203D2" w:rsidR="00987EAE" w:rsidRPr="000F62F2" w:rsidRDefault="00C05BD6" w:rsidP="00A01F17">
      <w:pPr>
        <w:pStyle w:val="Akapitzlist"/>
        <w:numPr>
          <w:ilvl w:val="0"/>
          <w:numId w:val="16"/>
        </w:numPr>
        <w:spacing w:before="0"/>
        <w:rPr>
          <w:rFonts w:cs="Arial"/>
          <w:bCs/>
        </w:rPr>
      </w:pPr>
      <w:r w:rsidRPr="00F257CD">
        <w:rPr>
          <w:rFonts w:cs="Arial"/>
          <w:bCs/>
        </w:rPr>
        <w:t xml:space="preserve">podnoszenie </w:t>
      </w:r>
      <w:r w:rsidRPr="000F62F2">
        <w:rPr>
          <w:rFonts w:cs="Arial"/>
          <w:bCs/>
        </w:rPr>
        <w:t>kompetencji</w:t>
      </w:r>
      <w:r w:rsidR="000C4C38" w:rsidRPr="000F62F2">
        <w:rPr>
          <w:rFonts w:cs="Arial"/>
          <w:bCs/>
        </w:rPr>
        <w:t>/</w:t>
      </w:r>
      <w:r w:rsidRPr="000F62F2">
        <w:rPr>
          <w:rFonts w:cs="Arial"/>
          <w:bCs/>
        </w:rPr>
        <w:t xml:space="preserve"> </w:t>
      </w:r>
      <w:r w:rsidR="000C4C38" w:rsidRPr="000F62F2">
        <w:rPr>
          <w:rFonts w:cs="Arial"/>
          <w:bCs/>
        </w:rPr>
        <w:t xml:space="preserve">kwalifikacji </w:t>
      </w:r>
      <w:r w:rsidRPr="000F62F2">
        <w:rPr>
          <w:rFonts w:cs="Arial"/>
          <w:bCs/>
        </w:rPr>
        <w:t>regionalnych doradców i asystentów EURES</w:t>
      </w:r>
      <w:r w:rsidR="005C45C8" w:rsidRPr="000F62F2">
        <w:rPr>
          <w:rFonts w:cs="Arial"/>
          <w:bCs/>
        </w:rPr>
        <w:t xml:space="preserve"> oraz pośredni</w:t>
      </w:r>
      <w:r w:rsidR="000578AA" w:rsidRPr="000F62F2">
        <w:rPr>
          <w:rFonts w:cs="Arial"/>
          <w:bCs/>
        </w:rPr>
        <w:t>ków</w:t>
      </w:r>
      <w:r w:rsidR="005C45C8" w:rsidRPr="000F62F2">
        <w:rPr>
          <w:rFonts w:cs="Arial"/>
          <w:bCs/>
        </w:rPr>
        <w:t xml:space="preserve"> pracy realizujący</w:t>
      </w:r>
      <w:r w:rsidR="000578AA" w:rsidRPr="000F62F2">
        <w:rPr>
          <w:rFonts w:cs="Arial"/>
          <w:bCs/>
        </w:rPr>
        <w:t>ch</w:t>
      </w:r>
      <w:r w:rsidR="005C45C8" w:rsidRPr="000F62F2">
        <w:rPr>
          <w:rFonts w:cs="Arial"/>
          <w:bCs/>
        </w:rPr>
        <w:t xml:space="preserve"> zadania w ramach sieci EURES</w:t>
      </w:r>
      <w:r w:rsidRPr="000F62F2">
        <w:rPr>
          <w:rFonts w:cs="Arial"/>
          <w:bCs/>
        </w:rPr>
        <w:t>.</w:t>
      </w:r>
    </w:p>
    <w:p w14:paraId="24195AE6" w14:textId="4CB8DAA1" w:rsidR="00987EAE" w:rsidRPr="00F257CD" w:rsidRDefault="00987EAE" w:rsidP="00987EAE">
      <w:pPr>
        <w:pStyle w:val="Akapitzlist"/>
        <w:numPr>
          <w:ilvl w:val="0"/>
          <w:numId w:val="16"/>
        </w:numPr>
        <w:spacing w:before="0"/>
        <w:rPr>
          <w:rFonts w:cs="Arial"/>
          <w:bCs/>
        </w:rPr>
      </w:pPr>
      <w:r w:rsidRPr="00F257CD">
        <w:rPr>
          <w:rFonts w:cs="Arial"/>
          <w:bCs/>
        </w:rPr>
        <w:t>wymiana informacji i doświadczeń w obszarze rynku pracy w UE.</w:t>
      </w:r>
    </w:p>
    <w:p w14:paraId="7BC0EDA9" w14:textId="5FEBEDC4" w:rsidR="00987EAE" w:rsidRPr="00F257CD" w:rsidRDefault="00987EAE" w:rsidP="00987EAE">
      <w:pPr>
        <w:pStyle w:val="Akapitzlist"/>
        <w:numPr>
          <w:ilvl w:val="0"/>
          <w:numId w:val="16"/>
        </w:numPr>
        <w:spacing w:before="0"/>
        <w:rPr>
          <w:rFonts w:cs="Arial"/>
          <w:bCs/>
        </w:rPr>
      </w:pPr>
      <w:r w:rsidRPr="00F257CD">
        <w:rPr>
          <w:rFonts w:cs="Arial"/>
          <w:bCs/>
        </w:rPr>
        <w:t>organizowanie giełd i targów pracy.</w:t>
      </w:r>
    </w:p>
    <w:p w14:paraId="264078E0" w14:textId="5D3ABEE2" w:rsidR="00D26BF8" w:rsidRPr="00F257CD" w:rsidRDefault="00D26BF8" w:rsidP="00D26BF8">
      <w:pPr>
        <w:pStyle w:val="Akapitzlist"/>
        <w:numPr>
          <w:ilvl w:val="0"/>
          <w:numId w:val="16"/>
        </w:numPr>
        <w:spacing w:before="0"/>
        <w:rPr>
          <w:rFonts w:cs="Arial"/>
          <w:bCs/>
        </w:rPr>
      </w:pPr>
      <w:r w:rsidRPr="00F257CD">
        <w:rPr>
          <w:rFonts w:cs="Arial"/>
          <w:bCs/>
        </w:rPr>
        <w:t xml:space="preserve">badania dotyczące migracji unijnych na mazowieckim rynku pracy </w:t>
      </w:r>
      <w:r w:rsidR="00552388" w:rsidRPr="000F62F2">
        <w:rPr>
          <w:rFonts w:cs="Arial"/>
          <w:bCs/>
        </w:rPr>
        <w:t>lub</w:t>
      </w:r>
      <w:r w:rsidRPr="00F257CD">
        <w:rPr>
          <w:rFonts w:cs="Arial"/>
          <w:bCs/>
        </w:rPr>
        <w:t xml:space="preserve"> badania wspierające świadczenie usług sieci EURES.</w:t>
      </w:r>
    </w:p>
    <w:p w14:paraId="71E14A45" w14:textId="23FF448D" w:rsidR="0019597A" w:rsidRPr="00F257CD" w:rsidRDefault="0019597A" w:rsidP="00D26BF8">
      <w:pPr>
        <w:pStyle w:val="Akapitzlist"/>
        <w:numPr>
          <w:ilvl w:val="0"/>
          <w:numId w:val="16"/>
        </w:numPr>
        <w:spacing w:before="0"/>
        <w:rPr>
          <w:rFonts w:cs="Arial"/>
          <w:bCs/>
        </w:rPr>
      </w:pPr>
      <w:r w:rsidRPr="00F257CD">
        <w:rPr>
          <w:rFonts w:cs="Arial"/>
          <w:bCs/>
        </w:rPr>
        <w:t>działania informacyjne i komunikacyjne promujące mobilność na europejskim rynku pracy w krajach UE.</w:t>
      </w:r>
    </w:p>
    <w:p w14:paraId="39E51AD0" w14:textId="3F59A1F4" w:rsidR="005845CC" w:rsidRPr="00F257CD" w:rsidRDefault="005845CC" w:rsidP="00987EAE">
      <w:pPr>
        <w:pStyle w:val="Akapitzlist"/>
        <w:numPr>
          <w:ilvl w:val="0"/>
          <w:numId w:val="16"/>
        </w:numPr>
        <w:spacing w:before="0"/>
        <w:rPr>
          <w:rFonts w:cs="Arial"/>
          <w:bCs/>
        </w:rPr>
      </w:pPr>
      <w:r w:rsidRPr="00F257CD">
        <w:rPr>
          <w:rFonts w:cs="Arial"/>
          <w:bCs/>
        </w:rPr>
        <w:t>promowanie wśród adresatów usług EURES rozwiązań wspierających równe traktowanie i niedyskryminację na rynku pracy.</w:t>
      </w:r>
    </w:p>
    <w:p w14:paraId="1430BD57" w14:textId="698E6433" w:rsidR="00092D84" w:rsidRPr="00F257CD" w:rsidRDefault="00092D84" w:rsidP="00092D84">
      <w:pPr>
        <w:pStyle w:val="Bezodstpw"/>
        <w:rPr>
          <w:rFonts w:cs="Arial"/>
          <w:b w:val="0"/>
          <w:bCs/>
          <w:color w:val="auto"/>
          <w:sz w:val="20"/>
        </w:rPr>
      </w:pPr>
      <w:r w:rsidRPr="00F257CD">
        <w:rPr>
          <w:rFonts w:cs="Arial"/>
          <w:b w:val="0"/>
          <w:bCs/>
          <w:color w:val="auto"/>
          <w:sz w:val="20"/>
        </w:rPr>
        <w:t>Adresaci wsparcia: doradcy i asystenci EURES</w:t>
      </w:r>
      <w:r w:rsidR="007E6FE7" w:rsidRPr="00F257CD">
        <w:rPr>
          <w:rFonts w:cs="Arial"/>
          <w:b w:val="0"/>
          <w:bCs/>
          <w:color w:val="auto"/>
          <w:sz w:val="20"/>
        </w:rPr>
        <w:t xml:space="preserve"> oraz pośrednicy pracy </w:t>
      </w:r>
      <w:r w:rsidR="00B970A6" w:rsidRPr="00F257CD">
        <w:rPr>
          <w:rFonts w:cs="Arial"/>
          <w:b w:val="0"/>
          <w:bCs/>
          <w:color w:val="auto"/>
          <w:sz w:val="20"/>
        </w:rPr>
        <w:t xml:space="preserve">realizujący zadania </w:t>
      </w:r>
      <w:r w:rsidR="007E6FE7" w:rsidRPr="00F257CD">
        <w:rPr>
          <w:rFonts w:cs="Arial"/>
          <w:b w:val="0"/>
          <w:bCs/>
          <w:color w:val="auto"/>
          <w:sz w:val="20"/>
        </w:rPr>
        <w:t>w ramach sieci EURES</w:t>
      </w:r>
      <w:r w:rsidR="009B3AB2" w:rsidRPr="00F257CD">
        <w:rPr>
          <w:rFonts w:cs="Arial"/>
          <w:b w:val="0"/>
          <w:bCs/>
          <w:color w:val="auto"/>
          <w:sz w:val="20"/>
        </w:rPr>
        <w:t xml:space="preserve">, </w:t>
      </w:r>
      <w:r w:rsidR="00B06B56" w:rsidRPr="00F257CD">
        <w:rPr>
          <w:rFonts w:cs="Arial"/>
          <w:b w:val="0"/>
          <w:bCs/>
          <w:color w:val="auto"/>
          <w:sz w:val="20"/>
        </w:rPr>
        <w:t xml:space="preserve">polscy </w:t>
      </w:r>
      <w:r w:rsidR="009B3AB2" w:rsidRPr="00F257CD">
        <w:rPr>
          <w:rFonts w:cs="Arial"/>
          <w:b w:val="0"/>
          <w:bCs/>
          <w:color w:val="auto"/>
          <w:sz w:val="20"/>
        </w:rPr>
        <w:t xml:space="preserve">pracodawcy, </w:t>
      </w:r>
      <w:r w:rsidR="00B06B56" w:rsidRPr="00F257CD">
        <w:rPr>
          <w:rFonts w:cs="Arial"/>
          <w:b w:val="0"/>
          <w:bCs/>
          <w:color w:val="auto"/>
          <w:sz w:val="20"/>
        </w:rPr>
        <w:t xml:space="preserve">polskie </w:t>
      </w:r>
      <w:r w:rsidR="009B3AB2" w:rsidRPr="00F257CD">
        <w:rPr>
          <w:rFonts w:cs="Arial"/>
          <w:b w:val="0"/>
          <w:bCs/>
          <w:color w:val="auto"/>
          <w:sz w:val="20"/>
        </w:rPr>
        <w:t>osoby</w:t>
      </w:r>
      <w:r w:rsidR="009B7B2A" w:rsidRPr="00F257CD">
        <w:rPr>
          <w:rFonts w:cs="Arial"/>
          <w:b w:val="0"/>
          <w:bCs/>
          <w:color w:val="auto"/>
          <w:sz w:val="20"/>
        </w:rPr>
        <w:t xml:space="preserve"> bezrobotne i</w:t>
      </w:r>
      <w:r w:rsidR="009B3AB2" w:rsidRPr="00F257CD">
        <w:rPr>
          <w:rFonts w:cs="Arial"/>
          <w:b w:val="0"/>
          <w:bCs/>
          <w:color w:val="auto"/>
          <w:sz w:val="20"/>
        </w:rPr>
        <w:t xml:space="preserve"> poszukujące pracy.</w:t>
      </w:r>
    </w:p>
    <w:tbl>
      <w:tblPr>
        <w:tblW w:w="14170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230"/>
        <w:gridCol w:w="3543"/>
      </w:tblGrid>
      <w:tr w:rsidR="00F257CD" w:rsidRPr="00F257CD" w14:paraId="58E25BC7" w14:textId="77777777" w:rsidTr="008E7F81">
        <w:trPr>
          <w:trHeight w:val="674"/>
          <w:tblHeader/>
        </w:trPr>
        <w:tc>
          <w:tcPr>
            <w:tcW w:w="3397" w:type="dxa"/>
            <w:gridSpan w:val="2"/>
            <w:shd w:val="clear" w:color="auto" w:fill="E7E6E6" w:themeFill="background2"/>
            <w:vAlign w:val="center"/>
          </w:tcPr>
          <w:p w14:paraId="1A8128FC" w14:textId="77777777" w:rsidR="0066328B" w:rsidRPr="00F257CD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257CD">
              <w:rPr>
                <w:rFonts w:cs="Arial"/>
                <w:b/>
              </w:rPr>
              <w:t>Kryterium</w:t>
            </w:r>
          </w:p>
        </w:tc>
        <w:tc>
          <w:tcPr>
            <w:tcW w:w="7230" w:type="dxa"/>
            <w:shd w:val="clear" w:color="auto" w:fill="E7E6E6" w:themeFill="background2"/>
            <w:vAlign w:val="center"/>
          </w:tcPr>
          <w:p w14:paraId="680E0BE8" w14:textId="77777777" w:rsidR="0066328B" w:rsidRPr="00F257CD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257CD">
              <w:rPr>
                <w:rFonts w:cs="Arial"/>
                <w:b/>
              </w:rPr>
              <w:t>Opis kryterium (informacja o zasadach oceny)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7DEBC49B" w14:textId="77777777" w:rsidR="0066328B" w:rsidRPr="00F257CD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257CD">
              <w:rPr>
                <w:rFonts w:cs="Arial"/>
                <w:b/>
              </w:rPr>
              <w:t>Opis znaczenia kryterium</w:t>
            </w:r>
          </w:p>
        </w:tc>
      </w:tr>
      <w:tr w:rsidR="00F257CD" w:rsidRPr="00F257CD" w14:paraId="1D307FF0" w14:textId="77777777" w:rsidTr="00605BDD">
        <w:trPr>
          <w:trHeight w:val="554"/>
        </w:trPr>
        <w:tc>
          <w:tcPr>
            <w:tcW w:w="14170" w:type="dxa"/>
            <w:gridSpan w:val="4"/>
            <w:shd w:val="clear" w:color="auto" w:fill="E7E6E6" w:themeFill="background2"/>
            <w:vAlign w:val="center"/>
          </w:tcPr>
          <w:p w14:paraId="7EE7C9AA" w14:textId="1A679E07" w:rsidR="0066328B" w:rsidRPr="00F257CD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257CD">
              <w:rPr>
                <w:rFonts w:cs="Arial"/>
                <w:b/>
              </w:rPr>
              <w:t xml:space="preserve">Kryteria </w:t>
            </w:r>
            <w:r w:rsidR="000B590E" w:rsidRPr="00F257CD">
              <w:rPr>
                <w:rFonts w:cs="Arial"/>
                <w:b/>
              </w:rPr>
              <w:t>dostępu</w:t>
            </w:r>
          </w:p>
        </w:tc>
      </w:tr>
      <w:tr w:rsidR="00F257CD" w:rsidRPr="00F257CD" w14:paraId="2A931047" w14:textId="77777777" w:rsidTr="008E7F81">
        <w:trPr>
          <w:trHeight w:val="280"/>
        </w:trPr>
        <w:tc>
          <w:tcPr>
            <w:tcW w:w="704" w:type="dxa"/>
            <w:shd w:val="clear" w:color="auto" w:fill="auto"/>
          </w:tcPr>
          <w:p w14:paraId="68A8D35B" w14:textId="55599F0F" w:rsidR="00D75243" w:rsidRPr="00F257CD" w:rsidRDefault="00D75243" w:rsidP="00F80B69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1</w:t>
            </w:r>
            <w:r w:rsidR="00C20089" w:rsidRPr="00F257CD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FC13A9A" w14:textId="570CAF4D" w:rsidR="00D75243" w:rsidRPr="00F257CD" w:rsidRDefault="00B86B72" w:rsidP="00F80B6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Obszar realizacji projektu obejmuje region Warszawski stołeczny / region Mazowiecki regionalny.</w:t>
            </w:r>
          </w:p>
        </w:tc>
        <w:tc>
          <w:tcPr>
            <w:tcW w:w="7230" w:type="dxa"/>
            <w:shd w:val="clear" w:color="auto" w:fill="auto"/>
          </w:tcPr>
          <w:p w14:paraId="22877388" w14:textId="77777777" w:rsidR="00B86B72" w:rsidRPr="00F257CD" w:rsidRDefault="00B86B72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Weryfikacji podlegać będzie, czy projekt jest realizowany na obszarze regionu Warszawskiego stołecznego / regionu Mazowieckiego regionalnego.</w:t>
            </w:r>
          </w:p>
          <w:p w14:paraId="2A6EB744" w14:textId="77777777" w:rsidR="007D4839" w:rsidRPr="00F257CD" w:rsidRDefault="007D4839" w:rsidP="007D4839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Wprowadzenie kryterium podyktowane jest różnym poziomem dofinansowania unijnego oraz wkładu krajowego dla projektów realizowanych na obszarze regionu Warszawskiego stołecznego i regionu Mazowieckiego regionalnego.</w:t>
            </w:r>
          </w:p>
          <w:p w14:paraId="2BC5928C" w14:textId="5B1AEB30" w:rsidR="00B86B72" w:rsidRPr="00F257CD" w:rsidRDefault="00B86B72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Powiaty </w:t>
            </w:r>
            <w:r w:rsidR="003146E7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województwa mazowieckiego należące do 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regionu Warszawskiego stołecznego to: m.st. Warszawa, legionowski, miński, otwocki, wołomiński, nowodworski, grodziski, piaseczyński, pruszkowski i warszawski zachodni. </w:t>
            </w:r>
          </w:p>
          <w:p w14:paraId="20E537F7" w14:textId="0A372085" w:rsidR="00B86B72" w:rsidRPr="00F257CD" w:rsidRDefault="00B86B72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Powiaty województwa mazowieckiego należące do regionu Mazowieckiego regionalnego to: białobrzeski, ciechanowski, garwoliński, gostyniński, grójecki, kozienicki, lipski, łosicki, makowski, mławski, ostrołęcki, ostrowski, płocki, płoński, przasnyski, przysuski, pułtuski, radomski, siedlecki, sierpecki, 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sochaczewski, sokołowski, szydłowiecki, węgrowski, wyszkowski, zwoleński, żuromiński, żyrardowski, m. Ostrołęka, m. Płock, m. Radom, m. Siedlce.</w:t>
            </w:r>
          </w:p>
          <w:p w14:paraId="2F947259" w14:textId="3A74B86B" w:rsidR="003D4378" w:rsidRPr="00F257CD" w:rsidRDefault="006B0739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 przypadku wsparcia kierowanego do doradców i asystentów EURES</w:t>
            </w:r>
            <w:r w:rsidR="007E6FE7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oraz pośredników pracy </w:t>
            </w:r>
            <w:r w:rsidR="005858CD" w:rsidRPr="00F257CD">
              <w:rPr>
                <w:rStyle w:val="cf01"/>
                <w:rFonts w:ascii="Arial" w:hAnsi="Arial" w:cs="Arial"/>
                <w:sz w:val="20"/>
                <w:szCs w:val="20"/>
              </w:rPr>
              <w:t>realizujących</w:t>
            </w:r>
            <w:r w:rsidR="007E6FE7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zadania w ramach sieci EURES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, p</w:t>
            </w:r>
            <w:r w:rsidR="003D4378" w:rsidRPr="00F257CD">
              <w:rPr>
                <w:rStyle w:val="cf01"/>
                <w:rFonts w:ascii="Arial" w:hAnsi="Arial" w:cs="Arial"/>
                <w:sz w:val="20"/>
                <w:szCs w:val="20"/>
              </w:rPr>
              <w:t>rzez obszar realizacji projektu rozumieć należy właściwy terytorialnie powiatowy</w:t>
            </w:r>
            <w:r w:rsidR="00366F5E" w:rsidRPr="00F257CD">
              <w:rPr>
                <w:rStyle w:val="cf01"/>
                <w:rFonts w:ascii="Arial" w:hAnsi="Arial" w:cs="Arial"/>
                <w:sz w:val="20"/>
                <w:szCs w:val="20"/>
              </w:rPr>
              <w:t>/</w:t>
            </w:r>
            <w:r w:rsidR="003D4378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miejski</w:t>
            </w:r>
            <w:r w:rsidR="00366F5E" w:rsidRPr="00F257CD">
              <w:rPr>
                <w:rStyle w:val="cf01"/>
                <w:rFonts w:ascii="Arial" w:hAnsi="Arial" w:cs="Arial"/>
                <w:sz w:val="20"/>
                <w:szCs w:val="20"/>
              </w:rPr>
              <w:t>/</w:t>
            </w:r>
            <w:r w:rsidR="003D4378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wojewódzki urząd pracy wraz z filiami, w którym zatrudniony jest pracownik objęty wsparciem w projekcie.</w:t>
            </w:r>
          </w:p>
          <w:p w14:paraId="0F38CCD0" w14:textId="5AD112F5" w:rsidR="009818F6" w:rsidRPr="00F257CD" w:rsidRDefault="006B0739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 przypadku wsparcia kierowanego do pracodawców oraz do osób bezrobotnych i poszukujących pracy, przez obszar realizacji projektu rozumieć należy</w:t>
            </w:r>
            <w:r w:rsidR="00D40368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właściwy terytorialnie powiatowy</w:t>
            </w:r>
            <w:r w:rsidR="00366F5E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/ </w:t>
            </w:r>
            <w:r w:rsidR="00D40368" w:rsidRPr="00F257CD">
              <w:rPr>
                <w:rStyle w:val="cf01"/>
                <w:rFonts w:ascii="Arial" w:hAnsi="Arial" w:cs="Arial"/>
                <w:sz w:val="20"/>
                <w:szCs w:val="20"/>
              </w:rPr>
              <w:t>miejski</w:t>
            </w:r>
            <w:r w:rsidR="00366F5E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/ </w:t>
            </w:r>
            <w:r w:rsidR="00D40368" w:rsidRPr="00F257CD">
              <w:rPr>
                <w:rStyle w:val="cf01"/>
                <w:rFonts w:ascii="Arial" w:hAnsi="Arial" w:cs="Arial"/>
                <w:sz w:val="20"/>
                <w:szCs w:val="20"/>
              </w:rPr>
              <w:t>wojewódzki urząd pracy wraz z filiami, obsługujący pracodawców oraz osoby bezrobotne i poszukujące pracy.</w:t>
            </w:r>
          </w:p>
          <w:p w14:paraId="37EBDF55" w14:textId="0CFBA9F5" w:rsidR="007D4839" w:rsidRPr="00F257CD" w:rsidRDefault="00983069" w:rsidP="001B36CC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W treści wniosku o dofinansowanie należy zawrzeć zapisy, z których będzie wynikać, którego regionu dotyczy wsparcie. W ramach jednego projektu nie jest możliwe łączenie wsparcia dla wyżej opisanych </w:t>
            </w:r>
            <w:r w:rsidR="009C3034" w:rsidRPr="00F257CD">
              <w:rPr>
                <w:rStyle w:val="cf01"/>
                <w:rFonts w:ascii="Arial" w:hAnsi="Arial" w:cs="Arial"/>
                <w:sz w:val="20"/>
                <w:szCs w:val="20"/>
              </w:rPr>
              <w:t>regionów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4F2A1330" w14:textId="77777777" w:rsidR="00605BDD" w:rsidRPr="00F257CD" w:rsidRDefault="00605BDD" w:rsidP="00605BD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Fonts w:cs="Arial"/>
              </w:rPr>
              <w:lastRenderedPageBreak/>
              <w:t>0/1;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2EFABF" w14:textId="77777777" w:rsidR="00605BDD" w:rsidRPr="00F257CD" w:rsidRDefault="00605BDD" w:rsidP="00605BD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515630DA" w14:textId="77777777" w:rsidR="00605BDD" w:rsidRPr="00F257CD" w:rsidRDefault="00605BDD" w:rsidP="00605BD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6EE38C87" w14:textId="6B1CE139" w:rsidR="00E52C94" w:rsidRPr="00F257CD" w:rsidRDefault="00605BDD" w:rsidP="00E52C94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F257CD" w:rsidRPr="00F257CD" w14:paraId="157808E3" w14:textId="77777777" w:rsidTr="008E7F81">
        <w:tc>
          <w:tcPr>
            <w:tcW w:w="704" w:type="dxa"/>
            <w:shd w:val="clear" w:color="auto" w:fill="auto"/>
          </w:tcPr>
          <w:p w14:paraId="0D4CC93D" w14:textId="079C2FD0" w:rsidR="00C62429" w:rsidRPr="00F257CD" w:rsidRDefault="009C120F" w:rsidP="00C62429">
            <w:pPr>
              <w:spacing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2</w:t>
            </w:r>
            <w:r w:rsidR="00C62429" w:rsidRPr="00F257CD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5D0E4CD" w14:textId="00ED0B95" w:rsidR="00C62429" w:rsidRPr="00F257CD" w:rsidRDefault="00C62429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Okres realizacji projektu</w:t>
            </w:r>
            <w:r w:rsidR="00E548D3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nie przekracza </w:t>
            </w:r>
            <w:r w:rsidR="006B2F1C" w:rsidRPr="00F257CD">
              <w:rPr>
                <w:rStyle w:val="cf01"/>
                <w:rFonts w:ascii="Arial" w:hAnsi="Arial" w:cs="Arial"/>
                <w:sz w:val="20"/>
                <w:szCs w:val="20"/>
              </w:rPr>
              <w:t>3</w:t>
            </w:r>
            <w:r w:rsidR="0024157B" w:rsidRPr="00F257CD">
              <w:rPr>
                <w:rStyle w:val="cf01"/>
                <w:rFonts w:ascii="Arial" w:hAnsi="Arial" w:cs="Arial"/>
                <w:sz w:val="20"/>
                <w:szCs w:val="20"/>
              </w:rPr>
              <w:t>6</w:t>
            </w:r>
            <w:r w:rsidR="00E548D3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miesięcy</w:t>
            </w:r>
            <w:r w:rsidR="007873F9" w:rsidRPr="00F257CD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2030E55E" w14:textId="1F67A924" w:rsidR="00C62429" w:rsidRPr="00F257CD" w:rsidRDefault="00C62429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będzie oceniane na podstawie </w:t>
            </w:r>
            <w:r w:rsidR="00156AAB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zapisów we wniosku o dofinansowanie projektu. Kryterium wynika z </w:t>
            </w:r>
            <w:r w:rsidR="006A2058" w:rsidRPr="00F257CD">
              <w:rPr>
                <w:rStyle w:val="cf01"/>
                <w:rFonts w:ascii="Arial" w:hAnsi="Arial" w:cs="Arial"/>
                <w:sz w:val="20"/>
                <w:szCs w:val="20"/>
              </w:rPr>
              <w:t>zapisów Załącznika nr 1 do Wytycznych dotyczących realizacji projektów z udziałem środków Europejskiego Funduszu Społecznego Plus w regionalnych programach na lata 2021–2027.</w:t>
            </w:r>
          </w:p>
          <w:p w14:paraId="04588232" w14:textId="4B6E5A8F" w:rsidR="00C62429" w:rsidRPr="00F257CD" w:rsidRDefault="00C62429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Okres realizacji projektu nie </w:t>
            </w:r>
            <w:r w:rsidR="004F21FB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może 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przekracza</w:t>
            </w:r>
            <w:r w:rsidR="004F21FB" w:rsidRPr="00F257CD">
              <w:rPr>
                <w:rStyle w:val="cf01"/>
                <w:rFonts w:ascii="Arial" w:hAnsi="Arial" w:cs="Arial"/>
                <w:sz w:val="20"/>
                <w:szCs w:val="20"/>
              </w:rPr>
              <w:t>ć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6B2F1C" w:rsidRPr="00F257CD">
              <w:rPr>
                <w:rStyle w:val="cf01"/>
                <w:rFonts w:ascii="Arial" w:hAnsi="Arial" w:cs="Arial"/>
                <w:sz w:val="20"/>
                <w:szCs w:val="20"/>
              </w:rPr>
              <w:t>3</w:t>
            </w:r>
            <w:r w:rsidR="0024157B" w:rsidRPr="00F257CD">
              <w:rPr>
                <w:rStyle w:val="cf01"/>
                <w:rFonts w:ascii="Arial" w:hAnsi="Arial" w:cs="Arial"/>
                <w:sz w:val="20"/>
                <w:szCs w:val="20"/>
              </w:rPr>
              <w:t>6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miesięcy. </w:t>
            </w:r>
          </w:p>
          <w:p w14:paraId="49E67CCA" w14:textId="5333DED0" w:rsidR="00C62429" w:rsidRPr="00F257CD" w:rsidRDefault="006A2058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Wieloletni o</w:t>
            </w:r>
            <w:r w:rsidR="00C62429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kres realizacji projektu zapewni 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zmniejszenie obciążeń administracyjnych związanych z przygotowaniem krótkookresowych projektów.</w:t>
            </w:r>
          </w:p>
        </w:tc>
        <w:tc>
          <w:tcPr>
            <w:tcW w:w="3543" w:type="dxa"/>
            <w:shd w:val="clear" w:color="auto" w:fill="auto"/>
          </w:tcPr>
          <w:p w14:paraId="6EFF07E6" w14:textId="77777777" w:rsidR="00C62429" w:rsidRPr="00F257CD" w:rsidRDefault="00C62429" w:rsidP="00C62429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Fonts w:cs="Arial"/>
              </w:rPr>
              <w:t>0/1;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EFDBD" w14:textId="77777777" w:rsidR="00C62429" w:rsidRPr="00F257CD" w:rsidRDefault="00C62429" w:rsidP="00C62429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2DB906D1" w14:textId="77777777" w:rsidR="00C62429" w:rsidRPr="00F257CD" w:rsidRDefault="00C62429" w:rsidP="00C62429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2A4E35F0" w14:textId="377DC3DC" w:rsidR="00C62429" w:rsidRPr="00F257CD" w:rsidRDefault="00C62429" w:rsidP="00C62429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F257CD" w:rsidRPr="00F257CD" w14:paraId="4ADA959F" w14:textId="77777777" w:rsidTr="008E7F81">
        <w:tc>
          <w:tcPr>
            <w:tcW w:w="704" w:type="dxa"/>
            <w:shd w:val="clear" w:color="auto" w:fill="auto"/>
          </w:tcPr>
          <w:p w14:paraId="09D340C1" w14:textId="558085E9" w:rsidR="006C48AA" w:rsidRPr="00F257CD" w:rsidRDefault="009C120F" w:rsidP="006C48AA">
            <w:pPr>
              <w:spacing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3</w:t>
            </w:r>
            <w:r w:rsidR="006C48AA" w:rsidRPr="00F257CD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867E703" w14:textId="0E5338AB" w:rsidR="00A9313F" w:rsidRPr="00F257CD" w:rsidRDefault="006B0572" w:rsidP="008D1A2F">
            <w:pPr>
              <w:pStyle w:val="Tekstkomentarza"/>
              <w:spacing w:before="0" w:after="0"/>
              <w:rPr>
                <w:rFonts w:cs="Arial"/>
              </w:rPr>
            </w:pPr>
            <w:r w:rsidRPr="00F257CD">
              <w:rPr>
                <w:rFonts w:cs="Arial"/>
              </w:rPr>
              <w:t>Grupą docelową projektu są</w:t>
            </w:r>
            <w:r w:rsidR="008D1A2F" w:rsidRPr="00F257CD">
              <w:rPr>
                <w:rFonts w:cs="Arial"/>
              </w:rPr>
              <w:t xml:space="preserve"> </w:t>
            </w:r>
            <w:r w:rsidR="00A22F1C" w:rsidRPr="00F257CD">
              <w:rPr>
                <w:rFonts w:cs="Arial"/>
              </w:rPr>
              <w:t>doradcy i asystenci EURES</w:t>
            </w:r>
            <w:r w:rsidR="007E6FE7" w:rsidRPr="00F257CD">
              <w:rPr>
                <w:rFonts w:cs="Arial"/>
              </w:rPr>
              <w:t xml:space="preserve"> oraz pośrednicy pracy </w:t>
            </w:r>
            <w:r w:rsidR="00B970A6" w:rsidRPr="00F257CD">
              <w:rPr>
                <w:rFonts w:cs="Arial"/>
              </w:rPr>
              <w:t xml:space="preserve">realizujący zadania </w:t>
            </w:r>
            <w:r w:rsidR="007E6FE7" w:rsidRPr="00F257CD">
              <w:rPr>
                <w:rFonts w:cs="Arial"/>
              </w:rPr>
              <w:t>w ramach sieci EURES</w:t>
            </w:r>
            <w:r w:rsidR="00A22F1C" w:rsidRPr="00F257CD">
              <w:rPr>
                <w:rFonts w:cs="Arial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0F76994F" w14:textId="6C7EF0AB" w:rsidR="00A9313F" w:rsidRPr="00F257CD" w:rsidRDefault="00A9313F" w:rsidP="00A9313F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Spełnienie kryterium będzie oceniane na podstawie zapisów we wniosku o dofinansowanie projektu.</w:t>
            </w:r>
          </w:p>
          <w:p w14:paraId="3C913CB0" w14:textId="29D7338F" w:rsidR="00F3297D" w:rsidRPr="00F257CD" w:rsidRDefault="00A9313F" w:rsidP="00A9313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Kryterium wynika z </w:t>
            </w:r>
            <w:r w:rsidR="007D5329" w:rsidRPr="00F257CD">
              <w:rPr>
                <w:rStyle w:val="cf01"/>
                <w:rFonts w:ascii="Arial" w:hAnsi="Arial" w:cs="Arial"/>
                <w:sz w:val="20"/>
                <w:szCs w:val="20"/>
              </w:rPr>
              <w:t>zapisów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FEM 2021-2027</w:t>
            </w:r>
            <w:r w:rsidR="009026B3" w:rsidRPr="00226565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151608BA" w14:textId="0F9C8683" w:rsidR="006C48AA" w:rsidRPr="00F257CD" w:rsidRDefault="00F3297D" w:rsidP="00C90EB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Wsparcie dotyczy</w:t>
            </w:r>
            <w:r w:rsidR="00C90EB7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5C6931" w:rsidRPr="00F257CD">
              <w:rPr>
                <w:rStyle w:val="cf01"/>
                <w:rFonts w:ascii="Arial" w:hAnsi="Arial" w:cs="Arial"/>
                <w:sz w:val="20"/>
                <w:szCs w:val="20"/>
              </w:rPr>
              <w:t>doradców i asystentów EURES</w:t>
            </w:r>
            <w:r w:rsidR="007E6FE7" w:rsidRPr="00F257CD">
              <w:t xml:space="preserve"> </w:t>
            </w:r>
            <w:r w:rsidR="007E6FE7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oraz pośredników pracy </w:t>
            </w:r>
            <w:r w:rsidR="00B970A6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realizujący zadania </w:t>
            </w:r>
            <w:r w:rsidR="007E6FE7" w:rsidRPr="00F257CD">
              <w:rPr>
                <w:rStyle w:val="cf01"/>
                <w:rFonts w:ascii="Arial" w:hAnsi="Arial" w:cs="Arial"/>
                <w:sz w:val="20"/>
                <w:szCs w:val="20"/>
              </w:rPr>
              <w:t>w ramach sieci EURES</w:t>
            </w:r>
            <w:r w:rsidR="005C6931" w:rsidRPr="00F257CD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2E9403B2" w14:textId="77777777" w:rsidR="006C48AA" w:rsidRPr="00F257CD" w:rsidRDefault="006C48AA" w:rsidP="006C48A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Fonts w:cs="Arial"/>
              </w:rPr>
              <w:t>0/1;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5E9D93" w14:textId="77777777" w:rsidR="006C48AA" w:rsidRPr="00F257CD" w:rsidRDefault="006C48AA" w:rsidP="006C48A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6BD00F67" w14:textId="77777777" w:rsidR="006C48AA" w:rsidRPr="00F257CD" w:rsidRDefault="006C48AA" w:rsidP="006C48A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0959889D" w14:textId="03F51FB5" w:rsidR="006C48AA" w:rsidRPr="00F257CD" w:rsidRDefault="006C48AA" w:rsidP="006C48AA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Projekty niespełniające kryterium są kierowane do poprawy lub uzupełnienia.</w:t>
            </w:r>
          </w:p>
        </w:tc>
      </w:tr>
      <w:tr w:rsidR="00F257CD" w:rsidRPr="00F257CD" w14:paraId="56C4EA90" w14:textId="77777777" w:rsidTr="008E7F81">
        <w:tc>
          <w:tcPr>
            <w:tcW w:w="704" w:type="dxa"/>
            <w:shd w:val="clear" w:color="auto" w:fill="auto"/>
          </w:tcPr>
          <w:p w14:paraId="2E9C63F9" w14:textId="5080152B" w:rsidR="00B636FD" w:rsidRPr="00F257CD" w:rsidRDefault="009C120F" w:rsidP="00B636FD">
            <w:pPr>
              <w:spacing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lastRenderedPageBreak/>
              <w:t>4</w:t>
            </w:r>
            <w:r w:rsidR="00B636FD" w:rsidRPr="00F257CD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0B4189B" w14:textId="208CCE33" w:rsidR="00B636FD" w:rsidRPr="00F257CD" w:rsidRDefault="00B636FD" w:rsidP="00B13944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Projekt obejmuje realizację wsparcia </w:t>
            </w:r>
            <w:r w:rsidR="00B13944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podnoszącego </w:t>
            </w:r>
            <w:r w:rsidR="00DF7FC9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kompetencje</w:t>
            </w:r>
            <w:r w:rsidR="006D5999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/ kwalifikacje</w:t>
            </w:r>
            <w:r w:rsidR="00DF7FC9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13944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oraz działa</w:t>
            </w:r>
            <w:r w:rsidR="000578AA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ń</w:t>
            </w:r>
            <w:r w:rsidR="00B13944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2573B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informacyjn</w:t>
            </w:r>
            <w:r w:rsidR="000578AA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ych</w:t>
            </w:r>
            <w:r w:rsidR="00B2573B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i komunikacyjn</w:t>
            </w:r>
            <w:r w:rsidR="000578AA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ych</w:t>
            </w:r>
            <w:r w:rsidR="00B2573B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promując</w:t>
            </w:r>
            <w:r w:rsidR="000578AA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ych</w:t>
            </w:r>
            <w:r w:rsidR="00B2573B" w:rsidRPr="005C42E9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mobilność na europejskim rynku pracy w krajach UE.</w:t>
            </w:r>
          </w:p>
        </w:tc>
        <w:tc>
          <w:tcPr>
            <w:tcW w:w="7230" w:type="dxa"/>
            <w:shd w:val="clear" w:color="auto" w:fill="auto"/>
          </w:tcPr>
          <w:p w14:paraId="16908BB7" w14:textId="77777777" w:rsidR="00B636FD" w:rsidRPr="00F257CD" w:rsidRDefault="00B636FD" w:rsidP="00B636FD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Spełnienie kryterium będzie oceniane na podstawie treści wniosku o dofinansowanie projektu.</w:t>
            </w:r>
          </w:p>
          <w:p w14:paraId="4D3D0B09" w14:textId="184D8E8A" w:rsidR="000578AA" w:rsidRPr="005C42E9" w:rsidRDefault="00002011" w:rsidP="004B067B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Kryterium związane jest z </w:t>
            </w:r>
            <w:r w:rsidR="00937D2B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koniecznością </w:t>
            </w:r>
            <w:r w:rsidR="00AF55D3" w:rsidRPr="00F257CD">
              <w:rPr>
                <w:rStyle w:val="cf01"/>
                <w:rFonts w:ascii="Arial" w:hAnsi="Arial" w:cs="Arial"/>
                <w:sz w:val="20"/>
                <w:szCs w:val="20"/>
              </w:rPr>
              <w:t>zrealizowania wskaźników rezultatu założonych w FEM 2021-2027.</w:t>
            </w:r>
            <w:r w:rsidR="004513E3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0578AA" w:rsidRPr="005C42E9">
              <w:rPr>
                <w:rStyle w:val="cf01"/>
                <w:rFonts w:ascii="Arial" w:hAnsi="Arial" w:cs="Arial"/>
                <w:sz w:val="20"/>
                <w:szCs w:val="20"/>
              </w:rPr>
              <w:t>Projekt obejmuje realizację wsparcia podnoszącego kompetencje/ kwalifikacje regionalnych doradców i asystentów EURES</w:t>
            </w:r>
            <w:r w:rsidR="000578AA" w:rsidRPr="005C42E9">
              <w:t xml:space="preserve"> </w:t>
            </w:r>
            <w:r w:rsidR="000578AA" w:rsidRPr="005C42E9">
              <w:rPr>
                <w:rStyle w:val="cf01"/>
                <w:rFonts w:ascii="Arial" w:hAnsi="Arial" w:cs="Arial"/>
                <w:sz w:val="20"/>
                <w:szCs w:val="20"/>
              </w:rPr>
              <w:t>oraz pośredników pracy realizujących zadania w ramach sieci EURES.</w:t>
            </w:r>
          </w:p>
          <w:p w14:paraId="5820C148" w14:textId="39DD43B8" w:rsidR="00047660" w:rsidRPr="00F257CD" w:rsidRDefault="00047660" w:rsidP="004B067B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Efektem szkoleń/ kursów realizowanych w projekcie jest uzyskanie / podniesienie kwalifikacji lub nabycie / podniesienie kompetencji przez uczestników w rozumieniu obowiązującego załącznika nr 2 do Wytycznych dotyczących monitorowania postępu rzeczowego realizacji programów na lata 2021-2027.</w:t>
            </w:r>
          </w:p>
        </w:tc>
        <w:tc>
          <w:tcPr>
            <w:tcW w:w="3543" w:type="dxa"/>
            <w:shd w:val="clear" w:color="auto" w:fill="auto"/>
          </w:tcPr>
          <w:p w14:paraId="11F01F1D" w14:textId="77777777" w:rsidR="00B636FD" w:rsidRPr="00F257CD" w:rsidRDefault="00B636FD" w:rsidP="00B636F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Fonts w:cs="Arial"/>
              </w:rPr>
              <w:t>0/1;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E65A7A" w14:textId="77777777" w:rsidR="00B636FD" w:rsidRPr="00F257CD" w:rsidRDefault="00B636FD" w:rsidP="00B636F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7729C3F9" w14:textId="77777777" w:rsidR="00B636FD" w:rsidRPr="00F257CD" w:rsidRDefault="00B636FD" w:rsidP="00B636F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7BA3D23A" w14:textId="337A5240" w:rsidR="00B636FD" w:rsidRPr="00F257CD" w:rsidRDefault="00B636FD" w:rsidP="00B636FD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F257CD" w:rsidRPr="00F257CD" w14:paraId="6BAC52B1" w14:textId="77777777" w:rsidTr="008E7F81">
        <w:tc>
          <w:tcPr>
            <w:tcW w:w="704" w:type="dxa"/>
            <w:shd w:val="clear" w:color="auto" w:fill="auto"/>
          </w:tcPr>
          <w:p w14:paraId="5C053077" w14:textId="1A39BA89" w:rsidR="006A22E1" w:rsidRPr="00F257CD" w:rsidRDefault="009C120F" w:rsidP="006A22E1">
            <w:pPr>
              <w:spacing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5</w:t>
            </w:r>
            <w:r w:rsidR="006A22E1" w:rsidRPr="00F257CD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E211D7F" w14:textId="14385852" w:rsidR="006A22E1" w:rsidRPr="00F257CD" w:rsidRDefault="006A22E1" w:rsidP="006A22E1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Projekt obejmuje realizację</w:t>
            </w:r>
            <w:r w:rsidR="002D5AA6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działań mających na celu promocję wśród adresatów usług EUR</w:t>
            </w:r>
            <w:r w:rsidR="008F714E" w:rsidRPr="00F257CD">
              <w:rPr>
                <w:rStyle w:val="cf01"/>
                <w:rFonts w:ascii="Arial" w:hAnsi="Arial" w:cs="Arial"/>
                <w:sz w:val="20"/>
                <w:szCs w:val="20"/>
              </w:rPr>
              <w:t>E</w:t>
            </w:r>
            <w:r w:rsidR="002D5AA6" w:rsidRPr="00F257CD">
              <w:rPr>
                <w:rStyle w:val="cf01"/>
                <w:rFonts w:ascii="Arial" w:hAnsi="Arial" w:cs="Arial"/>
                <w:sz w:val="20"/>
                <w:szCs w:val="20"/>
              </w:rPr>
              <w:t>S rozwiązań wspierających równe traktowanie i niedyskryminację na rynku pracy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466C131C" w14:textId="3B25FC27" w:rsidR="00F543BE" w:rsidRPr="00F257CD" w:rsidRDefault="00F543BE" w:rsidP="00F543BE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będzie oceniane na podstawie treści wniosku o dofinansowanie projektu. </w:t>
            </w:r>
          </w:p>
          <w:p w14:paraId="309F53BE" w14:textId="6335FA3F" w:rsidR="00BD600F" w:rsidRPr="00F257CD" w:rsidRDefault="00BD600F" w:rsidP="00BD600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SzOP FEM 2021-2027.</w:t>
            </w:r>
          </w:p>
          <w:p w14:paraId="677569ED" w14:textId="68CAD280" w:rsidR="00BD600F" w:rsidRPr="00F257CD" w:rsidRDefault="00BD600F" w:rsidP="00F543BE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projektu obowiązkowym elementem </w:t>
            </w:r>
            <w:r w:rsidR="000E48BA" w:rsidRPr="00F257CD">
              <w:rPr>
                <w:rStyle w:val="cf01"/>
                <w:rFonts w:ascii="Arial" w:hAnsi="Arial" w:cs="Arial"/>
                <w:sz w:val="20"/>
                <w:szCs w:val="20"/>
              </w:rPr>
              <w:t>b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ędzie </w:t>
            </w:r>
            <w:r w:rsidR="000E48BA" w:rsidRPr="00F257CD">
              <w:rPr>
                <w:rStyle w:val="cf01"/>
                <w:rFonts w:ascii="Arial" w:hAnsi="Arial" w:cs="Arial"/>
                <w:sz w:val="20"/>
                <w:szCs w:val="20"/>
              </w:rPr>
              <w:t>realizacja działań mających na celu promocję wśród adresatów usług EUR</w:t>
            </w:r>
            <w:r w:rsidR="007A1945" w:rsidRPr="00F257CD">
              <w:rPr>
                <w:rStyle w:val="cf01"/>
                <w:rFonts w:ascii="Arial" w:hAnsi="Arial" w:cs="Arial"/>
                <w:sz w:val="20"/>
                <w:szCs w:val="20"/>
              </w:rPr>
              <w:t>E</w:t>
            </w:r>
            <w:r w:rsidR="000E48BA" w:rsidRPr="00F257CD">
              <w:rPr>
                <w:rStyle w:val="cf01"/>
                <w:rFonts w:ascii="Arial" w:hAnsi="Arial" w:cs="Arial"/>
                <w:sz w:val="20"/>
                <w:szCs w:val="20"/>
              </w:rPr>
              <w:t>S rozwiązań wspierających równe traktowanie i niedyskryminację na rynku pracy</w:t>
            </w:r>
            <w:r w:rsidR="0041318D" w:rsidRPr="00F257CD">
              <w:t xml:space="preserve"> </w:t>
            </w:r>
            <w:r w:rsidR="0041318D" w:rsidRPr="00F257CD">
              <w:rPr>
                <w:rStyle w:val="cf01"/>
                <w:rFonts w:ascii="Arial" w:hAnsi="Arial" w:cs="Arial"/>
                <w:sz w:val="20"/>
                <w:szCs w:val="20"/>
              </w:rPr>
              <w:t>np. poprzez szkolenie, warsztat, spotkanie</w:t>
            </w:r>
            <w:r w:rsidR="00911E98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oraz</w:t>
            </w:r>
            <w:r w:rsidR="00911E98" w:rsidRPr="00F257CD">
              <w:t xml:space="preserve"> </w:t>
            </w:r>
            <w:r w:rsidR="00911E98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informację na stronie www projektu i mediach społecznościowych.  </w:t>
            </w:r>
          </w:p>
        </w:tc>
        <w:tc>
          <w:tcPr>
            <w:tcW w:w="3543" w:type="dxa"/>
            <w:shd w:val="clear" w:color="auto" w:fill="auto"/>
          </w:tcPr>
          <w:p w14:paraId="15F6A662" w14:textId="77777777" w:rsidR="006A22E1" w:rsidRPr="00F257CD" w:rsidRDefault="006A22E1" w:rsidP="006A22E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Fonts w:cs="Arial"/>
              </w:rPr>
              <w:t>0/1;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59B8CC" w14:textId="77777777" w:rsidR="006A22E1" w:rsidRPr="00F257CD" w:rsidRDefault="006A22E1" w:rsidP="006A22E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3713309E" w14:textId="77777777" w:rsidR="006A22E1" w:rsidRPr="00F257CD" w:rsidRDefault="006A22E1" w:rsidP="006A22E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1E6D8C4E" w14:textId="763CF450" w:rsidR="006A22E1" w:rsidRPr="00F257CD" w:rsidRDefault="006A22E1" w:rsidP="006A22E1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F257CD" w:rsidRPr="00F257CD" w14:paraId="06EE7F0A" w14:textId="77777777" w:rsidTr="008E7F81">
        <w:tc>
          <w:tcPr>
            <w:tcW w:w="704" w:type="dxa"/>
            <w:shd w:val="clear" w:color="auto" w:fill="auto"/>
          </w:tcPr>
          <w:p w14:paraId="5906BD96" w14:textId="47F58C6F" w:rsidR="0054225B" w:rsidRPr="00F257CD" w:rsidRDefault="009C120F" w:rsidP="0062240B">
            <w:pPr>
              <w:spacing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72A3FAB5" w14:textId="1F84CC09" w:rsidR="0054225B" w:rsidRPr="00F257CD" w:rsidRDefault="00872436" w:rsidP="0062240B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 obejmuje realizację </w:t>
            </w:r>
            <w:r w:rsidR="005C0EB0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szkolenia dla </w:t>
            </w:r>
            <w:r w:rsidR="00BA7CE4" w:rsidRPr="00F257CD">
              <w:rPr>
                <w:rStyle w:val="cf01"/>
                <w:rFonts w:ascii="Arial" w:hAnsi="Arial" w:cs="Arial"/>
                <w:sz w:val="20"/>
                <w:szCs w:val="20"/>
              </w:rPr>
              <w:t>Wnioskodawcy</w:t>
            </w:r>
            <w:r w:rsidR="005C0EB0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na temat zasady równości, włączenia społecznego i niedyskryminacji oraz jej implementacji w projektach dofinansowanych z EFS+.</w:t>
            </w:r>
          </w:p>
        </w:tc>
        <w:tc>
          <w:tcPr>
            <w:tcW w:w="7230" w:type="dxa"/>
            <w:shd w:val="clear" w:color="auto" w:fill="auto"/>
          </w:tcPr>
          <w:p w14:paraId="1BB9F32D" w14:textId="77777777" w:rsidR="00872436" w:rsidRPr="00F257CD" w:rsidRDefault="00872436" w:rsidP="0087243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będzie oceniane na podstawie treści wniosku o dofinansowanie projektu. </w:t>
            </w:r>
          </w:p>
          <w:p w14:paraId="47B2D2D3" w14:textId="399E3EDA" w:rsidR="00872436" w:rsidRPr="00F257CD" w:rsidRDefault="00872436" w:rsidP="0087243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FEM 2021-2027.</w:t>
            </w:r>
          </w:p>
          <w:p w14:paraId="17D5DC14" w14:textId="770A343A" w:rsidR="0054225B" w:rsidRPr="00F257CD" w:rsidRDefault="00872436" w:rsidP="0087243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projektu obowiązkowym elementem będzie realizacja </w:t>
            </w:r>
            <w:r w:rsidR="005C0EB0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szkolenia dla </w:t>
            </w:r>
            <w:r w:rsidR="00B035EF" w:rsidRPr="00F257CD">
              <w:rPr>
                <w:rStyle w:val="cf01"/>
                <w:rFonts w:ascii="Arial" w:hAnsi="Arial" w:cs="Arial"/>
                <w:sz w:val="20"/>
                <w:szCs w:val="20"/>
              </w:rPr>
              <w:t>Wnioskodawcy</w:t>
            </w:r>
            <w:r w:rsidR="005C0EB0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na temat zasady równości, włączenia społecznego i niedyskryminacji oraz jej implementacji w projektach dofinansowanych z EFS+.</w:t>
            </w:r>
          </w:p>
        </w:tc>
        <w:tc>
          <w:tcPr>
            <w:tcW w:w="3543" w:type="dxa"/>
            <w:shd w:val="clear" w:color="auto" w:fill="auto"/>
          </w:tcPr>
          <w:p w14:paraId="724DE259" w14:textId="77777777" w:rsidR="0054225B" w:rsidRPr="00F257CD" w:rsidRDefault="0054225B" w:rsidP="0054225B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 xml:space="preserve">0/1; </w:t>
            </w:r>
          </w:p>
          <w:p w14:paraId="30F15E8E" w14:textId="77777777" w:rsidR="0054225B" w:rsidRPr="00F257CD" w:rsidRDefault="0054225B" w:rsidP="0054225B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 xml:space="preserve">Możliwe warianty oceny: „0 – nie spełnia” lub „1 - spełnia”. </w:t>
            </w:r>
          </w:p>
          <w:p w14:paraId="36C5288E" w14:textId="77777777" w:rsidR="0054225B" w:rsidRPr="00F257CD" w:rsidRDefault="0054225B" w:rsidP="0054225B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0268BB85" w14:textId="44B1A78D" w:rsidR="0054225B" w:rsidRPr="00F257CD" w:rsidRDefault="0054225B" w:rsidP="0054225B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lastRenderedPageBreak/>
              <w:t>Projekty niespełniające kryterium są kierowane do poprawy lub uzupełnienia.</w:t>
            </w:r>
          </w:p>
        </w:tc>
      </w:tr>
      <w:tr w:rsidR="00F257CD" w:rsidRPr="00F257CD" w14:paraId="17DE7BAA" w14:textId="77777777" w:rsidTr="008E7F81">
        <w:tc>
          <w:tcPr>
            <w:tcW w:w="704" w:type="dxa"/>
            <w:shd w:val="clear" w:color="auto" w:fill="auto"/>
          </w:tcPr>
          <w:p w14:paraId="54800CE2" w14:textId="04C95948" w:rsidR="006F0DB9" w:rsidRPr="00F257CD" w:rsidRDefault="009C120F" w:rsidP="0062240B">
            <w:pPr>
              <w:spacing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lastRenderedPageBreak/>
              <w:t>7.</w:t>
            </w:r>
          </w:p>
        </w:tc>
        <w:tc>
          <w:tcPr>
            <w:tcW w:w="2693" w:type="dxa"/>
            <w:shd w:val="clear" w:color="auto" w:fill="auto"/>
          </w:tcPr>
          <w:p w14:paraId="4F7B1D4F" w14:textId="52ECAD9A" w:rsidR="006F0DB9" w:rsidRPr="00F257CD" w:rsidRDefault="006F0DB9" w:rsidP="0062240B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Wnioskodawca odpowiada za zabezpieczenie przed wystąpieniem ryzyka podwójnego finansowania.</w:t>
            </w:r>
          </w:p>
        </w:tc>
        <w:tc>
          <w:tcPr>
            <w:tcW w:w="7230" w:type="dxa"/>
            <w:shd w:val="clear" w:color="auto" w:fill="auto"/>
          </w:tcPr>
          <w:p w14:paraId="575B758E" w14:textId="77777777" w:rsidR="006F0DB9" w:rsidRPr="00F257CD" w:rsidRDefault="006F0DB9" w:rsidP="006F0DB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będzie oceniane na podstawie treści wniosku o dofinansowanie projektu. </w:t>
            </w:r>
          </w:p>
          <w:p w14:paraId="6AB9B7C7" w14:textId="77777777" w:rsidR="006F0DB9" w:rsidRPr="00F257CD" w:rsidRDefault="006F0DB9" w:rsidP="006F0DB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FEM 2021-2027.</w:t>
            </w:r>
          </w:p>
          <w:p w14:paraId="67B3F57A" w14:textId="77777777" w:rsidR="006F0DB9" w:rsidRPr="00F257CD" w:rsidRDefault="006F0DB9" w:rsidP="0087243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projektu 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źródeł. </w:t>
            </w:r>
            <w:r w:rsidR="00DF7FC9" w:rsidRPr="00F257CD">
              <w:rPr>
                <w:rStyle w:val="cf01"/>
                <w:rFonts w:ascii="Arial" w:hAnsi="Arial" w:cs="Arial"/>
                <w:sz w:val="20"/>
                <w:szCs w:val="20"/>
              </w:rPr>
              <w:t>O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świadczenia są następnie weryfikowane przez Beneficjenta poprzez potwierdzenie faktu, że dany uczestnik szkolenia nie korzystał z analogicznego wsparcia na poziomie krajowym w oparciu o własne informacje kadrowe. O powyższej procedurze uczestnik projektu musi zostać poinformowany przez beneficjenta.</w:t>
            </w:r>
          </w:p>
          <w:p w14:paraId="41203472" w14:textId="2D58AA70" w:rsidR="009A4DCF" w:rsidRPr="00F257CD" w:rsidRDefault="009A4DCF" w:rsidP="0087243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W przypadku braku możliwości weryfikowania oświadczeń o własne informacje kadrowe Beneficjent od uczestników wsparcia </w:t>
            </w:r>
            <w:r w:rsidR="00D86B91" w:rsidRPr="00F257CD">
              <w:rPr>
                <w:rStyle w:val="cf01"/>
                <w:rFonts w:ascii="Arial" w:hAnsi="Arial" w:cs="Arial"/>
                <w:sz w:val="20"/>
                <w:szCs w:val="20"/>
              </w:rPr>
              <w:t>musi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żądać zaświadczeń od aktualnych pracodawców o braku tożsamego wsparcia współfinansowanego z innych źródeł.</w:t>
            </w:r>
          </w:p>
        </w:tc>
        <w:tc>
          <w:tcPr>
            <w:tcW w:w="3543" w:type="dxa"/>
            <w:shd w:val="clear" w:color="auto" w:fill="auto"/>
          </w:tcPr>
          <w:p w14:paraId="3523F88A" w14:textId="77777777" w:rsidR="006F0DB9" w:rsidRPr="00F257CD" w:rsidRDefault="006F0DB9" w:rsidP="006F0DB9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 xml:space="preserve">0/1; </w:t>
            </w:r>
          </w:p>
          <w:p w14:paraId="40029602" w14:textId="77777777" w:rsidR="006F0DB9" w:rsidRPr="00F257CD" w:rsidRDefault="006F0DB9" w:rsidP="006F0DB9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 xml:space="preserve">Możliwe warianty oceny: „0 – nie spełnia” lub „1 - spełnia”. </w:t>
            </w:r>
          </w:p>
          <w:p w14:paraId="3E419654" w14:textId="77777777" w:rsidR="006F0DB9" w:rsidRPr="00F257CD" w:rsidRDefault="006F0DB9" w:rsidP="006F0DB9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0B88BD9A" w14:textId="7530F8EB" w:rsidR="006F0DB9" w:rsidRPr="00F257CD" w:rsidRDefault="006F0DB9" w:rsidP="006F0DB9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Projekty niespełniające kryterium są kierowane do poprawy lub uzupełnienia.</w:t>
            </w:r>
          </w:p>
        </w:tc>
      </w:tr>
      <w:tr w:rsidR="008D19D8" w:rsidRPr="00F257CD" w14:paraId="79A9BDF4" w14:textId="77777777" w:rsidTr="008E7F81">
        <w:tc>
          <w:tcPr>
            <w:tcW w:w="704" w:type="dxa"/>
            <w:shd w:val="clear" w:color="auto" w:fill="auto"/>
          </w:tcPr>
          <w:p w14:paraId="7316FDAB" w14:textId="780D7A20" w:rsidR="008D19D8" w:rsidRPr="00F257CD" w:rsidRDefault="009C120F" w:rsidP="0062240B">
            <w:pPr>
              <w:spacing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540E8FEB" w14:textId="2D483826" w:rsidR="008D19D8" w:rsidRPr="00F257CD" w:rsidRDefault="00722DB1" w:rsidP="0062240B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8D19D8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projekcie 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planowane są </w:t>
            </w:r>
            <w:r w:rsidR="008D19D8" w:rsidRPr="00F257CD">
              <w:rPr>
                <w:rStyle w:val="cf01"/>
                <w:rFonts w:ascii="Arial" w:hAnsi="Arial" w:cs="Arial"/>
                <w:sz w:val="20"/>
                <w:szCs w:val="20"/>
              </w:rPr>
              <w:t>d</w:t>
            </w: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ziałania</w:t>
            </w:r>
            <w:r w:rsidR="008D19D8" w:rsidRPr="00F257CD">
              <w:rPr>
                <w:rStyle w:val="cf01"/>
                <w:rFonts w:ascii="Arial" w:hAnsi="Arial" w:cs="Arial"/>
                <w:sz w:val="20"/>
                <w:szCs w:val="20"/>
              </w:rPr>
              <w:t>, które realizowane b</w:t>
            </w:r>
            <w:r w:rsidR="00391513" w:rsidRPr="00F257CD">
              <w:rPr>
                <w:rStyle w:val="cf01"/>
                <w:rFonts w:ascii="Arial" w:hAnsi="Arial" w:cs="Arial"/>
                <w:sz w:val="20"/>
                <w:szCs w:val="20"/>
              </w:rPr>
              <w:t>ędą</w:t>
            </w:r>
            <w:r w:rsidR="008D19D8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 we współpracy z Powiatowymi Urzędami Pracy i </w:t>
            </w:r>
            <w:r w:rsidR="004C6CC3"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które będą wspierać </w:t>
            </w:r>
            <w:r w:rsidR="008D19D8" w:rsidRPr="00F257CD">
              <w:rPr>
                <w:rStyle w:val="cf01"/>
                <w:rFonts w:ascii="Arial" w:hAnsi="Arial" w:cs="Arial"/>
                <w:sz w:val="20"/>
                <w:szCs w:val="20"/>
              </w:rPr>
              <w:t>Powiatowe Urzędy Pracy w realizacji działań EURES</w:t>
            </w:r>
          </w:p>
        </w:tc>
        <w:tc>
          <w:tcPr>
            <w:tcW w:w="7230" w:type="dxa"/>
            <w:shd w:val="clear" w:color="auto" w:fill="auto"/>
          </w:tcPr>
          <w:p w14:paraId="74CF9188" w14:textId="77777777" w:rsidR="008D19D8" w:rsidRPr="00F257CD" w:rsidRDefault="008D19D8" w:rsidP="008D19D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będzie oceniane na podstawie treści wniosku o dofinansowanie projektu. </w:t>
            </w:r>
          </w:p>
          <w:p w14:paraId="5A0EF9B4" w14:textId="68452E5C" w:rsidR="008D19D8" w:rsidRPr="00F257CD" w:rsidRDefault="008D19D8" w:rsidP="008D19D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Załącznika nr 1 do Wytycznych dotyczących realizacji projektów z udziałem środków Europejskiego Funduszu Społecznego Plus w regionalnych programach na lata 2021–2027.</w:t>
            </w:r>
          </w:p>
          <w:p w14:paraId="134CA0D8" w14:textId="2753F746" w:rsidR="008D19D8" w:rsidRPr="00F257CD" w:rsidRDefault="008D19D8" w:rsidP="006F0DB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57CD">
              <w:rPr>
                <w:rStyle w:val="cf01"/>
                <w:rFonts w:ascii="Arial" w:hAnsi="Arial" w:cs="Arial"/>
                <w:sz w:val="20"/>
                <w:szCs w:val="20"/>
              </w:rPr>
              <w:t>W ramach projektu obowiązkowym elementem będą działania, które realizowane będą we współpracy z Powiatowymi Urzędami Pracy i wesprą Powiatowe Urzędy Pracy w realizacji działań EURES.</w:t>
            </w:r>
          </w:p>
          <w:p w14:paraId="4DB3FB85" w14:textId="6AED4E50" w:rsidR="002E4B07" w:rsidRPr="00F257CD" w:rsidRDefault="002E4B07" w:rsidP="006F0DB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5618336" w14:textId="77777777" w:rsidR="008D19D8" w:rsidRPr="00F257CD" w:rsidRDefault="008D19D8" w:rsidP="008D19D8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 xml:space="preserve">0/1; </w:t>
            </w:r>
          </w:p>
          <w:p w14:paraId="28F37EF1" w14:textId="77777777" w:rsidR="008D19D8" w:rsidRPr="00F257CD" w:rsidRDefault="008D19D8" w:rsidP="008D19D8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 xml:space="preserve">Możliwe warianty oceny: „0 – nie spełnia” lub „1 - spełnia”. </w:t>
            </w:r>
          </w:p>
          <w:p w14:paraId="2059B29A" w14:textId="77777777" w:rsidR="008D19D8" w:rsidRPr="00F257CD" w:rsidRDefault="008D19D8" w:rsidP="008D19D8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0CC4EC4B" w14:textId="2C2589A0" w:rsidR="008D19D8" w:rsidRPr="00F257CD" w:rsidRDefault="008D19D8" w:rsidP="008D19D8">
            <w:pPr>
              <w:spacing w:before="0" w:after="0" w:line="240" w:lineRule="auto"/>
              <w:rPr>
                <w:rFonts w:cs="Arial"/>
              </w:rPr>
            </w:pPr>
            <w:r w:rsidRPr="00F257CD">
              <w:rPr>
                <w:rFonts w:cs="Arial"/>
              </w:rPr>
              <w:t>Projekty niespełniające kryterium są kierowane do poprawy lub uzupełnienia.</w:t>
            </w:r>
          </w:p>
        </w:tc>
      </w:tr>
    </w:tbl>
    <w:p w14:paraId="078AE4FA" w14:textId="767EEDBC" w:rsidR="00193045" w:rsidRPr="00F257CD" w:rsidRDefault="00193045" w:rsidP="00B55A54">
      <w:pPr>
        <w:rPr>
          <w:rFonts w:cs="Arial"/>
        </w:rPr>
      </w:pPr>
    </w:p>
    <w:sectPr w:rsidR="00193045" w:rsidRPr="00F257CD" w:rsidSect="00702D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D2A5" w14:textId="77777777" w:rsidR="006D5ED7" w:rsidRDefault="006D5ED7" w:rsidP="0066328B">
      <w:pPr>
        <w:spacing w:before="0" w:after="0" w:line="240" w:lineRule="auto"/>
      </w:pPr>
      <w:r>
        <w:separator/>
      </w:r>
    </w:p>
  </w:endnote>
  <w:endnote w:type="continuationSeparator" w:id="0">
    <w:p w14:paraId="1C1BEBF6" w14:textId="77777777" w:rsidR="006D5ED7" w:rsidRDefault="006D5ED7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5A32AC10" w14:textId="77777777" w:rsidR="006D5ED7" w:rsidRDefault="006D5ED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F908" w14:textId="77777777" w:rsidR="00901C8D" w:rsidRDefault="00901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372190"/>
      <w:docPartObj>
        <w:docPartGallery w:val="Page Numbers (Bottom of Page)"/>
        <w:docPartUnique/>
      </w:docPartObj>
    </w:sdtPr>
    <w:sdtEndPr/>
    <w:sdtContent>
      <w:p w14:paraId="1E41D6E5" w14:textId="790F3D6C" w:rsidR="00901C8D" w:rsidRDefault="00901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F4E6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5561" w14:textId="77777777" w:rsidR="006D5ED7" w:rsidRDefault="006D5ED7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92B64B1" w14:textId="77777777" w:rsidR="006D5ED7" w:rsidRDefault="006D5ED7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1DF7BC08" w14:textId="77777777" w:rsidR="006D5ED7" w:rsidRDefault="006D5ED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5854" w14:textId="77777777" w:rsidR="00901C8D" w:rsidRDefault="00901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2B24" w14:textId="77777777" w:rsidR="00901C8D" w:rsidRDefault="00901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D6FB" w14:textId="77777777" w:rsidR="00901C8D" w:rsidRDefault="0090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16038"/>
    <w:multiLevelType w:val="hybridMultilevel"/>
    <w:tmpl w:val="0B52C8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58FE"/>
    <w:multiLevelType w:val="hybridMultilevel"/>
    <w:tmpl w:val="81FAF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4D58"/>
    <w:multiLevelType w:val="hybridMultilevel"/>
    <w:tmpl w:val="806C2970"/>
    <w:lvl w:ilvl="0" w:tplc="0CB027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BF9"/>
    <w:multiLevelType w:val="hybridMultilevel"/>
    <w:tmpl w:val="9100455A"/>
    <w:lvl w:ilvl="0" w:tplc="EB1AE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0A4D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94D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5E6B4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5F84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E0895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118FF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C928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22B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1083244D"/>
    <w:multiLevelType w:val="hybridMultilevel"/>
    <w:tmpl w:val="CB2E1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2868"/>
    <w:multiLevelType w:val="hybridMultilevel"/>
    <w:tmpl w:val="D4E4C108"/>
    <w:lvl w:ilvl="0" w:tplc="E01AC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F0EB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9F2FD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C72D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A4F6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95037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9A06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47C27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D2A8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5494897"/>
    <w:multiLevelType w:val="hybridMultilevel"/>
    <w:tmpl w:val="035AE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169B5"/>
    <w:multiLevelType w:val="hybridMultilevel"/>
    <w:tmpl w:val="47EEF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29AD"/>
    <w:multiLevelType w:val="hybridMultilevel"/>
    <w:tmpl w:val="1C148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47AD"/>
    <w:multiLevelType w:val="hybridMultilevel"/>
    <w:tmpl w:val="F7F28642"/>
    <w:lvl w:ilvl="0" w:tplc="041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96E0A8E"/>
    <w:multiLevelType w:val="hybridMultilevel"/>
    <w:tmpl w:val="AB64AB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E29EF"/>
    <w:multiLevelType w:val="hybridMultilevel"/>
    <w:tmpl w:val="E68C3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91D45"/>
    <w:multiLevelType w:val="hybridMultilevel"/>
    <w:tmpl w:val="364C636A"/>
    <w:lvl w:ilvl="0" w:tplc="6A34B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346B4"/>
    <w:multiLevelType w:val="hybridMultilevel"/>
    <w:tmpl w:val="4A5052F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FA6D4C"/>
    <w:multiLevelType w:val="multilevel"/>
    <w:tmpl w:val="2C0C2D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A55147"/>
    <w:multiLevelType w:val="hybridMultilevel"/>
    <w:tmpl w:val="83D61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E2F12"/>
    <w:multiLevelType w:val="hybridMultilevel"/>
    <w:tmpl w:val="0AE40E6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16E65AB"/>
    <w:multiLevelType w:val="hybridMultilevel"/>
    <w:tmpl w:val="505EC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36355"/>
    <w:multiLevelType w:val="hybridMultilevel"/>
    <w:tmpl w:val="1226A8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2BCA"/>
    <w:multiLevelType w:val="hybridMultilevel"/>
    <w:tmpl w:val="4118A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F72FFA"/>
    <w:multiLevelType w:val="hybridMultilevel"/>
    <w:tmpl w:val="21448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zcionka tekstu podstawowego" w:hAnsi="Czcionka tekstu podstawowego" w:cs="Czcionka tekstu podstawowego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inorBidi" w:hAnsi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zcionka tekstu podstawowego" w:hAnsi="Czcionka tekstu podstawowego" w:cs="Czcionka tekstu podstawowego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inorBidi" w:hAnsi="minorBid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zcionka tekstu podstawowego" w:hAnsi="Czcionka tekstu podstawowego" w:cs="Czcionka tekstu podstawowego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inorBidi" w:hAnsi="minorBidi" w:hint="default"/>
      </w:rPr>
    </w:lvl>
  </w:abstractNum>
  <w:abstractNum w:abstractNumId="28" w15:restartNumberingAfterBreak="0">
    <w:nsid w:val="61FF4050"/>
    <w:multiLevelType w:val="hybridMultilevel"/>
    <w:tmpl w:val="0950B73C"/>
    <w:lvl w:ilvl="0" w:tplc="129A1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53B2F"/>
    <w:multiLevelType w:val="hybridMultilevel"/>
    <w:tmpl w:val="69F2F0DC"/>
    <w:lvl w:ilvl="0" w:tplc="D94A8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FA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625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DA78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33E7B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A46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C69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3A2E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8CA3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1C345A"/>
    <w:multiLevelType w:val="hybridMultilevel"/>
    <w:tmpl w:val="1E1ED6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460724"/>
    <w:multiLevelType w:val="hybridMultilevel"/>
    <w:tmpl w:val="F0FEC4E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03075"/>
    <w:multiLevelType w:val="hybridMultilevel"/>
    <w:tmpl w:val="592437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75FBC"/>
    <w:multiLevelType w:val="hybridMultilevel"/>
    <w:tmpl w:val="D61A2B7A"/>
    <w:lvl w:ilvl="0" w:tplc="09125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27742"/>
    <w:multiLevelType w:val="hybridMultilevel"/>
    <w:tmpl w:val="C10EC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80C3A"/>
    <w:multiLevelType w:val="hybridMultilevel"/>
    <w:tmpl w:val="9DDA3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31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E02015"/>
    <w:multiLevelType w:val="hybridMultilevel"/>
    <w:tmpl w:val="951CEF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65013">
    <w:abstractNumId w:val="1"/>
  </w:num>
  <w:num w:numId="2" w16cid:durableId="606347131">
    <w:abstractNumId w:val="26"/>
  </w:num>
  <w:num w:numId="3" w16cid:durableId="2051148984">
    <w:abstractNumId w:val="30"/>
  </w:num>
  <w:num w:numId="4" w16cid:durableId="107049228">
    <w:abstractNumId w:val="25"/>
  </w:num>
  <w:num w:numId="5" w16cid:durableId="827330822">
    <w:abstractNumId w:val="24"/>
  </w:num>
  <w:num w:numId="6" w16cid:durableId="1540430127">
    <w:abstractNumId w:val="33"/>
  </w:num>
  <w:num w:numId="7" w16cid:durableId="1216042712">
    <w:abstractNumId w:val="18"/>
  </w:num>
  <w:num w:numId="8" w16cid:durableId="1613829408">
    <w:abstractNumId w:val="34"/>
  </w:num>
  <w:num w:numId="9" w16cid:durableId="482548236">
    <w:abstractNumId w:val="8"/>
  </w:num>
  <w:num w:numId="10" w16cid:durableId="18361398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3380616">
    <w:abstractNumId w:val="2"/>
  </w:num>
  <w:num w:numId="12" w16cid:durableId="1595244304">
    <w:abstractNumId w:val="0"/>
  </w:num>
  <w:num w:numId="13" w16cid:durableId="512064525">
    <w:abstractNumId w:val="23"/>
  </w:num>
  <w:num w:numId="14" w16cid:durableId="1798335475">
    <w:abstractNumId w:val="3"/>
  </w:num>
  <w:num w:numId="15" w16cid:durableId="1306663856">
    <w:abstractNumId w:val="32"/>
  </w:num>
  <w:num w:numId="16" w16cid:durableId="346709945">
    <w:abstractNumId w:val="17"/>
  </w:num>
  <w:num w:numId="17" w16cid:durableId="1609046899">
    <w:abstractNumId w:val="21"/>
  </w:num>
  <w:num w:numId="18" w16cid:durableId="1644655459">
    <w:abstractNumId w:val="14"/>
  </w:num>
  <w:num w:numId="19" w16cid:durableId="1601792049">
    <w:abstractNumId w:val="11"/>
  </w:num>
  <w:num w:numId="20" w16cid:durableId="579096516">
    <w:abstractNumId w:val="15"/>
  </w:num>
  <w:num w:numId="21" w16cid:durableId="1074739123">
    <w:abstractNumId w:val="16"/>
  </w:num>
  <w:num w:numId="22" w16cid:durableId="513157744">
    <w:abstractNumId w:val="36"/>
  </w:num>
  <w:num w:numId="23" w16cid:durableId="503470681">
    <w:abstractNumId w:val="13"/>
  </w:num>
  <w:num w:numId="24" w16cid:durableId="559948213">
    <w:abstractNumId w:val="10"/>
  </w:num>
  <w:num w:numId="25" w16cid:durableId="220559888">
    <w:abstractNumId w:val="9"/>
  </w:num>
  <w:num w:numId="26" w16cid:durableId="1800612346">
    <w:abstractNumId w:val="37"/>
  </w:num>
  <w:num w:numId="27" w16cid:durableId="1889802550">
    <w:abstractNumId w:val="31"/>
  </w:num>
  <w:num w:numId="28" w16cid:durableId="1368720784">
    <w:abstractNumId w:val="19"/>
  </w:num>
  <w:num w:numId="29" w16cid:durableId="429547780">
    <w:abstractNumId w:val="32"/>
  </w:num>
  <w:num w:numId="30" w16cid:durableId="207033557">
    <w:abstractNumId w:val="5"/>
  </w:num>
  <w:num w:numId="31" w16cid:durableId="947001752">
    <w:abstractNumId w:val="20"/>
  </w:num>
  <w:num w:numId="32" w16cid:durableId="283002410">
    <w:abstractNumId w:val="29"/>
  </w:num>
  <w:num w:numId="33" w16cid:durableId="691952084">
    <w:abstractNumId w:val="6"/>
  </w:num>
  <w:num w:numId="34" w16cid:durableId="1171873428">
    <w:abstractNumId w:val="27"/>
  </w:num>
  <w:num w:numId="35" w16cid:durableId="1063259343">
    <w:abstractNumId w:val="7"/>
  </w:num>
  <w:num w:numId="36" w16cid:durableId="532233788">
    <w:abstractNumId w:val="35"/>
  </w:num>
  <w:num w:numId="37" w16cid:durableId="1859849727">
    <w:abstractNumId w:val="22"/>
  </w:num>
  <w:num w:numId="38" w16cid:durableId="986518208">
    <w:abstractNumId w:val="4"/>
  </w:num>
  <w:num w:numId="39" w16cid:durableId="1387408367">
    <w:abstractNumId w:val="12"/>
  </w:num>
  <w:num w:numId="40" w16cid:durableId="13218095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B"/>
    <w:rsid w:val="00000085"/>
    <w:rsid w:val="00002011"/>
    <w:rsid w:val="000052E2"/>
    <w:rsid w:val="00005381"/>
    <w:rsid w:val="00007EB3"/>
    <w:rsid w:val="00010C3E"/>
    <w:rsid w:val="00012C7A"/>
    <w:rsid w:val="00013B16"/>
    <w:rsid w:val="00015D22"/>
    <w:rsid w:val="000175E5"/>
    <w:rsid w:val="00020BCC"/>
    <w:rsid w:val="00024F68"/>
    <w:rsid w:val="00025E8D"/>
    <w:rsid w:val="0002678E"/>
    <w:rsid w:val="000315CD"/>
    <w:rsid w:val="00032F47"/>
    <w:rsid w:val="000360A0"/>
    <w:rsid w:val="00040CF5"/>
    <w:rsid w:val="00047660"/>
    <w:rsid w:val="00050306"/>
    <w:rsid w:val="000511D3"/>
    <w:rsid w:val="00054D6D"/>
    <w:rsid w:val="00057331"/>
    <w:rsid w:val="00057772"/>
    <w:rsid w:val="000578AA"/>
    <w:rsid w:val="000624BA"/>
    <w:rsid w:val="0006284E"/>
    <w:rsid w:val="000651A6"/>
    <w:rsid w:val="000714AE"/>
    <w:rsid w:val="00072550"/>
    <w:rsid w:val="00072B6A"/>
    <w:rsid w:val="00073D8B"/>
    <w:rsid w:val="00077E29"/>
    <w:rsid w:val="00081BFB"/>
    <w:rsid w:val="00082967"/>
    <w:rsid w:val="00082A96"/>
    <w:rsid w:val="00083EB2"/>
    <w:rsid w:val="00090405"/>
    <w:rsid w:val="0009060B"/>
    <w:rsid w:val="00091158"/>
    <w:rsid w:val="00091931"/>
    <w:rsid w:val="00091B43"/>
    <w:rsid w:val="00092D84"/>
    <w:rsid w:val="0009548A"/>
    <w:rsid w:val="00095693"/>
    <w:rsid w:val="0009658A"/>
    <w:rsid w:val="00096CF2"/>
    <w:rsid w:val="00097518"/>
    <w:rsid w:val="000979D5"/>
    <w:rsid w:val="000A18F4"/>
    <w:rsid w:val="000A2497"/>
    <w:rsid w:val="000A2BDB"/>
    <w:rsid w:val="000A2CD3"/>
    <w:rsid w:val="000A3E63"/>
    <w:rsid w:val="000B2B41"/>
    <w:rsid w:val="000B5298"/>
    <w:rsid w:val="000B530C"/>
    <w:rsid w:val="000B590E"/>
    <w:rsid w:val="000B5C1D"/>
    <w:rsid w:val="000B6171"/>
    <w:rsid w:val="000B65CB"/>
    <w:rsid w:val="000B6859"/>
    <w:rsid w:val="000C4C38"/>
    <w:rsid w:val="000C4D71"/>
    <w:rsid w:val="000C5E67"/>
    <w:rsid w:val="000C7AC3"/>
    <w:rsid w:val="000D0357"/>
    <w:rsid w:val="000D403D"/>
    <w:rsid w:val="000D6B5F"/>
    <w:rsid w:val="000E1B16"/>
    <w:rsid w:val="000E3585"/>
    <w:rsid w:val="000E42C2"/>
    <w:rsid w:val="000E48BA"/>
    <w:rsid w:val="000E5FF4"/>
    <w:rsid w:val="000E6986"/>
    <w:rsid w:val="000F1E9B"/>
    <w:rsid w:val="000F2E21"/>
    <w:rsid w:val="000F3DDE"/>
    <w:rsid w:val="000F539F"/>
    <w:rsid w:val="000F62F2"/>
    <w:rsid w:val="000F68CF"/>
    <w:rsid w:val="00100A4E"/>
    <w:rsid w:val="00105AAD"/>
    <w:rsid w:val="001061E8"/>
    <w:rsid w:val="00110CD3"/>
    <w:rsid w:val="00111F4A"/>
    <w:rsid w:val="00112C05"/>
    <w:rsid w:val="00113C6E"/>
    <w:rsid w:val="00113CAC"/>
    <w:rsid w:val="00113D8B"/>
    <w:rsid w:val="00115A0C"/>
    <w:rsid w:val="00115DED"/>
    <w:rsid w:val="0011671C"/>
    <w:rsid w:val="001179C0"/>
    <w:rsid w:val="00121BD5"/>
    <w:rsid w:val="00122B0D"/>
    <w:rsid w:val="001236BD"/>
    <w:rsid w:val="00126A4B"/>
    <w:rsid w:val="00126EBF"/>
    <w:rsid w:val="00127D96"/>
    <w:rsid w:val="00131A58"/>
    <w:rsid w:val="00131D4D"/>
    <w:rsid w:val="001335FC"/>
    <w:rsid w:val="00135470"/>
    <w:rsid w:val="00137CEE"/>
    <w:rsid w:val="001415F3"/>
    <w:rsid w:val="001429A7"/>
    <w:rsid w:val="00143111"/>
    <w:rsid w:val="001525C6"/>
    <w:rsid w:val="00153F24"/>
    <w:rsid w:val="00156AAB"/>
    <w:rsid w:val="0015757F"/>
    <w:rsid w:val="001601A4"/>
    <w:rsid w:val="00161420"/>
    <w:rsid w:val="00164183"/>
    <w:rsid w:val="00165326"/>
    <w:rsid w:val="0017045B"/>
    <w:rsid w:val="001727CC"/>
    <w:rsid w:val="001750D3"/>
    <w:rsid w:val="00175678"/>
    <w:rsid w:val="00175B6E"/>
    <w:rsid w:val="00176591"/>
    <w:rsid w:val="00177005"/>
    <w:rsid w:val="0018226C"/>
    <w:rsid w:val="001825D6"/>
    <w:rsid w:val="0018456B"/>
    <w:rsid w:val="00184BCB"/>
    <w:rsid w:val="00185165"/>
    <w:rsid w:val="00186FB9"/>
    <w:rsid w:val="00191972"/>
    <w:rsid w:val="00191DBA"/>
    <w:rsid w:val="00193045"/>
    <w:rsid w:val="00194105"/>
    <w:rsid w:val="001946C8"/>
    <w:rsid w:val="00195468"/>
    <w:rsid w:val="0019597A"/>
    <w:rsid w:val="00195FDE"/>
    <w:rsid w:val="00196662"/>
    <w:rsid w:val="001A0485"/>
    <w:rsid w:val="001A4F84"/>
    <w:rsid w:val="001A7A8C"/>
    <w:rsid w:val="001A7D13"/>
    <w:rsid w:val="001B36CC"/>
    <w:rsid w:val="001B45FF"/>
    <w:rsid w:val="001B5514"/>
    <w:rsid w:val="001B649E"/>
    <w:rsid w:val="001C5207"/>
    <w:rsid w:val="001C55EA"/>
    <w:rsid w:val="001C7563"/>
    <w:rsid w:val="001D01E4"/>
    <w:rsid w:val="001D1951"/>
    <w:rsid w:val="001D3BA7"/>
    <w:rsid w:val="001D4EB1"/>
    <w:rsid w:val="001D5F1F"/>
    <w:rsid w:val="001E1457"/>
    <w:rsid w:val="001E1AF6"/>
    <w:rsid w:val="001E23DC"/>
    <w:rsid w:val="001E2DD3"/>
    <w:rsid w:val="001E41E1"/>
    <w:rsid w:val="001E4F70"/>
    <w:rsid w:val="001E6A24"/>
    <w:rsid w:val="001E6C00"/>
    <w:rsid w:val="001E75B1"/>
    <w:rsid w:val="001F0A5D"/>
    <w:rsid w:val="001F149D"/>
    <w:rsid w:val="001F16DE"/>
    <w:rsid w:val="001F21BB"/>
    <w:rsid w:val="001F26E3"/>
    <w:rsid w:val="001F42F4"/>
    <w:rsid w:val="001F54F8"/>
    <w:rsid w:val="001F584D"/>
    <w:rsid w:val="001F6FA5"/>
    <w:rsid w:val="00206DA7"/>
    <w:rsid w:val="0020790A"/>
    <w:rsid w:val="0021176F"/>
    <w:rsid w:val="00214BFE"/>
    <w:rsid w:val="00214D5F"/>
    <w:rsid w:val="00217680"/>
    <w:rsid w:val="002224A2"/>
    <w:rsid w:val="00222BE7"/>
    <w:rsid w:val="00222F2F"/>
    <w:rsid w:val="002242EB"/>
    <w:rsid w:val="00224975"/>
    <w:rsid w:val="00225BD9"/>
    <w:rsid w:val="00226565"/>
    <w:rsid w:val="002268CD"/>
    <w:rsid w:val="00227779"/>
    <w:rsid w:val="00232EB0"/>
    <w:rsid w:val="002350DE"/>
    <w:rsid w:val="00236DFE"/>
    <w:rsid w:val="00237EF0"/>
    <w:rsid w:val="0024157B"/>
    <w:rsid w:val="00241DAF"/>
    <w:rsid w:val="00250764"/>
    <w:rsid w:val="0025117D"/>
    <w:rsid w:val="00252892"/>
    <w:rsid w:val="00256FB1"/>
    <w:rsid w:val="0026084E"/>
    <w:rsid w:val="002609C2"/>
    <w:rsid w:val="002647AE"/>
    <w:rsid w:val="00265291"/>
    <w:rsid w:val="00267B14"/>
    <w:rsid w:val="002776C1"/>
    <w:rsid w:val="00280BE5"/>
    <w:rsid w:val="00282F57"/>
    <w:rsid w:val="0028555A"/>
    <w:rsid w:val="002868D0"/>
    <w:rsid w:val="00287C03"/>
    <w:rsid w:val="002910D4"/>
    <w:rsid w:val="002922B2"/>
    <w:rsid w:val="0029288D"/>
    <w:rsid w:val="002930CC"/>
    <w:rsid w:val="00293A60"/>
    <w:rsid w:val="00294F51"/>
    <w:rsid w:val="0029605E"/>
    <w:rsid w:val="00297BD1"/>
    <w:rsid w:val="002A20A6"/>
    <w:rsid w:val="002A3E48"/>
    <w:rsid w:val="002A77C9"/>
    <w:rsid w:val="002B0085"/>
    <w:rsid w:val="002B1808"/>
    <w:rsid w:val="002B29A4"/>
    <w:rsid w:val="002B31A9"/>
    <w:rsid w:val="002B35F4"/>
    <w:rsid w:val="002B4F8E"/>
    <w:rsid w:val="002B5815"/>
    <w:rsid w:val="002B5BAD"/>
    <w:rsid w:val="002B5D1F"/>
    <w:rsid w:val="002B5E93"/>
    <w:rsid w:val="002B67C1"/>
    <w:rsid w:val="002B6829"/>
    <w:rsid w:val="002B72B8"/>
    <w:rsid w:val="002C1766"/>
    <w:rsid w:val="002C1BA4"/>
    <w:rsid w:val="002C3991"/>
    <w:rsid w:val="002C6021"/>
    <w:rsid w:val="002C636D"/>
    <w:rsid w:val="002C63D6"/>
    <w:rsid w:val="002C678F"/>
    <w:rsid w:val="002D0BDB"/>
    <w:rsid w:val="002D223B"/>
    <w:rsid w:val="002D4321"/>
    <w:rsid w:val="002D5624"/>
    <w:rsid w:val="002D5AA6"/>
    <w:rsid w:val="002E034D"/>
    <w:rsid w:val="002E2B04"/>
    <w:rsid w:val="002E2CFB"/>
    <w:rsid w:val="002E44F8"/>
    <w:rsid w:val="002E4B07"/>
    <w:rsid w:val="002E7052"/>
    <w:rsid w:val="002F1326"/>
    <w:rsid w:val="002F18DB"/>
    <w:rsid w:val="002F2703"/>
    <w:rsid w:val="002F5E88"/>
    <w:rsid w:val="002F69FA"/>
    <w:rsid w:val="002F7A8B"/>
    <w:rsid w:val="003003B2"/>
    <w:rsid w:val="00300921"/>
    <w:rsid w:val="00305B79"/>
    <w:rsid w:val="00305F76"/>
    <w:rsid w:val="003070C1"/>
    <w:rsid w:val="00307741"/>
    <w:rsid w:val="0031106C"/>
    <w:rsid w:val="00313917"/>
    <w:rsid w:val="003146E7"/>
    <w:rsid w:val="00316BDB"/>
    <w:rsid w:val="003200AF"/>
    <w:rsid w:val="0032212E"/>
    <w:rsid w:val="0032796D"/>
    <w:rsid w:val="00327B17"/>
    <w:rsid w:val="00330915"/>
    <w:rsid w:val="0033152D"/>
    <w:rsid w:val="003340D1"/>
    <w:rsid w:val="00334A70"/>
    <w:rsid w:val="00337FF8"/>
    <w:rsid w:val="0034362D"/>
    <w:rsid w:val="00343F88"/>
    <w:rsid w:val="0034600A"/>
    <w:rsid w:val="003532F5"/>
    <w:rsid w:val="00354F3F"/>
    <w:rsid w:val="003552BE"/>
    <w:rsid w:val="003603BC"/>
    <w:rsid w:val="00363599"/>
    <w:rsid w:val="003636B6"/>
    <w:rsid w:val="0036598B"/>
    <w:rsid w:val="00366F5E"/>
    <w:rsid w:val="00367529"/>
    <w:rsid w:val="0036784E"/>
    <w:rsid w:val="00370351"/>
    <w:rsid w:val="00371FDD"/>
    <w:rsid w:val="00381607"/>
    <w:rsid w:val="003826CF"/>
    <w:rsid w:val="00383CF7"/>
    <w:rsid w:val="00384343"/>
    <w:rsid w:val="0038678E"/>
    <w:rsid w:val="00387185"/>
    <w:rsid w:val="00391513"/>
    <w:rsid w:val="003935F1"/>
    <w:rsid w:val="003967FE"/>
    <w:rsid w:val="0039717F"/>
    <w:rsid w:val="00397CA5"/>
    <w:rsid w:val="003A1168"/>
    <w:rsid w:val="003A2435"/>
    <w:rsid w:val="003A57E5"/>
    <w:rsid w:val="003B16D4"/>
    <w:rsid w:val="003B2E65"/>
    <w:rsid w:val="003B4F3E"/>
    <w:rsid w:val="003B65F2"/>
    <w:rsid w:val="003B6B74"/>
    <w:rsid w:val="003C0D0F"/>
    <w:rsid w:val="003C323D"/>
    <w:rsid w:val="003C4727"/>
    <w:rsid w:val="003C4C20"/>
    <w:rsid w:val="003C4CD2"/>
    <w:rsid w:val="003C5CA0"/>
    <w:rsid w:val="003C7648"/>
    <w:rsid w:val="003D2676"/>
    <w:rsid w:val="003D37C3"/>
    <w:rsid w:val="003D4378"/>
    <w:rsid w:val="003D540A"/>
    <w:rsid w:val="003D5B36"/>
    <w:rsid w:val="003D6CB9"/>
    <w:rsid w:val="003D6E1E"/>
    <w:rsid w:val="003E0E24"/>
    <w:rsid w:val="003E120D"/>
    <w:rsid w:val="003E4432"/>
    <w:rsid w:val="003E51AD"/>
    <w:rsid w:val="003E536E"/>
    <w:rsid w:val="003F054F"/>
    <w:rsid w:val="003F0F1F"/>
    <w:rsid w:val="003F1E72"/>
    <w:rsid w:val="003F2DB8"/>
    <w:rsid w:val="003F3116"/>
    <w:rsid w:val="003F32BB"/>
    <w:rsid w:val="003F4446"/>
    <w:rsid w:val="003F4D54"/>
    <w:rsid w:val="00401C29"/>
    <w:rsid w:val="00404322"/>
    <w:rsid w:val="00405507"/>
    <w:rsid w:val="004073F0"/>
    <w:rsid w:val="0041318D"/>
    <w:rsid w:val="00415257"/>
    <w:rsid w:val="0042006C"/>
    <w:rsid w:val="00420A4D"/>
    <w:rsid w:val="004214A7"/>
    <w:rsid w:val="00421EC4"/>
    <w:rsid w:val="00422211"/>
    <w:rsid w:val="00422743"/>
    <w:rsid w:val="00423A32"/>
    <w:rsid w:val="00423D2E"/>
    <w:rsid w:val="00424127"/>
    <w:rsid w:val="004255E5"/>
    <w:rsid w:val="00430EFD"/>
    <w:rsid w:val="00433C6E"/>
    <w:rsid w:val="0043561B"/>
    <w:rsid w:val="0043686F"/>
    <w:rsid w:val="00436DAC"/>
    <w:rsid w:val="004371F9"/>
    <w:rsid w:val="00437B7D"/>
    <w:rsid w:val="00437C24"/>
    <w:rsid w:val="00443331"/>
    <w:rsid w:val="004457EF"/>
    <w:rsid w:val="004513E3"/>
    <w:rsid w:val="0045278A"/>
    <w:rsid w:val="00454892"/>
    <w:rsid w:val="00457342"/>
    <w:rsid w:val="0046012B"/>
    <w:rsid w:val="004602BB"/>
    <w:rsid w:val="00461C3F"/>
    <w:rsid w:val="0046342D"/>
    <w:rsid w:val="004660D5"/>
    <w:rsid w:val="0046664B"/>
    <w:rsid w:val="004741EF"/>
    <w:rsid w:val="00474E3B"/>
    <w:rsid w:val="004752FD"/>
    <w:rsid w:val="00475B58"/>
    <w:rsid w:val="00476638"/>
    <w:rsid w:val="004810BD"/>
    <w:rsid w:val="00481462"/>
    <w:rsid w:val="0048451E"/>
    <w:rsid w:val="00484F7D"/>
    <w:rsid w:val="00486D89"/>
    <w:rsid w:val="00487B7D"/>
    <w:rsid w:val="00490CB4"/>
    <w:rsid w:val="0049140B"/>
    <w:rsid w:val="004923A3"/>
    <w:rsid w:val="0049275C"/>
    <w:rsid w:val="00496BF4"/>
    <w:rsid w:val="00497191"/>
    <w:rsid w:val="004A0AD2"/>
    <w:rsid w:val="004A2209"/>
    <w:rsid w:val="004A233A"/>
    <w:rsid w:val="004A35E7"/>
    <w:rsid w:val="004A451A"/>
    <w:rsid w:val="004B067B"/>
    <w:rsid w:val="004B12D1"/>
    <w:rsid w:val="004B257B"/>
    <w:rsid w:val="004B2937"/>
    <w:rsid w:val="004B2A89"/>
    <w:rsid w:val="004B557C"/>
    <w:rsid w:val="004B6A0D"/>
    <w:rsid w:val="004C1ED4"/>
    <w:rsid w:val="004C1F17"/>
    <w:rsid w:val="004C3B38"/>
    <w:rsid w:val="004C6CC3"/>
    <w:rsid w:val="004C7428"/>
    <w:rsid w:val="004D065B"/>
    <w:rsid w:val="004D0CCD"/>
    <w:rsid w:val="004D2269"/>
    <w:rsid w:val="004D53D5"/>
    <w:rsid w:val="004D6705"/>
    <w:rsid w:val="004E2FB6"/>
    <w:rsid w:val="004E30DB"/>
    <w:rsid w:val="004F1063"/>
    <w:rsid w:val="004F1B7B"/>
    <w:rsid w:val="004F2058"/>
    <w:rsid w:val="004F21FB"/>
    <w:rsid w:val="004F245B"/>
    <w:rsid w:val="004F274C"/>
    <w:rsid w:val="004F35CB"/>
    <w:rsid w:val="004F3609"/>
    <w:rsid w:val="004F37B4"/>
    <w:rsid w:val="004F48D3"/>
    <w:rsid w:val="004F6C62"/>
    <w:rsid w:val="004F6CED"/>
    <w:rsid w:val="00510DC6"/>
    <w:rsid w:val="00511334"/>
    <w:rsid w:val="0051318F"/>
    <w:rsid w:val="005133B6"/>
    <w:rsid w:val="00513833"/>
    <w:rsid w:val="0051519A"/>
    <w:rsid w:val="0051585C"/>
    <w:rsid w:val="0051615C"/>
    <w:rsid w:val="00516735"/>
    <w:rsid w:val="00517BE9"/>
    <w:rsid w:val="00520CAF"/>
    <w:rsid w:val="00521584"/>
    <w:rsid w:val="00522853"/>
    <w:rsid w:val="005228DA"/>
    <w:rsid w:val="00524044"/>
    <w:rsid w:val="005242D6"/>
    <w:rsid w:val="00524751"/>
    <w:rsid w:val="005250AE"/>
    <w:rsid w:val="00525BB1"/>
    <w:rsid w:val="0052744D"/>
    <w:rsid w:val="005345E4"/>
    <w:rsid w:val="00536596"/>
    <w:rsid w:val="00536D21"/>
    <w:rsid w:val="00536EBA"/>
    <w:rsid w:val="0053740C"/>
    <w:rsid w:val="00537D01"/>
    <w:rsid w:val="0054225B"/>
    <w:rsid w:val="0054280B"/>
    <w:rsid w:val="00543734"/>
    <w:rsid w:val="005442D5"/>
    <w:rsid w:val="00545BEF"/>
    <w:rsid w:val="0055042F"/>
    <w:rsid w:val="005509F2"/>
    <w:rsid w:val="00551433"/>
    <w:rsid w:val="00551739"/>
    <w:rsid w:val="00552388"/>
    <w:rsid w:val="00552FE2"/>
    <w:rsid w:val="00554597"/>
    <w:rsid w:val="00554A1E"/>
    <w:rsid w:val="005550CA"/>
    <w:rsid w:val="0055523B"/>
    <w:rsid w:val="00557218"/>
    <w:rsid w:val="00561244"/>
    <w:rsid w:val="00561C5D"/>
    <w:rsid w:val="00564DED"/>
    <w:rsid w:val="00565403"/>
    <w:rsid w:val="00565DB5"/>
    <w:rsid w:val="0057056F"/>
    <w:rsid w:val="005719CD"/>
    <w:rsid w:val="00573AEC"/>
    <w:rsid w:val="00574C77"/>
    <w:rsid w:val="0057603C"/>
    <w:rsid w:val="00576D3E"/>
    <w:rsid w:val="0057796B"/>
    <w:rsid w:val="00577D14"/>
    <w:rsid w:val="00581254"/>
    <w:rsid w:val="00583DA3"/>
    <w:rsid w:val="005845CC"/>
    <w:rsid w:val="00584D34"/>
    <w:rsid w:val="00584F9E"/>
    <w:rsid w:val="005858CD"/>
    <w:rsid w:val="0058683A"/>
    <w:rsid w:val="00594639"/>
    <w:rsid w:val="005962E7"/>
    <w:rsid w:val="005A3A8F"/>
    <w:rsid w:val="005A3E90"/>
    <w:rsid w:val="005A6587"/>
    <w:rsid w:val="005B57EE"/>
    <w:rsid w:val="005B590F"/>
    <w:rsid w:val="005B714A"/>
    <w:rsid w:val="005B76F3"/>
    <w:rsid w:val="005C0EB0"/>
    <w:rsid w:val="005C1485"/>
    <w:rsid w:val="005C42E9"/>
    <w:rsid w:val="005C45C8"/>
    <w:rsid w:val="005C45D4"/>
    <w:rsid w:val="005C47BA"/>
    <w:rsid w:val="005C4CBC"/>
    <w:rsid w:val="005C54C8"/>
    <w:rsid w:val="005C6931"/>
    <w:rsid w:val="005C7D57"/>
    <w:rsid w:val="005D0EF8"/>
    <w:rsid w:val="005D24E8"/>
    <w:rsid w:val="005D28B0"/>
    <w:rsid w:val="005D3B55"/>
    <w:rsid w:val="005D3E38"/>
    <w:rsid w:val="005D3FCF"/>
    <w:rsid w:val="005D49FF"/>
    <w:rsid w:val="005D7130"/>
    <w:rsid w:val="005D77B1"/>
    <w:rsid w:val="005D7B34"/>
    <w:rsid w:val="005E0AE1"/>
    <w:rsid w:val="005E2AA2"/>
    <w:rsid w:val="005E3CF1"/>
    <w:rsid w:val="005E4240"/>
    <w:rsid w:val="005E7DE4"/>
    <w:rsid w:val="005F187A"/>
    <w:rsid w:val="005F1A58"/>
    <w:rsid w:val="005F2B71"/>
    <w:rsid w:val="005F4C75"/>
    <w:rsid w:val="005F4F6B"/>
    <w:rsid w:val="005F7ACF"/>
    <w:rsid w:val="005F7CDB"/>
    <w:rsid w:val="0060000F"/>
    <w:rsid w:val="00600A56"/>
    <w:rsid w:val="00601D13"/>
    <w:rsid w:val="006024D2"/>
    <w:rsid w:val="00602F56"/>
    <w:rsid w:val="0060306B"/>
    <w:rsid w:val="00603DA4"/>
    <w:rsid w:val="00605BDD"/>
    <w:rsid w:val="00610834"/>
    <w:rsid w:val="00613D3E"/>
    <w:rsid w:val="0061405F"/>
    <w:rsid w:val="00617077"/>
    <w:rsid w:val="0062240B"/>
    <w:rsid w:val="00625452"/>
    <w:rsid w:val="00625AA0"/>
    <w:rsid w:val="00630D92"/>
    <w:rsid w:val="006310B6"/>
    <w:rsid w:val="00633AD5"/>
    <w:rsid w:val="00636085"/>
    <w:rsid w:val="00641747"/>
    <w:rsid w:val="006435B2"/>
    <w:rsid w:val="00644F85"/>
    <w:rsid w:val="00646F48"/>
    <w:rsid w:val="00647614"/>
    <w:rsid w:val="00653F81"/>
    <w:rsid w:val="0065592D"/>
    <w:rsid w:val="00655D49"/>
    <w:rsid w:val="0066328B"/>
    <w:rsid w:val="006637DD"/>
    <w:rsid w:val="0066554D"/>
    <w:rsid w:val="00665EE9"/>
    <w:rsid w:val="006672C7"/>
    <w:rsid w:val="0067023E"/>
    <w:rsid w:val="006721F6"/>
    <w:rsid w:val="006731A2"/>
    <w:rsid w:val="00673D95"/>
    <w:rsid w:val="00674236"/>
    <w:rsid w:val="00675591"/>
    <w:rsid w:val="00675A0D"/>
    <w:rsid w:val="0068263C"/>
    <w:rsid w:val="006828C0"/>
    <w:rsid w:val="006856BC"/>
    <w:rsid w:val="00686486"/>
    <w:rsid w:val="0069414D"/>
    <w:rsid w:val="00694A3E"/>
    <w:rsid w:val="00695611"/>
    <w:rsid w:val="00697931"/>
    <w:rsid w:val="006A051B"/>
    <w:rsid w:val="006A2058"/>
    <w:rsid w:val="006A22E1"/>
    <w:rsid w:val="006B0472"/>
    <w:rsid w:val="006B0572"/>
    <w:rsid w:val="006B0739"/>
    <w:rsid w:val="006B2F1C"/>
    <w:rsid w:val="006B5C64"/>
    <w:rsid w:val="006C04F7"/>
    <w:rsid w:val="006C1200"/>
    <w:rsid w:val="006C1BF1"/>
    <w:rsid w:val="006C2D22"/>
    <w:rsid w:val="006C2E2A"/>
    <w:rsid w:val="006C455E"/>
    <w:rsid w:val="006C48AA"/>
    <w:rsid w:val="006C5AB4"/>
    <w:rsid w:val="006C7CE5"/>
    <w:rsid w:val="006D15C7"/>
    <w:rsid w:val="006D3EF8"/>
    <w:rsid w:val="006D4472"/>
    <w:rsid w:val="006D5999"/>
    <w:rsid w:val="006D5ED7"/>
    <w:rsid w:val="006D72FF"/>
    <w:rsid w:val="006E045B"/>
    <w:rsid w:val="006E0B88"/>
    <w:rsid w:val="006E0FC7"/>
    <w:rsid w:val="006E1E5B"/>
    <w:rsid w:val="006E473A"/>
    <w:rsid w:val="006E5145"/>
    <w:rsid w:val="006E69F4"/>
    <w:rsid w:val="006F06A1"/>
    <w:rsid w:val="006F0DB9"/>
    <w:rsid w:val="006F1E07"/>
    <w:rsid w:val="006F3234"/>
    <w:rsid w:val="006F36B5"/>
    <w:rsid w:val="006F4757"/>
    <w:rsid w:val="006F602D"/>
    <w:rsid w:val="006F6A9A"/>
    <w:rsid w:val="006F6B04"/>
    <w:rsid w:val="006F6B76"/>
    <w:rsid w:val="006F6EB9"/>
    <w:rsid w:val="006F7CFF"/>
    <w:rsid w:val="00700E72"/>
    <w:rsid w:val="0070124A"/>
    <w:rsid w:val="00702DC5"/>
    <w:rsid w:val="0070364C"/>
    <w:rsid w:val="00705D3C"/>
    <w:rsid w:val="0070644F"/>
    <w:rsid w:val="007078FA"/>
    <w:rsid w:val="007125A6"/>
    <w:rsid w:val="00713C4A"/>
    <w:rsid w:val="007156F4"/>
    <w:rsid w:val="007171AD"/>
    <w:rsid w:val="00717656"/>
    <w:rsid w:val="00717781"/>
    <w:rsid w:val="00717F90"/>
    <w:rsid w:val="00721BA3"/>
    <w:rsid w:val="00722DB1"/>
    <w:rsid w:val="007244AE"/>
    <w:rsid w:val="0072532D"/>
    <w:rsid w:val="00725983"/>
    <w:rsid w:val="00726233"/>
    <w:rsid w:val="00726DD2"/>
    <w:rsid w:val="007341F2"/>
    <w:rsid w:val="00736D6D"/>
    <w:rsid w:val="00741F52"/>
    <w:rsid w:val="007429ED"/>
    <w:rsid w:val="00744691"/>
    <w:rsid w:val="007452C8"/>
    <w:rsid w:val="00753AB0"/>
    <w:rsid w:val="00754A8C"/>
    <w:rsid w:val="00756287"/>
    <w:rsid w:val="00757B75"/>
    <w:rsid w:val="00760578"/>
    <w:rsid w:val="00760660"/>
    <w:rsid w:val="00762F6B"/>
    <w:rsid w:val="00764B54"/>
    <w:rsid w:val="00765D0F"/>
    <w:rsid w:val="007675A7"/>
    <w:rsid w:val="0076765D"/>
    <w:rsid w:val="00767C82"/>
    <w:rsid w:val="00767E4B"/>
    <w:rsid w:val="0077300A"/>
    <w:rsid w:val="00780FA6"/>
    <w:rsid w:val="0078124E"/>
    <w:rsid w:val="00783696"/>
    <w:rsid w:val="00784F29"/>
    <w:rsid w:val="007873F9"/>
    <w:rsid w:val="00790A16"/>
    <w:rsid w:val="0079234D"/>
    <w:rsid w:val="00793C14"/>
    <w:rsid w:val="0079492D"/>
    <w:rsid w:val="0079509C"/>
    <w:rsid w:val="00795787"/>
    <w:rsid w:val="007A1062"/>
    <w:rsid w:val="007A1570"/>
    <w:rsid w:val="007A1587"/>
    <w:rsid w:val="007A1945"/>
    <w:rsid w:val="007A3862"/>
    <w:rsid w:val="007A66D3"/>
    <w:rsid w:val="007A7C36"/>
    <w:rsid w:val="007B1974"/>
    <w:rsid w:val="007B3FBF"/>
    <w:rsid w:val="007B43C5"/>
    <w:rsid w:val="007B61CD"/>
    <w:rsid w:val="007C007B"/>
    <w:rsid w:val="007C07C1"/>
    <w:rsid w:val="007C2348"/>
    <w:rsid w:val="007C2FFF"/>
    <w:rsid w:val="007C37C9"/>
    <w:rsid w:val="007C49A0"/>
    <w:rsid w:val="007C4BAA"/>
    <w:rsid w:val="007C626E"/>
    <w:rsid w:val="007C7C63"/>
    <w:rsid w:val="007D24F8"/>
    <w:rsid w:val="007D2641"/>
    <w:rsid w:val="007D2907"/>
    <w:rsid w:val="007D3263"/>
    <w:rsid w:val="007D4839"/>
    <w:rsid w:val="007D5329"/>
    <w:rsid w:val="007E16B4"/>
    <w:rsid w:val="007E22C6"/>
    <w:rsid w:val="007E31DD"/>
    <w:rsid w:val="007E3721"/>
    <w:rsid w:val="007E3FCA"/>
    <w:rsid w:val="007E4902"/>
    <w:rsid w:val="007E64A1"/>
    <w:rsid w:val="007E6FE7"/>
    <w:rsid w:val="007E7AB7"/>
    <w:rsid w:val="007E7FDD"/>
    <w:rsid w:val="007F1ECC"/>
    <w:rsid w:val="007F324F"/>
    <w:rsid w:val="007F50F8"/>
    <w:rsid w:val="007F53D3"/>
    <w:rsid w:val="00800C67"/>
    <w:rsid w:val="00802116"/>
    <w:rsid w:val="008058A5"/>
    <w:rsid w:val="008100E7"/>
    <w:rsid w:val="008102E0"/>
    <w:rsid w:val="00810701"/>
    <w:rsid w:val="008129B2"/>
    <w:rsid w:val="008129E7"/>
    <w:rsid w:val="00815848"/>
    <w:rsid w:val="00815AEC"/>
    <w:rsid w:val="008173F7"/>
    <w:rsid w:val="008174D2"/>
    <w:rsid w:val="00817A98"/>
    <w:rsid w:val="00821CA4"/>
    <w:rsid w:val="00822B6D"/>
    <w:rsid w:val="0082439D"/>
    <w:rsid w:val="00825638"/>
    <w:rsid w:val="00826E89"/>
    <w:rsid w:val="00827B2D"/>
    <w:rsid w:val="00830C39"/>
    <w:rsid w:val="00831461"/>
    <w:rsid w:val="00831DF1"/>
    <w:rsid w:val="00832B5F"/>
    <w:rsid w:val="0083430A"/>
    <w:rsid w:val="00835BD2"/>
    <w:rsid w:val="0083621E"/>
    <w:rsid w:val="0084096C"/>
    <w:rsid w:val="0084096D"/>
    <w:rsid w:val="0084196C"/>
    <w:rsid w:val="00842BB5"/>
    <w:rsid w:val="0084457F"/>
    <w:rsid w:val="008459C2"/>
    <w:rsid w:val="00845A00"/>
    <w:rsid w:val="008504A9"/>
    <w:rsid w:val="00850BEF"/>
    <w:rsid w:val="00851E0C"/>
    <w:rsid w:val="00855E8F"/>
    <w:rsid w:val="008562ED"/>
    <w:rsid w:val="00864A65"/>
    <w:rsid w:val="00866860"/>
    <w:rsid w:val="00867C9F"/>
    <w:rsid w:val="00872436"/>
    <w:rsid w:val="00873140"/>
    <w:rsid w:val="00874EBC"/>
    <w:rsid w:val="00875E6B"/>
    <w:rsid w:val="00876059"/>
    <w:rsid w:val="00876AC6"/>
    <w:rsid w:val="00877883"/>
    <w:rsid w:val="00877C2B"/>
    <w:rsid w:val="00883E88"/>
    <w:rsid w:val="00884C0A"/>
    <w:rsid w:val="00886D68"/>
    <w:rsid w:val="00891509"/>
    <w:rsid w:val="008916E1"/>
    <w:rsid w:val="008917A5"/>
    <w:rsid w:val="008940E8"/>
    <w:rsid w:val="00894E5A"/>
    <w:rsid w:val="008A1DE5"/>
    <w:rsid w:val="008A2609"/>
    <w:rsid w:val="008A2899"/>
    <w:rsid w:val="008A2DE9"/>
    <w:rsid w:val="008A3937"/>
    <w:rsid w:val="008A4051"/>
    <w:rsid w:val="008A5FEE"/>
    <w:rsid w:val="008A6426"/>
    <w:rsid w:val="008B01D6"/>
    <w:rsid w:val="008B4C3D"/>
    <w:rsid w:val="008B567D"/>
    <w:rsid w:val="008B5A50"/>
    <w:rsid w:val="008B67F6"/>
    <w:rsid w:val="008B787D"/>
    <w:rsid w:val="008C246C"/>
    <w:rsid w:val="008C30C1"/>
    <w:rsid w:val="008C3C57"/>
    <w:rsid w:val="008C3F26"/>
    <w:rsid w:val="008C45E5"/>
    <w:rsid w:val="008C47B7"/>
    <w:rsid w:val="008C527C"/>
    <w:rsid w:val="008D0FA7"/>
    <w:rsid w:val="008D19D8"/>
    <w:rsid w:val="008D1A2F"/>
    <w:rsid w:val="008D1AE8"/>
    <w:rsid w:val="008D3F1F"/>
    <w:rsid w:val="008D78E7"/>
    <w:rsid w:val="008D7AA4"/>
    <w:rsid w:val="008D7CD1"/>
    <w:rsid w:val="008E00AD"/>
    <w:rsid w:val="008E3056"/>
    <w:rsid w:val="008E34C9"/>
    <w:rsid w:val="008E7814"/>
    <w:rsid w:val="008E7F81"/>
    <w:rsid w:val="008F03AF"/>
    <w:rsid w:val="008F3001"/>
    <w:rsid w:val="008F4FA1"/>
    <w:rsid w:val="008F714E"/>
    <w:rsid w:val="009009B7"/>
    <w:rsid w:val="00900C3B"/>
    <w:rsid w:val="00901C8D"/>
    <w:rsid w:val="00902079"/>
    <w:rsid w:val="009026B3"/>
    <w:rsid w:val="00902B8C"/>
    <w:rsid w:val="00905026"/>
    <w:rsid w:val="009066B4"/>
    <w:rsid w:val="00911E98"/>
    <w:rsid w:val="009125EB"/>
    <w:rsid w:val="00912C01"/>
    <w:rsid w:val="00914A70"/>
    <w:rsid w:val="009154F9"/>
    <w:rsid w:val="00915D23"/>
    <w:rsid w:val="00915DDF"/>
    <w:rsid w:val="009166EF"/>
    <w:rsid w:val="00917DA1"/>
    <w:rsid w:val="00920625"/>
    <w:rsid w:val="009237D1"/>
    <w:rsid w:val="00925115"/>
    <w:rsid w:val="009251CD"/>
    <w:rsid w:val="00926BC0"/>
    <w:rsid w:val="009304BA"/>
    <w:rsid w:val="009325C9"/>
    <w:rsid w:val="00932A7A"/>
    <w:rsid w:val="00934EB8"/>
    <w:rsid w:val="00936C07"/>
    <w:rsid w:val="00937D2B"/>
    <w:rsid w:val="00937DDE"/>
    <w:rsid w:val="00943471"/>
    <w:rsid w:val="00944F05"/>
    <w:rsid w:val="0094725E"/>
    <w:rsid w:val="009508BD"/>
    <w:rsid w:val="00950EDB"/>
    <w:rsid w:val="0095114E"/>
    <w:rsid w:val="00952A94"/>
    <w:rsid w:val="00953633"/>
    <w:rsid w:val="009556D8"/>
    <w:rsid w:val="00957505"/>
    <w:rsid w:val="009612A9"/>
    <w:rsid w:val="009629B9"/>
    <w:rsid w:val="00965A56"/>
    <w:rsid w:val="009671A5"/>
    <w:rsid w:val="00970CD0"/>
    <w:rsid w:val="00971113"/>
    <w:rsid w:val="00975B94"/>
    <w:rsid w:val="00976A4E"/>
    <w:rsid w:val="0097755C"/>
    <w:rsid w:val="009811E9"/>
    <w:rsid w:val="009818F6"/>
    <w:rsid w:val="00983069"/>
    <w:rsid w:val="009870A4"/>
    <w:rsid w:val="00987EAE"/>
    <w:rsid w:val="009909D7"/>
    <w:rsid w:val="00992BFC"/>
    <w:rsid w:val="00993010"/>
    <w:rsid w:val="00994B64"/>
    <w:rsid w:val="009950FE"/>
    <w:rsid w:val="00995897"/>
    <w:rsid w:val="00996CE7"/>
    <w:rsid w:val="009975A7"/>
    <w:rsid w:val="00997A82"/>
    <w:rsid w:val="009A1832"/>
    <w:rsid w:val="009A26D6"/>
    <w:rsid w:val="009A30C4"/>
    <w:rsid w:val="009A3FA2"/>
    <w:rsid w:val="009A4DCF"/>
    <w:rsid w:val="009A684A"/>
    <w:rsid w:val="009B05A9"/>
    <w:rsid w:val="009B068F"/>
    <w:rsid w:val="009B1DF1"/>
    <w:rsid w:val="009B1DF7"/>
    <w:rsid w:val="009B2CC3"/>
    <w:rsid w:val="009B3AB2"/>
    <w:rsid w:val="009B5412"/>
    <w:rsid w:val="009B6077"/>
    <w:rsid w:val="009B7814"/>
    <w:rsid w:val="009B7B2A"/>
    <w:rsid w:val="009C06BB"/>
    <w:rsid w:val="009C120F"/>
    <w:rsid w:val="009C26E5"/>
    <w:rsid w:val="009C3034"/>
    <w:rsid w:val="009C3218"/>
    <w:rsid w:val="009C449D"/>
    <w:rsid w:val="009C5601"/>
    <w:rsid w:val="009D103B"/>
    <w:rsid w:val="009D2771"/>
    <w:rsid w:val="009D4128"/>
    <w:rsid w:val="009D4C5F"/>
    <w:rsid w:val="009D573C"/>
    <w:rsid w:val="009D7550"/>
    <w:rsid w:val="009E48C2"/>
    <w:rsid w:val="009E57AE"/>
    <w:rsid w:val="009E5D53"/>
    <w:rsid w:val="009E7B17"/>
    <w:rsid w:val="009F011A"/>
    <w:rsid w:val="009F3D64"/>
    <w:rsid w:val="00A00590"/>
    <w:rsid w:val="00A011E9"/>
    <w:rsid w:val="00A019E9"/>
    <w:rsid w:val="00A02194"/>
    <w:rsid w:val="00A02FCE"/>
    <w:rsid w:val="00A050C5"/>
    <w:rsid w:val="00A06ADE"/>
    <w:rsid w:val="00A06D62"/>
    <w:rsid w:val="00A07376"/>
    <w:rsid w:val="00A1313E"/>
    <w:rsid w:val="00A131AE"/>
    <w:rsid w:val="00A131EF"/>
    <w:rsid w:val="00A140B8"/>
    <w:rsid w:val="00A1512C"/>
    <w:rsid w:val="00A166CC"/>
    <w:rsid w:val="00A2100A"/>
    <w:rsid w:val="00A22045"/>
    <w:rsid w:val="00A22F1C"/>
    <w:rsid w:val="00A246E1"/>
    <w:rsid w:val="00A25088"/>
    <w:rsid w:val="00A31EE3"/>
    <w:rsid w:val="00A32B64"/>
    <w:rsid w:val="00A35084"/>
    <w:rsid w:val="00A36386"/>
    <w:rsid w:val="00A36653"/>
    <w:rsid w:val="00A3760D"/>
    <w:rsid w:val="00A37689"/>
    <w:rsid w:val="00A40AA8"/>
    <w:rsid w:val="00A41C7A"/>
    <w:rsid w:val="00A44774"/>
    <w:rsid w:val="00A45326"/>
    <w:rsid w:val="00A455E2"/>
    <w:rsid w:val="00A46233"/>
    <w:rsid w:val="00A46486"/>
    <w:rsid w:val="00A46619"/>
    <w:rsid w:val="00A46F05"/>
    <w:rsid w:val="00A471AA"/>
    <w:rsid w:val="00A51275"/>
    <w:rsid w:val="00A55D92"/>
    <w:rsid w:val="00A56A12"/>
    <w:rsid w:val="00A60AA7"/>
    <w:rsid w:val="00A62F82"/>
    <w:rsid w:val="00A64CFC"/>
    <w:rsid w:val="00A6597A"/>
    <w:rsid w:val="00A6772F"/>
    <w:rsid w:val="00A71B05"/>
    <w:rsid w:val="00A724C0"/>
    <w:rsid w:val="00A724E1"/>
    <w:rsid w:val="00A73336"/>
    <w:rsid w:val="00A75B6C"/>
    <w:rsid w:val="00A76534"/>
    <w:rsid w:val="00A77A51"/>
    <w:rsid w:val="00A808C0"/>
    <w:rsid w:val="00A81C56"/>
    <w:rsid w:val="00A85C19"/>
    <w:rsid w:val="00A86402"/>
    <w:rsid w:val="00A874E5"/>
    <w:rsid w:val="00A87B26"/>
    <w:rsid w:val="00A9313F"/>
    <w:rsid w:val="00A93173"/>
    <w:rsid w:val="00A93F00"/>
    <w:rsid w:val="00A94C5A"/>
    <w:rsid w:val="00A959B1"/>
    <w:rsid w:val="00A96A58"/>
    <w:rsid w:val="00A97A95"/>
    <w:rsid w:val="00AA23BB"/>
    <w:rsid w:val="00AA2BF1"/>
    <w:rsid w:val="00AA3DAA"/>
    <w:rsid w:val="00AA3FC8"/>
    <w:rsid w:val="00AA4317"/>
    <w:rsid w:val="00AA4ACB"/>
    <w:rsid w:val="00AA4E37"/>
    <w:rsid w:val="00AA5DD4"/>
    <w:rsid w:val="00AA6B7F"/>
    <w:rsid w:val="00AA6DAB"/>
    <w:rsid w:val="00AA7E53"/>
    <w:rsid w:val="00AA7F3B"/>
    <w:rsid w:val="00AB06D0"/>
    <w:rsid w:val="00AB0D32"/>
    <w:rsid w:val="00AB2A91"/>
    <w:rsid w:val="00AB47EB"/>
    <w:rsid w:val="00AB61DD"/>
    <w:rsid w:val="00AC2751"/>
    <w:rsid w:val="00AC44B2"/>
    <w:rsid w:val="00AC6D23"/>
    <w:rsid w:val="00AD069F"/>
    <w:rsid w:val="00AD06BB"/>
    <w:rsid w:val="00AD06C7"/>
    <w:rsid w:val="00AD5D5C"/>
    <w:rsid w:val="00AD5FA5"/>
    <w:rsid w:val="00AD6885"/>
    <w:rsid w:val="00AE464B"/>
    <w:rsid w:val="00AE5318"/>
    <w:rsid w:val="00AE7F93"/>
    <w:rsid w:val="00AF0B3F"/>
    <w:rsid w:val="00AF0C7A"/>
    <w:rsid w:val="00AF136D"/>
    <w:rsid w:val="00AF1C06"/>
    <w:rsid w:val="00AF4994"/>
    <w:rsid w:val="00AF55D3"/>
    <w:rsid w:val="00AF64BC"/>
    <w:rsid w:val="00AF757C"/>
    <w:rsid w:val="00AF7799"/>
    <w:rsid w:val="00B0160F"/>
    <w:rsid w:val="00B0208E"/>
    <w:rsid w:val="00B023B2"/>
    <w:rsid w:val="00B035EF"/>
    <w:rsid w:val="00B039F9"/>
    <w:rsid w:val="00B03F3A"/>
    <w:rsid w:val="00B05224"/>
    <w:rsid w:val="00B06B56"/>
    <w:rsid w:val="00B0772C"/>
    <w:rsid w:val="00B13944"/>
    <w:rsid w:val="00B158BA"/>
    <w:rsid w:val="00B16CCF"/>
    <w:rsid w:val="00B24024"/>
    <w:rsid w:val="00B252E3"/>
    <w:rsid w:val="00B2573B"/>
    <w:rsid w:val="00B25F65"/>
    <w:rsid w:val="00B267A1"/>
    <w:rsid w:val="00B3096B"/>
    <w:rsid w:val="00B31606"/>
    <w:rsid w:val="00B31DBD"/>
    <w:rsid w:val="00B337F6"/>
    <w:rsid w:val="00B34F1D"/>
    <w:rsid w:val="00B359A4"/>
    <w:rsid w:val="00B36AFD"/>
    <w:rsid w:val="00B40352"/>
    <w:rsid w:val="00B41EA2"/>
    <w:rsid w:val="00B43E10"/>
    <w:rsid w:val="00B44857"/>
    <w:rsid w:val="00B45B85"/>
    <w:rsid w:val="00B46345"/>
    <w:rsid w:val="00B4758C"/>
    <w:rsid w:val="00B530F6"/>
    <w:rsid w:val="00B55A54"/>
    <w:rsid w:val="00B636FD"/>
    <w:rsid w:val="00B65816"/>
    <w:rsid w:val="00B663EA"/>
    <w:rsid w:val="00B669C8"/>
    <w:rsid w:val="00B6758B"/>
    <w:rsid w:val="00B7052D"/>
    <w:rsid w:val="00B73CD7"/>
    <w:rsid w:val="00B73D7E"/>
    <w:rsid w:val="00B744C3"/>
    <w:rsid w:val="00B750D2"/>
    <w:rsid w:val="00B82F15"/>
    <w:rsid w:val="00B840CB"/>
    <w:rsid w:val="00B8458F"/>
    <w:rsid w:val="00B86B72"/>
    <w:rsid w:val="00B900B5"/>
    <w:rsid w:val="00B905A7"/>
    <w:rsid w:val="00B917DD"/>
    <w:rsid w:val="00B91923"/>
    <w:rsid w:val="00B92630"/>
    <w:rsid w:val="00B93897"/>
    <w:rsid w:val="00B938AB"/>
    <w:rsid w:val="00B93D40"/>
    <w:rsid w:val="00B952E9"/>
    <w:rsid w:val="00B955CE"/>
    <w:rsid w:val="00B970A6"/>
    <w:rsid w:val="00B971D0"/>
    <w:rsid w:val="00B97AA4"/>
    <w:rsid w:val="00B97BA7"/>
    <w:rsid w:val="00BA047D"/>
    <w:rsid w:val="00BA1308"/>
    <w:rsid w:val="00BA3088"/>
    <w:rsid w:val="00BA62A2"/>
    <w:rsid w:val="00BA7CE4"/>
    <w:rsid w:val="00BB478F"/>
    <w:rsid w:val="00BB52B0"/>
    <w:rsid w:val="00BB70C3"/>
    <w:rsid w:val="00BC0A94"/>
    <w:rsid w:val="00BC0C85"/>
    <w:rsid w:val="00BC237A"/>
    <w:rsid w:val="00BC3204"/>
    <w:rsid w:val="00BC596A"/>
    <w:rsid w:val="00BC5A01"/>
    <w:rsid w:val="00BD1528"/>
    <w:rsid w:val="00BD1B08"/>
    <w:rsid w:val="00BD2BA8"/>
    <w:rsid w:val="00BD32CA"/>
    <w:rsid w:val="00BD3790"/>
    <w:rsid w:val="00BD45F6"/>
    <w:rsid w:val="00BD51B9"/>
    <w:rsid w:val="00BD53E3"/>
    <w:rsid w:val="00BD600F"/>
    <w:rsid w:val="00BD6461"/>
    <w:rsid w:val="00BE26A9"/>
    <w:rsid w:val="00BE320A"/>
    <w:rsid w:val="00BE3E35"/>
    <w:rsid w:val="00BE6F43"/>
    <w:rsid w:val="00BF237F"/>
    <w:rsid w:val="00BF2CAA"/>
    <w:rsid w:val="00BF4A49"/>
    <w:rsid w:val="00BF6150"/>
    <w:rsid w:val="00C037EE"/>
    <w:rsid w:val="00C05BD6"/>
    <w:rsid w:val="00C067AF"/>
    <w:rsid w:val="00C10527"/>
    <w:rsid w:val="00C11DC4"/>
    <w:rsid w:val="00C16218"/>
    <w:rsid w:val="00C17B3D"/>
    <w:rsid w:val="00C20089"/>
    <w:rsid w:val="00C200FB"/>
    <w:rsid w:val="00C2023C"/>
    <w:rsid w:val="00C25ECB"/>
    <w:rsid w:val="00C35046"/>
    <w:rsid w:val="00C36135"/>
    <w:rsid w:val="00C37753"/>
    <w:rsid w:val="00C401E9"/>
    <w:rsid w:val="00C40F64"/>
    <w:rsid w:val="00C411CD"/>
    <w:rsid w:val="00C42B4C"/>
    <w:rsid w:val="00C44F69"/>
    <w:rsid w:val="00C46050"/>
    <w:rsid w:val="00C4709E"/>
    <w:rsid w:val="00C47529"/>
    <w:rsid w:val="00C47D31"/>
    <w:rsid w:val="00C521A2"/>
    <w:rsid w:val="00C52884"/>
    <w:rsid w:val="00C550B2"/>
    <w:rsid w:val="00C55B6D"/>
    <w:rsid w:val="00C567F8"/>
    <w:rsid w:val="00C57D60"/>
    <w:rsid w:val="00C60A50"/>
    <w:rsid w:val="00C60D7A"/>
    <w:rsid w:val="00C61ABF"/>
    <w:rsid w:val="00C62429"/>
    <w:rsid w:val="00C6344A"/>
    <w:rsid w:val="00C710AD"/>
    <w:rsid w:val="00C71EDD"/>
    <w:rsid w:val="00C72F64"/>
    <w:rsid w:val="00C75B4A"/>
    <w:rsid w:val="00C80EF1"/>
    <w:rsid w:val="00C8248B"/>
    <w:rsid w:val="00C84B32"/>
    <w:rsid w:val="00C8514E"/>
    <w:rsid w:val="00C85673"/>
    <w:rsid w:val="00C863FA"/>
    <w:rsid w:val="00C90EB7"/>
    <w:rsid w:val="00C91E6A"/>
    <w:rsid w:val="00C92B09"/>
    <w:rsid w:val="00C93AF7"/>
    <w:rsid w:val="00C97CB6"/>
    <w:rsid w:val="00CA2709"/>
    <w:rsid w:val="00CA2B2C"/>
    <w:rsid w:val="00CB28B4"/>
    <w:rsid w:val="00CB29A2"/>
    <w:rsid w:val="00CB3DBD"/>
    <w:rsid w:val="00CB4F4D"/>
    <w:rsid w:val="00CB6756"/>
    <w:rsid w:val="00CC0B30"/>
    <w:rsid w:val="00CC160A"/>
    <w:rsid w:val="00CC1F6B"/>
    <w:rsid w:val="00CC2346"/>
    <w:rsid w:val="00CC4267"/>
    <w:rsid w:val="00CC67EE"/>
    <w:rsid w:val="00CC7F73"/>
    <w:rsid w:val="00CD4B5A"/>
    <w:rsid w:val="00CD7091"/>
    <w:rsid w:val="00CD72BE"/>
    <w:rsid w:val="00CD7DB9"/>
    <w:rsid w:val="00CE07DD"/>
    <w:rsid w:val="00CE224D"/>
    <w:rsid w:val="00CE4A86"/>
    <w:rsid w:val="00CE6004"/>
    <w:rsid w:val="00CE77C6"/>
    <w:rsid w:val="00CF05A7"/>
    <w:rsid w:val="00CF1398"/>
    <w:rsid w:val="00CF57A8"/>
    <w:rsid w:val="00CF6F3A"/>
    <w:rsid w:val="00CF788E"/>
    <w:rsid w:val="00D0148B"/>
    <w:rsid w:val="00D02273"/>
    <w:rsid w:val="00D039CB"/>
    <w:rsid w:val="00D06262"/>
    <w:rsid w:val="00D06DC5"/>
    <w:rsid w:val="00D0738C"/>
    <w:rsid w:val="00D078B3"/>
    <w:rsid w:val="00D10151"/>
    <w:rsid w:val="00D1072B"/>
    <w:rsid w:val="00D12689"/>
    <w:rsid w:val="00D12FF8"/>
    <w:rsid w:val="00D14B8F"/>
    <w:rsid w:val="00D16096"/>
    <w:rsid w:val="00D175AD"/>
    <w:rsid w:val="00D202AC"/>
    <w:rsid w:val="00D21181"/>
    <w:rsid w:val="00D22E2C"/>
    <w:rsid w:val="00D26BF8"/>
    <w:rsid w:val="00D27D84"/>
    <w:rsid w:val="00D3057E"/>
    <w:rsid w:val="00D308FB"/>
    <w:rsid w:val="00D309D8"/>
    <w:rsid w:val="00D3163E"/>
    <w:rsid w:val="00D31ED7"/>
    <w:rsid w:val="00D324FE"/>
    <w:rsid w:val="00D346FE"/>
    <w:rsid w:val="00D359CD"/>
    <w:rsid w:val="00D37329"/>
    <w:rsid w:val="00D40368"/>
    <w:rsid w:val="00D42DA8"/>
    <w:rsid w:val="00D42FF9"/>
    <w:rsid w:val="00D52917"/>
    <w:rsid w:val="00D55AE0"/>
    <w:rsid w:val="00D55DEF"/>
    <w:rsid w:val="00D560EB"/>
    <w:rsid w:val="00D56D44"/>
    <w:rsid w:val="00D56E69"/>
    <w:rsid w:val="00D57724"/>
    <w:rsid w:val="00D61CB6"/>
    <w:rsid w:val="00D63D5F"/>
    <w:rsid w:val="00D64DD5"/>
    <w:rsid w:val="00D6500D"/>
    <w:rsid w:val="00D6539E"/>
    <w:rsid w:val="00D6613A"/>
    <w:rsid w:val="00D66AF4"/>
    <w:rsid w:val="00D672A3"/>
    <w:rsid w:val="00D712FC"/>
    <w:rsid w:val="00D72EF6"/>
    <w:rsid w:val="00D75243"/>
    <w:rsid w:val="00D77570"/>
    <w:rsid w:val="00D805E9"/>
    <w:rsid w:val="00D8137C"/>
    <w:rsid w:val="00D82AB4"/>
    <w:rsid w:val="00D82E99"/>
    <w:rsid w:val="00D831A8"/>
    <w:rsid w:val="00D84B51"/>
    <w:rsid w:val="00D86808"/>
    <w:rsid w:val="00D86B91"/>
    <w:rsid w:val="00D87EC9"/>
    <w:rsid w:val="00D90B73"/>
    <w:rsid w:val="00D919AF"/>
    <w:rsid w:val="00D922E0"/>
    <w:rsid w:val="00D9286A"/>
    <w:rsid w:val="00D92D13"/>
    <w:rsid w:val="00D94C5F"/>
    <w:rsid w:val="00D95DE2"/>
    <w:rsid w:val="00D964F6"/>
    <w:rsid w:val="00DA3647"/>
    <w:rsid w:val="00DA3912"/>
    <w:rsid w:val="00DA4E10"/>
    <w:rsid w:val="00DA664B"/>
    <w:rsid w:val="00DA7869"/>
    <w:rsid w:val="00DB0655"/>
    <w:rsid w:val="00DB6033"/>
    <w:rsid w:val="00DB721B"/>
    <w:rsid w:val="00DC04D2"/>
    <w:rsid w:val="00DC0A5F"/>
    <w:rsid w:val="00DC1002"/>
    <w:rsid w:val="00DD05DC"/>
    <w:rsid w:val="00DD212A"/>
    <w:rsid w:val="00DD4FC8"/>
    <w:rsid w:val="00DD54F5"/>
    <w:rsid w:val="00DD56E6"/>
    <w:rsid w:val="00DD7664"/>
    <w:rsid w:val="00DD7E9D"/>
    <w:rsid w:val="00DE38CC"/>
    <w:rsid w:val="00DE3A75"/>
    <w:rsid w:val="00DE400E"/>
    <w:rsid w:val="00DE6772"/>
    <w:rsid w:val="00DE7029"/>
    <w:rsid w:val="00DE7C52"/>
    <w:rsid w:val="00DF3016"/>
    <w:rsid w:val="00DF30B8"/>
    <w:rsid w:val="00DF4CA1"/>
    <w:rsid w:val="00DF7FC9"/>
    <w:rsid w:val="00E01399"/>
    <w:rsid w:val="00E042E4"/>
    <w:rsid w:val="00E14D21"/>
    <w:rsid w:val="00E15114"/>
    <w:rsid w:val="00E17428"/>
    <w:rsid w:val="00E20EC7"/>
    <w:rsid w:val="00E223A0"/>
    <w:rsid w:val="00E2274B"/>
    <w:rsid w:val="00E228A2"/>
    <w:rsid w:val="00E2290A"/>
    <w:rsid w:val="00E232CC"/>
    <w:rsid w:val="00E23DEC"/>
    <w:rsid w:val="00E2612A"/>
    <w:rsid w:val="00E2713A"/>
    <w:rsid w:val="00E2732E"/>
    <w:rsid w:val="00E3005C"/>
    <w:rsid w:val="00E3012D"/>
    <w:rsid w:val="00E35F17"/>
    <w:rsid w:val="00E36074"/>
    <w:rsid w:val="00E36561"/>
    <w:rsid w:val="00E36B7D"/>
    <w:rsid w:val="00E42673"/>
    <w:rsid w:val="00E45E86"/>
    <w:rsid w:val="00E47BBC"/>
    <w:rsid w:val="00E51712"/>
    <w:rsid w:val="00E52C94"/>
    <w:rsid w:val="00E52CBE"/>
    <w:rsid w:val="00E548D3"/>
    <w:rsid w:val="00E56C2B"/>
    <w:rsid w:val="00E571CC"/>
    <w:rsid w:val="00E578AB"/>
    <w:rsid w:val="00E57C4D"/>
    <w:rsid w:val="00E603CE"/>
    <w:rsid w:val="00E63443"/>
    <w:rsid w:val="00E67156"/>
    <w:rsid w:val="00E717C5"/>
    <w:rsid w:val="00E71E95"/>
    <w:rsid w:val="00E75A48"/>
    <w:rsid w:val="00E7775F"/>
    <w:rsid w:val="00E800B4"/>
    <w:rsid w:val="00E8073F"/>
    <w:rsid w:val="00E8083D"/>
    <w:rsid w:val="00E82427"/>
    <w:rsid w:val="00E85BE4"/>
    <w:rsid w:val="00E8620B"/>
    <w:rsid w:val="00E90E7B"/>
    <w:rsid w:val="00E916FE"/>
    <w:rsid w:val="00E918A3"/>
    <w:rsid w:val="00E92216"/>
    <w:rsid w:val="00E93084"/>
    <w:rsid w:val="00E96EEF"/>
    <w:rsid w:val="00EA0C08"/>
    <w:rsid w:val="00EA5A69"/>
    <w:rsid w:val="00EA686F"/>
    <w:rsid w:val="00EA7CE9"/>
    <w:rsid w:val="00EB0142"/>
    <w:rsid w:val="00EB49CD"/>
    <w:rsid w:val="00EB679B"/>
    <w:rsid w:val="00EB690A"/>
    <w:rsid w:val="00EB7D1F"/>
    <w:rsid w:val="00EC10BD"/>
    <w:rsid w:val="00EC16C6"/>
    <w:rsid w:val="00EC1CF2"/>
    <w:rsid w:val="00EC1F28"/>
    <w:rsid w:val="00EC3AA0"/>
    <w:rsid w:val="00EC4CD5"/>
    <w:rsid w:val="00EC5ED6"/>
    <w:rsid w:val="00ED1EA1"/>
    <w:rsid w:val="00ED487D"/>
    <w:rsid w:val="00ED63B1"/>
    <w:rsid w:val="00ED6AD1"/>
    <w:rsid w:val="00ED6AF6"/>
    <w:rsid w:val="00EE1084"/>
    <w:rsid w:val="00EE60A7"/>
    <w:rsid w:val="00EE76C2"/>
    <w:rsid w:val="00EE7C29"/>
    <w:rsid w:val="00EF267E"/>
    <w:rsid w:val="00EF3016"/>
    <w:rsid w:val="00EF4EA1"/>
    <w:rsid w:val="00EF4F36"/>
    <w:rsid w:val="00EF7D9B"/>
    <w:rsid w:val="00F07E79"/>
    <w:rsid w:val="00F13C81"/>
    <w:rsid w:val="00F13CD4"/>
    <w:rsid w:val="00F14757"/>
    <w:rsid w:val="00F152C8"/>
    <w:rsid w:val="00F15797"/>
    <w:rsid w:val="00F17BFE"/>
    <w:rsid w:val="00F2184E"/>
    <w:rsid w:val="00F218DC"/>
    <w:rsid w:val="00F22CB1"/>
    <w:rsid w:val="00F25404"/>
    <w:rsid w:val="00F257CD"/>
    <w:rsid w:val="00F25DC5"/>
    <w:rsid w:val="00F2626B"/>
    <w:rsid w:val="00F26B7F"/>
    <w:rsid w:val="00F3104C"/>
    <w:rsid w:val="00F32566"/>
    <w:rsid w:val="00F3291F"/>
    <w:rsid w:val="00F3297D"/>
    <w:rsid w:val="00F33203"/>
    <w:rsid w:val="00F343A7"/>
    <w:rsid w:val="00F3592C"/>
    <w:rsid w:val="00F36A85"/>
    <w:rsid w:val="00F371FE"/>
    <w:rsid w:val="00F37D84"/>
    <w:rsid w:val="00F40790"/>
    <w:rsid w:val="00F416CC"/>
    <w:rsid w:val="00F41F9C"/>
    <w:rsid w:val="00F430AD"/>
    <w:rsid w:val="00F432CF"/>
    <w:rsid w:val="00F43DA3"/>
    <w:rsid w:val="00F44418"/>
    <w:rsid w:val="00F459E8"/>
    <w:rsid w:val="00F511C9"/>
    <w:rsid w:val="00F51644"/>
    <w:rsid w:val="00F51D07"/>
    <w:rsid w:val="00F52863"/>
    <w:rsid w:val="00F52AC5"/>
    <w:rsid w:val="00F543BE"/>
    <w:rsid w:val="00F54552"/>
    <w:rsid w:val="00F5463E"/>
    <w:rsid w:val="00F56271"/>
    <w:rsid w:val="00F6129D"/>
    <w:rsid w:val="00F61C19"/>
    <w:rsid w:val="00F61D07"/>
    <w:rsid w:val="00F62686"/>
    <w:rsid w:val="00F62AA8"/>
    <w:rsid w:val="00F64453"/>
    <w:rsid w:val="00F77F97"/>
    <w:rsid w:val="00F80B69"/>
    <w:rsid w:val="00F80C5E"/>
    <w:rsid w:val="00F84052"/>
    <w:rsid w:val="00F84D31"/>
    <w:rsid w:val="00F852EF"/>
    <w:rsid w:val="00F85546"/>
    <w:rsid w:val="00F86367"/>
    <w:rsid w:val="00F87C27"/>
    <w:rsid w:val="00F9051A"/>
    <w:rsid w:val="00F9161C"/>
    <w:rsid w:val="00F94B50"/>
    <w:rsid w:val="00F9535D"/>
    <w:rsid w:val="00F970FF"/>
    <w:rsid w:val="00FA0DA3"/>
    <w:rsid w:val="00FB142C"/>
    <w:rsid w:val="00FB1441"/>
    <w:rsid w:val="00FB1E8B"/>
    <w:rsid w:val="00FB1FB5"/>
    <w:rsid w:val="00FB20CE"/>
    <w:rsid w:val="00FB260F"/>
    <w:rsid w:val="00FB42A5"/>
    <w:rsid w:val="00FB53E5"/>
    <w:rsid w:val="00FB5C05"/>
    <w:rsid w:val="00FC0665"/>
    <w:rsid w:val="00FC1974"/>
    <w:rsid w:val="00FC21AF"/>
    <w:rsid w:val="00FC4DF5"/>
    <w:rsid w:val="00FC6DA1"/>
    <w:rsid w:val="00FC77FF"/>
    <w:rsid w:val="00FC7EFE"/>
    <w:rsid w:val="00FD0C3B"/>
    <w:rsid w:val="00FD0FFB"/>
    <w:rsid w:val="00FD2803"/>
    <w:rsid w:val="00FD3063"/>
    <w:rsid w:val="00FD3826"/>
    <w:rsid w:val="00FD3F1E"/>
    <w:rsid w:val="00FD4C44"/>
    <w:rsid w:val="00FD60D8"/>
    <w:rsid w:val="00FD6779"/>
    <w:rsid w:val="00FE5529"/>
    <w:rsid w:val="00FE55AF"/>
    <w:rsid w:val="00FF0AB2"/>
    <w:rsid w:val="00FF2CC2"/>
    <w:rsid w:val="00FF4C49"/>
    <w:rsid w:val="00FF5A79"/>
    <w:rsid w:val="00FF643B"/>
    <w:rsid w:val="00FF6777"/>
    <w:rsid w:val="00FF7EDA"/>
    <w:rsid w:val="0C78AF6C"/>
    <w:rsid w:val="36217612"/>
    <w:rsid w:val="3A9438EB"/>
    <w:rsid w:val="4BAA3A18"/>
    <w:rsid w:val="6CA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docId w15:val="{A883DE67-F3A4-4A0E-90D4-5E749398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28B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63D6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xt1">
    <w:name w:val="Text 1"/>
    <w:basedOn w:val="Normalny"/>
    <w:link w:val="Text1Char"/>
    <w:qFormat/>
    <w:rsid w:val="005E4240"/>
    <w:pPr>
      <w:spacing w:before="120" w:after="120" w:line="360" w:lineRule="auto"/>
      <w:ind w:left="567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character" w:customStyle="1" w:styleId="Text1Char">
    <w:name w:val="Text 1 Char"/>
    <w:link w:val="Text1"/>
    <w:qFormat/>
    <w:locked/>
    <w:rsid w:val="005E4240"/>
    <w:rPr>
      <w:rFonts w:ascii="Czcionka tekstu podstawowego" w:hAnsi="Czcionka tekstu podstawowego" w:cs="Czcionka tekstu podstawoweg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C63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C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598B"/>
    <w:rPr>
      <w:b/>
      <w:bCs/>
    </w:rPr>
  </w:style>
  <w:style w:type="paragraph" w:customStyle="1" w:styleId="Point0">
    <w:name w:val="Point 0"/>
    <w:basedOn w:val="Normalny"/>
    <w:rsid w:val="004E30DB"/>
    <w:pPr>
      <w:spacing w:before="120" w:after="120" w:line="360" w:lineRule="auto"/>
      <w:ind w:left="850" w:hanging="850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paragraph" w:customStyle="1" w:styleId="TableParagraph">
    <w:name w:val="Table Paragraph"/>
    <w:basedOn w:val="Normalny"/>
    <w:uiPriority w:val="1"/>
    <w:qFormat/>
    <w:rsid w:val="004C7428"/>
    <w:pPr>
      <w:widowControl w:val="0"/>
      <w:autoSpaceDE w:val="0"/>
      <w:autoSpaceDN w:val="0"/>
      <w:spacing w:before="120" w:after="0" w:line="240" w:lineRule="auto"/>
      <w:ind w:left="108"/>
    </w:pPr>
    <w:rPr>
      <w:rFonts w:ascii="Wingdings" w:eastAsia="Wingdings" w:hAnsi="Wingdings" w:cs="Wingding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77307-BEAD-44C9-B809-9CBA73B0A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06CB9-6B76-4B77-A93F-4B5717B0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Waldemar Staniaszek</cp:lastModifiedBy>
  <cp:revision>26</cp:revision>
  <cp:lastPrinted>2023-11-21T10:27:00Z</cp:lastPrinted>
  <dcterms:created xsi:type="dcterms:W3CDTF">2023-10-12T13:50:00Z</dcterms:created>
  <dcterms:modified xsi:type="dcterms:W3CDTF">2023-11-21T10:27:00Z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0x010100199782AF6692CB4E8097BF428225D135</vt:lpwstr>
  </property>
</Properties>
</file>