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C8E4" w14:textId="3E7CA361" w:rsidR="00D930A1" w:rsidRPr="00D930A1" w:rsidRDefault="00D930A1" w:rsidP="00D930A1">
      <w:pPr>
        <w:tabs>
          <w:tab w:val="left" w:pos="0"/>
          <w:tab w:val="center" w:pos="284"/>
          <w:tab w:val="center" w:pos="5102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bookmarkStart w:id="0" w:name="_Hlk97123375"/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 w:rsidRPr="00D930A1">
        <w:rPr>
          <w:rFonts w:ascii="Arial" w:eastAsia="Arial" w:hAnsi="Arial" w:cs="Arial"/>
          <w:b/>
          <w:sz w:val="18"/>
        </w:rPr>
        <w:t>Uchwała Nr</w:t>
      </w:r>
      <w:r w:rsidR="00356B53">
        <w:rPr>
          <w:rFonts w:ascii="Arial" w:eastAsia="Arial" w:hAnsi="Arial" w:cs="Arial"/>
          <w:b/>
          <w:sz w:val="18"/>
        </w:rPr>
        <w:t xml:space="preserve"> 6</w:t>
      </w:r>
      <w:r w:rsidRPr="00D930A1">
        <w:rPr>
          <w:rFonts w:ascii="Arial" w:eastAsia="Arial" w:hAnsi="Arial" w:cs="Arial"/>
          <w:b/>
          <w:sz w:val="18"/>
        </w:rPr>
        <w:t>/X</w:t>
      </w:r>
      <w:r w:rsidR="00C903A3">
        <w:rPr>
          <w:rFonts w:ascii="Arial" w:eastAsia="Arial" w:hAnsi="Arial" w:cs="Arial"/>
          <w:b/>
          <w:sz w:val="18"/>
        </w:rPr>
        <w:t>CI</w:t>
      </w:r>
      <w:r w:rsidRPr="00D930A1">
        <w:rPr>
          <w:rFonts w:ascii="Arial" w:eastAsia="Arial" w:hAnsi="Arial" w:cs="Arial"/>
          <w:b/>
          <w:sz w:val="18"/>
        </w:rPr>
        <w:t>/2022</w:t>
      </w:r>
    </w:p>
    <w:p w14:paraId="0C06A9E6" w14:textId="77777777" w:rsidR="00D930A1" w:rsidRPr="00D930A1" w:rsidRDefault="00D930A1" w:rsidP="00D930A1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930A1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76B09293" w14:textId="77777777" w:rsidR="00D930A1" w:rsidRPr="00D930A1" w:rsidRDefault="00D930A1" w:rsidP="00D930A1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930A1">
        <w:rPr>
          <w:rFonts w:ascii="Arial" w:eastAsia="Arial" w:hAnsi="Arial" w:cs="Arial"/>
          <w:b/>
          <w:sz w:val="18"/>
        </w:rPr>
        <w:t>Województwa Mazowieckiego na lata 2014-2020</w:t>
      </w:r>
    </w:p>
    <w:p w14:paraId="6EF4102E" w14:textId="420E6639" w:rsidR="00D930A1" w:rsidRPr="00D930A1" w:rsidRDefault="00D930A1" w:rsidP="00D930A1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930A1">
        <w:rPr>
          <w:rFonts w:ascii="Arial" w:eastAsia="Arial" w:hAnsi="Arial" w:cs="Arial"/>
          <w:b/>
          <w:sz w:val="18"/>
        </w:rPr>
        <w:t xml:space="preserve">z dnia </w:t>
      </w:r>
      <w:r w:rsidR="00356B53">
        <w:rPr>
          <w:rFonts w:ascii="Arial" w:eastAsia="Arial" w:hAnsi="Arial" w:cs="Arial"/>
          <w:b/>
          <w:sz w:val="18"/>
        </w:rPr>
        <w:t xml:space="preserve">28 </w:t>
      </w:r>
      <w:r w:rsidR="00C903A3">
        <w:rPr>
          <w:rFonts w:ascii="Arial" w:eastAsia="Arial" w:hAnsi="Arial" w:cs="Arial"/>
          <w:b/>
          <w:sz w:val="18"/>
        </w:rPr>
        <w:t>lipc</w:t>
      </w:r>
      <w:r w:rsidR="00983953">
        <w:rPr>
          <w:rFonts w:ascii="Arial" w:eastAsia="Arial" w:hAnsi="Arial" w:cs="Arial"/>
          <w:b/>
          <w:sz w:val="18"/>
        </w:rPr>
        <w:t>a</w:t>
      </w:r>
      <w:r w:rsidRPr="00D930A1">
        <w:rPr>
          <w:rFonts w:ascii="Arial" w:eastAsia="Arial" w:hAnsi="Arial" w:cs="Arial"/>
          <w:b/>
          <w:sz w:val="18"/>
        </w:rPr>
        <w:t xml:space="preserve"> 2022 r.</w:t>
      </w:r>
    </w:p>
    <w:bookmarkEnd w:id="0"/>
    <w:p w14:paraId="21CB7492" w14:textId="241D9B71" w:rsidR="006B75DB" w:rsidRPr="005B5082" w:rsidRDefault="006B75DB" w:rsidP="00D930A1">
      <w:pPr>
        <w:tabs>
          <w:tab w:val="center" w:pos="5102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64D9114B" w14:textId="7EDA6EE2" w:rsidR="006B75DB" w:rsidRPr="005B5082" w:rsidRDefault="00C73DF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bookmarkStart w:id="1" w:name="_Hlk98484919"/>
      <w:r w:rsidRPr="005B5082">
        <w:rPr>
          <w:rFonts w:ascii="Arial" w:hAnsi="Arial" w:cs="Arial"/>
          <w:b/>
          <w:sz w:val="18"/>
          <w:szCs w:val="18"/>
        </w:rPr>
        <w:t>w sprawie zatwierdzenia propozycji zmian do Regionalnego Programu Operacyjnego Województwa Mazowieckiego na lata 2014-2020</w:t>
      </w:r>
    </w:p>
    <w:bookmarkEnd w:id="1"/>
    <w:p w14:paraId="7679492D" w14:textId="77777777" w:rsidR="006B75DB" w:rsidRDefault="00C73DFA">
      <w:pPr>
        <w:spacing w:after="0"/>
      </w:pPr>
      <w:r>
        <w:t xml:space="preserve"> </w:t>
      </w:r>
    </w:p>
    <w:p w14:paraId="25F948DF" w14:textId="6F91027E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Na podstawie </w:t>
      </w:r>
      <w:r w:rsidR="00EC1179" w:rsidRPr="00D930A1">
        <w:rPr>
          <w:rFonts w:ascii="Arial" w:hAnsi="Arial" w:cs="Arial"/>
          <w:sz w:val="18"/>
          <w:szCs w:val="18"/>
        </w:rPr>
        <w:t xml:space="preserve">art. 30 ust. 5 oraz </w:t>
      </w:r>
      <w:r w:rsidRPr="00D930A1">
        <w:rPr>
          <w:rFonts w:ascii="Arial" w:hAnsi="Arial" w:cs="Arial"/>
          <w:sz w:val="18"/>
          <w:szCs w:val="18"/>
        </w:rPr>
        <w:t>art. 110 ust. 2 lit. e rozporządzenia Parlamentu Europejskiego i Rady (UE) nr</w:t>
      </w:r>
      <w:r w:rsidR="008642A9" w:rsidRPr="00D930A1">
        <w:rPr>
          <w:rFonts w:ascii="Arial" w:hAnsi="Arial" w:cs="Arial"/>
          <w:sz w:val="18"/>
          <w:szCs w:val="18"/>
        </w:rPr>
        <w:t> </w:t>
      </w:r>
      <w:r w:rsidRPr="00D930A1">
        <w:rPr>
          <w:rFonts w:ascii="Arial" w:hAnsi="Arial" w:cs="Arial"/>
          <w:sz w:val="18"/>
          <w:szCs w:val="18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</w:t>
      </w:r>
      <w:r w:rsidR="008642A9" w:rsidRPr="00D930A1">
        <w:rPr>
          <w:rFonts w:ascii="Arial" w:hAnsi="Arial" w:cs="Arial"/>
          <w:sz w:val="18"/>
          <w:szCs w:val="18"/>
        </w:rPr>
        <w:t> </w:t>
      </w:r>
      <w:r w:rsidRPr="00D930A1">
        <w:rPr>
          <w:rFonts w:ascii="Arial" w:hAnsi="Arial" w:cs="Arial"/>
          <w:sz w:val="18"/>
          <w:szCs w:val="18"/>
        </w:rPr>
        <w:t xml:space="preserve">ustanawiającego przepisy ogólne dotyczące Europejskiego Funduszu Rozwoju Regionalnego, Europejskiego Funduszu Społecznego, Funduszu Spójności i Europejskiego Funduszu Morskiego </w:t>
      </w:r>
      <w:r w:rsidR="00A74BA7">
        <w:rPr>
          <w:rFonts w:ascii="Arial" w:hAnsi="Arial" w:cs="Arial"/>
          <w:sz w:val="18"/>
          <w:szCs w:val="18"/>
        </w:rPr>
        <w:br/>
      </w:r>
      <w:r w:rsidRPr="00D930A1">
        <w:rPr>
          <w:rFonts w:ascii="Arial" w:hAnsi="Arial" w:cs="Arial"/>
          <w:sz w:val="18"/>
          <w:szCs w:val="18"/>
        </w:rPr>
        <w:t xml:space="preserve">i Rybackiego, oraz uchylającego rozporządzenie Rady (WE) nr 1083/2006 (Dz. Urz. UE L 347 z dnia 20.12. 2013 r. str. 320 </w:t>
      </w:r>
      <w:r w:rsidR="00A74BA7">
        <w:rPr>
          <w:rFonts w:ascii="Arial" w:hAnsi="Arial" w:cs="Arial"/>
          <w:sz w:val="18"/>
          <w:szCs w:val="18"/>
        </w:rPr>
        <w:br/>
      </w:r>
      <w:r w:rsidRPr="00D930A1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D930A1">
        <w:rPr>
          <w:rFonts w:ascii="Arial" w:hAnsi="Arial" w:cs="Arial"/>
          <w:sz w:val="18"/>
          <w:szCs w:val="18"/>
        </w:rPr>
        <w:t>późn</w:t>
      </w:r>
      <w:proofErr w:type="spellEnd"/>
      <w:r w:rsidRPr="00D930A1">
        <w:rPr>
          <w:rFonts w:ascii="Arial" w:hAnsi="Arial" w:cs="Arial"/>
          <w:sz w:val="18"/>
          <w:szCs w:val="18"/>
        </w:rPr>
        <w:t>. zm.</w:t>
      </w:r>
      <w:r w:rsidRPr="00D930A1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D930A1">
        <w:rPr>
          <w:rFonts w:ascii="Arial" w:hAnsi="Arial" w:cs="Arial"/>
          <w:sz w:val="18"/>
          <w:szCs w:val="18"/>
        </w:rPr>
        <w:t>), w związku z</w:t>
      </w:r>
      <w:r w:rsidR="008642A9" w:rsidRPr="00D930A1">
        <w:rPr>
          <w:rFonts w:ascii="Arial" w:hAnsi="Arial" w:cs="Arial"/>
          <w:sz w:val="18"/>
          <w:szCs w:val="18"/>
        </w:rPr>
        <w:t> </w:t>
      </w:r>
      <w:r w:rsidRPr="00D930A1">
        <w:rPr>
          <w:rFonts w:ascii="Arial" w:hAnsi="Arial" w:cs="Arial"/>
          <w:sz w:val="18"/>
          <w:szCs w:val="18"/>
        </w:rPr>
        <w:t>art. 14 ust. 10 ustawy z dnia 11 lipca 2014 r. o zasadach realizacji programów w zakresie polityki spójności finansowanych w perspektywie finansowej 2014 - 2020 (Dz. U. z 20</w:t>
      </w:r>
      <w:r w:rsidR="00BD5F94" w:rsidRPr="00D930A1">
        <w:rPr>
          <w:rFonts w:ascii="Arial" w:hAnsi="Arial" w:cs="Arial"/>
          <w:sz w:val="18"/>
          <w:szCs w:val="18"/>
        </w:rPr>
        <w:t>20</w:t>
      </w:r>
      <w:r w:rsidRPr="00D930A1">
        <w:rPr>
          <w:rFonts w:ascii="Arial" w:hAnsi="Arial" w:cs="Arial"/>
          <w:sz w:val="18"/>
          <w:szCs w:val="18"/>
        </w:rPr>
        <w:t xml:space="preserve"> r., poz. </w:t>
      </w:r>
      <w:r w:rsidR="00BD5F94" w:rsidRPr="00D930A1">
        <w:rPr>
          <w:rFonts w:ascii="Arial" w:hAnsi="Arial" w:cs="Arial"/>
          <w:sz w:val="18"/>
          <w:szCs w:val="18"/>
        </w:rPr>
        <w:t>818</w:t>
      </w:r>
      <w:r w:rsidRPr="00D930A1">
        <w:rPr>
          <w:rFonts w:ascii="Arial" w:hAnsi="Arial" w:cs="Arial"/>
          <w:sz w:val="18"/>
          <w:szCs w:val="18"/>
        </w:rPr>
        <w:t xml:space="preserve">), </w:t>
      </w:r>
      <w:r w:rsidR="00622DE7" w:rsidRPr="00D930A1">
        <w:rPr>
          <w:rFonts w:ascii="Arial" w:hAnsi="Arial" w:cs="Arial"/>
          <w:sz w:val="18"/>
          <w:szCs w:val="18"/>
        </w:rPr>
        <w:t xml:space="preserve">art. 14 ust. 1 pkt 2 i ust. 3 pkt 1 i 2 </w:t>
      </w:r>
      <w:r w:rsidR="0085513F" w:rsidRPr="00D930A1">
        <w:rPr>
          <w:rFonts w:ascii="Arial" w:hAnsi="Arial" w:cs="Arial"/>
          <w:sz w:val="18"/>
          <w:szCs w:val="18"/>
        </w:rPr>
        <w:t xml:space="preserve">oraz art. 16 pkt 2 </w:t>
      </w:r>
      <w:r w:rsidR="00622DE7" w:rsidRPr="00D930A1">
        <w:rPr>
          <w:rFonts w:ascii="Arial" w:hAnsi="Arial" w:cs="Arial"/>
          <w:sz w:val="18"/>
          <w:szCs w:val="18"/>
        </w:rPr>
        <w:t>ustawy z dnia 3 kwietnia 2020 r. o szczególnych rozwiązaniach wspierających realizację programów operacyjnych (Dz. U. z 202</w:t>
      </w:r>
      <w:r w:rsidR="00E437CC" w:rsidRPr="00D930A1">
        <w:rPr>
          <w:rFonts w:ascii="Arial" w:hAnsi="Arial" w:cs="Arial"/>
          <w:sz w:val="18"/>
          <w:szCs w:val="18"/>
        </w:rPr>
        <w:t>1</w:t>
      </w:r>
      <w:r w:rsidR="00622DE7" w:rsidRPr="00D930A1">
        <w:rPr>
          <w:rFonts w:ascii="Arial" w:hAnsi="Arial" w:cs="Arial"/>
          <w:sz w:val="18"/>
          <w:szCs w:val="18"/>
        </w:rPr>
        <w:t xml:space="preserve"> r., poz. </w:t>
      </w:r>
      <w:r w:rsidR="00E437CC" w:rsidRPr="00D930A1">
        <w:rPr>
          <w:rFonts w:ascii="Arial" w:hAnsi="Arial" w:cs="Arial"/>
          <w:sz w:val="18"/>
          <w:szCs w:val="18"/>
        </w:rPr>
        <w:t>986</w:t>
      </w:r>
      <w:r w:rsidR="004605D3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4605D3">
        <w:rPr>
          <w:rFonts w:ascii="Arial" w:hAnsi="Arial" w:cs="Arial"/>
          <w:sz w:val="18"/>
          <w:szCs w:val="18"/>
        </w:rPr>
        <w:t>późn</w:t>
      </w:r>
      <w:proofErr w:type="spellEnd"/>
      <w:r w:rsidR="004605D3">
        <w:rPr>
          <w:rFonts w:ascii="Arial" w:hAnsi="Arial" w:cs="Arial"/>
          <w:sz w:val="18"/>
          <w:szCs w:val="18"/>
        </w:rPr>
        <w:t>. zm.</w:t>
      </w:r>
      <w:r w:rsidR="00622DE7" w:rsidRPr="00D930A1">
        <w:rPr>
          <w:rFonts w:ascii="Arial" w:hAnsi="Arial" w:cs="Arial"/>
          <w:sz w:val="18"/>
          <w:szCs w:val="18"/>
        </w:rPr>
        <w:t>)</w:t>
      </w:r>
      <w:r w:rsidRPr="00D930A1">
        <w:rPr>
          <w:rFonts w:ascii="Arial" w:hAnsi="Arial" w:cs="Arial"/>
          <w:sz w:val="18"/>
          <w:szCs w:val="18"/>
        </w:rPr>
        <w:t>,</w:t>
      </w:r>
      <w:r w:rsidR="00E619C3" w:rsidRPr="00D930A1">
        <w:rPr>
          <w:rFonts w:ascii="Arial" w:hAnsi="Arial" w:cs="Arial"/>
          <w:sz w:val="18"/>
          <w:szCs w:val="18"/>
        </w:rPr>
        <w:t xml:space="preserve"> art. 14ka ustawy z dnia 6 grudnia 2006 r. o zasadach prowadzenia polityki rozwoju </w:t>
      </w:r>
      <w:r w:rsidR="00E12F5B" w:rsidRPr="00D930A1">
        <w:rPr>
          <w:rFonts w:ascii="Arial" w:hAnsi="Arial" w:cs="Arial"/>
          <w:sz w:val="18"/>
          <w:szCs w:val="18"/>
        </w:rPr>
        <w:t xml:space="preserve">(Dz.U. z 2021 r. poz. 1057 z </w:t>
      </w:r>
      <w:proofErr w:type="spellStart"/>
      <w:r w:rsidR="00E12F5B" w:rsidRPr="00D930A1">
        <w:rPr>
          <w:rFonts w:ascii="Arial" w:hAnsi="Arial" w:cs="Arial"/>
          <w:sz w:val="18"/>
          <w:szCs w:val="18"/>
        </w:rPr>
        <w:t>późn</w:t>
      </w:r>
      <w:proofErr w:type="spellEnd"/>
      <w:r w:rsidR="00E12F5B" w:rsidRPr="00D930A1">
        <w:rPr>
          <w:rFonts w:ascii="Arial" w:hAnsi="Arial" w:cs="Arial"/>
          <w:sz w:val="18"/>
          <w:szCs w:val="18"/>
        </w:rPr>
        <w:t xml:space="preserve">. zm.) </w:t>
      </w:r>
      <w:r w:rsidR="0085513F" w:rsidRPr="00D930A1">
        <w:rPr>
          <w:rFonts w:ascii="Arial" w:hAnsi="Arial" w:cs="Arial"/>
          <w:sz w:val="18"/>
          <w:szCs w:val="18"/>
        </w:rPr>
        <w:t xml:space="preserve">oraz w związku </w:t>
      </w:r>
      <w:r w:rsidRPr="00D930A1">
        <w:rPr>
          <w:rFonts w:ascii="Arial" w:hAnsi="Arial" w:cs="Arial"/>
          <w:sz w:val="18"/>
          <w:szCs w:val="18"/>
        </w:rPr>
        <w:t>z rozdziałem 5 pkt 5 lit. e Wytycznych Ministra Inwestycji i Rozwoju w zakresie komitetów monitorujących na lata 2014-2020 z dnia 20 lutego 2018 r., § 6 pkt 3 uchwały Nr 144/7/14 Zarządu Województwa Mazowieckiego z dnia 23 grudnia 2014 r. w sprawie powołania Komitetu Monitorującego Regionalny Program Operacyjny Województwa Mazowieckiego na lata 2014 – 2020</w:t>
      </w:r>
      <w:r w:rsidRPr="00D930A1">
        <w:rPr>
          <w:rFonts w:ascii="Arial" w:hAnsi="Arial" w:cs="Arial"/>
          <w:sz w:val="18"/>
          <w:szCs w:val="18"/>
          <w:vertAlign w:val="superscript"/>
        </w:rPr>
        <w:footnoteReference w:id="2"/>
      </w:r>
      <w:r w:rsidRPr="00D930A1">
        <w:rPr>
          <w:rFonts w:ascii="Arial" w:hAnsi="Arial" w:cs="Arial"/>
          <w:sz w:val="18"/>
          <w:szCs w:val="18"/>
        </w:rPr>
        <w:t xml:space="preserve"> oraz § 4 ust. 3 pkt 5 Regulaminu Prac Komitetu Monitorującego Regionalny Program Operacyjny Województwa Mazowieckiego na lata 2014-2020, stanowiącego załącznik do uchwały nr 51/XXVIII/2017 Komitetu Monitorującego Regionalny Program Operacyjny Województwa Mazowieckiego na lata 2014-2020 z dnia 15 września 2017 r.  w sprawie przyjęcia Regulaminu prac Komitetu Monitorującego Regionalny Program Operacyjny Województwa Mazowieckiego na lata 2014-2020</w:t>
      </w:r>
      <w:r w:rsidRPr="00D930A1">
        <w:rPr>
          <w:rFonts w:ascii="Arial" w:hAnsi="Arial" w:cs="Arial"/>
          <w:sz w:val="18"/>
          <w:szCs w:val="18"/>
          <w:vertAlign w:val="superscript"/>
        </w:rPr>
        <w:footnoteReference w:id="3"/>
      </w:r>
      <w:r w:rsidRPr="00D930A1">
        <w:rPr>
          <w:rFonts w:ascii="Arial" w:hAnsi="Arial" w:cs="Arial"/>
          <w:sz w:val="18"/>
          <w:szCs w:val="18"/>
        </w:rPr>
        <w:t xml:space="preserve"> – uchwala się, co następuje: </w:t>
      </w:r>
    </w:p>
    <w:p w14:paraId="57CC6422" w14:textId="77777777" w:rsidR="00D930A1" w:rsidRDefault="00D930A1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60BFC788" w14:textId="0BD1D19D" w:rsidR="006B75DB" w:rsidRPr="00D930A1" w:rsidRDefault="00D930A1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73DFA" w:rsidRPr="00D930A1">
        <w:rPr>
          <w:rFonts w:ascii="Arial" w:hAnsi="Arial" w:cs="Arial"/>
          <w:b/>
          <w:sz w:val="18"/>
          <w:szCs w:val="18"/>
        </w:rPr>
        <w:t>1.</w:t>
      </w:r>
    </w:p>
    <w:p w14:paraId="6B2F47A2" w14:textId="3CDE4084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Zatwierdza się propozycję zmian w Regionalnym Programie Operacyjnym Województwa Mazowieckiego na lata 2014-2020 w brzmieniu określonym w załączniku do niniejszej uchwały. </w:t>
      </w:r>
    </w:p>
    <w:p w14:paraId="5A39E7F8" w14:textId="77777777" w:rsidR="00D930A1" w:rsidRDefault="00D930A1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63DB0FA" w14:textId="156EE452" w:rsidR="006B75DB" w:rsidRPr="00D930A1" w:rsidRDefault="00C73DFA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>§ 2.</w:t>
      </w:r>
    </w:p>
    <w:p w14:paraId="07BB0D56" w14:textId="7331E4B8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Upoważnia się Zarząd Województwa Mazowieckiego do wprowadzania zmian </w:t>
      </w:r>
      <w:r w:rsidR="003E28DC" w:rsidRPr="00D930A1">
        <w:rPr>
          <w:rFonts w:ascii="Arial" w:hAnsi="Arial" w:cs="Arial"/>
          <w:sz w:val="18"/>
          <w:szCs w:val="18"/>
        </w:rPr>
        <w:t xml:space="preserve">w Regionalnym Programie Operacyjnym Województwa Mazowieckiego na lata 2014-2020 </w:t>
      </w:r>
      <w:r w:rsidRPr="00D930A1">
        <w:rPr>
          <w:rFonts w:ascii="Arial" w:hAnsi="Arial" w:cs="Arial"/>
          <w:sz w:val="18"/>
          <w:szCs w:val="18"/>
        </w:rPr>
        <w:t>wynikających z procedury opiniowania przez Ministra właściwego do spraw rozwoju regionalnego</w:t>
      </w:r>
      <w:r w:rsidR="008A63A4" w:rsidRPr="00D930A1">
        <w:rPr>
          <w:rFonts w:ascii="Arial" w:hAnsi="Arial" w:cs="Arial"/>
          <w:sz w:val="18"/>
          <w:szCs w:val="18"/>
        </w:rPr>
        <w:t xml:space="preserve"> oraz z formalnych negocjacji z Komisją Europejską</w:t>
      </w:r>
      <w:r w:rsidRPr="00D930A1">
        <w:rPr>
          <w:rFonts w:ascii="Arial" w:hAnsi="Arial" w:cs="Arial"/>
          <w:sz w:val="18"/>
          <w:szCs w:val="18"/>
        </w:rPr>
        <w:t xml:space="preserve">. </w:t>
      </w:r>
    </w:p>
    <w:p w14:paraId="1D99195E" w14:textId="77777777" w:rsidR="00D930A1" w:rsidRDefault="00D930A1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2DFB5DA8" w14:textId="332495F1" w:rsidR="006B75DB" w:rsidRPr="00D930A1" w:rsidRDefault="00C73DFA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>§ 3.</w:t>
      </w:r>
    </w:p>
    <w:p w14:paraId="1F44BF77" w14:textId="77777777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Wykonanie uchwały powierza się Przewodniczącemu Komitetu Monitorującego Regionalny Program Operacyjny Województwa Mazowieckiego na lata 2014-2020. </w:t>
      </w:r>
    </w:p>
    <w:p w14:paraId="2B71EC02" w14:textId="77777777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 </w:t>
      </w:r>
    </w:p>
    <w:p w14:paraId="4C77CFE8" w14:textId="68A76B18" w:rsidR="006B75DB" w:rsidRPr="00D930A1" w:rsidRDefault="00C73DFA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>§ 4.</w:t>
      </w:r>
    </w:p>
    <w:p w14:paraId="7EEC7EF1" w14:textId="77777777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Uchwała wchodzi w życie z dniem podjęcia. </w:t>
      </w:r>
    </w:p>
    <w:p w14:paraId="0EE14502" w14:textId="3E79C7C0" w:rsidR="00D930A1" w:rsidRDefault="00D930A1" w:rsidP="00C02FDC">
      <w:pPr>
        <w:rPr>
          <w:rFonts w:ascii="Arial" w:hAnsi="Arial" w:cs="Arial"/>
          <w:b/>
          <w:sz w:val="18"/>
          <w:szCs w:val="18"/>
        </w:rPr>
      </w:pPr>
    </w:p>
    <w:sectPr w:rsidR="00D930A1" w:rsidSect="00444884">
      <w:pgSz w:w="11906" w:h="16838"/>
      <w:pgMar w:top="284" w:right="851" w:bottom="567" w:left="851" w:header="39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AE899" w14:textId="77777777" w:rsidR="00891279" w:rsidRDefault="00891279">
      <w:pPr>
        <w:spacing w:after="0" w:line="240" w:lineRule="auto"/>
      </w:pPr>
      <w:r>
        <w:separator/>
      </w:r>
    </w:p>
  </w:endnote>
  <w:endnote w:type="continuationSeparator" w:id="0">
    <w:p w14:paraId="788936B1" w14:textId="77777777" w:rsidR="00891279" w:rsidRDefault="0089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2BEC4" w14:textId="77777777" w:rsidR="00891279" w:rsidRDefault="00891279">
      <w:pPr>
        <w:spacing w:after="0" w:line="240" w:lineRule="auto"/>
      </w:pPr>
      <w:r>
        <w:separator/>
      </w:r>
    </w:p>
  </w:footnote>
  <w:footnote w:type="continuationSeparator" w:id="0">
    <w:p w14:paraId="3DC4E7CA" w14:textId="77777777" w:rsidR="00891279" w:rsidRDefault="00891279">
      <w:pPr>
        <w:spacing w:after="0" w:line="240" w:lineRule="auto"/>
      </w:pPr>
      <w:r>
        <w:continuationSeparator/>
      </w:r>
    </w:p>
  </w:footnote>
  <w:footnote w:id="1">
    <w:p w14:paraId="7B46F4F1" w14:textId="238FA0F3" w:rsidR="00EC0DF7" w:rsidRPr="00D930A1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930A1">
        <w:rPr>
          <w:rFonts w:ascii="Arial" w:hAnsi="Arial" w:cs="Arial"/>
          <w:sz w:val="16"/>
          <w:szCs w:val="16"/>
          <w:vertAlign w:val="superscript"/>
        </w:rPr>
        <w:footnoteRef/>
      </w:r>
      <w:r w:rsidRPr="00D930A1">
        <w:rPr>
          <w:rFonts w:ascii="Arial" w:hAnsi="Arial" w:cs="Arial"/>
          <w:color w:val="000000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str.1, Dz. Urz. UE L 335 z dnia 15.12.2017 str. 1, Dz. Urz. UE L 193 z dnia 18.07.2018 str.1. Dz. Urz. UE L 291 z dnia 16.11.2018 str. 5 i Dz.U.UE.L.123 z dnia 2019 05 10 str. 1</w:t>
      </w:r>
      <w:r w:rsidR="008A1138" w:rsidRPr="00D930A1">
        <w:rPr>
          <w:rFonts w:ascii="Arial" w:hAnsi="Arial" w:cs="Arial"/>
          <w:color w:val="000000"/>
          <w:sz w:val="16"/>
          <w:szCs w:val="16"/>
        </w:rPr>
        <w:t xml:space="preserve"> i Dz. Urz.UE.L.2020.99 str. 5, Dz. Urz.UE.L.2020.130 str. 1</w:t>
      </w:r>
      <w:r w:rsidR="00EC0DF7" w:rsidRPr="00D930A1">
        <w:rPr>
          <w:rFonts w:ascii="Arial" w:hAnsi="Arial" w:cs="Arial"/>
          <w:color w:val="000000"/>
          <w:sz w:val="16"/>
          <w:szCs w:val="16"/>
        </w:rPr>
        <w:t>, Dz. Urz.UE.L.2020.231 str. 4, Dz. Urz.UE.L.2020.356 str. 1, Dz. Urz.UE.L.2020.437 str. 30</w:t>
      </w:r>
    </w:p>
  </w:footnote>
  <w:footnote w:id="2">
    <w:p w14:paraId="77616AC3" w14:textId="77777777" w:rsidR="006B75DB" w:rsidRPr="00D930A1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930A1">
        <w:rPr>
          <w:rFonts w:ascii="Arial" w:hAnsi="Arial" w:cs="Arial"/>
          <w:sz w:val="16"/>
          <w:szCs w:val="16"/>
          <w:vertAlign w:val="superscript"/>
        </w:rPr>
        <w:footnoteRef/>
      </w:r>
      <w:r w:rsidRPr="00D930A1">
        <w:rPr>
          <w:rFonts w:ascii="Arial" w:hAnsi="Arial" w:cs="Arial"/>
          <w:color w:val="000000"/>
          <w:sz w:val="16"/>
          <w:szCs w:val="16"/>
        </w:rPr>
        <w:t xml:space="preserve"> Zmienionej uchwałami Zarządu Województwa Mazowieckiego: Nr 23/11/15 z dnia 13 stycznia 2015 r., Nr 66/15/15 z dnia 27 stycznia 2015 r., Nr 464/ 35/ 15 z dnia 14 kwietnia 2015 r. oraz Nr 1042/63/15 z dnia 31 lipca 2015 r.</w:t>
      </w:r>
    </w:p>
  </w:footnote>
  <w:footnote w:id="3">
    <w:p w14:paraId="6F49A1B7" w14:textId="67691C58" w:rsidR="006B75DB" w:rsidRPr="00D930A1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930A1">
        <w:rPr>
          <w:rFonts w:ascii="Arial" w:hAnsi="Arial" w:cs="Arial"/>
          <w:sz w:val="16"/>
          <w:szCs w:val="16"/>
          <w:vertAlign w:val="superscript"/>
        </w:rPr>
        <w:footnoteRef/>
      </w:r>
      <w:r w:rsidRPr="00D930A1">
        <w:rPr>
          <w:rFonts w:ascii="Arial" w:hAnsi="Arial" w:cs="Arial"/>
          <w:color w:val="000000"/>
          <w:sz w:val="16"/>
          <w:szCs w:val="16"/>
        </w:rPr>
        <w:t xml:space="preserve"> Zmienionej uchwałą Komitetu Monitorującego Regionalny Program Operacyjny Województwa Mazowieckiego na lata 2014</w:t>
      </w:r>
      <w:r w:rsidR="00EC0DF7" w:rsidRPr="00D930A1">
        <w:rPr>
          <w:rFonts w:ascii="Arial" w:hAnsi="Arial" w:cs="Arial"/>
          <w:color w:val="000000"/>
          <w:sz w:val="16"/>
          <w:szCs w:val="16"/>
        </w:rPr>
        <w:t>-</w:t>
      </w:r>
      <w:r w:rsidRPr="00D930A1">
        <w:rPr>
          <w:rFonts w:ascii="Arial" w:hAnsi="Arial" w:cs="Arial"/>
          <w:color w:val="000000"/>
          <w:sz w:val="16"/>
          <w:szCs w:val="16"/>
        </w:rPr>
        <w:t xml:space="preserve">2020 Nr 82/XXXV/2018 z dnia 10 maja 2018 r.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519"/>
    <w:multiLevelType w:val="hybridMultilevel"/>
    <w:tmpl w:val="797CEE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F4CE6"/>
    <w:multiLevelType w:val="hybridMultilevel"/>
    <w:tmpl w:val="A9D4B350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2F43"/>
    <w:multiLevelType w:val="hybridMultilevel"/>
    <w:tmpl w:val="D54AFA04"/>
    <w:lvl w:ilvl="0" w:tplc="5538A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E6E67"/>
    <w:multiLevelType w:val="hybridMultilevel"/>
    <w:tmpl w:val="83922028"/>
    <w:lvl w:ilvl="0" w:tplc="8DEA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3B7D87"/>
    <w:multiLevelType w:val="hybridMultilevel"/>
    <w:tmpl w:val="9848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9702D"/>
    <w:multiLevelType w:val="hybridMultilevel"/>
    <w:tmpl w:val="7A7C8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8C282E"/>
    <w:multiLevelType w:val="hybridMultilevel"/>
    <w:tmpl w:val="6F30F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F2F27"/>
    <w:multiLevelType w:val="hybridMultilevel"/>
    <w:tmpl w:val="59128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73F01"/>
    <w:multiLevelType w:val="hybridMultilevel"/>
    <w:tmpl w:val="9B046A90"/>
    <w:lvl w:ilvl="0" w:tplc="5538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E35F8"/>
    <w:multiLevelType w:val="hybridMultilevel"/>
    <w:tmpl w:val="56F2027A"/>
    <w:lvl w:ilvl="0" w:tplc="5538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D7728"/>
    <w:multiLevelType w:val="hybridMultilevel"/>
    <w:tmpl w:val="014879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3A76E9"/>
    <w:multiLevelType w:val="hybridMultilevel"/>
    <w:tmpl w:val="29F87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595387"/>
    <w:multiLevelType w:val="hybridMultilevel"/>
    <w:tmpl w:val="5E3C95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701823">
    <w:abstractNumId w:val="0"/>
  </w:num>
  <w:num w:numId="2" w16cid:durableId="980353655">
    <w:abstractNumId w:val="3"/>
  </w:num>
  <w:num w:numId="3" w16cid:durableId="1962833300">
    <w:abstractNumId w:val="10"/>
  </w:num>
  <w:num w:numId="4" w16cid:durableId="1231579758">
    <w:abstractNumId w:val="5"/>
  </w:num>
  <w:num w:numId="5" w16cid:durableId="612320689">
    <w:abstractNumId w:val="2"/>
  </w:num>
  <w:num w:numId="6" w16cid:durableId="422460679">
    <w:abstractNumId w:val="4"/>
  </w:num>
  <w:num w:numId="7" w16cid:durableId="276911425">
    <w:abstractNumId w:val="1"/>
  </w:num>
  <w:num w:numId="8" w16cid:durableId="1618557830">
    <w:abstractNumId w:val="11"/>
  </w:num>
  <w:num w:numId="9" w16cid:durableId="12003145">
    <w:abstractNumId w:val="9"/>
  </w:num>
  <w:num w:numId="10" w16cid:durableId="1028336438">
    <w:abstractNumId w:val="7"/>
  </w:num>
  <w:num w:numId="11" w16cid:durableId="1888713133">
    <w:abstractNumId w:val="6"/>
  </w:num>
  <w:num w:numId="12" w16cid:durableId="2113283018">
    <w:abstractNumId w:val="12"/>
  </w:num>
  <w:num w:numId="13" w16cid:durableId="20281427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DB"/>
    <w:rsid w:val="00015814"/>
    <w:rsid w:val="00031793"/>
    <w:rsid w:val="000359B0"/>
    <w:rsid w:val="000B309E"/>
    <w:rsid w:val="000B71F7"/>
    <w:rsid w:val="000C4ED5"/>
    <w:rsid w:val="000C647C"/>
    <w:rsid w:val="00116408"/>
    <w:rsid w:val="00127E55"/>
    <w:rsid w:val="00194DF7"/>
    <w:rsid w:val="002111D0"/>
    <w:rsid w:val="00232AC9"/>
    <w:rsid w:val="00234977"/>
    <w:rsid w:val="00251138"/>
    <w:rsid w:val="0027450B"/>
    <w:rsid w:val="0028241A"/>
    <w:rsid w:val="00286C81"/>
    <w:rsid w:val="00296974"/>
    <w:rsid w:val="002C630E"/>
    <w:rsid w:val="002D1B8E"/>
    <w:rsid w:val="002E77DF"/>
    <w:rsid w:val="00303BDB"/>
    <w:rsid w:val="00356B53"/>
    <w:rsid w:val="003801CB"/>
    <w:rsid w:val="003818D7"/>
    <w:rsid w:val="00390467"/>
    <w:rsid w:val="003C0160"/>
    <w:rsid w:val="003E28DC"/>
    <w:rsid w:val="003E2CDE"/>
    <w:rsid w:val="003E48B6"/>
    <w:rsid w:val="00431BF6"/>
    <w:rsid w:val="00444884"/>
    <w:rsid w:val="004605D3"/>
    <w:rsid w:val="004762BA"/>
    <w:rsid w:val="00476F06"/>
    <w:rsid w:val="00491551"/>
    <w:rsid w:val="004B322A"/>
    <w:rsid w:val="004E0283"/>
    <w:rsid w:val="0051093E"/>
    <w:rsid w:val="005262C4"/>
    <w:rsid w:val="00563950"/>
    <w:rsid w:val="005A04E4"/>
    <w:rsid w:val="005B5082"/>
    <w:rsid w:val="005E2EB1"/>
    <w:rsid w:val="005F0B20"/>
    <w:rsid w:val="00604375"/>
    <w:rsid w:val="00622DE7"/>
    <w:rsid w:val="0068464E"/>
    <w:rsid w:val="006B75DB"/>
    <w:rsid w:val="006D2E6B"/>
    <w:rsid w:val="006D5411"/>
    <w:rsid w:val="006E23DA"/>
    <w:rsid w:val="007437A4"/>
    <w:rsid w:val="007C7D68"/>
    <w:rsid w:val="0085513F"/>
    <w:rsid w:val="008642A9"/>
    <w:rsid w:val="008879FA"/>
    <w:rsid w:val="00891279"/>
    <w:rsid w:val="008A1138"/>
    <w:rsid w:val="008A63A4"/>
    <w:rsid w:val="008F31B0"/>
    <w:rsid w:val="0091547B"/>
    <w:rsid w:val="00946A60"/>
    <w:rsid w:val="009739D4"/>
    <w:rsid w:val="00982D77"/>
    <w:rsid w:val="00983953"/>
    <w:rsid w:val="009A1628"/>
    <w:rsid w:val="009C0244"/>
    <w:rsid w:val="009E6A46"/>
    <w:rsid w:val="009F2C1E"/>
    <w:rsid w:val="00A04474"/>
    <w:rsid w:val="00A3270E"/>
    <w:rsid w:val="00A42837"/>
    <w:rsid w:val="00A65B68"/>
    <w:rsid w:val="00A74BA7"/>
    <w:rsid w:val="00AC3B15"/>
    <w:rsid w:val="00AE6299"/>
    <w:rsid w:val="00AF16C2"/>
    <w:rsid w:val="00B06F98"/>
    <w:rsid w:val="00B26B3C"/>
    <w:rsid w:val="00B44414"/>
    <w:rsid w:val="00B5167A"/>
    <w:rsid w:val="00B702A3"/>
    <w:rsid w:val="00BD3C63"/>
    <w:rsid w:val="00BD5F94"/>
    <w:rsid w:val="00C02FDC"/>
    <w:rsid w:val="00C26428"/>
    <w:rsid w:val="00C27923"/>
    <w:rsid w:val="00C432FF"/>
    <w:rsid w:val="00C5122A"/>
    <w:rsid w:val="00C5351C"/>
    <w:rsid w:val="00C73DFA"/>
    <w:rsid w:val="00C76C05"/>
    <w:rsid w:val="00C903A3"/>
    <w:rsid w:val="00C9159D"/>
    <w:rsid w:val="00C94875"/>
    <w:rsid w:val="00CA30BE"/>
    <w:rsid w:val="00CC3388"/>
    <w:rsid w:val="00CE0917"/>
    <w:rsid w:val="00D116B8"/>
    <w:rsid w:val="00D34F5E"/>
    <w:rsid w:val="00D61837"/>
    <w:rsid w:val="00D860F5"/>
    <w:rsid w:val="00D86C87"/>
    <w:rsid w:val="00D930A1"/>
    <w:rsid w:val="00DF1082"/>
    <w:rsid w:val="00E057C2"/>
    <w:rsid w:val="00E12F5B"/>
    <w:rsid w:val="00E437CC"/>
    <w:rsid w:val="00E619C3"/>
    <w:rsid w:val="00EB7EEB"/>
    <w:rsid w:val="00EC0DF7"/>
    <w:rsid w:val="00EC1179"/>
    <w:rsid w:val="00F13976"/>
    <w:rsid w:val="00F331E7"/>
    <w:rsid w:val="00F54D96"/>
    <w:rsid w:val="00F65913"/>
    <w:rsid w:val="00F74F92"/>
    <w:rsid w:val="00F75456"/>
    <w:rsid w:val="00FA58FC"/>
    <w:rsid w:val="00FB385A"/>
    <w:rsid w:val="00FE0C14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6E01D"/>
  <w15:docId w15:val="{DFE31666-D232-4F67-807F-09822D26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C512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AC9"/>
  </w:style>
  <w:style w:type="paragraph" w:styleId="Stopka">
    <w:name w:val="footer"/>
    <w:basedOn w:val="Normalny"/>
    <w:link w:val="Stopka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AC9"/>
  </w:style>
  <w:style w:type="paragraph" w:styleId="Tekstdymka">
    <w:name w:val="Balloon Text"/>
    <w:basedOn w:val="Normalny"/>
    <w:link w:val="TekstdymkaZnak"/>
    <w:uiPriority w:val="99"/>
    <w:semiHidden/>
    <w:unhideWhenUsed/>
    <w:rsid w:val="004E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8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DF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DF7"/>
    <w:rPr>
      <w:rFonts w:asciiTheme="minorHAnsi" w:eastAsiaTheme="minorEastAsia" w:hAnsiTheme="minorHAnsi" w:cstheme="minorBidi"/>
      <w:sz w:val="20"/>
      <w:szCs w:val="20"/>
    </w:rPr>
  </w:style>
  <w:style w:type="paragraph" w:styleId="Poprawka">
    <w:name w:val="Revision"/>
    <w:hidden/>
    <w:uiPriority w:val="99"/>
    <w:semiHidden/>
    <w:rsid w:val="00FA5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4E74C-5D24-4181-95E7-BDA15702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Wiśniewski Michał</dc:creator>
  <cp:lastModifiedBy>Staniaszek Waldemar</cp:lastModifiedBy>
  <cp:revision>6</cp:revision>
  <cp:lastPrinted>2022-03-30T08:14:00Z</cp:lastPrinted>
  <dcterms:created xsi:type="dcterms:W3CDTF">2022-07-06T06:53:00Z</dcterms:created>
  <dcterms:modified xsi:type="dcterms:W3CDTF">2022-07-29T09:24:00Z</dcterms:modified>
</cp:coreProperties>
</file>