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2C13" w14:textId="071930FA" w:rsidR="00636F3D" w:rsidRPr="000D6C33" w:rsidRDefault="00636F3D">
      <w:pPr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14:paraId="2C0A1E27" w14:textId="53CDE84E" w:rsidR="005145E3" w:rsidRPr="000D6C33" w:rsidRDefault="008705FA" w:rsidP="009D38FE">
      <w:pPr>
        <w:jc w:val="center"/>
        <w:rPr>
          <w:b/>
          <w:i/>
        </w:rPr>
      </w:pPr>
      <w:r>
        <w:rPr>
          <w:b/>
        </w:rPr>
        <w:t>K</w:t>
      </w:r>
      <w:r w:rsidR="005145E3" w:rsidRPr="000D6C33">
        <w:rPr>
          <w:b/>
        </w:rPr>
        <w:t>ryteri</w:t>
      </w:r>
      <w:r>
        <w:rPr>
          <w:b/>
        </w:rPr>
        <w:t>a</w:t>
      </w:r>
      <w:bookmarkStart w:id="0" w:name="_GoBack"/>
      <w:bookmarkEnd w:id="0"/>
      <w:r w:rsidR="005145E3" w:rsidRPr="000D6C33">
        <w:rPr>
          <w:b/>
        </w:rPr>
        <w:t xml:space="preserve"> wyboru projektów </w:t>
      </w:r>
      <w:r w:rsidR="00665748" w:rsidRPr="000D6C33">
        <w:rPr>
          <w:b/>
        </w:rPr>
        <w:t>w</w:t>
      </w:r>
      <w:r w:rsidR="005145E3" w:rsidRPr="000D6C33">
        <w:rPr>
          <w:b/>
        </w:rPr>
        <w:t xml:space="preserve"> Działani</w:t>
      </w:r>
      <w:r w:rsidR="00665748" w:rsidRPr="000D6C33">
        <w:rPr>
          <w:b/>
        </w:rPr>
        <w:t>u</w:t>
      </w:r>
      <w:r w:rsidR="005145E3" w:rsidRPr="000D6C33">
        <w:rPr>
          <w:b/>
        </w:rPr>
        <w:t xml:space="preserve"> 8.1</w:t>
      </w:r>
      <w:r w:rsidR="00A76A3D" w:rsidRPr="000D6C33">
        <w:rPr>
          <w:b/>
        </w:rPr>
        <w:t xml:space="preserve"> </w:t>
      </w:r>
      <w:r w:rsidR="005145E3" w:rsidRPr="000D6C33">
        <w:rPr>
          <w:b/>
        </w:rPr>
        <w:t>(8i)</w:t>
      </w:r>
      <w:r w:rsidR="005145E3" w:rsidRPr="000D6C33">
        <w:rPr>
          <w:b/>
          <w:i/>
        </w:rPr>
        <w:t xml:space="preserve"> Aktywizacja zawodowa osób bezrobotnych przez PUP</w:t>
      </w:r>
      <w:r w:rsidR="00084891" w:rsidRPr="000D6C33">
        <w:rPr>
          <w:b/>
          <w:i/>
        </w:rPr>
        <w:t xml:space="preserve"> </w:t>
      </w:r>
      <w:r w:rsidR="00084891" w:rsidRPr="000D6C33">
        <w:rPr>
          <w:b/>
        </w:rPr>
        <w:t>na lata 20</w:t>
      </w:r>
      <w:r w:rsidR="009D38FE" w:rsidRPr="000D6C33">
        <w:rPr>
          <w:b/>
        </w:rPr>
        <w:t>21</w:t>
      </w:r>
      <w:r w:rsidR="00084891" w:rsidRPr="000D6C33">
        <w:rPr>
          <w:b/>
        </w:rPr>
        <w:t>-202</w:t>
      </w:r>
      <w:r w:rsidR="009D38FE" w:rsidRPr="000D6C33">
        <w:rPr>
          <w:b/>
        </w:rPr>
        <w:t>2</w:t>
      </w:r>
    </w:p>
    <w:p w14:paraId="1B337757" w14:textId="77777777" w:rsidR="005145E3" w:rsidRPr="000D6C33" w:rsidRDefault="005145E3"/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120"/>
        <w:gridCol w:w="7088"/>
        <w:gridCol w:w="2668"/>
      </w:tblGrid>
      <w:tr w:rsidR="000D6C33" w:rsidRPr="000D6C33" w14:paraId="7EED6972" w14:textId="77777777" w:rsidTr="00335BCE">
        <w:trPr>
          <w:trHeight w:val="2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20760EC9" w14:textId="77777777" w:rsidR="001B3CF8" w:rsidRPr="000D6C33" w:rsidRDefault="001B3CF8" w:rsidP="00E0058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0D6C33">
              <w:rPr>
                <w:rFonts w:asciiTheme="minorHAnsi" w:hAnsiTheme="minorHAnsi" w:cstheme="minorHAnsi"/>
                <w:b/>
                <w:sz w:val="20"/>
              </w:rPr>
              <w:t>Kryterium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6C22081D" w14:textId="77777777" w:rsidR="001B3CF8" w:rsidRPr="000D6C33" w:rsidRDefault="007E55EF" w:rsidP="00E0058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0D6C33">
              <w:rPr>
                <w:rFonts w:asciiTheme="minorHAnsi" w:hAnsiTheme="minorHAnsi" w:cstheme="minorHAnsi"/>
                <w:b/>
                <w:sz w:val="20"/>
              </w:rPr>
              <w:t>Opis kryterium</w:t>
            </w:r>
            <w:r w:rsidR="001B3CF8" w:rsidRPr="000D6C33">
              <w:rPr>
                <w:rFonts w:asciiTheme="minorHAnsi" w:hAnsiTheme="minorHAnsi" w:cstheme="minorHAnsi"/>
                <w:b/>
                <w:sz w:val="20"/>
              </w:rPr>
              <w:t xml:space="preserve"> (informacja o zasadach oceny)</w:t>
            </w:r>
          </w:p>
        </w:tc>
        <w:tc>
          <w:tcPr>
            <w:tcW w:w="2668" w:type="dxa"/>
            <w:shd w:val="clear" w:color="auto" w:fill="E7E6E6" w:themeFill="background2"/>
            <w:vAlign w:val="center"/>
          </w:tcPr>
          <w:p w14:paraId="709E2B3B" w14:textId="77777777" w:rsidR="001B3CF8" w:rsidRPr="000D6C33" w:rsidRDefault="001B3CF8" w:rsidP="00E0058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0D6C33">
              <w:rPr>
                <w:rFonts w:asciiTheme="minorHAnsi" w:hAnsiTheme="minorHAnsi" w:cstheme="minorHAnsi"/>
                <w:b/>
                <w:sz w:val="20"/>
              </w:rPr>
              <w:t>Opis znaczenia kryterium</w:t>
            </w:r>
          </w:p>
        </w:tc>
      </w:tr>
      <w:tr w:rsidR="000D6C33" w:rsidRPr="000D6C33" w14:paraId="31141D0B" w14:textId="77777777" w:rsidTr="00D91176">
        <w:trPr>
          <w:trHeight w:val="321"/>
        </w:trPr>
        <w:tc>
          <w:tcPr>
            <w:tcW w:w="13295" w:type="dxa"/>
            <w:gridSpan w:val="4"/>
            <w:shd w:val="clear" w:color="auto" w:fill="E7E6E6" w:themeFill="background2"/>
            <w:vAlign w:val="center"/>
          </w:tcPr>
          <w:p w14:paraId="74F333B8" w14:textId="77777777" w:rsidR="001B3CF8" w:rsidRPr="000D6C33" w:rsidRDefault="001B3CF8" w:rsidP="00E0058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0D6C33">
              <w:rPr>
                <w:rFonts w:asciiTheme="minorHAnsi" w:hAnsiTheme="minorHAnsi" w:cstheme="minorHAnsi"/>
                <w:b/>
                <w:sz w:val="20"/>
              </w:rPr>
              <w:t>Kryteria formalne</w:t>
            </w:r>
          </w:p>
        </w:tc>
      </w:tr>
      <w:tr w:rsidR="000D6C33" w:rsidRPr="000D6C33" w14:paraId="6E71FCA6" w14:textId="77777777" w:rsidTr="00335BCE">
        <w:tc>
          <w:tcPr>
            <w:tcW w:w="419" w:type="dxa"/>
            <w:shd w:val="clear" w:color="auto" w:fill="auto"/>
            <w:vAlign w:val="center"/>
          </w:tcPr>
          <w:p w14:paraId="6BAB0AEE" w14:textId="77777777" w:rsidR="006C0C63" w:rsidRPr="000D6C33" w:rsidRDefault="006C0C63" w:rsidP="00B96DC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14:paraId="1BCF47CC" w14:textId="77777777" w:rsidR="006C0C63" w:rsidRPr="000D6C33" w:rsidRDefault="006C0C63" w:rsidP="00B96DCD">
            <w:pPr>
              <w:pStyle w:val="Tekstkomentarza"/>
              <w:spacing w:before="0" w:after="0"/>
              <w:jc w:val="left"/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Wniosek pozakonkursowy znajduje się w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 xml:space="preserve">Wykazie zidentyfikowanych projektów pozakonkursowych współfinansowanych ze środków </w:t>
            </w:r>
            <w:r w:rsidR="00CC2877" w:rsidRPr="000D6C33">
              <w:rPr>
                <w:rFonts w:asciiTheme="minorHAnsi" w:hAnsiTheme="minorHAnsi" w:cstheme="minorHAnsi"/>
                <w:i/>
                <w:sz w:val="20"/>
              </w:rPr>
              <w:t>Europejskiego Funduszu Społecznego w ramach RPO WM 2014-2020.</w:t>
            </w:r>
          </w:p>
        </w:tc>
        <w:tc>
          <w:tcPr>
            <w:tcW w:w="7088" w:type="dxa"/>
            <w:shd w:val="clear" w:color="auto" w:fill="auto"/>
          </w:tcPr>
          <w:p w14:paraId="7A020FFC" w14:textId="77777777" w:rsidR="00CC2877" w:rsidRPr="000D6C33" w:rsidRDefault="006C0C63" w:rsidP="00B96DCD">
            <w:pPr>
              <w:pStyle w:val="Tekstkomentarza"/>
              <w:spacing w:before="0" w:after="0"/>
              <w:jc w:val="left"/>
            </w:pPr>
            <w:r w:rsidRPr="000D6C33">
              <w:rPr>
                <w:rFonts w:asciiTheme="minorHAnsi" w:hAnsiTheme="minorHAnsi" w:cstheme="minorHAnsi"/>
                <w:sz w:val="20"/>
              </w:rPr>
              <w:t>W ramach kryterium weryfikowane będzie czy proje</w:t>
            </w:r>
            <w:r w:rsidR="004711E9" w:rsidRPr="000D6C33">
              <w:rPr>
                <w:rFonts w:asciiTheme="minorHAnsi" w:hAnsiTheme="minorHAnsi" w:cstheme="minorHAnsi"/>
                <w:sz w:val="20"/>
              </w:rPr>
              <w:t xml:space="preserve">kt pozakonkursowy znajduje się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>Wykazie zidentyfikowa</w:t>
            </w:r>
            <w:r w:rsidR="004711E9" w:rsidRPr="000D6C33">
              <w:rPr>
                <w:rFonts w:asciiTheme="minorHAnsi" w:hAnsiTheme="minorHAnsi" w:cstheme="minorHAnsi"/>
                <w:i/>
                <w:sz w:val="20"/>
              </w:rPr>
              <w:t xml:space="preserve">nych projektów pozakonkursowych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 xml:space="preserve">współfinansowanych ze środków </w:t>
            </w:r>
            <w:r w:rsidR="00CC2877" w:rsidRPr="000D6C33">
              <w:rPr>
                <w:rFonts w:asciiTheme="minorHAnsi" w:hAnsiTheme="minorHAnsi" w:cstheme="minorHAnsi"/>
                <w:i/>
                <w:sz w:val="20"/>
              </w:rPr>
              <w:t>Europejskiego Funduszu Społecznego w ramach RPO WM 2014-2020</w:t>
            </w:r>
            <w:r w:rsidR="009966B1" w:rsidRPr="000D6C33">
              <w:rPr>
                <w:rFonts w:asciiTheme="minorHAnsi" w:hAnsiTheme="minorHAnsi" w:cstheme="minorHAnsi"/>
                <w:i/>
                <w:sz w:val="20"/>
              </w:rPr>
              <w:t xml:space="preserve"> (WPP EFS)</w:t>
            </w:r>
            <w:r w:rsidR="00CC2877" w:rsidRPr="000D6C33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3C2C1D33" w14:textId="77777777" w:rsidR="006C0C63" w:rsidRPr="000D6C33" w:rsidRDefault="006C0C63" w:rsidP="00B96DC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przypadku, gdy projekt pozakonkursowy, został usunięty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 xml:space="preserve"> z WPP EFS, </w:t>
            </w:r>
            <w:r w:rsidRPr="000D6C33">
              <w:rPr>
                <w:rFonts w:asciiTheme="minorHAnsi" w:hAnsiTheme="minorHAnsi" w:cstheme="minorHAnsi"/>
                <w:sz w:val="20"/>
              </w:rPr>
              <w:t>wniosek zostaje odrzucony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14:paraId="036901AD" w14:textId="77777777" w:rsidR="006C0C63" w:rsidRPr="000D6C33" w:rsidRDefault="006C0C63" w:rsidP="00B96DC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odrzuceniem wniosku.</w:t>
            </w:r>
          </w:p>
        </w:tc>
      </w:tr>
      <w:tr w:rsidR="000D6C33" w:rsidRPr="000D6C33" w14:paraId="2FD5808E" w14:textId="77777777" w:rsidTr="00335BCE">
        <w:tc>
          <w:tcPr>
            <w:tcW w:w="419" w:type="dxa"/>
            <w:shd w:val="clear" w:color="auto" w:fill="auto"/>
            <w:vAlign w:val="center"/>
          </w:tcPr>
          <w:p w14:paraId="25F64BFD" w14:textId="77777777" w:rsidR="00775169" w:rsidRPr="000D6C33" w:rsidRDefault="00775169" w:rsidP="006C0C63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14:paraId="74CE0119" w14:textId="77777777" w:rsidR="00775169" w:rsidRPr="000D6C33" w:rsidRDefault="00E53A1C" w:rsidP="004B038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Czy projekt jest zgodny z </w:t>
            </w:r>
            <w:r w:rsidRPr="000D6C33">
              <w:rPr>
                <w:rFonts w:asciiTheme="minorHAnsi" w:eastAsia="Calibri" w:hAnsiTheme="minorHAnsi" w:cstheme="minorHAnsi"/>
                <w:sz w:val="20"/>
              </w:rPr>
              <w:t>Kartą zgłoszenia projektu PUP</w:t>
            </w:r>
            <w:r w:rsidR="0064713A" w:rsidRPr="000D6C33">
              <w:rPr>
                <w:rFonts w:asciiTheme="minorHAnsi" w:eastAsia="Calibr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1E0D1445" w14:textId="77777777" w:rsidR="00E53A1C" w:rsidRPr="000D6C33" w:rsidRDefault="00E53A1C" w:rsidP="004B0385">
            <w:pPr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 ramach kryterium weryfikowane będzie czy projekt pozakonkursowy PUP jest zgodny z </w:t>
            </w:r>
            <w:r w:rsidRPr="000D6C33">
              <w:rPr>
                <w:rFonts w:asciiTheme="minorHAnsi" w:eastAsia="Calibri" w:hAnsiTheme="minorHAnsi" w:cstheme="minorHAnsi"/>
                <w:sz w:val="20"/>
              </w:rPr>
              <w:t xml:space="preserve">Kartą zgłoszenia projektu PUP pod względem: </w:t>
            </w:r>
          </w:p>
          <w:p w14:paraId="76CF5C07" w14:textId="77777777" w:rsidR="00E53A1C" w:rsidRPr="000D6C33" w:rsidRDefault="00E53A1C" w:rsidP="004B0385">
            <w:pPr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0D6C33">
              <w:rPr>
                <w:rFonts w:asciiTheme="minorHAnsi" w:eastAsia="Calibri" w:hAnsiTheme="minorHAnsi" w:cstheme="minorHAnsi"/>
                <w:sz w:val="20"/>
              </w:rPr>
              <w:t>- typu beneficjenta,</w:t>
            </w:r>
          </w:p>
          <w:p w14:paraId="0C0A64E5" w14:textId="77777777" w:rsidR="00775169" w:rsidRPr="000D6C33" w:rsidRDefault="00656FD5" w:rsidP="004B038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eastAsia="Calibri" w:hAnsiTheme="minorHAnsi" w:cstheme="minorHAnsi"/>
                <w:sz w:val="20"/>
              </w:rPr>
              <w:t>- okresu realizacji projektu</w:t>
            </w:r>
            <w:r w:rsidR="004B0385" w:rsidRPr="000D6C33">
              <w:rPr>
                <w:rFonts w:asciiTheme="minorHAnsi" w:eastAsia="Calibri" w:hAnsiTheme="minorHAnsi" w:cstheme="minorHAnsi"/>
                <w:sz w:val="20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14:paraId="05CD4B7C" w14:textId="77777777" w:rsidR="00775169" w:rsidRPr="000D6C33" w:rsidRDefault="00E53A1C" w:rsidP="004B038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4B7E85C3" w14:textId="77777777" w:rsidTr="00335BCE">
        <w:tc>
          <w:tcPr>
            <w:tcW w:w="419" w:type="dxa"/>
            <w:shd w:val="clear" w:color="auto" w:fill="auto"/>
            <w:vAlign w:val="center"/>
          </w:tcPr>
          <w:p w14:paraId="2CB19D61" w14:textId="77777777" w:rsidR="00C01304" w:rsidRPr="000D6C33" w:rsidRDefault="00613ABA" w:rsidP="00C0130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34EF6B41" w14:textId="77777777" w:rsidR="009633C9" w:rsidRPr="000D6C33" w:rsidRDefault="00C01304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wniosek został podpisany przez osoby upoważnione do reprezentacji Wnioskodawcy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?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5FF26E5C" w14:textId="77777777" w:rsidR="00C01304" w:rsidRPr="000D6C33" w:rsidRDefault="00C01304" w:rsidP="004D756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Weryfikacja kryterium polega na sprawdzeniu zgodności podpisów z danymi osób upoważnionych do reprezentacji </w:t>
            </w:r>
            <w:r w:rsidR="004D7569" w:rsidRPr="000D6C33">
              <w:rPr>
                <w:rFonts w:asciiTheme="minorHAnsi" w:hAnsiTheme="minorHAnsi" w:cstheme="minorHAnsi"/>
                <w:sz w:val="20"/>
              </w:rPr>
              <w:t>Wniosk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odawcy wskazanymi we wniosku. Podpis powinien </w:t>
            </w:r>
            <w:r w:rsidR="00217106" w:rsidRPr="000D6C33">
              <w:rPr>
                <w:rFonts w:asciiTheme="minorHAnsi" w:hAnsiTheme="minorHAnsi" w:cstheme="minorHAnsi"/>
                <w:sz w:val="20"/>
              </w:rPr>
              <w:t xml:space="preserve">umożliwiać </w:t>
            </w:r>
            <w:r w:rsidRPr="000D6C33">
              <w:rPr>
                <w:rFonts w:asciiTheme="minorHAnsi" w:hAnsiTheme="minorHAnsi" w:cstheme="minorHAnsi"/>
                <w:sz w:val="20"/>
              </w:rPr>
              <w:t>jednoznaczną identyfikację</w:t>
            </w:r>
            <w:r w:rsidR="00043B05" w:rsidRPr="000D6C33">
              <w:rPr>
                <w:rFonts w:asciiTheme="minorHAnsi" w:hAnsiTheme="minorHAnsi" w:cstheme="minorHAnsi"/>
                <w:sz w:val="20"/>
              </w:rPr>
              <w:t>.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W przypadku niezgodności podpisów lub braku podpisu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72809FC7" w14:textId="77777777" w:rsidR="00C01304" w:rsidRPr="000D6C33" w:rsidRDefault="00C01304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1A2D8821" w14:textId="77777777" w:rsidTr="00335BCE">
        <w:tc>
          <w:tcPr>
            <w:tcW w:w="419" w:type="dxa"/>
            <w:shd w:val="clear" w:color="auto" w:fill="auto"/>
            <w:vAlign w:val="center"/>
          </w:tcPr>
          <w:p w14:paraId="4FDE560B" w14:textId="77777777" w:rsidR="007B2833" w:rsidRPr="000D6C33" w:rsidRDefault="007B2833" w:rsidP="00F072F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14:paraId="1F97B36C" w14:textId="77777777" w:rsidR="007B2833" w:rsidRPr="000D6C33" w:rsidRDefault="007B2833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projekt jest zgodny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 </w:t>
            </w:r>
            <w:r w:rsidR="00056B89" w:rsidRPr="000D6C33">
              <w:rPr>
                <w:rFonts w:asciiTheme="minorHAnsi" w:eastAsia="TimesNewRoman" w:hAnsiTheme="minorHAnsi" w:cstheme="minorHAnsi"/>
                <w:sz w:val="20"/>
              </w:rPr>
              <w:t xml:space="preserve">z </w:t>
            </w:r>
            <w:r w:rsidRPr="000D6C33">
              <w:rPr>
                <w:rFonts w:asciiTheme="minorHAnsi" w:hAnsiTheme="minorHAnsi" w:cstheme="minorHAnsi"/>
                <w:sz w:val="20"/>
              </w:rPr>
              <w:t>prawodawstwem krajowym oraz z zasadą zrównoważonego rozwoju?</w:t>
            </w:r>
          </w:p>
        </w:tc>
        <w:tc>
          <w:tcPr>
            <w:tcW w:w="7088" w:type="dxa"/>
            <w:shd w:val="clear" w:color="auto" w:fill="auto"/>
          </w:tcPr>
          <w:p w14:paraId="19CAFE65" w14:textId="77777777" w:rsidR="007B2833" w:rsidRPr="000D6C33" w:rsidRDefault="007B2833" w:rsidP="0035212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Weryfikacja kryterium polega na sprawdzeniu zgodności informacji przedstawionych we wniosku z prawodawstwem krajowym, w tym potwi</w:t>
            </w:r>
            <w:r w:rsidR="008872A8" w:rsidRPr="000D6C33">
              <w:rPr>
                <w:rFonts w:asciiTheme="minorHAnsi" w:hAnsiTheme="minorHAnsi" w:cstheme="minorHAnsi"/>
                <w:sz w:val="20"/>
              </w:rPr>
              <w:t xml:space="preserve">erdzenia występowania pomocy de 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mini</w:t>
            </w:r>
            <w:r w:rsidRPr="000D6C33">
              <w:rPr>
                <w:rFonts w:asciiTheme="minorHAnsi" w:hAnsiTheme="minorHAnsi" w:cstheme="minorHAnsi"/>
                <w:sz w:val="20"/>
              </w:rPr>
              <w:t>mis oraz z zasadą zrównoważonego rozwoju.</w:t>
            </w:r>
          </w:p>
          <w:p w14:paraId="1B8E1919" w14:textId="77777777" w:rsidR="007B2833" w:rsidRPr="000D6C33" w:rsidRDefault="007B2833" w:rsidP="0035212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przypadku niezgodności informacji stwierdza się niespełnienie kryterium.</w:t>
            </w:r>
          </w:p>
          <w:p w14:paraId="35659499" w14:textId="77777777" w:rsidR="008E5E03" w:rsidRPr="000D6C33" w:rsidRDefault="007B283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Kryterium weryfikowane będzie na podstawie oświadczenia Wnioskodawcy wskazanego we wniosku o dofinansowanie projektu w części F.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>Oświadczenia</w:t>
            </w:r>
            <w:r w:rsidRPr="000D6C3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14:paraId="1502741F" w14:textId="77777777" w:rsidR="007B2833" w:rsidRPr="000D6C33" w:rsidRDefault="007B283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4340F5C2" w14:textId="77777777" w:rsidTr="00335BCE">
        <w:tc>
          <w:tcPr>
            <w:tcW w:w="419" w:type="dxa"/>
            <w:shd w:val="clear" w:color="auto" w:fill="auto"/>
            <w:vAlign w:val="center"/>
          </w:tcPr>
          <w:p w14:paraId="5FCC1CAC" w14:textId="77777777" w:rsidR="00DD4330" w:rsidRPr="000D6C33" w:rsidRDefault="00613ABA" w:rsidP="00363E1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14:paraId="3474E5A6" w14:textId="77777777" w:rsidR="00DD4330" w:rsidRPr="000D6C33" w:rsidRDefault="00DD4330" w:rsidP="00363E1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Zgodność projektu opisanego we wniosku o dofinansowanie z zasadą równości szans i niedyskryminacji w tym dostępności dla osób z niepełnosprawnościami.</w:t>
            </w:r>
          </w:p>
        </w:tc>
        <w:tc>
          <w:tcPr>
            <w:tcW w:w="7088" w:type="dxa"/>
            <w:shd w:val="clear" w:color="auto" w:fill="auto"/>
          </w:tcPr>
          <w:p w14:paraId="039AF21E" w14:textId="366A4423" w:rsidR="00DD4330" w:rsidRPr="000D6C33" w:rsidRDefault="00DD4330" w:rsidP="003B254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ramach kryterium weryfikowana będzie zgodność projektu z zasadą równości szans i niedyskryminacji w tym dostępności dla osób z niepełnosprawnościami</w:t>
            </w:r>
            <w:r w:rsidR="00431E2A" w:rsidRPr="000D6C33">
              <w:rPr>
                <w:rFonts w:asciiTheme="minorHAnsi" w:hAnsiTheme="minorHAnsi" w:cstheme="minorHAnsi"/>
                <w:sz w:val="20"/>
              </w:rPr>
              <w:t>,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zgodnie z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>art. 7 Rozporządzenia Parlamentu Europejskiego i Rady (UE) nr 1303/2013 z dnia 17 grudnia 2013 r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. Wymogiem ubiegania się o środki EFS jest realizowanie zasady równości szans i niedyskryminacji, w tym dostępności dla osób z niepełnosprawnościami. </w:t>
            </w:r>
            <w:r w:rsidR="00500721" w:rsidRPr="000D6C33">
              <w:rPr>
                <w:rFonts w:asciiTheme="minorHAnsi" w:hAnsiTheme="minorHAnsi" w:cstheme="minorHAnsi"/>
                <w:sz w:val="20"/>
              </w:rPr>
              <w:t xml:space="preserve">Weryfikowane </w:t>
            </w:r>
            <w:r w:rsidR="00F2051D" w:rsidRPr="000D6C33">
              <w:rPr>
                <w:rFonts w:asciiTheme="minorHAnsi" w:hAnsiTheme="minorHAnsi" w:cstheme="minorHAnsi"/>
                <w:sz w:val="20"/>
              </w:rPr>
              <w:t xml:space="preserve">będzie czy </w:t>
            </w:r>
            <w:r w:rsidR="003B254C" w:rsidRPr="000D6C33">
              <w:rPr>
                <w:rFonts w:asciiTheme="minorHAnsi" w:hAnsiTheme="minorHAnsi" w:cstheme="minorHAnsi"/>
                <w:sz w:val="20"/>
              </w:rPr>
              <w:t>Wniosko</w:t>
            </w:r>
            <w:r w:rsidR="00F2051D" w:rsidRPr="000D6C33">
              <w:rPr>
                <w:rFonts w:asciiTheme="minorHAnsi" w:hAnsiTheme="minorHAnsi" w:cstheme="minorHAnsi"/>
                <w:sz w:val="20"/>
              </w:rPr>
              <w:t xml:space="preserve">dawca opisał </w:t>
            </w:r>
            <w:r w:rsidR="00500721" w:rsidRPr="000D6C33">
              <w:rPr>
                <w:rFonts w:asciiTheme="minorHAnsi" w:hAnsiTheme="minorHAnsi" w:cstheme="minorHAnsi"/>
                <w:sz w:val="20"/>
              </w:rPr>
              <w:t>w jaki sposób ułatwi udział w projekcie uczestnikom z niepełnosprawnościami w kontekście barier, które ich dotyczą</w:t>
            </w:r>
            <w:r w:rsidR="00C607C4" w:rsidRPr="000D6C33">
              <w:rPr>
                <w:rFonts w:asciiTheme="minorHAnsi" w:hAnsiTheme="minorHAnsi" w:cstheme="minorHAnsi"/>
                <w:sz w:val="20"/>
              </w:rPr>
              <w:t>.</w:t>
            </w:r>
            <w:r w:rsidR="00084891"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</w:tcPr>
          <w:p w14:paraId="6A471015" w14:textId="77777777" w:rsidR="00DD4330" w:rsidRPr="000D6C33" w:rsidRDefault="00DD4330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3999D211" w14:textId="77777777" w:rsidTr="00335BCE">
        <w:tc>
          <w:tcPr>
            <w:tcW w:w="419" w:type="dxa"/>
            <w:shd w:val="clear" w:color="auto" w:fill="auto"/>
            <w:vAlign w:val="center"/>
          </w:tcPr>
          <w:p w14:paraId="2E20DE2E" w14:textId="77777777" w:rsidR="00DD4330" w:rsidRPr="000D6C33" w:rsidRDefault="00613ABA" w:rsidP="00E270A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6</w:t>
            </w:r>
          </w:p>
        </w:tc>
        <w:tc>
          <w:tcPr>
            <w:tcW w:w="3120" w:type="dxa"/>
            <w:shd w:val="clear" w:color="auto" w:fill="auto"/>
          </w:tcPr>
          <w:p w14:paraId="3DF86839" w14:textId="77777777" w:rsidR="00DD4330" w:rsidRPr="000D6C33" w:rsidRDefault="00DD4330" w:rsidP="00E270A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Zgodność projektu opisanego we wniosku o dofinansowanie z zasadą równości szans kobiet i mężczyzn, w oparciu o standard minimum.</w:t>
            </w:r>
          </w:p>
          <w:p w14:paraId="7DC3208E" w14:textId="77777777" w:rsidR="00DD4330" w:rsidRPr="000D6C33" w:rsidRDefault="00DD4330" w:rsidP="00E270A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41C4DD39" w14:textId="77777777" w:rsidR="00DD4330" w:rsidRPr="000D6C33" w:rsidRDefault="00DD4330" w:rsidP="00431E2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 ramach kryterium weryfikowana będzie zgodność z zasadami horyzontalnymi UE dotyczącymi promowania równości szans kobiet i mężczyzn oraz niedyskryminacji, zgodnie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>z art. 7 Rozporządzenia Parlamentu Europejskiego i Rady (UE) nr 1303/2013 z dnia 17 grudnia 2013 r.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Projekty realizowane w ramach EFS nie mogą być neutralne pod względem zasady równości szans kobiet i mężczyzn.</w:t>
            </w:r>
          </w:p>
          <w:p w14:paraId="3867B471" w14:textId="77777777" w:rsidR="00DD4330" w:rsidRPr="000D6C33" w:rsidRDefault="00DD4330" w:rsidP="00431E2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Spełnienie zasady równości szans kobiet i mężczyzn weryfikowane będzie poprzez zbadanie zgodności projektu ze standardem minimum realizacji zasady równości szans kobiet i mężczyzn w ramach projektów współfinansowanych z EFS.</w:t>
            </w:r>
            <w:r w:rsidR="003B72F5"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6C33">
              <w:rPr>
                <w:rFonts w:asciiTheme="minorHAnsi" w:hAnsiTheme="minorHAnsi" w:cstheme="minorHAnsi"/>
                <w:bCs/>
                <w:sz w:val="20"/>
              </w:rPr>
              <w:t>Projekt uznaje się za zgodny z</w:t>
            </w:r>
            <w:r w:rsidR="00616253" w:rsidRPr="000D6C33">
              <w:rPr>
                <w:rFonts w:asciiTheme="minorHAnsi" w:hAnsiTheme="minorHAnsi" w:cstheme="minorHAnsi"/>
                <w:bCs/>
                <w:sz w:val="20"/>
              </w:rPr>
              <w:t xml:space="preserve"> zasadą</w:t>
            </w:r>
            <w:r w:rsidRPr="000D6C33">
              <w:rPr>
                <w:rFonts w:asciiTheme="minorHAnsi" w:hAnsiTheme="minorHAnsi" w:cstheme="minorHAnsi"/>
                <w:bCs/>
                <w:sz w:val="20"/>
              </w:rPr>
              <w:t xml:space="preserve"> jeżeli spełnienia przynajmniej 2 z 5 kryteriów określonych w ww. standardzie minimum.</w:t>
            </w:r>
          </w:p>
          <w:p w14:paraId="7D8219A1" w14:textId="77777777" w:rsidR="00DD4330" w:rsidRPr="000D6C33" w:rsidRDefault="00DD4330" w:rsidP="00431E2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przypadku braku zgodności projektu z zasadą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031E39BE" w14:textId="77777777" w:rsidR="00DD4330" w:rsidRPr="000D6C33" w:rsidRDefault="00DD4330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62C1B435" w14:textId="77777777" w:rsidTr="00335BCE">
        <w:tc>
          <w:tcPr>
            <w:tcW w:w="419" w:type="dxa"/>
            <w:shd w:val="clear" w:color="auto" w:fill="auto"/>
            <w:vAlign w:val="center"/>
          </w:tcPr>
          <w:p w14:paraId="5D1C97D0" w14:textId="77777777" w:rsidR="001B3CF8" w:rsidRPr="000D6C33" w:rsidRDefault="00613ABA" w:rsidP="005A319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14:paraId="2CF8FBE7" w14:textId="77777777" w:rsidR="001B3CF8" w:rsidRPr="000D6C33" w:rsidRDefault="001B3CF8" w:rsidP="005A319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wydatki przewidziane w projekcie nie s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0D6C33">
              <w:rPr>
                <w:rFonts w:asciiTheme="minorHAnsi" w:hAnsiTheme="minorHAnsi" w:cstheme="minorHAnsi"/>
                <w:sz w:val="20"/>
              </w:rPr>
              <w:t>współfinansowane z innych wspólnotowych instrumentów finansowych?</w:t>
            </w:r>
          </w:p>
        </w:tc>
        <w:tc>
          <w:tcPr>
            <w:tcW w:w="7088" w:type="dxa"/>
            <w:shd w:val="clear" w:color="auto" w:fill="auto"/>
          </w:tcPr>
          <w:p w14:paraId="66E491A0" w14:textId="77777777" w:rsidR="001B3CF8" w:rsidRPr="000D6C33" w:rsidRDefault="001B3CF8" w:rsidP="005A319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Weryfikacja kryterium następuje na podstawie oświadczenia </w:t>
            </w:r>
            <w:r w:rsidR="00D9375B" w:rsidRPr="000D6C33">
              <w:rPr>
                <w:rFonts w:asciiTheme="minorHAnsi" w:hAnsiTheme="minorHAnsi" w:cstheme="minorHAnsi"/>
                <w:sz w:val="20"/>
              </w:rPr>
              <w:t xml:space="preserve">Wnioskodawcy wskazanego we wniosku o dofinansowanie projektu w części F. </w:t>
            </w:r>
            <w:r w:rsidR="002B13B3" w:rsidRPr="000D6C33">
              <w:rPr>
                <w:rFonts w:asciiTheme="minorHAnsi" w:hAnsiTheme="minorHAnsi" w:cstheme="minorHAnsi"/>
                <w:sz w:val="20"/>
              </w:rPr>
              <w:t>O</w:t>
            </w:r>
            <w:r w:rsidR="001E382C" w:rsidRPr="000D6C33">
              <w:rPr>
                <w:rFonts w:asciiTheme="minorHAnsi" w:hAnsiTheme="minorHAnsi" w:cstheme="minorHAnsi"/>
                <w:sz w:val="20"/>
              </w:rPr>
              <w:t>świadczenia</w:t>
            </w:r>
            <w:r w:rsidR="00D9375B" w:rsidRPr="000D6C33">
              <w:rPr>
                <w:rFonts w:asciiTheme="minorHAnsi" w:hAnsiTheme="minorHAnsi" w:cstheme="minorHAnsi"/>
                <w:sz w:val="20"/>
              </w:rPr>
              <w:t>.</w:t>
            </w:r>
          </w:p>
          <w:p w14:paraId="69B3969E" w14:textId="77777777" w:rsidR="001B3CF8" w:rsidRPr="000D6C33" w:rsidRDefault="001B3CF8" w:rsidP="005A319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 przypadku </w:t>
            </w:r>
            <w:r w:rsidR="00AD4C71" w:rsidRPr="000D6C33">
              <w:rPr>
                <w:rFonts w:asciiTheme="minorHAnsi" w:hAnsiTheme="minorHAnsi" w:cstheme="minorHAnsi"/>
                <w:sz w:val="20"/>
              </w:rPr>
              <w:t xml:space="preserve">niewypełnienia </w:t>
            </w:r>
            <w:r w:rsidRPr="000D6C33">
              <w:rPr>
                <w:rFonts w:asciiTheme="minorHAnsi" w:hAnsiTheme="minorHAnsi" w:cstheme="minorHAnsi"/>
                <w:sz w:val="20"/>
              </w:rPr>
              <w:t>oświadczenia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29A61007" w14:textId="77777777" w:rsidR="001B3CF8" w:rsidRPr="000D6C33" w:rsidRDefault="001B3CF8" w:rsidP="005A319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7F4D1FEB" w14:textId="77777777" w:rsidTr="000D6F5D">
        <w:tc>
          <w:tcPr>
            <w:tcW w:w="13295" w:type="dxa"/>
            <w:gridSpan w:val="4"/>
            <w:shd w:val="clear" w:color="auto" w:fill="D9D9D9" w:themeFill="background1" w:themeFillShade="D9"/>
            <w:vAlign w:val="center"/>
          </w:tcPr>
          <w:p w14:paraId="1D55CAAD" w14:textId="77777777" w:rsidR="000D6F5D" w:rsidRPr="000D6C33" w:rsidRDefault="000D6F5D" w:rsidP="000D6F5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b/>
                <w:sz w:val="20"/>
              </w:rPr>
              <w:t>Kryteria dostępu</w:t>
            </w:r>
          </w:p>
        </w:tc>
      </w:tr>
      <w:tr w:rsidR="000D6C33" w:rsidRPr="000D6C33" w14:paraId="483F5844" w14:textId="77777777" w:rsidTr="00335BCE">
        <w:tc>
          <w:tcPr>
            <w:tcW w:w="419" w:type="dxa"/>
            <w:shd w:val="clear" w:color="auto" w:fill="auto"/>
            <w:vAlign w:val="center"/>
          </w:tcPr>
          <w:p w14:paraId="611BC59F" w14:textId="36E64769" w:rsidR="008C78EE" w:rsidRPr="000D6C33" w:rsidRDefault="009235DD" w:rsidP="0077516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14:paraId="01794D5E" w14:textId="77777777" w:rsidR="008C78EE" w:rsidRPr="000D6C33" w:rsidRDefault="008C78EE" w:rsidP="001E38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Projekt przewiduje osiągnięcie wskaźnik</w:t>
            </w:r>
            <w:r w:rsidR="00103D21" w:rsidRPr="000D6C33">
              <w:rPr>
                <w:rFonts w:asciiTheme="minorHAnsi" w:hAnsiTheme="minorHAnsi" w:cstheme="minorHAnsi"/>
                <w:sz w:val="20"/>
              </w:rPr>
              <w:t>ów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minimalnej efektywności zatrudnieniowej </w:t>
            </w:r>
            <w:r w:rsidR="00103D21" w:rsidRPr="000D6C33">
              <w:rPr>
                <w:rFonts w:asciiTheme="minorHAnsi" w:hAnsiTheme="minorHAnsi" w:cstheme="minorHAnsi"/>
                <w:sz w:val="20"/>
              </w:rPr>
              <w:t xml:space="preserve">dla poszczególnych grup objętych wsparciem w programie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na poziomie ustalanym przez </w:t>
            </w:r>
            <w:r w:rsidR="005E1481" w:rsidRPr="000D6C33">
              <w:rPr>
                <w:rFonts w:cstheme="minorHAnsi"/>
                <w:sz w:val="20"/>
              </w:rPr>
              <w:t>Ministra właściwego ds. rozwoju</w:t>
            </w:r>
            <w:r w:rsidR="003E2245" w:rsidRPr="000D6C33">
              <w:rPr>
                <w:rFonts w:cstheme="minorHAnsi"/>
                <w:sz w:val="20"/>
              </w:rPr>
              <w:t xml:space="preserve"> regionalnego</w:t>
            </w:r>
            <w:r w:rsidRPr="000D6C3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2599B224" w14:textId="77777777" w:rsidR="008C78EE" w:rsidRPr="000D6C33" w:rsidRDefault="008C78EE" w:rsidP="008C78E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Weryfikacja kryterium następuje na podstawie </w:t>
            </w:r>
            <w:r w:rsidR="00D200BA" w:rsidRPr="000D6C33">
              <w:rPr>
                <w:rFonts w:asciiTheme="minorHAnsi" w:hAnsiTheme="minorHAnsi" w:cstheme="minorHAnsi"/>
                <w:sz w:val="20"/>
              </w:rPr>
              <w:t>zgodności informacji zawartych we wniosku o dofinansowanie w zakresie poziomu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minimalnych wskaźników efektywności zatrudnieniowej, o którym mowa w </w:t>
            </w:r>
            <w:r w:rsidRPr="000D6C33">
              <w:rPr>
                <w:rFonts w:asciiTheme="minorHAnsi" w:hAnsiTheme="minorHAnsi" w:cstheme="minorHAnsi"/>
                <w:i/>
                <w:sz w:val="20"/>
              </w:rPr>
              <w:t>Wytycznych w zakresie realizacji przedsięwzięć z udziałem środków Europejskiego Funduszu Społecznego w obszarze rynku pracy na lata 2014-2020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i podawanych do publicznej wiadomości na stronie internetowej administrowanej przez </w:t>
            </w:r>
            <w:r w:rsidR="000602E7" w:rsidRPr="000D6C33">
              <w:rPr>
                <w:rFonts w:asciiTheme="minorHAnsi" w:hAnsiTheme="minorHAnsi" w:cstheme="minorHAnsi"/>
                <w:sz w:val="20"/>
              </w:rPr>
              <w:t xml:space="preserve">urząd obsługujący </w:t>
            </w:r>
            <w:r w:rsidR="00E344FC" w:rsidRPr="000D6C33">
              <w:rPr>
                <w:rFonts w:asciiTheme="minorHAnsi" w:hAnsiTheme="minorHAnsi" w:cstheme="minorHAnsi"/>
                <w:sz w:val="20"/>
              </w:rPr>
              <w:t>m</w:t>
            </w:r>
            <w:r w:rsidRPr="000D6C33">
              <w:rPr>
                <w:rFonts w:asciiTheme="minorHAnsi" w:hAnsiTheme="minorHAnsi" w:cstheme="minorHAnsi"/>
                <w:sz w:val="20"/>
              </w:rPr>
              <w:t>inistr</w:t>
            </w:r>
            <w:r w:rsidR="000602E7" w:rsidRPr="000D6C33">
              <w:rPr>
                <w:rFonts w:asciiTheme="minorHAnsi" w:hAnsiTheme="minorHAnsi" w:cstheme="minorHAnsi"/>
                <w:sz w:val="20"/>
              </w:rPr>
              <w:t>a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E1481" w:rsidRPr="000D6C33">
              <w:rPr>
                <w:rFonts w:asciiTheme="minorHAnsi" w:hAnsiTheme="minorHAnsi" w:cstheme="minorHAnsi"/>
                <w:sz w:val="20"/>
              </w:rPr>
              <w:t>właściwe</w:t>
            </w:r>
            <w:r w:rsidR="000602E7" w:rsidRPr="000D6C33">
              <w:rPr>
                <w:rFonts w:asciiTheme="minorHAnsi" w:hAnsiTheme="minorHAnsi" w:cstheme="minorHAnsi"/>
                <w:sz w:val="20"/>
              </w:rPr>
              <w:t>go</w:t>
            </w:r>
            <w:r w:rsidR="005E1481" w:rsidRPr="000D6C33">
              <w:rPr>
                <w:rFonts w:asciiTheme="minorHAnsi" w:hAnsiTheme="minorHAnsi" w:cstheme="minorHAnsi"/>
                <w:sz w:val="20"/>
              </w:rPr>
              <w:t xml:space="preserve"> ds. r</w:t>
            </w:r>
            <w:r w:rsidRPr="000D6C33">
              <w:rPr>
                <w:rFonts w:asciiTheme="minorHAnsi" w:hAnsiTheme="minorHAnsi" w:cstheme="minorHAnsi"/>
                <w:sz w:val="20"/>
              </w:rPr>
              <w:t>ozwoju</w:t>
            </w:r>
            <w:r w:rsidR="00E344FC" w:rsidRPr="000D6C33">
              <w:rPr>
                <w:rFonts w:asciiTheme="minorHAnsi" w:hAnsiTheme="minorHAnsi" w:cstheme="minorHAnsi"/>
                <w:sz w:val="20"/>
              </w:rPr>
              <w:t xml:space="preserve"> regionalnego</w:t>
            </w:r>
            <w:r w:rsidRPr="000D6C33">
              <w:rPr>
                <w:rFonts w:asciiTheme="minorHAnsi" w:hAnsiTheme="minorHAnsi" w:cstheme="minorHAnsi"/>
                <w:sz w:val="20"/>
              </w:rPr>
              <w:t>:</w:t>
            </w:r>
            <w:r w:rsidR="005E1481"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8" w:history="1">
              <w:r w:rsidR="00D16444" w:rsidRPr="000D6C33">
                <w:rPr>
                  <w:rStyle w:val="Hipercze"/>
                  <w:rFonts w:asciiTheme="minorHAnsi" w:eastAsiaTheme="minorHAnsi" w:hAnsiTheme="minorHAnsi" w:cstheme="minorHAnsi"/>
                  <w:color w:val="auto"/>
                  <w:sz w:val="20"/>
                  <w:szCs w:val="24"/>
                </w:rPr>
                <w:t>www.gov.pl/web/fundusze-regiony</w:t>
              </w:r>
            </w:hyperlink>
            <w:r w:rsidR="00D16444" w:rsidRPr="000D6C33">
              <w:rPr>
                <w:rFonts w:ascii="ArialMT" w:eastAsiaTheme="minorHAnsi" w:hAnsi="ArialMT" w:cs="ArialMT"/>
                <w:sz w:val="24"/>
                <w:szCs w:val="24"/>
              </w:rPr>
              <w:t xml:space="preserve">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oraz na portalu: </w:t>
            </w:r>
            <w:hyperlink r:id="rId9" w:history="1">
              <w:r w:rsidR="005E1481" w:rsidRPr="000D6C33">
                <w:rPr>
                  <w:rStyle w:val="Hipercze"/>
                  <w:rFonts w:asciiTheme="minorHAnsi" w:hAnsiTheme="minorHAnsi" w:cstheme="minorHAnsi"/>
                  <w:color w:val="auto"/>
                  <w:sz w:val="20"/>
                </w:rPr>
                <w:t>http://www.funduszeeuropejskie.gov.pl</w:t>
              </w:r>
            </w:hyperlink>
            <w:r w:rsidR="005E1481" w:rsidRPr="000D6C33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5E1481" w:rsidRPr="000D6C33">
              <w:rPr>
                <w:rFonts w:cstheme="minorHAnsi"/>
                <w:sz w:val="20"/>
              </w:rPr>
              <w:t xml:space="preserve"> Niniejsze minimalne wskaźniki efektywności zatrudnieniowej do osiągnięcia w projekcie zostaną także podane w dokumentacji </w:t>
            </w:r>
            <w:r w:rsidR="00D31FFD" w:rsidRPr="000D6C33">
              <w:rPr>
                <w:rFonts w:cstheme="minorHAnsi"/>
                <w:sz w:val="20"/>
              </w:rPr>
              <w:t>naboru</w:t>
            </w:r>
            <w:r w:rsidR="004C206A" w:rsidRPr="000D6C33">
              <w:rPr>
                <w:rFonts w:cstheme="minorHAnsi"/>
                <w:sz w:val="20"/>
              </w:rPr>
              <w:t>.</w:t>
            </w:r>
          </w:p>
          <w:p w14:paraId="1453E241" w14:textId="07A9C10E" w:rsidR="009E1125" w:rsidRPr="000D6C33" w:rsidRDefault="008C78EE" w:rsidP="0045796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W przypadku </w:t>
            </w:r>
            <w:r w:rsidR="001E382C" w:rsidRPr="000D6C33">
              <w:rPr>
                <w:rFonts w:asciiTheme="minorHAnsi" w:hAnsiTheme="minorHAnsi" w:cstheme="minorHAnsi"/>
                <w:sz w:val="20"/>
              </w:rPr>
              <w:t xml:space="preserve">braku informacji we wniosku o dofinansowanie o osiągnięciu wskaźników minimalnej efektywności zatrudnieniowej dla poszczególnych grup objętych wsparciem w programie,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711B880D" w14:textId="77777777" w:rsidR="008C78EE" w:rsidRPr="000D6C33" w:rsidRDefault="008C78EE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540EA5D1" w14:textId="77777777" w:rsidTr="00335BCE">
        <w:tc>
          <w:tcPr>
            <w:tcW w:w="419" w:type="dxa"/>
            <w:shd w:val="clear" w:color="auto" w:fill="auto"/>
            <w:vAlign w:val="center"/>
          </w:tcPr>
          <w:p w14:paraId="4129FC66" w14:textId="465C12B4" w:rsidR="001B3CF8" w:rsidRPr="000D6C33" w:rsidRDefault="009235DD" w:rsidP="00D072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14:paraId="02C4AAC7" w14:textId="77777777" w:rsidR="00A67EFC" w:rsidRPr="000D6C33" w:rsidRDefault="00D648DE" w:rsidP="009E3B1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Projekt zakłada objęcie wsparciem osób należących </w:t>
            </w:r>
            <w:r w:rsidR="00CB49F7" w:rsidRPr="000D6C33">
              <w:rPr>
                <w:rFonts w:asciiTheme="minorHAnsi" w:hAnsiTheme="minorHAnsi" w:cstheme="minorHAnsi"/>
                <w:sz w:val="20"/>
              </w:rPr>
              <w:t xml:space="preserve">wyłącznie </w:t>
            </w:r>
            <w:r w:rsidR="001E382C" w:rsidRPr="000D6C33">
              <w:rPr>
                <w:rFonts w:asciiTheme="minorHAnsi" w:hAnsiTheme="minorHAnsi" w:cstheme="minorHAnsi"/>
                <w:sz w:val="20"/>
              </w:rPr>
              <w:t xml:space="preserve">do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grup zarejestrowanych w powiatowych urzędach pracy województwa mazowieckiego, tj.: kobiet, osób o niskich kwalifikacjach, osób </w:t>
            </w:r>
            <w:r w:rsidR="00595079" w:rsidRPr="000D6C33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niepełnospraw</w:t>
            </w:r>
            <w:r w:rsidR="00595079" w:rsidRPr="000D6C33">
              <w:rPr>
                <w:rFonts w:asciiTheme="minorHAnsi" w:hAnsiTheme="minorHAnsi" w:cstheme="minorHAnsi"/>
                <w:sz w:val="20"/>
              </w:rPr>
              <w:t>nościami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, osób długotrwale bezrobotnych i osób </w:t>
            </w:r>
            <w:r w:rsidR="006774F2" w:rsidRPr="000D6C33">
              <w:rPr>
                <w:rFonts w:asciiTheme="minorHAnsi" w:hAnsiTheme="minorHAnsi" w:cstheme="minorHAnsi"/>
                <w:sz w:val="20"/>
              </w:rPr>
              <w:t xml:space="preserve">w wieku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50 </w:t>
            </w:r>
            <w:r w:rsidR="006774F2" w:rsidRPr="000D6C33">
              <w:rPr>
                <w:rFonts w:asciiTheme="minorHAnsi" w:hAnsiTheme="minorHAnsi" w:cstheme="minorHAnsi"/>
                <w:sz w:val="20"/>
              </w:rPr>
              <w:t>lat i więcej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 xml:space="preserve"> oraz bezrobotnych mężczyzn w wieku 30 </w:t>
            </w:r>
            <w:r w:rsidR="00270DDA" w:rsidRPr="000D6C33">
              <w:rPr>
                <w:rFonts w:asciiTheme="minorHAnsi" w:hAnsiTheme="minorHAnsi" w:cstheme="minorHAnsi"/>
                <w:sz w:val="20"/>
              </w:rPr>
              <w:t>- 49 lat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70DDA" w:rsidRPr="000D6C33">
              <w:rPr>
                <w:rFonts w:asciiTheme="minorHAnsi" w:hAnsiTheme="minorHAnsi" w:cstheme="minorHAnsi"/>
                <w:sz w:val="20"/>
              </w:rPr>
              <w:t>z zastrzeżeniem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 xml:space="preserve">, że ich udział </w:t>
            </w:r>
            <w:r w:rsidR="001A551B" w:rsidRPr="000D6C33">
              <w:rPr>
                <w:rFonts w:asciiTheme="minorHAnsi" w:hAnsiTheme="minorHAnsi" w:cstheme="minorHAnsi"/>
                <w:sz w:val="20"/>
              </w:rPr>
              <w:t xml:space="preserve">w realizowanym wsparciu 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>nie pr</w:t>
            </w:r>
            <w:r w:rsidR="00270DDA" w:rsidRPr="000D6C33">
              <w:rPr>
                <w:rFonts w:asciiTheme="minorHAnsi" w:hAnsiTheme="minorHAnsi" w:cstheme="minorHAnsi"/>
                <w:sz w:val="20"/>
              </w:rPr>
              <w:t>zekroczy 20% ogólnej liczb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>y uczestników projektów obj</w:t>
            </w:r>
            <w:r w:rsidR="00270DDA" w:rsidRPr="000D6C33">
              <w:rPr>
                <w:rFonts w:asciiTheme="minorHAnsi" w:hAnsiTheme="minorHAnsi" w:cstheme="minorHAnsi"/>
                <w:sz w:val="20"/>
              </w:rPr>
              <w:t>ę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 xml:space="preserve">tych </w:t>
            </w:r>
            <w:r w:rsidR="008A6900" w:rsidRPr="000D6C33">
              <w:rPr>
                <w:rFonts w:asciiTheme="minorHAnsi" w:hAnsiTheme="minorHAnsi" w:cstheme="minorHAnsi"/>
                <w:sz w:val="20"/>
              </w:rPr>
              <w:t xml:space="preserve">wsparciem </w:t>
            </w:r>
            <w:r w:rsidR="0031270C" w:rsidRPr="000D6C33">
              <w:rPr>
                <w:rFonts w:asciiTheme="minorHAnsi" w:hAnsiTheme="minorHAnsi" w:cstheme="minorHAnsi"/>
                <w:sz w:val="20"/>
              </w:rPr>
              <w:t xml:space="preserve">w niniejszym </w:t>
            </w:r>
            <w:r w:rsidR="00270DDA" w:rsidRPr="000D6C33">
              <w:rPr>
                <w:rFonts w:asciiTheme="minorHAnsi" w:hAnsiTheme="minorHAnsi" w:cstheme="minorHAnsi"/>
                <w:sz w:val="20"/>
              </w:rPr>
              <w:t>projekcie</w:t>
            </w:r>
            <w:r w:rsidR="008A6900" w:rsidRPr="000D6C3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4DD83FFA" w14:textId="77777777" w:rsidR="00D648DE" w:rsidRPr="000D6C33" w:rsidRDefault="001B3CF8" w:rsidP="009E3B1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Weryfikacja polega na sprawdzeniu czy w ramach projektu wsparciem zostaną objęte osoby</w:t>
            </w:r>
            <w:r w:rsidR="00D07203" w:rsidRPr="000D6C33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D648DE" w:rsidRPr="000D6C33">
              <w:rPr>
                <w:rFonts w:asciiTheme="minorHAnsi" w:hAnsiTheme="minorHAnsi" w:cstheme="minorHAnsi"/>
                <w:sz w:val="20"/>
              </w:rPr>
              <w:t>które zostały wskazane w RPO WM 2014-2020 j</w:t>
            </w:r>
            <w:r w:rsidR="00D07203" w:rsidRPr="000D6C33">
              <w:rPr>
                <w:rFonts w:asciiTheme="minorHAnsi" w:hAnsiTheme="minorHAnsi" w:cstheme="minorHAnsi"/>
                <w:sz w:val="20"/>
              </w:rPr>
              <w:t>ako wymagające interwencji EFS:</w:t>
            </w:r>
          </w:p>
          <w:p w14:paraId="7C1B2FB0" w14:textId="77777777" w:rsidR="00D648DE" w:rsidRPr="000D6C33" w:rsidRDefault="00D648DE" w:rsidP="009E3B1C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598" w:hanging="238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osoby </w:t>
            </w:r>
            <w:r w:rsidR="006774F2" w:rsidRPr="000D6C33">
              <w:rPr>
                <w:rFonts w:asciiTheme="minorHAnsi" w:hAnsiTheme="minorHAnsi" w:cstheme="minorHAnsi"/>
                <w:sz w:val="20"/>
              </w:rPr>
              <w:t xml:space="preserve">w wieku 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50 </w:t>
            </w:r>
            <w:r w:rsidR="006774F2" w:rsidRPr="000D6C33">
              <w:rPr>
                <w:rFonts w:asciiTheme="minorHAnsi" w:hAnsiTheme="minorHAnsi" w:cstheme="minorHAnsi"/>
                <w:sz w:val="20"/>
              </w:rPr>
              <w:t>lat i więcej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3A0169ED" w14:textId="77777777" w:rsidR="00D648DE" w:rsidRPr="000D6C33" w:rsidRDefault="00D648DE" w:rsidP="009E3B1C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598" w:hanging="238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osoby z niepełnosprawnościami, </w:t>
            </w:r>
          </w:p>
          <w:p w14:paraId="63496DA8" w14:textId="77777777" w:rsidR="00D648DE" w:rsidRPr="000D6C33" w:rsidRDefault="00605204" w:rsidP="009E3B1C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598" w:hanging="238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osoby długotrwale bezrobotne,</w:t>
            </w:r>
          </w:p>
          <w:p w14:paraId="1300A797" w14:textId="77777777" w:rsidR="00D648DE" w:rsidRPr="000D6C33" w:rsidRDefault="00D648DE" w:rsidP="009E3B1C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598" w:hanging="238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 xml:space="preserve">osoby o niskich kwalifikacjach zawodowych, </w:t>
            </w:r>
          </w:p>
          <w:p w14:paraId="1B2A125E" w14:textId="77777777" w:rsidR="00121917" w:rsidRPr="000D6C33" w:rsidRDefault="00D648DE" w:rsidP="009E3B1C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598" w:hanging="238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kobiety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,</w:t>
            </w:r>
          </w:p>
          <w:p w14:paraId="380F50B4" w14:textId="77777777" w:rsidR="00D648DE" w:rsidRPr="000D6C33" w:rsidRDefault="00121917" w:rsidP="009E3B1C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598" w:hanging="238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bezrobotni mężczyźni w wieku 30-49 lat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.</w:t>
            </w:r>
          </w:p>
          <w:p w14:paraId="668EDD32" w14:textId="6926CFC1" w:rsidR="005A79EB" w:rsidRPr="000D6C33" w:rsidRDefault="005A79EB" w:rsidP="005A79E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2EF9AAA1" w14:textId="5117131A" w:rsidR="007E55EF" w:rsidRPr="000D6C33" w:rsidRDefault="005A79EB" w:rsidP="009E3B1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ramach projektu brak jest wymogu objęcia wsparciem wszystkich z ww</w:t>
            </w:r>
            <w:r w:rsidR="00FE1992" w:rsidRPr="000D6C33">
              <w:rPr>
                <w:rFonts w:asciiTheme="minorHAnsi" w:hAnsiTheme="minorHAnsi" w:cstheme="minorHAnsi"/>
                <w:sz w:val="20"/>
              </w:rPr>
              <w:t>.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kategorii osób bezrobotnych</w:t>
            </w:r>
            <w:r w:rsidR="00597A8E" w:rsidRPr="000D6C33">
              <w:rPr>
                <w:rFonts w:asciiTheme="minorHAnsi" w:hAnsiTheme="minorHAnsi" w:cstheme="minorHAnsi"/>
                <w:sz w:val="20"/>
              </w:rPr>
              <w:t>.</w:t>
            </w:r>
          </w:p>
          <w:p w14:paraId="3E97D7D7" w14:textId="363D451A" w:rsidR="00597A8E" w:rsidRPr="000D6C33" w:rsidRDefault="00597A8E" w:rsidP="009E3B1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Wybrana grupa docelowa do objęcia wsparciem musi wynikać ze zdiagnozowanych potrzeb potencjalnych uczestników projektu oraz właściwego lokalnego lub regionalnego rynku pracy.</w:t>
            </w:r>
          </w:p>
        </w:tc>
        <w:tc>
          <w:tcPr>
            <w:tcW w:w="2668" w:type="dxa"/>
            <w:shd w:val="clear" w:color="auto" w:fill="auto"/>
          </w:tcPr>
          <w:p w14:paraId="624033C3" w14:textId="77777777" w:rsidR="001B3CF8" w:rsidRPr="000D6C33" w:rsidRDefault="001B3CF8" w:rsidP="009E3B1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Niespełnienie kryterium skutkuje koniecznością poprawy wniosku w terminie wskazanym przez IP.</w:t>
            </w:r>
          </w:p>
        </w:tc>
      </w:tr>
      <w:tr w:rsidR="000D6C33" w:rsidRPr="000D6C33" w14:paraId="7D31D70A" w14:textId="77777777" w:rsidTr="00335BCE">
        <w:trPr>
          <w:trHeight w:val="720"/>
        </w:trPr>
        <w:tc>
          <w:tcPr>
            <w:tcW w:w="419" w:type="dxa"/>
            <w:shd w:val="clear" w:color="auto" w:fill="auto"/>
            <w:vAlign w:val="center"/>
          </w:tcPr>
          <w:p w14:paraId="50FC24EE" w14:textId="0A36924B" w:rsidR="001B3CF8" w:rsidRPr="000D6C33" w:rsidRDefault="009235DD" w:rsidP="0064713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7421AEC7" w14:textId="77777777" w:rsidR="001B3CF8" w:rsidRPr="000D6C33" w:rsidRDefault="001B3CF8" w:rsidP="008C255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Projekt zakłada objęcie wsparciem osób w wieku 30 lat i </w:t>
            </w:r>
            <w:r w:rsidR="00CB49F7" w:rsidRPr="000D6C33">
              <w:rPr>
                <w:rFonts w:asciiTheme="minorHAnsi" w:hAnsiTheme="minorHAnsi" w:cstheme="minorHAnsi"/>
                <w:sz w:val="20"/>
              </w:rPr>
              <w:t>więcej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7088" w:type="dxa"/>
            <w:shd w:val="clear" w:color="auto" w:fill="auto"/>
          </w:tcPr>
          <w:p w14:paraId="4B3AECD9" w14:textId="77777777" w:rsidR="001B3CF8" w:rsidRPr="000D6C33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2E9D11AE" w14:textId="77777777" w:rsidR="001B3CF8" w:rsidRPr="000D6C33" w:rsidRDefault="001B3CF8" w:rsidP="008C255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Kryterium wynika z demarkacji między RPO a POWER, zgodnie z którą w RPO wsparcie jest kierowane do osób w wieku 30 lat i </w:t>
            </w:r>
            <w:r w:rsidR="00CB49F7" w:rsidRPr="000D6C33">
              <w:rPr>
                <w:rFonts w:asciiTheme="minorHAnsi" w:hAnsiTheme="minorHAnsi" w:cstheme="minorHAnsi"/>
                <w:sz w:val="20"/>
              </w:rPr>
              <w:t>więcej</w:t>
            </w:r>
            <w:r w:rsidRPr="000D6C33">
              <w:rPr>
                <w:rFonts w:asciiTheme="minorHAnsi" w:hAnsiTheme="minorHAnsi" w:cstheme="minorHAnsi"/>
                <w:sz w:val="20"/>
              </w:rPr>
              <w:t>, zaś w ramach POWER wsparcie ot</w:t>
            </w:r>
            <w:r w:rsidR="008C2557" w:rsidRPr="000D6C33">
              <w:rPr>
                <w:rFonts w:asciiTheme="minorHAnsi" w:hAnsiTheme="minorHAnsi" w:cstheme="minorHAnsi"/>
                <w:sz w:val="20"/>
              </w:rPr>
              <w:t>rzymają osoby do 29 roku życia.</w:t>
            </w:r>
          </w:p>
        </w:tc>
        <w:tc>
          <w:tcPr>
            <w:tcW w:w="2668" w:type="dxa"/>
            <w:shd w:val="clear" w:color="auto" w:fill="auto"/>
          </w:tcPr>
          <w:p w14:paraId="5ABC19AD" w14:textId="77777777" w:rsidR="001B3CF8" w:rsidRPr="000D6C33" w:rsidRDefault="001B3CF8" w:rsidP="008C255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4DD909A1" w14:textId="77777777" w:rsidTr="00335BCE">
        <w:tc>
          <w:tcPr>
            <w:tcW w:w="419" w:type="dxa"/>
            <w:shd w:val="clear" w:color="auto" w:fill="auto"/>
            <w:vAlign w:val="center"/>
          </w:tcPr>
          <w:p w14:paraId="7C1388A0" w14:textId="405937A2" w:rsidR="001B3CF8" w:rsidRPr="000D6C33" w:rsidRDefault="009235DD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14:paraId="146D54D8" w14:textId="77777777" w:rsidR="001B3CF8" w:rsidRPr="000D6C33" w:rsidRDefault="001B3CF8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Uczestnicy otrzymają wsparcie, które będzie dostosowane do potrzeb pracodawców oraz</w:t>
            </w:r>
            <w:r w:rsidR="00AF4F01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możliwości </w:t>
            </w:r>
            <w:r w:rsidR="00500721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uczestników</w:t>
            </w:r>
            <w:r w:rsidR="0017313B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także</w:t>
            </w:r>
            <w:r w:rsidR="00AF4F01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zakresie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zielonych lub białych miejsc pracy, o ile wynika to z potrzeb i możliwości lokalnego rynku pracy. </w:t>
            </w:r>
          </w:p>
        </w:tc>
        <w:tc>
          <w:tcPr>
            <w:tcW w:w="7088" w:type="dxa"/>
            <w:shd w:val="clear" w:color="auto" w:fill="auto"/>
          </w:tcPr>
          <w:p w14:paraId="415C998B" w14:textId="77777777" w:rsidR="001B3CF8" w:rsidRPr="000D6C33" w:rsidRDefault="001B3CF8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będzie weryfikowane na podstawie informacji zawartych we wniosku o dofinansowanie projektu.</w:t>
            </w:r>
          </w:p>
          <w:p w14:paraId="187B3062" w14:textId="77777777" w:rsidR="0027398B" w:rsidRPr="000D6C33" w:rsidRDefault="0027398B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Zielona gospodarka to dziedziny, które przyczyniają się do ochrony i rekonstrukcji środowiska przyrodniczego oraz sprzyjają zachowaniu dobrego zdrowia człowieka. Zakres branż wchodzących w skład tego obszaru wywierający największy wpływ na wzrost </w:t>
            </w:r>
            <w:r w:rsidR="009C4D2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zatrudnienia w regionie został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przedstawiony w publikacji </w:t>
            </w:r>
            <w:r w:rsidR="009C4D2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„Praca wysokiej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jakości na zielonym rynku pracy w województwie mazowieckim” opracowanej przez Instytut Badań nad Demokracją i Przedsiębiorstwem Prywatnym.</w:t>
            </w:r>
          </w:p>
          <w:p w14:paraId="48FBCCA2" w14:textId="77777777" w:rsidR="009E313A" w:rsidRPr="000D6C33" w:rsidRDefault="0027398B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Biała gospodarka dotyczy natomiast zawodów związanych z opieką nad osobami w wieku starszym i z opieką na</w:t>
            </w:r>
            <w:r w:rsidR="009C4D2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 osobami</w:t>
            </w:r>
            <w:r w:rsidR="00D644C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</w:t>
            </w:r>
            <w:r w:rsidR="009C4D2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niepełnosprawn</w:t>
            </w:r>
            <w:r w:rsidR="00D644C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ościami</w:t>
            </w:r>
            <w:r w:rsidR="009C4D2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a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także z potrzebami tych osób. Potrzeba interwencji w tym zakresie związana jest </w:t>
            </w:r>
            <w:r w:rsidR="003A49A8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także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zjawiskiem starzenia się społeczeństwa. Poza tym opieka nad osobami zależnymi, do których zaliczamy osoby starsze i</w:t>
            </w:r>
            <w:r w:rsidR="00D644C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niepełnosprawn</w:t>
            </w:r>
            <w:r w:rsidR="00D644C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ościami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w kluczowy sposób ogranicza aktywność zawodową opiekunów – domowników, zdolnych do podjęcia pracy, którzy są zmuszeni do rezygnacji z rozwoju </w:t>
            </w:r>
            <w:r w:rsidR="009C4D26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zawodowego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a często w ogóle z pracy. Dlatego też niezbędnym jest przygotowanie kompetentnej kadry, która przejmie opiekę nad zależnymi dzięki czemu umożliwiony zostanie powrót domowników na rynek pracy. Rozwój białej gospodarki jest jednym z założeń Strategii Rozwoju Mazowsza w dziedzinie infrastruktury i usług społecznych.  </w:t>
            </w:r>
          </w:p>
          <w:p w14:paraId="7EE6430E" w14:textId="77777777" w:rsidR="001B3CF8" w:rsidRPr="000D6C33" w:rsidRDefault="009E313A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Wnioskodawca </w:t>
            </w:r>
            <w:r w:rsidR="000F2FA2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musi </w:t>
            </w:r>
            <w:r w:rsidR="003A49A8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zawrzeć </w:t>
            </w:r>
            <w:r w:rsidR="000F2FA2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we wniosku o dofinansowanie deklarację</w:t>
            </w:r>
            <w:r w:rsidR="003A49A8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281EBC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F2FA2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iż uczestnicy otrzymają wsparcie, które będzie dostosowane do potrzeb pracodawców </w:t>
            </w:r>
            <w:r w:rsidR="000F2FA2"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oraz możliwości uczestników także w zakresie  zielonych lub białych miejsc pracy, o ile wynika to z potrzeb i możliwości lokalnego rynku pracy.</w:t>
            </w:r>
          </w:p>
        </w:tc>
        <w:tc>
          <w:tcPr>
            <w:tcW w:w="2668" w:type="dxa"/>
            <w:shd w:val="clear" w:color="auto" w:fill="auto"/>
          </w:tcPr>
          <w:p w14:paraId="62A778FA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Niespełnienie kryterium skutkuje koniecznością poprawy wniosku w terminie wskazanym przez IP.</w:t>
            </w:r>
          </w:p>
        </w:tc>
      </w:tr>
      <w:tr w:rsidR="000D6C33" w:rsidRPr="000D6C33" w14:paraId="4E24ABD2" w14:textId="77777777" w:rsidTr="00335BCE">
        <w:tc>
          <w:tcPr>
            <w:tcW w:w="419" w:type="dxa"/>
            <w:shd w:val="clear" w:color="auto" w:fill="auto"/>
            <w:vAlign w:val="center"/>
          </w:tcPr>
          <w:p w14:paraId="1A53342A" w14:textId="6755E39C" w:rsidR="001B3CF8" w:rsidRPr="000D6C33" w:rsidRDefault="009235DD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14:paraId="1A186A08" w14:textId="7A740442" w:rsidR="004D6A19" w:rsidRPr="000D6C33" w:rsidRDefault="004D6A19" w:rsidP="004D6A19">
            <w:pPr>
              <w:tabs>
                <w:tab w:val="left" w:pos="327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przypadku realizacji wsparcia w formie szkoleń, ich efektem jest uzyskanie kwalifikacji lub nabycie kompetencji w rozumieniu Wytycznych w zakresie monitorowania postępu rzeczowego realizacji programów operacyjnych na lata 2014-2020.</w:t>
            </w:r>
          </w:p>
        </w:tc>
        <w:tc>
          <w:tcPr>
            <w:tcW w:w="7088" w:type="dxa"/>
            <w:shd w:val="clear" w:color="auto" w:fill="auto"/>
          </w:tcPr>
          <w:p w14:paraId="310C4F35" w14:textId="77777777" w:rsidR="00FE1992" w:rsidRPr="000D6C33" w:rsidRDefault="00FE1992" w:rsidP="00FE1992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będzie weryfikowane na podstawie informacji zawartych we wniosku o dofinansowanie projektu.</w:t>
            </w:r>
          </w:p>
          <w:p w14:paraId="521C1B13" w14:textId="77777777" w:rsidR="00FE1992" w:rsidRPr="000D6C33" w:rsidRDefault="00FE1992" w:rsidP="00FE199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Potwierdzenie kwalifikacji musi kończyć się egzaminem zewnętrznym i uzyskaniem certyfikatu potwierdzającego uzyskanie kwalifikacji. Egzamin musi zostać przeprowadzony, a certyfikat nadany przez upoważniony do tego podmiot, który otrzymał akredytację do ww. czynności.</w:t>
            </w:r>
          </w:p>
          <w:p w14:paraId="526B74D9" w14:textId="7BE0B81A" w:rsidR="00E23996" w:rsidRPr="000D6C33" w:rsidRDefault="00E23996" w:rsidP="00FE199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Potwierdzenie kompetencji musi przebiegać w 4 etapach wymienionych w Wytycznych w zakresie monitorowania postępu rzeczowego realizacji programów operacyjnych na lata 2014-2020.</w:t>
            </w:r>
          </w:p>
        </w:tc>
        <w:tc>
          <w:tcPr>
            <w:tcW w:w="2668" w:type="dxa"/>
            <w:shd w:val="clear" w:color="auto" w:fill="auto"/>
          </w:tcPr>
          <w:p w14:paraId="7F6E8657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7752F60E" w14:textId="77777777" w:rsidTr="00335BCE">
        <w:tc>
          <w:tcPr>
            <w:tcW w:w="419" w:type="dxa"/>
            <w:shd w:val="clear" w:color="auto" w:fill="auto"/>
            <w:vAlign w:val="center"/>
          </w:tcPr>
          <w:p w14:paraId="6FE066A3" w14:textId="410B3354" w:rsidR="001B3CF8" w:rsidRPr="000D6C33" w:rsidRDefault="009235DD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14:paraId="0ECE62C5" w14:textId="5517E0F2" w:rsidR="002F7737" w:rsidRPr="000D6C33" w:rsidRDefault="002F7737" w:rsidP="0025582B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</w:rPr>
              <w:t>Minimum 10% środków w ramach projektu zostanie przeznaczone na dotacje na utworzenie działalności gospodarczej.</w:t>
            </w:r>
          </w:p>
        </w:tc>
        <w:tc>
          <w:tcPr>
            <w:tcW w:w="7088" w:type="dxa"/>
            <w:shd w:val="clear" w:color="auto" w:fill="auto"/>
          </w:tcPr>
          <w:p w14:paraId="2096790F" w14:textId="77777777" w:rsidR="00C5788F" w:rsidRPr="000D6C33" w:rsidRDefault="00C5788F" w:rsidP="00C5788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projektu, z zastrzeżeniem, że projekt nie może w 100% obejmować dotacji na utworzenie działalności gospodarczej z uwagi na konieczność spełnienia minimalnych poziomów efektywności zatrudnieniowej.</w:t>
            </w:r>
          </w:p>
          <w:p w14:paraId="5A6E1C99" w14:textId="47AEE680" w:rsidR="00C5788F" w:rsidRPr="000D6C33" w:rsidRDefault="00C5788F" w:rsidP="00C5788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Dotacje na rozpoczęcie działalności gospodarczej sprzyjają podniesieniu aktywności zawodowej społeczeństwa. Pomoc bezzwrotna stwarza warunki do rozwoju przedsiębiorczości osobom z grup objętych wsparciem w projekcie.</w:t>
            </w:r>
          </w:p>
        </w:tc>
        <w:tc>
          <w:tcPr>
            <w:tcW w:w="2668" w:type="dxa"/>
            <w:shd w:val="clear" w:color="auto" w:fill="auto"/>
          </w:tcPr>
          <w:p w14:paraId="4D4BFDC3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205D8806" w14:textId="77777777" w:rsidTr="00335BCE">
        <w:tc>
          <w:tcPr>
            <w:tcW w:w="419" w:type="dxa"/>
            <w:shd w:val="clear" w:color="auto" w:fill="auto"/>
            <w:vAlign w:val="center"/>
          </w:tcPr>
          <w:p w14:paraId="44B67D95" w14:textId="1ED45F70" w:rsidR="0031270C" w:rsidRPr="000D6C33" w:rsidRDefault="009235DD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14:paraId="27FC98C5" w14:textId="66906C37" w:rsidR="00AF10DC" w:rsidRPr="000D6C33" w:rsidRDefault="00AF10DC" w:rsidP="0031270C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Beneficjent zapewnia możliwość skorzystania ze wsparcia byłym uczestnikom projektów z zakresu włączenia społecznego, realizowanych w ramach CT 9 RPO oraz współpracuje w tym zakresie z działającymi na obszarze realizacji projektu instytucjami pomocy i integracji społecznej.</w:t>
            </w:r>
          </w:p>
        </w:tc>
        <w:tc>
          <w:tcPr>
            <w:tcW w:w="7088" w:type="dxa"/>
            <w:shd w:val="clear" w:color="auto" w:fill="auto"/>
          </w:tcPr>
          <w:p w14:paraId="207D76AA" w14:textId="77777777" w:rsidR="00121917" w:rsidRPr="000D6C33" w:rsidRDefault="00121917" w:rsidP="0012191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083E1AF9" w14:textId="77777777" w:rsidR="0031270C" w:rsidRPr="000D6C33" w:rsidRDefault="0012191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Niniejsze kryterium sprzyja komplementarności pr</w:t>
            </w:r>
            <w:r w:rsidR="005C0022" w:rsidRPr="000D6C33">
              <w:rPr>
                <w:rFonts w:asciiTheme="minorHAnsi" w:hAnsiTheme="minorHAnsi" w:cstheme="minorHAnsi"/>
                <w:sz w:val="20"/>
              </w:rPr>
              <w:t>ojektu z interwencją realizowaną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w CT 9</w:t>
            </w:r>
            <w:r w:rsidR="005C0022" w:rsidRPr="000D6C33">
              <w:rPr>
                <w:rFonts w:asciiTheme="minorHAnsi" w:hAnsiTheme="minorHAnsi" w:cstheme="minorHAnsi"/>
                <w:sz w:val="20"/>
              </w:rPr>
              <w:t>,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przez co zwiększa potencjalne szanse na reaktywację zawodową osób, które </w:t>
            </w:r>
            <w:r w:rsidR="008639AC" w:rsidRPr="000D6C33">
              <w:rPr>
                <w:rFonts w:asciiTheme="minorHAnsi" w:hAnsiTheme="minorHAnsi" w:cstheme="minorHAnsi"/>
                <w:sz w:val="20"/>
              </w:rPr>
              <w:t>były uczestnikami projektów z zakresu włączenia społecznego.</w:t>
            </w:r>
          </w:p>
        </w:tc>
        <w:tc>
          <w:tcPr>
            <w:tcW w:w="2668" w:type="dxa"/>
            <w:shd w:val="clear" w:color="auto" w:fill="auto"/>
          </w:tcPr>
          <w:p w14:paraId="519D734F" w14:textId="77777777" w:rsidR="0031270C" w:rsidRPr="000D6C33" w:rsidRDefault="00121917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6BA1CD82" w14:textId="77777777" w:rsidTr="00335BCE">
        <w:tc>
          <w:tcPr>
            <w:tcW w:w="419" w:type="dxa"/>
            <w:shd w:val="clear" w:color="auto" w:fill="auto"/>
            <w:vAlign w:val="center"/>
          </w:tcPr>
          <w:p w14:paraId="2763EEE0" w14:textId="7E0A52DF" w:rsidR="00954085" w:rsidRPr="000D6C33" w:rsidRDefault="00954085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14:paraId="3FCFDCB8" w14:textId="421B1405" w:rsidR="00954085" w:rsidRPr="000D6C33" w:rsidRDefault="00360695" w:rsidP="00360695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zapewnia realizację przynajmniej 3 kosztowych form wsparcia</w:t>
            </w:r>
          </w:p>
        </w:tc>
        <w:tc>
          <w:tcPr>
            <w:tcW w:w="7088" w:type="dxa"/>
            <w:shd w:val="clear" w:color="auto" w:fill="auto"/>
          </w:tcPr>
          <w:p w14:paraId="7D5F1CC2" w14:textId="44DF401A" w:rsidR="00360695" w:rsidRPr="000D6C33" w:rsidRDefault="00360695" w:rsidP="0036069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2453546A" w14:textId="354280B8" w:rsidR="00954085" w:rsidRPr="000D6C33" w:rsidRDefault="00360695" w:rsidP="0012191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W celu aktywizacji zawodowej i pomocy w powrocie na rynek pracy jak największej liczbie osób bezrobotnych, w projekcie zaplanowane będą co najmniej 3 kosztowe formy wsparcia wymienione w ustawie o promocji zatrudnienia i instytucjach rynku pracy (z wyłączeniem robót publicznych) oraz wynikające z SzOOP RPO WM 2014-2020.</w:t>
            </w:r>
          </w:p>
        </w:tc>
        <w:tc>
          <w:tcPr>
            <w:tcW w:w="2668" w:type="dxa"/>
            <w:shd w:val="clear" w:color="auto" w:fill="auto"/>
          </w:tcPr>
          <w:p w14:paraId="2BDA2A9F" w14:textId="63527EB5" w:rsidR="00954085" w:rsidRPr="000D6C33" w:rsidRDefault="00360695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3AF9038F" w14:textId="77777777" w:rsidTr="00335BCE">
        <w:tc>
          <w:tcPr>
            <w:tcW w:w="419" w:type="dxa"/>
            <w:shd w:val="clear" w:color="auto" w:fill="auto"/>
            <w:vAlign w:val="center"/>
          </w:tcPr>
          <w:p w14:paraId="38734459" w14:textId="6D1A319D" w:rsidR="00954085" w:rsidRPr="000D6C33" w:rsidRDefault="00954085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14:paraId="3911DF60" w14:textId="4D247727" w:rsidR="00954085" w:rsidRPr="000D6C33" w:rsidRDefault="00C75203" w:rsidP="00C75203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ramach projektu realizowana będzie indywidualna i </w:t>
            </w:r>
            <w:r w:rsidRPr="000D6C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kompleksowa aktywizacja zawodowa oparta na elementach indywidualnej i kompleksowej pomocy, z obligatoryjnym wykorzystaniem Indywidualnego Planu Działania.</w:t>
            </w:r>
          </w:p>
        </w:tc>
        <w:tc>
          <w:tcPr>
            <w:tcW w:w="7088" w:type="dxa"/>
            <w:shd w:val="clear" w:color="auto" w:fill="auto"/>
          </w:tcPr>
          <w:p w14:paraId="7DB345EE" w14:textId="4E782BFE" w:rsidR="00954085" w:rsidRPr="000D6C33" w:rsidRDefault="001D663C" w:rsidP="0012191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 xml:space="preserve">Udzielone uczestnikowi wsparcie w postaci usług i instrumentów zostanie poprzedzone pogłębioną analizą umiejętności, predyspozycji, problemów </w:t>
            </w: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zawodowych danego uczestnika projektu m.in. poprzez opracowanie/aktualizację IPD (jeśli zachodzi taka potrzeba).</w:t>
            </w:r>
          </w:p>
        </w:tc>
        <w:tc>
          <w:tcPr>
            <w:tcW w:w="2668" w:type="dxa"/>
            <w:shd w:val="clear" w:color="auto" w:fill="auto"/>
          </w:tcPr>
          <w:p w14:paraId="618EB66B" w14:textId="10222319" w:rsidR="00954085" w:rsidRPr="000D6C33" w:rsidRDefault="00E54D37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 xml:space="preserve">Niespełnienie kryterium skutkuje koniecznością </w:t>
            </w: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poprawy wniosku w terminie wskazanym przez IP.</w:t>
            </w:r>
          </w:p>
        </w:tc>
      </w:tr>
      <w:tr w:rsidR="000D6C33" w:rsidRPr="000D6C33" w14:paraId="66F14A2B" w14:textId="77777777" w:rsidTr="004B1061">
        <w:trPr>
          <w:trHeight w:val="217"/>
        </w:trPr>
        <w:tc>
          <w:tcPr>
            <w:tcW w:w="13295" w:type="dxa"/>
            <w:gridSpan w:val="4"/>
            <w:shd w:val="clear" w:color="auto" w:fill="D9D9D9" w:themeFill="background1" w:themeFillShade="D9"/>
          </w:tcPr>
          <w:p w14:paraId="3F381E5A" w14:textId="77777777" w:rsidR="001B3CF8" w:rsidRPr="000D6C33" w:rsidRDefault="001B3CF8" w:rsidP="00B23DA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0D6C33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Kryteria </w:t>
            </w:r>
            <w:r w:rsidR="00B23DA9" w:rsidRPr="000D6C33">
              <w:rPr>
                <w:rFonts w:asciiTheme="minorHAnsi" w:hAnsiTheme="minorHAnsi" w:cstheme="minorHAnsi"/>
                <w:b/>
                <w:sz w:val="20"/>
              </w:rPr>
              <w:t>merytoryczne</w:t>
            </w:r>
            <w:r w:rsidR="009E48D2" w:rsidRPr="000D6C33">
              <w:rPr>
                <w:rFonts w:asciiTheme="minorHAnsi" w:hAnsiTheme="minorHAnsi" w:cstheme="minorHAnsi"/>
                <w:b/>
                <w:sz w:val="20"/>
              </w:rPr>
              <w:t xml:space="preserve"> ogólne</w:t>
            </w:r>
          </w:p>
        </w:tc>
      </w:tr>
      <w:tr w:rsidR="000D6C33" w:rsidRPr="000D6C33" w14:paraId="39F73B45" w14:textId="77777777" w:rsidTr="00335BCE">
        <w:tc>
          <w:tcPr>
            <w:tcW w:w="419" w:type="dxa"/>
            <w:shd w:val="clear" w:color="auto" w:fill="auto"/>
            <w:vAlign w:val="center"/>
          </w:tcPr>
          <w:p w14:paraId="51B74DE7" w14:textId="77777777" w:rsidR="001B3CF8" w:rsidRPr="000D6C33" w:rsidRDefault="001B3CF8" w:rsidP="00CF238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14:paraId="0034818C" w14:textId="487270A5" w:rsidR="001B3CF8" w:rsidRPr="000D6C33" w:rsidRDefault="001B3CF8" w:rsidP="000E51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Czy </w:t>
            </w:r>
            <w:r w:rsidR="000E513D" w:rsidRPr="000D6C33">
              <w:rPr>
                <w:rFonts w:asciiTheme="minorHAnsi" w:hAnsiTheme="minorHAnsi" w:cstheme="minorHAnsi"/>
                <w:sz w:val="20"/>
              </w:rPr>
              <w:t>Wniosko</w:t>
            </w:r>
            <w:r w:rsidRPr="000D6C33">
              <w:rPr>
                <w:rFonts w:asciiTheme="minorHAnsi" w:hAnsiTheme="minorHAnsi" w:cstheme="minorHAnsi"/>
                <w:sz w:val="20"/>
              </w:rPr>
              <w:t>dawca opisał grup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ę </w:t>
            </w:r>
            <w:r w:rsidRPr="000D6C33">
              <w:rPr>
                <w:rFonts w:asciiTheme="minorHAnsi" w:hAnsiTheme="minorHAnsi" w:cstheme="minorHAnsi"/>
                <w:sz w:val="20"/>
              </w:rPr>
              <w:t>docelow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0D6C33">
              <w:rPr>
                <w:rFonts w:asciiTheme="minorHAnsi" w:hAnsiTheme="minorHAnsi" w:cstheme="minorHAnsi"/>
                <w:sz w:val="20"/>
              </w:rPr>
              <w:t>(tj. osoby, które zostan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0D6C33">
              <w:rPr>
                <w:rFonts w:asciiTheme="minorHAnsi" w:hAnsiTheme="minorHAnsi" w:cstheme="minorHAnsi"/>
                <w:sz w:val="20"/>
              </w:rPr>
              <w:t>obj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>ę</w:t>
            </w:r>
            <w:r w:rsidRPr="000D6C33">
              <w:rPr>
                <w:rFonts w:asciiTheme="minorHAnsi" w:hAnsiTheme="minorHAnsi" w:cstheme="minorHAnsi"/>
                <w:sz w:val="20"/>
              </w:rPr>
              <w:t>te wsparciem)</w:t>
            </w:r>
            <w:r w:rsidR="001A3696" w:rsidRPr="000D6C33">
              <w:rPr>
                <w:rFonts w:asciiTheme="minorHAnsi" w:hAnsiTheme="minorHAnsi" w:cstheme="minorHAnsi"/>
                <w:sz w:val="20"/>
              </w:rPr>
              <w:t xml:space="preserve"> oraz </w:t>
            </w:r>
            <w:r w:rsidRPr="000D6C33">
              <w:rPr>
                <w:rFonts w:asciiTheme="minorHAnsi" w:hAnsiTheme="minorHAnsi" w:cstheme="minorHAnsi"/>
                <w:sz w:val="20"/>
              </w:rPr>
              <w:t>okreś</w:t>
            </w:r>
            <w:r w:rsidR="000429D7" w:rsidRPr="000D6C33">
              <w:rPr>
                <w:rFonts w:asciiTheme="minorHAnsi" w:hAnsiTheme="minorHAnsi" w:cstheme="minorHAnsi"/>
                <w:sz w:val="20"/>
              </w:rPr>
              <w:t>lił jej cechy charakterystyczne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795A772D" w14:textId="77777777" w:rsidR="001B3CF8" w:rsidRPr="000D6C33" w:rsidRDefault="001B3CF8" w:rsidP="00032CB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Ocenie podlega sposób opisania grupy docelowej i jej adekwatność do zdiagnozowanego problemu, jej liczebność, cechy charakterystyczne osób objętych wsparciem. </w:t>
            </w:r>
          </w:p>
        </w:tc>
        <w:tc>
          <w:tcPr>
            <w:tcW w:w="2668" w:type="dxa"/>
            <w:shd w:val="clear" w:color="auto" w:fill="auto"/>
          </w:tcPr>
          <w:p w14:paraId="1E9AF6B5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6602A1D4" w14:textId="77777777" w:rsidTr="00335BCE">
        <w:tc>
          <w:tcPr>
            <w:tcW w:w="419" w:type="dxa"/>
            <w:shd w:val="clear" w:color="auto" w:fill="auto"/>
            <w:vAlign w:val="center"/>
          </w:tcPr>
          <w:p w14:paraId="5CA9A4C6" w14:textId="77777777" w:rsidR="001B3CF8" w:rsidRPr="000D6C33" w:rsidRDefault="00062DEC" w:rsidP="00CF238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14:paraId="7323308B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Czy projekt jest adekwatny do problemów, które ma rozwiązać albo złagodzić? </w:t>
            </w:r>
          </w:p>
        </w:tc>
        <w:tc>
          <w:tcPr>
            <w:tcW w:w="7088" w:type="dxa"/>
            <w:shd w:val="clear" w:color="auto" w:fill="auto"/>
          </w:tcPr>
          <w:p w14:paraId="280A44ED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Ocenie podlegać będzie wpływ projektu na zdiagnozowane problemy.</w:t>
            </w:r>
          </w:p>
        </w:tc>
        <w:tc>
          <w:tcPr>
            <w:tcW w:w="2668" w:type="dxa"/>
            <w:shd w:val="clear" w:color="auto" w:fill="auto"/>
          </w:tcPr>
          <w:p w14:paraId="2D02F876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29D3942B" w14:textId="77777777" w:rsidTr="00335BCE">
        <w:tc>
          <w:tcPr>
            <w:tcW w:w="419" w:type="dxa"/>
            <w:shd w:val="clear" w:color="auto" w:fill="auto"/>
            <w:vAlign w:val="center"/>
          </w:tcPr>
          <w:p w14:paraId="0E072F7D" w14:textId="77777777" w:rsidR="001B3CF8" w:rsidRPr="000D6C33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44B59059" w14:textId="293B833C" w:rsidR="001B3CF8" w:rsidRPr="000D6C33" w:rsidRDefault="009E6E41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Czy </w:t>
            </w:r>
            <w:r w:rsidR="000E513D" w:rsidRPr="000D6C33">
              <w:rPr>
                <w:rFonts w:asciiTheme="minorHAnsi" w:hAnsiTheme="minorHAnsi" w:cstheme="minorHAnsi"/>
                <w:sz w:val="20"/>
              </w:rPr>
              <w:t>Wnioskodawca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opisał </w:t>
            </w:r>
            <w:r w:rsidR="001B3CF8" w:rsidRPr="000D6C33">
              <w:rPr>
                <w:rFonts w:asciiTheme="minorHAnsi" w:hAnsiTheme="minorHAnsi" w:cstheme="minorHAnsi"/>
                <w:sz w:val="20"/>
              </w:rPr>
              <w:t>w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3CF8" w:rsidRPr="000D6C33">
              <w:rPr>
                <w:rFonts w:asciiTheme="minorHAnsi" w:hAnsiTheme="minorHAnsi" w:cstheme="minorHAnsi"/>
                <w:sz w:val="20"/>
              </w:rPr>
              <w:t>jaki sposób ułatwi udział w projekcie uczestnikom, w kontekście barier, które ich dotyczą</w:t>
            </w:r>
            <w:r w:rsidR="00500721" w:rsidRPr="000D6C33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046F7A2E" w14:textId="18113F72" w:rsidR="001B3CF8" w:rsidRPr="000D6C33" w:rsidRDefault="00867F67" w:rsidP="00867F6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Ocenie podlega sposób przedstawienia potrzeb i oczekiwań osób bezrobotnych w kontekście planowanego wsparcia, a także barier, na które napotykają potencjalni uczestnicy projektu.</w:t>
            </w:r>
          </w:p>
        </w:tc>
        <w:tc>
          <w:tcPr>
            <w:tcW w:w="2668" w:type="dxa"/>
            <w:shd w:val="clear" w:color="auto" w:fill="auto"/>
          </w:tcPr>
          <w:p w14:paraId="43AEF401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4CBD3B2B" w14:textId="77777777" w:rsidTr="00335BCE">
        <w:tc>
          <w:tcPr>
            <w:tcW w:w="419" w:type="dxa"/>
            <w:shd w:val="clear" w:color="auto" w:fill="auto"/>
            <w:vAlign w:val="center"/>
          </w:tcPr>
          <w:p w14:paraId="34E80C3D" w14:textId="77777777" w:rsidR="001B3CF8" w:rsidRPr="000D6C33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14:paraId="452A591A" w14:textId="77777777" w:rsidR="001B3CF8" w:rsidRPr="000D6C33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planowane wydatki s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0D6C33">
              <w:rPr>
                <w:rFonts w:asciiTheme="minorHAnsi" w:hAnsiTheme="minorHAnsi" w:cstheme="minorHAnsi"/>
                <w:sz w:val="20"/>
              </w:rPr>
              <w:t>niezb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>ę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dne i adekwatne do realizacji zadań oraz osiągania celów projektu? </w:t>
            </w:r>
          </w:p>
        </w:tc>
        <w:tc>
          <w:tcPr>
            <w:tcW w:w="7088" w:type="dxa"/>
            <w:shd w:val="clear" w:color="auto" w:fill="auto"/>
          </w:tcPr>
          <w:p w14:paraId="04A9053A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Oceniana będzie niezbędność i adekwatność zaplanowanych wydatków w kontekście zaplanowanych zadań i celu projektu. </w:t>
            </w:r>
          </w:p>
        </w:tc>
        <w:tc>
          <w:tcPr>
            <w:tcW w:w="2668" w:type="dxa"/>
            <w:shd w:val="clear" w:color="auto" w:fill="auto"/>
          </w:tcPr>
          <w:p w14:paraId="633A402F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4F4298DA" w14:textId="77777777" w:rsidTr="00335BCE">
        <w:tc>
          <w:tcPr>
            <w:tcW w:w="419" w:type="dxa"/>
            <w:shd w:val="clear" w:color="auto" w:fill="auto"/>
            <w:vAlign w:val="center"/>
          </w:tcPr>
          <w:p w14:paraId="1293B046" w14:textId="77777777" w:rsidR="001B3CF8" w:rsidRPr="000D6C33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14:paraId="46DE2421" w14:textId="77777777" w:rsidR="001B3CF8" w:rsidRPr="000D6C33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wskaźniki realizacji właściwego celu szczegółowego RPO WM 2014-2020 lub inne wskaźniki określone we wniosku o dofinansowanie są trafnie i prawidłowo dobrane i opisane w stosunku do zadań przewidzianych do realizacji w projekcie?</w:t>
            </w:r>
          </w:p>
        </w:tc>
        <w:tc>
          <w:tcPr>
            <w:tcW w:w="7088" w:type="dxa"/>
            <w:shd w:val="clear" w:color="auto" w:fill="auto"/>
          </w:tcPr>
          <w:p w14:paraId="531CD064" w14:textId="52D6D950" w:rsidR="006A71A8" w:rsidRPr="000D6C33" w:rsidRDefault="006A71A8" w:rsidP="00455D7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Ocenie podlegają zapisy dotyczące wskaźników tj. ich adekwatność do założonego celu głównego projektu i celu szczegółowego wskazanego w RPO WM 2014-2020</w:t>
            </w:r>
            <w:r w:rsidR="00455D7F" w:rsidRPr="000D6C3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14:paraId="13737455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0D6C33" w:rsidRPr="000D6C33" w14:paraId="0BC3CFA4" w14:textId="77777777" w:rsidTr="00335BCE">
        <w:tc>
          <w:tcPr>
            <w:tcW w:w="419" w:type="dxa"/>
            <w:shd w:val="clear" w:color="auto" w:fill="auto"/>
            <w:vAlign w:val="center"/>
          </w:tcPr>
          <w:p w14:paraId="48EEB0F8" w14:textId="77777777" w:rsidR="001B3CF8" w:rsidRPr="000D6C33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14:paraId="080808C4" w14:textId="77777777" w:rsidR="001B3CF8" w:rsidRPr="000D6C33" w:rsidRDefault="001B3CF8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wydatki wykazane we wniosku o dofinansowanie są racjonalne i efektywne,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6C33">
              <w:rPr>
                <w:rFonts w:asciiTheme="minorHAnsi" w:hAnsiTheme="minorHAnsi" w:cstheme="minorHAnsi"/>
                <w:sz w:val="20"/>
              </w:rPr>
              <w:t>zgodnie z zasadą ef</w:t>
            </w:r>
            <w:r w:rsidR="00062DEC" w:rsidRPr="000D6C33">
              <w:rPr>
                <w:rFonts w:asciiTheme="minorHAnsi" w:hAnsiTheme="minorHAnsi" w:cstheme="minorHAnsi"/>
                <w:sz w:val="20"/>
              </w:rPr>
              <w:t>ektywnego zarządzania finansami</w:t>
            </w:r>
            <w:r w:rsidRPr="000D6C33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3745058B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Ocenie podlega racjonalność i efektywność wydatków zaplanowanych w projekcie. </w:t>
            </w:r>
          </w:p>
        </w:tc>
        <w:tc>
          <w:tcPr>
            <w:tcW w:w="2668" w:type="dxa"/>
            <w:shd w:val="clear" w:color="auto" w:fill="auto"/>
          </w:tcPr>
          <w:p w14:paraId="6DF28421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</w:t>
            </w:r>
          </w:p>
        </w:tc>
      </w:tr>
      <w:tr w:rsidR="000D6C33" w:rsidRPr="000D6C33" w14:paraId="78880B9D" w14:textId="77777777" w:rsidTr="00335BCE">
        <w:tc>
          <w:tcPr>
            <w:tcW w:w="419" w:type="dxa"/>
            <w:shd w:val="clear" w:color="auto" w:fill="auto"/>
            <w:vAlign w:val="center"/>
          </w:tcPr>
          <w:p w14:paraId="72017E8C" w14:textId="77777777" w:rsidR="001B3CF8" w:rsidRPr="000D6C33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lastRenderedPageBreak/>
              <w:t>7</w:t>
            </w:r>
          </w:p>
        </w:tc>
        <w:tc>
          <w:tcPr>
            <w:tcW w:w="3120" w:type="dxa"/>
            <w:shd w:val="clear" w:color="auto" w:fill="auto"/>
          </w:tcPr>
          <w:p w14:paraId="3E60B500" w14:textId="77777777" w:rsidR="0064713A" w:rsidRPr="000D6C33" w:rsidRDefault="001B3CF8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Czy wydatki spełniaj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0D6C33">
              <w:rPr>
                <w:rFonts w:asciiTheme="minorHAnsi" w:hAnsiTheme="minorHAnsi" w:cstheme="minorHAnsi"/>
                <w:sz w:val="20"/>
              </w:rPr>
              <w:t>zasady kwalifikowalno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>ś</w:t>
            </w:r>
            <w:r w:rsidRPr="000D6C33">
              <w:rPr>
                <w:rFonts w:asciiTheme="minorHAnsi" w:hAnsiTheme="minorHAnsi" w:cstheme="minorHAnsi"/>
                <w:sz w:val="20"/>
              </w:rPr>
              <w:t>ci okre</w:t>
            </w:r>
            <w:r w:rsidRPr="000D6C33">
              <w:rPr>
                <w:rFonts w:asciiTheme="minorHAnsi" w:eastAsia="TimesNewRoman" w:hAnsiTheme="minorHAnsi" w:cstheme="minorHAnsi"/>
                <w:sz w:val="20"/>
              </w:rPr>
              <w:t>ś</w:t>
            </w:r>
            <w:r w:rsidRPr="000D6C33">
              <w:rPr>
                <w:rFonts w:asciiTheme="minorHAnsi" w:hAnsiTheme="minorHAnsi" w:cstheme="minorHAnsi"/>
                <w:sz w:val="20"/>
              </w:rPr>
              <w:t xml:space="preserve">lone w 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Wytycznych w zakresie kwalifikowalno</w:t>
            </w:r>
            <w:r w:rsidR="0064713A" w:rsidRPr="000D6C33">
              <w:rPr>
                <w:rFonts w:asciiTheme="minorHAnsi" w:hAnsiTheme="minorHAnsi" w:cstheme="minorHAnsi" w:hint="eastAsia"/>
                <w:sz w:val="20"/>
              </w:rPr>
              <w:t>ś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ci wydatków w ramach Europejskiego</w:t>
            </w:r>
          </w:p>
          <w:p w14:paraId="1F0C8975" w14:textId="77777777" w:rsidR="001B3CF8" w:rsidRPr="000D6C33" w:rsidRDefault="0064713A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Funduszu Rozwoju Regionalnego, Europejskiego Funduszu Społecznego oraz Funduszu Spójno</w:t>
            </w:r>
            <w:r w:rsidRPr="000D6C33">
              <w:rPr>
                <w:rFonts w:asciiTheme="minorHAnsi" w:hAnsiTheme="minorHAnsi" w:cstheme="minorHAnsi" w:hint="eastAsia"/>
                <w:sz w:val="20"/>
              </w:rPr>
              <w:t>ś</w:t>
            </w:r>
            <w:r w:rsidRPr="000D6C33">
              <w:rPr>
                <w:rFonts w:asciiTheme="minorHAnsi" w:hAnsiTheme="minorHAnsi" w:cstheme="minorHAnsi"/>
                <w:sz w:val="20"/>
              </w:rPr>
              <w:t>ci na lata 2014-2020</w:t>
            </w:r>
            <w:r w:rsidR="001B3CF8" w:rsidRPr="000D6C33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3F0219C8" w14:textId="77777777" w:rsidR="0064713A" w:rsidRPr="000D6C33" w:rsidRDefault="001B3CF8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 xml:space="preserve">Oceniana będzie zgodność zaplanowanych wydatków i sporządzonego budżetu z zasadami określonymi w 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Wytycznych w zakresie kwalifikowalno</w:t>
            </w:r>
            <w:r w:rsidR="0064713A" w:rsidRPr="000D6C33">
              <w:rPr>
                <w:rFonts w:asciiTheme="minorHAnsi" w:hAnsiTheme="minorHAnsi" w:cstheme="minorHAnsi" w:hint="eastAsia"/>
                <w:sz w:val="20"/>
              </w:rPr>
              <w:t>ś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ci wydatków w ramach Europejskiego Funduszu Rozwoju Regionalnego, Europejskiego Funduszu Społecznego oraz Funduszu Spójno</w:t>
            </w:r>
            <w:r w:rsidR="0064713A" w:rsidRPr="000D6C33">
              <w:rPr>
                <w:rFonts w:asciiTheme="minorHAnsi" w:hAnsiTheme="minorHAnsi" w:cstheme="minorHAnsi" w:hint="eastAsia"/>
                <w:sz w:val="20"/>
              </w:rPr>
              <w:t>ś</w:t>
            </w:r>
            <w:r w:rsidR="0064713A" w:rsidRPr="000D6C33">
              <w:rPr>
                <w:rFonts w:asciiTheme="minorHAnsi" w:hAnsiTheme="minorHAnsi" w:cstheme="minorHAnsi"/>
                <w:sz w:val="20"/>
              </w:rPr>
              <w:t>ci na lata 2014-2020.</w:t>
            </w:r>
          </w:p>
          <w:p w14:paraId="4EA3E40C" w14:textId="77777777" w:rsidR="001B3CF8" w:rsidRPr="000D6C33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00708AC3" w14:textId="77777777" w:rsidR="001B3CF8" w:rsidRPr="000D6C33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0D6C33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</w:tbl>
    <w:p w14:paraId="16328FC2" w14:textId="77777777" w:rsidR="00F86132" w:rsidRPr="000D6C33" w:rsidRDefault="00F86132" w:rsidP="001B3CF8"/>
    <w:sectPr w:rsidR="00F86132" w:rsidRPr="000D6C33" w:rsidSect="00347E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276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2DE27" w14:textId="77777777" w:rsidR="00880763" w:rsidRDefault="00880763" w:rsidP="001B3CF8">
      <w:pPr>
        <w:spacing w:before="0" w:after="0" w:line="240" w:lineRule="auto"/>
      </w:pPr>
      <w:r>
        <w:separator/>
      </w:r>
    </w:p>
  </w:endnote>
  <w:endnote w:type="continuationSeparator" w:id="0">
    <w:p w14:paraId="18DD6C80" w14:textId="77777777" w:rsidR="00880763" w:rsidRDefault="00880763" w:rsidP="001B3C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F7A3" w14:textId="77777777" w:rsidR="00347E93" w:rsidRDefault="00347E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51666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B206D3B" w14:textId="2E8AE176" w:rsidR="00347E93" w:rsidRPr="00347E93" w:rsidRDefault="00347E93">
        <w:pPr>
          <w:pStyle w:val="Stopka"/>
          <w:jc w:val="center"/>
          <w:rPr>
            <w:sz w:val="16"/>
          </w:rPr>
        </w:pPr>
        <w:r w:rsidRPr="00347E93">
          <w:rPr>
            <w:sz w:val="16"/>
          </w:rPr>
          <w:fldChar w:fldCharType="begin"/>
        </w:r>
        <w:r w:rsidRPr="00347E93">
          <w:rPr>
            <w:sz w:val="16"/>
          </w:rPr>
          <w:instrText>PAGE   \* MERGEFORMAT</w:instrText>
        </w:r>
        <w:r w:rsidRPr="00347E93">
          <w:rPr>
            <w:sz w:val="16"/>
          </w:rPr>
          <w:fldChar w:fldCharType="separate"/>
        </w:r>
        <w:r>
          <w:rPr>
            <w:noProof/>
            <w:sz w:val="16"/>
          </w:rPr>
          <w:t>2</w:t>
        </w:r>
        <w:r w:rsidRPr="00347E93">
          <w:rPr>
            <w:sz w:val="16"/>
          </w:rPr>
          <w:fldChar w:fldCharType="end"/>
        </w:r>
      </w:p>
    </w:sdtContent>
  </w:sdt>
  <w:p w14:paraId="71AE9F87" w14:textId="77777777" w:rsidR="00347E93" w:rsidRDefault="00347E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540869185"/>
      <w:docPartObj>
        <w:docPartGallery w:val="Page Numbers (Bottom of Page)"/>
        <w:docPartUnique/>
      </w:docPartObj>
    </w:sdtPr>
    <w:sdtEndPr/>
    <w:sdtContent>
      <w:p w14:paraId="3D217497" w14:textId="4493C19B" w:rsidR="00C01DDD" w:rsidRPr="00C01DDD" w:rsidRDefault="00C01DDD">
        <w:pPr>
          <w:pStyle w:val="Stopka"/>
          <w:jc w:val="center"/>
          <w:rPr>
            <w:sz w:val="16"/>
          </w:rPr>
        </w:pPr>
        <w:r w:rsidRPr="00C01DDD">
          <w:rPr>
            <w:sz w:val="16"/>
          </w:rPr>
          <w:fldChar w:fldCharType="begin"/>
        </w:r>
        <w:r w:rsidRPr="00C01DDD">
          <w:rPr>
            <w:sz w:val="16"/>
          </w:rPr>
          <w:instrText>PAGE   \* MERGEFORMAT</w:instrText>
        </w:r>
        <w:r w:rsidRPr="00C01DDD">
          <w:rPr>
            <w:sz w:val="16"/>
          </w:rPr>
          <w:fldChar w:fldCharType="separate"/>
        </w:r>
        <w:r w:rsidR="00347E93">
          <w:rPr>
            <w:noProof/>
            <w:sz w:val="16"/>
          </w:rPr>
          <w:t>1</w:t>
        </w:r>
        <w:r w:rsidRPr="00C01DDD">
          <w:rPr>
            <w:sz w:val="16"/>
          </w:rPr>
          <w:fldChar w:fldCharType="end"/>
        </w:r>
      </w:p>
    </w:sdtContent>
  </w:sdt>
  <w:p w14:paraId="1DF1F95E" w14:textId="77777777" w:rsidR="00237E73" w:rsidRDefault="00237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EF694" w14:textId="77777777" w:rsidR="00880763" w:rsidRDefault="00880763" w:rsidP="001B3CF8">
      <w:pPr>
        <w:spacing w:before="0" w:after="0" w:line="240" w:lineRule="auto"/>
      </w:pPr>
      <w:r>
        <w:separator/>
      </w:r>
    </w:p>
  </w:footnote>
  <w:footnote w:type="continuationSeparator" w:id="0">
    <w:p w14:paraId="02575C8A" w14:textId="77777777" w:rsidR="00880763" w:rsidRDefault="00880763" w:rsidP="001B3C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3083" w14:textId="77777777" w:rsidR="00347E93" w:rsidRDefault="00347E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7E27" w14:textId="77777777" w:rsidR="00347E93" w:rsidRDefault="00347E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7384" w14:textId="5DBB28E2" w:rsidR="004A7627" w:rsidRPr="004A7627" w:rsidRDefault="00EB363A" w:rsidP="00237E73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Załącznik </w:t>
    </w:r>
    <w:r w:rsidR="00237E73">
      <w:rPr>
        <w:rFonts w:ascii="Arial" w:hAnsi="Arial" w:cs="Arial"/>
        <w:sz w:val="16"/>
        <w:szCs w:val="16"/>
      </w:rPr>
      <w:t>1</w:t>
    </w:r>
  </w:p>
  <w:p w14:paraId="177868B8" w14:textId="77777777" w:rsidR="00B23DA9" w:rsidRDefault="00B23DA9" w:rsidP="00B23DA9">
    <w:pPr>
      <w:pStyle w:val="Nagwek"/>
      <w:tabs>
        <w:tab w:val="clear" w:pos="4536"/>
        <w:tab w:val="clear" w:pos="9072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409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CC"/>
    <w:multiLevelType w:val="hybridMultilevel"/>
    <w:tmpl w:val="0B344EE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62C2C"/>
    <w:multiLevelType w:val="hybridMultilevel"/>
    <w:tmpl w:val="40A8CD1A"/>
    <w:lvl w:ilvl="0" w:tplc="E87A143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83527"/>
    <w:multiLevelType w:val="hybridMultilevel"/>
    <w:tmpl w:val="909AF704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0C0"/>
    <w:multiLevelType w:val="hybridMultilevel"/>
    <w:tmpl w:val="8A8206B4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0537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7C4E"/>
    <w:multiLevelType w:val="hybridMultilevel"/>
    <w:tmpl w:val="FAE6FA5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1C2B"/>
    <w:multiLevelType w:val="hybridMultilevel"/>
    <w:tmpl w:val="BF56BAF4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14B7E"/>
    <w:multiLevelType w:val="hybridMultilevel"/>
    <w:tmpl w:val="DE4EDD30"/>
    <w:lvl w:ilvl="0" w:tplc="B682449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B7B1D50"/>
    <w:multiLevelType w:val="hybridMultilevel"/>
    <w:tmpl w:val="6312475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80865"/>
    <w:multiLevelType w:val="hybridMultilevel"/>
    <w:tmpl w:val="51B4EBA6"/>
    <w:lvl w:ilvl="0" w:tplc="B682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38"/>
    <w:rsid w:val="000032B4"/>
    <w:rsid w:val="00012E57"/>
    <w:rsid w:val="00026975"/>
    <w:rsid w:val="00032CB9"/>
    <w:rsid w:val="00033A89"/>
    <w:rsid w:val="000429D7"/>
    <w:rsid w:val="00042B6B"/>
    <w:rsid w:val="00043B05"/>
    <w:rsid w:val="00054819"/>
    <w:rsid w:val="00056B89"/>
    <w:rsid w:val="000602E7"/>
    <w:rsid w:val="00062DEC"/>
    <w:rsid w:val="0006638E"/>
    <w:rsid w:val="00071535"/>
    <w:rsid w:val="0007338E"/>
    <w:rsid w:val="00073500"/>
    <w:rsid w:val="00075238"/>
    <w:rsid w:val="000761F9"/>
    <w:rsid w:val="0008064B"/>
    <w:rsid w:val="00082278"/>
    <w:rsid w:val="00084891"/>
    <w:rsid w:val="00085205"/>
    <w:rsid w:val="000855B8"/>
    <w:rsid w:val="00091293"/>
    <w:rsid w:val="00095571"/>
    <w:rsid w:val="00097FE4"/>
    <w:rsid w:val="000A057C"/>
    <w:rsid w:val="000A31BB"/>
    <w:rsid w:val="000A39B9"/>
    <w:rsid w:val="000A7EDC"/>
    <w:rsid w:val="000B2F88"/>
    <w:rsid w:val="000B394D"/>
    <w:rsid w:val="000B4BE2"/>
    <w:rsid w:val="000B7BD3"/>
    <w:rsid w:val="000C5DF3"/>
    <w:rsid w:val="000D2DE5"/>
    <w:rsid w:val="000D6C33"/>
    <w:rsid w:val="000D6F5D"/>
    <w:rsid w:val="000E513D"/>
    <w:rsid w:val="000F2B1B"/>
    <w:rsid w:val="000F2FA2"/>
    <w:rsid w:val="000F78C1"/>
    <w:rsid w:val="00103D21"/>
    <w:rsid w:val="00104CC5"/>
    <w:rsid w:val="00106B70"/>
    <w:rsid w:val="00117E7E"/>
    <w:rsid w:val="00121917"/>
    <w:rsid w:val="00121E27"/>
    <w:rsid w:val="0015091E"/>
    <w:rsid w:val="001647CE"/>
    <w:rsid w:val="00165F3F"/>
    <w:rsid w:val="00167060"/>
    <w:rsid w:val="001703DE"/>
    <w:rsid w:val="0017313B"/>
    <w:rsid w:val="00181EA5"/>
    <w:rsid w:val="00190312"/>
    <w:rsid w:val="00190B2A"/>
    <w:rsid w:val="0019690F"/>
    <w:rsid w:val="001A2FD2"/>
    <w:rsid w:val="001A3696"/>
    <w:rsid w:val="001A54EC"/>
    <w:rsid w:val="001A551B"/>
    <w:rsid w:val="001B0B6C"/>
    <w:rsid w:val="001B174C"/>
    <w:rsid w:val="001B34CF"/>
    <w:rsid w:val="001B3CF8"/>
    <w:rsid w:val="001B7350"/>
    <w:rsid w:val="001C44EB"/>
    <w:rsid w:val="001C6164"/>
    <w:rsid w:val="001D663C"/>
    <w:rsid w:val="001D77AD"/>
    <w:rsid w:val="001D7C1D"/>
    <w:rsid w:val="001E170D"/>
    <w:rsid w:val="001E382C"/>
    <w:rsid w:val="001E42D0"/>
    <w:rsid w:val="0020142A"/>
    <w:rsid w:val="00212BCF"/>
    <w:rsid w:val="0021437B"/>
    <w:rsid w:val="00214559"/>
    <w:rsid w:val="00217106"/>
    <w:rsid w:val="002176BA"/>
    <w:rsid w:val="00217E69"/>
    <w:rsid w:val="00220ADA"/>
    <w:rsid w:val="00223FB8"/>
    <w:rsid w:val="00237E73"/>
    <w:rsid w:val="00241737"/>
    <w:rsid w:val="00244E0A"/>
    <w:rsid w:val="00245C17"/>
    <w:rsid w:val="0025582B"/>
    <w:rsid w:val="00255A82"/>
    <w:rsid w:val="002617BC"/>
    <w:rsid w:val="002639CF"/>
    <w:rsid w:val="00270DDA"/>
    <w:rsid w:val="0027398B"/>
    <w:rsid w:val="00280E88"/>
    <w:rsid w:val="00281EBC"/>
    <w:rsid w:val="00284155"/>
    <w:rsid w:val="002A32B5"/>
    <w:rsid w:val="002A3301"/>
    <w:rsid w:val="002A71C4"/>
    <w:rsid w:val="002B13B3"/>
    <w:rsid w:val="002C1150"/>
    <w:rsid w:val="002C1BD3"/>
    <w:rsid w:val="002C4102"/>
    <w:rsid w:val="002D26A3"/>
    <w:rsid w:val="002D5D89"/>
    <w:rsid w:val="002D685D"/>
    <w:rsid w:val="002F754D"/>
    <w:rsid w:val="002F7737"/>
    <w:rsid w:val="00304A28"/>
    <w:rsid w:val="003073BA"/>
    <w:rsid w:val="0031270C"/>
    <w:rsid w:val="00325C02"/>
    <w:rsid w:val="003329D5"/>
    <w:rsid w:val="00335BCE"/>
    <w:rsid w:val="00337024"/>
    <w:rsid w:val="003400B5"/>
    <w:rsid w:val="003430B7"/>
    <w:rsid w:val="00347E93"/>
    <w:rsid w:val="003530B1"/>
    <w:rsid w:val="00360695"/>
    <w:rsid w:val="00361962"/>
    <w:rsid w:val="00363E1F"/>
    <w:rsid w:val="00371621"/>
    <w:rsid w:val="0038094E"/>
    <w:rsid w:val="00381AA3"/>
    <w:rsid w:val="00396C77"/>
    <w:rsid w:val="003A49A8"/>
    <w:rsid w:val="003A6E31"/>
    <w:rsid w:val="003B254C"/>
    <w:rsid w:val="003B65FF"/>
    <w:rsid w:val="003B72F5"/>
    <w:rsid w:val="003B7524"/>
    <w:rsid w:val="003C0ECE"/>
    <w:rsid w:val="003E2245"/>
    <w:rsid w:val="003F24B3"/>
    <w:rsid w:val="003F2DA9"/>
    <w:rsid w:val="00402D82"/>
    <w:rsid w:val="00402F34"/>
    <w:rsid w:val="004042D3"/>
    <w:rsid w:val="0041209C"/>
    <w:rsid w:val="00424351"/>
    <w:rsid w:val="00424D73"/>
    <w:rsid w:val="00431E2A"/>
    <w:rsid w:val="00434D2B"/>
    <w:rsid w:val="00437CD5"/>
    <w:rsid w:val="004468C6"/>
    <w:rsid w:val="0044691F"/>
    <w:rsid w:val="00455D7F"/>
    <w:rsid w:val="0045796C"/>
    <w:rsid w:val="00460CD2"/>
    <w:rsid w:val="00460E04"/>
    <w:rsid w:val="00462B60"/>
    <w:rsid w:val="004711E9"/>
    <w:rsid w:val="00477742"/>
    <w:rsid w:val="00496395"/>
    <w:rsid w:val="004A7627"/>
    <w:rsid w:val="004A77B1"/>
    <w:rsid w:val="004B0385"/>
    <w:rsid w:val="004B1061"/>
    <w:rsid w:val="004B516C"/>
    <w:rsid w:val="004C206A"/>
    <w:rsid w:val="004C4561"/>
    <w:rsid w:val="004C502C"/>
    <w:rsid w:val="004D2BA2"/>
    <w:rsid w:val="004D6A19"/>
    <w:rsid w:val="004D7569"/>
    <w:rsid w:val="004E07F4"/>
    <w:rsid w:val="004E330C"/>
    <w:rsid w:val="004E38F4"/>
    <w:rsid w:val="004F4F61"/>
    <w:rsid w:val="004F5DDA"/>
    <w:rsid w:val="004F62DD"/>
    <w:rsid w:val="00500721"/>
    <w:rsid w:val="00504FA9"/>
    <w:rsid w:val="00505B5D"/>
    <w:rsid w:val="00513BDF"/>
    <w:rsid w:val="005145E3"/>
    <w:rsid w:val="00516546"/>
    <w:rsid w:val="005216C7"/>
    <w:rsid w:val="00531E2A"/>
    <w:rsid w:val="00535345"/>
    <w:rsid w:val="005534AE"/>
    <w:rsid w:val="00562001"/>
    <w:rsid w:val="00564279"/>
    <w:rsid w:val="00570973"/>
    <w:rsid w:val="00585A1E"/>
    <w:rsid w:val="00590038"/>
    <w:rsid w:val="00590C6E"/>
    <w:rsid w:val="00592751"/>
    <w:rsid w:val="00595079"/>
    <w:rsid w:val="00597A8E"/>
    <w:rsid w:val="005A3194"/>
    <w:rsid w:val="005A79EB"/>
    <w:rsid w:val="005C0022"/>
    <w:rsid w:val="005C5159"/>
    <w:rsid w:val="005C538A"/>
    <w:rsid w:val="005D382F"/>
    <w:rsid w:val="005D4B9D"/>
    <w:rsid w:val="005E03D4"/>
    <w:rsid w:val="005E1481"/>
    <w:rsid w:val="005F00FA"/>
    <w:rsid w:val="005F26DB"/>
    <w:rsid w:val="00600636"/>
    <w:rsid w:val="00605204"/>
    <w:rsid w:val="006054C4"/>
    <w:rsid w:val="00612833"/>
    <w:rsid w:val="00613ABA"/>
    <w:rsid w:val="00616253"/>
    <w:rsid w:val="0061676F"/>
    <w:rsid w:val="00624409"/>
    <w:rsid w:val="00630B39"/>
    <w:rsid w:val="0063142E"/>
    <w:rsid w:val="00634DCD"/>
    <w:rsid w:val="00636F3D"/>
    <w:rsid w:val="00641D70"/>
    <w:rsid w:val="00645FE2"/>
    <w:rsid w:val="0064713A"/>
    <w:rsid w:val="0064739B"/>
    <w:rsid w:val="00653658"/>
    <w:rsid w:val="006547B4"/>
    <w:rsid w:val="00656FD5"/>
    <w:rsid w:val="00665748"/>
    <w:rsid w:val="0066645D"/>
    <w:rsid w:val="00667838"/>
    <w:rsid w:val="00667EB3"/>
    <w:rsid w:val="006774F2"/>
    <w:rsid w:val="006804C9"/>
    <w:rsid w:val="00682100"/>
    <w:rsid w:val="00693390"/>
    <w:rsid w:val="00697EDA"/>
    <w:rsid w:val="006A2A98"/>
    <w:rsid w:val="006A71A8"/>
    <w:rsid w:val="006B2E8A"/>
    <w:rsid w:val="006C0C63"/>
    <w:rsid w:val="006C20BB"/>
    <w:rsid w:val="006C6A65"/>
    <w:rsid w:val="006D473F"/>
    <w:rsid w:val="006D569F"/>
    <w:rsid w:val="006E00F4"/>
    <w:rsid w:val="006E0445"/>
    <w:rsid w:val="006E2F5C"/>
    <w:rsid w:val="006E68E7"/>
    <w:rsid w:val="00702570"/>
    <w:rsid w:val="007114FE"/>
    <w:rsid w:val="00712200"/>
    <w:rsid w:val="00716E0F"/>
    <w:rsid w:val="007178CB"/>
    <w:rsid w:val="00721EA8"/>
    <w:rsid w:val="00736075"/>
    <w:rsid w:val="00756433"/>
    <w:rsid w:val="00766481"/>
    <w:rsid w:val="00775169"/>
    <w:rsid w:val="00790345"/>
    <w:rsid w:val="0079211A"/>
    <w:rsid w:val="00793312"/>
    <w:rsid w:val="007A665A"/>
    <w:rsid w:val="007B2833"/>
    <w:rsid w:val="007C5659"/>
    <w:rsid w:val="007D0177"/>
    <w:rsid w:val="007D6EBF"/>
    <w:rsid w:val="007D7C4B"/>
    <w:rsid w:val="007E55EF"/>
    <w:rsid w:val="007E6CF8"/>
    <w:rsid w:val="007F4C94"/>
    <w:rsid w:val="0080473D"/>
    <w:rsid w:val="00805A92"/>
    <w:rsid w:val="00805DDA"/>
    <w:rsid w:val="0081433D"/>
    <w:rsid w:val="0082047B"/>
    <w:rsid w:val="008208ED"/>
    <w:rsid w:val="0083578E"/>
    <w:rsid w:val="008363B1"/>
    <w:rsid w:val="00836878"/>
    <w:rsid w:val="00836AA8"/>
    <w:rsid w:val="00837297"/>
    <w:rsid w:val="008420C7"/>
    <w:rsid w:val="0084525A"/>
    <w:rsid w:val="0084536A"/>
    <w:rsid w:val="008543EE"/>
    <w:rsid w:val="00855539"/>
    <w:rsid w:val="008615E8"/>
    <w:rsid w:val="008639AC"/>
    <w:rsid w:val="00867F67"/>
    <w:rsid w:val="008705FA"/>
    <w:rsid w:val="00880763"/>
    <w:rsid w:val="008808CC"/>
    <w:rsid w:val="00882067"/>
    <w:rsid w:val="00883602"/>
    <w:rsid w:val="00885C2E"/>
    <w:rsid w:val="008872A8"/>
    <w:rsid w:val="00891963"/>
    <w:rsid w:val="00893290"/>
    <w:rsid w:val="008A085A"/>
    <w:rsid w:val="008A25BF"/>
    <w:rsid w:val="008A6900"/>
    <w:rsid w:val="008B03B3"/>
    <w:rsid w:val="008B7C70"/>
    <w:rsid w:val="008C2557"/>
    <w:rsid w:val="008C28F9"/>
    <w:rsid w:val="008C5B63"/>
    <w:rsid w:val="008C6533"/>
    <w:rsid w:val="008C78EE"/>
    <w:rsid w:val="008D29AF"/>
    <w:rsid w:val="008D2B14"/>
    <w:rsid w:val="008D2FD8"/>
    <w:rsid w:val="008E19B6"/>
    <w:rsid w:val="008E5E03"/>
    <w:rsid w:val="00913ADB"/>
    <w:rsid w:val="00920EB8"/>
    <w:rsid w:val="009235DD"/>
    <w:rsid w:val="00926A5A"/>
    <w:rsid w:val="00945807"/>
    <w:rsid w:val="00954085"/>
    <w:rsid w:val="009633C9"/>
    <w:rsid w:val="009730FD"/>
    <w:rsid w:val="009737A1"/>
    <w:rsid w:val="00975059"/>
    <w:rsid w:val="0099423F"/>
    <w:rsid w:val="00994549"/>
    <w:rsid w:val="00994DF1"/>
    <w:rsid w:val="009966B1"/>
    <w:rsid w:val="009A09D0"/>
    <w:rsid w:val="009A28BD"/>
    <w:rsid w:val="009B553D"/>
    <w:rsid w:val="009B59BA"/>
    <w:rsid w:val="009B769D"/>
    <w:rsid w:val="009C4D26"/>
    <w:rsid w:val="009D0C17"/>
    <w:rsid w:val="009D38FE"/>
    <w:rsid w:val="009E1125"/>
    <w:rsid w:val="009E313A"/>
    <w:rsid w:val="009E3B1C"/>
    <w:rsid w:val="009E48D2"/>
    <w:rsid w:val="009E6E41"/>
    <w:rsid w:val="009F1A4A"/>
    <w:rsid w:val="00A062CE"/>
    <w:rsid w:val="00A10A03"/>
    <w:rsid w:val="00A12E5A"/>
    <w:rsid w:val="00A161D8"/>
    <w:rsid w:val="00A20A66"/>
    <w:rsid w:val="00A21396"/>
    <w:rsid w:val="00A400E0"/>
    <w:rsid w:val="00A436A9"/>
    <w:rsid w:val="00A67AB9"/>
    <w:rsid w:val="00A67EFC"/>
    <w:rsid w:val="00A76A3D"/>
    <w:rsid w:val="00A83B9B"/>
    <w:rsid w:val="00A939D1"/>
    <w:rsid w:val="00A95D46"/>
    <w:rsid w:val="00A9662D"/>
    <w:rsid w:val="00AB3FC5"/>
    <w:rsid w:val="00AB6555"/>
    <w:rsid w:val="00AC35A1"/>
    <w:rsid w:val="00AD1C8B"/>
    <w:rsid w:val="00AD4C71"/>
    <w:rsid w:val="00AD4EE8"/>
    <w:rsid w:val="00AD7B68"/>
    <w:rsid w:val="00AF10DC"/>
    <w:rsid w:val="00AF4F01"/>
    <w:rsid w:val="00AF5914"/>
    <w:rsid w:val="00B01098"/>
    <w:rsid w:val="00B02624"/>
    <w:rsid w:val="00B06E37"/>
    <w:rsid w:val="00B13F39"/>
    <w:rsid w:val="00B23DA9"/>
    <w:rsid w:val="00B26C36"/>
    <w:rsid w:val="00B31FD9"/>
    <w:rsid w:val="00B35D30"/>
    <w:rsid w:val="00B41E7D"/>
    <w:rsid w:val="00B42FDE"/>
    <w:rsid w:val="00B43A94"/>
    <w:rsid w:val="00B512C4"/>
    <w:rsid w:val="00B57F8C"/>
    <w:rsid w:val="00B740AD"/>
    <w:rsid w:val="00B76655"/>
    <w:rsid w:val="00B81BA6"/>
    <w:rsid w:val="00B96DCD"/>
    <w:rsid w:val="00BA180F"/>
    <w:rsid w:val="00BA1F72"/>
    <w:rsid w:val="00BA27DD"/>
    <w:rsid w:val="00BA46CD"/>
    <w:rsid w:val="00BA7918"/>
    <w:rsid w:val="00BB148C"/>
    <w:rsid w:val="00BB14E2"/>
    <w:rsid w:val="00BE4260"/>
    <w:rsid w:val="00C01304"/>
    <w:rsid w:val="00C01DDD"/>
    <w:rsid w:val="00C02B8D"/>
    <w:rsid w:val="00C07386"/>
    <w:rsid w:val="00C1015D"/>
    <w:rsid w:val="00C12231"/>
    <w:rsid w:val="00C15499"/>
    <w:rsid w:val="00C17689"/>
    <w:rsid w:val="00C21159"/>
    <w:rsid w:val="00C34118"/>
    <w:rsid w:val="00C46AF1"/>
    <w:rsid w:val="00C52035"/>
    <w:rsid w:val="00C5788F"/>
    <w:rsid w:val="00C607C4"/>
    <w:rsid w:val="00C66239"/>
    <w:rsid w:val="00C74CE9"/>
    <w:rsid w:val="00C75203"/>
    <w:rsid w:val="00C75697"/>
    <w:rsid w:val="00C808F1"/>
    <w:rsid w:val="00CB49F7"/>
    <w:rsid w:val="00CB7915"/>
    <w:rsid w:val="00CC1272"/>
    <w:rsid w:val="00CC2877"/>
    <w:rsid w:val="00CD539E"/>
    <w:rsid w:val="00CE116F"/>
    <w:rsid w:val="00CE4038"/>
    <w:rsid w:val="00CE6268"/>
    <w:rsid w:val="00CF39F7"/>
    <w:rsid w:val="00CF761F"/>
    <w:rsid w:val="00D02593"/>
    <w:rsid w:val="00D07203"/>
    <w:rsid w:val="00D1112E"/>
    <w:rsid w:val="00D13062"/>
    <w:rsid w:val="00D16444"/>
    <w:rsid w:val="00D200BA"/>
    <w:rsid w:val="00D21898"/>
    <w:rsid w:val="00D23BB7"/>
    <w:rsid w:val="00D31FFD"/>
    <w:rsid w:val="00D4214C"/>
    <w:rsid w:val="00D5786D"/>
    <w:rsid w:val="00D60302"/>
    <w:rsid w:val="00D644C6"/>
    <w:rsid w:val="00D648DE"/>
    <w:rsid w:val="00D664A2"/>
    <w:rsid w:val="00D907FC"/>
    <w:rsid w:val="00D91176"/>
    <w:rsid w:val="00D9375B"/>
    <w:rsid w:val="00DA032E"/>
    <w:rsid w:val="00DA090C"/>
    <w:rsid w:val="00DB4787"/>
    <w:rsid w:val="00DB6AFD"/>
    <w:rsid w:val="00DC2F33"/>
    <w:rsid w:val="00DC3933"/>
    <w:rsid w:val="00DD24C0"/>
    <w:rsid w:val="00DD3B6A"/>
    <w:rsid w:val="00DD4330"/>
    <w:rsid w:val="00DD5107"/>
    <w:rsid w:val="00DE045E"/>
    <w:rsid w:val="00DE0BF9"/>
    <w:rsid w:val="00DF3116"/>
    <w:rsid w:val="00E0058B"/>
    <w:rsid w:val="00E23996"/>
    <w:rsid w:val="00E262EB"/>
    <w:rsid w:val="00E270AA"/>
    <w:rsid w:val="00E344FC"/>
    <w:rsid w:val="00E36835"/>
    <w:rsid w:val="00E40647"/>
    <w:rsid w:val="00E40953"/>
    <w:rsid w:val="00E443BD"/>
    <w:rsid w:val="00E45851"/>
    <w:rsid w:val="00E518FE"/>
    <w:rsid w:val="00E53A1C"/>
    <w:rsid w:val="00E53A4F"/>
    <w:rsid w:val="00E54D37"/>
    <w:rsid w:val="00E57B09"/>
    <w:rsid w:val="00E74E37"/>
    <w:rsid w:val="00E76597"/>
    <w:rsid w:val="00E81278"/>
    <w:rsid w:val="00EA0E3B"/>
    <w:rsid w:val="00EA52A6"/>
    <w:rsid w:val="00EB1E74"/>
    <w:rsid w:val="00EB2000"/>
    <w:rsid w:val="00EB2FE1"/>
    <w:rsid w:val="00EB363A"/>
    <w:rsid w:val="00EB44F5"/>
    <w:rsid w:val="00EB5511"/>
    <w:rsid w:val="00EC004F"/>
    <w:rsid w:val="00EC57BB"/>
    <w:rsid w:val="00EC5CAB"/>
    <w:rsid w:val="00ED2EDD"/>
    <w:rsid w:val="00ED4852"/>
    <w:rsid w:val="00ED55B9"/>
    <w:rsid w:val="00EE4F44"/>
    <w:rsid w:val="00EE6117"/>
    <w:rsid w:val="00EE62E2"/>
    <w:rsid w:val="00F022FB"/>
    <w:rsid w:val="00F044A7"/>
    <w:rsid w:val="00F072FA"/>
    <w:rsid w:val="00F17040"/>
    <w:rsid w:val="00F17A50"/>
    <w:rsid w:val="00F20409"/>
    <w:rsid w:val="00F2051D"/>
    <w:rsid w:val="00F21D58"/>
    <w:rsid w:val="00F32433"/>
    <w:rsid w:val="00F62E2B"/>
    <w:rsid w:val="00F85040"/>
    <w:rsid w:val="00F859BB"/>
    <w:rsid w:val="00F86132"/>
    <w:rsid w:val="00F91F2E"/>
    <w:rsid w:val="00F92D28"/>
    <w:rsid w:val="00F9762F"/>
    <w:rsid w:val="00F97CB8"/>
    <w:rsid w:val="00FA15B7"/>
    <w:rsid w:val="00FA4D5F"/>
    <w:rsid w:val="00FA788D"/>
    <w:rsid w:val="00FB3CF9"/>
    <w:rsid w:val="00FC1A1D"/>
    <w:rsid w:val="00FC3B94"/>
    <w:rsid w:val="00FC7C32"/>
    <w:rsid w:val="00FD5F50"/>
    <w:rsid w:val="00FE08DD"/>
    <w:rsid w:val="00FE1522"/>
    <w:rsid w:val="00FE1992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2902D"/>
  <w15:docId w15:val="{F056988C-D924-4240-B91F-9310594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CF8"/>
    <w:pPr>
      <w:spacing w:before="120" w:after="120" w:line="276" w:lineRule="auto"/>
      <w:jc w:val="both"/>
    </w:pPr>
    <w:rPr>
      <w:rFonts w:ascii="Calibri" w:eastAsiaTheme="minorEastAsia" w:hAnsi="Calibri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1B3CF8"/>
    <w:pPr>
      <w:suppressAutoHyphens/>
      <w:spacing w:after="0" w:line="240" w:lineRule="auto"/>
    </w:pPr>
    <w:rPr>
      <w:rFonts w:ascii="Arial" w:eastAsia="Times New Roman" w:hAnsi="Arial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1B3CF8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B3CF8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1B3CF8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1B3CF8"/>
    <w:rPr>
      <w:rFonts w:ascii="Calibri" w:eastAsiaTheme="minorEastAsia" w:hAnsi="Calibri"/>
      <w:szCs w:val="20"/>
    </w:rPr>
  </w:style>
  <w:style w:type="paragraph" w:customStyle="1" w:styleId="Default">
    <w:name w:val="Default"/>
    <w:rsid w:val="001B3CF8"/>
    <w:pPr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1B3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CF8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CF8"/>
    <w:rPr>
      <w:rFonts w:ascii="Calibri" w:eastAsia="Times New Roman" w:hAnsi="Calibri"/>
      <w:szCs w:val="20"/>
    </w:rPr>
  </w:style>
  <w:style w:type="paragraph" w:styleId="Akapitzlist">
    <w:name w:val="List Paragraph"/>
    <w:aliases w:val="List Paragraph"/>
    <w:basedOn w:val="Normalny"/>
    <w:uiPriority w:val="34"/>
    <w:qFormat/>
    <w:rsid w:val="001B3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C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CF8"/>
    <w:rPr>
      <w:rFonts w:ascii="Segoe UI" w:eastAsiaTheme="minorEastAsia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DF3"/>
    <w:rPr>
      <w:rFonts w:eastAsiaTheme="minorEastAsia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DF3"/>
    <w:rPr>
      <w:rFonts w:ascii="Calibri" w:eastAsiaTheme="minorEastAsia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85A1E"/>
    <w:rPr>
      <w:color w:val="0000FF"/>
      <w:u w:val="single"/>
    </w:rPr>
  </w:style>
  <w:style w:type="paragraph" w:customStyle="1" w:styleId="Style16">
    <w:name w:val="Style16"/>
    <w:basedOn w:val="Normalny"/>
    <w:uiPriority w:val="99"/>
    <w:rsid w:val="00337024"/>
    <w:pPr>
      <w:widowControl w:val="0"/>
      <w:autoSpaceDE w:val="0"/>
      <w:autoSpaceDN w:val="0"/>
      <w:adjustRightInd w:val="0"/>
      <w:spacing w:before="0"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3DA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DA9"/>
    <w:rPr>
      <w:rFonts w:ascii="Calibri" w:eastAsiaTheme="minorEastAsia" w:hAnsi="Calibri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23DA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DA9"/>
    <w:rPr>
      <w:rFonts w:ascii="Calibri" w:eastAsiaTheme="minorEastAsia" w:hAnsi="Calibr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848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633C9"/>
    <w:pPr>
      <w:spacing w:after="0" w:line="240" w:lineRule="auto"/>
    </w:pPr>
    <w:rPr>
      <w:rFonts w:ascii="Calibri" w:eastAsiaTheme="minorEastAsia" w:hAnsi="Calibri"/>
      <w:szCs w:val="20"/>
    </w:rPr>
  </w:style>
  <w:style w:type="paragraph" w:customStyle="1" w:styleId="Tytuowa1">
    <w:name w:val="Tytułowa 1"/>
    <w:basedOn w:val="Tytu"/>
    <w:rsid w:val="008E5E03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E5E0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fundusze-region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11FE-429D-487B-99ED-8EF5E6A2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2259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Kęsicka Katarzyna</dc:creator>
  <cp:keywords/>
  <dc:description/>
  <cp:lastModifiedBy>Wilczewska Justyna</cp:lastModifiedBy>
  <cp:revision>73</cp:revision>
  <cp:lastPrinted>2020-09-04T09:03:00Z</cp:lastPrinted>
  <dcterms:created xsi:type="dcterms:W3CDTF">2020-09-04T09:26:00Z</dcterms:created>
  <dcterms:modified xsi:type="dcterms:W3CDTF">2020-10-27T10:37:00Z</dcterms:modified>
</cp:coreProperties>
</file>