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5B03" w14:textId="5945E3E8" w:rsidR="005B0BA9" w:rsidRDefault="00482433" w:rsidP="002717C1">
      <w:pPr>
        <w:autoSpaceDE w:val="0"/>
        <w:autoSpaceDN w:val="0"/>
        <w:spacing w:before="120" w:line="240" w:lineRule="auto"/>
        <w:ind w:left="-142" w:right="283"/>
        <w:rPr>
          <w:rFonts w:ascii="Arial" w:hAnsi="Arial" w:cs="Arial"/>
          <w:b/>
          <w:bCs/>
          <w:sz w:val="20"/>
          <w:szCs w:val="20"/>
        </w:rPr>
      </w:pPr>
      <w:bookmarkStart w:id="0" w:name="_GoBack"/>
      <w:bookmarkEnd w:id="0"/>
      <w:r>
        <w:rPr>
          <w:rFonts w:ascii="Arial" w:hAnsi="Arial" w:cs="Arial"/>
          <w:b/>
          <w:bCs/>
          <w:sz w:val="20"/>
          <w:szCs w:val="20"/>
        </w:rPr>
        <w:t>Karta zmian wzoru u</w:t>
      </w:r>
      <w:r w:rsidR="005B0BA9" w:rsidRPr="00D73411">
        <w:rPr>
          <w:rFonts w:ascii="Arial" w:hAnsi="Arial" w:cs="Arial"/>
          <w:b/>
          <w:bCs/>
          <w:sz w:val="20"/>
          <w:szCs w:val="20"/>
        </w:rPr>
        <w:t>mowy o dofinansowanie projektu współfinanso</w:t>
      </w:r>
      <w:r w:rsidR="005B0BA9">
        <w:rPr>
          <w:rFonts w:ascii="Arial" w:hAnsi="Arial" w:cs="Arial"/>
          <w:b/>
          <w:bCs/>
          <w:sz w:val="20"/>
          <w:szCs w:val="20"/>
        </w:rPr>
        <w:t>wanego z Europejskiego Funduszu S</w:t>
      </w:r>
      <w:r w:rsidR="005B0BA9" w:rsidRPr="00D73411">
        <w:rPr>
          <w:rFonts w:ascii="Arial" w:hAnsi="Arial" w:cs="Arial"/>
          <w:b/>
          <w:bCs/>
          <w:sz w:val="20"/>
          <w:szCs w:val="20"/>
        </w:rPr>
        <w:t>połecznego</w:t>
      </w:r>
      <w:r>
        <w:rPr>
          <w:rFonts w:ascii="Arial" w:hAnsi="Arial" w:cs="Arial"/>
          <w:b/>
          <w:bCs/>
          <w:sz w:val="20"/>
          <w:szCs w:val="20"/>
        </w:rPr>
        <w:t xml:space="preserve"> </w:t>
      </w:r>
      <w:r w:rsidR="005B0BA9" w:rsidRPr="00D73411">
        <w:rPr>
          <w:rFonts w:ascii="Arial" w:hAnsi="Arial" w:cs="Arial"/>
          <w:b/>
          <w:bCs/>
          <w:sz w:val="20"/>
          <w:szCs w:val="20"/>
        </w:rPr>
        <w:t>w ramach IX i X Osi Priorytetowej Regionalnego</w:t>
      </w:r>
      <w:r w:rsidR="003C4A9C">
        <w:rPr>
          <w:rFonts w:ascii="Arial" w:hAnsi="Arial" w:cs="Arial"/>
          <w:b/>
          <w:bCs/>
          <w:sz w:val="20"/>
          <w:szCs w:val="20"/>
        </w:rPr>
        <w:t xml:space="preserve"> </w:t>
      </w:r>
      <w:r w:rsidR="005B0BA9" w:rsidRPr="00D73411">
        <w:rPr>
          <w:rFonts w:ascii="Arial" w:hAnsi="Arial" w:cs="Arial"/>
          <w:b/>
          <w:bCs/>
          <w:sz w:val="20"/>
          <w:szCs w:val="20"/>
        </w:rPr>
        <w:t>Programu Operacyjnego Województwa Mazowieckiego na lata 2014-2020</w:t>
      </w:r>
      <w:r w:rsidR="003C4A9C">
        <w:rPr>
          <w:rFonts w:ascii="Arial" w:hAnsi="Arial" w:cs="Arial"/>
          <w:b/>
          <w:bCs/>
          <w:sz w:val="20"/>
          <w:szCs w:val="20"/>
        </w:rPr>
        <w:t xml:space="preserve"> – kwoty ryczałtowe</w:t>
      </w:r>
    </w:p>
    <w:p w14:paraId="1F29416D" w14:textId="1ADEAF95" w:rsidR="007D43D2" w:rsidRDefault="007D43D2" w:rsidP="003A5665">
      <w:pPr>
        <w:autoSpaceDE w:val="0"/>
        <w:autoSpaceDN w:val="0"/>
        <w:spacing w:line="240" w:lineRule="auto"/>
        <w:ind w:left="-426" w:right="369"/>
        <w:rPr>
          <w:rFonts w:ascii="Arial" w:hAnsi="Arial" w:cs="Arial"/>
          <w:b/>
          <w:bCs/>
          <w:sz w:val="20"/>
          <w:szCs w:val="20"/>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5103"/>
        <w:gridCol w:w="5386"/>
        <w:gridCol w:w="2552"/>
      </w:tblGrid>
      <w:tr w:rsidR="007D43D2" w14:paraId="31B6A14A" w14:textId="77777777" w:rsidTr="002420D1">
        <w:tc>
          <w:tcPr>
            <w:tcW w:w="426" w:type="dxa"/>
            <w:tcBorders>
              <w:top w:val="single" w:sz="4" w:space="0" w:color="000000"/>
              <w:left w:val="single" w:sz="4" w:space="0" w:color="000000"/>
              <w:bottom w:val="single" w:sz="4" w:space="0" w:color="000000"/>
              <w:right w:val="single" w:sz="4" w:space="0" w:color="000000"/>
            </w:tcBorders>
            <w:vAlign w:val="center"/>
            <w:hideMark/>
          </w:tcPr>
          <w:p w14:paraId="22DE3410" w14:textId="77777777" w:rsidR="007D43D2" w:rsidRDefault="007D43D2" w:rsidP="002717C1">
            <w:pPr>
              <w:spacing w:line="240" w:lineRule="auto"/>
              <w:ind w:right="-104"/>
              <w:jc w:val="center"/>
              <w:rPr>
                <w:rFonts w:ascii="Arial" w:hAnsi="Arial" w:cs="Arial"/>
                <w:b/>
                <w:sz w:val="18"/>
                <w:szCs w:val="18"/>
              </w:rPr>
            </w:pPr>
            <w:r w:rsidRPr="002717C1">
              <w:rPr>
                <w:rFonts w:ascii="Arial" w:hAnsi="Arial" w:cs="Arial"/>
                <w:b/>
                <w:sz w:val="18"/>
                <w:szCs w:val="18"/>
              </w:rPr>
              <w:t>Lp</w:t>
            </w:r>
            <w:r>
              <w:rPr>
                <w:rFonts w:ascii="Arial" w:hAnsi="Arial" w:cs="Arial"/>
                <w:b/>
                <w:sz w:val="18"/>
                <w:szCs w:val="18"/>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7FFFC3"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Miejsce zmiany</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683AD49"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Dotychczasowy zapis</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649BB45E"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Zmieniony zapis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46354BD" w14:textId="77777777" w:rsidR="007D43D2" w:rsidRDefault="007D43D2" w:rsidP="0045558F">
            <w:pPr>
              <w:spacing w:line="240" w:lineRule="auto"/>
              <w:jc w:val="center"/>
              <w:rPr>
                <w:rFonts w:ascii="Arial" w:hAnsi="Arial" w:cs="Arial"/>
                <w:b/>
                <w:sz w:val="18"/>
                <w:szCs w:val="18"/>
              </w:rPr>
            </w:pPr>
            <w:r>
              <w:rPr>
                <w:rFonts w:ascii="Arial" w:hAnsi="Arial" w:cs="Arial"/>
                <w:b/>
                <w:sz w:val="18"/>
                <w:szCs w:val="18"/>
              </w:rPr>
              <w:t>Uzasadnienie/Uwagi</w:t>
            </w:r>
          </w:p>
        </w:tc>
      </w:tr>
      <w:tr w:rsidR="000B09C3" w14:paraId="6B77E622" w14:textId="77777777" w:rsidTr="002420D1">
        <w:tc>
          <w:tcPr>
            <w:tcW w:w="426" w:type="dxa"/>
            <w:tcBorders>
              <w:top w:val="single" w:sz="4" w:space="0" w:color="000000"/>
              <w:left w:val="single" w:sz="4" w:space="0" w:color="000000"/>
              <w:bottom w:val="single" w:sz="4" w:space="0" w:color="000000"/>
              <w:right w:val="single" w:sz="4" w:space="0" w:color="000000"/>
            </w:tcBorders>
          </w:tcPr>
          <w:p w14:paraId="53053FD4" w14:textId="77777777" w:rsidR="000B09C3" w:rsidRDefault="000B09C3" w:rsidP="002A45A2">
            <w:pPr>
              <w:pStyle w:val="Akapitzlist"/>
              <w:numPr>
                <w:ilvl w:val="0"/>
                <w:numId w:val="18"/>
              </w:numPr>
              <w:spacing w:before="240"/>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9CA34BA" w14:textId="77777777" w:rsidR="002A45A2" w:rsidRDefault="00387750" w:rsidP="002A45A2">
            <w:pPr>
              <w:widowControl/>
              <w:suppressAutoHyphens/>
              <w:adjustRightInd/>
              <w:spacing w:line="240" w:lineRule="auto"/>
              <w:jc w:val="left"/>
              <w:rPr>
                <w:rFonts w:ascii="Arial" w:hAnsi="Arial" w:cs="Arial"/>
                <w:sz w:val="20"/>
                <w:szCs w:val="20"/>
              </w:rPr>
            </w:pPr>
            <w:r>
              <w:rPr>
                <w:rFonts w:ascii="Arial" w:hAnsi="Arial" w:cs="Arial"/>
                <w:sz w:val="20"/>
                <w:szCs w:val="20"/>
              </w:rPr>
              <w:t>Preambuła</w:t>
            </w:r>
            <w:r w:rsidR="005E59CD">
              <w:rPr>
                <w:rFonts w:ascii="Arial" w:hAnsi="Arial" w:cs="Arial"/>
                <w:sz w:val="20"/>
                <w:szCs w:val="20"/>
              </w:rPr>
              <w:t>,</w:t>
            </w:r>
          </w:p>
          <w:p w14:paraId="0B6E9138" w14:textId="58D25ED7" w:rsidR="000B09C3" w:rsidRDefault="005E59CD" w:rsidP="002A45A2">
            <w:pPr>
              <w:widowControl/>
              <w:suppressAutoHyphens/>
              <w:adjustRightInd/>
              <w:spacing w:line="240" w:lineRule="auto"/>
              <w:jc w:val="left"/>
              <w:rPr>
                <w:rFonts w:ascii="Arial" w:hAnsi="Arial" w:cs="Arial"/>
                <w:sz w:val="20"/>
                <w:szCs w:val="20"/>
              </w:rPr>
            </w:pPr>
            <w:r>
              <w:rPr>
                <w:rFonts w:ascii="Arial" w:hAnsi="Arial" w:cs="Arial"/>
                <w:sz w:val="20"/>
                <w:szCs w:val="20"/>
              </w:rPr>
              <w:t>pkt 5</w:t>
            </w:r>
          </w:p>
        </w:tc>
        <w:tc>
          <w:tcPr>
            <w:tcW w:w="5103" w:type="dxa"/>
            <w:tcBorders>
              <w:top w:val="single" w:sz="4" w:space="0" w:color="000000"/>
              <w:left w:val="single" w:sz="4" w:space="0" w:color="000000"/>
              <w:bottom w:val="single" w:sz="4" w:space="0" w:color="000000"/>
              <w:right w:val="single" w:sz="4" w:space="0" w:color="000000"/>
            </w:tcBorders>
          </w:tcPr>
          <w:p w14:paraId="2BC5C5B8" w14:textId="54823515" w:rsidR="000B09C3" w:rsidRPr="00894FF8" w:rsidRDefault="005E59CD" w:rsidP="00975871">
            <w:pPr>
              <w:widowControl/>
              <w:suppressAutoHyphens/>
              <w:adjustRightInd/>
              <w:spacing w:line="240" w:lineRule="auto"/>
              <w:jc w:val="left"/>
              <w:rPr>
                <w:rFonts w:ascii="Arial" w:hAnsi="Arial" w:cs="Arial"/>
                <w:sz w:val="20"/>
                <w:szCs w:val="20"/>
              </w:rPr>
            </w:pPr>
            <w:r w:rsidRPr="005E59CD">
              <w:rPr>
                <w:rFonts w:ascii="Arial" w:hAnsi="Arial" w:cs="Arial"/>
                <w:sz w:val="20"/>
                <w:szCs w:val="20"/>
              </w:rPr>
              <w:t>rozporządzenia Komisji (UE) nr 1407/2013 z dnia 18 grudnia 2013 r. w sprawie stosowania art. 107 i 108 Traktatu o funkcjonowaniu Unii Europejskiej do pomocy de minimis (Dz. Urz. UE L 352 z  24.12.2013, str. 1);</w:t>
            </w:r>
          </w:p>
        </w:tc>
        <w:tc>
          <w:tcPr>
            <w:tcW w:w="5386" w:type="dxa"/>
            <w:tcBorders>
              <w:top w:val="single" w:sz="4" w:space="0" w:color="000000"/>
              <w:left w:val="single" w:sz="4" w:space="0" w:color="000000"/>
              <w:bottom w:val="single" w:sz="4" w:space="0" w:color="000000"/>
              <w:right w:val="single" w:sz="4" w:space="0" w:color="000000"/>
            </w:tcBorders>
          </w:tcPr>
          <w:p w14:paraId="5D3EFC68" w14:textId="4A383368" w:rsidR="000B09C3" w:rsidRPr="00894FF8" w:rsidRDefault="005E59CD" w:rsidP="00894FF8">
            <w:pPr>
              <w:widowControl/>
              <w:suppressAutoHyphens/>
              <w:adjustRightInd/>
              <w:spacing w:line="240" w:lineRule="auto"/>
              <w:jc w:val="left"/>
              <w:rPr>
                <w:rFonts w:ascii="Arial" w:hAnsi="Arial" w:cs="Arial"/>
                <w:sz w:val="20"/>
                <w:szCs w:val="20"/>
              </w:rPr>
            </w:pPr>
            <w:r w:rsidRPr="005E59CD">
              <w:rPr>
                <w:rFonts w:ascii="Arial" w:hAnsi="Arial" w:cs="Arial"/>
                <w:sz w:val="20"/>
                <w:szCs w:val="20"/>
              </w:rPr>
              <w:t>rozporządzenia Komisji (UE) nr 1407/2013 z dnia 18 grudnia 2013 r. w sprawie stosowania art. 107 i 108 Traktatu o funkcjonowaniu Unii Europejskiej do pomocy de minimis (Dz. Urz. UE L 352 z  24.12.2013, str. 1, z późn. zm.</w:t>
            </w:r>
            <w:r w:rsidR="00962F00">
              <w:rPr>
                <w:rFonts w:ascii="Arial" w:hAnsi="Arial" w:cs="Arial"/>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54661672" w14:textId="1D482F36" w:rsidR="000B09C3" w:rsidRPr="00894FF8" w:rsidRDefault="00B744F6" w:rsidP="00B744F6">
            <w:pPr>
              <w:widowControl/>
              <w:tabs>
                <w:tab w:val="num" w:pos="426"/>
                <w:tab w:val="num" w:pos="567"/>
              </w:tabs>
              <w:suppressAutoHyphens/>
              <w:autoSpaceDN w:val="0"/>
              <w:adjustRightInd/>
              <w:spacing w:line="240" w:lineRule="auto"/>
              <w:ind w:right="34"/>
              <w:jc w:val="left"/>
              <w:rPr>
                <w:rFonts w:ascii="Arial" w:hAnsi="Arial" w:cs="Arial"/>
                <w:sz w:val="20"/>
                <w:szCs w:val="20"/>
              </w:rPr>
            </w:pPr>
            <w:r w:rsidRPr="00894FF8">
              <w:rPr>
                <w:rFonts w:ascii="Arial" w:hAnsi="Arial" w:cs="Arial"/>
                <w:sz w:val="20"/>
                <w:szCs w:val="20"/>
              </w:rPr>
              <w:t>A</w:t>
            </w:r>
            <w:r>
              <w:rPr>
                <w:rFonts w:ascii="Arial" w:hAnsi="Arial" w:cs="Arial"/>
                <w:sz w:val="20"/>
                <w:szCs w:val="20"/>
              </w:rPr>
              <w:t>ktualizacja</w:t>
            </w:r>
            <w:r w:rsidRPr="00894FF8">
              <w:rPr>
                <w:rFonts w:ascii="Arial" w:hAnsi="Arial" w:cs="Arial"/>
                <w:sz w:val="20"/>
                <w:szCs w:val="20"/>
              </w:rPr>
              <w:t xml:space="preserve"> publikatora aktu prawnego.</w:t>
            </w:r>
          </w:p>
        </w:tc>
      </w:tr>
      <w:tr w:rsidR="000B09C3" w14:paraId="201DDB0A" w14:textId="77777777" w:rsidTr="002420D1">
        <w:tc>
          <w:tcPr>
            <w:tcW w:w="426" w:type="dxa"/>
            <w:tcBorders>
              <w:top w:val="single" w:sz="4" w:space="0" w:color="000000"/>
              <w:left w:val="single" w:sz="4" w:space="0" w:color="000000"/>
              <w:bottom w:val="single" w:sz="4" w:space="0" w:color="000000"/>
              <w:right w:val="single" w:sz="4" w:space="0" w:color="000000"/>
            </w:tcBorders>
          </w:tcPr>
          <w:p w14:paraId="205486DE" w14:textId="77777777" w:rsidR="000B09C3" w:rsidRDefault="000B09C3" w:rsidP="00FA253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985AA17" w14:textId="77777777" w:rsidR="000B09C3" w:rsidRDefault="00387750" w:rsidP="002A45A2">
            <w:pPr>
              <w:widowControl/>
              <w:suppressAutoHyphens/>
              <w:adjustRightInd/>
              <w:spacing w:line="240" w:lineRule="auto"/>
              <w:jc w:val="left"/>
              <w:rPr>
                <w:rFonts w:ascii="Arial" w:hAnsi="Arial" w:cs="Arial"/>
                <w:sz w:val="20"/>
                <w:szCs w:val="20"/>
              </w:rPr>
            </w:pPr>
            <w:r>
              <w:rPr>
                <w:rFonts w:ascii="Arial" w:hAnsi="Arial" w:cs="Arial"/>
                <w:sz w:val="20"/>
                <w:szCs w:val="20"/>
              </w:rPr>
              <w:t>Preambuła</w:t>
            </w:r>
            <w:r w:rsidR="002A45A2">
              <w:rPr>
                <w:rFonts w:ascii="Arial" w:hAnsi="Arial" w:cs="Arial"/>
                <w:sz w:val="20"/>
                <w:szCs w:val="20"/>
              </w:rPr>
              <w:t>,</w:t>
            </w:r>
          </w:p>
          <w:p w14:paraId="65C6A692" w14:textId="0343FD56" w:rsidR="002A45A2" w:rsidRDefault="00894FF8" w:rsidP="002A45A2">
            <w:pPr>
              <w:widowControl/>
              <w:suppressAutoHyphens/>
              <w:adjustRightInd/>
              <w:spacing w:line="240" w:lineRule="auto"/>
              <w:jc w:val="left"/>
              <w:rPr>
                <w:rFonts w:ascii="Arial" w:hAnsi="Arial" w:cs="Arial"/>
                <w:sz w:val="20"/>
                <w:szCs w:val="20"/>
              </w:rPr>
            </w:pPr>
            <w:r>
              <w:rPr>
                <w:rFonts w:ascii="Arial" w:hAnsi="Arial" w:cs="Arial"/>
                <w:sz w:val="20"/>
                <w:szCs w:val="20"/>
              </w:rPr>
              <w:t>p</w:t>
            </w:r>
            <w:r w:rsidR="002A45A2">
              <w:rPr>
                <w:rFonts w:ascii="Arial" w:hAnsi="Arial" w:cs="Arial"/>
                <w:sz w:val="20"/>
                <w:szCs w:val="20"/>
              </w:rPr>
              <w:t>kt</w:t>
            </w:r>
            <w:r>
              <w:rPr>
                <w:rFonts w:ascii="Arial" w:hAnsi="Arial" w:cs="Arial"/>
                <w:sz w:val="20"/>
                <w:szCs w:val="20"/>
              </w:rPr>
              <w:t xml:space="preserve"> 9</w:t>
            </w:r>
          </w:p>
        </w:tc>
        <w:tc>
          <w:tcPr>
            <w:tcW w:w="5103" w:type="dxa"/>
            <w:tcBorders>
              <w:top w:val="single" w:sz="4" w:space="0" w:color="000000"/>
              <w:left w:val="single" w:sz="4" w:space="0" w:color="000000"/>
              <w:bottom w:val="single" w:sz="4" w:space="0" w:color="000000"/>
              <w:right w:val="single" w:sz="4" w:space="0" w:color="000000"/>
            </w:tcBorders>
          </w:tcPr>
          <w:p w14:paraId="10F12A86" w14:textId="7541AEA8" w:rsidR="000B09C3" w:rsidRPr="000D4C9E" w:rsidRDefault="00894FF8" w:rsidP="000D4C9E">
            <w:pPr>
              <w:widowControl/>
              <w:suppressAutoHyphens/>
              <w:adjustRightInd/>
              <w:spacing w:line="240" w:lineRule="auto"/>
              <w:jc w:val="left"/>
              <w:rPr>
                <w:rFonts w:ascii="Arial" w:hAnsi="Arial" w:cs="Arial"/>
                <w:sz w:val="20"/>
                <w:szCs w:val="20"/>
              </w:rPr>
            </w:pPr>
            <w:r w:rsidRPr="00894FF8">
              <w:rPr>
                <w:rFonts w:ascii="Arial" w:hAnsi="Arial" w:cs="Arial"/>
                <w:sz w:val="20"/>
                <w:szCs w:val="20"/>
              </w:rPr>
              <w:t xml:space="preserve">ustawy z dnia 11 lipca 2014 r. o zasadach realizacji programów w zakresie polityki spójności finansowanych w perspektywie finansowej 2014-2020 </w:t>
            </w:r>
            <w:r w:rsidR="000D4C9E" w:rsidRPr="000D4C9E">
              <w:rPr>
                <w:rFonts w:ascii="Arial" w:hAnsi="Arial" w:cs="Arial"/>
                <w:sz w:val="20"/>
                <w:szCs w:val="20"/>
              </w:rPr>
              <w:t>(Dz. U. z 2018 r. poz. 1431, z późn. zm.</w:t>
            </w:r>
            <w:r w:rsidRPr="00894FF8">
              <w:rPr>
                <w:rFonts w:ascii="Arial" w:hAnsi="Arial" w:cs="Arial"/>
                <w:sz w:val="20"/>
                <w:szCs w:val="20"/>
              </w:rPr>
              <w:t>), zwanej dalej „ustawą wdrożeniową”;</w:t>
            </w:r>
          </w:p>
        </w:tc>
        <w:tc>
          <w:tcPr>
            <w:tcW w:w="5386" w:type="dxa"/>
            <w:tcBorders>
              <w:top w:val="single" w:sz="4" w:space="0" w:color="000000"/>
              <w:left w:val="single" w:sz="4" w:space="0" w:color="000000"/>
              <w:bottom w:val="single" w:sz="4" w:space="0" w:color="000000"/>
              <w:right w:val="single" w:sz="4" w:space="0" w:color="000000"/>
            </w:tcBorders>
          </w:tcPr>
          <w:p w14:paraId="0EF91759" w14:textId="3DCB4CF9" w:rsidR="000B09C3" w:rsidRPr="00894FF8" w:rsidRDefault="00894FF8" w:rsidP="00894FF8">
            <w:pPr>
              <w:widowControl/>
              <w:suppressAutoHyphens/>
              <w:adjustRightInd/>
              <w:spacing w:line="240" w:lineRule="auto"/>
              <w:jc w:val="left"/>
              <w:rPr>
                <w:rFonts w:ascii="Arial" w:hAnsi="Arial" w:cs="Arial"/>
                <w:sz w:val="20"/>
                <w:szCs w:val="20"/>
              </w:rPr>
            </w:pPr>
            <w:r w:rsidRPr="00894FF8">
              <w:rPr>
                <w:rFonts w:ascii="Arial" w:hAnsi="Arial" w:cs="Arial"/>
                <w:sz w:val="20"/>
                <w:szCs w:val="20"/>
              </w:rPr>
              <w:t>ustawy z dnia 11 lipca 2014 r. o zasadach realizacji programów w zakresie polityki spójności finansowanych w perspektywie finansowej 2014-2020 (Dz. U. z 2020 r. poz. 818,), zwanej dalej „ustawą wdrożeniową”</w:t>
            </w:r>
            <w:r>
              <w:rPr>
                <w:rFonts w:ascii="Arial" w:hAnsi="Arial" w:cs="Arial"/>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05015B72" w14:textId="48D89559" w:rsidR="000B09C3" w:rsidRPr="00894FF8" w:rsidRDefault="00894FF8" w:rsidP="00681519">
            <w:pPr>
              <w:widowControl/>
              <w:tabs>
                <w:tab w:val="num" w:pos="426"/>
                <w:tab w:val="num" w:pos="567"/>
              </w:tabs>
              <w:suppressAutoHyphens/>
              <w:autoSpaceDN w:val="0"/>
              <w:adjustRightInd/>
              <w:spacing w:line="240" w:lineRule="auto"/>
              <w:ind w:right="34"/>
              <w:jc w:val="left"/>
              <w:rPr>
                <w:rFonts w:ascii="Arial" w:hAnsi="Arial" w:cs="Arial"/>
                <w:sz w:val="20"/>
                <w:szCs w:val="20"/>
              </w:rPr>
            </w:pPr>
            <w:r w:rsidRPr="00894FF8">
              <w:rPr>
                <w:rFonts w:ascii="Arial" w:hAnsi="Arial" w:cs="Arial"/>
                <w:sz w:val="20"/>
                <w:szCs w:val="20"/>
              </w:rPr>
              <w:t>A</w:t>
            </w:r>
            <w:r w:rsidR="00681519">
              <w:rPr>
                <w:rFonts w:ascii="Arial" w:hAnsi="Arial" w:cs="Arial"/>
                <w:sz w:val="20"/>
                <w:szCs w:val="20"/>
              </w:rPr>
              <w:t>ktualizacja</w:t>
            </w:r>
            <w:r w:rsidRPr="00894FF8">
              <w:rPr>
                <w:rFonts w:ascii="Arial" w:hAnsi="Arial" w:cs="Arial"/>
                <w:sz w:val="20"/>
                <w:szCs w:val="20"/>
              </w:rPr>
              <w:t xml:space="preserve"> publikatora aktu prawnego.</w:t>
            </w:r>
          </w:p>
        </w:tc>
      </w:tr>
      <w:tr w:rsidR="004E467A" w14:paraId="37866F98" w14:textId="77777777" w:rsidTr="002420D1">
        <w:tc>
          <w:tcPr>
            <w:tcW w:w="426" w:type="dxa"/>
            <w:tcBorders>
              <w:top w:val="single" w:sz="4" w:space="0" w:color="000000"/>
              <w:left w:val="single" w:sz="4" w:space="0" w:color="000000"/>
              <w:bottom w:val="single" w:sz="4" w:space="0" w:color="000000"/>
              <w:right w:val="single" w:sz="4" w:space="0" w:color="000000"/>
            </w:tcBorders>
          </w:tcPr>
          <w:p w14:paraId="77F8802C" w14:textId="77777777" w:rsidR="004E467A" w:rsidRDefault="004E467A" w:rsidP="004E467A">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35A150B" w14:textId="7A2EAA9E" w:rsidR="004E467A" w:rsidRDefault="004E467A" w:rsidP="00471A00">
            <w:pPr>
              <w:widowControl/>
              <w:suppressAutoHyphens/>
              <w:adjustRightInd/>
              <w:spacing w:line="240" w:lineRule="auto"/>
              <w:jc w:val="left"/>
              <w:rPr>
                <w:rFonts w:ascii="Arial" w:hAnsi="Arial" w:cs="Arial"/>
                <w:sz w:val="20"/>
                <w:szCs w:val="20"/>
              </w:rPr>
            </w:pPr>
            <w:r>
              <w:rPr>
                <w:rFonts w:ascii="Arial" w:hAnsi="Arial" w:cs="Arial"/>
                <w:sz w:val="20"/>
                <w:szCs w:val="20"/>
              </w:rPr>
              <w:t>§ 1 pkt 12</w:t>
            </w:r>
          </w:p>
        </w:tc>
        <w:tc>
          <w:tcPr>
            <w:tcW w:w="5103" w:type="dxa"/>
            <w:tcBorders>
              <w:top w:val="single" w:sz="4" w:space="0" w:color="000000"/>
              <w:left w:val="single" w:sz="4" w:space="0" w:color="000000"/>
              <w:bottom w:val="single" w:sz="4" w:space="0" w:color="000000"/>
              <w:right w:val="single" w:sz="4" w:space="0" w:color="000000"/>
            </w:tcBorders>
          </w:tcPr>
          <w:p w14:paraId="01E6009F" w14:textId="06DE82ED" w:rsidR="004E467A" w:rsidRPr="0079092C" w:rsidRDefault="004E467A" w:rsidP="004E467A">
            <w:pPr>
              <w:widowControl/>
              <w:adjustRightInd/>
              <w:spacing w:before="60" w:line="240" w:lineRule="auto"/>
              <w:jc w:val="left"/>
              <w:rPr>
                <w:rFonts w:ascii="Arial" w:hAnsi="Arial" w:cs="Arial"/>
                <w:sz w:val="20"/>
                <w:szCs w:val="20"/>
              </w:rPr>
            </w:pPr>
            <w:r w:rsidRPr="0079092C">
              <w:rPr>
                <w:rFonts w:ascii="Arial" w:hAnsi="Arial" w:cs="Arial"/>
                <w:sz w:val="20"/>
                <w:szCs w:val="20"/>
              </w:rPr>
              <w:t xml:space="preserve">„RPO WM 2014-2020” –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w:t>
            </w:r>
            <w:r w:rsidRPr="0079092C">
              <w:rPr>
                <w:rFonts w:ascii="Arial" w:hAnsi="Arial" w:cs="Arial"/>
                <w:bCs/>
                <w:sz w:val="20"/>
                <w:szCs w:val="20"/>
              </w:rPr>
              <w:t>zmieniony Decyzją Wykonawczą Komisji Europejskiej C(2018)5156 z dnia 27 lipca 2018 r. i</w:t>
            </w:r>
            <w:r w:rsidRPr="0079092C">
              <w:rPr>
                <w:rFonts w:ascii="Arial" w:hAnsi="Arial" w:cs="Arial"/>
                <w:color w:val="000000"/>
                <w:sz w:val="20"/>
                <w:szCs w:val="20"/>
              </w:rPr>
              <w:t xml:space="preserve"> Decyzją Wykonawczą Komisji Europejskiej C(2019) 6164 z dnia 16 sierpnia 2019 r.;</w:t>
            </w:r>
          </w:p>
        </w:tc>
        <w:tc>
          <w:tcPr>
            <w:tcW w:w="5386" w:type="dxa"/>
            <w:tcBorders>
              <w:top w:val="single" w:sz="4" w:space="0" w:color="000000"/>
              <w:left w:val="single" w:sz="4" w:space="0" w:color="000000"/>
              <w:bottom w:val="single" w:sz="4" w:space="0" w:color="000000"/>
              <w:right w:val="single" w:sz="4" w:space="0" w:color="000000"/>
            </w:tcBorders>
          </w:tcPr>
          <w:p w14:paraId="6FB27B06" w14:textId="3A0BE3D6" w:rsidR="004E467A" w:rsidRPr="0079092C" w:rsidRDefault="004E467A" w:rsidP="004E467A">
            <w:pPr>
              <w:widowControl/>
              <w:adjustRightInd/>
              <w:spacing w:before="60" w:line="240" w:lineRule="auto"/>
              <w:jc w:val="left"/>
              <w:rPr>
                <w:rFonts w:ascii="Arial" w:hAnsi="Arial" w:cs="Arial"/>
                <w:sz w:val="20"/>
                <w:szCs w:val="20"/>
              </w:rPr>
            </w:pPr>
            <w:r w:rsidRPr="0079092C">
              <w:rPr>
                <w:rFonts w:ascii="Arial" w:hAnsi="Arial" w:cs="Arial"/>
                <w:sz w:val="20"/>
                <w:szCs w:val="20"/>
              </w:rPr>
              <w:t xml:space="preserve">„RPO WM 2014-2020” –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w:t>
            </w:r>
            <w:r w:rsidRPr="0079092C">
              <w:rPr>
                <w:rFonts w:ascii="Arial" w:hAnsi="Arial" w:cs="Arial"/>
                <w:bCs/>
                <w:sz w:val="20"/>
                <w:szCs w:val="20"/>
              </w:rPr>
              <w:t>zmieniony Decyzją Wykonawczą Komisji Europejskiej C(2018)5156 z dnia 27 lipca 2018 r.,</w:t>
            </w:r>
            <w:r w:rsidRPr="0079092C">
              <w:rPr>
                <w:rFonts w:ascii="Arial" w:hAnsi="Arial" w:cs="Arial"/>
                <w:color w:val="000000"/>
                <w:sz w:val="20"/>
                <w:szCs w:val="20"/>
              </w:rPr>
              <w:t xml:space="preserve"> Decyzją Wykonawczą Komisji Europejskiej C(2019) 6164 z dnia 16 sierpnia 2019 r. i Decyzją Wykonawczą Komisji Europejskiej C(2020) 6546 z dnia 21 września 2020 r.</w:t>
            </w:r>
            <w:r w:rsidRPr="0079092C">
              <w:rPr>
                <w:rFonts w:ascii="Arial" w:hAnsi="Arial" w:cs="Arial"/>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2D2675EA" w14:textId="6F6AB4A8" w:rsidR="004E467A" w:rsidRDefault="004E467A" w:rsidP="004E467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zapisu o zmianę RPO WM 2014-2020 we wrześniu br.</w:t>
            </w:r>
          </w:p>
        </w:tc>
      </w:tr>
      <w:tr w:rsidR="00116EAE" w14:paraId="74D0B30A" w14:textId="77777777" w:rsidTr="002420D1">
        <w:tc>
          <w:tcPr>
            <w:tcW w:w="426" w:type="dxa"/>
            <w:tcBorders>
              <w:top w:val="single" w:sz="4" w:space="0" w:color="000000"/>
              <w:left w:val="single" w:sz="4" w:space="0" w:color="000000"/>
              <w:bottom w:val="single" w:sz="4" w:space="0" w:color="000000"/>
              <w:right w:val="single" w:sz="4" w:space="0" w:color="000000"/>
            </w:tcBorders>
          </w:tcPr>
          <w:p w14:paraId="20235BEA" w14:textId="77777777" w:rsidR="00116EAE"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789E1B9" w14:textId="482F05A6" w:rsidR="00116EAE" w:rsidRDefault="00116EAE" w:rsidP="00116EAE">
            <w:pPr>
              <w:widowControl/>
              <w:tabs>
                <w:tab w:val="num" w:pos="426"/>
                <w:tab w:val="num" w:pos="567"/>
              </w:tabs>
              <w:suppressAutoHyphens/>
              <w:autoSpaceDN w:val="0"/>
              <w:adjustRightInd/>
              <w:spacing w:line="240" w:lineRule="auto"/>
              <w:ind w:right="34"/>
              <w:jc w:val="left"/>
              <w:rPr>
                <w:rFonts w:ascii="Arial" w:hAnsi="Arial" w:cs="Arial"/>
                <w:sz w:val="20"/>
                <w:szCs w:val="20"/>
              </w:rPr>
            </w:pPr>
            <w:r>
              <w:rPr>
                <w:rFonts w:ascii="Arial" w:hAnsi="Arial" w:cs="Arial"/>
                <w:sz w:val="20"/>
                <w:szCs w:val="20"/>
              </w:rPr>
              <w:t>§ 1 pkt 17</w:t>
            </w:r>
          </w:p>
        </w:tc>
        <w:tc>
          <w:tcPr>
            <w:tcW w:w="5103" w:type="dxa"/>
            <w:tcBorders>
              <w:top w:val="single" w:sz="4" w:space="0" w:color="000000"/>
              <w:left w:val="single" w:sz="4" w:space="0" w:color="000000"/>
              <w:bottom w:val="single" w:sz="4" w:space="0" w:color="000000"/>
              <w:right w:val="single" w:sz="4" w:space="0" w:color="000000"/>
            </w:tcBorders>
          </w:tcPr>
          <w:p w14:paraId="4FA53525" w14:textId="4EF8829A" w:rsidR="00116EAE" w:rsidRPr="0079092C" w:rsidRDefault="00116EAE" w:rsidP="00116EAE">
            <w:pPr>
              <w:widowControl/>
              <w:tabs>
                <w:tab w:val="num" w:pos="426"/>
                <w:tab w:val="num" w:pos="567"/>
              </w:tabs>
              <w:suppressAutoHyphens/>
              <w:autoSpaceDN w:val="0"/>
              <w:adjustRightInd/>
              <w:spacing w:line="240" w:lineRule="auto"/>
              <w:ind w:right="34"/>
              <w:jc w:val="left"/>
              <w:rPr>
                <w:rFonts w:ascii="Arial" w:hAnsi="Arial" w:cs="Arial"/>
                <w:sz w:val="20"/>
                <w:szCs w:val="20"/>
              </w:rPr>
            </w:pPr>
            <w:r w:rsidRPr="00681519">
              <w:rPr>
                <w:rFonts w:ascii="Arial" w:hAnsi="Arial" w:cs="Arial"/>
                <w:sz w:val="20"/>
                <w:szCs w:val="20"/>
              </w:rPr>
              <w:t>„Ustawie Pzp” – należy przez to rozumieć ustawę z dnia 29 stycznia 2004 r. – Prawo zamówień publicznych (Dz. U. z 2019 r. poz. 1843);</w:t>
            </w:r>
          </w:p>
        </w:tc>
        <w:tc>
          <w:tcPr>
            <w:tcW w:w="5386" w:type="dxa"/>
            <w:tcBorders>
              <w:top w:val="single" w:sz="4" w:space="0" w:color="000000"/>
              <w:left w:val="single" w:sz="4" w:space="0" w:color="000000"/>
              <w:bottom w:val="single" w:sz="4" w:space="0" w:color="000000"/>
              <w:right w:val="single" w:sz="4" w:space="0" w:color="000000"/>
            </w:tcBorders>
          </w:tcPr>
          <w:p w14:paraId="0FF4BC76" w14:textId="2EB72ADC" w:rsidR="00116EAE" w:rsidRPr="0079092C" w:rsidRDefault="00116EAE" w:rsidP="00116EAE">
            <w:pPr>
              <w:widowControl/>
              <w:tabs>
                <w:tab w:val="num" w:pos="426"/>
                <w:tab w:val="num" w:pos="567"/>
              </w:tabs>
              <w:suppressAutoHyphens/>
              <w:autoSpaceDN w:val="0"/>
              <w:adjustRightInd/>
              <w:spacing w:line="240" w:lineRule="auto"/>
              <w:ind w:right="34"/>
              <w:jc w:val="left"/>
              <w:rPr>
                <w:rFonts w:ascii="Arial" w:hAnsi="Arial" w:cs="Arial"/>
                <w:sz w:val="20"/>
                <w:szCs w:val="20"/>
              </w:rPr>
            </w:pPr>
            <w:r w:rsidRPr="00681519">
              <w:rPr>
                <w:rFonts w:ascii="Arial" w:hAnsi="Arial" w:cs="Arial"/>
                <w:sz w:val="20"/>
                <w:szCs w:val="20"/>
              </w:rPr>
              <w:t>„Ustawie Pzp” – należy przez to rozumieć ustawę z dnia 29 stycznia 2004 r. – Prawo zamówień publicznych (Dz. U. z 2019 r. poz. 1843, z późn. zm.);</w:t>
            </w:r>
          </w:p>
        </w:tc>
        <w:tc>
          <w:tcPr>
            <w:tcW w:w="2552" w:type="dxa"/>
            <w:tcBorders>
              <w:top w:val="single" w:sz="4" w:space="0" w:color="000000"/>
              <w:left w:val="single" w:sz="4" w:space="0" w:color="000000"/>
              <w:bottom w:val="single" w:sz="4" w:space="0" w:color="000000"/>
              <w:right w:val="single" w:sz="4" w:space="0" w:color="000000"/>
            </w:tcBorders>
          </w:tcPr>
          <w:p w14:paraId="3AEEC38C" w14:textId="43F3F664" w:rsidR="00116EAE"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94FF8">
              <w:rPr>
                <w:rFonts w:ascii="Arial" w:hAnsi="Arial" w:cs="Arial"/>
                <w:sz w:val="20"/>
                <w:szCs w:val="20"/>
              </w:rPr>
              <w:t>A</w:t>
            </w:r>
            <w:r>
              <w:rPr>
                <w:rFonts w:ascii="Arial" w:hAnsi="Arial" w:cs="Arial"/>
                <w:sz w:val="20"/>
                <w:szCs w:val="20"/>
              </w:rPr>
              <w:t>ktualizacja</w:t>
            </w:r>
            <w:r w:rsidRPr="00894FF8">
              <w:rPr>
                <w:rFonts w:ascii="Arial" w:hAnsi="Arial" w:cs="Arial"/>
                <w:sz w:val="20"/>
                <w:szCs w:val="20"/>
              </w:rPr>
              <w:t xml:space="preserve"> publikatora aktu prawnego.</w:t>
            </w:r>
          </w:p>
        </w:tc>
      </w:tr>
      <w:tr w:rsidR="00116EAE" w14:paraId="62FE765F" w14:textId="77777777" w:rsidTr="002420D1">
        <w:tc>
          <w:tcPr>
            <w:tcW w:w="426" w:type="dxa"/>
            <w:tcBorders>
              <w:top w:val="single" w:sz="4" w:space="0" w:color="000000"/>
              <w:left w:val="single" w:sz="4" w:space="0" w:color="000000"/>
              <w:bottom w:val="single" w:sz="4" w:space="0" w:color="000000"/>
              <w:right w:val="single" w:sz="4" w:space="0" w:color="000000"/>
            </w:tcBorders>
          </w:tcPr>
          <w:p w14:paraId="3CDE35C2" w14:textId="77777777" w:rsidR="00116EAE"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3C12D05" w14:textId="1EF266D7" w:rsidR="00116EAE" w:rsidRDefault="00116EAE" w:rsidP="00116EAE">
            <w:pPr>
              <w:widowControl/>
              <w:tabs>
                <w:tab w:val="num" w:pos="426"/>
                <w:tab w:val="num" w:pos="567"/>
              </w:tabs>
              <w:suppressAutoHyphens/>
              <w:autoSpaceDN w:val="0"/>
              <w:adjustRightInd/>
              <w:spacing w:line="240" w:lineRule="auto"/>
              <w:ind w:right="34"/>
              <w:jc w:val="left"/>
              <w:rPr>
                <w:rFonts w:ascii="Arial" w:hAnsi="Arial" w:cs="Arial"/>
                <w:sz w:val="20"/>
                <w:szCs w:val="20"/>
              </w:rPr>
            </w:pPr>
            <w:r>
              <w:rPr>
                <w:rFonts w:ascii="Arial" w:hAnsi="Arial" w:cs="Arial"/>
                <w:sz w:val="20"/>
                <w:szCs w:val="20"/>
              </w:rPr>
              <w:t>Przypis nr 9 do § 5 ust. 6</w:t>
            </w:r>
          </w:p>
        </w:tc>
        <w:tc>
          <w:tcPr>
            <w:tcW w:w="5103" w:type="dxa"/>
            <w:tcBorders>
              <w:top w:val="single" w:sz="4" w:space="0" w:color="000000"/>
              <w:left w:val="single" w:sz="4" w:space="0" w:color="000000"/>
              <w:bottom w:val="single" w:sz="4" w:space="0" w:color="000000"/>
              <w:right w:val="single" w:sz="4" w:space="0" w:color="000000"/>
            </w:tcBorders>
          </w:tcPr>
          <w:p w14:paraId="14E8DA15" w14:textId="39F6C908" w:rsidR="00116EAE" w:rsidRPr="00E832F8" w:rsidRDefault="00116EAE" w:rsidP="00116EAE">
            <w:pPr>
              <w:widowControl/>
              <w:tabs>
                <w:tab w:val="left" w:pos="142"/>
                <w:tab w:val="num" w:pos="426"/>
                <w:tab w:val="num" w:pos="567"/>
              </w:tabs>
              <w:suppressAutoHyphens/>
              <w:autoSpaceDN w:val="0"/>
              <w:adjustRightInd/>
              <w:spacing w:line="240" w:lineRule="auto"/>
              <w:ind w:right="34"/>
              <w:jc w:val="center"/>
              <w:rPr>
                <w:rFonts w:ascii="Arial" w:hAnsi="Arial" w:cs="Arial"/>
                <w:sz w:val="20"/>
                <w:szCs w:val="20"/>
              </w:rPr>
            </w:pPr>
            <w:r>
              <w:rPr>
                <w:rFonts w:ascii="Arial" w:hAnsi="Arial" w:cs="Arial"/>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4403131F" w14:textId="78F9490E" w:rsidR="00116EAE" w:rsidRPr="00340DAE" w:rsidRDefault="00116EAE" w:rsidP="00116EAE">
            <w:pPr>
              <w:widowControl/>
              <w:tabs>
                <w:tab w:val="left" w:pos="142"/>
                <w:tab w:val="num" w:pos="426"/>
                <w:tab w:val="num" w:pos="567"/>
              </w:tabs>
              <w:suppressAutoHyphens/>
              <w:autoSpaceDN w:val="0"/>
              <w:adjustRightInd/>
              <w:spacing w:line="240" w:lineRule="auto"/>
              <w:ind w:right="34"/>
              <w:jc w:val="left"/>
              <w:rPr>
                <w:rFonts w:ascii="Arial" w:hAnsi="Arial" w:cs="Arial"/>
                <w:sz w:val="20"/>
                <w:szCs w:val="20"/>
              </w:rPr>
            </w:pPr>
            <w:r w:rsidRPr="00340DAE">
              <w:rPr>
                <w:rFonts w:ascii="Arial" w:hAnsi="Arial" w:cs="Arial"/>
                <w:sz w:val="20"/>
                <w:szCs w:val="20"/>
              </w:rPr>
              <w:t>Należy wykreślić, w przypadku, gdy Instytucja Pośrednicząca w regulaminie konkursu wyłączy  możliwość kwalifikowania kosztu podatku od towarów i usług (VAT).</w:t>
            </w:r>
          </w:p>
        </w:tc>
        <w:tc>
          <w:tcPr>
            <w:tcW w:w="2552" w:type="dxa"/>
            <w:tcBorders>
              <w:top w:val="single" w:sz="4" w:space="0" w:color="000000"/>
              <w:left w:val="single" w:sz="4" w:space="0" w:color="000000"/>
              <w:bottom w:val="single" w:sz="4" w:space="0" w:color="000000"/>
              <w:right w:val="single" w:sz="4" w:space="0" w:color="000000"/>
            </w:tcBorders>
          </w:tcPr>
          <w:p w14:paraId="45016EA5" w14:textId="11E06C8D" w:rsidR="00116EAE" w:rsidRPr="00116EAE" w:rsidRDefault="00116EAE" w:rsidP="00116EAE">
            <w:pPr>
              <w:widowControl/>
              <w:tabs>
                <w:tab w:val="num" w:pos="426"/>
                <w:tab w:val="num" w:pos="567"/>
              </w:tabs>
              <w:suppressAutoHyphens/>
              <w:autoSpaceDN w:val="0"/>
              <w:adjustRightInd/>
              <w:spacing w:line="240" w:lineRule="auto"/>
              <w:ind w:right="34"/>
              <w:jc w:val="left"/>
              <w:rPr>
                <w:rFonts w:ascii="Arial" w:hAnsi="Arial" w:cs="Arial"/>
                <w:sz w:val="20"/>
                <w:szCs w:val="20"/>
              </w:rPr>
            </w:pPr>
            <w:r w:rsidRPr="00116EAE">
              <w:rPr>
                <w:rFonts w:ascii="Arial" w:hAnsi="Arial" w:cs="Arial"/>
                <w:sz w:val="20"/>
                <w:szCs w:val="20"/>
              </w:rPr>
              <w:t>Doprecyzowanie zapisu w umowie.</w:t>
            </w:r>
          </w:p>
        </w:tc>
      </w:tr>
      <w:tr w:rsidR="0074711E" w14:paraId="6BF5BCE6" w14:textId="77777777" w:rsidTr="002420D1">
        <w:tc>
          <w:tcPr>
            <w:tcW w:w="426" w:type="dxa"/>
            <w:tcBorders>
              <w:top w:val="single" w:sz="4" w:space="0" w:color="000000"/>
              <w:left w:val="single" w:sz="4" w:space="0" w:color="000000"/>
              <w:bottom w:val="single" w:sz="4" w:space="0" w:color="000000"/>
              <w:right w:val="single" w:sz="4" w:space="0" w:color="000000"/>
            </w:tcBorders>
          </w:tcPr>
          <w:p w14:paraId="15D503F7" w14:textId="77777777" w:rsidR="0074711E" w:rsidRDefault="0074711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805C6CA" w14:textId="047EA911" w:rsidR="0074711E" w:rsidRDefault="0074711E" w:rsidP="0074711E">
            <w:pPr>
              <w:widowControl/>
              <w:tabs>
                <w:tab w:val="num" w:pos="426"/>
                <w:tab w:val="num" w:pos="567"/>
              </w:tabs>
              <w:suppressAutoHyphens/>
              <w:autoSpaceDN w:val="0"/>
              <w:adjustRightInd/>
              <w:spacing w:line="240" w:lineRule="auto"/>
              <w:ind w:right="34"/>
              <w:jc w:val="left"/>
              <w:rPr>
                <w:rFonts w:ascii="Arial" w:hAnsi="Arial" w:cs="Arial"/>
                <w:sz w:val="20"/>
                <w:szCs w:val="20"/>
              </w:rPr>
            </w:pPr>
            <w:r>
              <w:rPr>
                <w:rFonts w:ascii="Arial" w:hAnsi="Arial" w:cs="Arial"/>
                <w:sz w:val="20"/>
                <w:szCs w:val="20"/>
              </w:rPr>
              <w:t>§ 5 ust. 7</w:t>
            </w:r>
          </w:p>
        </w:tc>
        <w:tc>
          <w:tcPr>
            <w:tcW w:w="5103" w:type="dxa"/>
            <w:tcBorders>
              <w:top w:val="single" w:sz="4" w:space="0" w:color="000000"/>
              <w:left w:val="single" w:sz="4" w:space="0" w:color="000000"/>
              <w:bottom w:val="single" w:sz="4" w:space="0" w:color="000000"/>
              <w:right w:val="single" w:sz="4" w:space="0" w:color="000000"/>
            </w:tcBorders>
          </w:tcPr>
          <w:p w14:paraId="00A805BC" w14:textId="7C123673" w:rsidR="0074711E" w:rsidRPr="0074711E" w:rsidRDefault="0074711E" w:rsidP="00975871">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74711E">
              <w:rPr>
                <w:rFonts w:ascii="Arial" w:hAnsi="Arial" w:cs="Arial"/>
                <w:bCs/>
                <w:sz w:val="20"/>
                <w:szCs w:val="20"/>
              </w:rPr>
              <w:t xml:space="preserve">Beneficjent oraz Partnerzy przekazują Instytucji Pośredniczącej wszelkie indywidualne rozstrzygnięcia i ustalenia z organami podatkowymi w zakresie opodatkowania podatkiem od towarów i usług, w tym wskazujące na zastosowanie właściwego </w:t>
            </w:r>
            <w:r w:rsidRPr="0074711E">
              <w:rPr>
                <w:rFonts w:ascii="Arial" w:hAnsi="Arial" w:cs="Arial"/>
                <w:bCs/>
                <w:sz w:val="20"/>
                <w:szCs w:val="20"/>
              </w:rPr>
              <w:lastRenderedPageBreak/>
              <w:t>współczynnika wynikającego z art. 90-91 ustawy z dnia 11 marca 2004 r. o podatku od towarów i usług (Dz. U. z 2020 r. poz. 106) wraz z pierwszym wnioskiem o płatność lub w ciągu 7 kalendarzowych dni od daty ich otrzymania.</w:t>
            </w:r>
          </w:p>
        </w:tc>
        <w:tc>
          <w:tcPr>
            <w:tcW w:w="5386" w:type="dxa"/>
            <w:tcBorders>
              <w:top w:val="single" w:sz="4" w:space="0" w:color="000000"/>
              <w:left w:val="single" w:sz="4" w:space="0" w:color="000000"/>
              <w:bottom w:val="single" w:sz="4" w:space="0" w:color="000000"/>
              <w:right w:val="single" w:sz="4" w:space="0" w:color="000000"/>
            </w:tcBorders>
          </w:tcPr>
          <w:p w14:paraId="48F0A250" w14:textId="72D415EA" w:rsidR="0074711E" w:rsidRPr="0074711E" w:rsidRDefault="0074711E" w:rsidP="00975871">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74711E">
              <w:rPr>
                <w:rFonts w:ascii="Arial" w:hAnsi="Arial" w:cs="Arial"/>
                <w:bCs/>
                <w:sz w:val="20"/>
                <w:szCs w:val="20"/>
              </w:rPr>
              <w:lastRenderedPageBreak/>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t>
            </w:r>
            <w:r w:rsidRPr="0074711E">
              <w:rPr>
                <w:rFonts w:ascii="Arial" w:hAnsi="Arial" w:cs="Arial"/>
                <w:bCs/>
                <w:sz w:val="20"/>
                <w:szCs w:val="20"/>
              </w:rPr>
              <w:lastRenderedPageBreak/>
              <w:t>wynikającego z art. 90-91 ustawy z dnia 11 marca 2004 r. o podatku od towarów i usług (Dz. U. z 2020 r. poz. 106, z późn. zm.) wraz z pierwszym wnioskiem o płatność lub w ciągu 7 kalendarzowych dni od daty ich otrzymania.</w:t>
            </w:r>
          </w:p>
        </w:tc>
        <w:tc>
          <w:tcPr>
            <w:tcW w:w="2552" w:type="dxa"/>
            <w:tcBorders>
              <w:top w:val="single" w:sz="4" w:space="0" w:color="000000"/>
              <w:left w:val="single" w:sz="4" w:space="0" w:color="000000"/>
              <w:bottom w:val="single" w:sz="4" w:space="0" w:color="000000"/>
              <w:right w:val="single" w:sz="4" w:space="0" w:color="000000"/>
            </w:tcBorders>
          </w:tcPr>
          <w:p w14:paraId="528FA690" w14:textId="7E0D8D8A" w:rsidR="0074711E" w:rsidRDefault="0074711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lastRenderedPageBreak/>
              <w:t>Aktualizacja publikatora aktu prawnego.</w:t>
            </w:r>
          </w:p>
        </w:tc>
      </w:tr>
      <w:tr w:rsidR="00116EAE" w14:paraId="2A7A8C17" w14:textId="77777777" w:rsidTr="002420D1">
        <w:tc>
          <w:tcPr>
            <w:tcW w:w="426" w:type="dxa"/>
            <w:tcBorders>
              <w:top w:val="single" w:sz="4" w:space="0" w:color="000000"/>
              <w:left w:val="single" w:sz="4" w:space="0" w:color="000000"/>
              <w:bottom w:val="single" w:sz="4" w:space="0" w:color="000000"/>
              <w:right w:val="single" w:sz="4" w:space="0" w:color="000000"/>
            </w:tcBorders>
          </w:tcPr>
          <w:p w14:paraId="43AB2CB6"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8DF1C09" w14:textId="2AC85E8F" w:rsidR="00116EAE" w:rsidRPr="008A7FDD" w:rsidRDefault="00116EAE" w:rsidP="007034CA">
            <w:pPr>
              <w:widowControl/>
              <w:tabs>
                <w:tab w:val="num" w:pos="426"/>
                <w:tab w:val="num" w:pos="567"/>
              </w:tabs>
              <w:suppressAutoHyphens/>
              <w:autoSpaceDN w:val="0"/>
              <w:adjustRightInd/>
              <w:spacing w:line="240" w:lineRule="auto"/>
              <w:ind w:right="34"/>
              <w:jc w:val="left"/>
              <w:rPr>
                <w:rFonts w:ascii="Arial" w:hAnsi="Arial" w:cs="Arial"/>
                <w:sz w:val="20"/>
                <w:szCs w:val="20"/>
              </w:rPr>
            </w:pPr>
            <w:r w:rsidRPr="008A7FDD">
              <w:rPr>
                <w:rFonts w:ascii="Arial" w:hAnsi="Arial" w:cs="Arial"/>
                <w:bCs/>
                <w:sz w:val="20"/>
                <w:szCs w:val="20"/>
              </w:rPr>
              <w:t xml:space="preserve">§ </w:t>
            </w:r>
            <w:r w:rsidR="007034CA" w:rsidRPr="008A7FDD">
              <w:rPr>
                <w:rFonts w:ascii="Arial" w:hAnsi="Arial" w:cs="Arial"/>
                <w:bCs/>
                <w:sz w:val="20"/>
                <w:szCs w:val="20"/>
              </w:rPr>
              <w:t>8</w:t>
            </w:r>
            <w:r w:rsidRPr="008A7FDD">
              <w:rPr>
                <w:rFonts w:ascii="Arial" w:hAnsi="Arial" w:cs="Arial"/>
                <w:bCs/>
                <w:sz w:val="20"/>
                <w:szCs w:val="20"/>
              </w:rPr>
              <w:t xml:space="preserve"> ust. 2 pkt 1</w:t>
            </w:r>
          </w:p>
        </w:tc>
        <w:tc>
          <w:tcPr>
            <w:tcW w:w="5103" w:type="dxa"/>
            <w:tcBorders>
              <w:top w:val="single" w:sz="4" w:space="0" w:color="000000"/>
              <w:left w:val="single" w:sz="4" w:space="0" w:color="000000"/>
              <w:bottom w:val="single" w:sz="4" w:space="0" w:color="000000"/>
              <w:right w:val="single" w:sz="4" w:space="0" w:color="000000"/>
            </w:tcBorders>
          </w:tcPr>
          <w:p w14:paraId="49B2AE73" w14:textId="77777777" w:rsidR="00116EAE" w:rsidRPr="008A7FDD" w:rsidRDefault="00116EAE" w:rsidP="004E154C">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Transze dofinansowania wypłacane są pod warunkiem:</w:t>
            </w:r>
          </w:p>
          <w:p w14:paraId="4243378C" w14:textId="32A2A234" w:rsidR="00116EAE" w:rsidRPr="008A7FDD" w:rsidRDefault="00116EAE" w:rsidP="004E154C">
            <w:pPr>
              <w:widowControl/>
              <w:numPr>
                <w:ilvl w:val="1"/>
                <w:numId w:val="33"/>
              </w:numPr>
              <w:tabs>
                <w:tab w:val="clear" w:pos="680"/>
                <w:tab w:val="left" w:pos="316"/>
                <w:tab w:val="num" w:pos="426"/>
                <w:tab w:val="num" w:pos="567"/>
              </w:tabs>
              <w:suppressAutoHyphens/>
              <w:autoSpaceDN w:val="0"/>
              <w:adjustRightInd/>
              <w:spacing w:line="240" w:lineRule="auto"/>
              <w:ind w:left="316" w:right="34" w:hanging="316"/>
              <w:jc w:val="left"/>
              <w:rPr>
                <w:rFonts w:ascii="Arial" w:hAnsi="Arial" w:cs="Arial"/>
                <w:bCs/>
                <w:sz w:val="20"/>
                <w:szCs w:val="20"/>
              </w:rPr>
            </w:pPr>
            <w:r w:rsidRPr="008A7FDD">
              <w:rPr>
                <w:rFonts w:ascii="Arial" w:hAnsi="Arial" w:cs="Arial"/>
                <w:bCs/>
                <w:sz w:val="20"/>
                <w:szCs w:val="20"/>
              </w:rPr>
              <w:t>w przypadku środków, o których mowa w § 2 ust. 1 pkt 1 lit. a,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przy czym Instytucja Pośrednicząca zobowiązuje się do przekazania Bankowi Gospodarstwa Krajowego zlecenia płatności w terminie do …… dni roboczych od dnia zweryfikowania przez nią Wniosku o płatność rozliczającego ostatnią transzę dofinansowania;</w:t>
            </w:r>
          </w:p>
        </w:tc>
        <w:tc>
          <w:tcPr>
            <w:tcW w:w="5386" w:type="dxa"/>
            <w:tcBorders>
              <w:top w:val="single" w:sz="4" w:space="0" w:color="000000"/>
              <w:left w:val="single" w:sz="4" w:space="0" w:color="000000"/>
              <w:bottom w:val="single" w:sz="4" w:space="0" w:color="000000"/>
              <w:right w:val="single" w:sz="4" w:space="0" w:color="000000"/>
            </w:tcBorders>
          </w:tcPr>
          <w:p w14:paraId="32E7C015" w14:textId="77777777" w:rsidR="00116EAE" w:rsidRPr="008A7FDD" w:rsidRDefault="00116EAE" w:rsidP="004E154C">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Transze dofinansowania wypłacane są pod warunkiem:</w:t>
            </w:r>
          </w:p>
          <w:p w14:paraId="27B6CB21" w14:textId="34F16FFB" w:rsidR="00116EAE" w:rsidRPr="008A7FDD" w:rsidRDefault="00116EAE" w:rsidP="004E154C">
            <w:pPr>
              <w:widowControl/>
              <w:numPr>
                <w:ilvl w:val="1"/>
                <w:numId w:val="36"/>
              </w:numPr>
              <w:tabs>
                <w:tab w:val="clear" w:pos="680"/>
                <w:tab w:val="num" w:pos="317"/>
                <w:tab w:val="num" w:pos="426"/>
                <w:tab w:val="num" w:pos="567"/>
              </w:tabs>
              <w:suppressAutoHyphens/>
              <w:autoSpaceDN w:val="0"/>
              <w:adjustRightInd/>
              <w:spacing w:line="240" w:lineRule="auto"/>
              <w:ind w:left="317" w:right="34" w:hanging="317"/>
              <w:jc w:val="left"/>
              <w:rPr>
                <w:rFonts w:ascii="Arial" w:hAnsi="Arial" w:cs="Arial"/>
                <w:bCs/>
                <w:sz w:val="20"/>
                <w:szCs w:val="20"/>
              </w:rPr>
            </w:pPr>
            <w:r w:rsidRPr="008A7FDD">
              <w:rPr>
                <w:rFonts w:ascii="Arial" w:hAnsi="Arial" w:cs="Arial"/>
                <w:bCs/>
                <w:sz w:val="20"/>
                <w:szCs w:val="20"/>
              </w:rPr>
              <w:t>w przypadku środków, o których mowa w § 2 ust. 1 pkt 1 lit. a,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z późn. zm.) przy czym Instytucja Pośrednicząca zobowiązuje się do przekazania Bankowi Gospodarstwa Krajowego zlecenia płatności w terminie do …… dni roboczych od dnia zweryfikowania przez nią Wniosku o płatność rozliczającego ostatnią transzę dofinansowania;</w:t>
            </w:r>
          </w:p>
        </w:tc>
        <w:tc>
          <w:tcPr>
            <w:tcW w:w="2552" w:type="dxa"/>
            <w:tcBorders>
              <w:top w:val="single" w:sz="4" w:space="0" w:color="000000"/>
              <w:left w:val="single" w:sz="4" w:space="0" w:color="000000"/>
              <w:bottom w:val="single" w:sz="4" w:space="0" w:color="000000"/>
              <w:right w:val="single" w:sz="4" w:space="0" w:color="000000"/>
            </w:tcBorders>
          </w:tcPr>
          <w:p w14:paraId="2A9B7F97" w14:textId="64A3A3EC"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Aktualizacja publikatora aktu prawnego.</w:t>
            </w:r>
          </w:p>
        </w:tc>
      </w:tr>
      <w:tr w:rsidR="00116EAE" w14:paraId="79F89B18" w14:textId="77777777" w:rsidTr="002420D1">
        <w:tc>
          <w:tcPr>
            <w:tcW w:w="426" w:type="dxa"/>
            <w:tcBorders>
              <w:top w:val="single" w:sz="4" w:space="0" w:color="000000"/>
              <w:left w:val="single" w:sz="4" w:space="0" w:color="000000"/>
              <w:bottom w:val="single" w:sz="4" w:space="0" w:color="000000"/>
              <w:right w:val="single" w:sz="4" w:space="0" w:color="000000"/>
            </w:tcBorders>
          </w:tcPr>
          <w:p w14:paraId="0F25E632"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BFCBE4B" w14:textId="61F5BD61" w:rsidR="00116EAE" w:rsidRPr="008A7FDD" w:rsidRDefault="00116EAE" w:rsidP="009E7D9A">
            <w:pPr>
              <w:widowControl/>
              <w:adjustRightInd/>
              <w:spacing w:before="60"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3</w:t>
            </w:r>
            <w:r w:rsidR="003E2B05" w:rsidRPr="008A7FDD">
              <w:rPr>
                <w:rFonts w:ascii="Arial" w:hAnsi="Arial" w:cs="Arial"/>
                <w:sz w:val="20"/>
                <w:szCs w:val="20"/>
              </w:rPr>
              <w:t xml:space="preserve"> </w:t>
            </w:r>
            <w:r w:rsidRPr="008A7FDD">
              <w:rPr>
                <w:rFonts w:ascii="Arial" w:hAnsi="Arial" w:cs="Arial"/>
                <w:sz w:val="20"/>
                <w:szCs w:val="20"/>
              </w:rPr>
              <w:t>(nowy ust. 3)</w:t>
            </w:r>
          </w:p>
        </w:tc>
        <w:tc>
          <w:tcPr>
            <w:tcW w:w="5103" w:type="dxa"/>
            <w:tcBorders>
              <w:top w:val="single" w:sz="4" w:space="0" w:color="000000"/>
              <w:left w:val="single" w:sz="4" w:space="0" w:color="000000"/>
              <w:bottom w:val="single" w:sz="4" w:space="0" w:color="000000"/>
              <w:right w:val="single" w:sz="4" w:space="0" w:color="000000"/>
            </w:tcBorders>
          </w:tcPr>
          <w:p w14:paraId="6A1D0A93" w14:textId="2E058AE9" w:rsidR="00116EAE" w:rsidRPr="008A7FDD" w:rsidRDefault="00116EAE" w:rsidP="00116EAE">
            <w:pPr>
              <w:widowControl/>
              <w:adjustRightInd/>
              <w:spacing w:before="60" w:line="240" w:lineRule="auto"/>
              <w:jc w:val="center"/>
              <w:rPr>
                <w:rFonts w:ascii="Arial" w:hAnsi="Arial" w:cs="Arial"/>
                <w:sz w:val="20"/>
                <w:szCs w:val="20"/>
              </w:rPr>
            </w:pPr>
            <w:r w:rsidRPr="008A7FDD">
              <w:rPr>
                <w:rFonts w:ascii="Arial" w:hAnsi="Arial" w:cs="Arial"/>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772BA69B" w14:textId="1DCA3A2C" w:rsidR="00116EAE" w:rsidRPr="008A7FDD" w:rsidRDefault="00116EAE" w:rsidP="00116EAE">
            <w:pPr>
              <w:widowControl/>
              <w:adjustRightInd/>
              <w:spacing w:before="60" w:line="240" w:lineRule="auto"/>
              <w:jc w:val="left"/>
              <w:rPr>
                <w:rFonts w:ascii="Arial" w:hAnsi="Arial" w:cs="Arial"/>
                <w:sz w:val="20"/>
                <w:szCs w:val="20"/>
              </w:rPr>
            </w:pPr>
            <w:r w:rsidRPr="008A7FDD">
              <w:rPr>
                <w:rFonts w:ascii="Arial" w:hAnsi="Arial" w:cs="Arial"/>
                <w:sz w:val="20"/>
                <w:szCs w:val="20"/>
              </w:rPr>
              <w:t>Beneficjent zobowiązuje się do współpracy z beneficjentami projektów PI 9i i 9iv w celu wspierania tworzenia miejsc pracy w przedsiębiorstwach społecznych dla osób zagrożonych ubóstwem lub wykluczeniem społecznym.</w:t>
            </w:r>
          </w:p>
        </w:tc>
        <w:tc>
          <w:tcPr>
            <w:tcW w:w="2552" w:type="dxa"/>
            <w:tcBorders>
              <w:top w:val="single" w:sz="4" w:space="0" w:color="000000"/>
              <w:left w:val="single" w:sz="4" w:space="0" w:color="000000"/>
              <w:bottom w:val="single" w:sz="4" w:space="0" w:color="000000"/>
              <w:right w:val="single" w:sz="4" w:space="0" w:color="000000"/>
            </w:tcBorders>
          </w:tcPr>
          <w:p w14:paraId="60A37627" w14:textId="37D1B5B8"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Dodanie do postanowień umowy obowiązku wynikającego z Wytycznych w zakresie realizacji przedsięwzięć w obszarze włączenia społecznego i zwalczania ubóstwa z wykorzystaniem środków EFS i EFRR na lata 2014-2020 (Wytycznych CT9).</w:t>
            </w:r>
          </w:p>
        </w:tc>
      </w:tr>
      <w:tr w:rsidR="00116EAE" w14:paraId="64BCFE40" w14:textId="77777777" w:rsidTr="002420D1">
        <w:tc>
          <w:tcPr>
            <w:tcW w:w="426" w:type="dxa"/>
            <w:tcBorders>
              <w:top w:val="single" w:sz="4" w:space="0" w:color="000000"/>
              <w:left w:val="single" w:sz="4" w:space="0" w:color="000000"/>
              <w:bottom w:val="single" w:sz="4" w:space="0" w:color="000000"/>
              <w:right w:val="single" w:sz="4" w:space="0" w:color="000000"/>
            </w:tcBorders>
          </w:tcPr>
          <w:p w14:paraId="6C200CB7"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494A684" w14:textId="62207909" w:rsidR="00116EAE" w:rsidRPr="008A7FDD" w:rsidRDefault="00116EAE" w:rsidP="009E7D9A">
            <w:pPr>
              <w:widowControl/>
              <w:adjustRightInd/>
              <w:spacing w:before="60"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5 (dotychczasowy ust. 4)</w:t>
            </w:r>
          </w:p>
        </w:tc>
        <w:tc>
          <w:tcPr>
            <w:tcW w:w="5103" w:type="dxa"/>
            <w:tcBorders>
              <w:top w:val="single" w:sz="4" w:space="0" w:color="000000"/>
              <w:left w:val="single" w:sz="4" w:space="0" w:color="000000"/>
              <w:bottom w:val="single" w:sz="4" w:space="0" w:color="000000"/>
              <w:right w:val="single" w:sz="4" w:space="0" w:color="000000"/>
            </w:tcBorders>
          </w:tcPr>
          <w:p w14:paraId="79868EE2" w14:textId="77777777" w:rsidR="00116EAE" w:rsidRPr="008A7FDD" w:rsidRDefault="00116EAE" w:rsidP="00116EAE">
            <w:pPr>
              <w:tabs>
                <w:tab w:val="left" w:pos="284"/>
              </w:tabs>
              <w:suppressAutoHyphens/>
              <w:autoSpaceDN w:val="0"/>
              <w:spacing w:line="240" w:lineRule="auto"/>
              <w:rPr>
                <w:rFonts w:ascii="Arial" w:hAnsi="Arial" w:cs="Arial"/>
                <w:sz w:val="20"/>
                <w:szCs w:val="22"/>
              </w:rPr>
            </w:pPr>
            <w:r w:rsidRPr="008A7FDD">
              <w:rPr>
                <w:rFonts w:ascii="Arial" w:hAnsi="Arial" w:cs="Arial"/>
                <w:sz w:val="20"/>
                <w:szCs w:val="22"/>
              </w:rPr>
              <w:t>Beneficjent zobowiązuje się do spełnienia warunków  trwałości tj. do:</w:t>
            </w:r>
          </w:p>
          <w:p w14:paraId="3A247F52" w14:textId="77777777" w:rsidR="00116EAE" w:rsidRPr="008A7FDD" w:rsidRDefault="00116EAE" w:rsidP="00116EAE">
            <w:pPr>
              <w:pStyle w:val="Akapitzlist"/>
              <w:numPr>
                <w:ilvl w:val="1"/>
                <w:numId w:val="40"/>
              </w:numPr>
              <w:ind w:left="456" w:hanging="284"/>
              <w:jc w:val="both"/>
              <w:rPr>
                <w:rFonts w:ascii="Arial" w:hAnsi="Arial" w:cs="Arial"/>
                <w:sz w:val="20"/>
                <w:szCs w:val="22"/>
              </w:rPr>
            </w:pPr>
            <w:r w:rsidRPr="008A7FDD">
              <w:rPr>
                <w:rFonts w:ascii="Arial" w:hAnsi="Arial" w:cs="Arial"/>
                <w:sz w:val="20"/>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25353326" w14:textId="77777777" w:rsidR="00116EAE" w:rsidRPr="008A7FDD" w:rsidRDefault="00116EAE" w:rsidP="00116EAE">
            <w:pPr>
              <w:pStyle w:val="Akapitzlist"/>
              <w:numPr>
                <w:ilvl w:val="2"/>
                <w:numId w:val="40"/>
              </w:numPr>
              <w:ind w:left="456" w:hanging="284"/>
              <w:jc w:val="both"/>
              <w:rPr>
                <w:rFonts w:ascii="Arial" w:hAnsi="Arial" w:cs="Arial"/>
                <w:sz w:val="20"/>
                <w:szCs w:val="22"/>
              </w:rPr>
            </w:pPr>
            <w:r w:rsidRPr="008A7FDD">
              <w:rPr>
                <w:rFonts w:ascii="Arial" w:hAnsi="Arial" w:cs="Arial"/>
                <w:sz w:val="20"/>
                <w:szCs w:val="22"/>
              </w:rPr>
              <w:t xml:space="preserve">12 miesięcy, od dnia utworzenia miejsca pracy; </w:t>
            </w:r>
          </w:p>
          <w:p w14:paraId="04F801CA" w14:textId="77777777" w:rsidR="00116EAE" w:rsidRPr="008A7FDD" w:rsidRDefault="00116EAE" w:rsidP="00116EAE">
            <w:pPr>
              <w:widowControl/>
              <w:numPr>
                <w:ilvl w:val="2"/>
                <w:numId w:val="40"/>
              </w:numPr>
              <w:adjustRightInd/>
              <w:spacing w:line="240" w:lineRule="auto"/>
              <w:ind w:left="456" w:hanging="284"/>
              <w:rPr>
                <w:rFonts w:ascii="Arial" w:hAnsi="Arial" w:cs="Arial"/>
                <w:sz w:val="20"/>
                <w:szCs w:val="22"/>
              </w:rPr>
            </w:pPr>
            <w:r w:rsidRPr="008A7FDD">
              <w:rPr>
                <w:rFonts w:ascii="Arial" w:hAnsi="Arial" w:cs="Arial"/>
                <w:sz w:val="20"/>
                <w:szCs w:val="22"/>
              </w:rPr>
              <w:lastRenderedPageBreak/>
              <w:t xml:space="preserve">6 miesięcy od zakończenia wsparcia pomostowego w formie finansowej – w przypadku przedłużenia wsparcia pomostowego w formie finansowej powyżej 6 miesięcy lub przyznania wyłącznie wsparcia pomostowego w formie finansowej (bez dotacji); </w:t>
            </w:r>
          </w:p>
          <w:p w14:paraId="396952B6" w14:textId="77777777" w:rsidR="00116EAE" w:rsidRPr="008A7FDD" w:rsidRDefault="00116EAE" w:rsidP="00116EAE">
            <w:pPr>
              <w:widowControl/>
              <w:numPr>
                <w:ilvl w:val="1"/>
                <w:numId w:val="40"/>
              </w:numPr>
              <w:adjustRightInd/>
              <w:spacing w:line="240" w:lineRule="auto"/>
              <w:ind w:left="456" w:hanging="284"/>
              <w:rPr>
                <w:rFonts w:ascii="Arial" w:hAnsi="Arial" w:cs="Arial"/>
                <w:sz w:val="20"/>
                <w:szCs w:val="22"/>
              </w:rPr>
            </w:pPr>
            <w:r w:rsidRPr="008A7FDD">
              <w:rPr>
                <w:rFonts w:ascii="Arial" w:hAnsi="Arial" w:cs="Arial"/>
                <w:sz w:val="20"/>
                <w:szCs w:val="22"/>
              </w:rPr>
              <w:t xml:space="preserve">zapewnienia trwałości przedsiębiorstwa społecznego, tj.: </w:t>
            </w:r>
          </w:p>
          <w:p w14:paraId="1896F007" w14:textId="77777777" w:rsidR="00116EAE" w:rsidRPr="008A7FDD" w:rsidRDefault="00116EAE" w:rsidP="00116EAE">
            <w:pPr>
              <w:widowControl/>
              <w:numPr>
                <w:ilvl w:val="2"/>
                <w:numId w:val="40"/>
              </w:numPr>
              <w:adjustRightInd/>
              <w:spacing w:line="240" w:lineRule="auto"/>
              <w:ind w:left="456" w:hanging="284"/>
              <w:rPr>
                <w:rFonts w:ascii="Arial" w:hAnsi="Arial" w:cs="Arial"/>
                <w:sz w:val="20"/>
                <w:szCs w:val="22"/>
              </w:rPr>
            </w:pPr>
            <w:r w:rsidRPr="008A7FDD">
              <w:rPr>
                <w:rFonts w:ascii="Arial" w:hAnsi="Arial" w:cs="Arial"/>
                <w:sz w:val="20"/>
                <w:szCs w:val="22"/>
              </w:rPr>
              <w:t>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obowiązywania Umowy;</w:t>
            </w:r>
          </w:p>
          <w:p w14:paraId="75C4EE4A" w14:textId="591B62EE" w:rsidR="00116EAE" w:rsidRPr="008A7FDD" w:rsidRDefault="00116EAE" w:rsidP="00116EAE">
            <w:pPr>
              <w:widowControl/>
              <w:numPr>
                <w:ilvl w:val="2"/>
                <w:numId w:val="40"/>
              </w:numPr>
              <w:adjustRightInd/>
              <w:spacing w:line="240" w:lineRule="auto"/>
              <w:ind w:left="456" w:hanging="284"/>
              <w:rPr>
                <w:rFonts w:ascii="Arial" w:hAnsi="Arial" w:cs="Arial"/>
                <w:sz w:val="20"/>
                <w:szCs w:val="20"/>
              </w:rPr>
            </w:pPr>
            <w:r w:rsidRPr="008A7FDD">
              <w:rPr>
                <w:rFonts w:ascii="Arial" w:hAnsi="Arial" w:cs="Arial"/>
                <w:sz w:val="20"/>
                <w:szCs w:val="22"/>
              </w:rPr>
              <w:t>zapewnienia, iż przed upływem 3 lat od zakończenia wsparcia w Projekcie, podmiot nie przekształci się w podmiot gospodarczy niespełniający definicji podmiotu ekonomii społecznej, a w przypadku likwidacji tego podmiotu ekonomii społecznej – zapewnienia, iż majątek zakupiony z dotacji zostanie ponownie wykorzystany na wsparcie przedsiębiorstwa społecznego, o ile przepisy prawa nie stanowią inaczej.</w:t>
            </w:r>
          </w:p>
        </w:tc>
        <w:tc>
          <w:tcPr>
            <w:tcW w:w="5386" w:type="dxa"/>
            <w:tcBorders>
              <w:top w:val="single" w:sz="4" w:space="0" w:color="000000"/>
              <w:left w:val="single" w:sz="4" w:space="0" w:color="000000"/>
              <w:bottom w:val="single" w:sz="4" w:space="0" w:color="000000"/>
              <w:right w:val="single" w:sz="4" w:space="0" w:color="000000"/>
            </w:tcBorders>
          </w:tcPr>
          <w:p w14:paraId="048520F4" w14:textId="0B3C5DCC"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lastRenderedPageBreak/>
              <w:t>Beneficjent zobowiązuje się do spełnienia warunków  trwałości tj. do:</w:t>
            </w:r>
          </w:p>
          <w:p w14:paraId="024DF68E" w14:textId="157C5E9F" w:rsidR="00116EAE" w:rsidRPr="008A7FDD" w:rsidRDefault="00116EAE" w:rsidP="00116EAE">
            <w:pPr>
              <w:widowControl/>
              <w:adjustRightInd/>
              <w:spacing w:line="240" w:lineRule="auto"/>
              <w:ind w:left="172" w:hanging="172"/>
              <w:jc w:val="left"/>
              <w:rPr>
                <w:rFonts w:ascii="Arial" w:hAnsi="Arial" w:cs="Arial"/>
                <w:sz w:val="20"/>
                <w:szCs w:val="22"/>
              </w:rPr>
            </w:pPr>
            <w:r w:rsidRPr="008A7FDD">
              <w:rPr>
                <w:rFonts w:ascii="Arial" w:hAnsi="Arial" w:cs="Arial"/>
                <w:sz w:val="20"/>
                <w:szCs w:val="22"/>
              </w:rPr>
              <w:t xml:space="preserve">1) 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03F844C3" w14:textId="1C41E0B7"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 xml:space="preserve">a) 12 miesięcy, od dnia utworzenia miejsca pracy; </w:t>
            </w:r>
          </w:p>
          <w:p w14:paraId="66728F88" w14:textId="7A650620" w:rsidR="00116EAE" w:rsidRPr="008A7FDD" w:rsidRDefault="00116EAE" w:rsidP="00116EAE">
            <w:pPr>
              <w:widowControl/>
              <w:adjustRightInd/>
              <w:spacing w:line="240" w:lineRule="auto"/>
              <w:ind w:left="172" w:hanging="172"/>
              <w:jc w:val="left"/>
              <w:rPr>
                <w:rFonts w:ascii="Arial" w:hAnsi="Arial" w:cs="Arial"/>
                <w:sz w:val="20"/>
                <w:szCs w:val="22"/>
              </w:rPr>
            </w:pPr>
            <w:r w:rsidRPr="008A7FDD">
              <w:rPr>
                <w:rFonts w:ascii="Arial" w:hAnsi="Arial" w:cs="Arial"/>
                <w:sz w:val="20"/>
                <w:szCs w:val="22"/>
              </w:rPr>
              <w:lastRenderedPageBreak/>
              <w:t xml:space="preserve">b) 6 miesięcy od zakończenia wsparcia pomostowego – w przypadku przedłużenia wsparcia pomostowego powyżej 6 miesięcy lub przyznania wyłącznie wsparcia pomostowego (bez wsparcia finansowego na utworzenie miejsca pracy); </w:t>
            </w:r>
          </w:p>
          <w:p w14:paraId="53F9490F" w14:textId="37CA6E4E"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 xml:space="preserve">2) zapewnienia trwałości przedsiębiorstw społecznych, tj.: </w:t>
            </w:r>
          </w:p>
          <w:p w14:paraId="1D74AE40" w14:textId="262BD41B" w:rsidR="00116EAE" w:rsidRPr="008A7FDD" w:rsidRDefault="00116EAE" w:rsidP="00116EAE">
            <w:pPr>
              <w:widowControl/>
              <w:adjustRightInd/>
              <w:spacing w:line="240" w:lineRule="auto"/>
              <w:ind w:left="172" w:hanging="172"/>
              <w:jc w:val="left"/>
              <w:rPr>
                <w:rFonts w:ascii="Arial" w:hAnsi="Arial" w:cs="Arial"/>
                <w:sz w:val="20"/>
                <w:szCs w:val="22"/>
              </w:rPr>
            </w:pPr>
            <w:r w:rsidRPr="008A7FDD">
              <w:rPr>
                <w:rFonts w:ascii="Arial" w:hAnsi="Arial" w:cs="Arial"/>
                <w:sz w:val="20"/>
                <w:szCs w:val="22"/>
              </w:rPr>
              <w:t>a) spełnienia przez przedsiębiorstwa społeczne biorące udział w projekcie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obowiązywania umowy o udzielenie wsparcia finansowego na utworzenie miejsca pracy;</w:t>
            </w:r>
          </w:p>
          <w:p w14:paraId="1EF69302" w14:textId="2279B98C" w:rsidR="00116EAE" w:rsidRPr="008A7FDD" w:rsidRDefault="00116EAE" w:rsidP="00116EAE">
            <w:pPr>
              <w:widowControl/>
              <w:adjustRightInd/>
              <w:spacing w:line="240" w:lineRule="auto"/>
              <w:ind w:left="172" w:hanging="172"/>
              <w:jc w:val="left"/>
              <w:rPr>
                <w:rFonts w:ascii="Arial" w:hAnsi="Arial" w:cs="Arial"/>
                <w:sz w:val="20"/>
                <w:szCs w:val="22"/>
              </w:rPr>
            </w:pPr>
            <w:r w:rsidRPr="008A7FDD">
              <w:rPr>
                <w:rFonts w:ascii="Arial" w:hAnsi="Arial" w:cs="Arial"/>
                <w:sz w:val="20"/>
                <w:szCs w:val="22"/>
              </w:rPr>
              <w:t>b) zapewnienia, iż przed upływem 3 lat od zakończenia wsparcia w Projekcie, podmioty biorące udział w projekcie nie przekształcą się w podmioty gospodarcze niespełniające definicji podmiotów ekonomii społecznej, a w przypadku likwidacji takiego podmiotu ekonomii społecznej – zapewnienia, iż majątek zakupiony w związku z udzieleniem wsparcia finansowego na utworzenie miejsc pracy zostanie ponownie wykorzystany na wsparcie przedsiębiorstw społecznych, o ile przepisy prawa nie stanowią inaczej.</w:t>
            </w:r>
          </w:p>
        </w:tc>
        <w:tc>
          <w:tcPr>
            <w:tcW w:w="2552" w:type="dxa"/>
            <w:tcBorders>
              <w:top w:val="single" w:sz="4" w:space="0" w:color="000000"/>
              <w:left w:val="single" w:sz="4" w:space="0" w:color="000000"/>
              <w:bottom w:val="single" w:sz="4" w:space="0" w:color="000000"/>
              <w:right w:val="single" w:sz="4" w:space="0" w:color="000000"/>
            </w:tcBorders>
          </w:tcPr>
          <w:p w14:paraId="74726C98" w14:textId="6BF2BC97"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lastRenderedPageBreak/>
              <w:t>Dostosowanie zapisów do treści Wytycznych CT9.</w:t>
            </w:r>
          </w:p>
        </w:tc>
      </w:tr>
      <w:tr w:rsidR="00116EAE" w14:paraId="356ABC2C" w14:textId="77777777" w:rsidTr="002420D1">
        <w:tc>
          <w:tcPr>
            <w:tcW w:w="426" w:type="dxa"/>
            <w:tcBorders>
              <w:top w:val="single" w:sz="4" w:space="0" w:color="000000"/>
              <w:left w:val="single" w:sz="4" w:space="0" w:color="000000"/>
              <w:bottom w:val="single" w:sz="4" w:space="0" w:color="000000"/>
              <w:right w:val="single" w:sz="4" w:space="0" w:color="000000"/>
            </w:tcBorders>
          </w:tcPr>
          <w:p w14:paraId="168DF51E"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F01402F" w14:textId="44BF1354" w:rsidR="00116EAE" w:rsidRPr="008A7FDD" w:rsidRDefault="00116EAE" w:rsidP="009E7D9A">
            <w:pPr>
              <w:widowControl/>
              <w:adjustRightInd/>
              <w:spacing w:before="60"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6 (dotychczasowy ust. 5)</w:t>
            </w:r>
          </w:p>
        </w:tc>
        <w:tc>
          <w:tcPr>
            <w:tcW w:w="5103" w:type="dxa"/>
            <w:tcBorders>
              <w:top w:val="single" w:sz="4" w:space="0" w:color="000000"/>
              <w:left w:val="single" w:sz="4" w:space="0" w:color="000000"/>
              <w:bottom w:val="single" w:sz="4" w:space="0" w:color="000000"/>
              <w:right w:val="single" w:sz="4" w:space="0" w:color="000000"/>
            </w:tcBorders>
          </w:tcPr>
          <w:p w14:paraId="4E08456E" w14:textId="11076BEE"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 xml:space="preserve">Beneficjent zobowiązuje się do regularnego poddawania się procesowi akredytacji. Konsekwencją niepoddania się kolejnej akredytacji lub nieuzyskania przez Beneficjenta kolejnej akredytacji w okresie realizacji Projektu jest rozwiązanie Umowy, z zastrzeżeniem ust. 6 i 7.  </w:t>
            </w:r>
          </w:p>
        </w:tc>
        <w:tc>
          <w:tcPr>
            <w:tcW w:w="5386" w:type="dxa"/>
            <w:tcBorders>
              <w:top w:val="single" w:sz="4" w:space="0" w:color="000000"/>
              <w:left w:val="single" w:sz="4" w:space="0" w:color="000000"/>
              <w:bottom w:val="single" w:sz="4" w:space="0" w:color="000000"/>
              <w:right w:val="single" w:sz="4" w:space="0" w:color="000000"/>
            </w:tcBorders>
          </w:tcPr>
          <w:p w14:paraId="2E5C7E8E" w14:textId="003C3640"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 xml:space="preserve">Beneficjent zobowiązuje się do regularnego poddawania się procesowi akredytacji. Konsekwencją niepoddania się kolejnej akredytacji lub nieuzyskania przez Beneficjenta kolejnej akredytacji w okresie realizacji Projektu jest rozwiązanie Umowy, z zastrzeżeniem ust. 7 i 8.  </w:t>
            </w:r>
          </w:p>
        </w:tc>
        <w:tc>
          <w:tcPr>
            <w:tcW w:w="2552" w:type="dxa"/>
            <w:tcBorders>
              <w:top w:val="single" w:sz="4" w:space="0" w:color="000000"/>
              <w:left w:val="single" w:sz="4" w:space="0" w:color="000000"/>
              <w:bottom w:val="single" w:sz="4" w:space="0" w:color="000000"/>
              <w:right w:val="single" w:sz="4" w:space="0" w:color="000000"/>
            </w:tcBorders>
          </w:tcPr>
          <w:p w14:paraId="2D6FCF26" w14:textId="02758FF0" w:rsidR="00116EAE" w:rsidRPr="008A7FDD" w:rsidRDefault="00116EAE" w:rsidP="00FC6145">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 xml:space="preserve">Korekta odnośników wynikająca ze zmian numeracji ustępów w </w:t>
            </w:r>
            <w:r w:rsidRPr="008A7FDD">
              <w:rPr>
                <w:rFonts w:ascii="Arial" w:hAnsi="Arial" w:cs="Arial"/>
                <w:sz w:val="20"/>
                <w:szCs w:val="20"/>
              </w:rPr>
              <w:t>§ 3</w:t>
            </w:r>
            <w:r w:rsidR="00FC6145" w:rsidRPr="008A7FDD">
              <w:rPr>
                <w:rFonts w:ascii="Arial" w:hAnsi="Arial" w:cs="Arial"/>
                <w:sz w:val="20"/>
                <w:szCs w:val="20"/>
              </w:rPr>
              <w:t>1</w:t>
            </w:r>
            <w:r w:rsidRPr="008A7FDD">
              <w:rPr>
                <w:rFonts w:ascii="Arial" w:hAnsi="Arial" w:cs="Arial"/>
                <w:sz w:val="20"/>
                <w:szCs w:val="20"/>
              </w:rPr>
              <w:t>.</w:t>
            </w:r>
          </w:p>
        </w:tc>
      </w:tr>
      <w:tr w:rsidR="00116EAE" w14:paraId="1CD95F55" w14:textId="77777777" w:rsidTr="002420D1">
        <w:tc>
          <w:tcPr>
            <w:tcW w:w="426" w:type="dxa"/>
            <w:tcBorders>
              <w:top w:val="single" w:sz="4" w:space="0" w:color="000000"/>
              <w:left w:val="single" w:sz="4" w:space="0" w:color="000000"/>
              <w:bottom w:val="single" w:sz="4" w:space="0" w:color="000000"/>
              <w:right w:val="single" w:sz="4" w:space="0" w:color="000000"/>
            </w:tcBorders>
          </w:tcPr>
          <w:p w14:paraId="7E27313F"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09932DA" w14:textId="07DE546B" w:rsidR="00116EAE" w:rsidRPr="008A7FDD" w:rsidRDefault="00116EAE" w:rsidP="009E7D9A">
            <w:pPr>
              <w:widowControl/>
              <w:adjustRightInd/>
              <w:spacing w:before="60"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7 (dotychczasowy ust. 6)</w:t>
            </w:r>
          </w:p>
        </w:tc>
        <w:tc>
          <w:tcPr>
            <w:tcW w:w="5103" w:type="dxa"/>
            <w:tcBorders>
              <w:top w:val="single" w:sz="4" w:space="0" w:color="000000"/>
              <w:left w:val="single" w:sz="4" w:space="0" w:color="000000"/>
              <w:bottom w:val="single" w:sz="4" w:space="0" w:color="000000"/>
              <w:right w:val="single" w:sz="4" w:space="0" w:color="000000"/>
            </w:tcBorders>
          </w:tcPr>
          <w:p w14:paraId="50409D80" w14:textId="475355E3"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 xml:space="preserve">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wsparcia w ramach projektu za zgodą IZ, która podejmując decyzję bierze pod uwagę zapisy RPO WM 2014-2020 i kryteria wyboru projektów oraz </w:t>
            </w:r>
            <w:r w:rsidRPr="008A7FDD">
              <w:rPr>
                <w:rFonts w:ascii="Arial" w:hAnsi="Arial" w:cs="Arial"/>
                <w:sz w:val="20"/>
                <w:szCs w:val="22"/>
              </w:rPr>
              <w:lastRenderedPageBreak/>
              <w:t>pod warunkiem, że OWES wystąpi z wnioskiem o przyznanie akredytacji niezwłocznie po jej utracie i ponownie ją uzyska. Wydatki poniesione przez Beneficjenta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7.</w:t>
            </w:r>
          </w:p>
        </w:tc>
        <w:tc>
          <w:tcPr>
            <w:tcW w:w="5386" w:type="dxa"/>
            <w:tcBorders>
              <w:top w:val="single" w:sz="4" w:space="0" w:color="000000"/>
              <w:left w:val="single" w:sz="4" w:space="0" w:color="000000"/>
              <w:bottom w:val="single" w:sz="4" w:space="0" w:color="000000"/>
              <w:right w:val="single" w:sz="4" w:space="0" w:color="000000"/>
            </w:tcBorders>
          </w:tcPr>
          <w:p w14:paraId="59E71C34" w14:textId="08EB2491"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lastRenderedPageBreak/>
              <w:t xml:space="preserve">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wsparcia w ramach projektu za zgodą IZ, która podejmując decyzję bierze pod uwagę zapisy RPO WM 2014-2020 i kryteria wyboru projektów oraz pod </w:t>
            </w:r>
            <w:r w:rsidRPr="008A7FDD">
              <w:rPr>
                <w:rFonts w:ascii="Arial" w:hAnsi="Arial" w:cs="Arial"/>
                <w:sz w:val="20"/>
                <w:szCs w:val="22"/>
              </w:rPr>
              <w:lastRenderedPageBreak/>
              <w:t>warunkiem, że OWES wystąpi z wnioskiem o przyznanie akredytacji niezwłocznie po jej utracie i ponownie ją uzyska. Wydatki poniesione przez Beneficjenta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8.</w:t>
            </w:r>
          </w:p>
        </w:tc>
        <w:tc>
          <w:tcPr>
            <w:tcW w:w="2552" w:type="dxa"/>
            <w:tcBorders>
              <w:top w:val="single" w:sz="4" w:space="0" w:color="000000"/>
              <w:left w:val="single" w:sz="4" w:space="0" w:color="000000"/>
              <w:bottom w:val="single" w:sz="4" w:space="0" w:color="000000"/>
              <w:right w:val="single" w:sz="4" w:space="0" w:color="000000"/>
            </w:tcBorders>
          </w:tcPr>
          <w:p w14:paraId="1231D587" w14:textId="4D4318F7" w:rsidR="00116EAE" w:rsidRPr="008A7FDD" w:rsidRDefault="00116EAE" w:rsidP="00E73709">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lastRenderedPageBreak/>
              <w:t>Korekta odnośnik</w:t>
            </w:r>
            <w:r w:rsidR="00E73709" w:rsidRPr="008A7FDD">
              <w:rPr>
                <w:rFonts w:ascii="Arial" w:hAnsi="Arial" w:cs="Arial"/>
                <w:bCs/>
                <w:sz w:val="20"/>
                <w:szCs w:val="20"/>
              </w:rPr>
              <w:t>a</w:t>
            </w:r>
            <w:r w:rsidRPr="008A7FDD">
              <w:rPr>
                <w:rFonts w:ascii="Arial" w:hAnsi="Arial" w:cs="Arial"/>
                <w:bCs/>
                <w:sz w:val="20"/>
                <w:szCs w:val="20"/>
              </w:rPr>
              <w:t xml:space="preserve"> wynikająca ze zmian numeracji ustępów w </w:t>
            </w:r>
            <w:r w:rsidRPr="008A7FDD">
              <w:rPr>
                <w:rFonts w:ascii="Arial" w:hAnsi="Arial" w:cs="Arial"/>
                <w:sz w:val="20"/>
                <w:szCs w:val="20"/>
              </w:rPr>
              <w:t>§ 3</w:t>
            </w:r>
            <w:r w:rsidR="00FC6145" w:rsidRPr="008A7FDD">
              <w:rPr>
                <w:rFonts w:ascii="Arial" w:hAnsi="Arial" w:cs="Arial"/>
                <w:sz w:val="20"/>
                <w:szCs w:val="20"/>
              </w:rPr>
              <w:t>1</w:t>
            </w:r>
            <w:r w:rsidRPr="008A7FDD">
              <w:rPr>
                <w:rFonts w:ascii="Arial" w:hAnsi="Arial" w:cs="Arial"/>
                <w:sz w:val="20"/>
                <w:szCs w:val="20"/>
              </w:rPr>
              <w:t>.</w:t>
            </w:r>
          </w:p>
        </w:tc>
      </w:tr>
      <w:tr w:rsidR="00116EAE" w14:paraId="4EC5111F" w14:textId="77777777" w:rsidTr="002420D1">
        <w:tc>
          <w:tcPr>
            <w:tcW w:w="426" w:type="dxa"/>
            <w:tcBorders>
              <w:top w:val="single" w:sz="4" w:space="0" w:color="000000"/>
              <w:left w:val="single" w:sz="4" w:space="0" w:color="000000"/>
              <w:bottom w:val="single" w:sz="4" w:space="0" w:color="000000"/>
              <w:right w:val="single" w:sz="4" w:space="0" w:color="000000"/>
            </w:tcBorders>
          </w:tcPr>
          <w:p w14:paraId="4F7EEB83"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31DD8EE" w14:textId="13DDD550" w:rsidR="00116EAE" w:rsidRPr="008A7FDD" w:rsidRDefault="00116EAE" w:rsidP="009E7D9A">
            <w:pPr>
              <w:widowControl/>
              <w:adjustRightInd/>
              <w:spacing w:before="60"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8 (dotychczasowy ust. 7)</w:t>
            </w:r>
          </w:p>
        </w:tc>
        <w:tc>
          <w:tcPr>
            <w:tcW w:w="5103" w:type="dxa"/>
            <w:tcBorders>
              <w:top w:val="single" w:sz="4" w:space="0" w:color="000000"/>
              <w:left w:val="single" w:sz="4" w:space="0" w:color="000000"/>
              <w:bottom w:val="single" w:sz="4" w:space="0" w:color="000000"/>
              <w:right w:val="single" w:sz="4" w:space="0" w:color="000000"/>
            </w:tcBorders>
          </w:tcPr>
          <w:p w14:paraId="3B180238" w14:textId="32BD7412"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 xml:space="preserve">W przypadku gdy OWES nie odzyska akredytacji, w sytuacji, o której mowa w ust. 6 (tzn. gdy utracił akredytację z przyczyn od niego niezależnych przed terminem, na jaki została ona przyznana), lub gdy nie nastąpi przedłużenie okresu ważności dotychczasowej akredytacji na zasadach określonych przez ministra właściwego do spraw zabezpieczenia społecznego, IZ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od OWES przekazania uczestników Projektu do wsparcia w ramach innych projektów OWES mając na uwadze zapewnienie ciągłości wsparcia dla uczestników Projektu.  </w:t>
            </w:r>
          </w:p>
        </w:tc>
        <w:tc>
          <w:tcPr>
            <w:tcW w:w="5386" w:type="dxa"/>
            <w:tcBorders>
              <w:top w:val="single" w:sz="4" w:space="0" w:color="000000"/>
              <w:left w:val="single" w:sz="4" w:space="0" w:color="000000"/>
              <w:bottom w:val="single" w:sz="4" w:space="0" w:color="000000"/>
              <w:right w:val="single" w:sz="4" w:space="0" w:color="000000"/>
            </w:tcBorders>
          </w:tcPr>
          <w:p w14:paraId="2319FD6E" w14:textId="4F027975"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 xml:space="preserve">W przypadku gdy OWES nie odzyska akredytacji, w sytuacji, o której mowa w ust. 7 (tzn. gdy utracił akredytację z przyczyn od niego niezależnych przed terminem, na jaki została ona przyznana), lub gdy nie nastąpi przedłużenie okresu ważności dotychczasowej akredytacji na zasadach określonych przez ministra właściwego do spraw zabezpieczenia społecznego, IZ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od OWES przekazania uczestników Projektu do wsparcia w ramach innych projektów OWES mając na uwadze zapewnienie ciągłości wsparcia dla uczestników Projektu.  </w:t>
            </w:r>
          </w:p>
        </w:tc>
        <w:tc>
          <w:tcPr>
            <w:tcW w:w="2552" w:type="dxa"/>
            <w:tcBorders>
              <w:top w:val="single" w:sz="4" w:space="0" w:color="000000"/>
              <w:left w:val="single" w:sz="4" w:space="0" w:color="000000"/>
              <w:bottom w:val="single" w:sz="4" w:space="0" w:color="000000"/>
              <w:right w:val="single" w:sz="4" w:space="0" w:color="000000"/>
            </w:tcBorders>
          </w:tcPr>
          <w:p w14:paraId="371C2BB2" w14:textId="01D91DAC" w:rsidR="00116EAE" w:rsidRPr="008A7FDD" w:rsidRDefault="00116EAE" w:rsidP="00417431">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Korekta odnośnik</w:t>
            </w:r>
            <w:r w:rsidR="00417431" w:rsidRPr="008A7FDD">
              <w:rPr>
                <w:rFonts w:ascii="Arial" w:hAnsi="Arial" w:cs="Arial"/>
                <w:bCs/>
                <w:sz w:val="20"/>
                <w:szCs w:val="20"/>
              </w:rPr>
              <w:t xml:space="preserve">a </w:t>
            </w:r>
            <w:r w:rsidRPr="008A7FDD">
              <w:rPr>
                <w:rFonts w:ascii="Arial" w:hAnsi="Arial" w:cs="Arial"/>
                <w:bCs/>
                <w:sz w:val="20"/>
                <w:szCs w:val="20"/>
              </w:rPr>
              <w:t xml:space="preserve">wynikająca ze zmian numeracji ustępów w </w:t>
            </w:r>
            <w:r w:rsidRPr="008A7FDD">
              <w:rPr>
                <w:rFonts w:ascii="Arial" w:hAnsi="Arial" w:cs="Arial"/>
                <w:sz w:val="20"/>
                <w:szCs w:val="20"/>
              </w:rPr>
              <w:t>§ 3</w:t>
            </w:r>
            <w:r w:rsidR="00FC6145" w:rsidRPr="008A7FDD">
              <w:rPr>
                <w:rFonts w:ascii="Arial" w:hAnsi="Arial" w:cs="Arial"/>
                <w:sz w:val="20"/>
                <w:szCs w:val="20"/>
              </w:rPr>
              <w:t>1</w:t>
            </w:r>
            <w:r w:rsidRPr="008A7FDD">
              <w:rPr>
                <w:rFonts w:ascii="Arial" w:hAnsi="Arial" w:cs="Arial"/>
                <w:sz w:val="20"/>
                <w:szCs w:val="20"/>
              </w:rPr>
              <w:t>.</w:t>
            </w:r>
          </w:p>
        </w:tc>
      </w:tr>
      <w:tr w:rsidR="00116EAE" w14:paraId="6C872186" w14:textId="77777777" w:rsidTr="002420D1">
        <w:tc>
          <w:tcPr>
            <w:tcW w:w="426" w:type="dxa"/>
            <w:tcBorders>
              <w:top w:val="single" w:sz="4" w:space="0" w:color="000000"/>
              <w:left w:val="single" w:sz="4" w:space="0" w:color="000000"/>
              <w:bottom w:val="single" w:sz="4" w:space="0" w:color="000000"/>
              <w:right w:val="single" w:sz="4" w:space="0" w:color="000000"/>
            </w:tcBorders>
          </w:tcPr>
          <w:p w14:paraId="265FFFD7"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BE6ACED" w14:textId="24905CE6" w:rsidR="00116EAE" w:rsidRPr="008A7FDD" w:rsidRDefault="00116EAE" w:rsidP="009E7D9A">
            <w:pPr>
              <w:widowControl/>
              <w:adjustRightInd/>
              <w:spacing w:before="60"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9 (dotychczasowy ust. 8)</w:t>
            </w:r>
          </w:p>
        </w:tc>
        <w:tc>
          <w:tcPr>
            <w:tcW w:w="5103" w:type="dxa"/>
            <w:tcBorders>
              <w:top w:val="single" w:sz="4" w:space="0" w:color="000000"/>
              <w:left w:val="single" w:sz="4" w:space="0" w:color="000000"/>
              <w:bottom w:val="single" w:sz="4" w:space="0" w:color="000000"/>
              <w:right w:val="single" w:sz="4" w:space="0" w:color="000000"/>
            </w:tcBorders>
          </w:tcPr>
          <w:p w14:paraId="069D5E2F" w14:textId="77777777"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9.</w:t>
            </w:r>
            <w:r w:rsidRPr="008A7FDD">
              <w:rPr>
                <w:rFonts w:ascii="Arial" w:hAnsi="Arial" w:cs="Arial"/>
                <w:sz w:val="20"/>
                <w:szCs w:val="22"/>
              </w:rPr>
              <w:tab/>
              <w:t>Beneficjent zobowiązuje się osiągnąć następujące wskaźniki (określone w kryteriach wyboru projektów obowiązujące dla konkursu w ramach Działania 9.3) oraz ich minimalny poziom:</w:t>
            </w:r>
          </w:p>
          <w:p w14:paraId="5E32D663" w14:textId="77777777"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1)</w:t>
            </w:r>
            <w:r w:rsidRPr="008A7FDD">
              <w:rPr>
                <w:rFonts w:ascii="Arial" w:hAnsi="Arial" w:cs="Arial"/>
                <w:sz w:val="20"/>
                <w:szCs w:val="22"/>
              </w:rPr>
              <w:tab/>
              <w:t>wskaźnik 1: liczba grup inicjatywnych, które w wyniku działalności OWES wypracowały założenia co do utworzenia podmiotu ekonomii społecznej na poziomie co najmniej.............................;</w:t>
            </w:r>
          </w:p>
          <w:p w14:paraId="5F577F56" w14:textId="77777777"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lastRenderedPageBreak/>
              <w:t>2)</w:t>
            </w:r>
            <w:r w:rsidRPr="008A7FDD">
              <w:rPr>
                <w:rFonts w:ascii="Arial" w:hAnsi="Arial" w:cs="Arial"/>
                <w:sz w:val="20"/>
                <w:szCs w:val="22"/>
              </w:rPr>
              <w:tab/>
              <w:t>wskaźnik 2: liczba środowisk, które w wyniku działalności OWES przystąpiły do wspólnej realizacji przedsięwzięcia mającego na celu rozwój ekonomii społecznej na poziomie co najmniej............................;</w:t>
            </w:r>
          </w:p>
          <w:p w14:paraId="3ABCEB3F" w14:textId="77777777"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3)</w:t>
            </w:r>
            <w:r w:rsidRPr="008A7FDD">
              <w:rPr>
                <w:rFonts w:ascii="Arial" w:hAnsi="Arial" w:cs="Arial"/>
                <w:sz w:val="20"/>
                <w:szCs w:val="22"/>
              </w:rPr>
              <w:tab/>
              <w:t>wskaźnik 3: liczba miejsc pracy utworzonych w wyniku działalności OWES dla osób, wskazanych w definicji przedsiębiorstwa społecznego na poziomie co najmniej.............................;</w:t>
            </w:r>
          </w:p>
          <w:p w14:paraId="7C99A407" w14:textId="77777777"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4)</w:t>
            </w:r>
            <w:r w:rsidRPr="008A7FDD">
              <w:rPr>
                <w:rFonts w:ascii="Arial" w:hAnsi="Arial" w:cs="Arial"/>
                <w:sz w:val="20"/>
                <w:szCs w:val="22"/>
              </w:rPr>
              <w:tab/>
              <w:t>wskaźnik 4: liczba organizacji pozarządowych prowadzących działalność odpłatną pożytku publicznego lub działalność gospodarczą utworzonych w wyniku działalności OWES na poziomie co najmniej............................;</w:t>
            </w:r>
          </w:p>
          <w:p w14:paraId="2D36A013" w14:textId="77777777"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5)</w:t>
            </w:r>
            <w:r w:rsidRPr="008A7FDD">
              <w:rPr>
                <w:rFonts w:ascii="Arial" w:hAnsi="Arial" w:cs="Arial"/>
                <w:sz w:val="20"/>
                <w:szCs w:val="22"/>
              </w:rPr>
              <w:tab/>
              <w:t>wskaźnik 5: liczba miejsc pracy w przeliczeniu na pełne etaty utworzonych w wyniku działalności OWES we wspartych przedsiębiorstwach społecznych na poziomie co najmniej.............................. );</w:t>
            </w:r>
          </w:p>
          <w:p w14:paraId="6B84E76C" w14:textId="23A7B260" w:rsidR="00116EAE" w:rsidRPr="008A7FDD" w:rsidRDefault="00116EAE" w:rsidP="00116EAE">
            <w:pPr>
              <w:tabs>
                <w:tab w:val="left" w:pos="284"/>
              </w:tabs>
              <w:suppressAutoHyphens/>
              <w:autoSpaceDN w:val="0"/>
              <w:spacing w:line="240" w:lineRule="auto"/>
              <w:jc w:val="left"/>
              <w:rPr>
                <w:rFonts w:ascii="Arial" w:hAnsi="Arial" w:cs="Arial"/>
                <w:sz w:val="20"/>
                <w:szCs w:val="22"/>
              </w:rPr>
            </w:pPr>
            <w:r w:rsidRPr="008A7FDD">
              <w:rPr>
                <w:rFonts w:ascii="Arial" w:hAnsi="Arial" w:cs="Arial"/>
                <w:sz w:val="20"/>
                <w:szCs w:val="22"/>
              </w:rPr>
              <w:t>6)</w:t>
            </w:r>
            <w:r w:rsidRPr="008A7FDD">
              <w:rPr>
                <w:rFonts w:ascii="Arial" w:hAnsi="Arial" w:cs="Arial"/>
                <w:sz w:val="20"/>
                <w:szCs w:val="22"/>
              </w:rPr>
              <w:tab/>
              <w:t>wskaźnik 6: procent wzrostu obrotów przedsiębiorstw społecznych objętych wsparciem na poziomie co najmniej...............................</w:t>
            </w:r>
          </w:p>
        </w:tc>
        <w:tc>
          <w:tcPr>
            <w:tcW w:w="5386" w:type="dxa"/>
            <w:tcBorders>
              <w:top w:val="single" w:sz="4" w:space="0" w:color="000000"/>
              <w:left w:val="single" w:sz="4" w:space="0" w:color="000000"/>
              <w:bottom w:val="single" w:sz="4" w:space="0" w:color="000000"/>
              <w:right w:val="single" w:sz="4" w:space="0" w:color="000000"/>
            </w:tcBorders>
          </w:tcPr>
          <w:p w14:paraId="7BA0EAA7" w14:textId="1FD28DDD"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lastRenderedPageBreak/>
              <w:t>Beneficjent zobowiązuje się osiągnąć następujące wskaźniki (określone w kryteriach wyboru projektów obowiązujące dla konkursu w ramach Działania 9.3) oraz ich minimalny poziom:</w:t>
            </w:r>
          </w:p>
          <w:p w14:paraId="6756FA08" w14:textId="6F44D0EC"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1) wskaźnik 1: liczba grup inicjatywnych, które w wyniku działalności OWES wypracowały założenia co do utworzenia podmiotu ekonomii społecznej na poziomie co najmniej.............................;</w:t>
            </w:r>
          </w:p>
          <w:p w14:paraId="0EC2FE5E" w14:textId="7420FFF6"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lastRenderedPageBreak/>
              <w:t>2) wskaźnik 2: liczba środowisk, które w wyniku działalności OWES przystąpiły do wspólnej realizacji przedsięwzięcia mającego na celu rozwój ekonomii społecznej na poziomie co najmniej............................;</w:t>
            </w:r>
          </w:p>
          <w:p w14:paraId="69A5207B" w14:textId="25953F69"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3) wskaźnik 3: liczba miejsc pracy utworzonych w wyniku działalności OWES dla osób, wskazanych w definicji przedsiębiorstwa społecznego na poziomie co najmniej.............................;</w:t>
            </w:r>
          </w:p>
          <w:p w14:paraId="7EDC01B2" w14:textId="723731C4"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4) wskaźnik 4: liczba organizacji pozarządowych prowadzących działalność odpłatną pożytku publicznego lub działalność gospodarczą utworzonych w wyniku działalności OWES na poziomie co najmniej............................;</w:t>
            </w:r>
          </w:p>
          <w:p w14:paraId="64AF0694" w14:textId="46289643" w:rsidR="00116EAE" w:rsidRPr="008A7FDD" w:rsidRDefault="00116EAE" w:rsidP="00116EAE">
            <w:pPr>
              <w:widowControl/>
              <w:adjustRightInd/>
              <w:spacing w:line="240" w:lineRule="auto"/>
              <w:jc w:val="left"/>
              <w:rPr>
                <w:rFonts w:ascii="Arial" w:hAnsi="Arial" w:cs="Arial"/>
                <w:sz w:val="20"/>
                <w:szCs w:val="22"/>
              </w:rPr>
            </w:pPr>
            <w:r w:rsidRPr="008A7FDD">
              <w:rPr>
                <w:rFonts w:ascii="Arial" w:hAnsi="Arial" w:cs="Arial"/>
                <w:sz w:val="20"/>
                <w:szCs w:val="22"/>
              </w:rPr>
              <w:t>5) wskaźnik 5: procent wzrostu obrotów przedsiębiorstw społecznych objętych wsparciem na poziomie co najmniej...............................</w:t>
            </w:r>
          </w:p>
        </w:tc>
        <w:tc>
          <w:tcPr>
            <w:tcW w:w="2552" w:type="dxa"/>
            <w:tcBorders>
              <w:top w:val="single" w:sz="4" w:space="0" w:color="000000"/>
              <w:left w:val="single" w:sz="4" w:space="0" w:color="000000"/>
              <w:bottom w:val="single" w:sz="4" w:space="0" w:color="000000"/>
              <w:right w:val="single" w:sz="4" w:space="0" w:color="000000"/>
            </w:tcBorders>
          </w:tcPr>
          <w:p w14:paraId="299C4EC8" w14:textId="6A2EBEE0"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lastRenderedPageBreak/>
              <w:t>Dostosowanie zapisów do treści Wytycznych CT9.</w:t>
            </w:r>
          </w:p>
        </w:tc>
      </w:tr>
      <w:tr w:rsidR="00116EAE" w14:paraId="20CBD2AC" w14:textId="77777777" w:rsidTr="002420D1">
        <w:tc>
          <w:tcPr>
            <w:tcW w:w="426" w:type="dxa"/>
            <w:tcBorders>
              <w:top w:val="single" w:sz="4" w:space="0" w:color="000000"/>
              <w:left w:val="single" w:sz="4" w:space="0" w:color="000000"/>
              <w:bottom w:val="single" w:sz="4" w:space="0" w:color="000000"/>
              <w:right w:val="single" w:sz="4" w:space="0" w:color="000000"/>
            </w:tcBorders>
          </w:tcPr>
          <w:p w14:paraId="56B16736"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ED16B70" w14:textId="15198DFA" w:rsidR="00116EAE" w:rsidRPr="008A7FDD" w:rsidRDefault="00116EAE" w:rsidP="009E7D9A">
            <w:pPr>
              <w:spacing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11 (dotychczasowy ust. 10)</w:t>
            </w:r>
          </w:p>
        </w:tc>
        <w:tc>
          <w:tcPr>
            <w:tcW w:w="5103" w:type="dxa"/>
            <w:tcBorders>
              <w:top w:val="single" w:sz="4" w:space="0" w:color="000000"/>
              <w:left w:val="single" w:sz="4" w:space="0" w:color="000000"/>
              <w:bottom w:val="single" w:sz="4" w:space="0" w:color="000000"/>
              <w:right w:val="single" w:sz="4" w:space="0" w:color="000000"/>
            </w:tcBorders>
          </w:tcPr>
          <w:p w14:paraId="7313AC4F" w14:textId="073977D4" w:rsidR="00116EAE" w:rsidRPr="008A7FDD" w:rsidRDefault="001716BA" w:rsidP="00A503D4">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1716BA">
              <w:rPr>
                <w:rFonts w:ascii="Arial" w:hAnsi="Arial" w:cs="Arial"/>
                <w:bCs/>
                <w:sz w:val="20"/>
                <w:szCs w:val="20"/>
              </w:rPr>
              <w:t xml:space="preserve">Rozwiązanie Umowy, bez względu na to czy następuje na podstawie § 25 ust. 1 lub 2 lub § 26, nie obejmuje obowiązków Beneficjenta wynikających z ust. </w:t>
            </w:r>
            <w:r w:rsidRPr="008A7FDD">
              <w:rPr>
                <w:rFonts w:ascii="Arial" w:hAnsi="Arial" w:cs="Arial"/>
                <w:bCs/>
                <w:sz w:val="20"/>
                <w:szCs w:val="20"/>
              </w:rPr>
              <w:t>4</w:t>
            </w:r>
            <w:r w:rsidRPr="001716BA">
              <w:rPr>
                <w:rFonts w:ascii="Arial" w:hAnsi="Arial" w:cs="Arial"/>
                <w:bCs/>
                <w:sz w:val="20"/>
                <w:szCs w:val="20"/>
              </w:rPr>
              <w:t xml:space="preserve"> i </w:t>
            </w:r>
            <w:r w:rsidRPr="008A7FDD">
              <w:rPr>
                <w:rFonts w:ascii="Arial" w:hAnsi="Arial" w:cs="Arial"/>
                <w:bCs/>
                <w:sz w:val="20"/>
                <w:szCs w:val="20"/>
              </w:rPr>
              <w:t>5</w:t>
            </w:r>
            <w:r w:rsidRPr="001716BA">
              <w:rPr>
                <w:rFonts w:ascii="Arial" w:hAnsi="Arial" w:cs="Arial"/>
                <w:bCs/>
                <w:sz w:val="20"/>
                <w:szCs w:val="20"/>
              </w:rPr>
              <w:t>, które zobowiązany jest on wykonywać w dalszym ciągu. Powyższy warunek nie dotyczy sytuacji, o której mowa w § 27 ust. 6.</w:t>
            </w:r>
          </w:p>
        </w:tc>
        <w:tc>
          <w:tcPr>
            <w:tcW w:w="5386" w:type="dxa"/>
            <w:tcBorders>
              <w:top w:val="single" w:sz="4" w:space="0" w:color="000000"/>
              <w:left w:val="single" w:sz="4" w:space="0" w:color="000000"/>
              <w:bottom w:val="single" w:sz="4" w:space="0" w:color="000000"/>
              <w:right w:val="single" w:sz="4" w:space="0" w:color="000000"/>
            </w:tcBorders>
          </w:tcPr>
          <w:p w14:paraId="54C64005" w14:textId="18611D4C" w:rsidR="00116EAE" w:rsidRPr="008A7FDD" w:rsidRDefault="001716BA" w:rsidP="00A503D4">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1716BA">
              <w:rPr>
                <w:rFonts w:ascii="Arial" w:hAnsi="Arial" w:cs="Arial"/>
                <w:bCs/>
                <w:sz w:val="20"/>
                <w:szCs w:val="20"/>
              </w:rPr>
              <w:t>Rozwiązanie Umowy, bez względu na to czy następuje na podstawie § 25 ust. 1 lub 2 lub § 26, nie obejmuje obowiązków Beneficjenta wynikających z ust. 5 i 6, które zobowiązany jest on wykonywać w dalszym ciągu. Powyższy warunek nie dotyczy sytuacji, o której mowa w § 27 ust. 6.</w:t>
            </w:r>
          </w:p>
        </w:tc>
        <w:tc>
          <w:tcPr>
            <w:tcW w:w="2552" w:type="dxa"/>
            <w:tcBorders>
              <w:top w:val="single" w:sz="4" w:space="0" w:color="000000"/>
              <w:left w:val="single" w:sz="4" w:space="0" w:color="000000"/>
              <w:bottom w:val="single" w:sz="4" w:space="0" w:color="000000"/>
              <w:right w:val="single" w:sz="4" w:space="0" w:color="000000"/>
            </w:tcBorders>
          </w:tcPr>
          <w:p w14:paraId="5492DA41" w14:textId="3BB80C3E" w:rsidR="00116EAE" w:rsidRPr="008A7FDD" w:rsidRDefault="00116EAE" w:rsidP="00FC6145">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 xml:space="preserve">Korekta odnośników wynikająca ze zmian numeracji ustępów w </w:t>
            </w:r>
            <w:r w:rsidRPr="008A7FDD">
              <w:rPr>
                <w:rFonts w:ascii="Arial" w:hAnsi="Arial" w:cs="Arial"/>
                <w:sz w:val="20"/>
                <w:szCs w:val="20"/>
              </w:rPr>
              <w:t>§ 3</w:t>
            </w:r>
            <w:r w:rsidR="00FC6145" w:rsidRPr="008A7FDD">
              <w:rPr>
                <w:rFonts w:ascii="Arial" w:hAnsi="Arial" w:cs="Arial"/>
                <w:sz w:val="20"/>
                <w:szCs w:val="20"/>
              </w:rPr>
              <w:t>1</w:t>
            </w:r>
          </w:p>
        </w:tc>
      </w:tr>
      <w:tr w:rsidR="00116EAE" w14:paraId="06FEE6D3" w14:textId="77777777" w:rsidTr="002420D1">
        <w:tc>
          <w:tcPr>
            <w:tcW w:w="426" w:type="dxa"/>
            <w:tcBorders>
              <w:top w:val="single" w:sz="4" w:space="0" w:color="000000"/>
              <w:left w:val="single" w:sz="4" w:space="0" w:color="000000"/>
              <w:bottom w:val="single" w:sz="4" w:space="0" w:color="000000"/>
              <w:right w:val="single" w:sz="4" w:space="0" w:color="000000"/>
            </w:tcBorders>
          </w:tcPr>
          <w:p w14:paraId="1EBD08CF"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507AD0A" w14:textId="3C2E4E99" w:rsidR="00116EAE" w:rsidRPr="008A7FDD" w:rsidRDefault="00116EAE" w:rsidP="009E7D9A">
            <w:pPr>
              <w:spacing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12 (dotychczasowy ust. 11)</w:t>
            </w:r>
          </w:p>
        </w:tc>
        <w:tc>
          <w:tcPr>
            <w:tcW w:w="5103" w:type="dxa"/>
            <w:tcBorders>
              <w:top w:val="single" w:sz="4" w:space="0" w:color="000000"/>
              <w:left w:val="single" w:sz="4" w:space="0" w:color="000000"/>
              <w:bottom w:val="single" w:sz="4" w:space="0" w:color="000000"/>
              <w:right w:val="single" w:sz="4" w:space="0" w:color="000000"/>
            </w:tcBorders>
          </w:tcPr>
          <w:p w14:paraId="1DE44458" w14:textId="77777777"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sz w:val="20"/>
                <w:szCs w:val="22"/>
              </w:rPr>
            </w:pPr>
            <w:r w:rsidRPr="008A7FDD">
              <w:rPr>
                <w:rFonts w:ascii="Arial" w:hAnsi="Arial" w:cs="Arial"/>
                <w:sz w:val="20"/>
                <w:szCs w:val="22"/>
              </w:rPr>
              <w:t>Beneficjent udziela dotacji i wsparcia pomostowego na podstawie Regulamin udzielania dotacji i wsparcia pomostowego przez OWES w projektach współfinansowanych w ramach EFS.</w:t>
            </w:r>
          </w:p>
          <w:p w14:paraId="77D66902" w14:textId="77777777"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Beneficjent ma obowiązek kontrolowania:</w:t>
            </w:r>
          </w:p>
          <w:p w14:paraId="77876F27" w14:textId="507DA04F"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1) prawidłowości prowadzenia nowopowstałej działalności gospodarczej w ramach której dofinansowano utworzenie miejsca pracy;</w:t>
            </w:r>
          </w:p>
          <w:p w14:paraId="21C02E12" w14:textId="7632ED29"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2) prawidłowości prowadzenia istniejącej działalności gospodarczej w ramach której dofinansowano utworzenie miejsca pracy;</w:t>
            </w:r>
          </w:p>
          <w:p w14:paraId="2286292F" w14:textId="7AEB6362"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 xml:space="preserve">w okresie 12 miesięcy od dnia utworzenia miejsca pracy. Kontroli podlegać powinna przede wszystkim ciągłość oraz prawidłowość funkcjonowania utworzonego miejsca pracy przez uczestnika projektu, </w:t>
            </w:r>
            <w:r w:rsidRPr="008A7FDD">
              <w:rPr>
                <w:rFonts w:ascii="Arial" w:hAnsi="Arial" w:cs="Arial"/>
                <w:bCs/>
                <w:sz w:val="20"/>
                <w:szCs w:val="20"/>
              </w:rPr>
              <w:lastRenderedPageBreak/>
              <w:t>a także posiadanie i wykorzystanie zakupionych w ramach przekazanych środków sprzętu i wyposażenia.</w:t>
            </w:r>
          </w:p>
        </w:tc>
        <w:tc>
          <w:tcPr>
            <w:tcW w:w="5386" w:type="dxa"/>
            <w:tcBorders>
              <w:top w:val="single" w:sz="4" w:space="0" w:color="000000"/>
              <w:left w:val="single" w:sz="4" w:space="0" w:color="000000"/>
              <w:bottom w:val="single" w:sz="4" w:space="0" w:color="000000"/>
              <w:right w:val="single" w:sz="4" w:space="0" w:color="000000"/>
            </w:tcBorders>
          </w:tcPr>
          <w:p w14:paraId="0FE6ADAB" w14:textId="49776AD1" w:rsidR="00116EAE" w:rsidRPr="008A7FDD" w:rsidRDefault="00116EAE" w:rsidP="00116EAE">
            <w:pPr>
              <w:suppressAutoHyphens/>
              <w:autoSpaceDN w:val="0"/>
              <w:spacing w:line="240" w:lineRule="auto"/>
              <w:jc w:val="left"/>
              <w:rPr>
                <w:rFonts w:ascii="Arial" w:hAnsi="Arial" w:cs="Arial"/>
                <w:bCs/>
                <w:sz w:val="20"/>
                <w:szCs w:val="20"/>
              </w:rPr>
            </w:pPr>
            <w:r w:rsidRPr="008A7FDD">
              <w:rPr>
                <w:rFonts w:ascii="Arial" w:hAnsi="Arial" w:cs="Arial"/>
                <w:bCs/>
                <w:sz w:val="20"/>
                <w:szCs w:val="20"/>
              </w:rPr>
              <w:lastRenderedPageBreak/>
              <w:t>Beneficjent udziela wsparcia na podstawie Regulaminu udzielania wsparcia finansowego i usług towarzyszących przez OWES w projektach współfinansowanych w ramach EFS. Beneficjent zobowiązuje się do sprawowania odpowiedniego nadzoru nad przedsiębiorstwami społecznymi biorącymi udział w projekcie, w tym weryfikacji czy przedsiębiorstwa społeczne są prowadzone zgodnie z Regulaminem, o którym mowa w zdaniu pierwszym oraz Wytycznymi w zakresie realizacji przedsięwzięć w obszarze włączenia społecznego i zwalczania ubóstwa z wykorzystaniem środków Europejskiego Funduszu Społecznego i Europejskiego Funduszu Rozwoju Regionalnego na lata 2014-2020.</w:t>
            </w:r>
          </w:p>
        </w:tc>
        <w:tc>
          <w:tcPr>
            <w:tcW w:w="2552" w:type="dxa"/>
            <w:tcBorders>
              <w:top w:val="single" w:sz="4" w:space="0" w:color="000000"/>
              <w:left w:val="single" w:sz="4" w:space="0" w:color="000000"/>
              <w:bottom w:val="single" w:sz="4" w:space="0" w:color="000000"/>
              <w:right w:val="single" w:sz="4" w:space="0" w:color="000000"/>
            </w:tcBorders>
          </w:tcPr>
          <w:p w14:paraId="1FA13870" w14:textId="1BA5E723"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Dostosowanie zapisów do treści Wytycznych CT9</w:t>
            </w:r>
          </w:p>
        </w:tc>
      </w:tr>
      <w:tr w:rsidR="00116EAE" w14:paraId="31EDD534" w14:textId="77777777" w:rsidTr="002420D1">
        <w:tc>
          <w:tcPr>
            <w:tcW w:w="426" w:type="dxa"/>
            <w:tcBorders>
              <w:top w:val="single" w:sz="4" w:space="0" w:color="000000"/>
              <w:left w:val="single" w:sz="4" w:space="0" w:color="000000"/>
              <w:bottom w:val="single" w:sz="4" w:space="0" w:color="000000"/>
              <w:right w:val="single" w:sz="4" w:space="0" w:color="000000"/>
            </w:tcBorders>
          </w:tcPr>
          <w:p w14:paraId="31DDC4FD" w14:textId="77777777" w:rsidR="00116EAE" w:rsidRPr="008A7FDD"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3DADEBA" w14:textId="5B8A87F6" w:rsidR="00116EAE" w:rsidRPr="008A7FDD" w:rsidRDefault="00116EAE" w:rsidP="002717C1">
            <w:pPr>
              <w:spacing w:line="240" w:lineRule="auto"/>
              <w:jc w:val="left"/>
              <w:rPr>
                <w:rFonts w:ascii="Arial" w:hAnsi="Arial" w:cs="Arial"/>
                <w:sz w:val="20"/>
                <w:szCs w:val="20"/>
              </w:rPr>
            </w:pPr>
            <w:r w:rsidRPr="008A7FDD">
              <w:rPr>
                <w:rFonts w:ascii="Arial" w:hAnsi="Arial" w:cs="Arial"/>
                <w:sz w:val="20"/>
                <w:szCs w:val="20"/>
              </w:rPr>
              <w:t>§ 3</w:t>
            </w:r>
            <w:r w:rsidR="009E7D9A" w:rsidRPr="008A7FDD">
              <w:rPr>
                <w:rFonts w:ascii="Arial" w:hAnsi="Arial" w:cs="Arial"/>
                <w:sz w:val="20"/>
                <w:szCs w:val="20"/>
              </w:rPr>
              <w:t>1</w:t>
            </w:r>
            <w:r w:rsidRPr="008A7FDD">
              <w:rPr>
                <w:rFonts w:ascii="Arial" w:hAnsi="Arial" w:cs="Arial"/>
                <w:sz w:val="20"/>
                <w:szCs w:val="20"/>
              </w:rPr>
              <w:t xml:space="preserve"> ust. 12-16</w:t>
            </w:r>
          </w:p>
        </w:tc>
        <w:tc>
          <w:tcPr>
            <w:tcW w:w="5103" w:type="dxa"/>
            <w:tcBorders>
              <w:top w:val="single" w:sz="4" w:space="0" w:color="000000"/>
              <w:left w:val="single" w:sz="4" w:space="0" w:color="000000"/>
              <w:bottom w:val="single" w:sz="4" w:space="0" w:color="000000"/>
              <w:right w:val="single" w:sz="4" w:space="0" w:color="000000"/>
            </w:tcBorders>
          </w:tcPr>
          <w:p w14:paraId="7EDB9CCA" w14:textId="77777777" w:rsidR="00116EAE" w:rsidRPr="008A7FDD" w:rsidRDefault="00116EAE" w:rsidP="00116EAE">
            <w:pPr>
              <w:widowControl/>
              <w:numPr>
                <w:ilvl w:val="0"/>
                <w:numId w:val="5"/>
              </w:numPr>
              <w:suppressAutoHyphens/>
              <w:autoSpaceDN w:val="0"/>
              <w:adjustRightInd/>
              <w:spacing w:line="240" w:lineRule="auto"/>
              <w:jc w:val="left"/>
              <w:rPr>
                <w:rFonts w:ascii="Arial" w:hAnsi="Arial" w:cs="Arial"/>
                <w:sz w:val="20"/>
                <w:szCs w:val="20"/>
              </w:rPr>
            </w:pPr>
            <w:r w:rsidRPr="008A7FDD">
              <w:rPr>
                <w:rFonts w:ascii="Arial" w:hAnsi="Arial" w:cs="Arial"/>
                <w:sz w:val="20"/>
                <w:szCs w:val="20"/>
              </w:rPr>
              <w:t>Beneficjent ma obowiązek weryfikacji statusu podatkowego uczestników projektu, którzy otrzymali dotację w kwocie brutto, na Portalu Podatkowym Ministerstwa Finansów. Weryfikacja odbywa się:</w:t>
            </w:r>
          </w:p>
          <w:p w14:paraId="4A1AE54C" w14:textId="77777777" w:rsidR="00116EAE" w:rsidRPr="008A7FDD" w:rsidRDefault="00116EAE" w:rsidP="00116EAE">
            <w:pPr>
              <w:widowControl/>
              <w:numPr>
                <w:ilvl w:val="1"/>
                <w:numId w:val="7"/>
              </w:numPr>
              <w:suppressAutoHyphens/>
              <w:autoSpaceDN w:val="0"/>
              <w:adjustRightInd/>
              <w:spacing w:line="240" w:lineRule="auto"/>
              <w:jc w:val="left"/>
              <w:rPr>
                <w:rFonts w:ascii="Arial" w:hAnsi="Arial" w:cs="Arial"/>
                <w:sz w:val="20"/>
                <w:szCs w:val="20"/>
              </w:rPr>
            </w:pPr>
            <w:r w:rsidRPr="008A7FDD">
              <w:rPr>
                <w:rFonts w:ascii="Arial" w:hAnsi="Arial" w:cs="Arial"/>
                <w:sz w:val="20"/>
                <w:szCs w:val="20"/>
              </w:rPr>
              <w:t>na etapie sprawdzania poprawności oświadczenia uczestnika projektu o rozliczeniu dotacji;</w:t>
            </w:r>
          </w:p>
          <w:p w14:paraId="04DB6E74" w14:textId="77777777" w:rsidR="00116EAE" w:rsidRPr="008A7FDD" w:rsidRDefault="00116EAE" w:rsidP="00116EAE">
            <w:pPr>
              <w:widowControl/>
              <w:numPr>
                <w:ilvl w:val="1"/>
                <w:numId w:val="7"/>
              </w:numPr>
              <w:suppressAutoHyphens/>
              <w:autoSpaceDN w:val="0"/>
              <w:adjustRightInd/>
              <w:spacing w:line="240" w:lineRule="auto"/>
              <w:jc w:val="left"/>
              <w:rPr>
                <w:rFonts w:ascii="Arial" w:hAnsi="Arial" w:cs="Arial"/>
                <w:sz w:val="20"/>
                <w:szCs w:val="20"/>
              </w:rPr>
            </w:pPr>
            <w:r w:rsidRPr="008A7FDD">
              <w:rPr>
                <w:rFonts w:ascii="Arial" w:hAnsi="Arial" w:cs="Arial"/>
                <w:sz w:val="20"/>
                <w:szCs w:val="20"/>
              </w:rPr>
              <w:t>po upływie 12 miesięcy od dnia rozpoczęcia działalności gospodarczej bądź utworzenia nowego miejsca pracy;</w:t>
            </w:r>
          </w:p>
          <w:p w14:paraId="71290372" w14:textId="77777777" w:rsidR="00116EAE" w:rsidRPr="008A7FDD" w:rsidRDefault="00116EAE" w:rsidP="00116EAE">
            <w:pPr>
              <w:widowControl/>
              <w:numPr>
                <w:ilvl w:val="1"/>
                <w:numId w:val="7"/>
              </w:numPr>
              <w:suppressAutoHyphens/>
              <w:autoSpaceDN w:val="0"/>
              <w:adjustRightInd/>
              <w:spacing w:line="240" w:lineRule="auto"/>
              <w:jc w:val="left"/>
              <w:rPr>
                <w:rFonts w:ascii="Arial" w:hAnsi="Arial" w:cs="Arial"/>
                <w:sz w:val="20"/>
                <w:szCs w:val="20"/>
              </w:rPr>
            </w:pPr>
            <w:r w:rsidRPr="008A7FDD">
              <w:rPr>
                <w:rFonts w:ascii="Arial" w:hAnsi="Arial" w:cs="Arial"/>
                <w:sz w:val="20"/>
                <w:szCs w:val="20"/>
              </w:rPr>
              <w:t>co najmniej raz w roku przez okres 5 lat od złożenia przez uczestnika projektu oświadczenia o rozliczeniu środków.</w:t>
            </w:r>
          </w:p>
          <w:p w14:paraId="4D762C2B" w14:textId="77777777" w:rsidR="00116EAE" w:rsidRPr="008A7FDD" w:rsidRDefault="00116EAE" w:rsidP="00116EAE">
            <w:pPr>
              <w:widowControl/>
              <w:suppressAutoHyphens/>
              <w:autoSpaceDN w:val="0"/>
              <w:adjustRightInd/>
              <w:spacing w:line="240" w:lineRule="auto"/>
              <w:ind w:left="284"/>
              <w:rPr>
                <w:rFonts w:ascii="Arial" w:hAnsi="Arial" w:cs="Arial"/>
                <w:sz w:val="20"/>
                <w:szCs w:val="20"/>
              </w:rPr>
            </w:pPr>
            <w:r w:rsidRPr="008A7FDD">
              <w:rPr>
                <w:rFonts w:ascii="Arial" w:hAnsi="Arial" w:cs="Arial"/>
                <w:sz w:val="20"/>
                <w:szCs w:val="20"/>
              </w:rPr>
              <w:t>Weryfikacja i jej wynik są dokumentowane przez Beneficjenta.</w:t>
            </w:r>
          </w:p>
          <w:p w14:paraId="49893BEC" w14:textId="77777777" w:rsidR="00116EAE" w:rsidRPr="008A7FDD" w:rsidRDefault="00116EAE" w:rsidP="00116EAE">
            <w:pPr>
              <w:widowControl/>
              <w:numPr>
                <w:ilvl w:val="0"/>
                <w:numId w:val="5"/>
              </w:numPr>
              <w:suppressAutoHyphens/>
              <w:autoSpaceDN w:val="0"/>
              <w:adjustRightInd/>
              <w:spacing w:line="240" w:lineRule="auto"/>
              <w:ind w:left="284" w:hanging="284"/>
              <w:jc w:val="left"/>
              <w:rPr>
                <w:rFonts w:ascii="Arial" w:hAnsi="Arial" w:cs="Arial"/>
                <w:sz w:val="20"/>
                <w:szCs w:val="20"/>
              </w:rPr>
            </w:pPr>
            <w:r w:rsidRPr="008A7FDD">
              <w:rPr>
                <w:rFonts w:ascii="Arial" w:hAnsi="Arial" w:cs="Arial"/>
                <w:sz w:val="20"/>
                <w:szCs w:val="20"/>
              </w:rPr>
              <w:t xml:space="preserve">Wsparcie pomostowe w formie finansowej świadczone jest wyłącznie w kwotach netto (bez podatku VAT), bez względu na status podatkowy uczestnika. </w:t>
            </w:r>
          </w:p>
          <w:p w14:paraId="30CC9F75" w14:textId="77777777" w:rsidR="00116EAE" w:rsidRPr="008A7FDD" w:rsidRDefault="00116EAE" w:rsidP="00116EAE">
            <w:pPr>
              <w:widowControl/>
              <w:numPr>
                <w:ilvl w:val="0"/>
                <w:numId w:val="5"/>
              </w:numPr>
              <w:suppressAutoHyphens/>
              <w:autoSpaceDN w:val="0"/>
              <w:adjustRightInd/>
              <w:spacing w:line="240" w:lineRule="auto"/>
              <w:ind w:left="284" w:hanging="284"/>
              <w:jc w:val="left"/>
              <w:rPr>
                <w:rFonts w:ascii="Arial" w:hAnsi="Arial" w:cs="Arial"/>
                <w:sz w:val="20"/>
                <w:szCs w:val="20"/>
              </w:rPr>
            </w:pPr>
            <w:r w:rsidRPr="008A7FDD">
              <w:rPr>
                <w:rFonts w:ascii="Arial" w:hAnsi="Arial" w:cs="Arial"/>
                <w:sz w:val="20"/>
                <w:szCs w:val="20"/>
              </w:rPr>
              <w:t>Beneficjent zobowiązany jest niezwłocznie poinformować IP o zaistnieniu po stronie każdego uczestnika projektu przesłanki umożliwiającej odzyskanie takiemu uczestnikowi podatku VAT, zarówno w czasie realizacji Projektu jak i po jego zakończeniu. Beneficjent zobowiązany jest także do zwrotu rozliczonego w projekcie podatku VAT w części stanowiącej wydatek niekwalifikowalny, odzyskanego uprzednio od uczestników projektu.</w:t>
            </w:r>
          </w:p>
          <w:p w14:paraId="350E135C" w14:textId="77777777" w:rsidR="00116EAE" w:rsidRPr="008A7FDD" w:rsidRDefault="00116EAE" w:rsidP="00116EAE">
            <w:pPr>
              <w:widowControl/>
              <w:numPr>
                <w:ilvl w:val="0"/>
                <w:numId w:val="5"/>
              </w:numPr>
              <w:suppressAutoHyphens/>
              <w:autoSpaceDN w:val="0"/>
              <w:adjustRightInd/>
              <w:spacing w:line="240" w:lineRule="auto"/>
              <w:ind w:left="284" w:hanging="284"/>
              <w:jc w:val="left"/>
              <w:rPr>
                <w:rFonts w:ascii="Arial" w:hAnsi="Arial" w:cs="Arial"/>
                <w:sz w:val="20"/>
                <w:szCs w:val="20"/>
              </w:rPr>
            </w:pPr>
            <w:r w:rsidRPr="008A7FDD">
              <w:rPr>
                <w:rFonts w:ascii="Arial" w:hAnsi="Arial" w:cs="Arial"/>
                <w:sz w:val="20"/>
                <w:szCs w:val="20"/>
              </w:rPr>
              <w:t>Obowiązek zgłoszenia do Beneficjenta faktu zarejestrowania się jako podatnik VAT oraz zwrotu środków z tego tytułu przez uczestnika projektu reguluje umowa o przyznanie wsparcia finansowego, zawarta między uczestnikiem a Beneficjentem.</w:t>
            </w:r>
          </w:p>
          <w:p w14:paraId="1E9F3D9E" w14:textId="307FEC90" w:rsidR="00116EAE" w:rsidRPr="008A7FDD" w:rsidRDefault="00116EAE" w:rsidP="00116EAE">
            <w:pPr>
              <w:widowControl/>
              <w:numPr>
                <w:ilvl w:val="0"/>
                <w:numId w:val="5"/>
              </w:numPr>
              <w:suppressAutoHyphens/>
              <w:autoSpaceDN w:val="0"/>
              <w:adjustRightInd/>
              <w:spacing w:line="240" w:lineRule="auto"/>
              <w:ind w:left="284" w:hanging="284"/>
              <w:jc w:val="left"/>
              <w:rPr>
                <w:rFonts w:ascii="Arial" w:hAnsi="Arial" w:cs="Arial"/>
                <w:sz w:val="20"/>
                <w:szCs w:val="20"/>
              </w:rPr>
            </w:pPr>
            <w:r w:rsidRPr="008A7FDD">
              <w:rPr>
                <w:rFonts w:ascii="Arial" w:hAnsi="Arial" w:cs="Arial"/>
                <w:sz w:val="20"/>
                <w:szCs w:val="20"/>
              </w:rPr>
              <w:t>IP kontroluje prawidłowość wykonywania zadań przez Beneficjenta w zakresie monitorowania przyznanej dotacji w ramach projektu, zarówno w trakcie trwania jak i po zakończeniu projektu.</w:t>
            </w:r>
          </w:p>
        </w:tc>
        <w:tc>
          <w:tcPr>
            <w:tcW w:w="5386" w:type="dxa"/>
            <w:tcBorders>
              <w:top w:val="single" w:sz="4" w:space="0" w:color="000000"/>
              <w:left w:val="single" w:sz="4" w:space="0" w:color="000000"/>
              <w:bottom w:val="single" w:sz="4" w:space="0" w:color="000000"/>
              <w:right w:val="single" w:sz="4" w:space="0" w:color="000000"/>
            </w:tcBorders>
          </w:tcPr>
          <w:p w14:paraId="5E0BAB24" w14:textId="16E0FABE" w:rsidR="00116EAE" w:rsidRPr="008A7FDD" w:rsidRDefault="00116EAE" w:rsidP="00116EAE">
            <w:pPr>
              <w:suppressAutoHyphens/>
              <w:autoSpaceDN w:val="0"/>
              <w:spacing w:line="240" w:lineRule="auto"/>
              <w:jc w:val="center"/>
              <w:rPr>
                <w:rFonts w:ascii="Arial" w:hAnsi="Arial" w:cs="Arial"/>
                <w:bCs/>
                <w:sz w:val="20"/>
                <w:szCs w:val="20"/>
              </w:rPr>
            </w:pPr>
            <w:r w:rsidRPr="008A7FDD">
              <w:rPr>
                <w:rFonts w:ascii="Arial" w:hAnsi="Arial" w:cs="Arial"/>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00B16EA1" w14:textId="7B1DF73A" w:rsidR="00116EAE" w:rsidRPr="008A7FDD"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8A7FDD">
              <w:rPr>
                <w:rFonts w:ascii="Arial" w:hAnsi="Arial" w:cs="Arial"/>
                <w:bCs/>
                <w:sz w:val="20"/>
                <w:szCs w:val="20"/>
              </w:rPr>
              <w:t>Z uwagi na niekwalifikowalność VAT w naborze w ramach 9.3, koniecznym stało się usunięcie regulacji wynikających uprzednio z rekomendacji KAS dot. kwalifikowalności podatku VAT.</w:t>
            </w:r>
          </w:p>
        </w:tc>
      </w:tr>
      <w:tr w:rsidR="00116EAE" w14:paraId="0CA4C35D" w14:textId="77777777" w:rsidTr="002420D1">
        <w:tc>
          <w:tcPr>
            <w:tcW w:w="426" w:type="dxa"/>
            <w:tcBorders>
              <w:top w:val="single" w:sz="4" w:space="0" w:color="000000"/>
              <w:left w:val="single" w:sz="4" w:space="0" w:color="000000"/>
              <w:bottom w:val="single" w:sz="4" w:space="0" w:color="000000"/>
              <w:right w:val="single" w:sz="4" w:space="0" w:color="000000"/>
            </w:tcBorders>
          </w:tcPr>
          <w:p w14:paraId="4CABC1B2" w14:textId="77777777" w:rsidR="00116EAE" w:rsidRDefault="00116EAE" w:rsidP="00116EAE">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432AF30" w14:textId="21575CE8" w:rsidR="00116EAE" w:rsidRDefault="00116EAE" w:rsidP="00C62B60">
            <w:pPr>
              <w:spacing w:line="240" w:lineRule="auto"/>
              <w:rPr>
                <w:rFonts w:ascii="Arial" w:hAnsi="Arial" w:cs="Arial"/>
                <w:sz w:val="20"/>
                <w:szCs w:val="20"/>
              </w:rPr>
            </w:pPr>
            <w:r>
              <w:rPr>
                <w:rFonts w:ascii="Arial" w:hAnsi="Arial" w:cs="Arial"/>
                <w:sz w:val="20"/>
                <w:szCs w:val="20"/>
              </w:rPr>
              <w:t>§ 3</w:t>
            </w:r>
            <w:r w:rsidR="00C62B60">
              <w:rPr>
                <w:rFonts w:ascii="Arial" w:hAnsi="Arial" w:cs="Arial"/>
                <w:sz w:val="20"/>
                <w:szCs w:val="20"/>
              </w:rPr>
              <w:t>4</w:t>
            </w:r>
            <w:r>
              <w:rPr>
                <w:rFonts w:ascii="Arial" w:hAnsi="Arial" w:cs="Arial"/>
                <w:sz w:val="20"/>
                <w:szCs w:val="20"/>
              </w:rPr>
              <w:t xml:space="preserve"> pkt 4</w:t>
            </w:r>
          </w:p>
        </w:tc>
        <w:tc>
          <w:tcPr>
            <w:tcW w:w="5103" w:type="dxa"/>
            <w:tcBorders>
              <w:top w:val="single" w:sz="4" w:space="0" w:color="000000"/>
              <w:left w:val="single" w:sz="4" w:space="0" w:color="000000"/>
              <w:bottom w:val="single" w:sz="4" w:space="0" w:color="000000"/>
              <w:right w:val="single" w:sz="4" w:space="0" w:color="000000"/>
            </w:tcBorders>
          </w:tcPr>
          <w:p w14:paraId="5777C95C" w14:textId="4E74D7E2" w:rsidR="00116EAE" w:rsidRPr="000C4D27"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2D5A6E">
              <w:rPr>
                <w:rFonts w:ascii="Arial" w:hAnsi="Arial" w:cs="Arial"/>
                <w:bCs/>
                <w:sz w:val="20"/>
                <w:szCs w:val="20"/>
              </w:rPr>
              <w:t>ustawy z dnia 23 kwietnia 1964 r. - Kodeks cywilny (Dz. U. z 2019 r. poz. 1145, z późn. zm.);</w:t>
            </w:r>
          </w:p>
        </w:tc>
        <w:tc>
          <w:tcPr>
            <w:tcW w:w="5386" w:type="dxa"/>
            <w:tcBorders>
              <w:top w:val="single" w:sz="4" w:space="0" w:color="000000"/>
              <w:left w:val="single" w:sz="4" w:space="0" w:color="000000"/>
              <w:bottom w:val="single" w:sz="4" w:space="0" w:color="000000"/>
              <w:right w:val="single" w:sz="4" w:space="0" w:color="000000"/>
            </w:tcBorders>
          </w:tcPr>
          <w:p w14:paraId="2974B141" w14:textId="500E3226" w:rsidR="00116EAE" w:rsidRPr="000C4D27"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2D5A6E">
              <w:rPr>
                <w:rFonts w:ascii="Arial" w:hAnsi="Arial" w:cs="Arial"/>
                <w:bCs/>
                <w:sz w:val="20"/>
                <w:szCs w:val="20"/>
              </w:rPr>
              <w:t>ustawy z dnia 23 kwietnia 1964 r. - Kodeks cywilny (Dz. U. z 20</w:t>
            </w:r>
            <w:r>
              <w:rPr>
                <w:rFonts w:ascii="Arial" w:hAnsi="Arial" w:cs="Arial"/>
                <w:bCs/>
                <w:sz w:val="20"/>
                <w:szCs w:val="20"/>
              </w:rPr>
              <w:t>20</w:t>
            </w:r>
            <w:r w:rsidRPr="002D5A6E">
              <w:rPr>
                <w:rFonts w:ascii="Arial" w:hAnsi="Arial" w:cs="Arial"/>
                <w:bCs/>
                <w:sz w:val="20"/>
                <w:szCs w:val="20"/>
              </w:rPr>
              <w:t xml:space="preserve"> r. poz. </w:t>
            </w:r>
            <w:r>
              <w:rPr>
                <w:rFonts w:ascii="Arial" w:hAnsi="Arial" w:cs="Arial"/>
                <w:bCs/>
                <w:sz w:val="20"/>
                <w:szCs w:val="20"/>
              </w:rPr>
              <w:t>1740</w:t>
            </w:r>
            <w:r w:rsidRPr="002D5A6E">
              <w:rPr>
                <w:rFonts w:ascii="Arial" w:hAnsi="Arial" w:cs="Arial"/>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7CC0D47D" w14:textId="60F6FF4F" w:rsidR="00116EAE" w:rsidRDefault="00116EAE" w:rsidP="00116EAE">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p>
        </w:tc>
      </w:tr>
      <w:tr w:rsidR="00C62B60" w14:paraId="2BD79F1D" w14:textId="77777777" w:rsidTr="002420D1">
        <w:tc>
          <w:tcPr>
            <w:tcW w:w="426" w:type="dxa"/>
            <w:tcBorders>
              <w:top w:val="single" w:sz="4" w:space="0" w:color="000000"/>
              <w:left w:val="single" w:sz="4" w:space="0" w:color="000000"/>
              <w:bottom w:val="single" w:sz="4" w:space="0" w:color="000000"/>
              <w:right w:val="single" w:sz="4" w:space="0" w:color="000000"/>
            </w:tcBorders>
          </w:tcPr>
          <w:p w14:paraId="4D1E0292" w14:textId="77777777" w:rsidR="00C62B60" w:rsidRDefault="00C62B60" w:rsidP="00C62B60">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35579E7" w14:textId="215A0D92" w:rsidR="00C62B60" w:rsidRDefault="00C62B60" w:rsidP="00C62B60">
            <w:pPr>
              <w:spacing w:line="240" w:lineRule="auto"/>
              <w:rPr>
                <w:rFonts w:ascii="Arial" w:hAnsi="Arial" w:cs="Arial"/>
                <w:sz w:val="20"/>
                <w:szCs w:val="20"/>
              </w:rPr>
            </w:pPr>
            <w:r>
              <w:rPr>
                <w:rFonts w:ascii="Arial" w:hAnsi="Arial" w:cs="Arial"/>
                <w:sz w:val="20"/>
                <w:szCs w:val="20"/>
              </w:rPr>
              <w:t>§ 34 pkt 10</w:t>
            </w:r>
          </w:p>
        </w:tc>
        <w:tc>
          <w:tcPr>
            <w:tcW w:w="5103" w:type="dxa"/>
            <w:tcBorders>
              <w:top w:val="single" w:sz="4" w:space="0" w:color="000000"/>
              <w:left w:val="single" w:sz="4" w:space="0" w:color="000000"/>
              <w:bottom w:val="single" w:sz="4" w:space="0" w:color="000000"/>
              <w:right w:val="single" w:sz="4" w:space="0" w:color="000000"/>
            </w:tcBorders>
          </w:tcPr>
          <w:p w14:paraId="513244BF" w14:textId="7C821705" w:rsidR="00C62B60" w:rsidRPr="000C4D27" w:rsidRDefault="00C62B60" w:rsidP="00FF008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C62B60">
              <w:rPr>
                <w:rFonts w:ascii="Arial" w:hAnsi="Arial" w:cs="Arial"/>
                <w:bCs/>
                <w:sz w:val="20"/>
                <w:szCs w:val="20"/>
              </w:rPr>
              <w:t>ustawy z dnia 30 kwietnia 2004 r. o postępowaniu w sprawach dotyczących pomocy publicznej (Dz. U. z 20</w:t>
            </w:r>
            <w:r w:rsidR="00331A29">
              <w:rPr>
                <w:rFonts w:ascii="Arial" w:hAnsi="Arial" w:cs="Arial"/>
                <w:bCs/>
                <w:sz w:val="20"/>
                <w:szCs w:val="20"/>
              </w:rPr>
              <w:t>18</w:t>
            </w:r>
            <w:r w:rsidRPr="00C62B60">
              <w:rPr>
                <w:rFonts w:ascii="Arial" w:hAnsi="Arial" w:cs="Arial"/>
                <w:bCs/>
                <w:sz w:val="20"/>
                <w:szCs w:val="20"/>
              </w:rPr>
              <w:t xml:space="preserve"> r. poz. </w:t>
            </w:r>
            <w:r w:rsidR="00331A29">
              <w:rPr>
                <w:rFonts w:ascii="Arial" w:hAnsi="Arial" w:cs="Arial"/>
                <w:bCs/>
                <w:sz w:val="20"/>
                <w:szCs w:val="20"/>
              </w:rPr>
              <w:t>36</w:t>
            </w:r>
            <w:r w:rsidR="00AA6615">
              <w:rPr>
                <w:rFonts w:ascii="Arial" w:hAnsi="Arial" w:cs="Arial"/>
                <w:bCs/>
                <w:sz w:val="20"/>
                <w:szCs w:val="20"/>
              </w:rPr>
              <w:t xml:space="preserve">2, </w:t>
            </w:r>
            <w:r w:rsidR="00331A29">
              <w:rPr>
                <w:rFonts w:ascii="Arial" w:hAnsi="Arial" w:cs="Arial"/>
                <w:bCs/>
                <w:sz w:val="20"/>
                <w:szCs w:val="20"/>
              </w:rPr>
              <w:t>z późn. zm.</w:t>
            </w:r>
            <w:r w:rsidRPr="00C62B60">
              <w:rPr>
                <w:rFonts w:ascii="Arial" w:hAnsi="Arial" w:cs="Arial"/>
                <w:bCs/>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10842536" w14:textId="57DCA8F3" w:rsidR="00C62B60" w:rsidRPr="000C4D27" w:rsidRDefault="00C62B60" w:rsidP="00FF008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C62B60">
              <w:rPr>
                <w:rFonts w:ascii="Arial" w:hAnsi="Arial" w:cs="Arial"/>
                <w:bCs/>
                <w:sz w:val="20"/>
                <w:szCs w:val="20"/>
              </w:rPr>
              <w:t>ustawy z dnia 30 kwietnia 2004 r. o postępowaniu w sprawach dotyczących pomocy publicznej (Dz. U. z 2020 r. poz. 708);</w:t>
            </w:r>
          </w:p>
        </w:tc>
        <w:tc>
          <w:tcPr>
            <w:tcW w:w="2552" w:type="dxa"/>
            <w:tcBorders>
              <w:top w:val="single" w:sz="4" w:space="0" w:color="000000"/>
              <w:left w:val="single" w:sz="4" w:space="0" w:color="000000"/>
              <w:bottom w:val="single" w:sz="4" w:space="0" w:color="000000"/>
              <w:right w:val="single" w:sz="4" w:space="0" w:color="000000"/>
            </w:tcBorders>
          </w:tcPr>
          <w:p w14:paraId="38944995" w14:textId="7E75D729" w:rsidR="00C62B60" w:rsidRDefault="00C62B60" w:rsidP="00C62B60">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p>
        </w:tc>
      </w:tr>
      <w:tr w:rsidR="00C62B60" w14:paraId="4B218083" w14:textId="77777777" w:rsidTr="002420D1">
        <w:tc>
          <w:tcPr>
            <w:tcW w:w="426" w:type="dxa"/>
            <w:tcBorders>
              <w:top w:val="single" w:sz="4" w:space="0" w:color="000000"/>
              <w:left w:val="single" w:sz="4" w:space="0" w:color="000000"/>
              <w:bottom w:val="single" w:sz="4" w:space="0" w:color="000000"/>
              <w:right w:val="single" w:sz="4" w:space="0" w:color="000000"/>
            </w:tcBorders>
          </w:tcPr>
          <w:p w14:paraId="6852637B" w14:textId="77777777" w:rsidR="00C62B60" w:rsidRDefault="00C62B60" w:rsidP="00C62B60">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BBF6151" w14:textId="504357AA" w:rsidR="00C62B60" w:rsidRDefault="00C62B60" w:rsidP="00C62B60">
            <w:pPr>
              <w:spacing w:line="240" w:lineRule="auto"/>
              <w:rPr>
                <w:rFonts w:ascii="Arial" w:hAnsi="Arial" w:cs="Arial"/>
                <w:sz w:val="20"/>
                <w:szCs w:val="20"/>
              </w:rPr>
            </w:pPr>
            <w:r>
              <w:rPr>
                <w:rFonts w:ascii="Arial" w:hAnsi="Arial" w:cs="Arial"/>
                <w:sz w:val="20"/>
                <w:szCs w:val="20"/>
              </w:rPr>
              <w:t>§ 34 pkt 13</w:t>
            </w:r>
          </w:p>
        </w:tc>
        <w:tc>
          <w:tcPr>
            <w:tcW w:w="5103" w:type="dxa"/>
            <w:tcBorders>
              <w:top w:val="single" w:sz="4" w:space="0" w:color="000000"/>
              <w:left w:val="single" w:sz="4" w:space="0" w:color="000000"/>
              <w:bottom w:val="single" w:sz="4" w:space="0" w:color="000000"/>
              <w:right w:val="single" w:sz="4" w:space="0" w:color="000000"/>
            </w:tcBorders>
          </w:tcPr>
          <w:p w14:paraId="38052F07" w14:textId="74FF1FE6" w:rsidR="00C62B60" w:rsidRPr="00F702A0" w:rsidRDefault="00C62B60" w:rsidP="00C62B60">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0C4D27">
              <w:rPr>
                <w:rFonts w:ascii="Arial" w:hAnsi="Arial" w:cs="Arial"/>
                <w:bCs/>
                <w:sz w:val="20"/>
                <w:szCs w:val="20"/>
              </w:rPr>
              <w:t>rozporządzenia Ministra Rozwoju z dnia 29 stycznia 2016 r. w sprawie warunków obniżania wartości korekt finansowych oraz wydatków poniesionych nieprawidłowo związanych z udzielaniem zamówień (Dz. U. z 2018 r. poz. 971).</w:t>
            </w:r>
          </w:p>
        </w:tc>
        <w:tc>
          <w:tcPr>
            <w:tcW w:w="5386" w:type="dxa"/>
            <w:tcBorders>
              <w:top w:val="single" w:sz="4" w:space="0" w:color="000000"/>
              <w:left w:val="single" w:sz="4" w:space="0" w:color="000000"/>
              <w:bottom w:val="single" w:sz="4" w:space="0" w:color="000000"/>
              <w:right w:val="single" w:sz="4" w:space="0" w:color="000000"/>
            </w:tcBorders>
          </w:tcPr>
          <w:p w14:paraId="39E9E7C6" w14:textId="7C5A4810" w:rsidR="00C62B60" w:rsidRPr="00F702A0" w:rsidRDefault="00C62B60" w:rsidP="00C62B60">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0C4D27">
              <w:rPr>
                <w:rFonts w:ascii="Arial" w:hAnsi="Arial" w:cs="Arial"/>
                <w:bCs/>
                <w:sz w:val="20"/>
                <w:szCs w:val="20"/>
              </w:rPr>
              <w:t>rozporządzenia Ministra Rozwoju z dnia 29 stycznia 2016 r. w sprawie warunków obniżania wartości korekt finansowych oraz wydatków poniesionych nieprawidłowo związanych z udzielaniem zamówień (Dz. U. z 2018 r. poz. 971, z późn. zm.).</w:t>
            </w:r>
          </w:p>
        </w:tc>
        <w:tc>
          <w:tcPr>
            <w:tcW w:w="2552" w:type="dxa"/>
            <w:tcBorders>
              <w:top w:val="single" w:sz="4" w:space="0" w:color="000000"/>
              <w:left w:val="single" w:sz="4" w:space="0" w:color="000000"/>
              <w:bottom w:val="single" w:sz="4" w:space="0" w:color="000000"/>
              <w:right w:val="single" w:sz="4" w:space="0" w:color="000000"/>
            </w:tcBorders>
          </w:tcPr>
          <w:p w14:paraId="5D6D74AA" w14:textId="47174CBA" w:rsidR="00C62B60" w:rsidRPr="00941C29" w:rsidRDefault="00C62B60" w:rsidP="00C62B60">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p>
        </w:tc>
      </w:tr>
      <w:tr w:rsidR="00C62B60" w14:paraId="5EC109EC" w14:textId="77777777" w:rsidTr="002420D1">
        <w:trPr>
          <w:trHeight w:val="1620"/>
        </w:trPr>
        <w:tc>
          <w:tcPr>
            <w:tcW w:w="426" w:type="dxa"/>
            <w:tcBorders>
              <w:top w:val="single" w:sz="4" w:space="0" w:color="000000"/>
              <w:left w:val="single" w:sz="4" w:space="0" w:color="000000"/>
              <w:bottom w:val="single" w:sz="4" w:space="0" w:color="000000"/>
              <w:right w:val="single" w:sz="4" w:space="0" w:color="000000"/>
            </w:tcBorders>
          </w:tcPr>
          <w:p w14:paraId="59CCD0E2" w14:textId="77777777" w:rsidR="00C62B60" w:rsidRDefault="00C62B60" w:rsidP="00C62B60">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13BE6F" w14:textId="77777777" w:rsidR="00C62B60" w:rsidRDefault="00C62B60" w:rsidP="00C62B60">
            <w:pPr>
              <w:spacing w:line="240" w:lineRule="auto"/>
              <w:jc w:val="left"/>
              <w:rPr>
                <w:rFonts w:ascii="Arial" w:hAnsi="Arial" w:cs="Arial"/>
                <w:sz w:val="20"/>
                <w:szCs w:val="20"/>
              </w:rPr>
            </w:pPr>
            <w:r>
              <w:rPr>
                <w:rFonts w:ascii="Arial" w:hAnsi="Arial" w:cs="Arial"/>
                <w:sz w:val="20"/>
                <w:szCs w:val="20"/>
              </w:rPr>
              <w:t xml:space="preserve">Załącznik </w:t>
            </w:r>
            <w:r w:rsidRPr="00F25BCE">
              <w:rPr>
                <w:rFonts w:ascii="Arial" w:hAnsi="Arial" w:cs="Arial"/>
                <w:sz w:val="20"/>
                <w:szCs w:val="20"/>
              </w:rPr>
              <w:t xml:space="preserve">nr 2 </w:t>
            </w:r>
          </w:p>
          <w:p w14:paraId="21764E89" w14:textId="104E2099" w:rsidR="00C62B60" w:rsidRDefault="00C62B60" w:rsidP="00C62B60">
            <w:pPr>
              <w:spacing w:line="240" w:lineRule="auto"/>
              <w:jc w:val="left"/>
              <w:rPr>
                <w:rFonts w:ascii="Arial" w:hAnsi="Arial" w:cs="Arial"/>
                <w:sz w:val="20"/>
                <w:szCs w:val="20"/>
              </w:rPr>
            </w:pPr>
            <w:r>
              <w:rPr>
                <w:rFonts w:ascii="Arial" w:hAnsi="Arial" w:cs="Arial"/>
                <w:sz w:val="20"/>
                <w:szCs w:val="20"/>
              </w:rPr>
              <w:t>Zakres przetwarzanych danych osobowych</w:t>
            </w:r>
          </w:p>
        </w:tc>
        <w:tc>
          <w:tcPr>
            <w:tcW w:w="5103" w:type="dxa"/>
            <w:tcBorders>
              <w:top w:val="single" w:sz="4" w:space="0" w:color="000000"/>
              <w:left w:val="single" w:sz="4" w:space="0" w:color="000000"/>
              <w:bottom w:val="single" w:sz="4" w:space="0" w:color="000000"/>
              <w:right w:val="single" w:sz="4" w:space="0" w:color="000000"/>
            </w:tcBorders>
          </w:tcPr>
          <w:p w14:paraId="1588B23D" w14:textId="77777777" w:rsidR="00F127C5" w:rsidRDefault="00C62B60" w:rsidP="00F127C5">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F25BCE">
              <w:rPr>
                <w:rFonts w:ascii="Arial" w:hAnsi="Arial" w:cs="Arial"/>
                <w:sz w:val="20"/>
                <w:szCs w:val="20"/>
              </w:rPr>
              <w:t>tabela 2</w:t>
            </w:r>
            <w:r>
              <w:rPr>
                <w:rFonts w:ascii="Arial" w:hAnsi="Arial" w:cs="Arial"/>
                <w:sz w:val="20"/>
                <w:szCs w:val="20"/>
              </w:rPr>
              <w:t>.</w:t>
            </w:r>
            <w:r w:rsidRPr="00F25BCE">
              <w:rPr>
                <w:rFonts w:ascii="Arial" w:hAnsi="Arial" w:cs="Arial"/>
                <w:sz w:val="20"/>
                <w:szCs w:val="20"/>
              </w:rPr>
              <w:t xml:space="preserve"> </w:t>
            </w:r>
            <w:r w:rsidRPr="00F25BCE">
              <w:rPr>
                <w:rFonts w:ascii="Arial" w:hAnsi="Arial" w:cs="Arial"/>
                <w:sz w:val="20"/>
                <w:szCs w:val="20"/>
                <w:lang w:eastAsia="en-US"/>
              </w:rPr>
              <w:t>Osoby fizyczne i osoby prowadzące działalność gospodarczą, których dane będą przetwarzane w związku z badaniem kwalifikowalności środków w projekcie</w:t>
            </w:r>
            <w:r>
              <w:rPr>
                <w:rFonts w:ascii="Arial" w:hAnsi="Arial" w:cs="Arial"/>
                <w:bCs/>
                <w:sz w:val="20"/>
                <w:szCs w:val="20"/>
              </w:rPr>
              <w:t xml:space="preserve"> …..</w:t>
            </w:r>
          </w:p>
          <w:p w14:paraId="52AFAED7" w14:textId="5DC2CEE9" w:rsidR="00C62B60" w:rsidRPr="000C4D27" w:rsidRDefault="00C62B60" w:rsidP="00F127C5">
            <w:pPr>
              <w:widowControl/>
              <w:tabs>
                <w:tab w:val="num" w:pos="426"/>
                <w:tab w:val="num" w:pos="567"/>
              </w:tabs>
              <w:suppressAutoHyphens/>
              <w:autoSpaceDN w:val="0"/>
              <w:adjustRightInd/>
              <w:spacing w:line="240" w:lineRule="auto"/>
              <w:ind w:right="34"/>
              <w:jc w:val="center"/>
              <w:rPr>
                <w:rFonts w:ascii="Arial" w:hAnsi="Arial" w:cs="Arial"/>
                <w:bCs/>
                <w:sz w:val="20"/>
                <w:szCs w:val="20"/>
              </w:rPr>
            </w:pPr>
            <w:r>
              <w:rPr>
                <w:rFonts w:ascii="Arial" w:hAnsi="Arial" w:cs="Arial"/>
                <w:bCs/>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14:paraId="04CBF5DE" w14:textId="36ADE7B1" w:rsidR="00C62B60" w:rsidRDefault="00C62B60" w:rsidP="00C62B60">
            <w:pPr>
              <w:widowControl/>
              <w:tabs>
                <w:tab w:val="num" w:pos="426"/>
                <w:tab w:val="num" w:pos="567"/>
              </w:tabs>
              <w:suppressAutoHyphens/>
              <w:autoSpaceDN w:val="0"/>
              <w:adjustRightInd/>
              <w:spacing w:line="240" w:lineRule="auto"/>
              <w:ind w:right="34"/>
              <w:jc w:val="left"/>
              <w:rPr>
                <w:rFonts w:ascii="Arial" w:hAnsi="Arial" w:cs="Arial"/>
                <w:bCs/>
                <w:sz w:val="20"/>
                <w:szCs w:val="20"/>
              </w:rPr>
            </w:pPr>
            <w:r w:rsidRPr="00F25BCE">
              <w:rPr>
                <w:rFonts w:ascii="Arial" w:hAnsi="Arial" w:cs="Arial"/>
                <w:sz w:val="20"/>
                <w:szCs w:val="20"/>
              </w:rPr>
              <w:t>tabela 2</w:t>
            </w:r>
            <w:r>
              <w:rPr>
                <w:rFonts w:ascii="Arial" w:hAnsi="Arial" w:cs="Arial"/>
                <w:sz w:val="20"/>
                <w:szCs w:val="20"/>
              </w:rPr>
              <w:t>.</w:t>
            </w:r>
            <w:r w:rsidRPr="00F25BCE">
              <w:rPr>
                <w:rFonts w:ascii="Arial" w:hAnsi="Arial" w:cs="Arial"/>
                <w:sz w:val="20"/>
                <w:szCs w:val="20"/>
              </w:rPr>
              <w:t xml:space="preserve"> </w:t>
            </w:r>
            <w:r w:rsidRPr="00F25BCE">
              <w:rPr>
                <w:rFonts w:ascii="Arial" w:hAnsi="Arial" w:cs="Arial"/>
                <w:sz w:val="20"/>
                <w:szCs w:val="20"/>
                <w:lang w:eastAsia="en-US"/>
              </w:rPr>
              <w:t>Osoby fizyczne i osoby prowadzące działalność gospodarczą, których dane będą przetwarzane w związku z badaniem kwalifikowalności środków w projekcie</w:t>
            </w:r>
            <w:r>
              <w:rPr>
                <w:rFonts w:ascii="Arial" w:hAnsi="Arial" w:cs="Arial"/>
                <w:sz w:val="20"/>
                <w:szCs w:val="20"/>
                <w:lang w:eastAsia="en-US"/>
              </w:rPr>
              <w:t xml:space="preserve"> …..</w:t>
            </w:r>
          </w:p>
          <w:p w14:paraId="38D35C7A" w14:textId="43B7FF5A" w:rsidR="00C62B60" w:rsidRPr="000C4D27" w:rsidRDefault="00C62B60" w:rsidP="00C62B60">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14. Gmina</w:t>
            </w:r>
          </w:p>
        </w:tc>
        <w:tc>
          <w:tcPr>
            <w:tcW w:w="2552" w:type="dxa"/>
            <w:tcBorders>
              <w:top w:val="single" w:sz="4" w:space="0" w:color="000000"/>
              <w:left w:val="single" w:sz="4" w:space="0" w:color="000000"/>
              <w:bottom w:val="single" w:sz="4" w:space="0" w:color="000000"/>
              <w:right w:val="single" w:sz="4" w:space="0" w:color="000000"/>
            </w:tcBorders>
          </w:tcPr>
          <w:p w14:paraId="1F8F7D27" w14:textId="4DE6090D" w:rsidR="00C62B60" w:rsidRDefault="00C62B60" w:rsidP="00C62B60">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Zgodnie z Porozumieniem z MJWPU w sprawie powierzenia przetwarzania danych osobowych w związku z realizacją RPO WM 2014-2020.</w:t>
            </w:r>
          </w:p>
        </w:tc>
      </w:tr>
      <w:tr w:rsidR="00C62B60" w14:paraId="2F632E2F" w14:textId="77777777" w:rsidTr="00BC58D9">
        <w:tc>
          <w:tcPr>
            <w:tcW w:w="426" w:type="dxa"/>
            <w:tcBorders>
              <w:top w:val="single" w:sz="4" w:space="0" w:color="000000"/>
              <w:left w:val="single" w:sz="4" w:space="0" w:color="000000"/>
              <w:bottom w:val="single" w:sz="4" w:space="0" w:color="000000"/>
              <w:right w:val="single" w:sz="4" w:space="0" w:color="000000"/>
            </w:tcBorders>
          </w:tcPr>
          <w:p w14:paraId="7D2F53E3" w14:textId="77777777" w:rsidR="00C62B60" w:rsidRDefault="00C62B60" w:rsidP="00C62B60">
            <w:pPr>
              <w:pStyle w:val="Akapitzlist"/>
              <w:numPr>
                <w:ilvl w:val="0"/>
                <w:numId w:val="18"/>
              </w:numPr>
              <w:ind w:hanging="686"/>
              <w:jc w:val="both"/>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BB21CFC" w14:textId="685D4C4C" w:rsidR="00C62B60" w:rsidRDefault="00C62B60" w:rsidP="00C62B60">
            <w:pPr>
              <w:spacing w:line="240" w:lineRule="auto"/>
              <w:jc w:val="left"/>
              <w:rPr>
                <w:rFonts w:ascii="Arial" w:hAnsi="Arial" w:cs="Arial"/>
                <w:sz w:val="20"/>
                <w:szCs w:val="20"/>
              </w:rPr>
            </w:pPr>
            <w:r>
              <w:rPr>
                <w:rFonts w:ascii="Arial" w:hAnsi="Arial" w:cs="Arial"/>
                <w:sz w:val="20"/>
                <w:szCs w:val="20"/>
              </w:rPr>
              <w:t>Zmiany redakcyjne</w:t>
            </w:r>
          </w:p>
        </w:tc>
        <w:tc>
          <w:tcPr>
            <w:tcW w:w="13041" w:type="dxa"/>
            <w:gridSpan w:val="3"/>
            <w:tcBorders>
              <w:top w:val="single" w:sz="4" w:space="0" w:color="000000"/>
              <w:left w:val="single" w:sz="4" w:space="0" w:color="000000"/>
              <w:bottom w:val="single" w:sz="4" w:space="0" w:color="000000"/>
              <w:right w:val="single" w:sz="4" w:space="0" w:color="000000"/>
            </w:tcBorders>
          </w:tcPr>
          <w:p w14:paraId="7C8FB016" w14:textId="750C454E" w:rsidR="00C62B60" w:rsidRDefault="00C62B60" w:rsidP="005718AA">
            <w:pPr>
              <w:widowControl/>
              <w:tabs>
                <w:tab w:val="num" w:pos="426"/>
                <w:tab w:val="num" w:pos="567"/>
              </w:tabs>
              <w:suppressAutoHyphens/>
              <w:autoSpaceDN w:val="0"/>
              <w:adjustRightInd/>
              <w:spacing w:line="240" w:lineRule="auto"/>
              <w:ind w:right="34"/>
              <w:jc w:val="left"/>
              <w:rPr>
                <w:rFonts w:ascii="Arial" w:hAnsi="Arial" w:cs="Arial"/>
                <w:bCs/>
                <w:sz w:val="20"/>
                <w:szCs w:val="20"/>
              </w:rPr>
            </w:pPr>
            <w:r>
              <w:rPr>
                <w:rFonts w:ascii="Arial" w:hAnsi="Arial" w:cs="Arial"/>
                <w:sz w:val="20"/>
                <w:szCs w:val="20"/>
              </w:rPr>
              <w:t xml:space="preserve">Zmiana numeracji przypisów, w </w:t>
            </w:r>
            <w:r w:rsidRPr="007D0906">
              <w:rPr>
                <w:rFonts w:ascii="Arial" w:hAnsi="Arial" w:cs="Arial"/>
                <w:sz w:val="20"/>
                <w:szCs w:val="20"/>
              </w:rPr>
              <w:t>§ 3</w:t>
            </w:r>
            <w:r w:rsidR="005718AA">
              <w:rPr>
                <w:rFonts w:ascii="Arial" w:hAnsi="Arial" w:cs="Arial"/>
                <w:sz w:val="20"/>
                <w:szCs w:val="20"/>
              </w:rPr>
              <w:t>1</w:t>
            </w:r>
            <w:r>
              <w:rPr>
                <w:rFonts w:ascii="Arial" w:hAnsi="Arial" w:cs="Arial"/>
                <w:bCs/>
                <w:sz w:val="20"/>
                <w:szCs w:val="20"/>
              </w:rPr>
              <w:t xml:space="preserve"> z</w:t>
            </w:r>
            <w:r>
              <w:rPr>
                <w:rFonts w:ascii="Arial" w:hAnsi="Arial" w:cs="Arial"/>
                <w:sz w:val="20"/>
                <w:szCs w:val="20"/>
              </w:rPr>
              <w:t xml:space="preserve">miana numeracji ustępów. </w:t>
            </w:r>
          </w:p>
        </w:tc>
      </w:tr>
    </w:tbl>
    <w:p w14:paraId="1A299E86" w14:textId="77777777" w:rsidR="007D43D2" w:rsidRDefault="007D43D2" w:rsidP="007D43D2">
      <w:pPr>
        <w:autoSpaceDE w:val="0"/>
        <w:autoSpaceDN w:val="0"/>
        <w:spacing w:line="240" w:lineRule="auto"/>
        <w:ind w:left="-426" w:right="227"/>
        <w:rPr>
          <w:rFonts w:ascii="Arial" w:hAnsi="Arial" w:cs="Arial"/>
          <w:b/>
          <w:bCs/>
          <w:sz w:val="20"/>
          <w:szCs w:val="20"/>
        </w:rPr>
      </w:pPr>
    </w:p>
    <w:sectPr w:rsidR="007D43D2" w:rsidSect="002420D1">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678" w:bottom="142" w:left="851"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B788" w14:textId="77777777" w:rsidR="00195872" w:rsidRDefault="00195872">
      <w:r>
        <w:separator/>
      </w:r>
    </w:p>
  </w:endnote>
  <w:endnote w:type="continuationSeparator" w:id="0">
    <w:p w14:paraId="29A58E15" w14:textId="77777777" w:rsidR="00195872" w:rsidRDefault="0019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EF96" w14:textId="77777777" w:rsidR="00191C0B" w:rsidRDefault="00191C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19343"/>
      <w:docPartObj>
        <w:docPartGallery w:val="Page Numbers (Bottom of Page)"/>
        <w:docPartUnique/>
      </w:docPartObj>
    </w:sdtPr>
    <w:sdtEndPr>
      <w:rPr>
        <w:rFonts w:ascii="Arial" w:hAnsi="Arial" w:cs="Arial"/>
        <w:noProof/>
        <w:sz w:val="18"/>
        <w:szCs w:val="18"/>
      </w:rPr>
    </w:sdtEndPr>
    <w:sdtContent>
      <w:p w14:paraId="3EC0CC75" w14:textId="22430630"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2420D1">
          <w:rPr>
            <w:rFonts w:ascii="Arial" w:hAnsi="Arial" w:cs="Arial"/>
            <w:noProof/>
            <w:sz w:val="18"/>
            <w:szCs w:val="18"/>
          </w:rPr>
          <w:t>7</w:t>
        </w:r>
        <w:r w:rsidRPr="007D7186">
          <w:rPr>
            <w:rFonts w:ascii="Arial" w:hAnsi="Arial" w:cs="Arial"/>
            <w:noProof/>
            <w:sz w:val="18"/>
            <w:szCs w:val="18"/>
          </w:rPr>
          <w:fldChar w:fldCharType="end"/>
        </w:r>
      </w:p>
    </w:sdtContent>
  </w:sdt>
  <w:p w14:paraId="05707B20" w14:textId="77777777" w:rsidR="005B7959" w:rsidRDefault="005B79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8423" w14:textId="77777777" w:rsidR="00191C0B" w:rsidRDefault="00191C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9E0C9" w14:textId="77777777" w:rsidR="00195872" w:rsidRDefault="00195872">
      <w:r>
        <w:separator/>
      </w:r>
    </w:p>
  </w:footnote>
  <w:footnote w:type="continuationSeparator" w:id="0">
    <w:p w14:paraId="4B6B2D6B" w14:textId="77777777" w:rsidR="00195872" w:rsidRDefault="0019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481B" w14:textId="77777777" w:rsidR="00191C0B" w:rsidRDefault="00191C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6AFA" w14:textId="77777777" w:rsidR="00191C0B" w:rsidRDefault="00191C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2018" w14:textId="77777777" w:rsidR="00191C0B" w:rsidRDefault="00191C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0492CBAC"/>
    <w:lvl w:ilvl="0" w:tplc="1C404D20">
      <w:start w:val="1"/>
      <w:numFmt w:val="decimal"/>
      <w:lvlText w:val="%1)"/>
      <w:lvlJc w:val="left"/>
      <w:pPr>
        <w:tabs>
          <w:tab w:val="num" w:pos="720"/>
        </w:tabs>
        <w:ind w:left="720" w:hanging="360"/>
      </w:pPr>
      <w:rPr>
        <w:rFonts w:ascii="Arial" w:hAnsi="Arial" w:cs="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04128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7672D12"/>
    <w:multiLevelType w:val="multilevel"/>
    <w:tmpl w:val="A934E3CE"/>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B10E92"/>
    <w:multiLevelType w:val="multilevel"/>
    <w:tmpl w:val="A7C474DE"/>
    <w:lvl w:ilvl="0">
      <w:start w:val="1"/>
      <w:numFmt w:val="decimal"/>
      <w:lvlText w:val="%1."/>
      <w:lvlJc w:val="left"/>
      <w:pPr>
        <w:ind w:left="360" w:hanging="360"/>
      </w:pPr>
    </w:lvl>
    <w:lvl w:ilvl="1">
      <w:start w:val="1"/>
      <w:numFmt w:val="decimal"/>
      <w:lvlText w:val="%2)"/>
      <w:lvlJc w:val="left"/>
      <w:pPr>
        <w:ind w:left="1080" w:hanging="360"/>
      </w:pPr>
      <w:rPr>
        <w:rFonts w:ascii="Arial" w:eastAsia="Times New Roman" w:hAnsi="Arial" w:cs="Arial"/>
      </w:rPr>
    </w:lvl>
    <w:lvl w:ilvl="2">
      <w:start w:val="1"/>
      <w:numFmt w:val="lowerLetter"/>
      <w:lvlText w:val="%3)"/>
      <w:lvlJc w:val="right"/>
      <w:pPr>
        <w:ind w:left="1800" w:hanging="180"/>
      </w:pPr>
      <w:rPr>
        <w:rFonts w:ascii="Arial" w:eastAsia="Times New Roman"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4248E5"/>
    <w:multiLevelType w:val="hybridMultilevel"/>
    <w:tmpl w:val="E39422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F17D79"/>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BFE280B"/>
    <w:multiLevelType w:val="hybridMultilevel"/>
    <w:tmpl w:val="F586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10FA7"/>
    <w:multiLevelType w:val="multilevel"/>
    <w:tmpl w:val="F1EED3D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23"/>
        </w:tabs>
        <w:ind w:left="323" w:hanging="323"/>
      </w:pPr>
      <w:rPr>
        <w:rFonts w:hint="default"/>
      </w:rPr>
    </w:lvl>
    <w:lvl w:ilvl="2">
      <w:start w:val="1"/>
      <w:numFmt w:val="lowerLetter"/>
      <w:lvlText w:val="%3)"/>
      <w:lvlJc w:val="left"/>
      <w:pPr>
        <w:tabs>
          <w:tab w:val="num" w:pos="1032"/>
        </w:tabs>
        <w:ind w:left="1032"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3832032"/>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5D438F"/>
    <w:multiLevelType w:val="hybridMultilevel"/>
    <w:tmpl w:val="DE4473A6"/>
    <w:lvl w:ilvl="0" w:tplc="FFE813F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171889"/>
    <w:multiLevelType w:val="multilevel"/>
    <w:tmpl w:val="D5EAF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92720D"/>
    <w:multiLevelType w:val="multilevel"/>
    <w:tmpl w:val="F50442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9B34C7"/>
    <w:multiLevelType w:val="multilevel"/>
    <w:tmpl w:val="A6C44D94"/>
    <w:lvl w:ilvl="0">
      <w:start w:val="12"/>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794CBB"/>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92E22D5"/>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B913CC4"/>
    <w:multiLevelType w:val="multilevel"/>
    <w:tmpl w:val="BA70D2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492165"/>
    <w:multiLevelType w:val="hybridMultilevel"/>
    <w:tmpl w:val="706416DE"/>
    <w:lvl w:ilvl="0" w:tplc="FB52293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77D2865"/>
    <w:multiLevelType w:val="multilevel"/>
    <w:tmpl w:val="B4EC497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33" w15:restartNumberingAfterBreak="0">
    <w:nsid w:val="5D572A80"/>
    <w:multiLevelType w:val="multilevel"/>
    <w:tmpl w:val="3A10CF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1A82699"/>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7DA75CC"/>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CAA1459"/>
    <w:multiLevelType w:val="hybridMultilevel"/>
    <w:tmpl w:val="E39422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7B771C2"/>
    <w:multiLevelType w:val="hybridMultilevel"/>
    <w:tmpl w:val="BAA4DD7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7FE1CB3"/>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54C44"/>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12"/>
  </w:num>
  <w:num w:numId="3">
    <w:abstractNumId w:val="3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41"/>
  </w:num>
  <w:num w:numId="8">
    <w:abstractNumId w:val="15"/>
  </w:num>
  <w:num w:numId="9">
    <w:abstractNumId w:val="14"/>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0"/>
  </w:num>
  <w:num w:numId="14">
    <w:abstractNumId w:val="43"/>
  </w:num>
  <w:num w:numId="15">
    <w:abstractNumId w:val="42"/>
  </w:num>
  <w:num w:numId="16">
    <w:abstractNumId w:val="17"/>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9"/>
  </w:num>
  <w:num w:numId="28">
    <w:abstractNumId w:val="23"/>
  </w:num>
  <w:num w:numId="29">
    <w:abstractNumId w:val="1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 w:numId="33">
    <w:abstractNumId w:val="30"/>
  </w:num>
  <w:num w:numId="34">
    <w:abstractNumId w:val="4"/>
  </w:num>
  <w:num w:numId="35">
    <w:abstractNumId w:val="11"/>
  </w:num>
  <w:num w:numId="36">
    <w:abstractNumId w:val="35"/>
  </w:num>
  <w:num w:numId="37">
    <w:abstractNumId w:val="24"/>
  </w:num>
  <w:num w:numId="38">
    <w:abstractNumId w:val="8"/>
  </w:num>
  <w:num w:numId="39">
    <w:abstractNumId w:val="25"/>
  </w:num>
  <w:num w:numId="40">
    <w:abstractNumId w:val="27"/>
  </w:num>
  <w:num w:numId="41">
    <w:abstractNumId w:val="13"/>
  </w:num>
  <w:num w:numId="42">
    <w:abstractNumId w:val="28"/>
  </w:num>
  <w:num w:numId="43">
    <w:abstractNumId w:val="21"/>
  </w:num>
  <w:num w:numId="44">
    <w:abstractNumId w:val="5"/>
  </w:num>
  <w:num w:numId="45">
    <w:abstractNumId w:val="31"/>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F6"/>
    <w:rsid w:val="00000413"/>
    <w:rsid w:val="0000049F"/>
    <w:rsid w:val="00002220"/>
    <w:rsid w:val="00002563"/>
    <w:rsid w:val="0000327C"/>
    <w:rsid w:val="00004E1E"/>
    <w:rsid w:val="00011115"/>
    <w:rsid w:val="0001176A"/>
    <w:rsid w:val="00012391"/>
    <w:rsid w:val="00013FFD"/>
    <w:rsid w:val="0001475D"/>
    <w:rsid w:val="00016915"/>
    <w:rsid w:val="00017062"/>
    <w:rsid w:val="00017096"/>
    <w:rsid w:val="00022934"/>
    <w:rsid w:val="000261E2"/>
    <w:rsid w:val="00032E17"/>
    <w:rsid w:val="00033B0B"/>
    <w:rsid w:val="00034E1E"/>
    <w:rsid w:val="000370B4"/>
    <w:rsid w:val="00041017"/>
    <w:rsid w:val="000445CD"/>
    <w:rsid w:val="00044CE6"/>
    <w:rsid w:val="00045D44"/>
    <w:rsid w:val="00047964"/>
    <w:rsid w:val="000500B4"/>
    <w:rsid w:val="00054592"/>
    <w:rsid w:val="00062F86"/>
    <w:rsid w:val="0006769B"/>
    <w:rsid w:val="000679F8"/>
    <w:rsid w:val="0007154B"/>
    <w:rsid w:val="0007559C"/>
    <w:rsid w:val="00077517"/>
    <w:rsid w:val="000828E6"/>
    <w:rsid w:val="00090167"/>
    <w:rsid w:val="0009021F"/>
    <w:rsid w:val="00090884"/>
    <w:rsid w:val="000938C6"/>
    <w:rsid w:val="00094EFF"/>
    <w:rsid w:val="000959BC"/>
    <w:rsid w:val="00096DB0"/>
    <w:rsid w:val="00097D8B"/>
    <w:rsid w:val="000A0D95"/>
    <w:rsid w:val="000A0F57"/>
    <w:rsid w:val="000A1032"/>
    <w:rsid w:val="000A12F7"/>
    <w:rsid w:val="000A1749"/>
    <w:rsid w:val="000A3CF6"/>
    <w:rsid w:val="000B09C3"/>
    <w:rsid w:val="000B3047"/>
    <w:rsid w:val="000B32CE"/>
    <w:rsid w:val="000B3A06"/>
    <w:rsid w:val="000B55CD"/>
    <w:rsid w:val="000B5621"/>
    <w:rsid w:val="000B6CF3"/>
    <w:rsid w:val="000C2583"/>
    <w:rsid w:val="000C38F1"/>
    <w:rsid w:val="000C4D27"/>
    <w:rsid w:val="000C4DE5"/>
    <w:rsid w:val="000C514B"/>
    <w:rsid w:val="000D47DD"/>
    <w:rsid w:val="000D4C9E"/>
    <w:rsid w:val="000D4CD0"/>
    <w:rsid w:val="000D58CE"/>
    <w:rsid w:val="000E08CF"/>
    <w:rsid w:val="000E115D"/>
    <w:rsid w:val="000E5451"/>
    <w:rsid w:val="000E6690"/>
    <w:rsid w:val="000E78FD"/>
    <w:rsid w:val="000F23AA"/>
    <w:rsid w:val="000F4B89"/>
    <w:rsid w:val="00102242"/>
    <w:rsid w:val="00105075"/>
    <w:rsid w:val="00106D35"/>
    <w:rsid w:val="0011013B"/>
    <w:rsid w:val="00116EAE"/>
    <w:rsid w:val="00117EBA"/>
    <w:rsid w:val="0013031B"/>
    <w:rsid w:val="0013116F"/>
    <w:rsid w:val="00133883"/>
    <w:rsid w:val="00133D07"/>
    <w:rsid w:val="001361A2"/>
    <w:rsid w:val="001415B1"/>
    <w:rsid w:val="00144B61"/>
    <w:rsid w:val="00144BBD"/>
    <w:rsid w:val="00145912"/>
    <w:rsid w:val="00146250"/>
    <w:rsid w:val="00146AAD"/>
    <w:rsid w:val="00146B7A"/>
    <w:rsid w:val="00147E5C"/>
    <w:rsid w:val="0015115F"/>
    <w:rsid w:val="00151BF7"/>
    <w:rsid w:val="00152A0A"/>
    <w:rsid w:val="0015357B"/>
    <w:rsid w:val="00154679"/>
    <w:rsid w:val="0015472D"/>
    <w:rsid w:val="00154F5A"/>
    <w:rsid w:val="00156607"/>
    <w:rsid w:val="00157BDC"/>
    <w:rsid w:val="00160CB6"/>
    <w:rsid w:val="00162257"/>
    <w:rsid w:val="00162A51"/>
    <w:rsid w:val="00163710"/>
    <w:rsid w:val="001643BD"/>
    <w:rsid w:val="0016587A"/>
    <w:rsid w:val="001701E3"/>
    <w:rsid w:val="00170D0A"/>
    <w:rsid w:val="0017139D"/>
    <w:rsid w:val="001716BA"/>
    <w:rsid w:val="001721CA"/>
    <w:rsid w:val="0017249E"/>
    <w:rsid w:val="00175351"/>
    <w:rsid w:val="00175786"/>
    <w:rsid w:val="00177A6F"/>
    <w:rsid w:val="00180313"/>
    <w:rsid w:val="001839B9"/>
    <w:rsid w:val="001861A0"/>
    <w:rsid w:val="00187ADE"/>
    <w:rsid w:val="001902BE"/>
    <w:rsid w:val="00191C0B"/>
    <w:rsid w:val="00191F22"/>
    <w:rsid w:val="00192B5F"/>
    <w:rsid w:val="001935E4"/>
    <w:rsid w:val="00195872"/>
    <w:rsid w:val="00196BF7"/>
    <w:rsid w:val="001970F5"/>
    <w:rsid w:val="001A0D6A"/>
    <w:rsid w:val="001A12F4"/>
    <w:rsid w:val="001A1F12"/>
    <w:rsid w:val="001A2B3F"/>
    <w:rsid w:val="001A34B7"/>
    <w:rsid w:val="001A47A5"/>
    <w:rsid w:val="001A5A71"/>
    <w:rsid w:val="001A61CA"/>
    <w:rsid w:val="001A7364"/>
    <w:rsid w:val="001B19C0"/>
    <w:rsid w:val="001B3049"/>
    <w:rsid w:val="001B3F66"/>
    <w:rsid w:val="001B78AB"/>
    <w:rsid w:val="001C000F"/>
    <w:rsid w:val="001C12C1"/>
    <w:rsid w:val="001C1A01"/>
    <w:rsid w:val="001C240E"/>
    <w:rsid w:val="001C280D"/>
    <w:rsid w:val="001C340F"/>
    <w:rsid w:val="001D4AFD"/>
    <w:rsid w:val="001D5C58"/>
    <w:rsid w:val="001D68B8"/>
    <w:rsid w:val="001D7262"/>
    <w:rsid w:val="001D7302"/>
    <w:rsid w:val="001D7AD4"/>
    <w:rsid w:val="001D7EC7"/>
    <w:rsid w:val="001E2C7F"/>
    <w:rsid w:val="001E3487"/>
    <w:rsid w:val="001E3E29"/>
    <w:rsid w:val="001E4158"/>
    <w:rsid w:val="001E477F"/>
    <w:rsid w:val="001E4F69"/>
    <w:rsid w:val="001E6B1A"/>
    <w:rsid w:val="001E6D24"/>
    <w:rsid w:val="001E6DA6"/>
    <w:rsid w:val="001E7EA3"/>
    <w:rsid w:val="001F4116"/>
    <w:rsid w:val="001F5996"/>
    <w:rsid w:val="001F5A6E"/>
    <w:rsid w:val="001F6CAD"/>
    <w:rsid w:val="001F6FCD"/>
    <w:rsid w:val="001F7388"/>
    <w:rsid w:val="002014DD"/>
    <w:rsid w:val="00202D32"/>
    <w:rsid w:val="002030DE"/>
    <w:rsid w:val="00210923"/>
    <w:rsid w:val="00215353"/>
    <w:rsid w:val="00216569"/>
    <w:rsid w:val="0021723A"/>
    <w:rsid w:val="00217813"/>
    <w:rsid w:val="002253E2"/>
    <w:rsid w:val="00226D68"/>
    <w:rsid w:val="00231E9D"/>
    <w:rsid w:val="00233050"/>
    <w:rsid w:val="00234610"/>
    <w:rsid w:val="00235283"/>
    <w:rsid w:val="00236509"/>
    <w:rsid w:val="00240C8B"/>
    <w:rsid w:val="002420D1"/>
    <w:rsid w:val="002427B6"/>
    <w:rsid w:val="0024352F"/>
    <w:rsid w:val="00245E79"/>
    <w:rsid w:val="00247078"/>
    <w:rsid w:val="00247E35"/>
    <w:rsid w:val="00253872"/>
    <w:rsid w:val="00254F44"/>
    <w:rsid w:val="00255E60"/>
    <w:rsid w:val="00257451"/>
    <w:rsid w:val="00257BFD"/>
    <w:rsid w:val="00262F39"/>
    <w:rsid w:val="0026678D"/>
    <w:rsid w:val="0026694F"/>
    <w:rsid w:val="0027052E"/>
    <w:rsid w:val="0027154B"/>
    <w:rsid w:val="002717C1"/>
    <w:rsid w:val="002746DA"/>
    <w:rsid w:val="00274E72"/>
    <w:rsid w:val="0027655E"/>
    <w:rsid w:val="002810A0"/>
    <w:rsid w:val="002813C2"/>
    <w:rsid w:val="00283B5E"/>
    <w:rsid w:val="00284B45"/>
    <w:rsid w:val="00285632"/>
    <w:rsid w:val="00290753"/>
    <w:rsid w:val="00291470"/>
    <w:rsid w:val="002915D9"/>
    <w:rsid w:val="00293315"/>
    <w:rsid w:val="0029387A"/>
    <w:rsid w:val="00293B96"/>
    <w:rsid w:val="00294617"/>
    <w:rsid w:val="00294A18"/>
    <w:rsid w:val="002953B5"/>
    <w:rsid w:val="00295767"/>
    <w:rsid w:val="0029627E"/>
    <w:rsid w:val="002A03B9"/>
    <w:rsid w:val="002A1272"/>
    <w:rsid w:val="002A2037"/>
    <w:rsid w:val="002A2359"/>
    <w:rsid w:val="002A26F4"/>
    <w:rsid w:val="002A3F19"/>
    <w:rsid w:val="002A3FFF"/>
    <w:rsid w:val="002A45A2"/>
    <w:rsid w:val="002A545A"/>
    <w:rsid w:val="002A7972"/>
    <w:rsid w:val="002A7C01"/>
    <w:rsid w:val="002B0585"/>
    <w:rsid w:val="002B1409"/>
    <w:rsid w:val="002B1AAB"/>
    <w:rsid w:val="002B2199"/>
    <w:rsid w:val="002B40FB"/>
    <w:rsid w:val="002B6CA3"/>
    <w:rsid w:val="002B7F89"/>
    <w:rsid w:val="002C0258"/>
    <w:rsid w:val="002C07FA"/>
    <w:rsid w:val="002C14E1"/>
    <w:rsid w:val="002C3927"/>
    <w:rsid w:val="002C4917"/>
    <w:rsid w:val="002C4ACF"/>
    <w:rsid w:val="002C5F37"/>
    <w:rsid w:val="002C6E29"/>
    <w:rsid w:val="002C771A"/>
    <w:rsid w:val="002D1ECD"/>
    <w:rsid w:val="002D415C"/>
    <w:rsid w:val="002D487B"/>
    <w:rsid w:val="002D5A6E"/>
    <w:rsid w:val="002D65E5"/>
    <w:rsid w:val="002E11F9"/>
    <w:rsid w:val="002E2E9E"/>
    <w:rsid w:val="002E33A1"/>
    <w:rsid w:val="002E35D4"/>
    <w:rsid w:val="002E422D"/>
    <w:rsid w:val="002E59FA"/>
    <w:rsid w:val="002E6110"/>
    <w:rsid w:val="002F1524"/>
    <w:rsid w:val="002F15D6"/>
    <w:rsid w:val="002F2314"/>
    <w:rsid w:val="002F396C"/>
    <w:rsid w:val="00301F83"/>
    <w:rsid w:val="003024D3"/>
    <w:rsid w:val="00303D82"/>
    <w:rsid w:val="00304B6F"/>
    <w:rsid w:val="0030643D"/>
    <w:rsid w:val="003102FE"/>
    <w:rsid w:val="0031119A"/>
    <w:rsid w:val="003131EF"/>
    <w:rsid w:val="00314957"/>
    <w:rsid w:val="00316A79"/>
    <w:rsid w:val="003171F3"/>
    <w:rsid w:val="00323432"/>
    <w:rsid w:val="003237D0"/>
    <w:rsid w:val="00324517"/>
    <w:rsid w:val="00325C27"/>
    <w:rsid w:val="00326D2B"/>
    <w:rsid w:val="003270AE"/>
    <w:rsid w:val="0033065A"/>
    <w:rsid w:val="00331A29"/>
    <w:rsid w:val="00333EA7"/>
    <w:rsid w:val="003348BE"/>
    <w:rsid w:val="00334B4A"/>
    <w:rsid w:val="003370B7"/>
    <w:rsid w:val="0034099B"/>
    <w:rsid w:val="00340DAE"/>
    <w:rsid w:val="00343B46"/>
    <w:rsid w:val="00347713"/>
    <w:rsid w:val="00353F57"/>
    <w:rsid w:val="00353FB4"/>
    <w:rsid w:val="00357706"/>
    <w:rsid w:val="00363629"/>
    <w:rsid w:val="00364914"/>
    <w:rsid w:val="0036639F"/>
    <w:rsid w:val="0037343C"/>
    <w:rsid w:val="00376127"/>
    <w:rsid w:val="00376472"/>
    <w:rsid w:val="00377CC6"/>
    <w:rsid w:val="003816B4"/>
    <w:rsid w:val="0038220E"/>
    <w:rsid w:val="00382C9E"/>
    <w:rsid w:val="003830D6"/>
    <w:rsid w:val="00383CBC"/>
    <w:rsid w:val="00385F6A"/>
    <w:rsid w:val="00386013"/>
    <w:rsid w:val="00387750"/>
    <w:rsid w:val="0039092E"/>
    <w:rsid w:val="003915D2"/>
    <w:rsid w:val="00393078"/>
    <w:rsid w:val="0039487C"/>
    <w:rsid w:val="00395480"/>
    <w:rsid w:val="00395574"/>
    <w:rsid w:val="003A1C95"/>
    <w:rsid w:val="003A342F"/>
    <w:rsid w:val="003A5665"/>
    <w:rsid w:val="003A5D96"/>
    <w:rsid w:val="003A5DEE"/>
    <w:rsid w:val="003A5F98"/>
    <w:rsid w:val="003B1D5D"/>
    <w:rsid w:val="003B4685"/>
    <w:rsid w:val="003B75D0"/>
    <w:rsid w:val="003B7871"/>
    <w:rsid w:val="003B79AC"/>
    <w:rsid w:val="003C00A5"/>
    <w:rsid w:val="003C0440"/>
    <w:rsid w:val="003C105F"/>
    <w:rsid w:val="003C1335"/>
    <w:rsid w:val="003C17F7"/>
    <w:rsid w:val="003C4A9C"/>
    <w:rsid w:val="003D18A4"/>
    <w:rsid w:val="003D200C"/>
    <w:rsid w:val="003D225B"/>
    <w:rsid w:val="003D4AE6"/>
    <w:rsid w:val="003D6346"/>
    <w:rsid w:val="003D6EEB"/>
    <w:rsid w:val="003D6FA7"/>
    <w:rsid w:val="003E2B05"/>
    <w:rsid w:val="003E4E9E"/>
    <w:rsid w:val="003E74B0"/>
    <w:rsid w:val="003F071F"/>
    <w:rsid w:val="003F266C"/>
    <w:rsid w:val="003F52EC"/>
    <w:rsid w:val="003F57F5"/>
    <w:rsid w:val="003F7660"/>
    <w:rsid w:val="00400A42"/>
    <w:rsid w:val="004014D7"/>
    <w:rsid w:val="00403298"/>
    <w:rsid w:val="0040353D"/>
    <w:rsid w:val="00405788"/>
    <w:rsid w:val="00410B7B"/>
    <w:rsid w:val="004122FB"/>
    <w:rsid w:val="00413C66"/>
    <w:rsid w:val="00415BD1"/>
    <w:rsid w:val="00417431"/>
    <w:rsid w:val="00420AD2"/>
    <w:rsid w:val="004233ED"/>
    <w:rsid w:val="00424103"/>
    <w:rsid w:val="004244E1"/>
    <w:rsid w:val="004261B1"/>
    <w:rsid w:val="004312AB"/>
    <w:rsid w:val="004315EB"/>
    <w:rsid w:val="00432287"/>
    <w:rsid w:val="0043274A"/>
    <w:rsid w:val="00432CB7"/>
    <w:rsid w:val="004330FA"/>
    <w:rsid w:val="00433192"/>
    <w:rsid w:val="004340A8"/>
    <w:rsid w:val="00437E2D"/>
    <w:rsid w:val="00440540"/>
    <w:rsid w:val="00441112"/>
    <w:rsid w:val="0044460B"/>
    <w:rsid w:val="00446708"/>
    <w:rsid w:val="0044726B"/>
    <w:rsid w:val="00450AB5"/>
    <w:rsid w:val="0045547D"/>
    <w:rsid w:val="00455807"/>
    <w:rsid w:val="0045730C"/>
    <w:rsid w:val="00462A53"/>
    <w:rsid w:val="004633B6"/>
    <w:rsid w:val="004658F6"/>
    <w:rsid w:val="00470ECD"/>
    <w:rsid w:val="00471A00"/>
    <w:rsid w:val="004720C1"/>
    <w:rsid w:val="00472565"/>
    <w:rsid w:val="00472CD0"/>
    <w:rsid w:val="004733AC"/>
    <w:rsid w:val="00473B4E"/>
    <w:rsid w:val="00474702"/>
    <w:rsid w:val="004756BE"/>
    <w:rsid w:val="00475AE3"/>
    <w:rsid w:val="00477BD3"/>
    <w:rsid w:val="00477DF0"/>
    <w:rsid w:val="0048005B"/>
    <w:rsid w:val="004817EA"/>
    <w:rsid w:val="00482433"/>
    <w:rsid w:val="00483D8B"/>
    <w:rsid w:val="00483EFE"/>
    <w:rsid w:val="0048454E"/>
    <w:rsid w:val="00485B4E"/>
    <w:rsid w:val="0048797D"/>
    <w:rsid w:val="004904F0"/>
    <w:rsid w:val="004917EC"/>
    <w:rsid w:val="00494895"/>
    <w:rsid w:val="00495E5C"/>
    <w:rsid w:val="004971F7"/>
    <w:rsid w:val="004A3DAC"/>
    <w:rsid w:val="004A6241"/>
    <w:rsid w:val="004A73BF"/>
    <w:rsid w:val="004B2E57"/>
    <w:rsid w:val="004B372B"/>
    <w:rsid w:val="004B5405"/>
    <w:rsid w:val="004B54E0"/>
    <w:rsid w:val="004B68B4"/>
    <w:rsid w:val="004C3037"/>
    <w:rsid w:val="004C3E20"/>
    <w:rsid w:val="004C7E9E"/>
    <w:rsid w:val="004D7C9B"/>
    <w:rsid w:val="004E154C"/>
    <w:rsid w:val="004E1712"/>
    <w:rsid w:val="004E1911"/>
    <w:rsid w:val="004E3BD4"/>
    <w:rsid w:val="004E467A"/>
    <w:rsid w:val="004E63D1"/>
    <w:rsid w:val="004F119F"/>
    <w:rsid w:val="004F3A47"/>
    <w:rsid w:val="004F6BC5"/>
    <w:rsid w:val="00501D1F"/>
    <w:rsid w:val="005030FB"/>
    <w:rsid w:val="00504141"/>
    <w:rsid w:val="005051B3"/>
    <w:rsid w:val="00505250"/>
    <w:rsid w:val="005063A8"/>
    <w:rsid w:val="00510888"/>
    <w:rsid w:val="00514068"/>
    <w:rsid w:val="00520D00"/>
    <w:rsid w:val="00521302"/>
    <w:rsid w:val="005225DA"/>
    <w:rsid w:val="00522E01"/>
    <w:rsid w:val="0052515E"/>
    <w:rsid w:val="00525809"/>
    <w:rsid w:val="005262FC"/>
    <w:rsid w:val="00526CBC"/>
    <w:rsid w:val="00533125"/>
    <w:rsid w:val="00537FEB"/>
    <w:rsid w:val="00540DCE"/>
    <w:rsid w:val="005420BC"/>
    <w:rsid w:val="00542B82"/>
    <w:rsid w:val="00542C4A"/>
    <w:rsid w:val="00543345"/>
    <w:rsid w:val="005474AA"/>
    <w:rsid w:val="00550C16"/>
    <w:rsid w:val="005542E0"/>
    <w:rsid w:val="005551A4"/>
    <w:rsid w:val="0055786F"/>
    <w:rsid w:val="005602DE"/>
    <w:rsid w:val="005621E7"/>
    <w:rsid w:val="00564BEA"/>
    <w:rsid w:val="0056597C"/>
    <w:rsid w:val="00566566"/>
    <w:rsid w:val="005718AA"/>
    <w:rsid w:val="005739A6"/>
    <w:rsid w:val="00575809"/>
    <w:rsid w:val="005762D2"/>
    <w:rsid w:val="005803F0"/>
    <w:rsid w:val="0058472C"/>
    <w:rsid w:val="00585940"/>
    <w:rsid w:val="005916B1"/>
    <w:rsid w:val="0059273B"/>
    <w:rsid w:val="005945E3"/>
    <w:rsid w:val="0059599F"/>
    <w:rsid w:val="00596F24"/>
    <w:rsid w:val="0059716C"/>
    <w:rsid w:val="005A0908"/>
    <w:rsid w:val="005A3BCC"/>
    <w:rsid w:val="005A4855"/>
    <w:rsid w:val="005A73B8"/>
    <w:rsid w:val="005B0BA9"/>
    <w:rsid w:val="005B3178"/>
    <w:rsid w:val="005B3DEA"/>
    <w:rsid w:val="005B6744"/>
    <w:rsid w:val="005B77F3"/>
    <w:rsid w:val="005B7959"/>
    <w:rsid w:val="005C08DE"/>
    <w:rsid w:val="005C13C3"/>
    <w:rsid w:val="005C20C1"/>
    <w:rsid w:val="005C5A54"/>
    <w:rsid w:val="005C6B11"/>
    <w:rsid w:val="005C7CCB"/>
    <w:rsid w:val="005D1A21"/>
    <w:rsid w:val="005D28B0"/>
    <w:rsid w:val="005D2AED"/>
    <w:rsid w:val="005D3EB3"/>
    <w:rsid w:val="005D45F8"/>
    <w:rsid w:val="005D5C02"/>
    <w:rsid w:val="005D66B5"/>
    <w:rsid w:val="005D70E5"/>
    <w:rsid w:val="005E1098"/>
    <w:rsid w:val="005E1AF6"/>
    <w:rsid w:val="005E23F9"/>
    <w:rsid w:val="005E37FD"/>
    <w:rsid w:val="005E59CD"/>
    <w:rsid w:val="005E5AD2"/>
    <w:rsid w:val="005E6896"/>
    <w:rsid w:val="005E7300"/>
    <w:rsid w:val="005F1DD1"/>
    <w:rsid w:val="005F5508"/>
    <w:rsid w:val="005F6A1A"/>
    <w:rsid w:val="005F788D"/>
    <w:rsid w:val="005F78E3"/>
    <w:rsid w:val="006037E5"/>
    <w:rsid w:val="006038DA"/>
    <w:rsid w:val="00604718"/>
    <w:rsid w:val="00604F10"/>
    <w:rsid w:val="00605411"/>
    <w:rsid w:val="006054B3"/>
    <w:rsid w:val="006061A8"/>
    <w:rsid w:val="00606D8A"/>
    <w:rsid w:val="0061146C"/>
    <w:rsid w:val="00612A7B"/>
    <w:rsid w:val="00615033"/>
    <w:rsid w:val="006153F3"/>
    <w:rsid w:val="00615C16"/>
    <w:rsid w:val="006162CB"/>
    <w:rsid w:val="006167CB"/>
    <w:rsid w:val="00616819"/>
    <w:rsid w:val="006216B7"/>
    <w:rsid w:val="00623FFB"/>
    <w:rsid w:val="00624E98"/>
    <w:rsid w:val="006251D4"/>
    <w:rsid w:val="006260D2"/>
    <w:rsid w:val="006264BC"/>
    <w:rsid w:val="00631ABA"/>
    <w:rsid w:val="0063248E"/>
    <w:rsid w:val="00632C10"/>
    <w:rsid w:val="00633AF1"/>
    <w:rsid w:val="00634F6C"/>
    <w:rsid w:val="00637D9F"/>
    <w:rsid w:val="006417B6"/>
    <w:rsid w:val="00650F45"/>
    <w:rsid w:val="00651381"/>
    <w:rsid w:val="0065224A"/>
    <w:rsid w:val="006522C0"/>
    <w:rsid w:val="00652976"/>
    <w:rsid w:val="00654341"/>
    <w:rsid w:val="00655AB5"/>
    <w:rsid w:val="00655C61"/>
    <w:rsid w:val="00657C6F"/>
    <w:rsid w:val="00662F35"/>
    <w:rsid w:val="00664A93"/>
    <w:rsid w:val="00664BDB"/>
    <w:rsid w:val="00665611"/>
    <w:rsid w:val="00666798"/>
    <w:rsid w:val="006702A4"/>
    <w:rsid w:val="00673B01"/>
    <w:rsid w:val="006744C6"/>
    <w:rsid w:val="00675AA9"/>
    <w:rsid w:val="006766A6"/>
    <w:rsid w:val="00677C11"/>
    <w:rsid w:val="00681519"/>
    <w:rsid w:val="00681CD7"/>
    <w:rsid w:val="00683B78"/>
    <w:rsid w:val="00684BC0"/>
    <w:rsid w:val="00694B66"/>
    <w:rsid w:val="006A0B5A"/>
    <w:rsid w:val="006A11D1"/>
    <w:rsid w:val="006A18E3"/>
    <w:rsid w:val="006A2083"/>
    <w:rsid w:val="006A3B5A"/>
    <w:rsid w:val="006A3D81"/>
    <w:rsid w:val="006A52A2"/>
    <w:rsid w:val="006A599E"/>
    <w:rsid w:val="006A7218"/>
    <w:rsid w:val="006B37CC"/>
    <w:rsid w:val="006B675D"/>
    <w:rsid w:val="006B6F96"/>
    <w:rsid w:val="006C0CB1"/>
    <w:rsid w:val="006C2692"/>
    <w:rsid w:val="006C3E1A"/>
    <w:rsid w:val="006C41D6"/>
    <w:rsid w:val="006C4467"/>
    <w:rsid w:val="006C4C5A"/>
    <w:rsid w:val="006C5BB9"/>
    <w:rsid w:val="006C780E"/>
    <w:rsid w:val="006C7FBA"/>
    <w:rsid w:val="006D006B"/>
    <w:rsid w:val="006D0F51"/>
    <w:rsid w:val="006D16EF"/>
    <w:rsid w:val="006D1E31"/>
    <w:rsid w:val="006D6509"/>
    <w:rsid w:val="006F0F29"/>
    <w:rsid w:val="006F3EB0"/>
    <w:rsid w:val="006F434B"/>
    <w:rsid w:val="006F4F53"/>
    <w:rsid w:val="006F6DAE"/>
    <w:rsid w:val="006F756A"/>
    <w:rsid w:val="00703221"/>
    <w:rsid w:val="007034CA"/>
    <w:rsid w:val="00703999"/>
    <w:rsid w:val="00712396"/>
    <w:rsid w:val="007127A2"/>
    <w:rsid w:val="00715446"/>
    <w:rsid w:val="0071641B"/>
    <w:rsid w:val="0071765D"/>
    <w:rsid w:val="00720660"/>
    <w:rsid w:val="00723411"/>
    <w:rsid w:val="007246DC"/>
    <w:rsid w:val="007268EA"/>
    <w:rsid w:val="00727F75"/>
    <w:rsid w:val="00732BC8"/>
    <w:rsid w:val="0073302E"/>
    <w:rsid w:val="007355B3"/>
    <w:rsid w:val="00737D72"/>
    <w:rsid w:val="00740280"/>
    <w:rsid w:val="00741318"/>
    <w:rsid w:val="00741B11"/>
    <w:rsid w:val="00741FCE"/>
    <w:rsid w:val="00744C7D"/>
    <w:rsid w:val="0074711E"/>
    <w:rsid w:val="00747F2B"/>
    <w:rsid w:val="007531A0"/>
    <w:rsid w:val="007538EC"/>
    <w:rsid w:val="00755677"/>
    <w:rsid w:val="0075647F"/>
    <w:rsid w:val="007565FD"/>
    <w:rsid w:val="00756E61"/>
    <w:rsid w:val="0075735E"/>
    <w:rsid w:val="00761770"/>
    <w:rsid w:val="00762A58"/>
    <w:rsid w:val="00764EA2"/>
    <w:rsid w:val="0076532E"/>
    <w:rsid w:val="00765C62"/>
    <w:rsid w:val="00765ED9"/>
    <w:rsid w:val="00773D99"/>
    <w:rsid w:val="00774BC7"/>
    <w:rsid w:val="00775039"/>
    <w:rsid w:val="00785EA6"/>
    <w:rsid w:val="007861E6"/>
    <w:rsid w:val="0079092C"/>
    <w:rsid w:val="00791F80"/>
    <w:rsid w:val="00796B39"/>
    <w:rsid w:val="007A335F"/>
    <w:rsid w:val="007B1DC2"/>
    <w:rsid w:val="007B205A"/>
    <w:rsid w:val="007B235C"/>
    <w:rsid w:val="007B2524"/>
    <w:rsid w:val="007B3D7C"/>
    <w:rsid w:val="007B3ECB"/>
    <w:rsid w:val="007B49F9"/>
    <w:rsid w:val="007B5730"/>
    <w:rsid w:val="007B5812"/>
    <w:rsid w:val="007B704A"/>
    <w:rsid w:val="007C2A71"/>
    <w:rsid w:val="007C3815"/>
    <w:rsid w:val="007C4EDA"/>
    <w:rsid w:val="007C55AE"/>
    <w:rsid w:val="007C72FF"/>
    <w:rsid w:val="007C73D2"/>
    <w:rsid w:val="007D040C"/>
    <w:rsid w:val="007D07AD"/>
    <w:rsid w:val="007D0821"/>
    <w:rsid w:val="007D08A3"/>
    <w:rsid w:val="007D0906"/>
    <w:rsid w:val="007D0A12"/>
    <w:rsid w:val="007D146C"/>
    <w:rsid w:val="007D416E"/>
    <w:rsid w:val="007D43D2"/>
    <w:rsid w:val="007D7087"/>
    <w:rsid w:val="007D7186"/>
    <w:rsid w:val="007D72DE"/>
    <w:rsid w:val="007D79FA"/>
    <w:rsid w:val="007E32AF"/>
    <w:rsid w:val="007E3E13"/>
    <w:rsid w:val="007E44A9"/>
    <w:rsid w:val="007E517B"/>
    <w:rsid w:val="007E72DB"/>
    <w:rsid w:val="007E7E8F"/>
    <w:rsid w:val="007E7FA3"/>
    <w:rsid w:val="007F13E5"/>
    <w:rsid w:val="007F1A76"/>
    <w:rsid w:val="007F3CE6"/>
    <w:rsid w:val="007F4BA3"/>
    <w:rsid w:val="007F67D5"/>
    <w:rsid w:val="00800FFF"/>
    <w:rsid w:val="008011FB"/>
    <w:rsid w:val="008020BD"/>
    <w:rsid w:val="00803E20"/>
    <w:rsid w:val="0080666A"/>
    <w:rsid w:val="008076F5"/>
    <w:rsid w:val="008116DB"/>
    <w:rsid w:val="008123CC"/>
    <w:rsid w:val="008137B1"/>
    <w:rsid w:val="00816176"/>
    <w:rsid w:val="00816911"/>
    <w:rsid w:val="00821D5A"/>
    <w:rsid w:val="00821DD3"/>
    <w:rsid w:val="008239CB"/>
    <w:rsid w:val="00825934"/>
    <w:rsid w:val="00825A5C"/>
    <w:rsid w:val="00826A03"/>
    <w:rsid w:val="008325FA"/>
    <w:rsid w:val="00834EE1"/>
    <w:rsid w:val="00842090"/>
    <w:rsid w:val="00843FCE"/>
    <w:rsid w:val="00846F60"/>
    <w:rsid w:val="00846FEC"/>
    <w:rsid w:val="00847732"/>
    <w:rsid w:val="00850A42"/>
    <w:rsid w:val="00851DCC"/>
    <w:rsid w:val="00851DF6"/>
    <w:rsid w:val="0085426E"/>
    <w:rsid w:val="00856936"/>
    <w:rsid w:val="00860859"/>
    <w:rsid w:val="00861652"/>
    <w:rsid w:val="00861A02"/>
    <w:rsid w:val="00865020"/>
    <w:rsid w:val="00871BB8"/>
    <w:rsid w:val="0087366E"/>
    <w:rsid w:val="008761EE"/>
    <w:rsid w:val="00877FCC"/>
    <w:rsid w:val="00880B83"/>
    <w:rsid w:val="00880F0A"/>
    <w:rsid w:val="0088387C"/>
    <w:rsid w:val="008856F0"/>
    <w:rsid w:val="00891FA7"/>
    <w:rsid w:val="00892DDA"/>
    <w:rsid w:val="00893672"/>
    <w:rsid w:val="00894FF8"/>
    <w:rsid w:val="008A12F2"/>
    <w:rsid w:val="008A164A"/>
    <w:rsid w:val="008A2FE7"/>
    <w:rsid w:val="008A3D9C"/>
    <w:rsid w:val="008A3E34"/>
    <w:rsid w:val="008A5951"/>
    <w:rsid w:val="008A7FDD"/>
    <w:rsid w:val="008B0151"/>
    <w:rsid w:val="008B449C"/>
    <w:rsid w:val="008C57D6"/>
    <w:rsid w:val="008C6C96"/>
    <w:rsid w:val="008C71EA"/>
    <w:rsid w:val="008D0470"/>
    <w:rsid w:val="008D093C"/>
    <w:rsid w:val="008D5105"/>
    <w:rsid w:val="008D56E4"/>
    <w:rsid w:val="008D5E29"/>
    <w:rsid w:val="008E11AA"/>
    <w:rsid w:val="008E3AA4"/>
    <w:rsid w:val="008E690C"/>
    <w:rsid w:val="008E76A3"/>
    <w:rsid w:val="008E780D"/>
    <w:rsid w:val="008E7B64"/>
    <w:rsid w:val="008F0666"/>
    <w:rsid w:val="008F37DF"/>
    <w:rsid w:val="008F528A"/>
    <w:rsid w:val="00900292"/>
    <w:rsid w:val="00910E6F"/>
    <w:rsid w:val="009110D3"/>
    <w:rsid w:val="00912C0C"/>
    <w:rsid w:val="009134A0"/>
    <w:rsid w:val="009139B7"/>
    <w:rsid w:val="00915894"/>
    <w:rsid w:val="00915F00"/>
    <w:rsid w:val="009173C3"/>
    <w:rsid w:val="00922DAE"/>
    <w:rsid w:val="00924F91"/>
    <w:rsid w:val="00926A82"/>
    <w:rsid w:val="009367F4"/>
    <w:rsid w:val="00937451"/>
    <w:rsid w:val="009433C9"/>
    <w:rsid w:val="00943D51"/>
    <w:rsid w:val="00946FBC"/>
    <w:rsid w:val="0094776F"/>
    <w:rsid w:val="00951346"/>
    <w:rsid w:val="00954216"/>
    <w:rsid w:val="009561A5"/>
    <w:rsid w:val="00956606"/>
    <w:rsid w:val="00960635"/>
    <w:rsid w:val="00961ADE"/>
    <w:rsid w:val="00962A1A"/>
    <w:rsid w:val="00962F00"/>
    <w:rsid w:val="00963692"/>
    <w:rsid w:val="00964C7D"/>
    <w:rsid w:val="00964DB8"/>
    <w:rsid w:val="00966913"/>
    <w:rsid w:val="00970C4D"/>
    <w:rsid w:val="00972059"/>
    <w:rsid w:val="00973095"/>
    <w:rsid w:val="00973E0C"/>
    <w:rsid w:val="00975448"/>
    <w:rsid w:val="00975871"/>
    <w:rsid w:val="00975BA7"/>
    <w:rsid w:val="009768EA"/>
    <w:rsid w:val="009771A6"/>
    <w:rsid w:val="00984163"/>
    <w:rsid w:val="00985CFB"/>
    <w:rsid w:val="00986E52"/>
    <w:rsid w:val="00994D90"/>
    <w:rsid w:val="009958AA"/>
    <w:rsid w:val="009A2484"/>
    <w:rsid w:val="009A5C63"/>
    <w:rsid w:val="009A6C41"/>
    <w:rsid w:val="009A6C80"/>
    <w:rsid w:val="009A6DAB"/>
    <w:rsid w:val="009A7D84"/>
    <w:rsid w:val="009B179B"/>
    <w:rsid w:val="009B2A36"/>
    <w:rsid w:val="009C0F84"/>
    <w:rsid w:val="009C2B7F"/>
    <w:rsid w:val="009C5CB8"/>
    <w:rsid w:val="009C6EF3"/>
    <w:rsid w:val="009C7A99"/>
    <w:rsid w:val="009D15C6"/>
    <w:rsid w:val="009D3C66"/>
    <w:rsid w:val="009D47B6"/>
    <w:rsid w:val="009D4A38"/>
    <w:rsid w:val="009D5FB5"/>
    <w:rsid w:val="009D68D3"/>
    <w:rsid w:val="009D6AE6"/>
    <w:rsid w:val="009E171C"/>
    <w:rsid w:val="009E28F8"/>
    <w:rsid w:val="009E6FFA"/>
    <w:rsid w:val="009E7D9A"/>
    <w:rsid w:val="009E7F62"/>
    <w:rsid w:val="009F00B8"/>
    <w:rsid w:val="00A0023A"/>
    <w:rsid w:val="00A00836"/>
    <w:rsid w:val="00A00ADF"/>
    <w:rsid w:val="00A02F53"/>
    <w:rsid w:val="00A04092"/>
    <w:rsid w:val="00A0565E"/>
    <w:rsid w:val="00A059EE"/>
    <w:rsid w:val="00A05BAB"/>
    <w:rsid w:val="00A0620A"/>
    <w:rsid w:val="00A1260E"/>
    <w:rsid w:val="00A12EE1"/>
    <w:rsid w:val="00A1306C"/>
    <w:rsid w:val="00A1357B"/>
    <w:rsid w:val="00A13793"/>
    <w:rsid w:val="00A13E62"/>
    <w:rsid w:val="00A14049"/>
    <w:rsid w:val="00A15D3D"/>
    <w:rsid w:val="00A16BBA"/>
    <w:rsid w:val="00A2092F"/>
    <w:rsid w:val="00A2298F"/>
    <w:rsid w:val="00A25025"/>
    <w:rsid w:val="00A25CFE"/>
    <w:rsid w:val="00A2612C"/>
    <w:rsid w:val="00A27354"/>
    <w:rsid w:val="00A27DDA"/>
    <w:rsid w:val="00A27FF6"/>
    <w:rsid w:val="00A300D3"/>
    <w:rsid w:val="00A31BF4"/>
    <w:rsid w:val="00A31E4E"/>
    <w:rsid w:val="00A33065"/>
    <w:rsid w:val="00A33468"/>
    <w:rsid w:val="00A334FB"/>
    <w:rsid w:val="00A33FE3"/>
    <w:rsid w:val="00A3418F"/>
    <w:rsid w:val="00A35F3F"/>
    <w:rsid w:val="00A40371"/>
    <w:rsid w:val="00A40B09"/>
    <w:rsid w:val="00A41624"/>
    <w:rsid w:val="00A43A5E"/>
    <w:rsid w:val="00A43BDD"/>
    <w:rsid w:val="00A503D4"/>
    <w:rsid w:val="00A50BB6"/>
    <w:rsid w:val="00A56394"/>
    <w:rsid w:val="00A5696C"/>
    <w:rsid w:val="00A56988"/>
    <w:rsid w:val="00A57B8B"/>
    <w:rsid w:val="00A619EA"/>
    <w:rsid w:val="00A62CBE"/>
    <w:rsid w:val="00A63836"/>
    <w:rsid w:val="00A7169C"/>
    <w:rsid w:val="00A75121"/>
    <w:rsid w:val="00A757F6"/>
    <w:rsid w:val="00A75E7C"/>
    <w:rsid w:val="00A7652D"/>
    <w:rsid w:val="00A7718B"/>
    <w:rsid w:val="00A77794"/>
    <w:rsid w:val="00A80C46"/>
    <w:rsid w:val="00A8264B"/>
    <w:rsid w:val="00A8362A"/>
    <w:rsid w:val="00A86228"/>
    <w:rsid w:val="00A92D0F"/>
    <w:rsid w:val="00A930D2"/>
    <w:rsid w:val="00A93776"/>
    <w:rsid w:val="00A950EA"/>
    <w:rsid w:val="00A9523F"/>
    <w:rsid w:val="00A961AC"/>
    <w:rsid w:val="00AA06F6"/>
    <w:rsid w:val="00AA08BF"/>
    <w:rsid w:val="00AA1351"/>
    <w:rsid w:val="00AA1CE5"/>
    <w:rsid w:val="00AA21D5"/>
    <w:rsid w:val="00AA347C"/>
    <w:rsid w:val="00AA46C6"/>
    <w:rsid w:val="00AA6615"/>
    <w:rsid w:val="00AB09DC"/>
    <w:rsid w:val="00AB4B43"/>
    <w:rsid w:val="00AB4CAA"/>
    <w:rsid w:val="00AB78A0"/>
    <w:rsid w:val="00AB7EFF"/>
    <w:rsid w:val="00AC0345"/>
    <w:rsid w:val="00AC084C"/>
    <w:rsid w:val="00AC09E1"/>
    <w:rsid w:val="00AC62BE"/>
    <w:rsid w:val="00AC681B"/>
    <w:rsid w:val="00AC6DA0"/>
    <w:rsid w:val="00AC762C"/>
    <w:rsid w:val="00AD0262"/>
    <w:rsid w:val="00AD0319"/>
    <w:rsid w:val="00AD1258"/>
    <w:rsid w:val="00AD4124"/>
    <w:rsid w:val="00AD4CEA"/>
    <w:rsid w:val="00AD5926"/>
    <w:rsid w:val="00AD5B07"/>
    <w:rsid w:val="00AD5F13"/>
    <w:rsid w:val="00AD6C91"/>
    <w:rsid w:val="00AE154E"/>
    <w:rsid w:val="00AE5856"/>
    <w:rsid w:val="00AE5AED"/>
    <w:rsid w:val="00AE6EC5"/>
    <w:rsid w:val="00AE7398"/>
    <w:rsid w:val="00AE792D"/>
    <w:rsid w:val="00AF14F1"/>
    <w:rsid w:val="00AF6210"/>
    <w:rsid w:val="00AF71A7"/>
    <w:rsid w:val="00AF7225"/>
    <w:rsid w:val="00AF7E65"/>
    <w:rsid w:val="00B00058"/>
    <w:rsid w:val="00B00B28"/>
    <w:rsid w:val="00B01462"/>
    <w:rsid w:val="00B02FA7"/>
    <w:rsid w:val="00B04FB3"/>
    <w:rsid w:val="00B05988"/>
    <w:rsid w:val="00B05B63"/>
    <w:rsid w:val="00B129E7"/>
    <w:rsid w:val="00B13222"/>
    <w:rsid w:val="00B14DA9"/>
    <w:rsid w:val="00B20420"/>
    <w:rsid w:val="00B21029"/>
    <w:rsid w:val="00B2102B"/>
    <w:rsid w:val="00B223FD"/>
    <w:rsid w:val="00B2361E"/>
    <w:rsid w:val="00B24264"/>
    <w:rsid w:val="00B25EE8"/>
    <w:rsid w:val="00B26B95"/>
    <w:rsid w:val="00B30A36"/>
    <w:rsid w:val="00B31D2D"/>
    <w:rsid w:val="00B3249C"/>
    <w:rsid w:val="00B353C7"/>
    <w:rsid w:val="00B379A6"/>
    <w:rsid w:val="00B50230"/>
    <w:rsid w:val="00B5275C"/>
    <w:rsid w:val="00B62E94"/>
    <w:rsid w:val="00B637FF"/>
    <w:rsid w:val="00B71B33"/>
    <w:rsid w:val="00B71FB6"/>
    <w:rsid w:val="00B72F4A"/>
    <w:rsid w:val="00B744F6"/>
    <w:rsid w:val="00B760E3"/>
    <w:rsid w:val="00B77565"/>
    <w:rsid w:val="00B7756C"/>
    <w:rsid w:val="00B77F6E"/>
    <w:rsid w:val="00B81119"/>
    <w:rsid w:val="00B82280"/>
    <w:rsid w:val="00B82D9D"/>
    <w:rsid w:val="00B8326E"/>
    <w:rsid w:val="00B85420"/>
    <w:rsid w:val="00B90C6D"/>
    <w:rsid w:val="00B91FC5"/>
    <w:rsid w:val="00B9372B"/>
    <w:rsid w:val="00B95D4B"/>
    <w:rsid w:val="00B97607"/>
    <w:rsid w:val="00B97FB3"/>
    <w:rsid w:val="00BA06C7"/>
    <w:rsid w:val="00BA1D05"/>
    <w:rsid w:val="00BA348B"/>
    <w:rsid w:val="00BA3F5B"/>
    <w:rsid w:val="00BA62B0"/>
    <w:rsid w:val="00BA6FEB"/>
    <w:rsid w:val="00BB0BC7"/>
    <w:rsid w:val="00BB4430"/>
    <w:rsid w:val="00BB46AA"/>
    <w:rsid w:val="00BB7F03"/>
    <w:rsid w:val="00BC0819"/>
    <w:rsid w:val="00BC14C9"/>
    <w:rsid w:val="00BC58D9"/>
    <w:rsid w:val="00BC7D2D"/>
    <w:rsid w:val="00BD1EBB"/>
    <w:rsid w:val="00BD3262"/>
    <w:rsid w:val="00BE02AA"/>
    <w:rsid w:val="00BE0A4F"/>
    <w:rsid w:val="00BE2583"/>
    <w:rsid w:val="00BE430B"/>
    <w:rsid w:val="00BE5A28"/>
    <w:rsid w:val="00BE619B"/>
    <w:rsid w:val="00BF120C"/>
    <w:rsid w:val="00BF3D16"/>
    <w:rsid w:val="00BF4200"/>
    <w:rsid w:val="00BF6A1F"/>
    <w:rsid w:val="00C01931"/>
    <w:rsid w:val="00C01AA2"/>
    <w:rsid w:val="00C05ADE"/>
    <w:rsid w:val="00C05FDE"/>
    <w:rsid w:val="00C114B8"/>
    <w:rsid w:val="00C14ED0"/>
    <w:rsid w:val="00C1504B"/>
    <w:rsid w:val="00C15090"/>
    <w:rsid w:val="00C154D9"/>
    <w:rsid w:val="00C16A34"/>
    <w:rsid w:val="00C17093"/>
    <w:rsid w:val="00C21D3C"/>
    <w:rsid w:val="00C23BD4"/>
    <w:rsid w:val="00C24683"/>
    <w:rsid w:val="00C26911"/>
    <w:rsid w:val="00C30107"/>
    <w:rsid w:val="00C321D2"/>
    <w:rsid w:val="00C32651"/>
    <w:rsid w:val="00C34128"/>
    <w:rsid w:val="00C34269"/>
    <w:rsid w:val="00C37BD4"/>
    <w:rsid w:val="00C403CA"/>
    <w:rsid w:val="00C42C7B"/>
    <w:rsid w:val="00C43EF8"/>
    <w:rsid w:val="00C44E5E"/>
    <w:rsid w:val="00C46B45"/>
    <w:rsid w:val="00C4762E"/>
    <w:rsid w:val="00C476CF"/>
    <w:rsid w:val="00C50A9E"/>
    <w:rsid w:val="00C51935"/>
    <w:rsid w:val="00C51B78"/>
    <w:rsid w:val="00C55EAD"/>
    <w:rsid w:val="00C5658B"/>
    <w:rsid w:val="00C62B60"/>
    <w:rsid w:val="00C635E1"/>
    <w:rsid w:val="00C640A7"/>
    <w:rsid w:val="00C64D9D"/>
    <w:rsid w:val="00C64F28"/>
    <w:rsid w:val="00C66BF5"/>
    <w:rsid w:val="00C679A8"/>
    <w:rsid w:val="00C70972"/>
    <w:rsid w:val="00C71726"/>
    <w:rsid w:val="00C71FA9"/>
    <w:rsid w:val="00C7441E"/>
    <w:rsid w:val="00C8050A"/>
    <w:rsid w:val="00C8145C"/>
    <w:rsid w:val="00C81DA2"/>
    <w:rsid w:val="00C83F0B"/>
    <w:rsid w:val="00C85699"/>
    <w:rsid w:val="00C9108C"/>
    <w:rsid w:val="00C928BD"/>
    <w:rsid w:val="00C94133"/>
    <w:rsid w:val="00C94195"/>
    <w:rsid w:val="00C96695"/>
    <w:rsid w:val="00CA07D6"/>
    <w:rsid w:val="00CA20D7"/>
    <w:rsid w:val="00CA225B"/>
    <w:rsid w:val="00CB0E6F"/>
    <w:rsid w:val="00CB504A"/>
    <w:rsid w:val="00CB7BF8"/>
    <w:rsid w:val="00CC0353"/>
    <w:rsid w:val="00CC1E20"/>
    <w:rsid w:val="00CC22BB"/>
    <w:rsid w:val="00CC3B61"/>
    <w:rsid w:val="00CC60C2"/>
    <w:rsid w:val="00CD32B9"/>
    <w:rsid w:val="00CD5634"/>
    <w:rsid w:val="00CD5BC6"/>
    <w:rsid w:val="00CD6991"/>
    <w:rsid w:val="00CE086E"/>
    <w:rsid w:val="00CE1A88"/>
    <w:rsid w:val="00CE3155"/>
    <w:rsid w:val="00CE400C"/>
    <w:rsid w:val="00CE4F2D"/>
    <w:rsid w:val="00CE6501"/>
    <w:rsid w:val="00CF1842"/>
    <w:rsid w:val="00CF35F6"/>
    <w:rsid w:val="00CF467D"/>
    <w:rsid w:val="00CF4F77"/>
    <w:rsid w:val="00CF580F"/>
    <w:rsid w:val="00CF6BB4"/>
    <w:rsid w:val="00D00786"/>
    <w:rsid w:val="00D00A93"/>
    <w:rsid w:val="00D03019"/>
    <w:rsid w:val="00D039FD"/>
    <w:rsid w:val="00D0433A"/>
    <w:rsid w:val="00D051D3"/>
    <w:rsid w:val="00D068CE"/>
    <w:rsid w:val="00D06988"/>
    <w:rsid w:val="00D07429"/>
    <w:rsid w:val="00D104A1"/>
    <w:rsid w:val="00D11C87"/>
    <w:rsid w:val="00D12D79"/>
    <w:rsid w:val="00D13C23"/>
    <w:rsid w:val="00D151EE"/>
    <w:rsid w:val="00D16E26"/>
    <w:rsid w:val="00D1717D"/>
    <w:rsid w:val="00D20BA7"/>
    <w:rsid w:val="00D2100C"/>
    <w:rsid w:val="00D21586"/>
    <w:rsid w:val="00D22E00"/>
    <w:rsid w:val="00D3314E"/>
    <w:rsid w:val="00D34A26"/>
    <w:rsid w:val="00D350E3"/>
    <w:rsid w:val="00D37590"/>
    <w:rsid w:val="00D37776"/>
    <w:rsid w:val="00D42053"/>
    <w:rsid w:val="00D425A1"/>
    <w:rsid w:val="00D434E7"/>
    <w:rsid w:val="00D45571"/>
    <w:rsid w:val="00D455F6"/>
    <w:rsid w:val="00D45B55"/>
    <w:rsid w:val="00D46BC8"/>
    <w:rsid w:val="00D47F85"/>
    <w:rsid w:val="00D50598"/>
    <w:rsid w:val="00D53E55"/>
    <w:rsid w:val="00D556D1"/>
    <w:rsid w:val="00D57284"/>
    <w:rsid w:val="00D64EFE"/>
    <w:rsid w:val="00D652F9"/>
    <w:rsid w:val="00D65CFA"/>
    <w:rsid w:val="00D67ABF"/>
    <w:rsid w:val="00D72FD7"/>
    <w:rsid w:val="00D73411"/>
    <w:rsid w:val="00D7367C"/>
    <w:rsid w:val="00D736C2"/>
    <w:rsid w:val="00D73971"/>
    <w:rsid w:val="00D7459B"/>
    <w:rsid w:val="00D74D4A"/>
    <w:rsid w:val="00D753BB"/>
    <w:rsid w:val="00D76B70"/>
    <w:rsid w:val="00D80695"/>
    <w:rsid w:val="00D83DF4"/>
    <w:rsid w:val="00D844A7"/>
    <w:rsid w:val="00D85482"/>
    <w:rsid w:val="00D86CD8"/>
    <w:rsid w:val="00D87200"/>
    <w:rsid w:val="00D879DF"/>
    <w:rsid w:val="00D915B0"/>
    <w:rsid w:val="00D9198D"/>
    <w:rsid w:val="00D93DC9"/>
    <w:rsid w:val="00D944EE"/>
    <w:rsid w:val="00D94C64"/>
    <w:rsid w:val="00D97F52"/>
    <w:rsid w:val="00DA1F9E"/>
    <w:rsid w:val="00DA35CB"/>
    <w:rsid w:val="00DA5271"/>
    <w:rsid w:val="00DA5D2C"/>
    <w:rsid w:val="00DB0487"/>
    <w:rsid w:val="00DB20D3"/>
    <w:rsid w:val="00DC012C"/>
    <w:rsid w:val="00DC1766"/>
    <w:rsid w:val="00DC3D83"/>
    <w:rsid w:val="00DC5FD5"/>
    <w:rsid w:val="00DD7445"/>
    <w:rsid w:val="00DE0FC4"/>
    <w:rsid w:val="00DE250D"/>
    <w:rsid w:val="00DE373C"/>
    <w:rsid w:val="00DE4D50"/>
    <w:rsid w:val="00DE6F69"/>
    <w:rsid w:val="00DF1712"/>
    <w:rsid w:val="00DF22EB"/>
    <w:rsid w:val="00DF44F8"/>
    <w:rsid w:val="00DF51BE"/>
    <w:rsid w:val="00DF59FD"/>
    <w:rsid w:val="00DF646A"/>
    <w:rsid w:val="00E02112"/>
    <w:rsid w:val="00E06476"/>
    <w:rsid w:val="00E069A9"/>
    <w:rsid w:val="00E07FEA"/>
    <w:rsid w:val="00E10026"/>
    <w:rsid w:val="00E12687"/>
    <w:rsid w:val="00E1410A"/>
    <w:rsid w:val="00E15641"/>
    <w:rsid w:val="00E162B8"/>
    <w:rsid w:val="00E2110F"/>
    <w:rsid w:val="00E303C8"/>
    <w:rsid w:val="00E30FB6"/>
    <w:rsid w:val="00E32998"/>
    <w:rsid w:val="00E33A04"/>
    <w:rsid w:val="00E34F72"/>
    <w:rsid w:val="00E35768"/>
    <w:rsid w:val="00E360E8"/>
    <w:rsid w:val="00E37F15"/>
    <w:rsid w:val="00E40F86"/>
    <w:rsid w:val="00E5398B"/>
    <w:rsid w:val="00E560DB"/>
    <w:rsid w:val="00E5742B"/>
    <w:rsid w:val="00E578C8"/>
    <w:rsid w:val="00E61C1D"/>
    <w:rsid w:val="00E627AE"/>
    <w:rsid w:val="00E66474"/>
    <w:rsid w:val="00E6684C"/>
    <w:rsid w:val="00E72B3E"/>
    <w:rsid w:val="00E73709"/>
    <w:rsid w:val="00E77AEC"/>
    <w:rsid w:val="00E80CAB"/>
    <w:rsid w:val="00E832F8"/>
    <w:rsid w:val="00E85322"/>
    <w:rsid w:val="00E868FC"/>
    <w:rsid w:val="00E87697"/>
    <w:rsid w:val="00E87F9E"/>
    <w:rsid w:val="00E90457"/>
    <w:rsid w:val="00E92A28"/>
    <w:rsid w:val="00E9362B"/>
    <w:rsid w:val="00E96134"/>
    <w:rsid w:val="00EA02BF"/>
    <w:rsid w:val="00EA08E1"/>
    <w:rsid w:val="00EA33CE"/>
    <w:rsid w:val="00EB3333"/>
    <w:rsid w:val="00EB3FF2"/>
    <w:rsid w:val="00EB50D5"/>
    <w:rsid w:val="00EB6DF4"/>
    <w:rsid w:val="00EB7388"/>
    <w:rsid w:val="00EC1711"/>
    <w:rsid w:val="00EC1C0D"/>
    <w:rsid w:val="00EC2462"/>
    <w:rsid w:val="00EC350F"/>
    <w:rsid w:val="00EC6FE0"/>
    <w:rsid w:val="00EC76E5"/>
    <w:rsid w:val="00ED0324"/>
    <w:rsid w:val="00ED5459"/>
    <w:rsid w:val="00ED692E"/>
    <w:rsid w:val="00EE003F"/>
    <w:rsid w:val="00EE53D4"/>
    <w:rsid w:val="00EE5CB9"/>
    <w:rsid w:val="00EE7CD0"/>
    <w:rsid w:val="00EF0AD7"/>
    <w:rsid w:val="00EF2126"/>
    <w:rsid w:val="00EF2AFA"/>
    <w:rsid w:val="00EF2E88"/>
    <w:rsid w:val="00EF395E"/>
    <w:rsid w:val="00EF778D"/>
    <w:rsid w:val="00EF7E2D"/>
    <w:rsid w:val="00F01329"/>
    <w:rsid w:val="00F01408"/>
    <w:rsid w:val="00F018BA"/>
    <w:rsid w:val="00F03699"/>
    <w:rsid w:val="00F05B0F"/>
    <w:rsid w:val="00F0722B"/>
    <w:rsid w:val="00F07E00"/>
    <w:rsid w:val="00F1077D"/>
    <w:rsid w:val="00F11B12"/>
    <w:rsid w:val="00F124AF"/>
    <w:rsid w:val="00F127C5"/>
    <w:rsid w:val="00F13549"/>
    <w:rsid w:val="00F16434"/>
    <w:rsid w:val="00F16722"/>
    <w:rsid w:val="00F214FB"/>
    <w:rsid w:val="00F21F1D"/>
    <w:rsid w:val="00F21F1F"/>
    <w:rsid w:val="00F22F2E"/>
    <w:rsid w:val="00F252D0"/>
    <w:rsid w:val="00F25BCE"/>
    <w:rsid w:val="00F26751"/>
    <w:rsid w:val="00F27589"/>
    <w:rsid w:val="00F314B9"/>
    <w:rsid w:val="00F3364F"/>
    <w:rsid w:val="00F33CFD"/>
    <w:rsid w:val="00F33FCC"/>
    <w:rsid w:val="00F345DC"/>
    <w:rsid w:val="00F35846"/>
    <w:rsid w:val="00F36452"/>
    <w:rsid w:val="00F368B5"/>
    <w:rsid w:val="00F4326C"/>
    <w:rsid w:val="00F43C6D"/>
    <w:rsid w:val="00F44EDE"/>
    <w:rsid w:val="00F45508"/>
    <w:rsid w:val="00F45E50"/>
    <w:rsid w:val="00F46BB1"/>
    <w:rsid w:val="00F46EAD"/>
    <w:rsid w:val="00F52DD2"/>
    <w:rsid w:val="00F54F3E"/>
    <w:rsid w:val="00F60B1C"/>
    <w:rsid w:val="00F6143E"/>
    <w:rsid w:val="00F61A96"/>
    <w:rsid w:val="00F61D6B"/>
    <w:rsid w:val="00F6200C"/>
    <w:rsid w:val="00F64B0B"/>
    <w:rsid w:val="00F65FA8"/>
    <w:rsid w:val="00F702A0"/>
    <w:rsid w:val="00F70FE2"/>
    <w:rsid w:val="00F730F7"/>
    <w:rsid w:val="00F841A2"/>
    <w:rsid w:val="00F86374"/>
    <w:rsid w:val="00F870DB"/>
    <w:rsid w:val="00F90F3D"/>
    <w:rsid w:val="00F91EBB"/>
    <w:rsid w:val="00F9214C"/>
    <w:rsid w:val="00F93AFA"/>
    <w:rsid w:val="00F96A48"/>
    <w:rsid w:val="00F970F2"/>
    <w:rsid w:val="00FA056D"/>
    <w:rsid w:val="00FA253A"/>
    <w:rsid w:val="00FA5AE0"/>
    <w:rsid w:val="00FA7CD4"/>
    <w:rsid w:val="00FB1BCA"/>
    <w:rsid w:val="00FB6652"/>
    <w:rsid w:val="00FB6B17"/>
    <w:rsid w:val="00FC32BB"/>
    <w:rsid w:val="00FC33B2"/>
    <w:rsid w:val="00FC50A5"/>
    <w:rsid w:val="00FC6145"/>
    <w:rsid w:val="00FD0497"/>
    <w:rsid w:val="00FD0EF2"/>
    <w:rsid w:val="00FD2772"/>
    <w:rsid w:val="00FD4141"/>
    <w:rsid w:val="00FD47F3"/>
    <w:rsid w:val="00FD5F19"/>
    <w:rsid w:val="00FD6EC2"/>
    <w:rsid w:val="00FE0AD8"/>
    <w:rsid w:val="00FE0FB2"/>
    <w:rsid w:val="00FE1326"/>
    <w:rsid w:val="00FE2122"/>
    <w:rsid w:val="00FE335C"/>
    <w:rsid w:val="00FE3677"/>
    <w:rsid w:val="00FE41A3"/>
    <w:rsid w:val="00FE5DF9"/>
    <w:rsid w:val="00FE7A62"/>
    <w:rsid w:val="00FF008A"/>
    <w:rsid w:val="00FF2F66"/>
    <w:rsid w:val="00FF54AE"/>
    <w:rsid w:val="00FF6069"/>
    <w:rsid w:val="00FF6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4DE92"/>
  <w15:docId w15:val="{72174730-BC3C-472B-A3F6-4DBB8412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9C"/>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link w:val="NagwekZnak"/>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link w:val="PodtytuZnak"/>
    <w:qFormat/>
    <w:rsid w:val="00002563"/>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002563"/>
    <w:rPr>
      <w:rFonts w:ascii="Tahoma" w:hAnsi="Tahoma" w:cs="Tahoma"/>
      <w:b/>
      <w:bCs/>
      <w:sz w:val="22"/>
      <w:szCs w:val="22"/>
    </w:rPr>
  </w:style>
  <w:style w:type="character" w:customStyle="1" w:styleId="highlight">
    <w:name w:val="highlight"/>
    <w:basedOn w:val="Domylnaczcionkaakapitu"/>
    <w:rsid w:val="008A164A"/>
  </w:style>
  <w:style w:type="paragraph" w:customStyle="1" w:styleId="CMSHeadL7">
    <w:name w:val="CMS Head L7"/>
    <w:basedOn w:val="Normalny"/>
    <w:rsid w:val="009433C9"/>
    <w:pPr>
      <w:widowControl/>
      <w:numPr>
        <w:ilvl w:val="6"/>
        <w:numId w:val="4"/>
      </w:numPr>
      <w:adjustRightInd/>
      <w:spacing w:after="240" w:line="240" w:lineRule="auto"/>
      <w:jc w:val="left"/>
      <w:outlineLvl w:val="6"/>
    </w:pPr>
    <w:rPr>
      <w:sz w:val="22"/>
      <w:lang w:val="en-GB" w:eastAsia="en-US"/>
    </w:rPr>
  </w:style>
  <w:style w:type="character" w:customStyle="1" w:styleId="NagwekZnak">
    <w:name w:val="Nagłówek Znak"/>
    <w:basedOn w:val="Domylnaczcionkaakapitu"/>
    <w:link w:val="Nagwek"/>
    <w:rsid w:val="00F45E50"/>
    <w:rPr>
      <w:sz w:val="24"/>
      <w:szCs w:val="24"/>
    </w:rPr>
  </w:style>
  <w:style w:type="character" w:customStyle="1" w:styleId="Hipercze1">
    <w:name w:val="Hiperłącze1"/>
    <w:basedOn w:val="Domylnaczcionkaakapitu"/>
    <w:uiPriority w:val="99"/>
    <w:unhideWhenUsed/>
    <w:rsid w:val="00E07FEA"/>
    <w:rPr>
      <w:color w:val="0000FF"/>
      <w:u w:val="single"/>
    </w:rPr>
  </w:style>
  <w:style w:type="character" w:styleId="Hipercze">
    <w:name w:val="Hyperlink"/>
    <w:basedOn w:val="Domylnaczcionkaakapitu"/>
    <w:semiHidden/>
    <w:unhideWhenUsed/>
    <w:rsid w:val="00E07FEA"/>
    <w:rPr>
      <w:color w:val="0563C1" w:themeColor="hyperlink"/>
      <w:u w:val="single"/>
    </w:rPr>
  </w:style>
  <w:style w:type="numbering" w:customStyle="1" w:styleId="Mazowsze11">
    <w:name w:val="Mazowsze11"/>
    <w:uiPriority w:val="99"/>
    <w:rsid w:val="0075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933">
      <w:bodyDiv w:val="1"/>
      <w:marLeft w:val="0"/>
      <w:marRight w:val="0"/>
      <w:marTop w:val="0"/>
      <w:marBottom w:val="0"/>
      <w:divBdr>
        <w:top w:val="none" w:sz="0" w:space="0" w:color="auto"/>
        <w:left w:val="none" w:sz="0" w:space="0" w:color="auto"/>
        <w:bottom w:val="none" w:sz="0" w:space="0" w:color="auto"/>
        <w:right w:val="none" w:sz="0" w:space="0" w:color="auto"/>
      </w:divBdr>
    </w:div>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0035943">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484854993">
      <w:bodyDiv w:val="1"/>
      <w:marLeft w:val="0"/>
      <w:marRight w:val="0"/>
      <w:marTop w:val="0"/>
      <w:marBottom w:val="0"/>
      <w:divBdr>
        <w:top w:val="none" w:sz="0" w:space="0" w:color="auto"/>
        <w:left w:val="none" w:sz="0" w:space="0" w:color="auto"/>
        <w:bottom w:val="none" w:sz="0" w:space="0" w:color="auto"/>
        <w:right w:val="none" w:sz="0" w:space="0" w:color="auto"/>
      </w:divBdr>
    </w:div>
    <w:div w:id="588078311">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008948975">
      <w:bodyDiv w:val="1"/>
      <w:marLeft w:val="0"/>
      <w:marRight w:val="0"/>
      <w:marTop w:val="0"/>
      <w:marBottom w:val="0"/>
      <w:divBdr>
        <w:top w:val="none" w:sz="0" w:space="0" w:color="auto"/>
        <w:left w:val="none" w:sz="0" w:space="0" w:color="auto"/>
        <w:bottom w:val="none" w:sz="0" w:space="0" w:color="auto"/>
        <w:right w:val="none" w:sz="0" w:space="0" w:color="auto"/>
      </w:divBdr>
    </w:div>
    <w:div w:id="1089690674">
      <w:bodyDiv w:val="1"/>
      <w:marLeft w:val="0"/>
      <w:marRight w:val="0"/>
      <w:marTop w:val="0"/>
      <w:marBottom w:val="0"/>
      <w:divBdr>
        <w:top w:val="none" w:sz="0" w:space="0" w:color="auto"/>
        <w:left w:val="none" w:sz="0" w:space="0" w:color="auto"/>
        <w:bottom w:val="none" w:sz="0" w:space="0" w:color="auto"/>
        <w:right w:val="none" w:sz="0" w:space="0" w:color="auto"/>
      </w:divBdr>
    </w:div>
    <w:div w:id="1227692172">
      <w:bodyDiv w:val="1"/>
      <w:marLeft w:val="0"/>
      <w:marRight w:val="0"/>
      <w:marTop w:val="0"/>
      <w:marBottom w:val="0"/>
      <w:divBdr>
        <w:top w:val="none" w:sz="0" w:space="0" w:color="auto"/>
        <w:left w:val="none" w:sz="0" w:space="0" w:color="auto"/>
        <w:bottom w:val="none" w:sz="0" w:space="0" w:color="auto"/>
        <w:right w:val="none" w:sz="0" w:space="0" w:color="auto"/>
      </w:divBdr>
    </w:div>
    <w:div w:id="1300694366">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565024859">
      <w:bodyDiv w:val="1"/>
      <w:marLeft w:val="0"/>
      <w:marRight w:val="0"/>
      <w:marTop w:val="0"/>
      <w:marBottom w:val="0"/>
      <w:divBdr>
        <w:top w:val="none" w:sz="0" w:space="0" w:color="auto"/>
        <w:left w:val="none" w:sz="0" w:space="0" w:color="auto"/>
        <w:bottom w:val="none" w:sz="0" w:space="0" w:color="auto"/>
        <w:right w:val="none" w:sz="0" w:space="0" w:color="auto"/>
      </w:divBdr>
    </w:div>
    <w:div w:id="1571502440">
      <w:bodyDiv w:val="1"/>
      <w:marLeft w:val="0"/>
      <w:marRight w:val="0"/>
      <w:marTop w:val="0"/>
      <w:marBottom w:val="0"/>
      <w:divBdr>
        <w:top w:val="none" w:sz="0" w:space="0" w:color="auto"/>
        <w:left w:val="none" w:sz="0" w:space="0" w:color="auto"/>
        <w:bottom w:val="none" w:sz="0" w:space="0" w:color="auto"/>
        <w:right w:val="none" w:sz="0" w:space="0" w:color="auto"/>
      </w:divBdr>
    </w:div>
    <w:div w:id="1612593904">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776249256">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 w:id="1970279976">
      <w:bodyDiv w:val="1"/>
      <w:marLeft w:val="0"/>
      <w:marRight w:val="0"/>
      <w:marTop w:val="0"/>
      <w:marBottom w:val="0"/>
      <w:divBdr>
        <w:top w:val="none" w:sz="0" w:space="0" w:color="auto"/>
        <w:left w:val="none" w:sz="0" w:space="0" w:color="auto"/>
        <w:bottom w:val="none" w:sz="0" w:space="0" w:color="auto"/>
        <w:right w:val="none" w:sz="0" w:space="0" w:color="auto"/>
      </w:divBdr>
    </w:div>
    <w:div w:id="19858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EE5A-30DB-44C7-9E08-80AEC2F9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3201</Words>
  <Characters>19208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Ulatowska Anna</cp:lastModifiedBy>
  <cp:revision>52</cp:revision>
  <cp:lastPrinted>2020-11-02T12:22:00Z</cp:lastPrinted>
  <dcterms:created xsi:type="dcterms:W3CDTF">2020-10-21T09:17:00Z</dcterms:created>
  <dcterms:modified xsi:type="dcterms:W3CDTF">2020-11-03T08:47:00Z</dcterms:modified>
</cp:coreProperties>
</file>