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CA" w:rsidRDefault="002E4BCA" w:rsidP="002E4BCA">
      <w:pPr>
        <w:pStyle w:val="Default"/>
        <w:jc w:val="center"/>
      </w:pPr>
    </w:p>
    <w:p w:rsidR="002E4BCA" w:rsidRDefault="002E4BCA" w:rsidP="002E4BC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Cykliczna konferencja regionalna RPO WM 2014-2020</w:t>
      </w:r>
    </w:p>
    <w:p w:rsidR="002E4BCA" w:rsidRDefault="002E4BCA" w:rsidP="002E4BC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pt. „Efekty UE w wielu odsłonach. Mazowsze 2020”</w:t>
      </w:r>
    </w:p>
    <w:p w:rsidR="002E4BCA" w:rsidRDefault="002E4BCA" w:rsidP="002E4BC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Konferencja odbędzie się </w:t>
      </w:r>
      <w:r>
        <w:rPr>
          <w:b/>
          <w:bCs/>
          <w:sz w:val="22"/>
          <w:szCs w:val="22"/>
        </w:rPr>
        <w:t xml:space="preserve">23 września 2020 r. </w:t>
      </w:r>
      <w:r>
        <w:rPr>
          <w:sz w:val="22"/>
          <w:szCs w:val="22"/>
        </w:rPr>
        <w:t xml:space="preserve">(środa) </w:t>
      </w:r>
      <w:r>
        <w:rPr>
          <w:b/>
          <w:bCs/>
          <w:sz w:val="22"/>
          <w:szCs w:val="22"/>
        </w:rPr>
        <w:t>w godz. 10.00-13.10</w:t>
      </w:r>
    </w:p>
    <w:p w:rsidR="00212B59" w:rsidRDefault="002E4BCA" w:rsidP="002E4BCA">
      <w:pPr>
        <w:autoSpaceDE w:val="0"/>
        <w:autoSpaceDN w:val="0"/>
        <w:adjustRightInd w:val="0"/>
        <w:spacing w:after="0" w:line="360" w:lineRule="auto"/>
        <w:jc w:val="center"/>
      </w:pPr>
      <w:r>
        <w:t>w sali widowiskowej Urzędu Miasta Legionowo, ul. Piłsudskiego 41, 05-120 Legionowo.</w:t>
      </w:r>
    </w:p>
    <w:p w:rsidR="002E4BCA" w:rsidRPr="00A70D96" w:rsidRDefault="002E4BCA" w:rsidP="002E4B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C030A" w:rsidRPr="00891FEF" w:rsidRDefault="002C030A" w:rsidP="002C030A">
      <w:pPr>
        <w:spacing w:after="10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91FEF">
        <w:rPr>
          <w:rFonts w:eastAsia="Times New Roman" w:cstheme="minorHAnsi"/>
          <w:b/>
          <w:bCs/>
          <w:sz w:val="20"/>
          <w:szCs w:val="20"/>
          <w:lang w:eastAsia="pl-PL"/>
        </w:rPr>
        <w:t>Program konferencji*</w:t>
      </w:r>
    </w:p>
    <w:p w:rsidR="00891FEF" w:rsidRPr="00891FEF" w:rsidRDefault="00891FEF" w:rsidP="002E4BCA">
      <w:pPr>
        <w:spacing w:after="10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91FEF">
        <w:rPr>
          <w:rFonts w:eastAsia="Times New Roman" w:cstheme="minorHAnsi"/>
          <w:b/>
          <w:sz w:val="20"/>
          <w:szCs w:val="20"/>
          <w:lang w:eastAsia="pl-PL"/>
        </w:rPr>
        <w:t>Rejestracja i kawa powitalna od godziny 9.30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09.30-10.00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Rejestracja i kawa powitalna.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10.00-10.10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Przywitanie gości i otwarcie konferencji.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Igor Sulich </w:t>
      </w:r>
      <w:r w:rsidRPr="002E4BCA">
        <w:rPr>
          <w:rFonts w:eastAsia="Calibri" w:cstheme="minorHAnsi"/>
          <w:i/>
          <w:iCs/>
        </w:rPr>
        <w:t xml:space="preserve">- Dyrektor Delegatury Urzędu Marszałkowskiego Województwa Mazowieckiego w Wołominie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="007334F8" w:rsidRPr="007334F8">
        <w:rPr>
          <w:rFonts w:eastAsia="Calibri" w:cstheme="minorHAnsi"/>
          <w:b/>
          <w:bCs/>
          <w:i/>
          <w:iCs/>
        </w:rPr>
        <w:t>Roman Smogorzewski</w:t>
      </w:r>
      <w:r w:rsidR="007334F8">
        <w:rPr>
          <w:rFonts w:eastAsia="Calibri" w:cstheme="minorHAnsi"/>
          <w:b/>
          <w:bCs/>
          <w:i/>
          <w:iCs/>
        </w:rPr>
        <w:t xml:space="preserve"> </w:t>
      </w:r>
      <w:r w:rsidR="007334F8">
        <w:rPr>
          <w:rFonts w:eastAsia="Calibri" w:cstheme="minorHAnsi"/>
          <w:i/>
          <w:iCs/>
        </w:rPr>
        <w:t>– Prezydent</w:t>
      </w:r>
      <w:bookmarkStart w:id="0" w:name="_GoBack"/>
      <w:bookmarkEnd w:id="0"/>
      <w:r w:rsidRPr="002E4BCA">
        <w:rPr>
          <w:rFonts w:eastAsia="Calibri" w:cstheme="minorHAnsi"/>
          <w:i/>
          <w:iCs/>
        </w:rPr>
        <w:t xml:space="preserve"> Miasta Legionowo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10.10-10.30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Wystąpienie Przedstawiciela Zarządu Województwa Mazowieckiego.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Wiesław </w:t>
      </w:r>
      <w:proofErr w:type="spellStart"/>
      <w:r w:rsidRPr="002E4BCA">
        <w:rPr>
          <w:rFonts w:eastAsia="Calibri" w:cstheme="minorHAnsi"/>
          <w:b/>
          <w:bCs/>
          <w:i/>
          <w:iCs/>
        </w:rPr>
        <w:t>Raboszuk</w:t>
      </w:r>
      <w:proofErr w:type="spellEnd"/>
      <w:r w:rsidRPr="002E4BCA">
        <w:rPr>
          <w:rFonts w:eastAsia="Calibri" w:cstheme="minorHAnsi"/>
          <w:b/>
          <w:bCs/>
          <w:i/>
          <w:iCs/>
        </w:rPr>
        <w:t xml:space="preserve"> </w:t>
      </w:r>
      <w:r w:rsidRPr="002E4BCA">
        <w:rPr>
          <w:rFonts w:eastAsia="Calibri" w:cstheme="minorHAnsi"/>
          <w:i/>
          <w:iCs/>
        </w:rPr>
        <w:t xml:space="preserve">- Wicemarszałek Województwa Mazowieckiego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10.30-10.50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Wystąpienie Dyrekcji Mazowieckiej Jednostki Wdrażania Programów Unijnych.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Pani </w:t>
      </w:r>
      <w:r w:rsidRPr="002E4BCA">
        <w:rPr>
          <w:rFonts w:eastAsia="Calibri" w:cstheme="minorHAnsi"/>
          <w:b/>
          <w:bCs/>
          <w:i/>
          <w:iCs/>
        </w:rPr>
        <w:t xml:space="preserve">Elżbieta Szymanik </w:t>
      </w:r>
      <w:r w:rsidRPr="002E4BCA">
        <w:rPr>
          <w:rFonts w:eastAsia="Calibri" w:cstheme="minorHAnsi"/>
          <w:i/>
          <w:iCs/>
        </w:rPr>
        <w:t xml:space="preserve">- Zastępcy Dyrektora ds. EFS, Mazowiecka Jednostka Wdrażania Programów Unijnych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10.50-11.35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Dobre praktyki RPO - prezentacje Beneficjentów z Subregionu Warszawskiego Wschodniego (powiaty: legionowski, miński, otwocki i wołomiński) cz. 1.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 w:firstLine="6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Pani </w:t>
      </w:r>
      <w:r w:rsidRPr="002E4BCA">
        <w:rPr>
          <w:rFonts w:eastAsia="Calibri" w:cstheme="minorHAnsi"/>
          <w:b/>
          <w:bCs/>
          <w:i/>
          <w:iCs/>
        </w:rPr>
        <w:t xml:space="preserve">Anna Masternak </w:t>
      </w:r>
      <w:r w:rsidRPr="002E4BCA">
        <w:rPr>
          <w:rFonts w:eastAsia="Calibri" w:cstheme="minorHAnsi"/>
          <w:i/>
          <w:iCs/>
        </w:rPr>
        <w:t xml:space="preserve">- Kierownik Projektu </w:t>
      </w:r>
      <w:proofErr w:type="spellStart"/>
      <w:r w:rsidRPr="002E4BCA">
        <w:rPr>
          <w:rFonts w:eastAsia="Calibri" w:cstheme="minorHAnsi"/>
          <w:i/>
          <w:iCs/>
        </w:rPr>
        <w:t>CentriX</w:t>
      </w:r>
      <w:proofErr w:type="spellEnd"/>
      <w:r w:rsidRPr="002E4BCA">
        <w:rPr>
          <w:rFonts w:eastAsia="Calibri" w:cstheme="minorHAnsi"/>
          <w:i/>
          <w:iCs/>
        </w:rPr>
        <w:t xml:space="preserve">, Narodowe Centrum Badań Jądrowych w Otwocku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2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Franciszek Romaniuk </w:t>
      </w:r>
      <w:r w:rsidRPr="002E4BCA">
        <w:rPr>
          <w:rFonts w:eastAsia="Calibri" w:cstheme="minorHAnsi"/>
          <w:i/>
          <w:iCs/>
        </w:rPr>
        <w:t xml:space="preserve">- firma POZYSKAJENERGIE z siedzibą w Sulejówku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Maciej Bartoń - </w:t>
      </w:r>
      <w:r w:rsidRPr="002E4BCA">
        <w:rPr>
          <w:rFonts w:eastAsia="Calibri" w:cstheme="minorHAnsi"/>
          <w:i/>
          <w:iCs/>
        </w:rPr>
        <w:t xml:space="preserve">Dyrektor ds. Rozwoju i Strategii, firma JARS S.A. z siedzibą w Łajskach k. Warszawy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11.35-11.50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Przerwa kawowa.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11.50-12.35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Dobre praktyki RPO - prezentacje Beneficjentów z Subregionu Warszawskiego Wschodniego (powiaty: legionowski, miński, otwocki i wołomiński) cz. 2.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2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Krzysztof </w:t>
      </w:r>
      <w:proofErr w:type="spellStart"/>
      <w:r w:rsidRPr="002E4BCA">
        <w:rPr>
          <w:rFonts w:eastAsia="Calibri" w:cstheme="minorHAnsi"/>
          <w:b/>
          <w:bCs/>
          <w:i/>
          <w:iCs/>
        </w:rPr>
        <w:t>Dobrzyniecki</w:t>
      </w:r>
      <w:proofErr w:type="spellEnd"/>
      <w:r w:rsidRPr="002E4BCA">
        <w:rPr>
          <w:rFonts w:eastAsia="Calibri" w:cstheme="minorHAnsi"/>
          <w:b/>
          <w:bCs/>
          <w:i/>
          <w:iCs/>
        </w:rPr>
        <w:t xml:space="preserve"> </w:t>
      </w:r>
      <w:r w:rsidRPr="002E4BCA">
        <w:rPr>
          <w:rFonts w:eastAsia="Calibri" w:cstheme="minorHAnsi"/>
          <w:i/>
          <w:iCs/>
        </w:rPr>
        <w:t xml:space="preserve">- Zastępca Burmistrza Radzymina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Pani </w:t>
      </w:r>
      <w:r w:rsidRPr="002E4BCA">
        <w:rPr>
          <w:rFonts w:eastAsia="Calibri" w:cstheme="minorHAnsi"/>
          <w:b/>
          <w:bCs/>
          <w:i/>
          <w:iCs/>
        </w:rPr>
        <w:t xml:space="preserve">Małgorzata Krzyczkowska </w:t>
      </w:r>
      <w:r w:rsidRPr="002E4BCA">
        <w:rPr>
          <w:rFonts w:eastAsia="Calibri" w:cstheme="minorHAnsi"/>
          <w:i/>
          <w:iCs/>
        </w:rPr>
        <w:t xml:space="preserve">- Dyrektor ds. Administracyjno-Eksploatacyjnych MSW Drewnica Sp. z o.o. w Ząbkach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2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Paweł Bednarczyk </w:t>
      </w:r>
      <w:r w:rsidRPr="002E4BCA">
        <w:rPr>
          <w:rFonts w:eastAsia="Calibri" w:cstheme="minorHAnsi"/>
          <w:i/>
          <w:iCs/>
        </w:rPr>
        <w:t xml:space="preserve">- Burmistrz Tłuszcza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12.35-13.00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Dobre praktyki projektów społecznych - wystąpienia przedstawicieli Ośrodka Pomocy Społecznej w Legionowie oraz Urzędu Miasta Legionowo.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Pani </w:t>
      </w:r>
      <w:r w:rsidRPr="002E4BCA">
        <w:rPr>
          <w:rFonts w:eastAsia="Calibri" w:cstheme="minorHAnsi"/>
          <w:b/>
          <w:bCs/>
          <w:i/>
          <w:iCs/>
        </w:rPr>
        <w:t xml:space="preserve">Anna Brzezińska </w:t>
      </w:r>
      <w:r w:rsidRPr="002E4BCA">
        <w:rPr>
          <w:rFonts w:eastAsia="Calibri" w:cstheme="minorHAnsi"/>
          <w:i/>
          <w:iCs/>
        </w:rPr>
        <w:t xml:space="preserve">- Dyrektor Ośrodka Pomocy Społecznej w Legionowie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lastRenderedPageBreak/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Rafał Florczyk </w:t>
      </w:r>
      <w:r w:rsidRPr="002E4BCA">
        <w:rPr>
          <w:rFonts w:eastAsia="Calibri" w:cstheme="minorHAnsi"/>
          <w:i/>
          <w:iCs/>
        </w:rPr>
        <w:t xml:space="preserve">- Urząd Miasta Legionowo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13.00-13.10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  <w:b/>
          <w:bCs/>
        </w:rPr>
        <w:t xml:space="preserve">Wystąpienie Przedstawiciela Mazowieckiego Regionalnego Funduszu Pożyczkowego.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ind w:left="1410" w:firstLine="6"/>
        <w:jc w:val="both"/>
        <w:rPr>
          <w:rFonts w:eastAsia="Calibri" w:cstheme="minorHAnsi"/>
        </w:rPr>
      </w:pPr>
      <w:r w:rsidRPr="002E4BCA">
        <w:rPr>
          <w:rFonts w:eastAsia="Calibri" w:cstheme="minorHAnsi"/>
          <w:i/>
          <w:iCs/>
        </w:rPr>
        <w:t xml:space="preserve">Pan </w:t>
      </w:r>
      <w:r w:rsidRPr="002E4BCA">
        <w:rPr>
          <w:rFonts w:eastAsia="Calibri" w:cstheme="minorHAnsi"/>
          <w:b/>
          <w:bCs/>
          <w:i/>
          <w:iCs/>
        </w:rPr>
        <w:t xml:space="preserve">dr Krystian Malesa </w:t>
      </w:r>
      <w:r w:rsidRPr="002E4BCA">
        <w:rPr>
          <w:rFonts w:eastAsia="Calibri" w:cstheme="minorHAnsi"/>
          <w:i/>
          <w:iCs/>
        </w:rPr>
        <w:t xml:space="preserve">- Członek Zarządu Mazowieckiego Regionalnego Funduszu Pożyczkowego. </w:t>
      </w:r>
    </w:p>
    <w:p w:rsidR="002E4BCA" w:rsidRPr="002E4BCA" w:rsidRDefault="002E4BCA" w:rsidP="002E4BC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E4BCA">
        <w:rPr>
          <w:rFonts w:eastAsia="Calibri" w:cstheme="minorHAnsi"/>
        </w:rPr>
        <w:t xml:space="preserve">13.10 </w:t>
      </w:r>
      <w:r w:rsidRPr="002E4BCA">
        <w:rPr>
          <w:rFonts w:eastAsia="Calibri" w:cstheme="minorHAnsi"/>
        </w:rPr>
        <w:tab/>
      </w:r>
      <w:r w:rsidRPr="002E4BCA">
        <w:rPr>
          <w:rFonts w:eastAsia="Calibri" w:cstheme="minorHAnsi"/>
        </w:rPr>
        <w:tab/>
        <w:t xml:space="preserve">Zakończenie konferencji. </w:t>
      </w:r>
    </w:p>
    <w:p w:rsidR="0063262A" w:rsidRPr="0063262A" w:rsidRDefault="0063262A" w:rsidP="0063262A">
      <w:pPr>
        <w:spacing w:after="0" w:line="360" w:lineRule="auto"/>
        <w:rPr>
          <w:rFonts w:cstheme="minorHAnsi"/>
          <w:bCs/>
          <w:i/>
          <w:sz w:val="18"/>
        </w:rPr>
      </w:pPr>
      <w:r w:rsidRPr="0063262A">
        <w:rPr>
          <w:rFonts w:cstheme="minorHAnsi"/>
          <w:bCs/>
          <w:i/>
          <w:sz w:val="18"/>
        </w:rPr>
        <w:t>*Mazowiecka Jednostka Wdrażania Programów Unijnych zastrzega sobie możliwość zmiany programu</w:t>
      </w:r>
    </w:p>
    <w:sectPr w:rsidR="0063262A" w:rsidRPr="0063262A" w:rsidSect="0063262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56" w:rsidRDefault="00507E56" w:rsidP="001E32EA">
      <w:pPr>
        <w:spacing w:after="0" w:line="240" w:lineRule="auto"/>
      </w:pPr>
      <w:r>
        <w:separator/>
      </w:r>
    </w:p>
  </w:endnote>
  <w:endnote w:type="continuationSeparator" w:id="0">
    <w:p w:rsidR="00507E56" w:rsidRDefault="00507E56" w:rsidP="001E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EA" w:rsidRDefault="001E32EA">
    <w:pPr>
      <w:pStyle w:val="Stopka"/>
    </w:pPr>
    <w:r w:rsidRPr="00E277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2E4348" wp14:editId="0AD81FB7">
          <wp:simplePos x="0" y="0"/>
          <wp:positionH relativeFrom="margin">
            <wp:align>center</wp:align>
          </wp:positionH>
          <wp:positionV relativeFrom="paragraph">
            <wp:posOffset>-293370</wp:posOffset>
          </wp:positionV>
          <wp:extent cx="6153150" cy="581025"/>
          <wp:effectExtent l="0" t="0" r="0" b="9525"/>
          <wp:wrapThrough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hrough>
          <wp:docPr id="5" name="Obraz 5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56" w:rsidRDefault="00507E56" w:rsidP="001E32EA">
      <w:pPr>
        <w:spacing w:after="0" w:line="240" w:lineRule="auto"/>
      </w:pPr>
      <w:r>
        <w:separator/>
      </w:r>
    </w:p>
  </w:footnote>
  <w:footnote w:type="continuationSeparator" w:id="0">
    <w:p w:rsidR="00507E56" w:rsidRDefault="00507E56" w:rsidP="001E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76"/>
    <w:rsid w:val="00053376"/>
    <w:rsid w:val="001A46B8"/>
    <w:rsid w:val="001E32EA"/>
    <w:rsid w:val="00212B59"/>
    <w:rsid w:val="002C030A"/>
    <w:rsid w:val="002E4BCA"/>
    <w:rsid w:val="003613B6"/>
    <w:rsid w:val="003C1935"/>
    <w:rsid w:val="00480B69"/>
    <w:rsid w:val="00506C43"/>
    <w:rsid w:val="00507E56"/>
    <w:rsid w:val="0063262A"/>
    <w:rsid w:val="007334F8"/>
    <w:rsid w:val="00891FEF"/>
    <w:rsid w:val="008C54E8"/>
    <w:rsid w:val="008E3E51"/>
    <w:rsid w:val="00931B2B"/>
    <w:rsid w:val="00934CB2"/>
    <w:rsid w:val="00943F44"/>
    <w:rsid w:val="00967DD7"/>
    <w:rsid w:val="00A70D96"/>
    <w:rsid w:val="00B10C2D"/>
    <w:rsid w:val="00B11762"/>
    <w:rsid w:val="00BF6B5A"/>
    <w:rsid w:val="00CE32AE"/>
    <w:rsid w:val="00CF4A75"/>
    <w:rsid w:val="00CF54EB"/>
    <w:rsid w:val="00D75E90"/>
    <w:rsid w:val="00F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897B"/>
  <w15:chartTrackingRefBased/>
  <w15:docId w15:val="{DD382D4F-EC0A-4CF8-93E2-B5582C8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FEF"/>
    <w:rPr>
      <w:b/>
      <w:bCs/>
    </w:rPr>
  </w:style>
  <w:style w:type="paragraph" w:styleId="NormalnyWeb">
    <w:name w:val="Normal (Web)"/>
    <w:basedOn w:val="Normalny"/>
    <w:uiPriority w:val="99"/>
    <w:unhideWhenUsed/>
    <w:rsid w:val="0089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FEF"/>
    <w:pPr>
      <w:spacing w:after="20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FEF"/>
    <w:rPr>
      <w:rFonts w:ascii="Calibri" w:eastAsia="Calibri" w:hAnsi="Calibri" w:cs="Times New Roman"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FE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1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A"/>
  </w:style>
  <w:style w:type="paragraph" w:styleId="Stopka">
    <w:name w:val="footer"/>
    <w:basedOn w:val="Normalny"/>
    <w:link w:val="StopkaZnak"/>
    <w:uiPriority w:val="99"/>
    <w:unhideWhenUsed/>
    <w:rsid w:val="001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A"/>
  </w:style>
  <w:style w:type="paragraph" w:customStyle="1" w:styleId="Adresat-Stanowisko">
    <w:name w:val="Adresat - Stanowisko"/>
    <w:basedOn w:val="Normalny"/>
    <w:qFormat/>
    <w:rsid w:val="008E3E51"/>
    <w:pPr>
      <w:spacing w:after="360" w:line="240" w:lineRule="auto"/>
      <w:ind w:left="5500"/>
      <w:contextualSpacing/>
      <w:jc w:val="both"/>
    </w:pPr>
    <w:rPr>
      <w:rFonts w:ascii="Calibri" w:eastAsia="Calibri" w:hAnsi="Calibri" w:cs="Arial"/>
      <w:color w:val="7F7F7F" w:themeColor="text1" w:themeTint="80"/>
      <w:sz w:val="20"/>
      <w:szCs w:val="20"/>
    </w:rPr>
  </w:style>
  <w:style w:type="paragraph" w:customStyle="1" w:styleId="Default">
    <w:name w:val="Default"/>
    <w:rsid w:val="002E4B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Tomkiewicz Elżbieta</dc:creator>
  <cp:keywords/>
  <dc:description/>
  <cp:lastModifiedBy>Justyna Zagrabska</cp:lastModifiedBy>
  <cp:revision>4</cp:revision>
  <cp:lastPrinted>2020-08-12T09:02:00Z</cp:lastPrinted>
  <dcterms:created xsi:type="dcterms:W3CDTF">2020-09-22T11:57:00Z</dcterms:created>
  <dcterms:modified xsi:type="dcterms:W3CDTF">2020-09-22T12:56:00Z</dcterms:modified>
</cp:coreProperties>
</file>