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D67" w:rsidRDefault="009A6D67" w:rsidP="00393F32">
      <w:pPr>
        <w:spacing w:line="360" w:lineRule="auto"/>
        <w:jc w:val="center"/>
        <w:rPr>
          <w:rFonts w:cs="Calibri"/>
          <w:i/>
        </w:rPr>
      </w:pPr>
    </w:p>
    <w:p w:rsidR="00D83EC0" w:rsidRPr="001C63C3" w:rsidRDefault="00D83EC0" w:rsidP="00393F32">
      <w:pPr>
        <w:spacing w:line="360" w:lineRule="auto"/>
        <w:jc w:val="center"/>
        <w:rPr>
          <w:rFonts w:cs="Calibri"/>
          <w:b/>
        </w:rPr>
      </w:pPr>
      <w:bookmarkStart w:id="0" w:name="_GoBack"/>
      <w:bookmarkEnd w:id="0"/>
      <w:r w:rsidRPr="001C63C3">
        <w:rPr>
          <w:rFonts w:cs="Calibri"/>
          <w:b/>
        </w:rPr>
        <w:t>PROTOKÓŁ</w:t>
      </w:r>
    </w:p>
    <w:p w:rsidR="00D83EC0" w:rsidRPr="001C63C3" w:rsidRDefault="00207A07" w:rsidP="00393F32">
      <w:pPr>
        <w:spacing w:line="240" w:lineRule="auto"/>
        <w:jc w:val="center"/>
        <w:rPr>
          <w:rFonts w:cs="Calibri"/>
          <w:b/>
          <w:bCs/>
        </w:rPr>
      </w:pPr>
      <w:r w:rsidRPr="001C63C3">
        <w:rPr>
          <w:rFonts w:cs="Calibri"/>
          <w:b/>
          <w:bCs/>
        </w:rPr>
        <w:t xml:space="preserve">przebiegu </w:t>
      </w:r>
      <w:r w:rsidR="00EA3AAD" w:rsidRPr="001C63C3">
        <w:rPr>
          <w:rFonts w:cs="Calibri"/>
          <w:b/>
          <w:bCs/>
        </w:rPr>
        <w:t>L</w:t>
      </w:r>
      <w:r w:rsidR="001C63C3" w:rsidRPr="001C63C3">
        <w:rPr>
          <w:rFonts w:cs="Calibri"/>
          <w:b/>
          <w:bCs/>
        </w:rPr>
        <w:t>II</w:t>
      </w:r>
      <w:r w:rsidR="00D83EC0" w:rsidRPr="001C63C3">
        <w:rPr>
          <w:rFonts w:cs="Calibri"/>
          <w:b/>
          <w:bCs/>
        </w:rPr>
        <w:t xml:space="preserve"> posiedzenia Komitetu Monitorującego</w:t>
      </w:r>
    </w:p>
    <w:p w:rsidR="00D83EC0" w:rsidRPr="001C63C3" w:rsidRDefault="00D83EC0" w:rsidP="00393F32">
      <w:pPr>
        <w:spacing w:line="240" w:lineRule="auto"/>
        <w:jc w:val="center"/>
        <w:rPr>
          <w:rFonts w:cs="Calibri"/>
          <w:b/>
          <w:bCs/>
        </w:rPr>
      </w:pPr>
      <w:r w:rsidRPr="001C63C3">
        <w:rPr>
          <w:rFonts w:cs="Calibri"/>
          <w:b/>
          <w:bCs/>
        </w:rPr>
        <w:t>Regionalny Program Operacyjny Województwa Mazowieckiego na lata 2014-2020</w:t>
      </w:r>
    </w:p>
    <w:p w:rsidR="00D83EC0" w:rsidRPr="001C63C3" w:rsidRDefault="00D83EC0" w:rsidP="00DB422D">
      <w:pPr>
        <w:tabs>
          <w:tab w:val="left" w:pos="6045"/>
        </w:tabs>
        <w:spacing w:line="240" w:lineRule="auto"/>
        <w:rPr>
          <w:rFonts w:cs="Calibri"/>
          <w:b/>
          <w:bCs/>
        </w:rPr>
      </w:pPr>
      <w:r w:rsidRPr="001C63C3">
        <w:rPr>
          <w:rFonts w:cs="Calibri"/>
          <w:b/>
          <w:bCs/>
        </w:rPr>
        <w:tab/>
      </w:r>
    </w:p>
    <w:p w:rsidR="00D83EC0" w:rsidRPr="001C63C3" w:rsidRDefault="00D83EC0" w:rsidP="00D83EC0">
      <w:pPr>
        <w:spacing w:line="360" w:lineRule="auto"/>
        <w:ind w:firstLine="567"/>
        <w:jc w:val="both"/>
        <w:rPr>
          <w:rFonts w:cs="Calibri"/>
          <w:b/>
        </w:rPr>
      </w:pPr>
      <w:r w:rsidRPr="001C63C3">
        <w:rPr>
          <w:rFonts w:cs="Calibri"/>
          <w:b/>
        </w:rPr>
        <w:t>Informacje ogólne</w:t>
      </w:r>
    </w:p>
    <w:p w:rsidR="00D83EC0" w:rsidRPr="001C63C3" w:rsidRDefault="00D83EC0" w:rsidP="00270B19">
      <w:pPr>
        <w:spacing w:line="360" w:lineRule="auto"/>
        <w:ind w:firstLine="567"/>
        <w:jc w:val="both"/>
        <w:rPr>
          <w:rFonts w:cs="Calibri"/>
        </w:rPr>
      </w:pPr>
      <w:r w:rsidRPr="001C63C3">
        <w:rPr>
          <w:rFonts w:cs="Calibri"/>
        </w:rPr>
        <w:t xml:space="preserve">W dniu </w:t>
      </w:r>
      <w:r w:rsidR="001C63C3" w:rsidRPr="001C63C3">
        <w:rPr>
          <w:rFonts w:cs="Calibri"/>
        </w:rPr>
        <w:t>14</w:t>
      </w:r>
      <w:r w:rsidRPr="001C63C3">
        <w:rPr>
          <w:rFonts w:cs="Calibri"/>
        </w:rPr>
        <w:t xml:space="preserve"> </w:t>
      </w:r>
      <w:r w:rsidR="001C63C3" w:rsidRPr="001C63C3">
        <w:rPr>
          <w:rFonts w:cs="Calibri"/>
        </w:rPr>
        <w:t>listopada</w:t>
      </w:r>
      <w:r w:rsidR="008A07A8" w:rsidRPr="001C63C3">
        <w:rPr>
          <w:rFonts w:cs="Calibri"/>
        </w:rPr>
        <w:t xml:space="preserve"> </w:t>
      </w:r>
      <w:r w:rsidRPr="001C63C3">
        <w:rPr>
          <w:rFonts w:cs="Calibri"/>
        </w:rPr>
        <w:t>201</w:t>
      </w:r>
      <w:r w:rsidR="000F30BE" w:rsidRPr="001C63C3">
        <w:rPr>
          <w:rFonts w:cs="Calibri"/>
        </w:rPr>
        <w:t>9</w:t>
      </w:r>
      <w:r w:rsidRPr="001C63C3">
        <w:rPr>
          <w:rFonts w:cs="Calibri"/>
        </w:rPr>
        <w:t xml:space="preserve"> r. w </w:t>
      </w:r>
      <w:r w:rsidR="002D4DB0" w:rsidRPr="001C63C3">
        <w:rPr>
          <w:rFonts w:cs="Calibri"/>
        </w:rPr>
        <w:t xml:space="preserve">siedzibie Urzędu Marszałkowskiego Województwa Mazowieckiego w Warszawie odbyło się </w:t>
      </w:r>
      <w:r w:rsidR="008A453D" w:rsidRPr="001C63C3">
        <w:rPr>
          <w:rFonts w:cs="Calibri"/>
        </w:rPr>
        <w:t>L</w:t>
      </w:r>
      <w:r w:rsidR="001C63C3" w:rsidRPr="001C63C3">
        <w:rPr>
          <w:rFonts w:cs="Calibri"/>
        </w:rPr>
        <w:t>II</w:t>
      </w:r>
      <w:r w:rsidR="00EA3AAD" w:rsidRPr="001C63C3">
        <w:rPr>
          <w:rFonts w:cs="Calibri"/>
        </w:rPr>
        <w:t xml:space="preserve"> </w:t>
      </w:r>
      <w:r w:rsidRPr="001C63C3">
        <w:rPr>
          <w:rFonts w:cs="Calibri"/>
        </w:rPr>
        <w:t>posiedzenie Komitetu Monitorującego Regionalny Program Operacyjny Województwa Mazowieckiego na lata 2014</w:t>
      </w:r>
      <w:r w:rsidR="00681EBA" w:rsidRPr="001C63C3">
        <w:rPr>
          <w:rFonts w:cs="Calibri"/>
        </w:rPr>
        <w:t xml:space="preserve">-2020. W spotkaniu </w:t>
      </w:r>
      <w:r w:rsidR="00681EBA" w:rsidRPr="00FE69AE">
        <w:rPr>
          <w:rFonts w:cs="Calibri"/>
        </w:rPr>
        <w:t>uczestniczył</w:t>
      </w:r>
      <w:r w:rsidR="00FE69AE">
        <w:rPr>
          <w:rFonts w:cs="Calibri"/>
        </w:rPr>
        <w:t>y</w:t>
      </w:r>
      <w:r w:rsidR="00533FC6" w:rsidRPr="00FE69AE">
        <w:rPr>
          <w:rFonts w:cs="Calibri"/>
        </w:rPr>
        <w:t xml:space="preserve"> </w:t>
      </w:r>
      <w:r w:rsidR="00FE69AE" w:rsidRPr="00FE69AE">
        <w:rPr>
          <w:rFonts w:cs="Calibri"/>
        </w:rPr>
        <w:t>54</w:t>
      </w:r>
      <w:r w:rsidR="00533FC6" w:rsidRPr="00FE69AE">
        <w:rPr>
          <w:rFonts w:cs="Calibri"/>
        </w:rPr>
        <w:t xml:space="preserve"> </w:t>
      </w:r>
      <w:r w:rsidR="00806ED0" w:rsidRPr="00FE69AE">
        <w:rPr>
          <w:rFonts w:cs="Calibri"/>
        </w:rPr>
        <w:t>os</w:t>
      </w:r>
      <w:r w:rsidR="00FE69AE">
        <w:rPr>
          <w:rFonts w:cs="Calibri"/>
        </w:rPr>
        <w:t>oby</w:t>
      </w:r>
      <w:r w:rsidRPr="00FE69AE">
        <w:rPr>
          <w:rFonts w:cs="Calibri"/>
        </w:rPr>
        <w:t xml:space="preserve"> (lista obecności stanowi załącznik nr 1 do niniejszego protok</w:t>
      </w:r>
      <w:r w:rsidR="0038309F" w:rsidRPr="00FE69AE">
        <w:rPr>
          <w:rFonts w:cs="Calibri"/>
        </w:rPr>
        <w:t xml:space="preserve">ołu). Do głosowania </w:t>
      </w:r>
      <w:r w:rsidR="00886F93" w:rsidRPr="00FE69AE">
        <w:rPr>
          <w:rFonts w:cs="Calibri"/>
        </w:rPr>
        <w:t>uprawnionych</w:t>
      </w:r>
      <w:r w:rsidRPr="00FE69AE">
        <w:rPr>
          <w:rFonts w:cs="Calibri"/>
        </w:rPr>
        <w:t xml:space="preserve"> był</w:t>
      </w:r>
      <w:r w:rsidR="001A0D59" w:rsidRPr="00FE69AE">
        <w:rPr>
          <w:rFonts w:cs="Calibri"/>
        </w:rPr>
        <w:t>o</w:t>
      </w:r>
      <w:r w:rsidR="00681EBA" w:rsidRPr="00FE69AE">
        <w:rPr>
          <w:rFonts w:cs="Calibri"/>
        </w:rPr>
        <w:t xml:space="preserve"> </w:t>
      </w:r>
      <w:r w:rsidR="00FE69AE" w:rsidRPr="00FE69AE">
        <w:rPr>
          <w:rFonts w:cs="Calibri"/>
        </w:rPr>
        <w:t>35</w:t>
      </w:r>
      <w:r w:rsidR="00533FC6" w:rsidRPr="00FE69AE">
        <w:rPr>
          <w:rFonts w:cs="Calibri"/>
        </w:rPr>
        <w:t xml:space="preserve"> </w:t>
      </w:r>
      <w:r w:rsidR="0038309F" w:rsidRPr="00FE69AE">
        <w:rPr>
          <w:rFonts w:cs="Calibri"/>
        </w:rPr>
        <w:t>os</w:t>
      </w:r>
      <w:r w:rsidR="001A0D59" w:rsidRPr="00FE69AE">
        <w:rPr>
          <w:rFonts w:cs="Calibri"/>
        </w:rPr>
        <w:t>ób</w:t>
      </w:r>
      <w:r w:rsidR="00681EBA" w:rsidRPr="001C63C3">
        <w:rPr>
          <w:rFonts w:cs="Calibri"/>
        </w:rPr>
        <w:t>.</w:t>
      </w:r>
    </w:p>
    <w:p w:rsidR="00D83EC0" w:rsidRPr="001C63C3" w:rsidRDefault="00D83EC0" w:rsidP="00D83EC0">
      <w:pPr>
        <w:spacing w:line="360" w:lineRule="auto"/>
        <w:jc w:val="both"/>
        <w:rPr>
          <w:rFonts w:cs="Calibri"/>
          <w:b/>
          <w:iCs/>
        </w:rPr>
      </w:pPr>
      <w:r w:rsidRPr="001C63C3">
        <w:rPr>
          <w:rFonts w:cs="Calibri"/>
          <w:b/>
          <w:iCs/>
        </w:rPr>
        <w:t>1. Powitanie i przyjęcie porządku spotkania</w:t>
      </w:r>
    </w:p>
    <w:p w:rsidR="001C63C3" w:rsidRDefault="00EA3AAD" w:rsidP="00EA3AAD">
      <w:pPr>
        <w:spacing w:after="0" w:line="360" w:lineRule="auto"/>
        <w:ind w:firstLine="567"/>
        <w:jc w:val="both"/>
        <w:rPr>
          <w:rFonts w:cs="Calibri"/>
        </w:rPr>
      </w:pPr>
      <w:r w:rsidRPr="001C63C3">
        <w:rPr>
          <w:rFonts w:cs="Calibri"/>
        </w:rPr>
        <w:t xml:space="preserve">Posiedzenie otworzył Pan Wiesław Raboszuk, na podstawie upoważnienia Przewodniczącego Komitetu nr 6/15 z dnia 8 grudnia 2015 roku. </w:t>
      </w:r>
      <w:r w:rsidR="003078B7" w:rsidRPr="001C63C3">
        <w:rPr>
          <w:rFonts w:cs="Calibri"/>
        </w:rPr>
        <w:t xml:space="preserve">Poinformował, że </w:t>
      </w:r>
      <w:r w:rsidR="008A453D" w:rsidRPr="001C63C3">
        <w:rPr>
          <w:rFonts w:cs="Calibri"/>
        </w:rPr>
        <w:t>do agendy</w:t>
      </w:r>
      <w:r w:rsidR="00760E5D" w:rsidRPr="001C63C3">
        <w:rPr>
          <w:rFonts w:cs="Calibri"/>
        </w:rPr>
        <w:t xml:space="preserve"> zostanie </w:t>
      </w:r>
      <w:r w:rsidR="001C63C3">
        <w:rPr>
          <w:rFonts w:cs="Calibri"/>
        </w:rPr>
        <w:t xml:space="preserve">wprowadzona zmiana. Punkt 5 </w:t>
      </w:r>
      <w:r w:rsidR="001C63C3" w:rsidRPr="001C63C3">
        <w:rPr>
          <w:rFonts w:cs="Calibri"/>
          <w:i/>
        </w:rPr>
        <w:t xml:space="preserve">Prezentacja oraz głosowanie nad przyjęciem uchwały w sprawie zmian </w:t>
      </w:r>
      <w:r w:rsidR="00DB422D">
        <w:rPr>
          <w:rFonts w:cs="Calibri"/>
          <w:i/>
        </w:rPr>
        <w:br/>
      </w:r>
      <w:r w:rsidR="001C63C3" w:rsidRPr="001C63C3">
        <w:rPr>
          <w:rFonts w:cs="Calibri"/>
          <w:i/>
        </w:rPr>
        <w:t>do Regionalnego Programu Operacyjnego Województwa Mazowieckiego na lata 2014-2020</w:t>
      </w:r>
      <w:r w:rsidR="001C63C3" w:rsidRPr="001C63C3">
        <w:rPr>
          <w:rFonts w:cs="Calibri"/>
        </w:rPr>
        <w:t xml:space="preserve"> zostanie</w:t>
      </w:r>
      <w:r w:rsidR="00917B41">
        <w:rPr>
          <w:rFonts w:cs="Calibri"/>
        </w:rPr>
        <w:t xml:space="preserve"> przedstawiony jako pierwszy</w:t>
      </w:r>
      <w:r w:rsidR="001C63C3">
        <w:rPr>
          <w:rFonts w:cs="Calibri"/>
        </w:rPr>
        <w:t>.</w:t>
      </w:r>
    </w:p>
    <w:p w:rsidR="00EA3AAD" w:rsidRPr="001C63C3" w:rsidRDefault="00EA3AAD" w:rsidP="00EA3AAD">
      <w:pPr>
        <w:spacing w:after="0" w:line="360" w:lineRule="auto"/>
        <w:ind w:firstLine="567"/>
        <w:jc w:val="both"/>
        <w:rPr>
          <w:rFonts w:cs="Calibri"/>
        </w:rPr>
      </w:pPr>
      <w:r w:rsidRPr="001C63C3">
        <w:rPr>
          <w:rFonts w:cs="Calibri"/>
        </w:rPr>
        <w:t>Wobec braku uwag</w:t>
      </w:r>
      <w:r w:rsidR="00444563">
        <w:rPr>
          <w:rFonts w:cs="Calibri"/>
        </w:rPr>
        <w:t xml:space="preserve"> do agendy rozpoczęto spotkanie </w:t>
      </w:r>
      <w:r w:rsidRPr="001C63C3">
        <w:rPr>
          <w:rFonts w:cs="Calibri"/>
        </w:rPr>
        <w:t xml:space="preserve">(agenda stanowi załącznik </w:t>
      </w:r>
      <w:r w:rsidR="00FE4A87" w:rsidRPr="001C63C3">
        <w:rPr>
          <w:rFonts w:cs="Calibri"/>
        </w:rPr>
        <w:br/>
      </w:r>
      <w:r w:rsidRPr="001C63C3">
        <w:rPr>
          <w:rFonts w:cs="Calibri"/>
        </w:rPr>
        <w:t xml:space="preserve">nr 2 do niniejszego protokołu).  </w:t>
      </w:r>
    </w:p>
    <w:p w:rsidR="00194F2F" w:rsidRDefault="00194F2F" w:rsidP="007C25DA">
      <w:pPr>
        <w:spacing w:after="0" w:line="360" w:lineRule="auto"/>
        <w:ind w:firstLine="567"/>
        <w:jc w:val="both"/>
        <w:rPr>
          <w:rFonts w:cs="Calibri"/>
          <w:color w:val="FF0000"/>
        </w:rPr>
      </w:pPr>
    </w:p>
    <w:p w:rsidR="001C63C3" w:rsidRPr="001C63C3" w:rsidRDefault="001C63C3" w:rsidP="001C63C3">
      <w:pPr>
        <w:spacing w:after="0" w:line="240" w:lineRule="auto"/>
        <w:jc w:val="both"/>
        <w:rPr>
          <w:rFonts w:cs="Calibri"/>
          <w:b/>
          <w:iCs/>
        </w:rPr>
      </w:pPr>
      <w:r>
        <w:rPr>
          <w:rFonts w:cs="Calibri"/>
          <w:b/>
          <w:iCs/>
        </w:rPr>
        <w:t xml:space="preserve">2. </w:t>
      </w:r>
      <w:r w:rsidRPr="001C63C3">
        <w:rPr>
          <w:rFonts w:cs="Calibri"/>
          <w:b/>
          <w:iCs/>
        </w:rPr>
        <w:t>Prezentacja oraz głosowanie nad przyjęciem uchwały w sprawie zmian do Regionalnego Programu Operacyjnego Województwa Mazowieckiego na lata 2014-2020</w:t>
      </w:r>
    </w:p>
    <w:p w:rsidR="001C63C3" w:rsidRDefault="001C63C3" w:rsidP="007C25DA">
      <w:pPr>
        <w:spacing w:after="0" w:line="360" w:lineRule="auto"/>
        <w:ind w:firstLine="567"/>
        <w:jc w:val="both"/>
        <w:rPr>
          <w:rFonts w:cs="Calibri"/>
          <w:color w:val="FF0000"/>
        </w:rPr>
      </w:pPr>
    </w:p>
    <w:p w:rsidR="00784985" w:rsidRDefault="001C63C3" w:rsidP="00B108F9">
      <w:pPr>
        <w:spacing w:after="0" w:line="360" w:lineRule="auto"/>
        <w:ind w:firstLine="567"/>
        <w:jc w:val="both"/>
        <w:rPr>
          <w:rFonts w:cs="Calibri"/>
        </w:rPr>
      </w:pPr>
      <w:r w:rsidRPr="001C63C3">
        <w:rPr>
          <w:rFonts w:cs="Calibri"/>
        </w:rPr>
        <w:t xml:space="preserve">Pani </w:t>
      </w:r>
      <w:r w:rsidRPr="00B108F9">
        <w:rPr>
          <w:rFonts w:cs="Calibri"/>
        </w:rPr>
        <w:t>Agnieszka Buła</w:t>
      </w:r>
      <w:r w:rsidR="00B108F9" w:rsidRPr="00B108F9">
        <w:rPr>
          <w:rFonts w:cs="Calibri"/>
        </w:rPr>
        <w:t>-</w:t>
      </w:r>
      <w:r w:rsidRPr="00B108F9">
        <w:rPr>
          <w:rFonts w:cs="Calibri"/>
        </w:rPr>
        <w:t>Kopańska, przedstawiciel</w:t>
      </w:r>
      <w:r w:rsidR="00397C88">
        <w:rPr>
          <w:rFonts w:cs="Calibri"/>
        </w:rPr>
        <w:t>ka</w:t>
      </w:r>
      <w:r w:rsidRPr="00B108F9">
        <w:rPr>
          <w:rFonts w:cs="Calibri"/>
        </w:rPr>
        <w:t xml:space="preserve"> Departamentu Rozwoju R</w:t>
      </w:r>
      <w:r w:rsidR="00B108F9">
        <w:rPr>
          <w:rFonts w:cs="Calibri"/>
        </w:rPr>
        <w:t xml:space="preserve">egionalnego </w:t>
      </w:r>
      <w:r w:rsidR="00DB422D">
        <w:rPr>
          <w:rFonts w:cs="Calibri"/>
        </w:rPr>
        <w:br/>
      </w:r>
      <w:r w:rsidR="00B108F9">
        <w:rPr>
          <w:rFonts w:cs="Calibri"/>
        </w:rPr>
        <w:t>i Funduszy Europejskich</w:t>
      </w:r>
      <w:r w:rsidR="00B108F9" w:rsidRPr="00B108F9">
        <w:rPr>
          <w:rFonts w:cs="Calibri"/>
        </w:rPr>
        <w:t xml:space="preserve"> </w:t>
      </w:r>
      <w:r w:rsidR="00F27946">
        <w:rPr>
          <w:rFonts w:cs="Calibri"/>
        </w:rPr>
        <w:t xml:space="preserve">przedstawiła </w:t>
      </w:r>
      <w:r w:rsidR="00B108F9" w:rsidRPr="00B108F9">
        <w:rPr>
          <w:rFonts w:cs="Calibri"/>
        </w:rPr>
        <w:t>prezentację pn. „</w:t>
      </w:r>
      <w:r w:rsidR="00B108F9" w:rsidRPr="00B108F9">
        <w:rPr>
          <w:rFonts w:cs="Calibri"/>
          <w:i/>
        </w:rPr>
        <w:t>Najważniejsze zmiany Regionalnego Programu Operacyjnego Województwa Mazowieckiego na lata 2014-2020</w:t>
      </w:r>
      <w:r w:rsidR="00B108F9" w:rsidRPr="00B108F9">
        <w:rPr>
          <w:rFonts w:cs="Calibri"/>
        </w:rPr>
        <w:t>”</w:t>
      </w:r>
      <w:r w:rsidR="00784985">
        <w:rPr>
          <w:rFonts w:cs="Calibri"/>
        </w:rPr>
        <w:t xml:space="preserve"> w zakresie Europejskiego Funduszu Rozwoju Regionalnego.</w:t>
      </w:r>
    </w:p>
    <w:p w:rsidR="001C63C3" w:rsidRDefault="00784985" w:rsidP="00E80A47">
      <w:pPr>
        <w:spacing w:after="0" w:line="360" w:lineRule="auto"/>
        <w:ind w:firstLine="567"/>
        <w:jc w:val="both"/>
        <w:rPr>
          <w:rFonts w:cs="Calibri"/>
        </w:rPr>
      </w:pPr>
      <w:r>
        <w:rPr>
          <w:rFonts w:cs="Calibri"/>
        </w:rPr>
        <w:t>Pani Agnieszka Zych</w:t>
      </w:r>
      <w:r w:rsidR="00397C88">
        <w:rPr>
          <w:rFonts w:cs="Calibri"/>
        </w:rPr>
        <w:t>,</w:t>
      </w:r>
      <w:r>
        <w:rPr>
          <w:rFonts w:cs="Calibri"/>
        </w:rPr>
        <w:t xml:space="preserve"> </w:t>
      </w:r>
      <w:r w:rsidRPr="00B108F9">
        <w:rPr>
          <w:rFonts w:cs="Calibri"/>
        </w:rPr>
        <w:t>przedstawiciel</w:t>
      </w:r>
      <w:r w:rsidR="00397C88">
        <w:rPr>
          <w:rFonts w:cs="Calibri"/>
        </w:rPr>
        <w:t>ka</w:t>
      </w:r>
      <w:r w:rsidRPr="00B108F9">
        <w:rPr>
          <w:rFonts w:cs="Calibri"/>
        </w:rPr>
        <w:t xml:space="preserve"> Departamentu Rozwoju R</w:t>
      </w:r>
      <w:r>
        <w:rPr>
          <w:rFonts w:cs="Calibri"/>
        </w:rPr>
        <w:t>egionalnego i Funduszy Europejskich</w:t>
      </w:r>
      <w:r w:rsidR="00AC61B2">
        <w:rPr>
          <w:rFonts w:cs="Calibri"/>
        </w:rPr>
        <w:t xml:space="preserve"> omówiła zmiany w PRO WM na lata 2014-2020</w:t>
      </w:r>
      <w:r w:rsidRPr="00B108F9">
        <w:rPr>
          <w:rFonts w:cs="Calibri"/>
        </w:rPr>
        <w:t xml:space="preserve"> </w:t>
      </w:r>
      <w:r>
        <w:rPr>
          <w:rFonts w:cs="Calibri"/>
        </w:rPr>
        <w:t>w zakresie Eur</w:t>
      </w:r>
      <w:r w:rsidR="00917B41">
        <w:rPr>
          <w:rFonts w:cs="Calibri"/>
        </w:rPr>
        <w:t>opejskiego Funduszu Społecznego</w:t>
      </w:r>
      <w:r>
        <w:rPr>
          <w:rFonts w:cs="Calibri"/>
        </w:rPr>
        <w:t xml:space="preserve"> </w:t>
      </w:r>
      <w:r w:rsidR="00B108F9" w:rsidRPr="00B108F9">
        <w:rPr>
          <w:rFonts w:cs="Calibri"/>
        </w:rPr>
        <w:t xml:space="preserve">(prezentacja stanowi załącznik nr 3 do niniejszego protokołu). </w:t>
      </w:r>
    </w:p>
    <w:p w:rsidR="00E80A47" w:rsidRPr="00E80A47" w:rsidRDefault="00E80A47" w:rsidP="00E80A47">
      <w:pPr>
        <w:spacing w:after="0" w:line="360" w:lineRule="auto"/>
        <w:ind w:firstLine="567"/>
        <w:jc w:val="both"/>
        <w:rPr>
          <w:rFonts w:cs="Calibri"/>
        </w:rPr>
      </w:pPr>
      <w:r>
        <w:rPr>
          <w:rFonts w:cs="Calibri"/>
        </w:rPr>
        <w:t xml:space="preserve">Pani </w:t>
      </w:r>
      <w:r w:rsidRPr="00B108F9">
        <w:rPr>
          <w:rFonts w:cs="Calibri"/>
        </w:rPr>
        <w:t>Agnieszka Buła-Kopańska</w:t>
      </w:r>
      <w:r w:rsidR="00AC61B2">
        <w:rPr>
          <w:rFonts w:cs="Calibri"/>
        </w:rPr>
        <w:t xml:space="preserve"> dodał</w:t>
      </w:r>
      <w:r w:rsidR="00397C88">
        <w:rPr>
          <w:rFonts w:cs="Calibri"/>
        </w:rPr>
        <w:t>a</w:t>
      </w:r>
      <w:r w:rsidR="00917B41">
        <w:rPr>
          <w:rFonts w:cs="Calibri"/>
        </w:rPr>
        <w:t>, że w stosunku do przesłanych C</w:t>
      </w:r>
      <w:r>
        <w:rPr>
          <w:rFonts w:cs="Calibri"/>
        </w:rPr>
        <w:t>złonkom materiałów zostały wprow</w:t>
      </w:r>
      <w:r w:rsidR="00AC61B2">
        <w:rPr>
          <w:rFonts w:cs="Calibri"/>
        </w:rPr>
        <w:t>adzone dwie zmiany. Z</w:t>
      </w:r>
      <w:r w:rsidR="004E2283">
        <w:rPr>
          <w:rFonts w:cs="Calibri"/>
        </w:rPr>
        <w:t>mieniono z priorytetu 4C na priorytet 4E</w:t>
      </w:r>
      <w:r>
        <w:rPr>
          <w:rFonts w:cs="Calibri"/>
        </w:rPr>
        <w:t xml:space="preserve"> możliwość dofinasowania w ramach trybu pozakonkursowego miast objętych rządowym programem „stop smog”. Druga zmiana </w:t>
      </w:r>
      <w:r w:rsidR="00861D01">
        <w:rPr>
          <w:rFonts w:cs="Calibri"/>
        </w:rPr>
        <w:t>odnosi się do</w:t>
      </w:r>
      <w:r>
        <w:rPr>
          <w:rFonts w:cs="Calibri"/>
        </w:rPr>
        <w:t xml:space="preserve"> </w:t>
      </w:r>
      <w:r w:rsidR="00314CE3">
        <w:rPr>
          <w:rFonts w:cs="Calibri"/>
        </w:rPr>
        <w:t xml:space="preserve">dodatkowego </w:t>
      </w:r>
      <w:r>
        <w:rPr>
          <w:rFonts w:cs="Calibri"/>
        </w:rPr>
        <w:t>zapisu w priory</w:t>
      </w:r>
      <w:r w:rsidR="004E2E39">
        <w:rPr>
          <w:rFonts w:cs="Calibri"/>
        </w:rPr>
        <w:t>t</w:t>
      </w:r>
      <w:r w:rsidR="00F44C15">
        <w:rPr>
          <w:rFonts w:cs="Calibri"/>
        </w:rPr>
        <w:t>ecie inwestycyjnym 7B dotyczącego</w:t>
      </w:r>
      <w:r>
        <w:rPr>
          <w:rFonts w:cs="Calibri"/>
        </w:rPr>
        <w:t xml:space="preserve"> </w:t>
      </w:r>
      <w:r>
        <w:rPr>
          <w:rFonts w:cs="Calibri"/>
        </w:rPr>
        <w:lastRenderedPageBreak/>
        <w:t>dopuszczalnego nacisku osi napędowej do 11,5 tony</w:t>
      </w:r>
      <w:r w:rsidR="004E2E39">
        <w:rPr>
          <w:rFonts w:cs="Calibri"/>
        </w:rPr>
        <w:t>,</w:t>
      </w:r>
      <w:r>
        <w:rPr>
          <w:rFonts w:cs="Calibri"/>
        </w:rPr>
        <w:t xml:space="preserve"> co wynika z wyroku TSUE i uwag Komisji Europejskiej. </w:t>
      </w:r>
    </w:p>
    <w:p w:rsidR="001C63C3" w:rsidRPr="00E80A47" w:rsidRDefault="001C63C3" w:rsidP="007C25DA">
      <w:pPr>
        <w:spacing w:after="0" w:line="360" w:lineRule="auto"/>
        <w:ind w:firstLine="567"/>
        <w:jc w:val="both"/>
        <w:rPr>
          <w:rFonts w:cs="Calibri"/>
        </w:rPr>
      </w:pPr>
    </w:p>
    <w:p w:rsidR="00E80A47" w:rsidRPr="00F36BA3" w:rsidRDefault="00E80A47" w:rsidP="00E80A47">
      <w:pPr>
        <w:spacing w:after="0" w:line="360" w:lineRule="auto"/>
        <w:ind w:firstLine="567"/>
        <w:jc w:val="both"/>
        <w:rPr>
          <w:rFonts w:cstheme="minorHAnsi"/>
        </w:rPr>
      </w:pPr>
      <w:r w:rsidRPr="00F36BA3">
        <w:rPr>
          <w:rFonts w:cstheme="minorHAnsi"/>
        </w:rPr>
        <w:t>Pa</w:t>
      </w:r>
      <w:r w:rsidR="00861D01">
        <w:rPr>
          <w:rFonts w:cstheme="minorHAnsi"/>
        </w:rPr>
        <w:t>n Wi</w:t>
      </w:r>
      <w:r w:rsidR="00F27946">
        <w:rPr>
          <w:rFonts w:cstheme="minorHAnsi"/>
        </w:rPr>
        <w:t>e</w:t>
      </w:r>
      <w:r w:rsidR="00861D01">
        <w:rPr>
          <w:rFonts w:cstheme="minorHAnsi"/>
        </w:rPr>
        <w:t>sław Raboszuk zapytał Członków o</w:t>
      </w:r>
      <w:r w:rsidRPr="00F36BA3">
        <w:rPr>
          <w:rFonts w:cstheme="minorHAnsi"/>
        </w:rPr>
        <w:t xml:space="preserve"> </w:t>
      </w:r>
      <w:r w:rsidR="00397C88">
        <w:rPr>
          <w:rFonts w:cstheme="minorHAnsi"/>
        </w:rPr>
        <w:t>uwagi do wprowadzonych zmian. W</w:t>
      </w:r>
      <w:r w:rsidR="00675343">
        <w:rPr>
          <w:rFonts w:cstheme="minorHAnsi"/>
        </w:rPr>
        <w:t>obec braku uwag</w:t>
      </w:r>
      <w:r w:rsidRPr="00F36BA3">
        <w:rPr>
          <w:rFonts w:cstheme="minorHAnsi"/>
        </w:rPr>
        <w:t xml:space="preserve"> zaproponował głosowanie nad przyjęciem uchwały w sprawie zatwierdzenia propozycji zmian</w:t>
      </w:r>
      <w:r w:rsidR="00E37839">
        <w:rPr>
          <w:rFonts w:cstheme="minorHAnsi"/>
        </w:rPr>
        <w:t>y</w:t>
      </w:r>
      <w:r w:rsidRPr="00F36BA3">
        <w:rPr>
          <w:rFonts w:cstheme="minorHAnsi"/>
        </w:rPr>
        <w:t xml:space="preserve"> </w:t>
      </w:r>
      <w:r w:rsidR="00DB422D">
        <w:rPr>
          <w:rFonts w:cstheme="minorHAnsi"/>
        </w:rPr>
        <w:br/>
      </w:r>
      <w:r w:rsidRPr="00F36BA3">
        <w:rPr>
          <w:rFonts w:cstheme="minorHAnsi"/>
        </w:rPr>
        <w:t>do Regionalnego Programu Operacyjnego Województwa Mazowieckiego na lata 2014-2020. Uchwała została przyjęta jednogłośnie (stanowi załącznik nr 4 do niniejszego protokołu).</w:t>
      </w:r>
    </w:p>
    <w:p w:rsidR="001C63C3" w:rsidRPr="00F36BA3" w:rsidRDefault="001C63C3" w:rsidP="007C25DA">
      <w:pPr>
        <w:spacing w:after="0" w:line="360" w:lineRule="auto"/>
        <w:ind w:firstLine="567"/>
        <w:jc w:val="both"/>
        <w:rPr>
          <w:rFonts w:cstheme="minorHAnsi"/>
          <w:color w:val="FF0000"/>
        </w:rPr>
      </w:pPr>
    </w:p>
    <w:p w:rsidR="00D7061A" w:rsidRPr="00F36BA3" w:rsidRDefault="006832CD" w:rsidP="00D7061A">
      <w:pPr>
        <w:spacing w:after="0" w:line="240" w:lineRule="auto"/>
        <w:jc w:val="both"/>
        <w:rPr>
          <w:rFonts w:cstheme="minorHAnsi"/>
          <w:b/>
          <w:iCs/>
        </w:rPr>
      </w:pPr>
      <w:r>
        <w:rPr>
          <w:rFonts w:cstheme="minorHAnsi"/>
          <w:b/>
          <w:iCs/>
        </w:rPr>
        <w:t>3</w:t>
      </w:r>
      <w:r w:rsidR="00D7061A" w:rsidRPr="00F36BA3">
        <w:rPr>
          <w:rFonts w:cstheme="minorHAnsi"/>
          <w:b/>
          <w:iCs/>
        </w:rPr>
        <w:t>. Prezentacja oraz głosowanie nad przyjęciem projektu kryteriów wyboru projektów dla Działania 8.3 Ułatwianie powrotu do aktywności zawodowej osób sprawujących opiekę nad dziećmi do lat 3, Poddziałania 8.3.2 Ułatwianie powrotu do aktywności zawodowej w ramach ZIT</w:t>
      </w:r>
    </w:p>
    <w:p w:rsidR="00D7061A" w:rsidRPr="00F36BA3" w:rsidRDefault="00D7061A" w:rsidP="007C25DA">
      <w:pPr>
        <w:spacing w:after="0" w:line="360" w:lineRule="auto"/>
        <w:ind w:firstLine="567"/>
        <w:jc w:val="both"/>
        <w:rPr>
          <w:rFonts w:cstheme="minorHAnsi"/>
          <w:color w:val="FF0000"/>
        </w:rPr>
      </w:pPr>
    </w:p>
    <w:p w:rsidR="00076639" w:rsidRDefault="00D7061A" w:rsidP="00076639">
      <w:pPr>
        <w:spacing w:after="0" w:line="360" w:lineRule="auto"/>
        <w:ind w:firstLine="567"/>
        <w:jc w:val="both"/>
        <w:rPr>
          <w:rFonts w:cstheme="minorHAnsi"/>
          <w:i/>
        </w:rPr>
      </w:pPr>
      <w:r w:rsidRPr="00F36BA3">
        <w:rPr>
          <w:rFonts w:cstheme="minorHAnsi"/>
        </w:rPr>
        <w:t xml:space="preserve">Pani </w:t>
      </w:r>
      <w:r w:rsidRPr="00F36BA3">
        <w:rPr>
          <w:rFonts w:cstheme="minorHAnsi"/>
          <w:iCs/>
        </w:rPr>
        <w:t>Monika Chudoń-Mich</w:t>
      </w:r>
      <w:r w:rsidR="00397C88">
        <w:rPr>
          <w:rFonts w:cstheme="minorHAnsi"/>
          <w:iCs/>
        </w:rPr>
        <w:t>,</w:t>
      </w:r>
      <w:r w:rsidRPr="00F36BA3">
        <w:rPr>
          <w:rFonts w:cstheme="minorHAnsi"/>
          <w:iCs/>
        </w:rPr>
        <w:t xml:space="preserve"> przedstawiciel</w:t>
      </w:r>
      <w:r w:rsidR="00397C88">
        <w:rPr>
          <w:rFonts w:cstheme="minorHAnsi"/>
          <w:iCs/>
        </w:rPr>
        <w:t>ka</w:t>
      </w:r>
      <w:r w:rsidRPr="00F36BA3">
        <w:rPr>
          <w:rFonts w:cstheme="minorHAnsi"/>
          <w:iCs/>
        </w:rPr>
        <w:t xml:space="preserve"> Departamentu Rozwoju Regionalnego i Funduszy Europejskich poinformowała</w:t>
      </w:r>
      <w:r w:rsidR="004E2283">
        <w:rPr>
          <w:rFonts w:cstheme="minorHAnsi"/>
          <w:iCs/>
        </w:rPr>
        <w:t>, że w stosunku do przesłanych C</w:t>
      </w:r>
      <w:r w:rsidRPr="00F36BA3">
        <w:rPr>
          <w:rFonts w:cstheme="minorHAnsi"/>
          <w:iCs/>
        </w:rPr>
        <w:t xml:space="preserve">złonkom </w:t>
      </w:r>
      <w:r w:rsidR="00563EFF">
        <w:rPr>
          <w:rFonts w:cstheme="minorHAnsi"/>
          <w:iCs/>
        </w:rPr>
        <w:t>materiałów zaszła jedna zmian</w:t>
      </w:r>
      <w:r w:rsidR="00E37839">
        <w:rPr>
          <w:rFonts w:cstheme="minorHAnsi"/>
          <w:iCs/>
        </w:rPr>
        <w:t>a</w:t>
      </w:r>
      <w:r w:rsidR="00563EFF">
        <w:rPr>
          <w:rFonts w:cstheme="minorHAnsi"/>
          <w:iCs/>
        </w:rPr>
        <w:t xml:space="preserve"> w</w:t>
      </w:r>
      <w:r w:rsidRPr="00F36BA3">
        <w:rPr>
          <w:rFonts w:cstheme="minorHAnsi"/>
          <w:iCs/>
        </w:rPr>
        <w:t xml:space="preserve"> kryteri</w:t>
      </w:r>
      <w:r w:rsidR="004E2283">
        <w:rPr>
          <w:rFonts w:cstheme="minorHAnsi"/>
          <w:iCs/>
        </w:rPr>
        <w:t xml:space="preserve">um </w:t>
      </w:r>
      <w:r w:rsidR="009A04A4">
        <w:rPr>
          <w:rFonts w:cstheme="minorHAnsi"/>
          <w:iCs/>
        </w:rPr>
        <w:t xml:space="preserve">dostępu </w:t>
      </w:r>
      <w:r w:rsidR="004E2283">
        <w:rPr>
          <w:rFonts w:cstheme="minorHAnsi"/>
          <w:iCs/>
        </w:rPr>
        <w:t>nr 6, która</w:t>
      </w:r>
      <w:r w:rsidRPr="00F36BA3">
        <w:rPr>
          <w:rFonts w:cstheme="minorHAnsi"/>
          <w:iCs/>
        </w:rPr>
        <w:t xml:space="preserve"> dotyczy obniżenia progów procentowych </w:t>
      </w:r>
      <w:r w:rsidR="00563EFF" w:rsidRPr="00F36BA3">
        <w:rPr>
          <w:rFonts w:cstheme="minorHAnsi"/>
          <w:iCs/>
        </w:rPr>
        <w:t>z 80% na 70%</w:t>
      </w:r>
      <w:r w:rsidR="00563EFF">
        <w:rPr>
          <w:rFonts w:cstheme="minorHAnsi"/>
          <w:iCs/>
        </w:rPr>
        <w:t xml:space="preserve"> </w:t>
      </w:r>
      <w:r w:rsidR="00DB422D">
        <w:rPr>
          <w:rFonts w:cstheme="minorHAnsi"/>
          <w:iCs/>
        </w:rPr>
        <w:br/>
      </w:r>
      <w:r w:rsidRPr="00F36BA3">
        <w:rPr>
          <w:rFonts w:cstheme="minorHAnsi"/>
          <w:iCs/>
        </w:rPr>
        <w:t xml:space="preserve">we wskaźnikach rezultatu </w:t>
      </w:r>
      <w:r w:rsidR="00076639">
        <w:rPr>
          <w:rFonts w:cstheme="minorHAnsi"/>
          <w:i/>
        </w:rPr>
        <w:t>L</w:t>
      </w:r>
      <w:r w:rsidR="00076639" w:rsidRPr="00076639">
        <w:rPr>
          <w:rFonts w:cstheme="minorHAnsi"/>
          <w:i/>
        </w:rPr>
        <w:t xml:space="preserve">iczba osób, które powróciły na rynek pracy po przerwie związanej </w:t>
      </w:r>
      <w:r w:rsidR="00DB422D">
        <w:rPr>
          <w:rFonts w:cstheme="minorHAnsi"/>
          <w:i/>
        </w:rPr>
        <w:br/>
      </w:r>
      <w:r w:rsidR="00076639" w:rsidRPr="00076639">
        <w:rPr>
          <w:rFonts w:cstheme="minorHAnsi"/>
          <w:i/>
        </w:rPr>
        <w:t>z urodzeniem/wychowaniem dziecka lub utrzymały zatrudnienie, po opuszczeniu programu</w:t>
      </w:r>
      <w:r w:rsidR="00563EFF">
        <w:rPr>
          <w:rFonts w:cstheme="minorHAnsi"/>
          <w:iCs/>
        </w:rPr>
        <w:t>. Druga zmiana dotyczy</w:t>
      </w:r>
      <w:r w:rsidRPr="00F36BA3">
        <w:rPr>
          <w:rFonts w:cstheme="minorHAnsi"/>
          <w:iCs/>
        </w:rPr>
        <w:t xml:space="preserve"> </w:t>
      </w:r>
      <w:r w:rsidR="00076639">
        <w:rPr>
          <w:rFonts w:cstheme="minorHAnsi"/>
          <w:iCs/>
        </w:rPr>
        <w:t xml:space="preserve">wskaźnika </w:t>
      </w:r>
      <w:r w:rsidR="00076639" w:rsidRPr="00076639">
        <w:rPr>
          <w:rFonts w:cstheme="minorHAnsi"/>
          <w:i/>
        </w:rPr>
        <w:t>Liczba osób pozostających bez pracy, które znalazły pracę lub poszukują pracy po opuszczeniu programu</w:t>
      </w:r>
      <w:r w:rsidR="00076639">
        <w:rPr>
          <w:rFonts w:cstheme="minorHAnsi"/>
          <w:i/>
        </w:rPr>
        <w:t xml:space="preserve">, </w:t>
      </w:r>
      <w:r w:rsidR="00F36BA3" w:rsidRPr="00F36BA3">
        <w:rPr>
          <w:rFonts w:cstheme="minorHAnsi"/>
          <w:iCs/>
        </w:rPr>
        <w:t xml:space="preserve">gdzie </w:t>
      </w:r>
      <w:r w:rsidR="00563EFF">
        <w:rPr>
          <w:rFonts w:cstheme="minorHAnsi"/>
          <w:iCs/>
        </w:rPr>
        <w:t>zmieniono progi procentowe</w:t>
      </w:r>
      <w:r w:rsidR="00F36BA3" w:rsidRPr="00F36BA3">
        <w:rPr>
          <w:rFonts w:cstheme="minorHAnsi"/>
          <w:iCs/>
        </w:rPr>
        <w:t xml:space="preserve"> z </w:t>
      </w:r>
      <w:r w:rsidR="00563EFF">
        <w:rPr>
          <w:rFonts w:cstheme="minorHAnsi"/>
          <w:iCs/>
        </w:rPr>
        <w:t xml:space="preserve">70% na 60%. Dodała, </w:t>
      </w:r>
      <w:r w:rsidR="00DB422D">
        <w:rPr>
          <w:rFonts w:cstheme="minorHAnsi"/>
          <w:iCs/>
        </w:rPr>
        <w:br/>
      </w:r>
      <w:r w:rsidR="00563EFF">
        <w:rPr>
          <w:rFonts w:cstheme="minorHAnsi"/>
          <w:iCs/>
        </w:rPr>
        <w:t xml:space="preserve">że wprowadzone </w:t>
      </w:r>
      <w:r w:rsidR="00563EFF" w:rsidRPr="00076639">
        <w:rPr>
          <w:rFonts w:cstheme="minorHAnsi"/>
        </w:rPr>
        <w:t>zmiany</w:t>
      </w:r>
      <w:r w:rsidR="004E2283" w:rsidRPr="00076639">
        <w:rPr>
          <w:rFonts w:cstheme="minorHAnsi"/>
        </w:rPr>
        <w:t xml:space="preserve"> są następstwem zmian w RPO i są korzystne</w:t>
      </w:r>
      <w:r w:rsidR="00563EFF" w:rsidRPr="00076639">
        <w:rPr>
          <w:rFonts w:cstheme="minorHAnsi"/>
        </w:rPr>
        <w:t xml:space="preserve"> dla</w:t>
      </w:r>
      <w:r w:rsidR="00F36BA3" w:rsidRPr="00076639">
        <w:rPr>
          <w:rFonts w:cstheme="minorHAnsi"/>
        </w:rPr>
        <w:t xml:space="preserve"> beneficjentów.</w:t>
      </w:r>
    </w:p>
    <w:p w:rsidR="00076639" w:rsidRPr="00076639" w:rsidRDefault="00076639" w:rsidP="00076639">
      <w:pPr>
        <w:spacing w:after="0" w:line="360" w:lineRule="auto"/>
        <w:ind w:firstLine="567"/>
        <w:jc w:val="both"/>
        <w:rPr>
          <w:rFonts w:cstheme="minorHAnsi"/>
          <w:i/>
        </w:rPr>
      </w:pPr>
    </w:p>
    <w:p w:rsidR="00D7061A" w:rsidRPr="00F36BA3" w:rsidRDefault="00563EFF" w:rsidP="007C25DA">
      <w:pPr>
        <w:spacing w:after="0" w:line="360" w:lineRule="auto"/>
        <w:ind w:firstLine="567"/>
        <w:jc w:val="both"/>
        <w:rPr>
          <w:rFonts w:cstheme="minorHAnsi"/>
          <w:iCs/>
        </w:rPr>
      </w:pPr>
      <w:r w:rsidRPr="00F36BA3">
        <w:rPr>
          <w:rFonts w:cstheme="minorHAnsi"/>
        </w:rPr>
        <w:t>Pa</w:t>
      </w:r>
      <w:r>
        <w:rPr>
          <w:rFonts w:cstheme="minorHAnsi"/>
        </w:rPr>
        <w:t>n Wi</w:t>
      </w:r>
      <w:r w:rsidR="00F27946">
        <w:rPr>
          <w:rFonts w:cstheme="minorHAnsi"/>
        </w:rPr>
        <w:t>e</w:t>
      </w:r>
      <w:r>
        <w:rPr>
          <w:rFonts w:cstheme="minorHAnsi"/>
        </w:rPr>
        <w:t>sław Raboszuk zapytał Członków o</w:t>
      </w:r>
      <w:r w:rsidR="00397C88">
        <w:rPr>
          <w:rFonts w:cstheme="minorHAnsi"/>
        </w:rPr>
        <w:t xml:space="preserve"> uwagi do wprowadzonych zmian. W</w:t>
      </w:r>
      <w:r>
        <w:rPr>
          <w:rFonts w:cstheme="minorHAnsi"/>
        </w:rPr>
        <w:t xml:space="preserve">obec </w:t>
      </w:r>
      <w:r w:rsidR="00675343">
        <w:rPr>
          <w:rFonts w:cstheme="minorHAnsi"/>
          <w:iCs/>
        </w:rPr>
        <w:t xml:space="preserve">braku uwag </w:t>
      </w:r>
      <w:r w:rsidR="00F36BA3" w:rsidRPr="00F36BA3">
        <w:rPr>
          <w:rFonts w:cstheme="minorHAnsi"/>
          <w:iCs/>
        </w:rPr>
        <w:t>zaproponował głosowanie nad przyjęciem uchwały w sprawie zatwierdzenia kryteriów wyboru projektów dla Działania 8.3 Ułatwianie powrotu do aktywności zawodowej osób sprawujących opiekę nad dziećmi do lat 3, Poddziałania 8.3.2 Ułatwianie powrotu do aktywności zawodowej w ramach ZIT. Uchwała została przyjęta jednogłośnie (stanowi załącznik nr 5 do niniejszego protokołu).</w:t>
      </w:r>
    </w:p>
    <w:p w:rsidR="00D7061A" w:rsidRDefault="00D7061A" w:rsidP="007C25DA">
      <w:pPr>
        <w:spacing w:after="0" w:line="360" w:lineRule="auto"/>
        <w:ind w:firstLine="567"/>
        <w:jc w:val="both"/>
        <w:rPr>
          <w:rFonts w:cs="Calibri"/>
          <w:color w:val="FF0000"/>
        </w:rPr>
      </w:pPr>
    </w:p>
    <w:p w:rsidR="00D7061A" w:rsidRPr="00D7061A" w:rsidRDefault="006832CD" w:rsidP="00D7061A">
      <w:pPr>
        <w:spacing w:after="0" w:line="240" w:lineRule="auto"/>
        <w:jc w:val="both"/>
        <w:rPr>
          <w:rFonts w:cs="Calibri"/>
          <w:b/>
          <w:iCs/>
        </w:rPr>
      </w:pPr>
      <w:r>
        <w:rPr>
          <w:rFonts w:cs="Calibri"/>
          <w:b/>
          <w:iCs/>
        </w:rPr>
        <w:t>4</w:t>
      </w:r>
      <w:r w:rsidR="00D7061A">
        <w:rPr>
          <w:rFonts w:cs="Calibri"/>
          <w:b/>
          <w:iCs/>
        </w:rPr>
        <w:t xml:space="preserve">. </w:t>
      </w:r>
      <w:r w:rsidR="00D7061A" w:rsidRPr="00D7061A">
        <w:rPr>
          <w:rFonts w:cs="Calibri"/>
          <w:b/>
          <w:iCs/>
        </w:rPr>
        <w:t>Prezentacja oraz głosowanie nad przyjęciem projektu kryteriów wyboru projektów dla Działania 10.3 Doskonalenie zawodowe, Poddziałania 10.3.1 Doskonalenie zawodowe uczniów;</w:t>
      </w:r>
    </w:p>
    <w:p w:rsidR="00D7061A" w:rsidRDefault="00D7061A" w:rsidP="007C25DA">
      <w:pPr>
        <w:spacing w:after="0" w:line="360" w:lineRule="auto"/>
        <w:ind w:firstLine="567"/>
        <w:jc w:val="both"/>
        <w:rPr>
          <w:rFonts w:cs="Calibri"/>
          <w:color w:val="FF0000"/>
        </w:rPr>
      </w:pPr>
    </w:p>
    <w:p w:rsidR="001C63C3" w:rsidRDefault="00F36BA3" w:rsidP="007C25DA">
      <w:pPr>
        <w:spacing w:after="0" w:line="360" w:lineRule="auto"/>
        <w:ind w:firstLine="567"/>
        <w:jc w:val="both"/>
        <w:rPr>
          <w:rFonts w:cs="Calibri"/>
          <w:color w:val="FF0000"/>
        </w:rPr>
      </w:pPr>
      <w:r w:rsidRPr="00F36BA3">
        <w:rPr>
          <w:rFonts w:cstheme="minorHAnsi"/>
        </w:rPr>
        <w:t xml:space="preserve">Pani </w:t>
      </w:r>
      <w:r w:rsidRPr="00F36BA3">
        <w:rPr>
          <w:rFonts w:cstheme="minorHAnsi"/>
          <w:iCs/>
        </w:rPr>
        <w:t>Monika Chudoń-Mich poinformowała,</w:t>
      </w:r>
      <w:r w:rsidR="00563EFF">
        <w:rPr>
          <w:rFonts w:cstheme="minorHAnsi"/>
          <w:iCs/>
        </w:rPr>
        <w:t xml:space="preserve"> że w stosunku do przesłanych Cz</w:t>
      </w:r>
      <w:r w:rsidRPr="00F36BA3">
        <w:rPr>
          <w:rFonts w:cstheme="minorHAnsi"/>
          <w:iCs/>
        </w:rPr>
        <w:t>łonkom materiałów</w:t>
      </w:r>
      <w:r>
        <w:rPr>
          <w:rFonts w:cstheme="minorHAnsi"/>
          <w:iCs/>
        </w:rPr>
        <w:t xml:space="preserve"> nie zaszły żadne zmiany. </w:t>
      </w:r>
    </w:p>
    <w:p w:rsidR="001C63C3" w:rsidRDefault="001C63C3" w:rsidP="007C25DA">
      <w:pPr>
        <w:spacing w:after="0" w:line="360" w:lineRule="auto"/>
        <w:ind w:firstLine="567"/>
        <w:jc w:val="both"/>
        <w:rPr>
          <w:rFonts w:cs="Calibri"/>
          <w:color w:val="FF0000"/>
        </w:rPr>
      </w:pPr>
    </w:p>
    <w:p w:rsidR="00F36BA3" w:rsidRDefault="00F36BA3" w:rsidP="00F36BA3">
      <w:pPr>
        <w:spacing w:after="0" w:line="360" w:lineRule="auto"/>
        <w:ind w:firstLine="567"/>
        <w:jc w:val="both"/>
        <w:rPr>
          <w:rFonts w:cs="Calibri"/>
        </w:rPr>
      </w:pPr>
      <w:r w:rsidRPr="001C368F">
        <w:rPr>
          <w:rFonts w:cs="Calibri"/>
        </w:rPr>
        <w:t xml:space="preserve">Wobec braku uwag, Pan Wiesław Raboszuk zaproponował głosowanie nad przyjęciem uchwały w sprawie </w:t>
      </w:r>
      <w:r w:rsidR="006D674D" w:rsidRPr="006D674D">
        <w:rPr>
          <w:rFonts w:cs="Calibri"/>
        </w:rPr>
        <w:t>zatwierdzenia kryteriów wyboru projektów dla Działania 10.3 Doskonalenie zawodowe, Poddziałania 10.3.1 Doskonalenie zawodowe uczniów</w:t>
      </w:r>
      <w:r w:rsidR="006D674D">
        <w:rPr>
          <w:rFonts w:cs="Calibri"/>
        </w:rPr>
        <w:t xml:space="preserve">. </w:t>
      </w:r>
      <w:r w:rsidR="006D674D" w:rsidRPr="006D674D">
        <w:rPr>
          <w:rFonts w:cs="Calibri"/>
        </w:rPr>
        <w:t xml:space="preserve">Uchwała została przyjęta jednogłośnie (stanowi załącznik nr </w:t>
      </w:r>
      <w:r w:rsidR="006D674D">
        <w:rPr>
          <w:rFonts w:cs="Calibri"/>
        </w:rPr>
        <w:t>6</w:t>
      </w:r>
      <w:r w:rsidR="006D674D" w:rsidRPr="006D674D">
        <w:rPr>
          <w:rFonts w:cs="Calibri"/>
        </w:rPr>
        <w:t xml:space="preserve"> do niniejszego protokołu).</w:t>
      </w:r>
    </w:p>
    <w:p w:rsidR="00F36BA3" w:rsidRDefault="00F36BA3" w:rsidP="00F36BA3">
      <w:pPr>
        <w:spacing w:after="0" w:line="360" w:lineRule="auto"/>
        <w:ind w:firstLine="567"/>
        <w:jc w:val="both"/>
        <w:rPr>
          <w:rFonts w:cs="Calibri"/>
        </w:rPr>
      </w:pPr>
    </w:p>
    <w:p w:rsidR="00F44C15" w:rsidRDefault="00F44C15" w:rsidP="00FA6945">
      <w:pPr>
        <w:spacing w:after="0" w:line="240" w:lineRule="auto"/>
        <w:jc w:val="both"/>
        <w:rPr>
          <w:rFonts w:cs="Calibri"/>
          <w:b/>
          <w:iCs/>
        </w:rPr>
      </w:pPr>
    </w:p>
    <w:p w:rsidR="00F44C15" w:rsidRDefault="00F44C15" w:rsidP="00FA6945">
      <w:pPr>
        <w:spacing w:after="0" w:line="240" w:lineRule="auto"/>
        <w:jc w:val="both"/>
        <w:rPr>
          <w:rFonts w:cs="Calibri"/>
          <w:b/>
          <w:iCs/>
        </w:rPr>
      </w:pPr>
    </w:p>
    <w:p w:rsidR="001C63C3" w:rsidRPr="00FA6945" w:rsidRDefault="006832CD" w:rsidP="00FA6945">
      <w:pPr>
        <w:spacing w:after="0" w:line="240" w:lineRule="auto"/>
        <w:jc w:val="both"/>
        <w:rPr>
          <w:rFonts w:cs="Calibri"/>
          <w:b/>
          <w:iCs/>
        </w:rPr>
      </w:pPr>
      <w:r>
        <w:rPr>
          <w:rFonts w:cs="Calibri"/>
          <w:b/>
          <w:iCs/>
        </w:rPr>
        <w:t>5</w:t>
      </w:r>
      <w:r w:rsidR="00FA6945" w:rsidRPr="00FA6945">
        <w:rPr>
          <w:rFonts w:cs="Calibri"/>
          <w:b/>
          <w:iCs/>
        </w:rPr>
        <w:t>. Prezentacja oraz głosowanie nad przyjęciem projektu modyfikacji ogólnych kryteriów wyboru projektów konkursowych oraz pozakonkursowych – formalnych, merytorycznych, podsumowującego po negocjacjach, w ramach EFS</w:t>
      </w:r>
      <w:r w:rsidR="00FA6945">
        <w:rPr>
          <w:rFonts w:cs="Calibri"/>
          <w:b/>
          <w:iCs/>
        </w:rPr>
        <w:t>.</w:t>
      </w:r>
    </w:p>
    <w:p w:rsidR="001C63C3" w:rsidRDefault="001C63C3" w:rsidP="007C25DA">
      <w:pPr>
        <w:spacing w:after="0" w:line="360" w:lineRule="auto"/>
        <w:ind w:firstLine="567"/>
        <w:jc w:val="both"/>
        <w:rPr>
          <w:rFonts w:cs="Calibri"/>
          <w:color w:val="FF0000"/>
        </w:rPr>
      </w:pPr>
    </w:p>
    <w:p w:rsidR="001C63C3" w:rsidRDefault="00FA6945" w:rsidP="007C25DA">
      <w:pPr>
        <w:spacing w:after="0" w:line="360" w:lineRule="auto"/>
        <w:ind w:firstLine="567"/>
        <w:jc w:val="both"/>
        <w:rPr>
          <w:rFonts w:cstheme="minorHAnsi"/>
          <w:iCs/>
        </w:rPr>
      </w:pPr>
      <w:r w:rsidRPr="00F36BA3">
        <w:rPr>
          <w:rFonts w:cstheme="minorHAnsi"/>
        </w:rPr>
        <w:t xml:space="preserve">Pani </w:t>
      </w:r>
      <w:r w:rsidRPr="00F36BA3">
        <w:rPr>
          <w:rFonts w:cstheme="minorHAnsi"/>
          <w:iCs/>
        </w:rPr>
        <w:t>Monika Chudoń-Mich poinformowała</w:t>
      </w:r>
      <w:r w:rsidR="004E2283">
        <w:rPr>
          <w:rFonts w:cstheme="minorHAnsi"/>
          <w:iCs/>
        </w:rPr>
        <w:t>, że w stosunku do przesłanych C</w:t>
      </w:r>
      <w:r w:rsidRPr="00F36BA3">
        <w:rPr>
          <w:rFonts w:cstheme="minorHAnsi"/>
          <w:iCs/>
        </w:rPr>
        <w:t>złonkom materiałów</w:t>
      </w:r>
      <w:r>
        <w:rPr>
          <w:rFonts w:cstheme="minorHAnsi"/>
          <w:iCs/>
        </w:rPr>
        <w:t xml:space="preserve"> zaszła zmiana w kryter</w:t>
      </w:r>
      <w:r w:rsidR="00DC17A6">
        <w:rPr>
          <w:rFonts w:cstheme="minorHAnsi"/>
          <w:iCs/>
        </w:rPr>
        <w:t xml:space="preserve">ium merytorycznym ogólnym nr 7, zmiana ma charakter techniczny i polega </w:t>
      </w:r>
      <w:r w:rsidR="00DB422D">
        <w:rPr>
          <w:rFonts w:cstheme="minorHAnsi"/>
          <w:iCs/>
        </w:rPr>
        <w:br/>
      </w:r>
      <w:r w:rsidR="00DC17A6">
        <w:rPr>
          <w:rFonts w:cstheme="minorHAnsi"/>
          <w:iCs/>
        </w:rPr>
        <w:t xml:space="preserve">na </w:t>
      </w:r>
      <w:r w:rsidR="00EA3954">
        <w:rPr>
          <w:rFonts w:cstheme="minorHAnsi"/>
          <w:iCs/>
        </w:rPr>
        <w:t>usunięciu</w:t>
      </w:r>
      <w:r w:rsidR="00DC17A6">
        <w:rPr>
          <w:rFonts w:cstheme="minorHAnsi"/>
          <w:iCs/>
        </w:rPr>
        <w:t xml:space="preserve"> z </w:t>
      </w:r>
      <w:r w:rsidR="00EA3954">
        <w:rPr>
          <w:rFonts w:cstheme="minorHAnsi"/>
          <w:iCs/>
        </w:rPr>
        <w:t xml:space="preserve">kolumny pokazującej zastosowanie kryterium w trybie pozakonkursowym stwierdzenia  </w:t>
      </w:r>
      <w:r w:rsidR="00EA3954" w:rsidRPr="00EA3954">
        <w:rPr>
          <w:rFonts w:cstheme="minorHAnsi"/>
          <w:iCs/>
        </w:rPr>
        <w:t>„lub Nie dotyczy</w:t>
      </w:r>
      <w:r w:rsidR="00EA3954">
        <w:rPr>
          <w:rFonts w:cstheme="minorHAnsi"/>
          <w:i/>
          <w:iCs/>
        </w:rPr>
        <w:t xml:space="preserve">”. </w:t>
      </w:r>
      <w:r w:rsidR="00896BAC">
        <w:rPr>
          <w:rFonts w:cstheme="minorHAnsi"/>
          <w:iCs/>
        </w:rPr>
        <w:t>Wyjaśniła, że przyjęcie autopoprawk</w:t>
      </w:r>
      <w:r w:rsidR="004E2E39">
        <w:rPr>
          <w:rFonts w:cstheme="minorHAnsi"/>
          <w:iCs/>
        </w:rPr>
        <w:t>i wyeliminuje możliwość</w:t>
      </w:r>
      <w:r w:rsidR="00EA3954">
        <w:rPr>
          <w:rFonts w:cstheme="minorHAnsi"/>
          <w:iCs/>
        </w:rPr>
        <w:t xml:space="preserve"> wyłączenia tego kryterium w ramach projektów pozakonkursowych</w:t>
      </w:r>
      <w:r w:rsidR="00896BAC">
        <w:rPr>
          <w:rFonts w:cstheme="minorHAnsi"/>
          <w:iCs/>
        </w:rPr>
        <w:t xml:space="preserve"> czyli </w:t>
      </w:r>
      <w:r w:rsidR="00EA3954">
        <w:rPr>
          <w:rFonts w:cstheme="minorHAnsi"/>
          <w:iCs/>
        </w:rPr>
        <w:t xml:space="preserve">kryterium </w:t>
      </w:r>
      <w:r w:rsidR="00896BAC">
        <w:rPr>
          <w:rFonts w:cstheme="minorHAnsi"/>
          <w:iCs/>
        </w:rPr>
        <w:t xml:space="preserve">niezależnie od trybu zawsze </w:t>
      </w:r>
      <w:r w:rsidR="00EA3954">
        <w:rPr>
          <w:rFonts w:cstheme="minorHAnsi"/>
          <w:iCs/>
        </w:rPr>
        <w:t xml:space="preserve">będzie miało </w:t>
      </w:r>
      <w:r w:rsidR="00896BAC">
        <w:rPr>
          <w:rFonts w:cstheme="minorHAnsi"/>
          <w:iCs/>
        </w:rPr>
        <w:t>zastosowanie.</w:t>
      </w:r>
      <w:r w:rsidR="00EA3954">
        <w:rPr>
          <w:rFonts w:cstheme="minorHAnsi"/>
          <w:iCs/>
        </w:rPr>
        <w:t xml:space="preserve"> </w:t>
      </w:r>
    </w:p>
    <w:p w:rsidR="00F44C15" w:rsidRPr="00EA3954" w:rsidRDefault="00F44C15" w:rsidP="007C25DA">
      <w:pPr>
        <w:spacing w:after="0" w:line="360" w:lineRule="auto"/>
        <w:ind w:firstLine="567"/>
        <w:jc w:val="both"/>
        <w:rPr>
          <w:rFonts w:cs="Calibri"/>
          <w:color w:val="FF0000"/>
        </w:rPr>
      </w:pPr>
    </w:p>
    <w:p w:rsidR="009A26D1" w:rsidRDefault="002A44CE" w:rsidP="009A26D1">
      <w:pPr>
        <w:spacing w:after="0" w:line="360" w:lineRule="auto"/>
        <w:ind w:firstLine="567"/>
        <w:jc w:val="both"/>
        <w:rPr>
          <w:rFonts w:cs="Calibri"/>
        </w:rPr>
      </w:pPr>
      <w:r w:rsidRPr="00F36BA3">
        <w:rPr>
          <w:rFonts w:cstheme="minorHAnsi"/>
        </w:rPr>
        <w:t>Pa</w:t>
      </w:r>
      <w:r>
        <w:rPr>
          <w:rFonts w:cstheme="minorHAnsi"/>
        </w:rPr>
        <w:t>n Wi</w:t>
      </w:r>
      <w:r w:rsidR="00F27946">
        <w:rPr>
          <w:rFonts w:cstheme="minorHAnsi"/>
        </w:rPr>
        <w:t>e</w:t>
      </w:r>
      <w:r>
        <w:rPr>
          <w:rFonts w:cstheme="minorHAnsi"/>
        </w:rPr>
        <w:t>sław Raboszuk zapytał Członków o uwagi do wprowadzonej</w:t>
      </w:r>
      <w:r w:rsidRPr="00F36BA3">
        <w:rPr>
          <w:rFonts w:cstheme="minorHAnsi"/>
        </w:rPr>
        <w:t xml:space="preserve"> zmian</w:t>
      </w:r>
      <w:r>
        <w:rPr>
          <w:rFonts w:cstheme="minorHAnsi"/>
        </w:rPr>
        <w:t>y</w:t>
      </w:r>
      <w:r w:rsidR="00675343">
        <w:rPr>
          <w:rFonts w:cstheme="minorHAnsi"/>
        </w:rPr>
        <w:t>, wobec braku</w:t>
      </w:r>
      <w:r>
        <w:rPr>
          <w:rFonts w:cstheme="minorHAnsi"/>
        </w:rPr>
        <w:t xml:space="preserve"> uwag </w:t>
      </w:r>
      <w:r w:rsidRPr="00F36BA3">
        <w:rPr>
          <w:rFonts w:cstheme="minorHAnsi"/>
          <w:iCs/>
        </w:rPr>
        <w:t xml:space="preserve">zaproponował głosowanie </w:t>
      </w:r>
      <w:r w:rsidR="00FA6945" w:rsidRPr="00F36BA3">
        <w:rPr>
          <w:rFonts w:cstheme="minorHAnsi"/>
          <w:iCs/>
        </w:rPr>
        <w:t>nad przyjęciem uchwały w sprawie</w:t>
      </w:r>
      <w:r w:rsidR="00FA6945">
        <w:rPr>
          <w:rFonts w:cstheme="minorHAnsi"/>
          <w:iCs/>
        </w:rPr>
        <w:t xml:space="preserve"> </w:t>
      </w:r>
      <w:r w:rsidR="00FA6945" w:rsidRPr="00FA6945">
        <w:rPr>
          <w:rFonts w:cstheme="minorHAnsi"/>
          <w:iCs/>
        </w:rPr>
        <w:t>zatwierdzenia kryteriów ogólnych wyboru projektów konkurs</w:t>
      </w:r>
      <w:r w:rsidR="00FA6945">
        <w:rPr>
          <w:rFonts w:cstheme="minorHAnsi"/>
          <w:iCs/>
        </w:rPr>
        <w:t xml:space="preserve">owych </w:t>
      </w:r>
      <w:r w:rsidR="00FA6945" w:rsidRPr="00FA6945">
        <w:rPr>
          <w:rFonts w:cstheme="minorHAnsi"/>
          <w:iCs/>
        </w:rPr>
        <w:t>i pozakonkursowych w ramach Regionalnego Programu Operacyjnego Województwa Mazowieckiego na lata 2014-2020 współfinansowanych ze środków EFS</w:t>
      </w:r>
      <w:r w:rsidR="00FA6945">
        <w:rPr>
          <w:rFonts w:cstheme="minorHAnsi"/>
          <w:iCs/>
        </w:rPr>
        <w:t>.</w:t>
      </w:r>
      <w:r w:rsidR="009A26D1">
        <w:rPr>
          <w:rFonts w:cstheme="minorHAnsi"/>
          <w:iCs/>
        </w:rPr>
        <w:t xml:space="preserve"> </w:t>
      </w:r>
      <w:r w:rsidR="009A26D1" w:rsidRPr="006D674D">
        <w:rPr>
          <w:rFonts w:cs="Calibri"/>
        </w:rPr>
        <w:t xml:space="preserve">Uchwała została przyjęta jednogłośnie (stanowi załącznik nr </w:t>
      </w:r>
      <w:r w:rsidR="00896BAC">
        <w:rPr>
          <w:rFonts w:cs="Calibri"/>
        </w:rPr>
        <w:t>7</w:t>
      </w:r>
      <w:r w:rsidR="009A26D1" w:rsidRPr="006D674D">
        <w:rPr>
          <w:rFonts w:cs="Calibri"/>
        </w:rPr>
        <w:t xml:space="preserve"> do niniejszego protokołu).</w:t>
      </w:r>
    </w:p>
    <w:p w:rsidR="001C63C3" w:rsidRDefault="001C63C3" w:rsidP="00DB422D">
      <w:pPr>
        <w:spacing w:after="0" w:line="360" w:lineRule="auto"/>
        <w:jc w:val="both"/>
        <w:rPr>
          <w:rFonts w:cs="Calibri"/>
          <w:color w:val="FF0000"/>
        </w:rPr>
      </w:pPr>
    </w:p>
    <w:p w:rsidR="001C63C3" w:rsidRPr="00FA6945" w:rsidRDefault="00FA6945" w:rsidP="00FA6945">
      <w:pPr>
        <w:spacing w:after="0" w:line="240" w:lineRule="auto"/>
        <w:jc w:val="both"/>
        <w:rPr>
          <w:rFonts w:cs="Calibri"/>
          <w:b/>
          <w:iCs/>
        </w:rPr>
      </w:pPr>
      <w:r w:rsidRPr="00FA6945">
        <w:rPr>
          <w:rFonts w:cs="Calibri"/>
          <w:b/>
          <w:iCs/>
        </w:rPr>
        <w:t>6.</w:t>
      </w:r>
      <w:r>
        <w:rPr>
          <w:rFonts w:cs="Calibri"/>
          <w:b/>
          <w:iCs/>
        </w:rPr>
        <w:t xml:space="preserve"> </w:t>
      </w:r>
      <w:r w:rsidRPr="00FA6945">
        <w:rPr>
          <w:rFonts w:cs="Calibri"/>
          <w:b/>
          <w:iCs/>
        </w:rPr>
        <w:t xml:space="preserve">Prezentacja Mazowieckiej Jednostki Wdrażania Programów Unijnych pn. „Rozkład środków </w:t>
      </w:r>
      <w:r w:rsidR="00DB422D">
        <w:rPr>
          <w:rFonts w:cs="Calibri"/>
          <w:b/>
          <w:iCs/>
        </w:rPr>
        <w:br/>
      </w:r>
      <w:r w:rsidRPr="00FA6945">
        <w:rPr>
          <w:rFonts w:cs="Calibri"/>
          <w:b/>
          <w:iCs/>
        </w:rPr>
        <w:t>w ramach RPO WM na lata 2014-2020 w podziale na powiaty</w:t>
      </w:r>
      <w:r>
        <w:rPr>
          <w:rFonts w:cs="Calibri"/>
          <w:b/>
          <w:iCs/>
        </w:rPr>
        <w:t>.</w:t>
      </w:r>
    </w:p>
    <w:p w:rsidR="001C63C3" w:rsidRPr="00FA6945" w:rsidRDefault="001C63C3" w:rsidP="007C25DA">
      <w:pPr>
        <w:spacing w:after="0" w:line="360" w:lineRule="auto"/>
        <w:ind w:firstLine="567"/>
        <w:jc w:val="both"/>
        <w:rPr>
          <w:rFonts w:cstheme="minorHAnsi"/>
          <w:iCs/>
        </w:rPr>
      </w:pPr>
    </w:p>
    <w:p w:rsidR="00A37A2E" w:rsidRDefault="00FA6945" w:rsidP="00A37A2E">
      <w:pPr>
        <w:spacing w:after="0" w:line="360" w:lineRule="auto"/>
        <w:ind w:firstLine="567"/>
        <w:jc w:val="both"/>
        <w:rPr>
          <w:rFonts w:cstheme="minorHAnsi"/>
          <w:iCs/>
        </w:rPr>
      </w:pPr>
      <w:r w:rsidRPr="00FA6945">
        <w:rPr>
          <w:rFonts w:cstheme="minorHAnsi"/>
          <w:iCs/>
        </w:rPr>
        <w:t>Pan Mariusz Frankowski</w:t>
      </w:r>
      <w:r w:rsidR="00397C88">
        <w:rPr>
          <w:rFonts w:cstheme="minorHAnsi"/>
          <w:iCs/>
        </w:rPr>
        <w:t>,</w:t>
      </w:r>
      <w:r>
        <w:rPr>
          <w:rFonts w:cstheme="minorHAnsi"/>
          <w:iCs/>
        </w:rPr>
        <w:t xml:space="preserve"> Dyrektor Mazowieckiej Jednostki Wdrażania Programów Unijnych przedstawił prezentację </w:t>
      </w:r>
      <w:r w:rsidR="00A37A2E">
        <w:rPr>
          <w:rFonts w:cstheme="minorHAnsi"/>
          <w:iCs/>
        </w:rPr>
        <w:t>pn. „</w:t>
      </w:r>
      <w:r w:rsidR="00A37A2E" w:rsidRPr="00A37A2E">
        <w:rPr>
          <w:rFonts w:cstheme="minorHAnsi"/>
          <w:i/>
          <w:iCs/>
        </w:rPr>
        <w:t>Rozkład środków w ramach Regionalnego Programu Operacyjnego Województwa Mazowieckiego na lata 2014 – 2020 w podziale na powiaty</w:t>
      </w:r>
      <w:r w:rsidR="00A37A2E">
        <w:rPr>
          <w:rFonts w:cstheme="minorHAnsi"/>
          <w:i/>
          <w:iCs/>
        </w:rPr>
        <w:t>”</w:t>
      </w:r>
      <w:r w:rsidR="00A37A2E" w:rsidRPr="00A37A2E">
        <w:rPr>
          <w:rFonts w:cstheme="minorHAnsi"/>
          <w:iCs/>
        </w:rPr>
        <w:t xml:space="preserve"> </w:t>
      </w:r>
      <w:r w:rsidR="004E2283">
        <w:rPr>
          <w:rFonts w:cstheme="minorHAnsi"/>
          <w:iCs/>
        </w:rPr>
        <w:t>(p</w:t>
      </w:r>
      <w:r w:rsidR="00A37A2E">
        <w:rPr>
          <w:rFonts w:cstheme="minorHAnsi"/>
          <w:iCs/>
        </w:rPr>
        <w:t xml:space="preserve">rezentacja stanowi załącznik nr </w:t>
      </w:r>
      <w:r w:rsidR="00896BAC">
        <w:rPr>
          <w:rFonts w:cstheme="minorHAnsi"/>
          <w:iCs/>
        </w:rPr>
        <w:t>8</w:t>
      </w:r>
      <w:r w:rsidR="00A37A2E">
        <w:rPr>
          <w:rFonts w:cstheme="minorHAnsi"/>
          <w:iCs/>
        </w:rPr>
        <w:t xml:space="preserve"> do niniejszego protokołu)</w:t>
      </w:r>
      <w:r w:rsidR="00DB422D">
        <w:rPr>
          <w:rFonts w:cstheme="minorHAnsi"/>
          <w:iCs/>
        </w:rPr>
        <w:t>.</w:t>
      </w:r>
    </w:p>
    <w:p w:rsidR="001C63C3" w:rsidRPr="000F6191" w:rsidRDefault="000F6191" w:rsidP="00DB422D">
      <w:pPr>
        <w:spacing w:after="0" w:line="360" w:lineRule="auto"/>
        <w:ind w:firstLine="567"/>
        <w:jc w:val="both"/>
        <w:rPr>
          <w:rFonts w:cstheme="minorHAnsi"/>
          <w:iCs/>
        </w:rPr>
      </w:pPr>
      <w:r>
        <w:rPr>
          <w:rFonts w:cstheme="minorHAnsi"/>
          <w:iCs/>
        </w:rPr>
        <w:t xml:space="preserve">Pani Elżbieta Szymanik, Zastępca Dyrektora Mazowieckiej Jednostki Wdrażania Programów Unijnych w ramach uzupełnienia prezentacji dodała, </w:t>
      </w:r>
      <w:r w:rsidR="001C7DB9">
        <w:rPr>
          <w:rFonts w:cstheme="minorHAnsi"/>
          <w:iCs/>
        </w:rPr>
        <w:t>ż</w:t>
      </w:r>
      <w:r w:rsidR="00876531">
        <w:rPr>
          <w:rFonts w:cstheme="minorHAnsi"/>
          <w:iCs/>
        </w:rPr>
        <w:t xml:space="preserve">e </w:t>
      </w:r>
      <w:r w:rsidR="00DB422D">
        <w:rPr>
          <w:rFonts w:cstheme="minorHAnsi"/>
          <w:iCs/>
        </w:rPr>
        <w:t xml:space="preserve">jest dużo </w:t>
      </w:r>
      <w:r w:rsidR="00876531">
        <w:rPr>
          <w:rFonts w:cstheme="minorHAnsi"/>
          <w:iCs/>
        </w:rPr>
        <w:t>przyczyn nierealizowania</w:t>
      </w:r>
      <w:r w:rsidR="00397C88">
        <w:rPr>
          <w:rFonts w:cstheme="minorHAnsi"/>
          <w:iCs/>
        </w:rPr>
        <w:t xml:space="preserve"> projektów EFS</w:t>
      </w:r>
      <w:r w:rsidR="002A44CE">
        <w:rPr>
          <w:rFonts w:cstheme="minorHAnsi"/>
          <w:iCs/>
        </w:rPr>
        <w:t>, ale z</w:t>
      </w:r>
      <w:r w:rsidR="00DB422D">
        <w:rPr>
          <w:rFonts w:cstheme="minorHAnsi"/>
          <w:iCs/>
        </w:rPr>
        <w:t>arówno Ośrodki Pomocy Społecznej</w:t>
      </w:r>
      <w:r w:rsidR="004E2283">
        <w:rPr>
          <w:rFonts w:cstheme="minorHAnsi"/>
          <w:iCs/>
        </w:rPr>
        <w:t xml:space="preserve">, </w:t>
      </w:r>
      <w:r w:rsidR="00DB422D">
        <w:rPr>
          <w:rFonts w:cstheme="minorHAnsi"/>
          <w:iCs/>
        </w:rPr>
        <w:t>Powiatowe Centra Pomocy Rodzinie</w:t>
      </w:r>
      <w:r w:rsidR="002A44CE">
        <w:rPr>
          <w:rFonts w:cstheme="minorHAnsi"/>
          <w:iCs/>
        </w:rPr>
        <w:t xml:space="preserve"> jaki i</w:t>
      </w:r>
      <w:r w:rsidR="00876531">
        <w:rPr>
          <w:rFonts w:cstheme="minorHAnsi"/>
          <w:iCs/>
        </w:rPr>
        <w:t xml:space="preserve"> beneficjenci konkursowi </w:t>
      </w:r>
      <w:r w:rsidR="00F44C15">
        <w:rPr>
          <w:rFonts w:cstheme="minorHAnsi"/>
          <w:iCs/>
        </w:rPr>
        <w:t>podają, że główna przyczyna</w:t>
      </w:r>
      <w:r w:rsidR="002A44CE">
        <w:rPr>
          <w:rFonts w:cstheme="minorHAnsi"/>
          <w:iCs/>
        </w:rPr>
        <w:t xml:space="preserve"> </w:t>
      </w:r>
      <w:r w:rsidR="00DB422D">
        <w:rPr>
          <w:rFonts w:cstheme="minorHAnsi"/>
          <w:iCs/>
        </w:rPr>
        <w:t>to mała ilość</w:t>
      </w:r>
      <w:r w:rsidR="00876531">
        <w:rPr>
          <w:rFonts w:cstheme="minorHAnsi"/>
          <w:iCs/>
        </w:rPr>
        <w:t xml:space="preserve"> beneficjent</w:t>
      </w:r>
      <w:r w:rsidR="002A44CE">
        <w:rPr>
          <w:rFonts w:cstheme="minorHAnsi"/>
          <w:iCs/>
        </w:rPr>
        <w:t xml:space="preserve">ów ostatecznych, którzy chcieliby brać udział </w:t>
      </w:r>
      <w:r w:rsidR="004E2283">
        <w:rPr>
          <w:rFonts w:cstheme="minorHAnsi"/>
          <w:iCs/>
        </w:rPr>
        <w:t xml:space="preserve">w </w:t>
      </w:r>
      <w:r w:rsidR="00876531">
        <w:rPr>
          <w:rFonts w:cstheme="minorHAnsi"/>
          <w:iCs/>
        </w:rPr>
        <w:t>projektach za sprawą mocno wyśrubowanych wskaźników związanych z aktywi</w:t>
      </w:r>
      <w:r w:rsidR="00DB422D">
        <w:rPr>
          <w:rFonts w:cstheme="minorHAnsi"/>
          <w:iCs/>
        </w:rPr>
        <w:t>zacją, szczególnie z aktywizacją</w:t>
      </w:r>
      <w:r w:rsidR="00876531">
        <w:rPr>
          <w:rFonts w:cstheme="minorHAnsi"/>
          <w:iCs/>
        </w:rPr>
        <w:t xml:space="preserve"> zawodową. </w:t>
      </w:r>
      <w:r w:rsidR="00397C88">
        <w:rPr>
          <w:rFonts w:cstheme="minorHAnsi"/>
          <w:iCs/>
        </w:rPr>
        <w:t>Poinformowała</w:t>
      </w:r>
      <w:r w:rsidR="002A44CE">
        <w:rPr>
          <w:rFonts w:cstheme="minorHAnsi"/>
          <w:iCs/>
        </w:rPr>
        <w:t>, że spośród trzydziestu</w:t>
      </w:r>
      <w:r w:rsidR="00397C88">
        <w:rPr>
          <w:rFonts w:cstheme="minorHAnsi"/>
          <w:iCs/>
        </w:rPr>
        <w:t xml:space="preserve"> umów </w:t>
      </w:r>
      <w:r w:rsidR="00357A86">
        <w:rPr>
          <w:rFonts w:cstheme="minorHAnsi"/>
          <w:iCs/>
        </w:rPr>
        <w:t>rozwiązanych</w:t>
      </w:r>
      <w:r w:rsidR="00397C88">
        <w:rPr>
          <w:rFonts w:cstheme="minorHAnsi"/>
          <w:iCs/>
        </w:rPr>
        <w:t xml:space="preserve"> </w:t>
      </w:r>
      <w:r w:rsidR="006A0D7B">
        <w:rPr>
          <w:rFonts w:cstheme="minorHAnsi"/>
          <w:iCs/>
        </w:rPr>
        <w:br/>
      </w:r>
      <w:r w:rsidR="00357A86">
        <w:rPr>
          <w:rFonts w:cstheme="minorHAnsi"/>
          <w:iCs/>
        </w:rPr>
        <w:t>w O</w:t>
      </w:r>
      <w:r w:rsidR="00397C88">
        <w:rPr>
          <w:rFonts w:cstheme="minorHAnsi"/>
          <w:iCs/>
        </w:rPr>
        <w:t>si IX</w:t>
      </w:r>
      <w:r w:rsidR="00876531">
        <w:rPr>
          <w:rFonts w:cstheme="minorHAnsi"/>
          <w:iCs/>
        </w:rPr>
        <w:t xml:space="preserve"> </w:t>
      </w:r>
      <w:r w:rsidR="002A44CE">
        <w:rPr>
          <w:rFonts w:cstheme="minorHAnsi"/>
          <w:iCs/>
        </w:rPr>
        <w:t>aż dwadzieścia trzy</w:t>
      </w:r>
      <w:r w:rsidR="00DB422D">
        <w:rPr>
          <w:rFonts w:cstheme="minorHAnsi"/>
          <w:iCs/>
        </w:rPr>
        <w:t xml:space="preserve"> rozwiązywano</w:t>
      </w:r>
      <w:r w:rsidR="004E2283">
        <w:rPr>
          <w:rFonts w:cstheme="minorHAnsi"/>
          <w:iCs/>
        </w:rPr>
        <w:t xml:space="preserve"> w działaniu 9.</w:t>
      </w:r>
      <w:r w:rsidR="00397C88">
        <w:rPr>
          <w:rFonts w:cstheme="minorHAnsi"/>
          <w:iCs/>
        </w:rPr>
        <w:t>1</w:t>
      </w:r>
      <w:r w:rsidR="004E2283">
        <w:rPr>
          <w:rFonts w:cstheme="minorHAnsi"/>
          <w:iCs/>
        </w:rPr>
        <w:t>, a ich kwota wyniosła</w:t>
      </w:r>
      <w:r w:rsidR="00876531">
        <w:rPr>
          <w:rFonts w:cstheme="minorHAnsi"/>
          <w:iCs/>
        </w:rPr>
        <w:t xml:space="preserve"> prawie 13 milionó</w:t>
      </w:r>
      <w:r w:rsidR="00675343">
        <w:rPr>
          <w:rFonts w:cstheme="minorHAnsi"/>
          <w:iCs/>
        </w:rPr>
        <w:t>w zł. Dodał</w:t>
      </w:r>
      <w:r w:rsidR="00397C88">
        <w:rPr>
          <w:rFonts w:cstheme="minorHAnsi"/>
          <w:iCs/>
        </w:rPr>
        <w:t>a</w:t>
      </w:r>
      <w:r w:rsidR="00876531">
        <w:rPr>
          <w:rFonts w:cstheme="minorHAnsi"/>
          <w:iCs/>
        </w:rPr>
        <w:t xml:space="preserve">, że była </w:t>
      </w:r>
      <w:r w:rsidR="00397C88">
        <w:rPr>
          <w:rFonts w:cstheme="minorHAnsi"/>
          <w:iCs/>
        </w:rPr>
        <w:t xml:space="preserve">próba realizacji tych projektów, ale </w:t>
      </w:r>
      <w:r w:rsidR="00876531">
        <w:rPr>
          <w:rFonts w:cstheme="minorHAnsi"/>
          <w:iCs/>
        </w:rPr>
        <w:t>nie było beneficjentów ostatecznych i instytucj</w:t>
      </w:r>
      <w:r w:rsidR="00675343">
        <w:rPr>
          <w:rFonts w:cstheme="minorHAnsi"/>
          <w:iCs/>
        </w:rPr>
        <w:t>e, które podjęły się ich realizacji</w:t>
      </w:r>
      <w:r w:rsidR="004E2283">
        <w:rPr>
          <w:rFonts w:cstheme="minorHAnsi"/>
          <w:iCs/>
        </w:rPr>
        <w:t xml:space="preserve"> na początku</w:t>
      </w:r>
      <w:r w:rsidR="00876531">
        <w:rPr>
          <w:rFonts w:cstheme="minorHAnsi"/>
          <w:iCs/>
        </w:rPr>
        <w:t xml:space="preserve"> oceniły, że projekty te nie będą miały powodzenia, dlatego odpowiedzialnie zadecy</w:t>
      </w:r>
      <w:r w:rsidR="00675343">
        <w:rPr>
          <w:rFonts w:cstheme="minorHAnsi"/>
          <w:iCs/>
        </w:rPr>
        <w:t>dowały, że umowy</w:t>
      </w:r>
      <w:r w:rsidR="00876531">
        <w:rPr>
          <w:rFonts w:cstheme="minorHAnsi"/>
          <w:iCs/>
        </w:rPr>
        <w:t xml:space="preserve"> należy rozwiązać. </w:t>
      </w:r>
    </w:p>
    <w:p w:rsidR="00DB422D" w:rsidRDefault="00DB422D" w:rsidP="00262EE2">
      <w:pPr>
        <w:spacing w:after="0" w:line="360" w:lineRule="auto"/>
        <w:jc w:val="both"/>
        <w:rPr>
          <w:rFonts w:cstheme="minorHAnsi"/>
          <w:iCs/>
        </w:rPr>
      </w:pPr>
    </w:p>
    <w:p w:rsidR="001F6C9F" w:rsidRDefault="00BA1A63" w:rsidP="00262EE2">
      <w:pPr>
        <w:spacing w:after="0" w:line="360" w:lineRule="auto"/>
        <w:jc w:val="both"/>
        <w:rPr>
          <w:rFonts w:cs="Calibri"/>
          <w:b/>
          <w:iCs/>
        </w:rPr>
      </w:pPr>
      <w:r w:rsidRPr="00BA1A63">
        <w:rPr>
          <w:rFonts w:cs="Calibri"/>
          <w:b/>
          <w:iCs/>
        </w:rPr>
        <w:t>7</w:t>
      </w:r>
      <w:r w:rsidR="00262EE2" w:rsidRPr="00BA1A63">
        <w:rPr>
          <w:rFonts w:cs="Calibri"/>
          <w:b/>
          <w:iCs/>
        </w:rPr>
        <w:t>. Sprawy różne</w:t>
      </w:r>
    </w:p>
    <w:p w:rsidR="00357A86" w:rsidRPr="00FA117E" w:rsidRDefault="00357A86" w:rsidP="00357A86">
      <w:pPr>
        <w:spacing w:after="0" w:line="360" w:lineRule="auto"/>
        <w:ind w:firstLine="567"/>
        <w:jc w:val="both"/>
        <w:rPr>
          <w:rFonts w:cs="Calibri"/>
        </w:rPr>
      </w:pPr>
      <w:r>
        <w:rPr>
          <w:rFonts w:cs="Calibri"/>
        </w:rPr>
        <w:t>Pan Wiesław Raboszuk zapytał Członków czy chcieliby wnieść u</w:t>
      </w:r>
      <w:r w:rsidR="008A3FE4">
        <w:rPr>
          <w:rFonts w:cs="Calibri"/>
        </w:rPr>
        <w:t>wagi, wnioski w sprawach różnych</w:t>
      </w:r>
      <w:r>
        <w:rPr>
          <w:rFonts w:cs="Calibri"/>
        </w:rPr>
        <w:t>. Nikt nie zgłosił uwag.</w:t>
      </w:r>
    </w:p>
    <w:p w:rsidR="00BA1A63" w:rsidRPr="001C63C3" w:rsidRDefault="00BA1A63" w:rsidP="009C14B3">
      <w:pPr>
        <w:spacing w:after="0" w:line="240" w:lineRule="auto"/>
        <w:jc w:val="both"/>
        <w:rPr>
          <w:rFonts w:cs="Calibri"/>
          <w:color w:val="FF0000"/>
        </w:rPr>
      </w:pPr>
    </w:p>
    <w:p w:rsidR="00BA1A63" w:rsidRPr="009C14B3" w:rsidRDefault="00BA1A63" w:rsidP="00BA1A63">
      <w:pPr>
        <w:spacing w:after="0" w:line="240" w:lineRule="auto"/>
        <w:jc w:val="both"/>
        <w:rPr>
          <w:rFonts w:cs="Calibri"/>
          <w:b/>
          <w:iCs/>
        </w:rPr>
      </w:pPr>
      <w:r>
        <w:rPr>
          <w:rFonts w:cs="Calibri"/>
          <w:b/>
          <w:iCs/>
        </w:rPr>
        <w:t>8</w:t>
      </w:r>
      <w:r w:rsidRPr="009C14B3">
        <w:rPr>
          <w:rFonts w:cs="Calibri"/>
          <w:b/>
          <w:iCs/>
        </w:rPr>
        <w:t xml:space="preserve">. Podsumowanie i zakończenie </w:t>
      </w:r>
      <w:r>
        <w:rPr>
          <w:rFonts w:cs="Calibri"/>
          <w:b/>
          <w:iCs/>
        </w:rPr>
        <w:t>pięćdziesiątego drugiego</w:t>
      </w:r>
      <w:r w:rsidRPr="009C14B3">
        <w:rPr>
          <w:rFonts w:cs="Calibri"/>
          <w:b/>
          <w:iCs/>
        </w:rPr>
        <w:t xml:space="preserve"> posiedzenia KM</w:t>
      </w:r>
    </w:p>
    <w:p w:rsidR="00BA1A63" w:rsidRDefault="00BA1A63" w:rsidP="00BA1A63">
      <w:pPr>
        <w:spacing w:after="0" w:line="360" w:lineRule="auto"/>
        <w:ind w:firstLine="567"/>
        <w:jc w:val="both"/>
        <w:rPr>
          <w:rFonts w:cs="Calibri"/>
        </w:rPr>
      </w:pPr>
    </w:p>
    <w:p w:rsidR="00BA1A63" w:rsidRDefault="00BA1A63" w:rsidP="00BA1A63">
      <w:pPr>
        <w:spacing w:after="0" w:line="360" w:lineRule="auto"/>
        <w:ind w:firstLine="567"/>
        <w:jc w:val="both"/>
        <w:rPr>
          <w:rFonts w:cs="Calibri"/>
        </w:rPr>
      </w:pPr>
      <w:r>
        <w:rPr>
          <w:rFonts w:cs="Calibri"/>
        </w:rPr>
        <w:t xml:space="preserve">Pan Wiesław Raboszuk poinformował, że kolejne posiedzenie Komitetu Monitorującego </w:t>
      </w:r>
      <w:r w:rsidR="00675343">
        <w:rPr>
          <w:rFonts w:cs="Calibri"/>
        </w:rPr>
        <w:t>zaplanowane jest na 12 grudnia</w:t>
      </w:r>
      <w:r>
        <w:rPr>
          <w:rFonts w:cs="Calibri"/>
        </w:rPr>
        <w:t xml:space="preserve"> 2019 roku i zakończył pięćdziesiąte drugie</w:t>
      </w:r>
      <w:r w:rsidRPr="00BA1A63">
        <w:rPr>
          <w:rFonts w:cs="Calibri"/>
        </w:rPr>
        <w:t xml:space="preserve"> </w:t>
      </w:r>
      <w:r>
        <w:rPr>
          <w:rFonts w:cs="Calibri"/>
        </w:rPr>
        <w:t>posiedzenie Komitetu Monitorującego.</w:t>
      </w: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F44C15" w:rsidRDefault="00F44C15" w:rsidP="00322736">
      <w:pPr>
        <w:autoSpaceDE w:val="0"/>
        <w:autoSpaceDN w:val="0"/>
        <w:adjustRightInd w:val="0"/>
        <w:spacing w:after="0" w:line="240" w:lineRule="auto"/>
        <w:jc w:val="both"/>
        <w:rPr>
          <w:rFonts w:cs="Arial"/>
          <w:i/>
          <w:iCs/>
          <w:color w:val="FF0000"/>
          <w:sz w:val="18"/>
          <w:szCs w:val="18"/>
        </w:rPr>
      </w:pPr>
    </w:p>
    <w:p w:rsidR="00F44C15" w:rsidRDefault="00F44C15" w:rsidP="00322736">
      <w:pPr>
        <w:autoSpaceDE w:val="0"/>
        <w:autoSpaceDN w:val="0"/>
        <w:adjustRightInd w:val="0"/>
        <w:spacing w:after="0" w:line="240" w:lineRule="auto"/>
        <w:jc w:val="both"/>
        <w:rPr>
          <w:rFonts w:cs="Arial"/>
          <w:i/>
          <w:iCs/>
          <w:color w:val="FF0000"/>
          <w:sz w:val="18"/>
          <w:szCs w:val="18"/>
        </w:rPr>
      </w:pPr>
    </w:p>
    <w:p w:rsidR="002A71FB" w:rsidRDefault="002A71FB" w:rsidP="00322736">
      <w:pPr>
        <w:autoSpaceDE w:val="0"/>
        <w:autoSpaceDN w:val="0"/>
        <w:adjustRightInd w:val="0"/>
        <w:spacing w:after="0" w:line="240" w:lineRule="auto"/>
        <w:jc w:val="both"/>
        <w:rPr>
          <w:rFonts w:cs="Arial"/>
          <w:i/>
          <w:iCs/>
          <w:color w:val="FF0000"/>
          <w:sz w:val="18"/>
          <w:szCs w:val="18"/>
        </w:rPr>
      </w:pPr>
    </w:p>
    <w:p w:rsidR="002A71FB" w:rsidRDefault="002A71FB" w:rsidP="00322736">
      <w:pPr>
        <w:autoSpaceDE w:val="0"/>
        <w:autoSpaceDN w:val="0"/>
        <w:adjustRightInd w:val="0"/>
        <w:spacing w:after="0" w:line="240" w:lineRule="auto"/>
        <w:jc w:val="both"/>
        <w:rPr>
          <w:rFonts w:cs="Arial"/>
          <w:i/>
          <w:iCs/>
          <w:color w:val="FF0000"/>
          <w:sz w:val="18"/>
          <w:szCs w:val="18"/>
        </w:rPr>
      </w:pPr>
    </w:p>
    <w:p w:rsidR="002A71FB" w:rsidRDefault="002A71FB" w:rsidP="00322736">
      <w:pPr>
        <w:autoSpaceDE w:val="0"/>
        <w:autoSpaceDN w:val="0"/>
        <w:adjustRightInd w:val="0"/>
        <w:spacing w:after="0" w:line="240" w:lineRule="auto"/>
        <w:jc w:val="both"/>
        <w:rPr>
          <w:rFonts w:cs="Arial"/>
          <w:i/>
          <w:iCs/>
          <w:color w:val="FF0000"/>
          <w:sz w:val="18"/>
          <w:szCs w:val="18"/>
        </w:rPr>
      </w:pPr>
    </w:p>
    <w:p w:rsidR="002A71FB" w:rsidRDefault="002A71FB" w:rsidP="00322736">
      <w:pPr>
        <w:autoSpaceDE w:val="0"/>
        <w:autoSpaceDN w:val="0"/>
        <w:adjustRightInd w:val="0"/>
        <w:spacing w:after="0" w:line="240" w:lineRule="auto"/>
        <w:jc w:val="both"/>
        <w:rPr>
          <w:rFonts w:cs="Arial"/>
          <w:i/>
          <w:iCs/>
          <w:color w:val="FF0000"/>
          <w:sz w:val="18"/>
          <w:szCs w:val="18"/>
        </w:rPr>
      </w:pPr>
    </w:p>
    <w:p w:rsidR="002A71FB" w:rsidRDefault="002A71FB" w:rsidP="00322736">
      <w:pPr>
        <w:autoSpaceDE w:val="0"/>
        <w:autoSpaceDN w:val="0"/>
        <w:adjustRightInd w:val="0"/>
        <w:spacing w:after="0" w:line="240" w:lineRule="auto"/>
        <w:jc w:val="both"/>
        <w:rPr>
          <w:rFonts w:cs="Arial"/>
          <w:i/>
          <w:iCs/>
          <w:color w:val="FF0000"/>
          <w:sz w:val="18"/>
          <w:szCs w:val="18"/>
        </w:rPr>
      </w:pPr>
    </w:p>
    <w:p w:rsidR="002A71FB" w:rsidRDefault="002A71FB" w:rsidP="00322736">
      <w:pPr>
        <w:autoSpaceDE w:val="0"/>
        <w:autoSpaceDN w:val="0"/>
        <w:adjustRightInd w:val="0"/>
        <w:spacing w:after="0" w:line="240" w:lineRule="auto"/>
        <w:jc w:val="both"/>
        <w:rPr>
          <w:rFonts w:cs="Arial"/>
          <w:i/>
          <w:iCs/>
          <w:color w:val="FF0000"/>
          <w:sz w:val="18"/>
          <w:szCs w:val="18"/>
        </w:rPr>
      </w:pPr>
    </w:p>
    <w:p w:rsidR="002A71FB" w:rsidRDefault="002A71FB" w:rsidP="00322736">
      <w:pPr>
        <w:autoSpaceDE w:val="0"/>
        <w:autoSpaceDN w:val="0"/>
        <w:adjustRightInd w:val="0"/>
        <w:spacing w:after="0" w:line="240" w:lineRule="auto"/>
        <w:jc w:val="both"/>
        <w:rPr>
          <w:rFonts w:cs="Arial"/>
          <w:i/>
          <w:iCs/>
          <w:color w:val="FF0000"/>
          <w:sz w:val="18"/>
          <w:szCs w:val="18"/>
        </w:rPr>
      </w:pPr>
    </w:p>
    <w:p w:rsidR="00F44C15" w:rsidRDefault="00F44C15" w:rsidP="00322736">
      <w:pPr>
        <w:autoSpaceDE w:val="0"/>
        <w:autoSpaceDN w:val="0"/>
        <w:adjustRightInd w:val="0"/>
        <w:spacing w:after="0" w:line="240" w:lineRule="auto"/>
        <w:jc w:val="both"/>
        <w:rPr>
          <w:rFonts w:cs="Arial"/>
          <w:i/>
          <w:iCs/>
          <w:color w:val="FF0000"/>
          <w:sz w:val="18"/>
          <w:szCs w:val="18"/>
        </w:rPr>
      </w:pPr>
    </w:p>
    <w:p w:rsidR="00BA1A63" w:rsidRDefault="00BA1A63" w:rsidP="00322736">
      <w:pPr>
        <w:autoSpaceDE w:val="0"/>
        <w:autoSpaceDN w:val="0"/>
        <w:adjustRightInd w:val="0"/>
        <w:spacing w:after="0" w:line="240" w:lineRule="auto"/>
        <w:jc w:val="both"/>
        <w:rPr>
          <w:rFonts w:cs="Arial"/>
          <w:i/>
          <w:iCs/>
          <w:color w:val="FF0000"/>
          <w:sz w:val="18"/>
          <w:szCs w:val="18"/>
        </w:rPr>
      </w:pPr>
    </w:p>
    <w:p w:rsidR="00322736" w:rsidRPr="009A26D1" w:rsidRDefault="00322736" w:rsidP="00322736">
      <w:pPr>
        <w:autoSpaceDE w:val="0"/>
        <w:autoSpaceDN w:val="0"/>
        <w:adjustRightInd w:val="0"/>
        <w:spacing w:after="0" w:line="240" w:lineRule="auto"/>
        <w:jc w:val="both"/>
        <w:rPr>
          <w:rFonts w:cs="Arial"/>
          <w:i/>
          <w:iCs/>
          <w:sz w:val="18"/>
          <w:szCs w:val="18"/>
        </w:rPr>
      </w:pPr>
      <w:r w:rsidRPr="009A26D1">
        <w:rPr>
          <w:rFonts w:cs="Arial"/>
          <w:i/>
          <w:iCs/>
          <w:sz w:val="18"/>
          <w:szCs w:val="18"/>
        </w:rPr>
        <w:lastRenderedPageBreak/>
        <w:t>Załączniki:</w:t>
      </w:r>
    </w:p>
    <w:p w:rsidR="00322736" w:rsidRPr="009A26D1" w:rsidRDefault="00322736" w:rsidP="00322736">
      <w:pPr>
        <w:autoSpaceDE w:val="0"/>
        <w:autoSpaceDN w:val="0"/>
        <w:adjustRightInd w:val="0"/>
        <w:spacing w:after="0" w:line="240" w:lineRule="auto"/>
        <w:jc w:val="both"/>
        <w:rPr>
          <w:rFonts w:cs="Arial"/>
          <w:i/>
          <w:iCs/>
          <w:sz w:val="18"/>
          <w:szCs w:val="18"/>
        </w:rPr>
      </w:pPr>
    </w:p>
    <w:p w:rsidR="00322736" w:rsidRPr="009A26D1" w:rsidRDefault="00322736" w:rsidP="009A26D1">
      <w:pPr>
        <w:pStyle w:val="Akapitzlist"/>
        <w:numPr>
          <w:ilvl w:val="0"/>
          <w:numId w:val="17"/>
        </w:numPr>
        <w:autoSpaceDE w:val="0"/>
        <w:autoSpaceDN w:val="0"/>
        <w:adjustRightInd w:val="0"/>
        <w:spacing w:after="0" w:line="240" w:lineRule="auto"/>
        <w:ind w:left="426"/>
        <w:jc w:val="both"/>
        <w:rPr>
          <w:rFonts w:cs="Arial"/>
          <w:iCs/>
          <w:sz w:val="18"/>
          <w:szCs w:val="18"/>
        </w:rPr>
      </w:pPr>
      <w:r w:rsidRPr="009A26D1">
        <w:rPr>
          <w:rFonts w:cs="Arial"/>
          <w:iCs/>
          <w:sz w:val="18"/>
          <w:szCs w:val="18"/>
        </w:rPr>
        <w:t>Lista obecności;</w:t>
      </w:r>
    </w:p>
    <w:p w:rsidR="009A26D1" w:rsidRDefault="00322736" w:rsidP="009A26D1">
      <w:pPr>
        <w:pStyle w:val="Akapitzlist"/>
        <w:numPr>
          <w:ilvl w:val="0"/>
          <w:numId w:val="17"/>
        </w:numPr>
        <w:autoSpaceDE w:val="0"/>
        <w:autoSpaceDN w:val="0"/>
        <w:adjustRightInd w:val="0"/>
        <w:spacing w:after="0" w:line="240" w:lineRule="auto"/>
        <w:ind w:left="426"/>
        <w:jc w:val="both"/>
        <w:rPr>
          <w:rFonts w:cs="Arial"/>
          <w:iCs/>
          <w:sz w:val="18"/>
          <w:szCs w:val="18"/>
        </w:rPr>
      </w:pPr>
      <w:r w:rsidRPr="009A26D1">
        <w:rPr>
          <w:rFonts w:cs="Arial"/>
          <w:iCs/>
          <w:sz w:val="18"/>
          <w:szCs w:val="18"/>
        </w:rPr>
        <w:t>Agenda;</w:t>
      </w:r>
    </w:p>
    <w:p w:rsidR="009A26D1" w:rsidRPr="009A26D1" w:rsidRDefault="009A26D1" w:rsidP="009A26D1">
      <w:pPr>
        <w:pStyle w:val="Akapitzlist"/>
        <w:numPr>
          <w:ilvl w:val="0"/>
          <w:numId w:val="17"/>
        </w:numPr>
        <w:autoSpaceDE w:val="0"/>
        <w:autoSpaceDN w:val="0"/>
        <w:adjustRightInd w:val="0"/>
        <w:spacing w:after="0" w:line="240" w:lineRule="auto"/>
        <w:ind w:left="426"/>
        <w:jc w:val="both"/>
        <w:rPr>
          <w:rFonts w:cs="Arial"/>
          <w:iCs/>
          <w:sz w:val="18"/>
          <w:szCs w:val="18"/>
        </w:rPr>
      </w:pPr>
      <w:r w:rsidRPr="009A26D1">
        <w:rPr>
          <w:rFonts w:cs="Arial"/>
          <w:iCs/>
          <w:sz w:val="18"/>
          <w:szCs w:val="18"/>
        </w:rPr>
        <w:t>Prezentacja pn. „Najważniejsze zmiany Regionalnego Programu Operacyjnego Województwa Mazowieckiego na lata 2014-2020” w zakresie Europejskiego Funduszu Społecznego</w:t>
      </w:r>
      <w:r>
        <w:rPr>
          <w:rFonts w:cs="Arial"/>
          <w:iCs/>
          <w:sz w:val="18"/>
          <w:szCs w:val="18"/>
        </w:rPr>
        <w:t>;</w:t>
      </w:r>
    </w:p>
    <w:p w:rsidR="009A26D1" w:rsidRDefault="009A26D1" w:rsidP="009A26D1">
      <w:pPr>
        <w:pStyle w:val="Akapitzlist"/>
        <w:numPr>
          <w:ilvl w:val="0"/>
          <w:numId w:val="17"/>
        </w:numPr>
        <w:autoSpaceDE w:val="0"/>
        <w:autoSpaceDN w:val="0"/>
        <w:adjustRightInd w:val="0"/>
        <w:spacing w:after="0" w:line="240" w:lineRule="auto"/>
        <w:ind w:left="426"/>
        <w:jc w:val="both"/>
        <w:rPr>
          <w:rFonts w:cs="Arial"/>
          <w:iCs/>
          <w:sz w:val="18"/>
          <w:szCs w:val="18"/>
        </w:rPr>
      </w:pPr>
      <w:r w:rsidRPr="009A26D1">
        <w:rPr>
          <w:rFonts w:cs="Arial"/>
          <w:iCs/>
          <w:sz w:val="18"/>
          <w:szCs w:val="18"/>
        </w:rPr>
        <w:t>Uchwała nr 25/LII/2019 Komitetu Monitorującego Regionalny Program Operacyjny Województwa Mazowieckiego na lata 2014-2020 z dnia 14 listopada 2019 roku w sprawie zatwierdzenia propozycji zmian do Regionalnego Programu Operacyjnego Województwa Mazowieckiego na lata 2014-2020</w:t>
      </w:r>
      <w:r>
        <w:rPr>
          <w:rFonts w:cs="Arial"/>
          <w:iCs/>
          <w:sz w:val="18"/>
          <w:szCs w:val="18"/>
        </w:rPr>
        <w:t>;</w:t>
      </w:r>
    </w:p>
    <w:p w:rsidR="009A26D1" w:rsidRDefault="009A26D1" w:rsidP="009A26D1">
      <w:pPr>
        <w:pStyle w:val="Akapitzlist"/>
        <w:numPr>
          <w:ilvl w:val="0"/>
          <w:numId w:val="17"/>
        </w:numPr>
        <w:autoSpaceDE w:val="0"/>
        <w:autoSpaceDN w:val="0"/>
        <w:adjustRightInd w:val="0"/>
        <w:spacing w:after="0" w:line="240" w:lineRule="auto"/>
        <w:ind w:left="426"/>
        <w:jc w:val="both"/>
        <w:rPr>
          <w:rFonts w:cs="Arial"/>
          <w:iCs/>
          <w:sz w:val="18"/>
          <w:szCs w:val="18"/>
        </w:rPr>
      </w:pPr>
      <w:r w:rsidRPr="009A26D1">
        <w:rPr>
          <w:rFonts w:cs="Arial"/>
          <w:iCs/>
          <w:sz w:val="18"/>
          <w:szCs w:val="18"/>
        </w:rPr>
        <w:t>Uchwała nr 22/LII/2019 Komitetu Monitorującego Regionalny Program Operacyjny Województwa Mazowieckiego na lata 2014-2020 z dnia 14 listopada 2019 roku w sprawie zatwierdzenia kryteriów wyboru projektów dla Działania 8.3 Ułatwianie powrotu do aktywności zawodowej osób sprawujących opiekę nad dziećmi do lat 3, Poddziałania 8.3.2 Ułatwianie powrotu do aktywności zawodowej w ramach ZIT;</w:t>
      </w:r>
    </w:p>
    <w:p w:rsidR="009A26D1" w:rsidRPr="009A26D1" w:rsidRDefault="009A26D1" w:rsidP="009A26D1">
      <w:pPr>
        <w:pStyle w:val="Akapitzlist"/>
        <w:numPr>
          <w:ilvl w:val="0"/>
          <w:numId w:val="17"/>
        </w:numPr>
        <w:autoSpaceDE w:val="0"/>
        <w:autoSpaceDN w:val="0"/>
        <w:adjustRightInd w:val="0"/>
        <w:spacing w:after="0" w:line="240" w:lineRule="auto"/>
        <w:ind w:left="426"/>
        <w:jc w:val="both"/>
        <w:rPr>
          <w:rFonts w:cs="Arial"/>
          <w:iCs/>
          <w:sz w:val="18"/>
          <w:szCs w:val="18"/>
        </w:rPr>
      </w:pPr>
      <w:r w:rsidRPr="009A26D1">
        <w:rPr>
          <w:rFonts w:cs="Arial"/>
          <w:iCs/>
          <w:sz w:val="18"/>
          <w:szCs w:val="18"/>
        </w:rPr>
        <w:t>Uchwała nr 23/LII/2019 Komitetu Monitorującego Regionalny Program Operacyjny Województwa Mazowieckiego na lata 2014-2020 z dnia 14 listopada 2019 roku w sprawie zatwierdzenia kryteriów wyboru projektów dla Działania 10.3 Doskonalenie zawodowe, Poddziałania 10.3.1 Doskonalenie zawodowe uczniów;</w:t>
      </w:r>
    </w:p>
    <w:p w:rsidR="00802514" w:rsidRDefault="00802514" w:rsidP="00802514">
      <w:pPr>
        <w:pStyle w:val="Akapitzlist"/>
        <w:numPr>
          <w:ilvl w:val="0"/>
          <w:numId w:val="17"/>
        </w:numPr>
        <w:tabs>
          <w:tab w:val="left" w:pos="3105"/>
        </w:tabs>
        <w:autoSpaceDE w:val="0"/>
        <w:autoSpaceDN w:val="0"/>
        <w:adjustRightInd w:val="0"/>
        <w:spacing w:after="0" w:line="240" w:lineRule="auto"/>
        <w:ind w:left="426"/>
        <w:jc w:val="both"/>
        <w:rPr>
          <w:rFonts w:cs="Arial"/>
          <w:iCs/>
          <w:sz w:val="18"/>
          <w:szCs w:val="18"/>
        </w:rPr>
      </w:pPr>
      <w:r w:rsidRPr="00802514">
        <w:rPr>
          <w:rFonts w:cs="Arial"/>
          <w:iCs/>
          <w:sz w:val="18"/>
          <w:szCs w:val="18"/>
        </w:rPr>
        <w:t>Uchwała nr 24/LII/2019 Komitetu Monitorującego Regionalny Program Operacyjny Województwa Mazowieckiego na lata 2014-2020 z dnia 14 listopada 2019 roku w sprawie zatwierdzenia kryteriów ogólnych wyboru projektów konkursowych i pozakonkursowych w ramach Regionalnego Programu Operacyjnego Województwa Mazowieckiego na lata 2014-2020 współfinansowanych ze środków EFS</w:t>
      </w:r>
      <w:r>
        <w:rPr>
          <w:rFonts w:cs="Arial"/>
          <w:iCs/>
          <w:sz w:val="18"/>
          <w:szCs w:val="18"/>
        </w:rPr>
        <w:t>;</w:t>
      </w:r>
    </w:p>
    <w:p w:rsidR="00802514" w:rsidRPr="00802514" w:rsidRDefault="00802514" w:rsidP="00802514">
      <w:pPr>
        <w:pStyle w:val="Akapitzlist"/>
        <w:numPr>
          <w:ilvl w:val="0"/>
          <w:numId w:val="17"/>
        </w:numPr>
        <w:tabs>
          <w:tab w:val="left" w:pos="3105"/>
        </w:tabs>
        <w:autoSpaceDE w:val="0"/>
        <w:autoSpaceDN w:val="0"/>
        <w:adjustRightInd w:val="0"/>
        <w:spacing w:after="0" w:line="240" w:lineRule="auto"/>
        <w:ind w:left="426"/>
        <w:jc w:val="both"/>
        <w:rPr>
          <w:rFonts w:cs="Arial"/>
          <w:iCs/>
          <w:sz w:val="18"/>
          <w:szCs w:val="18"/>
        </w:rPr>
      </w:pPr>
      <w:r>
        <w:rPr>
          <w:rFonts w:cs="Arial"/>
          <w:iCs/>
          <w:sz w:val="18"/>
          <w:szCs w:val="18"/>
        </w:rPr>
        <w:t>Prezentacja</w:t>
      </w:r>
      <w:r w:rsidRPr="00802514">
        <w:rPr>
          <w:rFonts w:cs="Arial"/>
          <w:iCs/>
          <w:sz w:val="18"/>
          <w:szCs w:val="18"/>
        </w:rPr>
        <w:t xml:space="preserve"> pn. „Rozkład środków w ramach Regionalnego Programu Operacyjnego Województwa Mazowieckiego na lata 2014 – 2020 w podziale na powiaty”.</w:t>
      </w:r>
    </w:p>
    <w:p w:rsidR="00802514" w:rsidRPr="00802514" w:rsidRDefault="00802514" w:rsidP="00802514">
      <w:pPr>
        <w:jc w:val="center"/>
      </w:pPr>
    </w:p>
    <w:sectPr w:rsidR="00802514" w:rsidRPr="00802514" w:rsidSect="00FC46CF">
      <w:footerReference w:type="default" r:id="rId8"/>
      <w:headerReference w:type="first" r:id="rId9"/>
      <w:pgSz w:w="11906" w:h="16838"/>
      <w:pgMar w:top="426" w:right="1417"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9F0" w:rsidRDefault="003469F0" w:rsidP="00A72E7E">
      <w:pPr>
        <w:spacing w:after="0" w:line="240" w:lineRule="auto"/>
      </w:pPr>
      <w:r>
        <w:separator/>
      </w:r>
    </w:p>
  </w:endnote>
  <w:endnote w:type="continuationSeparator" w:id="0">
    <w:p w:rsidR="003469F0" w:rsidRDefault="003469F0" w:rsidP="00A7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33078"/>
      <w:docPartObj>
        <w:docPartGallery w:val="Page Numbers (Bottom of Page)"/>
        <w:docPartUnique/>
      </w:docPartObj>
    </w:sdtPr>
    <w:sdtEndPr/>
    <w:sdtContent>
      <w:p w:rsidR="003469F0" w:rsidRDefault="003469F0">
        <w:pPr>
          <w:pStyle w:val="Stopka"/>
        </w:pPr>
        <w:r>
          <w:fldChar w:fldCharType="begin"/>
        </w:r>
        <w:r>
          <w:instrText>PAGE   \* MERGEFORMAT</w:instrText>
        </w:r>
        <w:r>
          <w:fldChar w:fldCharType="separate"/>
        </w:r>
        <w:r w:rsidR="009A6D67">
          <w:rPr>
            <w:noProof/>
          </w:rPr>
          <w:t>5</w:t>
        </w:r>
        <w:r>
          <w:fldChar w:fldCharType="end"/>
        </w:r>
      </w:p>
    </w:sdtContent>
  </w:sdt>
  <w:p w:rsidR="003469F0" w:rsidRDefault="003469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9F0" w:rsidRDefault="003469F0" w:rsidP="00A72E7E">
      <w:pPr>
        <w:spacing w:after="0" w:line="240" w:lineRule="auto"/>
      </w:pPr>
      <w:r>
        <w:separator/>
      </w:r>
    </w:p>
  </w:footnote>
  <w:footnote w:type="continuationSeparator" w:id="0">
    <w:p w:rsidR="003469F0" w:rsidRDefault="003469F0" w:rsidP="00A7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9F0" w:rsidRDefault="003469F0">
    <w:pPr>
      <w:pStyle w:val="Nagwek"/>
    </w:pPr>
    <w:r>
      <w:rPr>
        <w:noProof/>
        <w:lang w:eastAsia="pl-PL"/>
      </w:rPr>
      <w:drawing>
        <wp:inline distT="0" distB="0" distL="0" distR="0" wp14:anchorId="7AD9F6CD" wp14:editId="16DE09B7">
          <wp:extent cx="5760720" cy="550545"/>
          <wp:effectExtent l="0" t="0" r="0" b="1905"/>
          <wp:docPr id="2" name="Obraz 2" descr="RPO+FLAGA RP+MAZOWSZE+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O+FLAGA RP+MAZOWSZE+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0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B25"/>
    <w:multiLevelType w:val="hybridMultilevel"/>
    <w:tmpl w:val="FA02D3F2"/>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8D3F70"/>
    <w:multiLevelType w:val="hybridMultilevel"/>
    <w:tmpl w:val="3DECF0A0"/>
    <w:lvl w:ilvl="0" w:tplc="0415000F">
      <w:start w:val="4"/>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5712"/>
    <w:multiLevelType w:val="hybridMultilevel"/>
    <w:tmpl w:val="04F81052"/>
    <w:lvl w:ilvl="0" w:tplc="340E4F78">
      <w:start w:val="14"/>
      <w:numFmt w:val="decimal"/>
      <w:lvlText w:val="%1."/>
      <w:lvlJc w:val="left"/>
      <w:pPr>
        <w:ind w:left="720" w:hanging="360"/>
      </w:pPr>
      <w:rPr>
        <w:rFonts w:asciiTheme="minorHAnsi" w:hAnsiTheme="minorHAnsi" w:cs="Calibri"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85475"/>
    <w:multiLevelType w:val="hybridMultilevel"/>
    <w:tmpl w:val="ADEA6BD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51BC2"/>
    <w:multiLevelType w:val="singleLevel"/>
    <w:tmpl w:val="9508E72E"/>
    <w:lvl w:ilvl="0">
      <w:start w:val="1"/>
      <w:numFmt w:val="decimal"/>
      <w:lvlText w:val="%1."/>
      <w:legacy w:legacy="1" w:legacySpace="0" w:legacyIndent="346"/>
      <w:lvlJc w:val="left"/>
      <w:rPr>
        <w:rFonts w:ascii="Calibri" w:hAnsi="Calibri" w:cs="Calibri" w:hint="default"/>
      </w:rPr>
    </w:lvl>
  </w:abstractNum>
  <w:abstractNum w:abstractNumId="5" w15:restartNumberingAfterBreak="0">
    <w:nsid w:val="18B7593A"/>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9508D"/>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B33160"/>
    <w:multiLevelType w:val="hybridMultilevel"/>
    <w:tmpl w:val="061CE414"/>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CA233A"/>
    <w:multiLevelType w:val="hybridMultilevel"/>
    <w:tmpl w:val="235E4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DA08EC"/>
    <w:multiLevelType w:val="hybridMultilevel"/>
    <w:tmpl w:val="FDF07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9B461B"/>
    <w:multiLevelType w:val="hybridMultilevel"/>
    <w:tmpl w:val="DC5A169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8D1539"/>
    <w:multiLevelType w:val="hybridMultilevel"/>
    <w:tmpl w:val="A04AD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983CC9"/>
    <w:multiLevelType w:val="hybridMultilevel"/>
    <w:tmpl w:val="3A100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FC2ADD"/>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D80E68"/>
    <w:multiLevelType w:val="hybridMultilevel"/>
    <w:tmpl w:val="D79ABF32"/>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86466CA"/>
    <w:multiLevelType w:val="hybridMultilevel"/>
    <w:tmpl w:val="6DA6F840"/>
    <w:lvl w:ilvl="0" w:tplc="5E127594">
      <w:start w:val="1"/>
      <w:numFmt w:val="decimal"/>
      <w:lvlText w:val="%1."/>
      <w:lvlJc w:val="left"/>
      <w:pPr>
        <w:ind w:left="64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3"/>
  </w:num>
  <w:num w:numId="5">
    <w:abstractNumId w:val="15"/>
  </w:num>
  <w:num w:numId="6">
    <w:abstractNumId w:val="10"/>
  </w:num>
  <w:num w:numId="7">
    <w:abstractNumId w:val="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0"/>
  </w:num>
  <w:num w:numId="12">
    <w:abstractNumId w:val="3"/>
  </w:num>
  <w:num w:numId="13">
    <w:abstractNumId w:val="2"/>
  </w:num>
  <w:num w:numId="14">
    <w:abstractNumId w:val="11"/>
  </w:num>
  <w:num w:numId="15">
    <w:abstractNumId w:val="9"/>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C0"/>
    <w:rsid w:val="000057D0"/>
    <w:rsid w:val="000178CE"/>
    <w:rsid w:val="00025BE5"/>
    <w:rsid w:val="00027795"/>
    <w:rsid w:val="0003082D"/>
    <w:rsid w:val="000327AA"/>
    <w:rsid w:val="0004249C"/>
    <w:rsid w:val="000440CE"/>
    <w:rsid w:val="000503F8"/>
    <w:rsid w:val="00051B85"/>
    <w:rsid w:val="000537DC"/>
    <w:rsid w:val="0005619B"/>
    <w:rsid w:val="00057D26"/>
    <w:rsid w:val="000611E9"/>
    <w:rsid w:val="00064921"/>
    <w:rsid w:val="00066481"/>
    <w:rsid w:val="00073086"/>
    <w:rsid w:val="00076639"/>
    <w:rsid w:val="000771F9"/>
    <w:rsid w:val="000777DD"/>
    <w:rsid w:val="0008323C"/>
    <w:rsid w:val="00083B68"/>
    <w:rsid w:val="00086AF9"/>
    <w:rsid w:val="00086B79"/>
    <w:rsid w:val="000873ED"/>
    <w:rsid w:val="00087F13"/>
    <w:rsid w:val="0009193A"/>
    <w:rsid w:val="00092FD5"/>
    <w:rsid w:val="000932A3"/>
    <w:rsid w:val="00095303"/>
    <w:rsid w:val="000A0BBA"/>
    <w:rsid w:val="000A515C"/>
    <w:rsid w:val="000C3A50"/>
    <w:rsid w:val="000C3FEA"/>
    <w:rsid w:val="000C68D6"/>
    <w:rsid w:val="000D17D6"/>
    <w:rsid w:val="000D21B4"/>
    <w:rsid w:val="000D2FC4"/>
    <w:rsid w:val="000D35B5"/>
    <w:rsid w:val="000D3A4A"/>
    <w:rsid w:val="000D6ED8"/>
    <w:rsid w:val="000D795B"/>
    <w:rsid w:val="000E391E"/>
    <w:rsid w:val="000E7140"/>
    <w:rsid w:val="000F1574"/>
    <w:rsid w:val="000F30BE"/>
    <w:rsid w:val="000F4A9B"/>
    <w:rsid w:val="000F6191"/>
    <w:rsid w:val="00102AB6"/>
    <w:rsid w:val="0010753D"/>
    <w:rsid w:val="0011283C"/>
    <w:rsid w:val="00120225"/>
    <w:rsid w:val="00123B4C"/>
    <w:rsid w:val="00124A43"/>
    <w:rsid w:val="00124B65"/>
    <w:rsid w:val="00126C74"/>
    <w:rsid w:val="001300B4"/>
    <w:rsid w:val="0013045C"/>
    <w:rsid w:val="001330C9"/>
    <w:rsid w:val="00137551"/>
    <w:rsid w:val="00142A79"/>
    <w:rsid w:val="00142F8B"/>
    <w:rsid w:val="00143DC3"/>
    <w:rsid w:val="001451D4"/>
    <w:rsid w:val="00154E5B"/>
    <w:rsid w:val="001623F1"/>
    <w:rsid w:val="0016422D"/>
    <w:rsid w:val="00176D19"/>
    <w:rsid w:val="001820E6"/>
    <w:rsid w:val="001918F1"/>
    <w:rsid w:val="00191B93"/>
    <w:rsid w:val="00192253"/>
    <w:rsid w:val="00194F2F"/>
    <w:rsid w:val="001965C4"/>
    <w:rsid w:val="001A07C7"/>
    <w:rsid w:val="001A0D59"/>
    <w:rsid w:val="001A2C39"/>
    <w:rsid w:val="001A3202"/>
    <w:rsid w:val="001B11D1"/>
    <w:rsid w:val="001B2519"/>
    <w:rsid w:val="001B4E16"/>
    <w:rsid w:val="001C0050"/>
    <w:rsid w:val="001C368F"/>
    <w:rsid w:val="001C3E2B"/>
    <w:rsid w:val="001C5BC3"/>
    <w:rsid w:val="001C63C3"/>
    <w:rsid w:val="001C7DB9"/>
    <w:rsid w:val="001D03F4"/>
    <w:rsid w:val="001D2D5A"/>
    <w:rsid w:val="001D321F"/>
    <w:rsid w:val="001D5E9D"/>
    <w:rsid w:val="001D6D5E"/>
    <w:rsid w:val="001E3211"/>
    <w:rsid w:val="001E4D25"/>
    <w:rsid w:val="001F0265"/>
    <w:rsid w:val="001F56A6"/>
    <w:rsid w:val="001F6C9F"/>
    <w:rsid w:val="00202706"/>
    <w:rsid w:val="002039CD"/>
    <w:rsid w:val="00204123"/>
    <w:rsid w:val="00207650"/>
    <w:rsid w:val="00207A07"/>
    <w:rsid w:val="0021290B"/>
    <w:rsid w:val="00223FCA"/>
    <w:rsid w:val="0022781B"/>
    <w:rsid w:val="00240988"/>
    <w:rsid w:val="002427BC"/>
    <w:rsid w:val="002504E5"/>
    <w:rsid w:val="00252265"/>
    <w:rsid w:val="00255350"/>
    <w:rsid w:val="00255FF0"/>
    <w:rsid w:val="00256E73"/>
    <w:rsid w:val="00262EE2"/>
    <w:rsid w:val="00265883"/>
    <w:rsid w:val="0026625A"/>
    <w:rsid w:val="002668C0"/>
    <w:rsid w:val="0026692D"/>
    <w:rsid w:val="00270B19"/>
    <w:rsid w:val="00273E71"/>
    <w:rsid w:val="002741A5"/>
    <w:rsid w:val="00274833"/>
    <w:rsid w:val="00274888"/>
    <w:rsid w:val="00276546"/>
    <w:rsid w:val="00281337"/>
    <w:rsid w:val="002A06ED"/>
    <w:rsid w:val="002A44CE"/>
    <w:rsid w:val="002A66DA"/>
    <w:rsid w:val="002A698F"/>
    <w:rsid w:val="002A71FB"/>
    <w:rsid w:val="002B12A6"/>
    <w:rsid w:val="002B1569"/>
    <w:rsid w:val="002B494A"/>
    <w:rsid w:val="002B495E"/>
    <w:rsid w:val="002C1450"/>
    <w:rsid w:val="002C3F20"/>
    <w:rsid w:val="002C3F8C"/>
    <w:rsid w:val="002C562A"/>
    <w:rsid w:val="002C7CE7"/>
    <w:rsid w:val="002D45B8"/>
    <w:rsid w:val="002D4CA8"/>
    <w:rsid w:val="002D4DB0"/>
    <w:rsid w:val="002D5E62"/>
    <w:rsid w:val="002E300F"/>
    <w:rsid w:val="002E5908"/>
    <w:rsid w:val="002E5EAE"/>
    <w:rsid w:val="002E5F97"/>
    <w:rsid w:val="002F3D34"/>
    <w:rsid w:val="002F7318"/>
    <w:rsid w:val="00302A7F"/>
    <w:rsid w:val="003078B7"/>
    <w:rsid w:val="003107E6"/>
    <w:rsid w:val="00313C81"/>
    <w:rsid w:val="00314CE3"/>
    <w:rsid w:val="00317E14"/>
    <w:rsid w:val="003200AC"/>
    <w:rsid w:val="00322736"/>
    <w:rsid w:val="00330D41"/>
    <w:rsid w:val="0033348A"/>
    <w:rsid w:val="0033400F"/>
    <w:rsid w:val="0034068F"/>
    <w:rsid w:val="00341EA6"/>
    <w:rsid w:val="003469F0"/>
    <w:rsid w:val="00347A5D"/>
    <w:rsid w:val="003520FE"/>
    <w:rsid w:val="00352EA8"/>
    <w:rsid w:val="00352FF8"/>
    <w:rsid w:val="00356AFA"/>
    <w:rsid w:val="00357A86"/>
    <w:rsid w:val="003644C2"/>
    <w:rsid w:val="003659DC"/>
    <w:rsid w:val="003673B3"/>
    <w:rsid w:val="0036759A"/>
    <w:rsid w:val="00370E84"/>
    <w:rsid w:val="00373A2A"/>
    <w:rsid w:val="00380F51"/>
    <w:rsid w:val="0038309F"/>
    <w:rsid w:val="00387746"/>
    <w:rsid w:val="00387D8E"/>
    <w:rsid w:val="00393F32"/>
    <w:rsid w:val="003942E3"/>
    <w:rsid w:val="0039480B"/>
    <w:rsid w:val="00397C88"/>
    <w:rsid w:val="003A6A84"/>
    <w:rsid w:val="003B7C7F"/>
    <w:rsid w:val="003C0314"/>
    <w:rsid w:val="003C083E"/>
    <w:rsid w:val="003D00A8"/>
    <w:rsid w:val="003D1F56"/>
    <w:rsid w:val="003D452A"/>
    <w:rsid w:val="003D6C70"/>
    <w:rsid w:val="003D736A"/>
    <w:rsid w:val="003E1D7D"/>
    <w:rsid w:val="003E2119"/>
    <w:rsid w:val="003E2AF9"/>
    <w:rsid w:val="003E5A56"/>
    <w:rsid w:val="003E6636"/>
    <w:rsid w:val="003F23AC"/>
    <w:rsid w:val="004023CA"/>
    <w:rsid w:val="00404FF8"/>
    <w:rsid w:val="00406361"/>
    <w:rsid w:val="00410CE9"/>
    <w:rsid w:val="00413678"/>
    <w:rsid w:val="00416918"/>
    <w:rsid w:val="00416951"/>
    <w:rsid w:val="004203C8"/>
    <w:rsid w:val="004215A0"/>
    <w:rsid w:val="00423F1C"/>
    <w:rsid w:val="00425C7C"/>
    <w:rsid w:val="004267B7"/>
    <w:rsid w:val="00431F21"/>
    <w:rsid w:val="0043271B"/>
    <w:rsid w:val="00436940"/>
    <w:rsid w:val="00437647"/>
    <w:rsid w:val="00437820"/>
    <w:rsid w:val="00441250"/>
    <w:rsid w:val="004432CF"/>
    <w:rsid w:val="00444563"/>
    <w:rsid w:val="004448DE"/>
    <w:rsid w:val="004555E1"/>
    <w:rsid w:val="00460D6A"/>
    <w:rsid w:val="0047035A"/>
    <w:rsid w:val="00470AC0"/>
    <w:rsid w:val="0048279B"/>
    <w:rsid w:val="004832E3"/>
    <w:rsid w:val="004873AB"/>
    <w:rsid w:val="0049032B"/>
    <w:rsid w:val="0049791D"/>
    <w:rsid w:val="004A0B1C"/>
    <w:rsid w:val="004A16E5"/>
    <w:rsid w:val="004A4249"/>
    <w:rsid w:val="004A5A93"/>
    <w:rsid w:val="004B5283"/>
    <w:rsid w:val="004B70CB"/>
    <w:rsid w:val="004C042F"/>
    <w:rsid w:val="004C1574"/>
    <w:rsid w:val="004C1D63"/>
    <w:rsid w:val="004D2B12"/>
    <w:rsid w:val="004D5659"/>
    <w:rsid w:val="004D72F3"/>
    <w:rsid w:val="004D7E84"/>
    <w:rsid w:val="004E2283"/>
    <w:rsid w:val="004E2E39"/>
    <w:rsid w:val="004E33D9"/>
    <w:rsid w:val="004E3761"/>
    <w:rsid w:val="004F64D6"/>
    <w:rsid w:val="004F7F5D"/>
    <w:rsid w:val="00504136"/>
    <w:rsid w:val="005202F2"/>
    <w:rsid w:val="00520D8C"/>
    <w:rsid w:val="005272E5"/>
    <w:rsid w:val="005318A8"/>
    <w:rsid w:val="00533FC6"/>
    <w:rsid w:val="005358BB"/>
    <w:rsid w:val="00535D89"/>
    <w:rsid w:val="005438B0"/>
    <w:rsid w:val="00550E7D"/>
    <w:rsid w:val="00553C7D"/>
    <w:rsid w:val="00556E57"/>
    <w:rsid w:val="0056009C"/>
    <w:rsid w:val="00563EFF"/>
    <w:rsid w:val="00575E3A"/>
    <w:rsid w:val="00576384"/>
    <w:rsid w:val="00576B83"/>
    <w:rsid w:val="005803A7"/>
    <w:rsid w:val="00580952"/>
    <w:rsid w:val="0058756A"/>
    <w:rsid w:val="0059001A"/>
    <w:rsid w:val="005A28D5"/>
    <w:rsid w:val="005A54E4"/>
    <w:rsid w:val="005B2CD7"/>
    <w:rsid w:val="005B4642"/>
    <w:rsid w:val="005C0C68"/>
    <w:rsid w:val="005C2DB3"/>
    <w:rsid w:val="005C2E18"/>
    <w:rsid w:val="005C3C6D"/>
    <w:rsid w:val="005D1885"/>
    <w:rsid w:val="005D5825"/>
    <w:rsid w:val="005E32F5"/>
    <w:rsid w:val="005E5E9B"/>
    <w:rsid w:val="005E7BD1"/>
    <w:rsid w:val="005F04A3"/>
    <w:rsid w:val="005F0574"/>
    <w:rsid w:val="005F7B6B"/>
    <w:rsid w:val="00602224"/>
    <w:rsid w:val="00603F8D"/>
    <w:rsid w:val="006055EB"/>
    <w:rsid w:val="006059CF"/>
    <w:rsid w:val="00605A81"/>
    <w:rsid w:val="00606B28"/>
    <w:rsid w:val="0061038E"/>
    <w:rsid w:val="00614876"/>
    <w:rsid w:val="00622850"/>
    <w:rsid w:val="0062752A"/>
    <w:rsid w:val="006350BB"/>
    <w:rsid w:val="00642801"/>
    <w:rsid w:val="006445E6"/>
    <w:rsid w:val="006519D2"/>
    <w:rsid w:val="0065222D"/>
    <w:rsid w:val="006551A4"/>
    <w:rsid w:val="00675343"/>
    <w:rsid w:val="00676798"/>
    <w:rsid w:val="0068045F"/>
    <w:rsid w:val="00681E87"/>
    <w:rsid w:val="00681EBA"/>
    <w:rsid w:val="006832CD"/>
    <w:rsid w:val="0068445B"/>
    <w:rsid w:val="00693B44"/>
    <w:rsid w:val="00695933"/>
    <w:rsid w:val="006A0D7B"/>
    <w:rsid w:val="006A2BEB"/>
    <w:rsid w:val="006A6263"/>
    <w:rsid w:val="006A66E7"/>
    <w:rsid w:val="006B0030"/>
    <w:rsid w:val="006B4098"/>
    <w:rsid w:val="006B6CD8"/>
    <w:rsid w:val="006C37C8"/>
    <w:rsid w:val="006C4BEC"/>
    <w:rsid w:val="006C6E95"/>
    <w:rsid w:val="006D0229"/>
    <w:rsid w:val="006D2785"/>
    <w:rsid w:val="006D305F"/>
    <w:rsid w:val="006D3ECF"/>
    <w:rsid w:val="006D674D"/>
    <w:rsid w:val="006D6A19"/>
    <w:rsid w:val="006F74C0"/>
    <w:rsid w:val="00704451"/>
    <w:rsid w:val="0070567A"/>
    <w:rsid w:val="00705BF9"/>
    <w:rsid w:val="00707DBE"/>
    <w:rsid w:val="00723A64"/>
    <w:rsid w:val="00725BD9"/>
    <w:rsid w:val="007267CB"/>
    <w:rsid w:val="00727AA1"/>
    <w:rsid w:val="00730D85"/>
    <w:rsid w:val="007418F6"/>
    <w:rsid w:val="00741E31"/>
    <w:rsid w:val="007546E2"/>
    <w:rsid w:val="007551F5"/>
    <w:rsid w:val="00755A44"/>
    <w:rsid w:val="007608A3"/>
    <w:rsid w:val="00760E5D"/>
    <w:rsid w:val="0076293E"/>
    <w:rsid w:val="007636AE"/>
    <w:rsid w:val="00765944"/>
    <w:rsid w:val="00765A69"/>
    <w:rsid w:val="00770C80"/>
    <w:rsid w:val="00770DE5"/>
    <w:rsid w:val="00774F65"/>
    <w:rsid w:val="00780E9F"/>
    <w:rsid w:val="00781945"/>
    <w:rsid w:val="00784985"/>
    <w:rsid w:val="00796EA1"/>
    <w:rsid w:val="007A1688"/>
    <w:rsid w:val="007A20E1"/>
    <w:rsid w:val="007A2A76"/>
    <w:rsid w:val="007A369A"/>
    <w:rsid w:val="007A3B3D"/>
    <w:rsid w:val="007A7B80"/>
    <w:rsid w:val="007B417D"/>
    <w:rsid w:val="007C02D2"/>
    <w:rsid w:val="007C0E82"/>
    <w:rsid w:val="007C2047"/>
    <w:rsid w:val="007C25DA"/>
    <w:rsid w:val="007C6636"/>
    <w:rsid w:val="007D0FD6"/>
    <w:rsid w:val="007D6CAD"/>
    <w:rsid w:val="007D75D9"/>
    <w:rsid w:val="007D7BAE"/>
    <w:rsid w:val="007E1611"/>
    <w:rsid w:val="007E217C"/>
    <w:rsid w:val="007E421E"/>
    <w:rsid w:val="007F1CE8"/>
    <w:rsid w:val="007F4B3E"/>
    <w:rsid w:val="007F52D3"/>
    <w:rsid w:val="007F7674"/>
    <w:rsid w:val="007F7F51"/>
    <w:rsid w:val="00802514"/>
    <w:rsid w:val="00804B1C"/>
    <w:rsid w:val="00806ED0"/>
    <w:rsid w:val="00811722"/>
    <w:rsid w:val="00812BF1"/>
    <w:rsid w:val="00812F2B"/>
    <w:rsid w:val="0081690F"/>
    <w:rsid w:val="00816CA5"/>
    <w:rsid w:val="00821246"/>
    <w:rsid w:val="00823C0A"/>
    <w:rsid w:val="00826B9C"/>
    <w:rsid w:val="00830636"/>
    <w:rsid w:val="00830BDA"/>
    <w:rsid w:val="0083127B"/>
    <w:rsid w:val="00842ED0"/>
    <w:rsid w:val="00843284"/>
    <w:rsid w:val="00847997"/>
    <w:rsid w:val="008527E0"/>
    <w:rsid w:val="00861D01"/>
    <w:rsid w:val="008626D5"/>
    <w:rsid w:val="00864953"/>
    <w:rsid w:val="00867C75"/>
    <w:rsid w:val="0087472D"/>
    <w:rsid w:val="00876531"/>
    <w:rsid w:val="00876E48"/>
    <w:rsid w:val="00880D53"/>
    <w:rsid w:val="00882100"/>
    <w:rsid w:val="008834F8"/>
    <w:rsid w:val="00883AFC"/>
    <w:rsid w:val="00886F93"/>
    <w:rsid w:val="0088799E"/>
    <w:rsid w:val="00892AC5"/>
    <w:rsid w:val="00894A1F"/>
    <w:rsid w:val="00896BAC"/>
    <w:rsid w:val="008A0344"/>
    <w:rsid w:val="008A07A8"/>
    <w:rsid w:val="008A3753"/>
    <w:rsid w:val="008A3FE4"/>
    <w:rsid w:val="008A453D"/>
    <w:rsid w:val="008B0AEA"/>
    <w:rsid w:val="008B32D9"/>
    <w:rsid w:val="008B46F5"/>
    <w:rsid w:val="008C111E"/>
    <w:rsid w:val="008C112A"/>
    <w:rsid w:val="008D0358"/>
    <w:rsid w:val="008D3950"/>
    <w:rsid w:val="008E3F0E"/>
    <w:rsid w:val="008E6D5A"/>
    <w:rsid w:val="008F304F"/>
    <w:rsid w:val="008F3A77"/>
    <w:rsid w:val="008F3C56"/>
    <w:rsid w:val="008F4B96"/>
    <w:rsid w:val="0090071B"/>
    <w:rsid w:val="00906FAC"/>
    <w:rsid w:val="00917B41"/>
    <w:rsid w:val="00917FE2"/>
    <w:rsid w:val="00927C51"/>
    <w:rsid w:val="00927E7C"/>
    <w:rsid w:val="00931CA5"/>
    <w:rsid w:val="0093362E"/>
    <w:rsid w:val="00934181"/>
    <w:rsid w:val="009346A0"/>
    <w:rsid w:val="00936E96"/>
    <w:rsid w:val="0094551C"/>
    <w:rsid w:val="00947709"/>
    <w:rsid w:val="009478A1"/>
    <w:rsid w:val="00950191"/>
    <w:rsid w:val="0095271C"/>
    <w:rsid w:val="0095782F"/>
    <w:rsid w:val="00957F29"/>
    <w:rsid w:val="009607DE"/>
    <w:rsid w:val="0097548E"/>
    <w:rsid w:val="0098058F"/>
    <w:rsid w:val="00981930"/>
    <w:rsid w:val="00984ADF"/>
    <w:rsid w:val="00987DCA"/>
    <w:rsid w:val="0099387E"/>
    <w:rsid w:val="00996E7B"/>
    <w:rsid w:val="0099773F"/>
    <w:rsid w:val="009A04A4"/>
    <w:rsid w:val="009A26D1"/>
    <w:rsid w:val="009A441B"/>
    <w:rsid w:val="009A6D67"/>
    <w:rsid w:val="009A7A12"/>
    <w:rsid w:val="009B5ED6"/>
    <w:rsid w:val="009C14B3"/>
    <w:rsid w:val="009D0A68"/>
    <w:rsid w:val="009D18B1"/>
    <w:rsid w:val="009D310B"/>
    <w:rsid w:val="009D3C32"/>
    <w:rsid w:val="009D4D27"/>
    <w:rsid w:val="009D6698"/>
    <w:rsid w:val="009E31B0"/>
    <w:rsid w:val="009E395A"/>
    <w:rsid w:val="009E48C1"/>
    <w:rsid w:val="009E575B"/>
    <w:rsid w:val="009E5A91"/>
    <w:rsid w:val="009E7109"/>
    <w:rsid w:val="009F04F2"/>
    <w:rsid w:val="009F3883"/>
    <w:rsid w:val="009F467B"/>
    <w:rsid w:val="009F68D0"/>
    <w:rsid w:val="009F7CEC"/>
    <w:rsid w:val="00A043DF"/>
    <w:rsid w:val="00A102F6"/>
    <w:rsid w:val="00A247F8"/>
    <w:rsid w:val="00A27C08"/>
    <w:rsid w:val="00A33D41"/>
    <w:rsid w:val="00A34D66"/>
    <w:rsid w:val="00A37A2E"/>
    <w:rsid w:val="00A448A4"/>
    <w:rsid w:val="00A46F71"/>
    <w:rsid w:val="00A65426"/>
    <w:rsid w:val="00A72E7E"/>
    <w:rsid w:val="00A76162"/>
    <w:rsid w:val="00A77AC6"/>
    <w:rsid w:val="00A8383D"/>
    <w:rsid w:val="00A90781"/>
    <w:rsid w:val="00A9431D"/>
    <w:rsid w:val="00A97FED"/>
    <w:rsid w:val="00AA4DDB"/>
    <w:rsid w:val="00AA7077"/>
    <w:rsid w:val="00AB03B2"/>
    <w:rsid w:val="00AB2AE9"/>
    <w:rsid w:val="00AB45F8"/>
    <w:rsid w:val="00AC2514"/>
    <w:rsid w:val="00AC598A"/>
    <w:rsid w:val="00AC5D55"/>
    <w:rsid w:val="00AC5EC5"/>
    <w:rsid w:val="00AC61B2"/>
    <w:rsid w:val="00AC6583"/>
    <w:rsid w:val="00AC6820"/>
    <w:rsid w:val="00AD02E7"/>
    <w:rsid w:val="00AD41D4"/>
    <w:rsid w:val="00AD66B1"/>
    <w:rsid w:val="00AD7668"/>
    <w:rsid w:val="00AD7D3A"/>
    <w:rsid w:val="00AE0F59"/>
    <w:rsid w:val="00AE3F64"/>
    <w:rsid w:val="00AE6282"/>
    <w:rsid w:val="00AF0EB7"/>
    <w:rsid w:val="00AF17A1"/>
    <w:rsid w:val="00AF32A2"/>
    <w:rsid w:val="00AF7BCE"/>
    <w:rsid w:val="00B00987"/>
    <w:rsid w:val="00B0309B"/>
    <w:rsid w:val="00B0518B"/>
    <w:rsid w:val="00B100B6"/>
    <w:rsid w:val="00B108F9"/>
    <w:rsid w:val="00B140B7"/>
    <w:rsid w:val="00B21BBE"/>
    <w:rsid w:val="00B21E0E"/>
    <w:rsid w:val="00B220B5"/>
    <w:rsid w:val="00B302C5"/>
    <w:rsid w:val="00B30E03"/>
    <w:rsid w:val="00B33E60"/>
    <w:rsid w:val="00B352D9"/>
    <w:rsid w:val="00B416E4"/>
    <w:rsid w:val="00B473B1"/>
    <w:rsid w:val="00B503F1"/>
    <w:rsid w:val="00B521EE"/>
    <w:rsid w:val="00B560FE"/>
    <w:rsid w:val="00B563D9"/>
    <w:rsid w:val="00B6222F"/>
    <w:rsid w:val="00B65C02"/>
    <w:rsid w:val="00B72C3F"/>
    <w:rsid w:val="00B73167"/>
    <w:rsid w:val="00B748A0"/>
    <w:rsid w:val="00B8192C"/>
    <w:rsid w:val="00B81DB9"/>
    <w:rsid w:val="00B86916"/>
    <w:rsid w:val="00B93D00"/>
    <w:rsid w:val="00B9498C"/>
    <w:rsid w:val="00BA1A63"/>
    <w:rsid w:val="00BA4557"/>
    <w:rsid w:val="00BA4B35"/>
    <w:rsid w:val="00BB0D0D"/>
    <w:rsid w:val="00BB6DBF"/>
    <w:rsid w:val="00BC0DF8"/>
    <w:rsid w:val="00BC131F"/>
    <w:rsid w:val="00BC4C7B"/>
    <w:rsid w:val="00BC64C3"/>
    <w:rsid w:val="00BD3540"/>
    <w:rsid w:val="00BD508B"/>
    <w:rsid w:val="00BD656E"/>
    <w:rsid w:val="00BE0431"/>
    <w:rsid w:val="00BE668A"/>
    <w:rsid w:val="00BF3C18"/>
    <w:rsid w:val="00C0285D"/>
    <w:rsid w:val="00C02EF0"/>
    <w:rsid w:val="00C039FE"/>
    <w:rsid w:val="00C1116E"/>
    <w:rsid w:val="00C12773"/>
    <w:rsid w:val="00C12F08"/>
    <w:rsid w:val="00C13ED8"/>
    <w:rsid w:val="00C15DF1"/>
    <w:rsid w:val="00C233EB"/>
    <w:rsid w:val="00C269E0"/>
    <w:rsid w:val="00C308C8"/>
    <w:rsid w:val="00C31724"/>
    <w:rsid w:val="00C32B87"/>
    <w:rsid w:val="00C36A23"/>
    <w:rsid w:val="00C40A0F"/>
    <w:rsid w:val="00C503DC"/>
    <w:rsid w:val="00C50520"/>
    <w:rsid w:val="00C52D3B"/>
    <w:rsid w:val="00C57800"/>
    <w:rsid w:val="00C6143F"/>
    <w:rsid w:val="00C64A5C"/>
    <w:rsid w:val="00C66905"/>
    <w:rsid w:val="00C67099"/>
    <w:rsid w:val="00C711CF"/>
    <w:rsid w:val="00C73743"/>
    <w:rsid w:val="00C857D3"/>
    <w:rsid w:val="00C8629D"/>
    <w:rsid w:val="00C90175"/>
    <w:rsid w:val="00C90D0A"/>
    <w:rsid w:val="00C92924"/>
    <w:rsid w:val="00C93938"/>
    <w:rsid w:val="00C970C3"/>
    <w:rsid w:val="00CA1613"/>
    <w:rsid w:val="00CA2E51"/>
    <w:rsid w:val="00CA7497"/>
    <w:rsid w:val="00CB2691"/>
    <w:rsid w:val="00CB3192"/>
    <w:rsid w:val="00CB5D42"/>
    <w:rsid w:val="00CC1E9A"/>
    <w:rsid w:val="00CC3DCF"/>
    <w:rsid w:val="00CC4ED4"/>
    <w:rsid w:val="00CC60C7"/>
    <w:rsid w:val="00CC63D0"/>
    <w:rsid w:val="00CD04E5"/>
    <w:rsid w:val="00CD3963"/>
    <w:rsid w:val="00CE761F"/>
    <w:rsid w:val="00CF4FC1"/>
    <w:rsid w:val="00CF6C1D"/>
    <w:rsid w:val="00CF6E2C"/>
    <w:rsid w:val="00CF6F2B"/>
    <w:rsid w:val="00CF7AD2"/>
    <w:rsid w:val="00D1206F"/>
    <w:rsid w:val="00D210F3"/>
    <w:rsid w:val="00D21135"/>
    <w:rsid w:val="00D270F4"/>
    <w:rsid w:val="00D2783A"/>
    <w:rsid w:val="00D279CC"/>
    <w:rsid w:val="00D27AA5"/>
    <w:rsid w:val="00D33B00"/>
    <w:rsid w:val="00D35456"/>
    <w:rsid w:val="00D36C78"/>
    <w:rsid w:val="00D43461"/>
    <w:rsid w:val="00D45DE9"/>
    <w:rsid w:val="00D47168"/>
    <w:rsid w:val="00D475A3"/>
    <w:rsid w:val="00D4767B"/>
    <w:rsid w:val="00D52248"/>
    <w:rsid w:val="00D5375E"/>
    <w:rsid w:val="00D56183"/>
    <w:rsid w:val="00D62508"/>
    <w:rsid w:val="00D65A50"/>
    <w:rsid w:val="00D7061A"/>
    <w:rsid w:val="00D83EC0"/>
    <w:rsid w:val="00D876DA"/>
    <w:rsid w:val="00D9064E"/>
    <w:rsid w:val="00D9152D"/>
    <w:rsid w:val="00D9531F"/>
    <w:rsid w:val="00DA45FD"/>
    <w:rsid w:val="00DB06BE"/>
    <w:rsid w:val="00DB422D"/>
    <w:rsid w:val="00DB4D20"/>
    <w:rsid w:val="00DB7DC4"/>
    <w:rsid w:val="00DC1650"/>
    <w:rsid w:val="00DC17A6"/>
    <w:rsid w:val="00DC2C8D"/>
    <w:rsid w:val="00DC7510"/>
    <w:rsid w:val="00DD1976"/>
    <w:rsid w:val="00DD2E9C"/>
    <w:rsid w:val="00DD39B8"/>
    <w:rsid w:val="00DD4771"/>
    <w:rsid w:val="00DD780D"/>
    <w:rsid w:val="00DE1A46"/>
    <w:rsid w:val="00DE1B59"/>
    <w:rsid w:val="00DE2117"/>
    <w:rsid w:val="00DE30BC"/>
    <w:rsid w:val="00DE3FEA"/>
    <w:rsid w:val="00DE4583"/>
    <w:rsid w:val="00DE4D3B"/>
    <w:rsid w:val="00DE68F5"/>
    <w:rsid w:val="00DE7512"/>
    <w:rsid w:val="00DF10CD"/>
    <w:rsid w:val="00DF13E0"/>
    <w:rsid w:val="00DF33B3"/>
    <w:rsid w:val="00DF3E04"/>
    <w:rsid w:val="00E04D88"/>
    <w:rsid w:val="00E068B8"/>
    <w:rsid w:val="00E308F6"/>
    <w:rsid w:val="00E32021"/>
    <w:rsid w:val="00E37839"/>
    <w:rsid w:val="00E37FC4"/>
    <w:rsid w:val="00E4758E"/>
    <w:rsid w:val="00E47603"/>
    <w:rsid w:val="00E54FD7"/>
    <w:rsid w:val="00E55BF1"/>
    <w:rsid w:val="00E60C65"/>
    <w:rsid w:val="00E63FC6"/>
    <w:rsid w:val="00E65368"/>
    <w:rsid w:val="00E66648"/>
    <w:rsid w:val="00E66FD5"/>
    <w:rsid w:val="00E7214D"/>
    <w:rsid w:val="00E72262"/>
    <w:rsid w:val="00E72335"/>
    <w:rsid w:val="00E72882"/>
    <w:rsid w:val="00E74D52"/>
    <w:rsid w:val="00E74F9C"/>
    <w:rsid w:val="00E763C4"/>
    <w:rsid w:val="00E76449"/>
    <w:rsid w:val="00E76620"/>
    <w:rsid w:val="00E8095A"/>
    <w:rsid w:val="00E80A47"/>
    <w:rsid w:val="00E80D01"/>
    <w:rsid w:val="00E8135C"/>
    <w:rsid w:val="00E85395"/>
    <w:rsid w:val="00E937D9"/>
    <w:rsid w:val="00E97A9F"/>
    <w:rsid w:val="00EA0AEB"/>
    <w:rsid w:val="00EA106B"/>
    <w:rsid w:val="00EA21B1"/>
    <w:rsid w:val="00EA3954"/>
    <w:rsid w:val="00EA3AAD"/>
    <w:rsid w:val="00EA40D3"/>
    <w:rsid w:val="00EA436B"/>
    <w:rsid w:val="00EA56C2"/>
    <w:rsid w:val="00EA5ACB"/>
    <w:rsid w:val="00EA648C"/>
    <w:rsid w:val="00EB49EC"/>
    <w:rsid w:val="00EB601D"/>
    <w:rsid w:val="00EC0578"/>
    <w:rsid w:val="00EC217A"/>
    <w:rsid w:val="00EC2B22"/>
    <w:rsid w:val="00EC397C"/>
    <w:rsid w:val="00ED2C2A"/>
    <w:rsid w:val="00ED6FB0"/>
    <w:rsid w:val="00ED739D"/>
    <w:rsid w:val="00EE6E14"/>
    <w:rsid w:val="00EE72A3"/>
    <w:rsid w:val="00EF0499"/>
    <w:rsid w:val="00EF2AB9"/>
    <w:rsid w:val="00EF3D53"/>
    <w:rsid w:val="00EF58ED"/>
    <w:rsid w:val="00F002AC"/>
    <w:rsid w:val="00F013F9"/>
    <w:rsid w:val="00F020C4"/>
    <w:rsid w:val="00F021EC"/>
    <w:rsid w:val="00F1002D"/>
    <w:rsid w:val="00F1133D"/>
    <w:rsid w:val="00F11F33"/>
    <w:rsid w:val="00F1497A"/>
    <w:rsid w:val="00F24D4B"/>
    <w:rsid w:val="00F26D10"/>
    <w:rsid w:val="00F27946"/>
    <w:rsid w:val="00F27981"/>
    <w:rsid w:val="00F3135B"/>
    <w:rsid w:val="00F36BA3"/>
    <w:rsid w:val="00F44C15"/>
    <w:rsid w:val="00F5181A"/>
    <w:rsid w:val="00F534B4"/>
    <w:rsid w:val="00F631C3"/>
    <w:rsid w:val="00F66EC0"/>
    <w:rsid w:val="00F72FCF"/>
    <w:rsid w:val="00F7439B"/>
    <w:rsid w:val="00F77D8E"/>
    <w:rsid w:val="00FA117E"/>
    <w:rsid w:val="00FA3773"/>
    <w:rsid w:val="00FA3AFE"/>
    <w:rsid w:val="00FA6945"/>
    <w:rsid w:val="00FB2A9A"/>
    <w:rsid w:val="00FC33D8"/>
    <w:rsid w:val="00FC42D9"/>
    <w:rsid w:val="00FC46CF"/>
    <w:rsid w:val="00FD2CFA"/>
    <w:rsid w:val="00FD2EE9"/>
    <w:rsid w:val="00FD361F"/>
    <w:rsid w:val="00FD6D18"/>
    <w:rsid w:val="00FD7207"/>
    <w:rsid w:val="00FD7F04"/>
    <w:rsid w:val="00FE0D02"/>
    <w:rsid w:val="00FE400D"/>
    <w:rsid w:val="00FE4A87"/>
    <w:rsid w:val="00FE5666"/>
    <w:rsid w:val="00FE69AE"/>
    <w:rsid w:val="00FF240D"/>
    <w:rsid w:val="00FF2547"/>
    <w:rsid w:val="00FF3974"/>
    <w:rsid w:val="00FF4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5207319D"/>
  <w15:docId w15:val="{7E8CCA22-956F-41D6-AFC5-F6D84914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3EC0"/>
    <w:rPr>
      <w:rFonts w:eastAsiaTheme="minorHAnsi"/>
    </w:rPr>
  </w:style>
  <w:style w:type="paragraph" w:styleId="Nagwek1">
    <w:name w:val="heading 1"/>
    <w:basedOn w:val="Normalny"/>
    <w:next w:val="Normalny"/>
    <w:link w:val="Nagwek1Znak"/>
    <w:autoRedefine/>
    <w:uiPriority w:val="9"/>
    <w:qFormat/>
    <w:rsid w:val="0068045F"/>
    <w:pPr>
      <w:keepNext/>
      <w:spacing w:before="240" w:after="60" w:line="276" w:lineRule="auto"/>
      <w:outlineLvl w:val="0"/>
    </w:pPr>
    <w:rPr>
      <w:b/>
      <w:bCs/>
      <w:kern w:val="32"/>
      <w:szCs w:val="32"/>
    </w:rPr>
  </w:style>
  <w:style w:type="paragraph" w:styleId="Nagwek2">
    <w:name w:val="heading 2"/>
    <w:basedOn w:val="Normalny"/>
    <w:next w:val="Normalny"/>
    <w:link w:val="Nagwek2Znak"/>
    <w:uiPriority w:val="9"/>
    <w:unhideWhenUsed/>
    <w:qFormat/>
    <w:rsid w:val="00AF7BCE"/>
    <w:pPr>
      <w:keepNext/>
      <w:spacing w:before="240" w:after="60"/>
      <w:outlineLvl w:val="1"/>
    </w:pPr>
    <w:rPr>
      <w:rFonts w:eastAsia="Calibri"/>
      <w:bCs/>
      <w:iCs/>
      <w:szCs w:val="28"/>
      <w:lang w:val="x-none" w:eastAsia="x-none"/>
    </w:rPr>
  </w:style>
  <w:style w:type="paragraph" w:styleId="Nagwek3">
    <w:name w:val="heading 3"/>
    <w:basedOn w:val="Normalny"/>
    <w:next w:val="Normalny"/>
    <w:link w:val="Nagwek3Znak"/>
    <w:autoRedefine/>
    <w:uiPriority w:val="9"/>
    <w:unhideWhenUsed/>
    <w:qFormat/>
    <w:rsid w:val="00AF7BCE"/>
    <w:pPr>
      <w:keepNext/>
      <w:keepLines/>
      <w:spacing w:before="40"/>
      <w:outlineLvl w:val="2"/>
    </w:pPr>
    <w:rPr>
      <w:rFonts w:eastAsiaTheme="majorEastAsia"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AF7BCE"/>
    <w:rPr>
      <w:rFonts w:ascii="Arial" w:eastAsia="Calibri" w:hAnsi="Arial"/>
      <w:bCs/>
      <w:iCs/>
      <w:szCs w:val="28"/>
      <w:lang w:val="x-none" w:eastAsia="x-none"/>
    </w:rPr>
  </w:style>
  <w:style w:type="character" w:customStyle="1" w:styleId="Nagwek1Znak">
    <w:name w:val="Nagłówek 1 Znak"/>
    <w:link w:val="Nagwek1"/>
    <w:uiPriority w:val="9"/>
    <w:rsid w:val="0068045F"/>
    <w:rPr>
      <w:rFonts w:ascii="Arial" w:hAnsi="Arial"/>
      <w:b/>
      <w:bCs/>
      <w:kern w:val="32"/>
      <w:szCs w:val="32"/>
    </w:rPr>
  </w:style>
  <w:style w:type="character" w:customStyle="1" w:styleId="Nagwek3Znak">
    <w:name w:val="Nagłówek 3 Znak"/>
    <w:basedOn w:val="Domylnaczcionkaakapitu"/>
    <w:link w:val="Nagwek3"/>
    <w:uiPriority w:val="9"/>
    <w:rsid w:val="00AF7BCE"/>
    <w:rPr>
      <w:rFonts w:ascii="Arial" w:eastAsiaTheme="majorEastAsia" w:hAnsi="Arial" w:cstheme="majorBidi"/>
      <w:color w:val="1F4D78" w:themeColor="accent1" w:themeShade="7F"/>
      <w:szCs w:val="24"/>
    </w:rPr>
  </w:style>
  <w:style w:type="paragraph" w:styleId="Akapitzlist">
    <w:name w:val="List Paragraph"/>
    <w:aliases w:val="Numerowanie,List Paragraph,Akapit z listą BS"/>
    <w:basedOn w:val="Normalny"/>
    <w:link w:val="AkapitzlistZnak"/>
    <w:uiPriority w:val="34"/>
    <w:qFormat/>
    <w:rsid w:val="00D83EC0"/>
    <w:pPr>
      <w:ind w:left="720"/>
      <w:contextualSpacing/>
    </w:pPr>
  </w:style>
  <w:style w:type="character" w:customStyle="1" w:styleId="AkapitzlistZnak">
    <w:name w:val="Akapit z listą Znak"/>
    <w:aliases w:val="Numerowanie Znak,List Paragraph Znak,Akapit z listą BS Znak"/>
    <w:basedOn w:val="Domylnaczcionkaakapitu"/>
    <w:link w:val="Akapitzlist"/>
    <w:uiPriority w:val="34"/>
    <w:locked/>
    <w:rsid w:val="00D83EC0"/>
    <w:rPr>
      <w:rFonts w:eastAsiaTheme="minorHAnsi"/>
    </w:rPr>
  </w:style>
  <w:style w:type="character" w:customStyle="1" w:styleId="apple-converted-space">
    <w:name w:val="apple-converted-space"/>
    <w:basedOn w:val="Domylnaczcionkaakapitu"/>
    <w:rsid w:val="00D83EC0"/>
  </w:style>
  <w:style w:type="paragraph" w:styleId="Tekstprzypisukocowego">
    <w:name w:val="endnote text"/>
    <w:basedOn w:val="Normalny"/>
    <w:link w:val="TekstprzypisukocowegoZnak"/>
    <w:uiPriority w:val="99"/>
    <w:semiHidden/>
    <w:unhideWhenUsed/>
    <w:rsid w:val="00A72E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2E7E"/>
    <w:rPr>
      <w:rFonts w:eastAsiaTheme="minorHAnsi"/>
      <w:sz w:val="20"/>
      <w:szCs w:val="20"/>
    </w:rPr>
  </w:style>
  <w:style w:type="character" w:styleId="Odwoanieprzypisukocowego">
    <w:name w:val="endnote reference"/>
    <w:basedOn w:val="Domylnaczcionkaakapitu"/>
    <w:uiPriority w:val="99"/>
    <w:semiHidden/>
    <w:unhideWhenUsed/>
    <w:rsid w:val="00A72E7E"/>
    <w:rPr>
      <w:vertAlign w:val="superscript"/>
    </w:rPr>
  </w:style>
  <w:style w:type="paragraph" w:styleId="Tekstdymka">
    <w:name w:val="Balloon Text"/>
    <w:basedOn w:val="Normalny"/>
    <w:link w:val="TekstdymkaZnak"/>
    <w:uiPriority w:val="99"/>
    <w:semiHidden/>
    <w:unhideWhenUsed/>
    <w:rsid w:val="006350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0BB"/>
    <w:rPr>
      <w:rFonts w:ascii="Segoe UI" w:eastAsiaTheme="minorHAnsi" w:hAnsi="Segoe UI" w:cs="Segoe UI"/>
      <w:sz w:val="18"/>
      <w:szCs w:val="18"/>
    </w:rPr>
  </w:style>
  <w:style w:type="paragraph" w:styleId="Nagwek">
    <w:name w:val="header"/>
    <w:basedOn w:val="Normalny"/>
    <w:link w:val="NagwekZnak"/>
    <w:uiPriority w:val="99"/>
    <w:unhideWhenUsed/>
    <w:rsid w:val="005803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03A7"/>
    <w:rPr>
      <w:rFonts w:eastAsiaTheme="minorHAnsi"/>
    </w:rPr>
  </w:style>
  <w:style w:type="paragraph" w:styleId="Stopka">
    <w:name w:val="footer"/>
    <w:basedOn w:val="Normalny"/>
    <w:link w:val="StopkaZnak"/>
    <w:uiPriority w:val="99"/>
    <w:unhideWhenUsed/>
    <w:rsid w:val="005803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03A7"/>
    <w:rPr>
      <w:rFonts w:eastAsiaTheme="minorHAnsi"/>
    </w:rPr>
  </w:style>
  <w:style w:type="paragraph" w:customStyle="1" w:styleId="Style6">
    <w:name w:val="Style6"/>
    <w:basedOn w:val="Normalny"/>
    <w:uiPriority w:val="99"/>
    <w:rsid w:val="00FD7F04"/>
    <w:pPr>
      <w:widowControl w:val="0"/>
      <w:autoSpaceDE w:val="0"/>
      <w:autoSpaceDN w:val="0"/>
      <w:adjustRightInd w:val="0"/>
      <w:spacing w:after="0" w:line="266" w:lineRule="exact"/>
      <w:ind w:hanging="360"/>
      <w:jc w:val="both"/>
    </w:pPr>
    <w:rPr>
      <w:rFonts w:ascii="Arial" w:eastAsia="Times New Roman" w:hAnsi="Arial" w:cs="Arial"/>
      <w:sz w:val="24"/>
      <w:szCs w:val="24"/>
      <w:lang w:eastAsia="pl-PL"/>
    </w:rPr>
  </w:style>
  <w:style w:type="character" w:customStyle="1" w:styleId="FontStyle14">
    <w:name w:val="Font Style14"/>
    <w:uiPriority w:val="99"/>
    <w:rsid w:val="00FD7F04"/>
    <w:rPr>
      <w:rFonts w:ascii="Arial" w:hAnsi="Arial" w:cs="Arial"/>
      <w:color w:val="000000"/>
      <w:sz w:val="18"/>
      <w:szCs w:val="18"/>
    </w:rPr>
  </w:style>
  <w:style w:type="paragraph" w:customStyle="1" w:styleId="Style3">
    <w:name w:val="Style3"/>
    <w:basedOn w:val="Normalny"/>
    <w:uiPriority w:val="99"/>
    <w:rsid w:val="00FD7F04"/>
    <w:pPr>
      <w:widowControl w:val="0"/>
      <w:autoSpaceDE w:val="0"/>
      <w:autoSpaceDN w:val="0"/>
      <w:adjustRightInd w:val="0"/>
      <w:spacing w:after="0" w:line="384" w:lineRule="exact"/>
      <w:jc w:val="center"/>
    </w:pPr>
    <w:rPr>
      <w:rFonts w:ascii="Arial" w:eastAsia="Times New Roman" w:hAnsi="Arial" w:cs="Arial"/>
      <w:sz w:val="24"/>
      <w:szCs w:val="24"/>
      <w:lang w:eastAsia="pl-PL"/>
    </w:rPr>
  </w:style>
  <w:style w:type="character" w:customStyle="1" w:styleId="FontStyle12">
    <w:name w:val="Font Style12"/>
    <w:uiPriority w:val="99"/>
    <w:rsid w:val="00FD7F04"/>
    <w:rPr>
      <w:rFonts w:ascii="Arial" w:hAnsi="Arial" w:cs="Arial"/>
      <w:b/>
      <w:bCs/>
      <w:color w:val="000000"/>
      <w:sz w:val="18"/>
      <w:szCs w:val="18"/>
    </w:rPr>
  </w:style>
  <w:style w:type="paragraph" w:customStyle="1" w:styleId="Default">
    <w:name w:val="Default"/>
    <w:rsid w:val="000D17D6"/>
    <w:pPr>
      <w:autoSpaceDE w:val="0"/>
      <w:autoSpaceDN w:val="0"/>
      <w:adjustRightInd w:val="0"/>
      <w:spacing w:after="0" w:line="240" w:lineRule="auto"/>
    </w:pPr>
    <w:rPr>
      <w:rFonts w:ascii="Arial" w:eastAsiaTheme="minorHAnsi" w:hAnsi="Arial" w:cs="Arial"/>
      <w:color w:val="000000"/>
      <w:sz w:val="24"/>
      <w:szCs w:val="24"/>
    </w:rPr>
  </w:style>
  <w:style w:type="character" w:styleId="Hipercze">
    <w:name w:val="Hyperlink"/>
    <w:basedOn w:val="Domylnaczcionkaakapitu"/>
    <w:uiPriority w:val="99"/>
    <w:unhideWhenUsed/>
    <w:rsid w:val="0004249C"/>
    <w:rPr>
      <w:color w:val="0563C1" w:themeColor="hyperlink"/>
      <w:u w:val="single"/>
    </w:rPr>
  </w:style>
  <w:style w:type="character" w:styleId="Odwoaniedokomentarza">
    <w:name w:val="annotation reference"/>
    <w:basedOn w:val="Domylnaczcionkaakapitu"/>
    <w:uiPriority w:val="99"/>
    <w:semiHidden/>
    <w:unhideWhenUsed/>
    <w:rsid w:val="00C64A5C"/>
    <w:rPr>
      <w:sz w:val="16"/>
      <w:szCs w:val="16"/>
    </w:rPr>
  </w:style>
  <w:style w:type="paragraph" w:styleId="Tekstkomentarza">
    <w:name w:val="annotation text"/>
    <w:basedOn w:val="Normalny"/>
    <w:link w:val="TekstkomentarzaZnak"/>
    <w:uiPriority w:val="99"/>
    <w:semiHidden/>
    <w:unhideWhenUsed/>
    <w:rsid w:val="00C64A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4A5C"/>
    <w:rPr>
      <w:rFonts w:eastAsiaTheme="minorHAnsi"/>
      <w:sz w:val="20"/>
      <w:szCs w:val="20"/>
    </w:rPr>
  </w:style>
  <w:style w:type="paragraph" w:styleId="Tematkomentarza">
    <w:name w:val="annotation subject"/>
    <w:basedOn w:val="Tekstkomentarza"/>
    <w:next w:val="Tekstkomentarza"/>
    <w:link w:val="TematkomentarzaZnak"/>
    <w:uiPriority w:val="99"/>
    <w:semiHidden/>
    <w:unhideWhenUsed/>
    <w:rsid w:val="00C64A5C"/>
    <w:rPr>
      <w:b/>
      <w:bCs/>
    </w:rPr>
  </w:style>
  <w:style w:type="character" w:customStyle="1" w:styleId="TematkomentarzaZnak">
    <w:name w:val="Temat komentarza Znak"/>
    <w:basedOn w:val="TekstkomentarzaZnak"/>
    <w:link w:val="Tematkomentarza"/>
    <w:uiPriority w:val="99"/>
    <w:semiHidden/>
    <w:rsid w:val="00C64A5C"/>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0518">
      <w:bodyDiv w:val="1"/>
      <w:marLeft w:val="0"/>
      <w:marRight w:val="0"/>
      <w:marTop w:val="0"/>
      <w:marBottom w:val="0"/>
      <w:divBdr>
        <w:top w:val="none" w:sz="0" w:space="0" w:color="auto"/>
        <w:left w:val="none" w:sz="0" w:space="0" w:color="auto"/>
        <w:bottom w:val="none" w:sz="0" w:space="0" w:color="auto"/>
        <w:right w:val="none" w:sz="0" w:space="0" w:color="auto"/>
      </w:divBdr>
    </w:div>
    <w:div w:id="1168984229">
      <w:bodyDiv w:val="1"/>
      <w:marLeft w:val="0"/>
      <w:marRight w:val="0"/>
      <w:marTop w:val="0"/>
      <w:marBottom w:val="0"/>
      <w:divBdr>
        <w:top w:val="none" w:sz="0" w:space="0" w:color="auto"/>
        <w:left w:val="none" w:sz="0" w:space="0" w:color="auto"/>
        <w:bottom w:val="none" w:sz="0" w:space="0" w:color="auto"/>
        <w:right w:val="none" w:sz="0" w:space="0" w:color="auto"/>
      </w:divBdr>
    </w:div>
    <w:div w:id="1486319899">
      <w:bodyDiv w:val="1"/>
      <w:marLeft w:val="0"/>
      <w:marRight w:val="0"/>
      <w:marTop w:val="0"/>
      <w:marBottom w:val="0"/>
      <w:divBdr>
        <w:top w:val="none" w:sz="0" w:space="0" w:color="auto"/>
        <w:left w:val="none" w:sz="0" w:space="0" w:color="auto"/>
        <w:bottom w:val="none" w:sz="0" w:space="0" w:color="auto"/>
        <w:right w:val="none" w:sz="0" w:space="0" w:color="auto"/>
      </w:divBdr>
    </w:div>
    <w:div w:id="1671561392">
      <w:bodyDiv w:val="1"/>
      <w:marLeft w:val="0"/>
      <w:marRight w:val="0"/>
      <w:marTop w:val="0"/>
      <w:marBottom w:val="0"/>
      <w:divBdr>
        <w:top w:val="none" w:sz="0" w:space="0" w:color="auto"/>
        <w:left w:val="none" w:sz="0" w:space="0" w:color="auto"/>
        <w:bottom w:val="none" w:sz="0" w:space="0" w:color="auto"/>
        <w:right w:val="none" w:sz="0" w:space="0" w:color="auto"/>
      </w:divBdr>
    </w:div>
    <w:div w:id="1687630944">
      <w:bodyDiv w:val="1"/>
      <w:marLeft w:val="0"/>
      <w:marRight w:val="0"/>
      <w:marTop w:val="0"/>
      <w:marBottom w:val="0"/>
      <w:divBdr>
        <w:top w:val="none" w:sz="0" w:space="0" w:color="auto"/>
        <w:left w:val="none" w:sz="0" w:space="0" w:color="auto"/>
        <w:bottom w:val="none" w:sz="0" w:space="0" w:color="auto"/>
        <w:right w:val="none" w:sz="0" w:space="0" w:color="auto"/>
      </w:divBdr>
    </w:div>
    <w:div w:id="20320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14E8-DA1B-4232-B6F2-6106DA8B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3836</TotalTime>
  <Pages>5</Pages>
  <Words>1326</Words>
  <Characters>7962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Kiełczewska Magdalena</dc:creator>
  <cp:keywords/>
  <dc:description/>
  <cp:lastModifiedBy>Wilczewska Justyna</cp:lastModifiedBy>
  <cp:revision>259</cp:revision>
  <cp:lastPrinted>2020-01-20T12:56:00Z</cp:lastPrinted>
  <dcterms:created xsi:type="dcterms:W3CDTF">2018-12-04T10:32:00Z</dcterms:created>
  <dcterms:modified xsi:type="dcterms:W3CDTF">2020-01-20T12:56:00Z</dcterms:modified>
</cp:coreProperties>
</file>