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668A8" w14:textId="77777777" w:rsidR="00043F9B" w:rsidRDefault="00043F9B">
      <w:pPr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64D866D5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772CD9">
        <w:rPr>
          <w:rFonts w:ascii="Arial" w:eastAsia="Arial" w:hAnsi="Arial" w:cs="Arial"/>
          <w:b/>
          <w:sz w:val="18"/>
        </w:rPr>
        <w:t xml:space="preserve"> </w:t>
      </w:r>
      <w:r w:rsidR="00F62427">
        <w:rPr>
          <w:rFonts w:ascii="Arial" w:eastAsia="Arial" w:hAnsi="Arial" w:cs="Arial"/>
          <w:b/>
          <w:sz w:val="18"/>
        </w:rPr>
        <w:t>15/</w:t>
      </w:r>
      <w:r w:rsidR="00772CD9">
        <w:rPr>
          <w:rFonts w:ascii="Arial" w:eastAsia="Arial" w:hAnsi="Arial" w:cs="Arial"/>
          <w:b/>
          <w:sz w:val="18"/>
        </w:rPr>
        <w:t>LXI/</w:t>
      </w:r>
      <w:r>
        <w:rPr>
          <w:rFonts w:ascii="Arial" w:eastAsia="Arial" w:hAnsi="Arial" w:cs="Arial"/>
          <w:b/>
          <w:sz w:val="18"/>
        </w:rPr>
        <w:t>2020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</w:t>
      </w:r>
      <w:bookmarkStart w:id="0" w:name="_GoBack"/>
      <w:bookmarkEnd w:id="0"/>
      <w:r>
        <w:rPr>
          <w:rFonts w:ascii="Arial" w:eastAsia="Arial" w:hAnsi="Arial" w:cs="Arial"/>
          <w:b/>
          <w:sz w:val="18"/>
        </w:rPr>
        <w:t>14-2020</w:t>
      </w:r>
    </w:p>
    <w:p w14:paraId="7108E16E" w14:textId="127FEB06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22</w:t>
      </w:r>
      <w:r>
        <w:rPr>
          <w:rFonts w:ascii="Arial" w:eastAsia="Arial" w:hAnsi="Arial" w:cs="Arial"/>
          <w:b/>
          <w:sz w:val="18"/>
        </w:rPr>
        <w:t xml:space="preserve"> </w:t>
      </w:r>
      <w:r w:rsidR="00F62427">
        <w:rPr>
          <w:rFonts w:ascii="Arial" w:eastAsia="Arial" w:hAnsi="Arial" w:cs="Arial"/>
          <w:b/>
          <w:sz w:val="18"/>
        </w:rPr>
        <w:t xml:space="preserve">maja </w:t>
      </w:r>
      <w:r>
        <w:rPr>
          <w:rFonts w:ascii="Arial" w:eastAsia="Arial" w:hAnsi="Arial" w:cs="Arial"/>
          <w:b/>
          <w:sz w:val="18"/>
        </w:rPr>
        <w:t>2020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772CD9">
        <w:rPr>
          <w:rFonts w:ascii="Arial" w:eastAsia="Arial" w:hAnsi="Arial" w:cs="Arial"/>
          <w:b/>
          <w:sz w:val="18"/>
        </w:rPr>
        <w:t>oku</w:t>
      </w:r>
      <w:r w:rsidR="001D5979">
        <w:rPr>
          <w:rFonts w:ascii="Arial" w:eastAsia="Arial" w:hAnsi="Arial" w:cs="Arial"/>
          <w:b/>
          <w:sz w:val="18"/>
        </w:rPr>
        <w:t>.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CBD28C0" w14:textId="77777777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7FD14E40" w14:textId="0C779102" w:rsidR="00043F9B" w:rsidRDefault="00853DDF">
      <w:pPr>
        <w:spacing w:after="0" w:line="360" w:lineRule="auto"/>
        <w:jc w:val="both"/>
        <w:rPr>
          <w:rFonts w:ascii="Arial" w:eastAsia="Arial" w:hAnsi="Arial" w:cs="Arial"/>
          <w:b/>
          <w:sz w:val="18"/>
          <w:shd w:val="clear" w:color="auto" w:fill="FFFFFF"/>
        </w:rPr>
      </w:pPr>
      <w:r>
        <w:rPr>
          <w:rFonts w:ascii="Arial" w:eastAsia="Arial" w:hAnsi="Arial" w:cs="Arial"/>
          <w:b/>
          <w:sz w:val="18"/>
        </w:rPr>
        <w:t xml:space="preserve">w sprawie </w:t>
      </w:r>
      <w:r w:rsidR="006D053E">
        <w:rPr>
          <w:rFonts w:ascii="Arial" w:eastAsia="Arial" w:hAnsi="Arial" w:cs="Arial"/>
          <w:b/>
          <w:sz w:val="18"/>
        </w:rPr>
        <w:t xml:space="preserve">zastosowania </w:t>
      </w:r>
      <w:r>
        <w:rPr>
          <w:rFonts w:ascii="Arial" w:eastAsia="Arial" w:hAnsi="Arial" w:cs="Arial"/>
          <w:b/>
          <w:sz w:val="18"/>
          <w:shd w:val="clear" w:color="auto" w:fill="FFFFFF"/>
        </w:rPr>
        <w:t>odstępstw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>a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 od obowiązku spełnienia kryteriów wyboru projektów w projektach</w:t>
      </w:r>
      <w:r w:rsidR="0008734C">
        <w:rPr>
          <w:rFonts w:ascii="Arial" w:eastAsia="Arial" w:hAnsi="Arial" w:cs="Arial"/>
          <w:b/>
          <w:sz w:val="18"/>
          <w:shd w:val="clear" w:color="auto" w:fill="FFFFFF"/>
        </w:rPr>
        <w:t xml:space="preserve"> 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 xml:space="preserve">realizowanych przez </w:t>
      </w:r>
      <w:r w:rsidR="0008734C">
        <w:rPr>
          <w:rFonts w:ascii="Arial" w:eastAsia="Arial" w:hAnsi="Arial" w:cs="Arial"/>
          <w:b/>
          <w:sz w:val="18"/>
          <w:shd w:val="clear" w:color="auto" w:fill="FFFFFF"/>
        </w:rPr>
        <w:t>Powiatow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>e</w:t>
      </w:r>
      <w:r w:rsidR="0008734C">
        <w:rPr>
          <w:rFonts w:ascii="Arial" w:eastAsia="Arial" w:hAnsi="Arial" w:cs="Arial"/>
          <w:b/>
          <w:sz w:val="18"/>
          <w:shd w:val="clear" w:color="auto" w:fill="FFFFFF"/>
        </w:rPr>
        <w:t xml:space="preserve"> Urzęd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>y</w:t>
      </w:r>
      <w:r w:rsidR="0008734C">
        <w:rPr>
          <w:rFonts w:ascii="Arial" w:eastAsia="Arial" w:hAnsi="Arial" w:cs="Arial"/>
          <w:b/>
          <w:sz w:val="18"/>
          <w:shd w:val="clear" w:color="auto" w:fill="FFFFFF"/>
        </w:rPr>
        <w:t xml:space="preserve"> Pracy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 xml:space="preserve">, Działanie 8.1, Aktywizacja zawodowa osób bezrobotnych przez PUP, 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 współfinansowanych ze środków </w:t>
      </w:r>
      <w:r w:rsidR="001D5979">
        <w:rPr>
          <w:rFonts w:ascii="Arial" w:eastAsia="Arial" w:hAnsi="Arial" w:cs="Arial"/>
          <w:b/>
          <w:sz w:val="18"/>
          <w:shd w:val="clear" w:color="auto" w:fill="FFFFFF"/>
        </w:rPr>
        <w:t>Europejskiego Funduszu Społecznego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, w celu 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>ograniczenia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 negatywnego wpływu 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 xml:space="preserve">wystąpienia </w:t>
      </w:r>
      <w:r w:rsidR="001D5979" w:rsidRPr="001D5979">
        <w:rPr>
          <w:rFonts w:ascii="Arial" w:eastAsia="Arial" w:hAnsi="Arial" w:cs="Arial"/>
          <w:b/>
          <w:sz w:val="18"/>
          <w:shd w:val="clear" w:color="auto" w:fill="FFFFFF"/>
        </w:rPr>
        <w:t>COVID-19</w:t>
      </w:r>
      <w:r w:rsidR="0038230B">
        <w:rPr>
          <w:rFonts w:ascii="Arial" w:eastAsia="Arial" w:hAnsi="Arial" w:cs="Arial"/>
          <w:b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na realizację projektów </w:t>
      </w:r>
    </w:p>
    <w:p w14:paraId="05C0EBF1" w14:textId="77777777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4982CE59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>)</w:t>
      </w:r>
      <w:r w:rsidR="00765F8F">
        <w:rPr>
          <w:rFonts w:ascii="Arial" w:eastAsia="Arial" w:hAnsi="Arial" w:cs="Arial"/>
          <w:sz w:val="18"/>
        </w:rPr>
        <w:t xml:space="preserve"> oraz art. 4 </w:t>
      </w:r>
      <w:r w:rsidR="001D5979">
        <w:rPr>
          <w:rFonts w:ascii="Arial" w:eastAsia="Arial" w:hAnsi="Arial" w:cs="Arial"/>
          <w:sz w:val="18"/>
        </w:rPr>
        <w:t xml:space="preserve">pkt 2 </w:t>
      </w:r>
      <w:r w:rsidR="00765F8F">
        <w:rPr>
          <w:rFonts w:ascii="Arial" w:eastAsia="Arial" w:hAnsi="Arial" w:cs="Arial"/>
          <w:sz w:val="18"/>
        </w:rPr>
        <w:t xml:space="preserve">ustawy </w:t>
      </w:r>
      <w:r w:rsidR="004D5BFA">
        <w:rPr>
          <w:rFonts w:ascii="Arial" w:eastAsia="Arial" w:hAnsi="Arial" w:cs="Arial"/>
          <w:sz w:val="18"/>
        </w:rPr>
        <w:t xml:space="preserve">z dnia 3 kwietnia 2020 r. </w:t>
      </w:r>
      <w:r w:rsidR="00765F8F" w:rsidRPr="00765F8F">
        <w:rPr>
          <w:rFonts w:ascii="Arial" w:eastAsia="Arial" w:hAnsi="Arial" w:cs="Arial"/>
          <w:sz w:val="18"/>
        </w:rPr>
        <w:t>o szczególnych rozwiązaniach wspierających realizację programów operacyjnych w związku z</w:t>
      </w:r>
      <w:r w:rsidR="005629F5">
        <w:rPr>
          <w:rFonts w:ascii="Arial" w:eastAsia="Arial" w:hAnsi="Arial" w:cs="Arial"/>
          <w:sz w:val="18"/>
        </w:rPr>
        <w:t> </w:t>
      </w:r>
      <w:r w:rsidR="00765F8F" w:rsidRPr="00765F8F">
        <w:rPr>
          <w:rFonts w:ascii="Arial" w:eastAsia="Arial" w:hAnsi="Arial" w:cs="Arial"/>
          <w:sz w:val="18"/>
        </w:rPr>
        <w:t>wystąpieniem COVID-19 w 2020 r</w:t>
      </w:r>
      <w:r w:rsidR="00765F8F" w:rsidRPr="00707217">
        <w:rPr>
          <w:rFonts w:ascii="Arial" w:eastAsia="Arial" w:hAnsi="Arial" w:cs="Arial"/>
          <w:sz w:val="18"/>
          <w:szCs w:val="18"/>
        </w:rPr>
        <w:t>. (Dz.</w:t>
      </w:r>
      <w:r w:rsidR="00C66BB6">
        <w:rPr>
          <w:rFonts w:ascii="Arial" w:eastAsia="Arial" w:hAnsi="Arial" w:cs="Arial"/>
          <w:sz w:val="18"/>
          <w:szCs w:val="18"/>
        </w:rPr>
        <w:t xml:space="preserve"> </w:t>
      </w:r>
      <w:r w:rsidR="00765F8F" w:rsidRPr="00707217">
        <w:rPr>
          <w:rFonts w:ascii="Arial" w:eastAsia="Arial" w:hAnsi="Arial" w:cs="Arial"/>
          <w:sz w:val="18"/>
          <w:szCs w:val="18"/>
        </w:rPr>
        <w:t>U</w:t>
      </w:r>
      <w:r w:rsidR="00C66BB6">
        <w:rPr>
          <w:rFonts w:ascii="Arial" w:eastAsia="Arial" w:hAnsi="Arial" w:cs="Arial"/>
          <w:sz w:val="18"/>
          <w:szCs w:val="18"/>
        </w:rPr>
        <w:t>.</w:t>
      </w:r>
      <w:r w:rsidR="004D5BFA" w:rsidRPr="00707217">
        <w:rPr>
          <w:rFonts w:ascii="Arial" w:eastAsia="Arial" w:hAnsi="Arial" w:cs="Arial"/>
          <w:sz w:val="18"/>
          <w:szCs w:val="18"/>
        </w:rPr>
        <w:t xml:space="preserve">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z 2020</w:t>
      </w:r>
      <w:r w:rsidR="00707217" w:rsidRPr="00707217">
        <w:rPr>
          <w:rFonts w:ascii="Arial" w:hAnsi="Arial" w:cs="Arial"/>
          <w:color w:val="000000"/>
          <w:sz w:val="18"/>
          <w:szCs w:val="18"/>
        </w:rPr>
        <w:t xml:space="preserve"> r.</w:t>
      </w:r>
      <w:r w:rsidR="001D5979">
        <w:rPr>
          <w:rFonts w:ascii="Arial" w:hAnsi="Arial" w:cs="Arial"/>
          <w:color w:val="000000"/>
          <w:sz w:val="18"/>
          <w:szCs w:val="18"/>
        </w:rPr>
        <w:t xml:space="preserve"> poz.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694</w:t>
      </w:r>
      <w:r w:rsidR="00765F8F" w:rsidRPr="00707217">
        <w:rPr>
          <w:rFonts w:ascii="Arial" w:eastAsia="Arial" w:hAnsi="Arial" w:cs="Arial"/>
          <w:sz w:val="18"/>
          <w:szCs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4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AE3952D" w14:textId="1C098E60" w:rsidR="00043F9B" w:rsidRPr="006D053E" w:rsidRDefault="006D053E">
      <w:pPr>
        <w:spacing w:after="0" w:line="360" w:lineRule="auto"/>
        <w:jc w:val="both"/>
        <w:rPr>
          <w:rFonts w:ascii="Arial" w:eastAsia="Arial" w:hAnsi="Arial" w:cs="Arial"/>
          <w:b/>
          <w:sz w:val="18"/>
          <w:shd w:val="clear" w:color="auto" w:fill="FFFFFF"/>
        </w:rPr>
      </w:pPr>
      <w:r w:rsidRPr="006D053E">
        <w:rPr>
          <w:rFonts w:ascii="Arial" w:eastAsia="Arial" w:hAnsi="Arial" w:cs="Arial"/>
          <w:sz w:val="18"/>
          <w:shd w:val="clear" w:color="auto" w:fill="FFFFFF"/>
        </w:rPr>
        <w:t>W celu ograniczenia negatywnego wpływu wystąpienia COVID-19 na realizację projektów a</w:t>
      </w:r>
      <w:r w:rsidRPr="006D053E">
        <w:rPr>
          <w:rFonts w:ascii="Arial" w:eastAsia="Arial" w:hAnsi="Arial" w:cs="Arial"/>
          <w:color w:val="000000"/>
          <w:sz w:val="18"/>
          <w:shd w:val="clear" w:color="auto" w:fill="FFFFFF"/>
        </w:rPr>
        <w:t>kceptuje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się zastosowanie </w:t>
      </w:r>
      <w:r w:rsidR="00853DDF">
        <w:rPr>
          <w:rFonts w:ascii="Arial" w:eastAsia="Arial" w:hAnsi="Arial" w:cs="Arial"/>
          <w:color w:val="000000"/>
          <w:sz w:val="18"/>
          <w:shd w:val="clear" w:color="auto" w:fill="FFFFFF"/>
        </w:rPr>
        <w:t>odstępstw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a</w:t>
      </w:r>
      <w:r w:rsidR="00853DDF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od obowiązku spełnienia kryteriów wyboru </w:t>
      </w:r>
      <w:r w:rsidR="009D154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projektów </w:t>
      </w:r>
      <w:r w:rsidR="00853DDF">
        <w:rPr>
          <w:rFonts w:ascii="Arial" w:eastAsia="Arial" w:hAnsi="Arial" w:cs="Arial"/>
          <w:color w:val="000000"/>
          <w:sz w:val="18"/>
          <w:shd w:val="clear" w:color="auto" w:fill="FFFFFF"/>
        </w:rPr>
        <w:t>w</w:t>
      </w:r>
      <w:r w:rsidR="005629F5"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  <w:r w:rsidR="006941E3">
        <w:rPr>
          <w:rFonts w:ascii="Arial" w:eastAsia="Arial" w:hAnsi="Arial" w:cs="Arial"/>
          <w:color w:val="000000"/>
          <w:sz w:val="18"/>
          <w:shd w:val="clear" w:color="auto" w:fill="FFFFFF"/>
        </w:rPr>
        <w:t>realizowanych</w:t>
      </w:r>
      <w:r w:rsidR="00853DDF"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  <w:r w:rsidR="00697BA2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przez </w:t>
      </w:r>
      <w:r w:rsidR="0008734C">
        <w:rPr>
          <w:rFonts w:ascii="Arial" w:eastAsia="Arial" w:hAnsi="Arial" w:cs="Arial"/>
          <w:color w:val="000000"/>
          <w:sz w:val="18"/>
          <w:shd w:val="clear" w:color="auto" w:fill="FFFFFF"/>
        </w:rPr>
        <w:t>Powiatow</w:t>
      </w:r>
      <w:r w:rsidR="00697BA2">
        <w:rPr>
          <w:rFonts w:ascii="Arial" w:eastAsia="Arial" w:hAnsi="Arial" w:cs="Arial"/>
          <w:color w:val="000000"/>
          <w:sz w:val="18"/>
          <w:shd w:val="clear" w:color="auto" w:fill="FFFFFF"/>
        </w:rPr>
        <w:t>e</w:t>
      </w:r>
      <w:r w:rsidR="0008734C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Urzęd</w:t>
      </w:r>
      <w:r w:rsidR="00697BA2">
        <w:rPr>
          <w:rFonts w:ascii="Arial" w:eastAsia="Arial" w:hAnsi="Arial" w:cs="Arial"/>
          <w:color w:val="000000"/>
          <w:sz w:val="18"/>
          <w:shd w:val="clear" w:color="auto" w:fill="FFFFFF"/>
        </w:rPr>
        <w:t>y</w:t>
      </w:r>
      <w:r w:rsidR="0008734C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Pracy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projektach,  Działanie</w:t>
      </w:r>
      <w:r w:rsidR="00697BA2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8.1,</w:t>
      </w:r>
      <w:r w:rsidR="00853DDF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 w:rsidR="009D154D" w:rsidRPr="006D053E">
        <w:rPr>
          <w:rFonts w:ascii="Arial" w:eastAsia="Arial" w:hAnsi="Arial" w:cs="Arial"/>
          <w:sz w:val="18"/>
          <w:shd w:val="clear" w:color="auto" w:fill="FFFFFF"/>
        </w:rPr>
        <w:t>Aktywizacja zawodowa osób bezrobotnych przez PUP,  współfinansowanych ze środków Europejskiego Funduszu Społecznego,</w:t>
      </w:r>
      <w:r w:rsidR="009D154D">
        <w:rPr>
          <w:rFonts w:ascii="Arial" w:eastAsia="Arial" w:hAnsi="Arial" w:cs="Arial"/>
          <w:b/>
          <w:sz w:val="18"/>
          <w:shd w:val="clear" w:color="auto" w:fill="FFFFFF"/>
        </w:rPr>
        <w:t xml:space="preserve">  </w:t>
      </w:r>
      <w:r w:rsidR="00853DDF" w:rsidRPr="003635FE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w ramach Regionalnego Programu Operacyjnego Województwa Mazowieckiego na lata 2014-2020, w 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odniesieniu do wsparcia realizowanego w </w:t>
      </w:r>
      <w:r w:rsidR="00CE4C4A">
        <w:rPr>
          <w:rFonts w:ascii="Arial" w:eastAsia="Arial" w:hAnsi="Arial" w:cs="Arial"/>
          <w:color w:val="000000"/>
          <w:sz w:val="18"/>
          <w:shd w:val="clear" w:color="auto" w:fill="FFFFFF"/>
        </w:rPr>
        <w:t>zakresie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nowych instrumentów, o których mowa w art. 15 </w:t>
      </w:r>
      <w:proofErr w:type="spellStart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zzb</w:t>
      </w:r>
      <w:proofErr w:type="spellEnd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, </w:t>
      </w:r>
      <w:r w:rsidR="009D154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art. 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15 </w:t>
      </w:r>
      <w:proofErr w:type="spellStart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zzc</w:t>
      </w:r>
      <w:proofErr w:type="spellEnd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oraz</w:t>
      </w:r>
      <w:r w:rsidR="009D154D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art.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15 </w:t>
      </w:r>
      <w:proofErr w:type="spellStart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zze</w:t>
      </w:r>
      <w:proofErr w:type="spellEnd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ustawy</w:t>
      </w:r>
      <w:r w:rsidR="00CE4C4A" w:rsidRPr="00CE4C4A">
        <w:t xml:space="preserve"> 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z dnia 2 marca 2020 r. o szczególnych rozwiązaniach związanych z zapobieganiem, przeciwdziałaniem i</w:t>
      </w:r>
      <w:r w:rsidR="00CE4C4A">
        <w:rPr>
          <w:rFonts w:ascii="Arial" w:eastAsia="Arial" w:hAnsi="Arial" w:cs="Arial"/>
          <w:color w:val="000000"/>
          <w:sz w:val="18"/>
          <w:shd w:val="clear" w:color="auto" w:fill="FFFFFF"/>
        </w:rPr>
        <w:t> 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zwalczaniem COVID-19, innych chorób zakaźnych oraz wywołanych nimi sytuacji kryzysowych oraz niektórych innych ustaw (Dz.</w:t>
      </w:r>
      <w:r w:rsidR="00C66BB6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U. z 2020 </w:t>
      </w:r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lastRenderedPageBreak/>
        <w:t xml:space="preserve">poz. 374 z </w:t>
      </w:r>
      <w:proofErr w:type="spellStart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późn</w:t>
      </w:r>
      <w:proofErr w:type="spellEnd"/>
      <w:r w:rsidR="00CE4C4A" w:rsidRPr="00CE4C4A">
        <w:rPr>
          <w:rFonts w:ascii="Arial" w:eastAsia="Arial" w:hAnsi="Arial" w:cs="Arial"/>
          <w:color w:val="000000"/>
          <w:sz w:val="18"/>
          <w:shd w:val="clear" w:color="auto" w:fill="FFFFFF"/>
        </w:rPr>
        <w:t>. zm.)</w:t>
      </w:r>
      <w:r w:rsidR="00CE4C4A">
        <w:rPr>
          <w:rFonts w:ascii="Arial" w:eastAsia="Arial" w:hAnsi="Arial" w:cs="Arial"/>
          <w:color w:val="000000"/>
          <w:sz w:val="18"/>
          <w:shd w:val="clear" w:color="auto" w:fill="FFFFFF"/>
        </w:rPr>
        <w:t>.</w:t>
      </w:r>
      <w:r w:rsidR="00516B52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</w:t>
      </w:r>
      <w:r w:rsidR="009D154D">
        <w:rPr>
          <w:rFonts w:ascii="Arial" w:eastAsia="Arial" w:hAnsi="Arial" w:cs="Arial"/>
          <w:color w:val="000000"/>
          <w:sz w:val="18"/>
          <w:shd w:val="clear" w:color="auto" w:fill="FFFFFF"/>
        </w:rPr>
        <w:t>Przedmiotowe o</w:t>
      </w:r>
      <w:r w:rsidR="009D154D">
        <w:rPr>
          <w:rFonts w:ascii="Arial" w:eastAsia="Arial" w:hAnsi="Arial" w:cs="Arial"/>
          <w:sz w:val="18"/>
        </w:rPr>
        <w:t>dstępstwo umożliwi</w:t>
      </w:r>
      <w:r w:rsidR="00516B52">
        <w:rPr>
          <w:rFonts w:ascii="Arial" w:eastAsia="Arial" w:hAnsi="Arial" w:cs="Arial"/>
          <w:sz w:val="18"/>
        </w:rPr>
        <w:t xml:space="preserve"> stronom umowy </w:t>
      </w:r>
      <w:r w:rsidR="009D154D">
        <w:rPr>
          <w:rFonts w:ascii="Arial" w:eastAsia="Arial" w:hAnsi="Arial" w:cs="Arial"/>
          <w:sz w:val="18"/>
        </w:rPr>
        <w:t xml:space="preserve">o dofinansowanie projektu </w:t>
      </w:r>
      <w:r w:rsidR="00516B52">
        <w:rPr>
          <w:rFonts w:ascii="Arial" w:eastAsia="Arial" w:hAnsi="Arial" w:cs="Arial"/>
          <w:sz w:val="18"/>
        </w:rPr>
        <w:t xml:space="preserve">dokonywanie zmian </w:t>
      </w:r>
      <w:r>
        <w:rPr>
          <w:rFonts w:ascii="Arial" w:eastAsia="Arial" w:hAnsi="Arial" w:cs="Arial"/>
          <w:sz w:val="18"/>
        </w:rPr>
        <w:t xml:space="preserve">w projektach </w:t>
      </w:r>
      <w:r w:rsidR="00516B52">
        <w:rPr>
          <w:rFonts w:ascii="Arial" w:eastAsia="Arial" w:hAnsi="Arial" w:cs="Arial"/>
          <w:sz w:val="18"/>
        </w:rPr>
        <w:t xml:space="preserve">skutkujących niespełnieniem </w:t>
      </w:r>
      <w:r>
        <w:rPr>
          <w:rFonts w:ascii="Arial" w:eastAsia="Arial" w:hAnsi="Arial" w:cs="Arial"/>
          <w:sz w:val="18"/>
        </w:rPr>
        <w:t>pierwotnie przyjętych kryteriów wyboru projektów.</w:t>
      </w:r>
    </w:p>
    <w:p w14:paraId="54AD60B3" w14:textId="77777777" w:rsidR="0008734C" w:rsidRPr="003635FE" w:rsidRDefault="0008734C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7DEC626" w14:textId="77777777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podjęcia, z mocą obowiązywania od 1 lutego 2020 r. do 31 grudnia 2020 r.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3B25E4F" w14:textId="2D31A7B8" w:rsidR="00043F9B" w:rsidRPr="003635FE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  <w:r w:rsidR="00853DDF" w:rsidRPr="003635FE">
        <w:rPr>
          <w:rFonts w:ascii="Arial" w:eastAsia="Arial" w:hAnsi="Arial" w:cs="Arial"/>
          <w:b/>
          <w:sz w:val="18"/>
        </w:rPr>
        <w:lastRenderedPageBreak/>
        <w:t>UZASADNIENIE</w:t>
      </w:r>
    </w:p>
    <w:p w14:paraId="0B497E02" w14:textId="77777777" w:rsidR="00772CD9" w:rsidRDefault="00772CD9" w:rsidP="00D205AC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00D7846A" w14:textId="77777777" w:rsidR="00772CD9" w:rsidRDefault="00853DDF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  <w:r w:rsidR="00D205AC">
        <w:rPr>
          <w:rFonts w:ascii="Arial" w:eastAsia="Arial" w:hAnsi="Arial" w:cs="Arial"/>
          <w:sz w:val="18"/>
        </w:rPr>
        <w:t xml:space="preserve"> </w:t>
      </w:r>
    </w:p>
    <w:p w14:paraId="01FF88D6" w14:textId="77777777" w:rsidR="00772CD9" w:rsidRDefault="00772CD9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28C18E7" w14:textId="77777777" w:rsidR="00772CD9" w:rsidRDefault="00853DDF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</w:t>
      </w:r>
      <w:r w:rsidR="00D205AC">
        <w:rPr>
          <w:rFonts w:ascii="Arial" w:eastAsia="Arial" w:hAnsi="Arial" w:cs="Arial"/>
          <w:sz w:val="18"/>
        </w:rPr>
        <w:t xml:space="preserve"> </w:t>
      </w:r>
    </w:p>
    <w:p w14:paraId="2E0AE8AA" w14:textId="77777777" w:rsidR="00772CD9" w:rsidRDefault="00772CD9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3FAD119" w14:textId="77777777" w:rsidR="00772CD9" w:rsidRDefault="00853DDF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1407E935" w14:textId="77777777" w:rsidR="00772CD9" w:rsidRDefault="00772CD9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258EA422" w14:textId="78349368" w:rsidR="005629F5" w:rsidRPr="00D205AC" w:rsidRDefault="00853DDF" w:rsidP="00772CD9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Dodatkowo obowiązek ten został wskazany w Rozdziale 5 pkt 5 lit. a </w:t>
      </w:r>
      <w:r w:rsidRPr="003635FE">
        <w:rPr>
          <w:rFonts w:ascii="Arial" w:eastAsia="Arial" w:hAnsi="Arial" w:cs="Arial"/>
          <w:i/>
          <w:sz w:val="18"/>
        </w:rPr>
        <w:t>Wytycznych w zakresie komitetów monitorujących na lata 2014-2020 (MR/2014-2020/1(2))</w:t>
      </w:r>
      <w:r w:rsidRPr="003635FE">
        <w:rPr>
          <w:rFonts w:ascii="Arial" w:eastAsia="Arial" w:hAnsi="Arial" w:cs="Arial"/>
          <w:sz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6949E777" w14:textId="77777777" w:rsidR="00772CD9" w:rsidRDefault="00772CD9" w:rsidP="00D205AC">
      <w:pPr>
        <w:spacing w:after="0" w:line="360" w:lineRule="auto"/>
        <w:ind w:firstLine="708"/>
        <w:jc w:val="both"/>
        <w:rPr>
          <w:rFonts w:ascii="Arial" w:hAnsi="Arial"/>
          <w:color w:val="000000"/>
          <w:sz w:val="18"/>
          <w:szCs w:val="18"/>
          <w:shd w:val="clear" w:color="auto" w:fill="FFFFFF"/>
        </w:rPr>
      </w:pPr>
    </w:p>
    <w:p w14:paraId="432E7C4C" w14:textId="0E8A4370" w:rsidR="00666B0D" w:rsidRPr="00666B0D" w:rsidRDefault="00666B0D" w:rsidP="00D205AC">
      <w:pPr>
        <w:spacing w:after="0" w:line="360" w:lineRule="auto"/>
        <w:ind w:firstLine="708"/>
        <w:jc w:val="both"/>
        <w:rPr>
          <w:rFonts w:ascii="Arial" w:hAnsi="Arial"/>
          <w:color w:val="000000"/>
          <w:sz w:val="18"/>
          <w:szCs w:val="18"/>
          <w:shd w:val="clear" w:color="auto" w:fill="FFFFFF"/>
        </w:rPr>
      </w:pPr>
      <w:r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W dniu 17 kwietnia br. została ogłoszona ustawa o szczególnych rozwiązaniach wspierających realizację programów operacyjnych w związku z wystąpieniem COVID-19 w 2020 r. (Dz.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U z 2020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r.</w:t>
      </w:r>
      <w:r w:rsidR="001D5979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poz. </w:t>
      </w:r>
      <w:r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694). Ustawa weszła w</w:t>
      </w:r>
      <w:r w:rsidR="005629F5">
        <w:rPr>
          <w:rFonts w:ascii="Arial" w:hAnsi="Arial"/>
          <w:color w:val="000000"/>
          <w:sz w:val="18"/>
          <w:szCs w:val="18"/>
          <w:shd w:val="clear" w:color="auto" w:fill="FFFFFF"/>
        </w:rPr>
        <w:t> </w:t>
      </w:r>
      <w:r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życie z dniem następującym po dniu ogłoszenia, z tym że, art. 3 – 30 i art. 33 – z mocą od dnia 1 lutego 2020 r. Ustawa wprowadza regulacje, których celem jest płynna realizacja projektów dofinansowanych w ramach programów operacyjnych w warunkach kryzysu wywołanego pandemią SARS-CoV-2. Proponowane w art. 4 ustawy rozwiązania dają upoważnienie komitetowi monitorującemu do zmiany zatwierdzonych kryteriów wyboru projektów</w:t>
      </w:r>
      <w:r w:rsidR="00D205AC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. </w:t>
      </w:r>
      <w:r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Zgodnie ze stanowiskiem Instytucji Koordynującej Umowę Partnerstwa (IK UP), komitet monitorujący każdego programu powinien więc przyjąć uchwałę, w której np. uzna, że kryteria nie dotyczą części projektu, która wiąże się wprowadzeniem działań ograniczających negatywne skutki wystąpienia COVID-19. </w:t>
      </w:r>
    </w:p>
    <w:p w14:paraId="08F6D193" w14:textId="5341C0E2" w:rsidR="00043F9B" w:rsidRPr="00C66BB6" w:rsidRDefault="00D205AC" w:rsidP="00C66BB6">
      <w:pPr>
        <w:spacing w:after="0" w:line="360" w:lineRule="auto"/>
        <w:ind w:firstLine="708"/>
        <w:jc w:val="both"/>
        <w:rPr>
          <w:rFonts w:ascii="Arial" w:hAnsi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Szczególny przypadek wpisujący się we wskazane regulacje ustawowe stanową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projekty pozakonkursowe realizowane przez powiatowe urzędy pracy w</w:t>
      </w:r>
      <w:r w:rsidR="005629F5">
        <w:rPr>
          <w:rFonts w:ascii="Arial" w:hAnsi="Arial"/>
          <w:color w:val="000000"/>
          <w:sz w:val="18"/>
          <w:szCs w:val="18"/>
          <w:shd w:val="clear" w:color="auto" w:fill="FFFFFF"/>
        </w:rPr>
        <w:t> 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ramach Priorytetu VIII, Działania 8.1 Aktywizacja zawodowa osób bezrobotnych przez PUP. Zgodnie z ustawą z dnia 2 marca 2020 r. o szczególnych rozwiązaniach związanych z</w:t>
      </w:r>
      <w:r w:rsidR="005629F5">
        <w:rPr>
          <w:rFonts w:ascii="Arial" w:hAnsi="Arial"/>
          <w:color w:val="000000"/>
          <w:sz w:val="18"/>
          <w:szCs w:val="18"/>
          <w:shd w:val="clear" w:color="auto" w:fill="FFFFFF"/>
        </w:rPr>
        <w:t> 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zapobieganiem, przeciwdziałaniem i zwalczaniem COVID-19, innych chorób zakaźnych oraz wywołanych nimi sytuacji kryzysowych oraz niektórych innych ustaw (Dz.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U.</w:t>
      </w:r>
      <w:r w:rsidR="001D5979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z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2020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r.</w:t>
      </w:r>
      <w:r w:rsidR="001D5979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poz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.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374</w:t>
      </w:r>
      <w:r>
        <w:rPr>
          <w:rFonts w:ascii="Arial" w:hAnsi="Arial"/>
          <w:color w:val="000000"/>
          <w:sz w:val="18"/>
          <w:szCs w:val="18"/>
          <w:shd w:val="clear" w:color="auto" w:fill="FFFFFF"/>
        </w:rPr>
        <w:t>,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z </w:t>
      </w:r>
      <w:proofErr w:type="spellStart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późn</w:t>
      </w:r>
      <w:proofErr w:type="spellEnd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. zm.) (ustawa) powiatowe urzędy pracy będą realizować dodatkowe wsparcie polegające na dofinansowaniu wynagrodzeń i części kosztów prowadzenia działalności gospodarczej ze środków Funduszu Pracy z wykorzystaniem środków Europejskiego Funduszu Społecznego, o którym mowa w art. 15 </w:t>
      </w:r>
      <w:proofErr w:type="spellStart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zzb</w:t>
      </w:r>
      <w:proofErr w:type="spellEnd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, 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art.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15 </w:t>
      </w:r>
      <w:proofErr w:type="spellStart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zzc</w:t>
      </w:r>
      <w:proofErr w:type="spellEnd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oraz 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art.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15 </w:t>
      </w:r>
      <w:proofErr w:type="spellStart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zze</w:t>
      </w:r>
      <w:proofErr w:type="spellEnd"/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ustawy. Należy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podkreślić, że nowe instrumenty skierowane do pracowników MŚP będą wprowadzone do aktualnie realizowanych projektów PUP, które zostały wybrane do dofinansowania na bazie kryteriów wyboru projektów przyjętych przez KM RPO w 2018 r. </w:t>
      </w:r>
      <w:r w:rsidR="00C66BB6" w:rsidRPr="00C66BB6">
        <w:rPr>
          <w:rFonts w:ascii="Arial" w:hAnsi="Arial"/>
          <w:color w:val="000000"/>
          <w:sz w:val="18"/>
          <w:szCs w:val="18"/>
          <w:shd w:val="clear" w:color="auto" w:fill="FFFFFF"/>
        </w:rPr>
        <w:t>Z tego względu według IK UP, wyrażenie zgody na stosowanie odstępstwa od obowiązku spełnienia kryteriów wyboru projektów w przypadku tych projektów jest szczególnie istotne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, gdyż po włączeniu wyżej wskazanych instrumentów do projektów PUP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w żaden sposób nie będą 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one 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>mogły spełnić kryteriów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wyboru</w:t>
      </w:r>
      <w:r w:rsidR="00E266FE">
        <w:rPr>
          <w:rFonts w:ascii="Arial" w:hAnsi="Arial"/>
          <w:color w:val="000000"/>
          <w:sz w:val="18"/>
          <w:szCs w:val="18"/>
          <w:shd w:val="clear" w:color="auto" w:fill="FFFFFF"/>
        </w:rPr>
        <w:t>,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na podstawie których zostały wyłonione do dofinansowania w naborze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pozakonkursow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>ym</w:t>
      </w:r>
      <w:r w:rsidR="00666B0D" w:rsidRPr="00666B0D">
        <w:rPr>
          <w:rFonts w:ascii="Arial" w:hAnsi="Arial"/>
          <w:color w:val="000000"/>
          <w:sz w:val="18"/>
          <w:szCs w:val="18"/>
          <w:shd w:val="clear" w:color="auto" w:fill="FFFFFF"/>
        </w:rPr>
        <w:t xml:space="preserve"> nr RPMA.08.01.00-IP.02-14-001/18</w:t>
      </w:r>
      <w:r w:rsidR="00C66BB6">
        <w:rPr>
          <w:rFonts w:ascii="Arial" w:hAnsi="Arial"/>
          <w:color w:val="000000"/>
          <w:sz w:val="18"/>
          <w:szCs w:val="18"/>
          <w:shd w:val="clear" w:color="auto" w:fill="FFFFFF"/>
        </w:rPr>
        <w:t>.</w:t>
      </w:r>
    </w:p>
    <w:sectPr w:rsidR="00043F9B" w:rsidRPr="00C66BB6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0C822751" w14:textId="6FC5037B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</w:t>
      </w:r>
      <w:r w:rsidR="00D50490" w:rsidRPr="00AB5242">
        <w:rPr>
          <w:rFonts w:ascii="Arial" w:hAnsi="Arial" w:cs="Arial"/>
          <w:sz w:val="16"/>
          <w:szCs w:val="16"/>
        </w:rPr>
        <w:t>Zmiany tekstu ustawy zostały ogłoszone w Dz. U. z 2019 r. poz. 2020</w:t>
      </w:r>
    </w:p>
  </w:footnote>
  <w:footnote w:id="3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4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E544D"/>
    <w:rsid w:val="001D37A8"/>
    <w:rsid w:val="001D5979"/>
    <w:rsid w:val="00260208"/>
    <w:rsid w:val="00290F5E"/>
    <w:rsid w:val="003635FE"/>
    <w:rsid w:val="0038230B"/>
    <w:rsid w:val="0040056D"/>
    <w:rsid w:val="00460226"/>
    <w:rsid w:val="00462E0F"/>
    <w:rsid w:val="004B1C71"/>
    <w:rsid w:val="004D570C"/>
    <w:rsid w:val="004D5BFA"/>
    <w:rsid w:val="0050505A"/>
    <w:rsid w:val="00506098"/>
    <w:rsid w:val="00516B52"/>
    <w:rsid w:val="00553C03"/>
    <w:rsid w:val="005629F5"/>
    <w:rsid w:val="005727EE"/>
    <w:rsid w:val="005C265D"/>
    <w:rsid w:val="00603CBE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5F8F"/>
    <w:rsid w:val="00772CD9"/>
    <w:rsid w:val="00802476"/>
    <w:rsid w:val="00805FC8"/>
    <w:rsid w:val="00823086"/>
    <w:rsid w:val="008462F0"/>
    <w:rsid w:val="00853DDF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77D95"/>
    <w:rsid w:val="00AB5242"/>
    <w:rsid w:val="00B024D6"/>
    <w:rsid w:val="00BA7B1D"/>
    <w:rsid w:val="00C57317"/>
    <w:rsid w:val="00C66BB6"/>
    <w:rsid w:val="00C75075"/>
    <w:rsid w:val="00CC1490"/>
    <w:rsid w:val="00CE4C4A"/>
    <w:rsid w:val="00D205AC"/>
    <w:rsid w:val="00D50490"/>
    <w:rsid w:val="00D76F54"/>
    <w:rsid w:val="00DA4A08"/>
    <w:rsid w:val="00DD2D03"/>
    <w:rsid w:val="00DF4F2B"/>
    <w:rsid w:val="00E266FE"/>
    <w:rsid w:val="00E576D7"/>
    <w:rsid w:val="00E92C5A"/>
    <w:rsid w:val="00EA563F"/>
    <w:rsid w:val="00EB2201"/>
    <w:rsid w:val="00F367D8"/>
    <w:rsid w:val="00F50287"/>
    <w:rsid w:val="00F62427"/>
    <w:rsid w:val="00F67291"/>
    <w:rsid w:val="00F93140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C5F0-2D2F-4990-9B2A-0BFF803E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1081</Words>
  <Characters>6490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4</cp:revision>
  <cp:lastPrinted>2020-05-14T10:33:00Z</cp:lastPrinted>
  <dcterms:created xsi:type="dcterms:W3CDTF">2020-05-14T13:07:00Z</dcterms:created>
  <dcterms:modified xsi:type="dcterms:W3CDTF">2020-05-22T09:03:00Z</dcterms:modified>
</cp:coreProperties>
</file>