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588" w:rsidRPr="00007588" w:rsidRDefault="00007588" w:rsidP="00007588">
      <w:pPr>
        <w:rPr>
          <w:rFonts w:cs="Arial"/>
          <w:b/>
          <w:spacing w:val="5"/>
          <w:sz w:val="28"/>
          <w:szCs w:val="24"/>
        </w:rPr>
      </w:pPr>
      <w:r w:rsidRPr="00007588">
        <w:rPr>
          <w:rFonts w:cs="Arial"/>
          <w:b/>
          <w:spacing w:val="5"/>
          <w:sz w:val="28"/>
          <w:szCs w:val="24"/>
        </w:rPr>
        <w:t>Oś priorytetowa IV – Przejście na gospodarkę niskoemisyjną</w:t>
      </w:r>
    </w:p>
    <w:p w:rsidR="00007588" w:rsidRPr="00007588" w:rsidRDefault="00007588" w:rsidP="00007588">
      <w:pPr>
        <w:rPr>
          <w:rFonts w:cs="Arial"/>
          <w:b/>
          <w:spacing w:val="5"/>
          <w:sz w:val="28"/>
          <w:szCs w:val="24"/>
        </w:rPr>
      </w:pPr>
      <w:r w:rsidRPr="00007588">
        <w:rPr>
          <w:rFonts w:cs="Arial"/>
          <w:b/>
          <w:spacing w:val="5"/>
          <w:sz w:val="28"/>
          <w:szCs w:val="24"/>
        </w:rPr>
        <w:t>Działanie 4.3 Redukcja emisji zanieczyszczeń</w:t>
      </w:r>
    </w:p>
    <w:p w:rsidR="00007588" w:rsidRPr="00007588" w:rsidRDefault="00007588" w:rsidP="00007588">
      <w:pPr>
        <w:rPr>
          <w:rFonts w:cs="Arial"/>
          <w:b/>
          <w:spacing w:val="5"/>
          <w:sz w:val="28"/>
          <w:szCs w:val="24"/>
        </w:rPr>
      </w:pPr>
      <w:r w:rsidRPr="00007588">
        <w:rPr>
          <w:rFonts w:cs="Arial"/>
          <w:b/>
          <w:spacing w:val="5"/>
          <w:sz w:val="28"/>
          <w:szCs w:val="24"/>
        </w:rPr>
        <w:t xml:space="preserve">Poddziałanie 4.3.2 Mobilność miejska w ramach ZIT </w:t>
      </w:r>
    </w:p>
    <w:p w:rsidR="00B15D2C" w:rsidRDefault="00007588" w:rsidP="00007588">
      <w:pPr>
        <w:rPr>
          <w:rFonts w:cs="Arial"/>
          <w:b/>
          <w:spacing w:val="5"/>
          <w:sz w:val="28"/>
          <w:szCs w:val="24"/>
        </w:rPr>
      </w:pPr>
      <w:r w:rsidRPr="00007588">
        <w:rPr>
          <w:rFonts w:cs="Arial"/>
          <w:b/>
          <w:spacing w:val="5"/>
          <w:sz w:val="28"/>
          <w:szCs w:val="24"/>
        </w:rPr>
        <w:t xml:space="preserve">Typ projektów: Rozwój zrównoważonej multimodalnej mobilności miejskiej – ZIT – </w:t>
      </w:r>
      <w:r w:rsidR="00926AF1">
        <w:rPr>
          <w:rFonts w:cs="Arial"/>
          <w:b/>
          <w:spacing w:val="5"/>
          <w:sz w:val="28"/>
          <w:szCs w:val="24"/>
        </w:rPr>
        <w:br/>
      </w:r>
      <w:r w:rsidRPr="00007588">
        <w:rPr>
          <w:rFonts w:cs="Arial"/>
          <w:b/>
          <w:spacing w:val="5"/>
          <w:sz w:val="28"/>
          <w:szCs w:val="24"/>
        </w:rPr>
        <w:t>Ścieżki i infrastruktura rowerowa</w:t>
      </w:r>
    </w:p>
    <w:p w:rsidR="00565389" w:rsidRDefault="00565389" w:rsidP="00007588">
      <w:pPr>
        <w:rPr>
          <w:rFonts w:cs="Arial"/>
          <w:b/>
          <w:spacing w:val="5"/>
          <w:sz w:val="28"/>
          <w:szCs w:val="24"/>
        </w:rPr>
      </w:pPr>
    </w:p>
    <w:p w:rsidR="00B77442" w:rsidRPr="00B77442" w:rsidRDefault="00B77442" w:rsidP="00B77442">
      <w:pPr>
        <w:rPr>
          <w:rFonts w:cs="Arial"/>
          <w:b/>
          <w:spacing w:val="5"/>
          <w:sz w:val="28"/>
          <w:szCs w:val="24"/>
        </w:rPr>
      </w:pPr>
      <w:r>
        <w:rPr>
          <w:rFonts w:cs="Arial"/>
          <w:b/>
          <w:spacing w:val="5"/>
          <w:sz w:val="28"/>
          <w:szCs w:val="24"/>
        </w:rPr>
        <w:t>Kryteria dostępu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kryteria dostępu dla Poddziałania 4.3.2"/>
        <w:tblDescription w:val="Tabela zawiera nazwę kryterium. opis kryterium, punktację dla Poddziałania 4.3.2  Mobilność miejska w ramach ZIT typ projektu„Ścieżki i infrastruktura rowerowa”"/>
      </w:tblPr>
      <w:tblGrid>
        <w:gridCol w:w="516"/>
        <w:gridCol w:w="2804"/>
        <w:gridCol w:w="8072"/>
        <w:gridCol w:w="1301"/>
        <w:gridCol w:w="1301"/>
      </w:tblGrid>
      <w:tr w:rsidR="004A598A" w:rsidRPr="00CE0119" w:rsidTr="004A598A">
        <w:trPr>
          <w:tblHeader/>
        </w:trPr>
        <w:tc>
          <w:tcPr>
            <w:tcW w:w="184" w:type="pct"/>
            <w:vAlign w:val="center"/>
          </w:tcPr>
          <w:p w:rsidR="004A598A" w:rsidRPr="00CE0119" w:rsidRDefault="004A598A" w:rsidP="004376CD">
            <w:pPr>
              <w:autoSpaceDE w:val="0"/>
              <w:autoSpaceDN w:val="0"/>
              <w:adjustRightInd w:val="0"/>
              <w:rPr>
                <w:rFonts w:cs="Arial"/>
                <w:b/>
                <w:color w:val="0D0D0D" w:themeColor="text1" w:themeTint="F2"/>
              </w:rPr>
            </w:pPr>
            <w:r w:rsidRPr="00CE0119">
              <w:rPr>
                <w:rFonts w:cs="Arial"/>
                <w:b/>
                <w:color w:val="0D0D0D" w:themeColor="text1" w:themeTint="F2"/>
              </w:rPr>
              <w:t>Lp.</w:t>
            </w:r>
          </w:p>
        </w:tc>
        <w:tc>
          <w:tcPr>
            <w:tcW w:w="1002" w:type="pct"/>
            <w:vAlign w:val="center"/>
          </w:tcPr>
          <w:p w:rsidR="004A598A" w:rsidRPr="00CE0119" w:rsidRDefault="004A598A" w:rsidP="004376CD">
            <w:pPr>
              <w:autoSpaceDE w:val="0"/>
              <w:autoSpaceDN w:val="0"/>
              <w:adjustRightInd w:val="0"/>
              <w:rPr>
                <w:rFonts w:cs="Arial"/>
                <w:b/>
                <w:color w:val="0D0D0D" w:themeColor="text1" w:themeTint="F2"/>
              </w:rPr>
            </w:pPr>
            <w:r w:rsidRPr="00CE0119">
              <w:rPr>
                <w:rFonts w:cs="Arial"/>
                <w:b/>
                <w:color w:val="0D0D0D" w:themeColor="text1" w:themeTint="F2"/>
              </w:rPr>
              <w:t>Nazwa kryterium</w:t>
            </w:r>
          </w:p>
        </w:tc>
        <w:tc>
          <w:tcPr>
            <w:tcW w:w="2884" w:type="pct"/>
            <w:vAlign w:val="center"/>
          </w:tcPr>
          <w:p w:rsidR="004A598A" w:rsidRPr="00CE0119" w:rsidRDefault="004A598A" w:rsidP="004376CD">
            <w:pPr>
              <w:autoSpaceDE w:val="0"/>
              <w:autoSpaceDN w:val="0"/>
              <w:adjustRightInd w:val="0"/>
              <w:rPr>
                <w:rFonts w:cs="Arial"/>
                <w:b/>
                <w:color w:val="0D0D0D" w:themeColor="text1" w:themeTint="F2"/>
              </w:rPr>
            </w:pPr>
            <w:r w:rsidRPr="00CE0119">
              <w:rPr>
                <w:rFonts w:cs="Arial"/>
                <w:b/>
                <w:color w:val="0D0D0D" w:themeColor="text1" w:themeTint="F2"/>
              </w:rPr>
              <w:t>Opis kryterium</w:t>
            </w:r>
          </w:p>
        </w:tc>
        <w:tc>
          <w:tcPr>
            <w:tcW w:w="465" w:type="pct"/>
            <w:vAlign w:val="center"/>
          </w:tcPr>
          <w:p w:rsidR="004A598A" w:rsidRPr="00CE0119" w:rsidRDefault="004A598A" w:rsidP="004376CD">
            <w:pPr>
              <w:rPr>
                <w:rFonts w:cs="Arial"/>
                <w:b/>
                <w:color w:val="0D0D0D" w:themeColor="text1" w:themeTint="F2"/>
              </w:rPr>
            </w:pPr>
            <w:r w:rsidRPr="00CE0119">
              <w:rPr>
                <w:rFonts w:cs="Arial"/>
                <w:b/>
                <w:color w:val="0D0D0D" w:themeColor="text1" w:themeTint="F2"/>
              </w:rPr>
              <w:t>Punktacja</w:t>
            </w:r>
          </w:p>
        </w:tc>
        <w:tc>
          <w:tcPr>
            <w:tcW w:w="465" w:type="pct"/>
          </w:tcPr>
          <w:p w:rsidR="004A598A" w:rsidRPr="009252C0" w:rsidRDefault="004A598A" w:rsidP="004376CD">
            <w:pPr>
              <w:rPr>
                <w:rFonts w:cs="Arial"/>
                <w:b/>
                <w:color w:val="0070C0"/>
              </w:rPr>
            </w:pPr>
            <w:r w:rsidRPr="009252C0">
              <w:rPr>
                <w:rFonts w:cs="Arial"/>
                <w:b/>
                <w:color w:val="0070C0"/>
              </w:rPr>
              <w:t>Możliwość poprawy</w:t>
            </w:r>
          </w:p>
        </w:tc>
      </w:tr>
      <w:tr w:rsidR="004A598A" w:rsidRPr="00CE0119" w:rsidTr="004A598A"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8A" w:rsidRPr="00CE0119" w:rsidRDefault="004A598A" w:rsidP="004A598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D0D0D" w:themeColor="text1" w:themeTint="F2"/>
              </w:rPr>
            </w:pPr>
            <w:r>
              <w:rPr>
                <w:rFonts w:cs="Arial"/>
                <w:color w:val="0D0D0D" w:themeColor="text1" w:themeTint="F2"/>
              </w:rPr>
              <w:t>1.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8A" w:rsidRPr="00AE52BE" w:rsidRDefault="004A598A" w:rsidP="00AE52BE">
            <w:pPr>
              <w:ind w:left="33" w:right="31"/>
              <w:rPr>
                <w:rFonts w:cs="Arial"/>
                <w:color w:val="0D0D0D"/>
              </w:rPr>
            </w:pPr>
            <w:r w:rsidRPr="00AE52BE">
              <w:rPr>
                <w:rFonts w:cs="Arial"/>
                <w:color w:val="0D0D0D"/>
              </w:rPr>
              <w:t>Zgodność ze strategiami niskoemisyjnymi</w:t>
            </w:r>
          </w:p>
        </w:tc>
        <w:tc>
          <w:tcPr>
            <w:tcW w:w="2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8A" w:rsidRPr="00AE52BE" w:rsidRDefault="004A598A" w:rsidP="00AE52BE">
            <w:pPr>
              <w:ind w:left="33" w:right="31"/>
              <w:rPr>
                <w:rFonts w:cs="Arial"/>
                <w:color w:val="0D0D0D"/>
              </w:rPr>
            </w:pPr>
            <w:r w:rsidRPr="00AE52BE">
              <w:rPr>
                <w:rFonts w:cs="Arial"/>
                <w:color w:val="0D0D0D"/>
              </w:rPr>
              <w:t xml:space="preserve">Zgodność z: Planem Gospodarki Niskoemisyjnej (PGN) lub Programem Ograniczenia Niskiej Emisji (PONE). </w:t>
            </w:r>
          </w:p>
          <w:p w:rsidR="004A598A" w:rsidRPr="00AE52BE" w:rsidRDefault="004A598A" w:rsidP="00AE52BE">
            <w:pPr>
              <w:ind w:left="33" w:right="31"/>
              <w:rPr>
                <w:rFonts w:cs="Arial"/>
                <w:color w:val="0D0D0D"/>
              </w:rPr>
            </w:pPr>
            <w:r w:rsidRPr="00AE52BE">
              <w:rPr>
                <w:rFonts w:cs="Arial"/>
                <w:color w:val="0D0D0D"/>
              </w:rPr>
              <w:t>W ramach kryterium ocenie podlegać będzie, czy projekt jest zgodny z Planem/-ami Gospodarki Niskoemisyjnej lub Programem Ograniczania Niskiej Emisji, obowiązującym/-i na obszarze na którym realizowany jest projekt.</w:t>
            </w:r>
          </w:p>
          <w:p w:rsidR="004A598A" w:rsidRPr="00CE0119" w:rsidRDefault="004A598A" w:rsidP="000753DE">
            <w:pPr>
              <w:ind w:left="33" w:right="31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AE52BE">
              <w:rPr>
                <w:rFonts w:cs="Arial"/>
                <w:color w:val="0D0D0D"/>
              </w:rPr>
              <w:t>Weryfikacji podlegać będzie czy projekt wpisuje się w kierunki działań niskoemisyjnych i/ lub został zidentyfikowany w ww. dokumentach.</w:t>
            </w:r>
          </w:p>
        </w:tc>
        <w:tc>
          <w:tcPr>
            <w:tcW w:w="465" w:type="pct"/>
            <w:tcBorders>
              <w:left w:val="single" w:sz="4" w:space="0" w:color="auto"/>
            </w:tcBorders>
            <w:vAlign w:val="center"/>
          </w:tcPr>
          <w:p w:rsidR="004A598A" w:rsidRPr="00CE0119" w:rsidRDefault="004A598A" w:rsidP="000753D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D0D0D" w:themeColor="text1" w:themeTint="F2"/>
              </w:rPr>
            </w:pPr>
            <w:r w:rsidRPr="00CE0119">
              <w:rPr>
                <w:rFonts w:cs="Arial"/>
                <w:color w:val="0D0D0D" w:themeColor="text1" w:themeTint="F2"/>
              </w:rPr>
              <w:t>0/1</w:t>
            </w:r>
          </w:p>
        </w:tc>
        <w:tc>
          <w:tcPr>
            <w:tcW w:w="465" w:type="pct"/>
            <w:tcBorders>
              <w:left w:val="single" w:sz="4" w:space="0" w:color="auto"/>
            </w:tcBorders>
            <w:vAlign w:val="center"/>
          </w:tcPr>
          <w:p w:rsidR="004A598A" w:rsidRPr="009252C0" w:rsidRDefault="004A598A" w:rsidP="004A598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70C0"/>
              </w:rPr>
            </w:pPr>
            <w:r w:rsidRPr="009252C0">
              <w:rPr>
                <w:rFonts w:cs="Arial"/>
                <w:color w:val="0070C0"/>
              </w:rPr>
              <w:t>TAK</w:t>
            </w:r>
          </w:p>
        </w:tc>
      </w:tr>
      <w:tr w:rsidR="004A598A" w:rsidRPr="00CE0119" w:rsidTr="004A598A">
        <w:tc>
          <w:tcPr>
            <w:tcW w:w="184" w:type="pct"/>
            <w:tcBorders>
              <w:top w:val="single" w:sz="4" w:space="0" w:color="auto"/>
            </w:tcBorders>
            <w:vAlign w:val="center"/>
          </w:tcPr>
          <w:p w:rsidR="004A598A" w:rsidRPr="00CE0119" w:rsidRDefault="004A598A" w:rsidP="004A598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D0D0D" w:themeColor="text1" w:themeTint="F2"/>
              </w:rPr>
            </w:pPr>
            <w:r w:rsidRPr="00CE0119">
              <w:rPr>
                <w:rFonts w:cs="Arial"/>
                <w:color w:val="0D0D0D"/>
              </w:rPr>
              <w:t>2.</w:t>
            </w:r>
          </w:p>
        </w:tc>
        <w:tc>
          <w:tcPr>
            <w:tcW w:w="1002" w:type="pct"/>
            <w:tcBorders>
              <w:top w:val="single" w:sz="4" w:space="0" w:color="auto"/>
            </w:tcBorders>
            <w:vAlign w:val="center"/>
          </w:tcPr>
          <w:p w:rsidR="004A598A" w:rsidRPr="00CE0119" w:rsidRDefault="004A598A" w:rsidP="000753DE">
            <w:pPr>
              <w:autoSpaceDE w:val="0"/>
              <w:autoSpaceDN w:val="0"/>
              <w:adjustRightInd w:val="0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CE0119">
              <w:rPr>
                <w:rFonts w:cs="Arial"/>
                <w:color w:val="0D0D0D"/>
              </w:rPr>
              <w:t xml:space="preserve">Zgodność projektu </w:t>
            </w:r>
            <w:r>
              <w:rPr>
                <w:rFonts w:cs="Arial"/>
                <w:color w:val="0D0D0D"/>
              </w:rPr>
              <w:br/>
            </w:r>
            <w:r w:rsidRPr="00CE0119">
              <w:rPr>
                <w:rFonts w:cs="Arial"/>
                <w:color w:val="0D0D0D"/>
              </w:rPr>
              <w:t>z założeniami polityki mobilności</w:t>
            </w:r>
          </w:p>
        </w:tc>
        <w:tc>
          <w:tcPr>
            <w:tcW w:w="2884" w:type="pct"/>
            <w:tcBorders>
              <w:top w:val="single" w:sz="4" w:space="0" w:color="auto"/>
            </w:tcBorders>
            <w:vAlign w:val="center"/>
          </w:tcPr>
          <w:p w:rsidR="004A598A" w:rsidRPr="00CE0119" w:rsidRDefault="004A598A" w:rsidP="000753DE">
            <w:pPr>
              <w:ind w:left="33" w:right="31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CE0119">
              <w:rPr>
                <w:rFonts w:cs="Arial"/>
                <w:color w:val="0D0D0D"/>
              </w:rPr>
              <w:t>Oceniane jest</w:t>
            </w:r>
            <w:r>
              <w:rPr>
                <w:rFonts w:cs="Arial"/>
                <w:color w:val="0D0D0D"/>
              </w:rPr>
              <w:t>,</w:t>
            </w:r>
            <w:r w:rsidRPr="00CE0119">
              <w:rPr>
                <w:rFonts w:cs="Arial"/>
                <w:color w:val="0D0D0D"/>
              </w:rPr>
              <w:t xml:space="preserve"> czy projekt wpisuje się w założenia polityki mobilności dla obszaru</w:t>
            </w:r>
            <w:r>
              <w:rPr>
                <w:rFonts w:cs="Arial"/>
                <w:color w:val="0D0D0D"/>
              </w:rPr>
              <w:t>,</w:t>
            </w:r>
            <w:r w:rsidRPr="00CE0119">
              <w:rPr>
                <w:rFonts w:cs="Arial"/>
                <w:color w:val="0D0D0D"/>
              </w:rPr>
              <w:t xml:space="preserve"> na którym jest on realizowany, wynikające z Planu (Planów) Gospodarki Niskoemisyjnej/Strategii ZIT/planu (planów) mobilności miejskiej/innych dokumentów.</w:t>
            </w:r>
          </w:p>
        </w:tc>
        <w:tc>
          <w:tcPr>
            <w:tcW w:w="465" w:type="pct"/>
            <w:vAlign w:val="center"/>
          </w:tcPr>
          <w:p w:rsidR="004A598A" w:rsidRPr="00CE0119" w:rsidRDefault="004A598A" w:rsidP="000753D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D0D0D" w:themeColor="text1" w:themeTint="F2"/>
              </w:rPr>
            </w:pPr>
            <w:r w:rsidRPr="00CE0119">
              <w:rPr>
                <w:rFonts w:cs="Arial"/>
                <w:color w:val="0D0D0D" w:themeColor="text1" w:themeTint="F2"/>
              </w:rPr>
              <w:t>0/1</w:t>
            </w:r>
          </w:p>
        </w:tc>
        <w:tc>
          <w:tcPr>
            <w:tcW w:w="465" w:type="pct"/>
            <w:vAlign w:val="center"/>
          </w:tcPr>
          <w:p w:rsidR="004A598A" w:rsidRPr="009252C0" w:rsidRDefault="004A598A" w:rsidP="004A598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70C0"/>
              </w:rPr>
            </w:pPr>
            <w:r w:rsidRPr="009252C0">
              <w:rPr>
                <w:rFonts w:cs="Arial"/>
                <w:color w:val="0070C0"/>
              </w:rPr>
              <w:t>TAK</w:t>
            </w:r>
          </w:p>
        </w:tc>
      </w:tr>
      <w:tr w:rsidR="004A598A" w:rsidRPr="00CE0119" w:rsidTr="004A598A">
        <w:tc>
          <w:tcPr>
            <w:tcW w:w="184" w:type="pct"/>
            <w:vAlign w:val="center"/>
          </w:tcPr>
          <w:p w:rsidR="004A598A" w:rsidRPr="00CE0119" w:rsidRDefault="004A598A" w:rsidP="004A598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D0D0D" w:themeColor="text1" w:themeTint="F2"/>
              </w:rPr>
            </w:pPr>
            <w:r w:rsidRPr="00CE0119">
              <w:rPr>
                <w:rFonts w:cs="Arial"/>
                <w:color w:val="0D0D0D" w:themeColor="text1" w:themeTint="F2"/>
              </w:rPr>
              <w:t>3.</w:t>
            </w:r>
          </w:p>
        </w:tc>
        <w:tc>
          <w:tcPr>
            <w:tcW w:w="1002" w:type="pct"/>
            <w:vAlign w:val="center"/>
          </w:tcPr>
          <w:p w:rsidR="004A598A" w:rsidRPr="00CE0119" w:rsidRDefault="004A598A" w:rsidP="000753DE">
            <w:pPr>
              <w:autoSpaceDE w:val="0"/>
              <w:autoSpaceDN w:val="0"/>
              <w:adjustRightInd w:val="0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CE0119">
              <w:rPr>
                <w:rFonts w:cs="Arial"/>
                <w:bCs/>
                <w:color w:val="0D0D0D" w:themeColor="text1" w:themeTint="F2"/>
              </w:rPr>
              <w:t>Funkcjonalność ścieżek rowerowych</w:t>
            </w:r>
          </w:p>
        </w:tc>
        <w:tc>
          <w:tcPr>
            <w:tcW w:w="2884" w:type="pct"/>
            <w:vAlign w:val="center"/>
          </w:tcPr>
          <w:p w:rsidR="004A598A" w:rsidRPr="00CE0119" w:rsidRDefault="004A598A" w:rsidP="000753DE">
            <w:pPr>
              <w:autoSpaceDE w:val="0"/>
              <w:autoSpaceDN w:val="0"/>
              <w:adjustRightInd w:val="0"/>
              <w:ind w:left="33" w:right="31"/>
              <w:rPr>
                <w:rFonts w:cs="Arial"/>
                <w:color w:val="0D0D0D" w:themeColor="text1" w:themeTint="F2"/>
              </w:rPr>
            </w:pPr>
            <w:r w:rsidRPr="00CE0119">
              <w:rPr>
                <w:rFonts w:cs="Arial"/>
                <w:color w:val="0D0D0D" w:themeColor="text1" w:themeTint="F2"/>
              </w:rPr>
              <w:t>Inwestycje w ścieżki rowerowe będące przedmiotem projektu mogą być finansowane jedynie</w:t>
            </w:r>
            <w:r>
              <w:rPr>
                <w:rFonts w:cs="Arial"/>
                <w:color w:val="0D0D0D" w:themeColor="text1" w:themeTint="F2"/>
              </w:rPr>
              <w:t>,</w:t>
            </w:r>
            <w:r w:rsidRPr="00CE0119">
              <w:rPr>
                <w:rFonts w:cs="Arial"/>
                <w:color w:val="0D0D0D" w:themeColor="text1" w:themeTint="F2"/>
              </w:rPr>
              <w:t xml:space="preserve"> jeżeli pełnią funkcję korytarzy transportowych i zostały zaprojektowane w celach: szerszego wykorzystania transportu niezmotoryzowanego indywidualnego, zmniejszenia wykorzystania samochodów osobowych, lepszej integracji gałęzi </w:t>
            </w:r>
            <w:r w:rsidRPr="00CE0119">
              <w:rPr>
                <w:rFonts w:cs="Arial"/>
                <w:color w:val="0D0D0D" w:themeColor="text1" w:themeTint="F2"/>
              </w:rPr>
              <w:lastRenderedPageBreak/>
              <w:t>transportu, niższej emisji zanieczyszczeń powietrza, hałasu oraz niższego zatłoczenia, poprawy bezpieczeństwa ruchu drogowego i nie zostały zaprojektowane jedynie jako infrastruktura turystyczno-rekreacyjna.</w:t>
            </w:r>
          </w:p>
        </w:tc>
        <w:tc>
          <w:tcPr>
            <w:tcW w:w="465" w:type="pct"/>
            <w:vAlign w:val="center"/>
          </w:tcPr>
          <w:p w:rsidR="004A598A" w:rsidRPr="00CE0119" w:rsidRDefault="004A598A" w:rsidP="000753D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D0D0D" w:themeColor="text1" w:themeTint="F2"/>
              </w:rPr>
            </w:pPr>
            <w:r w:rsidRPr="00CE0119">
              <w:rPr>
                <w:rFonts w:cs="Arial"/>
                <w:color w:val="0D0D0D" w:themeColor="text1" w:themeTint="F2"/>
              </w:rPr>
              <w:lastRenderedPageBreak/>
              <w:t>0/1</w:t>
            </w:r>
          </w:p>
        </w:tc>
        <w:tc>
          <w:tcPr>
            <w:tcW w:w="465" w:type="pct"/>
            <w:vAlign w:val="center"/>
          </w:tcPr>
          <w:p w:rsidR="004A598A" w:rsidRPr="009252C0" w:rsidRDefault="004A598A" w:rsidP="004A598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70C0"/>
              </w:rPr>
            </w:pPr>
            <w:r w:rsidRPr="009252C0">
              <w:rPr>
                <w:rFonts w:cs="Arial"/>
                <w:color w:val="0070C0"/>
              </w:rPr>
              <w:t>TAK</w:t>
            </w:r>
          </w:p>
        </w:tc>
      </w:tr>
      <w:tr w:rsidR="004A598A" w:rsidRPr="00CE0119" w:rsidTr="004A598A">
        <w:tc>
          <w:tcPr>
            <w:tcW w:w="184" w:type="pct"/>
            <w:vAlign w:val="center"/>
          </w:tcPr>
          <w:p w:rsidR="004A598A" w:rsidRPr="00CE0119" w:rsidRDefault="004A598A" w:rsidP="004A598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D0D0D" w:themeColor="text1" w:themeTint="F2"/>
              </w:rPr>
            </w:pPr>
            <w:r w:rsidRPr="00CE0119">
              <w:rPr>
                <w:rFonts w:cs="Arial"/>
              </w:rPr>
              <w:t>4.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4A598A" w:rsidRPr="00CE0119" w:rsidRDefault="004A598A" w:rsidP="000753DE">
            <w:pPr>
              <w:autoSpaceDE w:val="0"/>
              <w:autoSpaceDN w:val="0"/>
              <w:adjustRightInd w:val="0"/>
              <w:rPr>
                <w:rFonts w:cs="Arial"/>
                <w:bCs/>
                <w:color w:val="0D0D0D" w:themeColor="text1" w:themeTint="F2"/>
              </w:rPr>
            </w:pPr>
            <w:r w:rsidRPr="00CE0119">
              <w:rPr>
                <w:rFonts w:eastAsia="Times New Roman" w:cs="Arial"/>
                <w:color w:val="0D0D0D" w:themeColor="text1" w:themeTint="F2"/>
                <w:lang w:eastAsia="pl-PL"/>
              </w:rPr>
              <w:t>Sprzyjanie oszczędnemu, efektywnemu i wydajnemu wydatkowaniu środków oraz zapewnianie realizacji wskaźników z zachowaniem efektywności kosztowej</w:t>
            </w:r>
          </w:p>
        </w:tc>
        <w:tc>
          <w:tcPr>
            <w:tcW w:w="2884" w:type="pct"/>
            <w:shd w:val="clear" w:color="auto" w:fill="auto"/>
            <w:vAlign w:val="center"/>
          </w:tcPr>
          <w:p w:rsidR="004A598A" w:rsidRPr="00CE0119" w:rsidRDefault="004A598A" w:rsidP="000A233D">
            <w:pPr>
              <w:ind w:left="33"/>
              <w:rPr>
                <w:rFonts w:eastAsia="Times New Roman" w:cs="Arial"/>
                <w:lang w:eastAsia="pl-PL"/>
              </w:rPr>
            </w:pPr>
            <w:r w:rsidRPr="00CE0119">
              <w:rPr>
                <w:rFonts w:eastAsia="Times New Roman" w:cs="Arial"/>
                <w:color w:val="0D0D0D" w:themeColor="text1" w:themeTint="F2"/>
                <w:lang w:eastAsia="pl-PL"/>
              </w:rPr>
              <w:t>Wskaźnik: „</w:t>
            </w:r>
            <w:hyperlink r:id="rId8" w:anchor="uzasadnienie!C97" w:history="1">
              <w:r w:rsidRPr="00CE0119">
                <w:rPr>
                  <w:rFonts w:eastAsia="Times New Roman" w:cs="Arial"/>
                  <w:color w:val="0D0D0D" w:themeColor="text1" w:themeTint="F2"/>
                  <w:lang w:eastAsia="pl-PL"/>
                </w:rPr>
                <w:t>Długość wybudowanych lub przebudowanych dróg dla rowerów [km]</w:t>
              </w:r>
            </w:hyperlink>
            <w:r w:rsidRPr="00CE0119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” jest ramą wykonania </w:t>
            </w:r>
            <w:r>
              <w:rPr>
                <w:rFonts w:eastAsia="Times New Roman" w:cs="Arial"/>
                <w:color w:val="0D0D0D" w:themeColor="text1" w:themeTint="F2"/>
                <w:lang w:eastAsia="pl-PL"/>
              </w:rPr>
              <w:t>O</w:t>
            </w:r>
            <w:r w:rsidRPr="00CE0119">
              <w:rPr>
                <w:rFonts w:eastAsia="Times New Roman" w:cs="Arial"/>
                <w:color w:val="0D0D0D" w:themeColor="text1" w:themeTint="F2"/>
                <w:lang w:eastAsia="pl-PL"/>
              </w:rPr>
              <w:t>si priorytetowej</w:t>
            </w:r>
            <w:r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 IV</w:t>
            </w:r>
            <w:r w:rsidRPr="00CE0119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 i będzie służył KE do oceny realizacji celów RPO WM</w:t>
            </w:r>
            <w:r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. </w:t>
            </w:r>
            <w:r>
              <w:rPr>
                <w:rFonts w:eastAsia="Times New Roman" w:cs="Arial"/>
                <w:color w:val="0D0D0D" w:themeColor="text1" w:themeTint="F2"/>
                <w:lang w:eastAsia="pl-PL"/>
              </w:rPr>
              <w:br/>
            </w:r>
            <w:r w:rsidRPr="00CE0119">
              <w:rPr>
                <w:rFonts w:eastAsia="Times New Roman" w:cs="Arial"/>
                <w:lang w:eastAsia="pl-PL"/>
              </w:rPr>
              <w:t>Kryterium będzie liczone zgodnie z poniższym wzorem:</w:t>
            </w:r>
          </w:p>
          <w:p w:rsidR="004A598A" w:rsidRPr="00CE0119" w:rsidRDefault="00F41FAE" w:rsidP="00AE52BE">
            <w:pPr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Arial"/>
                        <w:lang w:eastAsia="pl-PL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lang w:eastAsia="pl-PL"/>
                      </w:rPr>
                      <m:t>Wartość dofinansowania UE projektu [EUR]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lang w:eastAsia="pl-PL"/>
                      </w:rPr>
                      <m:t>Suma wartości docelowej wskaźników w ramach projektu</m:t>
                    </m:r>
                  </m:den>
                </m:f>
                <m:r>
                  <w:rPr>
                    <w:rFonts w:ascii="Cambria Math" w:eastAsia="Times New Roman" w:hAnsi="Cambria Math" w:cs="Arial"/>
                    <w:lang w:eastAsia="pl-PL"/>
                  </w:rPr>
                  <m:t>≤455 422 EUR</m:t>
                </m:r>
              </m:oMath>
            </m:oMathPara>
          </w:p>
          <w:p w:rsidR="004A598A" w:rsidRPr="00CE0119" w:rsidRDefault="004A598A" w:rsidP="000753DE">
            <w:pPr>
              <w:autoSpaceDE w:val="0"/>
              <w:autoSpaceDN w:val="0"/>
              <w:adjustRightInd w:val="0"/>
              <w:ind w:left="33"/>
              <w:rPr>
                <w:rFonts w:cs="Arial"/>
                <w:color w:val="000000"/>
              </w:rPr>
            </w:pPr>
            <w:r>
              <w:rPr>
                <w:rFonts w:eastAsia="Times New Roman" w:cs="Arial"/>
                <w:lang w:eastAsia="pl-PL"/>
              </w:rPr>
              <w:t xml:space="preserve">Suma wartości docelowej wskaźników w ramach projektu: </w:t>
            </w:r>
            <w:r w:rsidRPr="00CE0119">
              <w:rPr>
                <w:rFonts w:eastAsia="Times New Roman" w:cs="Arial"/>
                <w:lang w:eastAsia="pl-PL"/>
              </w:rPr>
              <w:t>(Długość wybudowanych dróg dla rowerów [km] i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 w:rsidRPr="00CE0119">
              <w:rPr>
                <w:rFonts w:eastAsia="Times New Roman" w:cs="Arial"/>
                <w:lang w:eastAsia="pl-PL"/>
              </w:rPr>
              <w:t>Długość przebudowanych dróg dla rowerów [km])</w:t>
            </w:r>
          </w:p>
          <w:p w:rsidR="004A598A" w:rsidRPr="00CE0119" w:rsidRDefault="004A598A" w:rsidP="000753DE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CE0119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Średnia wartość dofinansowania UE budowy/przebudowy jednego kilometra nie może przekroczyć kwoty </w:t>
            </w:r>
            <w:r w:rsidRPr="00CE0119">
              <w:rPr>
                <w:rFonts w:cs="Arial"/>
                <w:b/>
              </w:rPr>
              <w:t>455</w:t>
            </w:r>
            <w:r>
              <w:rPr>
                <w:rFonts w:cs="Arial"/>
                <w:b/>
              </w:rPr>
              <w:t xml:space="preserve"> </w:t>
            </w:r>
            <w:r w:rsidRPr="00CE0119">
              <w:rPr>
                <w:rFonts w:cs="Arial"/>
                <w:b/>
              </w:rPr>
              <w:t>422</w:t>
            </w:r>
            <w:r w:rsidRPr="00CE0119">
              <w:rPr>
                <w:rFonts w:eastAsia="Times New Roman" w:cs="Arial"/>
                <w:lang w:eastAsia="pl-PL"/>
              </w:rPr>
              <w:t xml:space="preserve"> </w:t>
            </w:r>
            <w:r w:rsidRPr="00CE0119">
              <w:rPr>
                <w:rFonts w:cs="Arial"/>
                <w:b/>
              </w:rPr>
              <w:t>euro.</w:t>
            </w:r>
          </w:p>
          <w:p w:rsidR="004A598A" w:rsidRPr="00CE0119" w:rsidRDefault="004A598A" w:rsidP="000753DE">
            <w:pPr>
              <w:autoSpaceDE w:val="0"/>
              <w:autoSpaceDN w:val="0"/>
              <w:adjustRightInd w:val="0"/>
              <w:ind w:left="33" w:right="31"/>
              <w:rPr>
                <w:rFonts w:cs="Arial"/>
                <w:color w:val="0D0D0D" w:themeColor="text1" w:themeTint="F2"/>
              </w:rPr>
            </w:pPr>
            <w:r w:rsidRPr="00CE0119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Koszt należy przeliczyć kursem euro podanym w </w:t>
            </w:r>
            <w:r>
              <w:rPr>
                <w:rFonts w:eastAsia="Times New Roman" w:cs="Arial"/>
                <w:color w:val="0D0D0D" w:themeColor="text1" w:themeTint="F2"/>
                <w:lang w:eastAsia="pl-PL"/>
              </w:rPr>
              <w:t>R</w:t>
            </w:r>
            <w:r w:rsidRPr="00CE0119">
              <w:rPr>
                <w:rFonts w:eastAsia="Times New Roman" w:cs="Arial"/>
                <w:color w:val="0D0D0D" w:themeColor="text1" w:themeTint="F2"/>
                <w:lang w:eastAsia="pl-PL"/>
              </w:rPr>
              <w:t>egulaminie konkursu.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4A598A" w:rsidRPr="00CE0119" w:rsidRDefault="004A598A" w:rsidP="000753D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D0D0D" w:themeColor="text1" w:themeTint="F2"/>
              </w:rPr>
            </w:pPr>
            <w:r w:rsidRPr="00CE0119">
              <w:rPr>
                <w:rFonts w:cs="Arial"/>
                <w:color w:val="0D0D0D" w:themeColor="text1" w:themeTint="F2"/>
              </w:rPr>
              <w:t>0/1</w:t>
            </w:r>
          </w:p>
        </w:tc>
        <w:tc>
          <w:tcPr>
            <w:tcW w:w="465" w:type="pct"/>
            <w:vAlign w:val="center"/>
          </w:tcPr>
          <w:p w:rsidR="004A598A" w:rsidRPr="009252C0" w:rsidRDefault="004A598A" w:rsidP="004A598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70C0"/>
              </w:rPr>
            </w:pPr>
            <w:r w:rsidRPr="009252C0">
              <w:rPr>
                <w:rFonts w:cs="Arial"/>
                <w:color w:val="0070C0"/>
              </w:rPr>
              <w:t>TAK</w:t>
            </w:r>
          </w:p>
        </w:tc>
      </w:tr>
      <w:tr w:rsidR="004A598A" w:rsidRPr="00CE0119" w:rsidTr="004A598A">
        <w:tc>
          <w:tcPr>
            <w:tcW w:w="184" w:type="pct"/>
            <w:vAlign w:val="center"/>
          </w:tcPr>
          <w:p w:rsidR="004A598A" w:rsidRPr="00CE0119" w:rsidRDefault="004A598A" w:rsidP="004A598A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4A598A" w:rsidRPr="00CE0119" w:rsidRDefault="004A598A" w:rsidP="000753DE">
            <w:pPr>
              <w:autoSpaceDE w:val="0"/>
              <w:autoSpaceDN w:val="0"/>
              <w:adjustRightInd w:val="0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332DB6">
              <w:rPr>
                <w:rFonts w:eastAsia="Times New Roman" w:cs="Arial"/>
                <w:color w:val="0D0D0D"/>
                <w:lang w:eastAsia="pl-PL"/>
              </w:rPr>
              <w:t>Wspólne oznakowanie tras rowerowych dla WOF</w:t>
            </w:r>
          </w:p>
        </w:tc>
        <w:tc>
          <w:tcPr>
            <w:tcW w:w="2884" w:type="pct"/>
            <w:shd w:val="clear" w:color="auto" w:fill="auto"/>
            <w:vAlign w:val="center"/>
          </w:tcPr>
          <w:p w:rsidR="004A598A" w:rsidRPr="00CE0119" w:rsidRDefault="004A598A" w:rsidP="000753DE">
            <w:pPr>
              <w:ind w:left="33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332DB6">
              <w:rPr>
                <w:rFonts w:eastAsia="Times New Roman" w:cs="Arial"/>
                <w:color w:val="0D0D0D"/>
                <w:lang w:eastAsia="pl-PL"/>
              </w:rPr>
              <w:t>Ocenie podlega uwzględnienie</w:t>
            </w:r>
            <w:r w:rsidRPr="00332DB6" w:rsidDel="00333C3A">
              <w:rPr>
                <w:rFonts w:eastAsia="Times New Roman" w:cs="Arial"/>
                <w:color w:val="0D0D0D"/>
                <w:lang w:eastAsia="pl-PL"/>
              </w:rPr>
              <w:t xml:space="preserve"> </w:t>
            </w:r>
            <w:r w:rsidRPr="00332DB6">
              <w:rPr>
                <w:rFonts w:eastAsia="Times New Roman" w:cs="Arial"/>
                <w:color w:val="0D0D0D"/>
                <w:lang w:eastAsia="pl-PL"/>
              </w:rPr>
              <w:t>elementów wspólnego (jednolitego) oznakowania tras rowerowych dla WOF</w:t>
            </w:r>
            <w:r>
              <w:rPr>
                <w:rFonts w:eastAsia="Times New Roman" w:cs="Arial"/>
                <w:color w:val="0D0D0D"/>
                <w:lang w:eastAsia="pl-PL"/>
              </w:rPr>
              <w:t>.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4A598A" w:rsidRPr="00CE0119" w:rsidRDefault="004A598A" w:rsidP="000753D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D0D0D" w:themeColor="text1" w:themeTint="F2"/>
              </w:rPr>
            </w:pPr>
            <w:r w:rsidRPr="00332DB6">
              <w:rPr>
                <w:rFonts w:cs="Arial"/>
                <w:color w:val="0D0D0D"/>
              </w:rPr>
              <w:t>0/1</w:t>
            </w:r>
          </w:p>
        </w:tc>
        <w:tc>
          <w:tcPr>
            <w:tcW w:w="465" w:type="pct"/>
            <w:vAlign w:val="center"/>
          </w:tcPr>
          <w:p w:rsidR="004A598A" w:rsidRPr="009252C0" w:rsidRDefault="004A598A" w:rsidP="004A598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70C0"/>
              </w:rPr>
            </w:pPr>
            <w:r w:rsidRPr="009252C0">
              <w:rPr>
                <w:rFonts w:cs="Arial"/>
                <w:color w:val="0070C0"/>
              </w:rPr>
              <w:t>TAK</w:t>
            </w:r>
          </w:p>
        </w:tc>
      </w:tr>
    </w:tbl>
    <w:p w:rsidR="00B77442" w:rsidRDefault="00B77442" w:rsidP="00334ECA"/>
    <w:p w:rsidR="00BD044B" w:rsidRDefault="00BD044B"/>
    <w:p w:rsidR="00AA20FF" w:rsidRDefault="00AA20FF"/>
    <w:p w:rsidR="00AA20FF" w:rsidRDefault="00AA20FF"/>
    <w:p w:rsidR="00AA20FF" w:rsidRDefault="00AA20FF"/>
    <w:p w:rsidR="00AA20FF" w:rsidRDefault="00AA20FF"/>
    <w:p w:rsidR="00AA20FF" w:rsidRDefault="00AA20FF"/>
    <w:p w:rsidR="00AA20FF" w:rsidRDefault="00AA20FF"/>
    <w:p w:rsidR="00AA20FF" w:rsidRDefault="00AA20FF"/>
    <w:p w:rsidR="00AA20FF" w:rsidRPr="00BC095F" w:rsidRDefault="00AA20FF" w:rsidP="00BC095F">
      <w:pPr>
        <w:rPr>
          <w:rFonts w:cs="Arial"/>
          <w:b/>
          <w:spacing w:val="5"/>
          <w:sz w:val="28"/>
          <w:szCs w:val="24"/>
        </w:rPr>
      </w:pPr>
      <w:bookmarkStart w:id="0" w:name="_Toc457226118"/>
      <w:bookmarkStart w:id="1" w:name="_Toc457376868"/>
      <w:bookmarkStart w:id="2" w:name="_Toc457381442"/>
      <w:bookmarkStart w:id="3" w:name="_Toc457987717"/>
      <w:bookmarkStart w:id="4" w:name="_Toc462147080"/>
      <w:bookmarkStart w:id="5" w:name="_Toc19280826"/>
      <w:r w:rsidRPr="00BC095F">
        <w:rPr>
          <w:rFonts w:cs="Arial"/>
          <w:b/>
          <w:spacing w:val="5"/>
          <w:sz w:val="28"/>
          <w:szCs w:val="24"/>
        </w:rPr>
        <w:t>Kryteria merytoryczne szczegółowe</w:t>
      </w:r>
      <w:bookmarkEnd w:id="0"/>
      <w:bookmarkEnd w:id="1"/>
      <w:bookmarkEnd w:id="2"/>
      <w:bookmarkEnd w:id="3"/>
      <w:bookmarkEnd w:id="4"/>
      <w:bookmarkEnd w:id="5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ryteria merytoryczno-szczegółowe dla Poddziałania 4.3.2"/>
        <w:tblDescription w:val="Tabela zawiera nazwę i opis kryterium, punktacje i maksymalna liczbe punktów dla Poddziałania 4.3.2”Mobilność miejska w ramach ZIT” (typ projektu: „Ścieżki i infrastruktura rowerowa”)"/>
      </w:tblPr>
      <w:tblGrid>
        <w:gridCol w:w="608"/>
        <w:gridCol w:w="2106"/>
        <w:gridCol w:w="5143"/>
        <w:gridCol w:w="4301"/>
        <w:gridCol w:w="1826"/>
      </w:tblGrid>
      <w:tr w:rsidR="00AA20FF" w:rsidRPr="00DE224D" w:rsidTr="00C92FC1">
        <w:trPr>
          <w:trHeight w:val="660"/>
          <w:tblHeader/>
        </w:trPr>
        <w:tc>
          <w:tcPr>
            <w:tcW w:w="2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DE224D" w:rsidRDefault="00AA20FF" w:rsidP="004376CD">
            <w:pPr>
              <w:rPr>
                <w:rFonts w:cs="Arial"/>
                <w:b/>
                <w:color w:val="0D0D0D" w:themeColor="text1" w:themeTint="F2"/>
              </w:rPr>
            </w:pPr>
            <w:r w:rsidRPr="00DE224D">
              <w:rPr>
                <w:rFonts w:cs="Arial"/>
                <w:b/>
                <w:color w:val="0D0D0D" w:themeColor="text1" w:themeTint="F2"/>
              </w:rPr>
              <w:t>Lp.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DE224D" w:rsidRDefault="00AA20FF" w:rsidP="004376CD">
            <w:pPr>
              <w:rPr>
                <w:rFonts w:cs="Arial"/>
                <w:b/>
                <w:color w:val="0D0D0D" w:themeColor="text1" w:themeTint="F2"/>
              </w:rPr>
            </w:pPr>
            <w:r w:rsidRPr="00DE224D">
              <w:rPr>
                <w:rFonts w:cs="Arial"/>
                <w:b/>
                <w:color w:val="0D0D0D" w:themeColor="text1" w:themeTint="F2"/>
              </w:rPr>
              <w:t>Kryterium</w:t>
            </w:r>
          </w:p>
        </w:tc>
        <w:tc>
          <w:tcPr>
            <w:tcW w:w="18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0FF" w:rsidRPr="00DE224D" w:rsidRDefault="00AA20FF" w:rsidP="004376CD">
            <w:pPr>
              <w:rPr>
                <w:rFonts w:cs="Arial"/>
                <w:b/>
                <w:color w:val="0D0D0D" w:themeColor="text1" w:themeTint="F2"/>
              </w:rPr>
            </w:pPr>
            <w:r w:rsidRPr="00DE224D">
              <w:rPr>
                <w:rFonts w:cs="Arial"/>
                <w:b/>
                <w:color w:val="0D0D0D" w:themeColor="text1" w:themeTint="F2"/>
              </w:rPr>
              <w:t>Opis kryterium</w:t>
            </w:r>
          </w:p>
        </w:tc>
        <w:tc>
          <w:tcPr>
            <w:tcW w:w="15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0FF" w:rsidRPr="00DE224D" w:rsidRDefault="00AA20FF" w:rsidP="004376CD">
            <w:pPr>
              <w:rPr>
                <w:rFonts w:cs="Arial"/>
                <w:b/>
                <w:color w:val="0D0D0D" w:themeColor="text1" w:themeTint="F2"/>
              </w:rPr>
            </w:pPr>
            <w:r w:rsidRPr="00DE224D">
              <w:rPr>
                <w:rFonts w:cs="Arial"/>
                <w:b/>
                <w:color w:val="0D0D0D" w:themeColor="text1" w:themeTint="F2"/>
              </w:rPr>
              <w:t>Punktacja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0FF" w:rsidRPr="00DE224D" w:rsidRDefault="00AA20FF" w:rsidP="004376CD">
            <w:pPr>
              <w:rPr>
                <w:rFonts w:cs="Arial"/>
                <w:b/>
                <w:color w:val="0D0D0D" w:themeColor="text1" w:themeTint="F2"/>
              </w:rPr>
            </w:pPr>
            <w:r w:rsidRPr="00DE224D">
              <w:rPr>
                <w:rFonts w:cs="Arial"/>
                <w:b/>
                <w:color w:val="0D0D0D" w:themeColor="text1" w:themeTint="F2"/>
              </w:rPr>
              <w:t>Maksymalna liczba punktów</w:t>
            </w:r>
          </w:p>
        </w:tc>
      </w:tr>
      <w:tr w:rsidR="00AA20FF" w:rsidRPr="00DE224D" w:rsidTr="004A598A"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0FF" w:rsidRPr="00DE224D" w:rsidRDefault="00AA20FF" w:rsidP="004A598A">
            <w:pPr>
              <w:jc w:val="center"/>
              <w:rPr>
                <w:rFonts w:cs="Arial"/>
                <w:color w:val="0D0D0D" w:themeColor="text1" w:themeTint="F2"/>
              </w:rPr>
            </w:pPr>
            <w:r w:rsidRPr="00DE224D">
              <w:rPr>
                <w:rFonts w:cs="Arial"/>
                <w:color w:val="0D0D0D" w:themeColor="text1" w:themeTint="F2"/>
              </w:rPr>
              <w:t>1.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0FF" w:rsidRPr="00DE224D" w:rsidRDefault="00AA20FF" w:rsidP="004376CD">
            <w:pPr>
              <w:autoSpaceDE w:val="0"/>
              <w:autoSpaceDN w:val="0"/>
              <w:adjustRightInd w:val="0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Długość ścieżek rowerowych </w:t>
            </w: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br/>
              <w:t>w ramach projektu</w:t>
            </w:r>
          </w:p>
        </w:tc>
        <w:tc>
          <w:tcPr>
            <w:tcW w:w="1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0FF" w:rsidRPr="00DE224D" w:rsidRDefault="00AA20FF" w:rsidP="004376CD">
            <w:pPr>
              <w:autoSpaceDE w:val="0"/>
              <w:autoSpaceDN w:val="0"/>
              <w:adjustRightInd w:val="0"/>
              <w:ind w:left="142" w:right="142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>Ocenie podlega długość nowopowstałych/zmodernizowanych ścieżek rowerowych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0FF" w:rsidRPr="00DE224D" w:rsidRDefault="0067278F" w:rsidP="004376CD">
            <w:pPr>
              <w:ind w:left="284" w:right="142"/>
              <w:rPr>
                <w:rFonts w:cs="Arial"/>
                <w:color w:val="0D0D0D" w:themeColor="text1" w:themeTint="F2"/>
              </w:rPr>
            </w:pPr>
            <w:r>
              <w:rPr>
                <w:rFonts w:cs="Arial"/>
                <w:color w:val="0D0D0D" w:themeColor="text1" w:themeTint="F2"/>
              </w:rPr>
              <w:t>5</w:t>
            </w:r>
            <w:r w:rsidR="00AA20FF" w:rsidRPr="00DE224D">
              <w:rPr>
                <w:rFonts w:cs="Arial"/>
                <w:color w:val="0D0D0D" w:themeColor="text1" w:themeTint="F2"/>
              </w:rPr>
              <w:t xml:space="preserve"> pkt - powyżej </w:t>
            </w:r>
            <w:r>
              <w:rPr>
                <w:rFonts w:cs="Arial"/>
                <w:color w:val="0D0D0D" w:themeColor="text1" w:themeTint="F2"/>
              </w:rPr>
              <w:t>5</w:t>
            </w:r>
            <w:r w:rsidR="00AA20FF" w:rsidRPr="00DE224D">
              <w:rPr>
                <w:rFonts w:cs="Arial"/>
                <w:color w:val="0D0D0D" w:themeColor="text1" w:themeTint="F2"/>
              </w:rPr>
              <w:t xml:space="preserve"> km tras</w:t>
            </w:r>
          </w:p>
          <w:p w:rsidR="00AA20FF" w:rsidRPr="00DE224D" w:rsidRDefault="0067278F" w:rsidP="004376CD">
            <w:pPr>
              <w:ind w:left="284" w:right="142"/>
              <w:rPr>
                <w:rFonts w:cs="Arial"/>
                <w:color w:val="0D0D0D" w:themeColor="text1" w:themeTint="F2"/>
              </w:rPr>
            </w:pPr>
            <w:r>
              <w:rPr>
                <w:rFonts w:cs="Arial"/>
                <w:color w:val="0D0D0D" w:themeColor="text1" w:themeTint="F2"/>
              </w:rPr>
              <w:t>3</w:t>
            </w:r>
            <w:r w:rsidR="00AA20FF" w:rsidRPr="00DE224D">
              <w:rPr>
                <w:rFonts w:cs="Arial"/>
                <w:color w:val="0D0D0D" w:themeColor="text1" w:themeTint="F2"/>
              </w:rPr>
              <w:t xml:space="preserve"> pkt - </w:t>
            </w:r>
            <w:r>
              <w:rPr>
                <w:rFonts w:cs="Arial"/>
                <w:color w:val="0D0D0D" w:themeColor="text1" w:themeTint="F2"/>
              </w:rPr>
              <w:t>powyżej</w:t>
            </w:r>
            <w:r w:rsidR="00AA20FF" w:rsidRPr="00DE224D">
              <w:rPr>
                <w:rFonts w:cs="Arial"/>
                <w:color w:val="0D0D0D" w:themeColor="text1" w:themeTint="F2"/>
              </w:rPr>
              <w:t xml:space="preserve"> </w:t>
            </w:r>
            <w:r>
              <w:rPr>
                <w:rFonts w:cs="Arial"/>
                <w:color w:val="0D0D0D" w:themeColor="text1" w:themeTint="F2"/>
              </w:rPr>
              <w:t>2,</w:t>
            </w:r>
            <w:r w:rsidR="00AA20FF" w:rsidRPr="00DE224D">
              <w:rPr>
                <w:rFonts w:cs="Arial"/>
                <w:color w:val="0D0D0D" w:themeColor="text1" w:themeTint="F2"/>
              </w:rPr>
              <w:t xml:space="preserve">5 do </w:t>
            </w:r>
            <w:r>
              <w:rPr>
                <w:rFonts w:cs="Arial"/>
                <w:color w:val="0D0D0D" w:themeColor="text1" w:themeTint="F2"/>
              </w:rPr>
              <w:t>5</w:t>
            </w:r>
            <w:r w:rsidR="00AA20FF" w:rsidRPr="00DE224D">
              <w:rPr>
                <w:rFonts w:cs="Arial"/>
                <w:color w:val="0D0D0D" w:themeColor="text1" w:themeTint="F2"/>
              </w:rPr>
              <w:t xml:space="preserve"> km tras</w:t>
            </w:r>
          </w:p>
          <w:p w:rsidR="00AA20FF" w:rsidRPr="00DE224D" w:rsidRDefault="0067278F" w:rsidP="004376CD">
            <w:pPr>
              <w:ind w:left="284" w:right="142"/>
              <w:rPr>
                <w:rFonts w:cs="Arial"/>
                <w:color w:val="0D0D0D" w:themeColor="text1" w:themeTint="F2"/>
              </w:rPr>
            </w:pPr>
            <w:r>
              <w:rPr>
                <w:rFonts w:cs="Arial"/>
                <w:color w:val="0D0D0D" w:themeColor="text1" w:themeTint="F2"/>
              </w:rPr>
              <w:t>1</w:t>
            </w:r>
            <w:r w:rsidR="00AA20FF" w:rsidRPr="00DE224D">
              <w:rPr>
                <w:rFonts w:cs="Arial"/>
                <w:color w:val="0D0D0D" w:themeColor="text1" w:themeTint="F2"/>
              </w:rPr>
              <w:t xml:space="preserve"> pkt - </w:t>
            </w:r>
            <w:r>
              <w:rPr>
                <w:rFonts w:cs="Arial"/>
                <w:color w:val="0D0D0D" w:themeColor="text1" w:themeTint="F2"/>
              </w:rPr>
              <w:t>powyżej</w:t>
            </w:r>
            <w:r w:rsidR="00AA20FF" w:rsidRPr="00DE224D">
              <w:rPr>
                <w:rFonts w:cs="Arial"/>
                <w:color w:val="0D0D0D" w:themeColor="text1" w:themeTint="F2"/>
              </w:rPr>
              <w:t xml:space="preserve"> </w:t>
            </w:r>
            <w:r>
              <w:rPr>
                <w:rFonts w:cs="Arial"/>
                <w:color w:val="0D0D0D" w:themeColor="text1" w:themeTint="F2"/>
              </w:rPr>
              <w:t>0,5 do 2,</w:t>
            </w:r>
            <w:r w:rsidR="00AA20FF" w:rsidRPr="00DE224D">
              <w:rPr>
                <w:rFonts w:cs="Arial"/>
                <w:color w:val="0D0D0D" w:themeColor="text1" w:themeTint="F2"/>
              </w:rPr>
              <w:t>5 km tras</w:t>
            </w:r>
          </w:p>
          <w:p w:rsidR="00AA20FF" w:rsidRPr="00DE224D" w:rsidRDefault="00AA20FF" w:rsidP="004376CD">
            <w:pPr>
              <w:ind w:left="284" w:right="142"/>
              <w:rPr>
                <w:rFonts w:cs="Arial"/>
                <w:color w:val="0D0D0D" w:themeColor="text1" w:themeTint="F2"/>
              </w:rPr>
            </w:pP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>0 pkt</w:t>
            </w:r>
            <w:r w:rsidR="0067278F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 - do</w:t>
            </w: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 </w:t>
            </w:r>
            <w:r w:rsidR="0067278F">
              <w:rPr>
                <w:rFonts w:eastAsia="Times New Roman" w:cs="Arial"/>
                <w:color w:val="0D0D0D" w:themeColor="text1" w:themeTint="F2"/>
                <w:lang w:eastAsia="pl-PL"/>
              </w:rPr>
              <w:t>0,5</w:t>
            </w: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 km</w:t>
            </w:r>
            <w:r w:rsidR="0067278F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 tras</w:t>
            </w: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0FF" w:rsidRPr="00DE224D" w:rsidRDefault="0067278F" w:rsidP="004376CD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>
              <w:rPr>
                <w:rFonts w:eastAsia="Times New Roman" w:cs="Arial"/>
                <w:color w:val="0D0D0D" w:themeColor="text1" w:themeTint="F2"/>
                <w:lang w:eastAsia="pl-PL"/>
              </w:rPr>
              <w:t>5</w:t>
            </w:r>
          </w:p>
        </w:tc>
      </w:tr>
      <w:tr w:rsidR="00AA20FF" w:rsidRPr="00DE224D" w:rsidTr="004A598A"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DE224D" w:rsidRDefault="00AA20FF" w:rsidP="004A598A">
            <w:pPr>
              <w:jc w:val="center"/>
              <w:rPr>
                <w:rFonts w:cs="Arial"/>
                <w:color w:val="0D0D0D" w:themeColor="text1" w:themeTint="F2"/>
              </w:rPr>
            </w:pPr>
            <w:r w:rsidRPr="00DE224D">
              <w:rPr>
                <w:rFonts w:cs="Arial"/>
                <w:color w:val="0D0D0D" w:themeColor="text1" w:themeTint="F2"/>
              </w:rPr>
              <w:t>2.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DE224D" w:rsidRDefault="00AA20FF" w:rsidP="004376CD">
            <w:pPr>
              <w:autoSpaceDE w:val="0"/>
              <w:autoSpaceDN w:val="0"/>
              <w:adjustRightInd w:val="0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>Wydłużenie sieci tras rowerowych</w:t>
            </w:r>
          </w:p>
        </w:tc>
        <w:tc>
          <w:tcPr>
            <w:tcW w:w="1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0FF" w:rsidRPr="00DE224D" w:rsidRDefault="00AA20FF" w:rsidP="004376CD">
            <w:pPr>
              <w:autoSpaceDE w:val="0"/>
              <w:autoSpaceDN w:val="0"/>
              <w:adjustRightInd w:val="0"/>
              <w:ind w:left="142" w:right="142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Ocenie podlega udział procentowy długości nowych ścieżek rowerowych powstałych w ramach projektu </w:t>
            </w:r>
            <w:r w:rsidR="000A233D">
              <w:rPr>
                <w:rFonts w:eastAsia="Times New Roman" w:cs="Arial"/>
                <w:color w:val="0D0D0D" w:themeColor="text1" w:themeTint="F2"/>
                <w:lang w:eastAsia="pl-PL"/>
              </w:rPr>
              <w:br/>
            </w: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do długości istniejących ścieżek rowerowych </w:t>
            </w:r>
            <w:r w:rsidR="000A233D">
              <w:rPr>
                <w:rFonts w:eastAsia="Times New Roman" w:cs="Arial"/>
                <w:color w:val="0D0D0D" w:themeColor="text1" w:themeTint="F2"/>
                <w:lang w:eastAsia="pl-PL"/>
              </w:rPr>
              <w:br/>
            </w: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>w gminach/dzielnicach objętych projektem (do ścieżek rowerowych nie zalicza się w tym kryterium stref ruchu uspokojonego)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0FF" w:rsidRPr="00DE224D" w:rsidRDefault="0067278F" w:rsidP="004376CD">
            <w:pPr>
              <w:ind w:left="284" w:right="142"/>
              <w:rPr>
                <w:rFonts w:cs="Arial"/>
                <w:color w:val="0D0D0D" w:themeColor="text1" w:themeTint="F2"/>
              </w:rPr>
            </w:pPr>
            <w:r>
              <w:rPr>
                <w:rFonts w:cs="Arial"/>
                <w:color w:val="0D0D0D" w:themeColor="text1" w:themeTint="F2"/>
              </w:rPr>
              <w:t>4</w:t>
            </w:r>
            <w:r w:rsidR="00AA20FF" w:rsidRPr="00DE224D">
              <w:rPr>
                <w:rFonts w:cs="Arial"/>
                <w:color w:val="0D0D0D" w:themeColor="text1" w:themeTint="F2"/>
              </w:rPr>
              <w:t xml:space="preserve"> pkt - powyżej </w:t>
            </w:r>
            <w:r>
              <w:rPr>
                <w:rFonts w:cs="Arial"/>
                <w:color w:val="0D0D0D" w:themeColor="text1" w:themeTint="F2"/>
              </w:rPr>
              <w:t>5</w:t>
            </w:r>
            <w:r w:rsidR="00AA20FF" w:rsidRPr="00DE224D">
              <w:rPr>
                <w:rFonts w:cs="Arial"/>
                <w:color w:val="0D0D0D" w:themeColor="text1" w:themeTint="F2"/>
              </w:rPr>
              <w:t>0% lub w przypadku dotychczasowego braku tras</w:t>
            </w:r>
          </w:p>
          <w:p w:rsidR="00AA20FF" w:rsidRPr="00DE224D" w:rsidRDefault="0067278F" w:rsidP="004376CD">
            <w:pPr>
              <w:ind w:left="284" w:right="142"/>
              <w:rPr>
                <w:rFonts w:cs="Arial"/>
                <w:color w:val="0D0D0D" w:themeColor="text1" w:themeTint="F2"/>
              </w:rPr>
            </w:pPr>
            <w:r>
              <w:rPr>
                <w:rFonts w:cs="Arial"/>
                <w:color w:val="0D0D0D" w:themeColor="text1" w:themeTint="F2"/>
              </w:rPr>
              <w:t>3</w:t>
            </w:r>
            <w:r w:rsidR="00AA20FF" w:rsidRPr="00DE224D">
              <w:rPr>
                <w:rFonts w:cs="Arial"/>
                <w:color w:val="0D0D0D" w:themeColor="text1" w:themeTint="F2"/>
              </w:rPr>
              <w:t xml:space="preserve"> pkt - powyżej </w:t>
            </w:r>
            <w:r>
              <w:rPr>
                <w:rFonts w:cs="Arial"/>
                <w:color w:val="0D0D0D" w:themeColor="text1" w:themeTint="F2"/>
              </w:rPr>
              <w:t>25</w:t>
            </w:r>
            <w:r w:rsidR="00AA20FF" w:rsidRPr="00DE224D">
              <w:rPr>
                <w:rFonts w:cs="Arial"/>
                <w:color w:val="0D0D0D" w:themeColor="text1" w:themeTint="F2"/>
              </w:rPr>
              <w:t xml:space="preserve">% - </w:t>
            </w:r>
            <w:r>
              <w:rPr>
                <w:rFonts w:cs="Arial"/>
                <w:color w:val="0D0D0D" w:themeColor="text1" w:themeTint="F2"/>
              </w:rPr>
              <w:t>5</w:t>
            </w:r>
            <w:r w:rsidR="00AA20FF" w:rsidRPr="00DE224D">
              <w:rPr>
                <w:rFonts w:cs="Arial"/>
                <w:color w:val="0D0D0D" w:themeColor="text1" w:themeTint="F2"/>
              </w:rPr>
              <w:t>0%</w:t>
            </w:r>
          </w:p>
          <w:p w:rsidR="00AA20FF" w:rsidRPr="00DE224D" w:rsidRDefault="0067278F" w:rsidP="004376CD">
            <w:pPr>
              <w:ind w:left="284" w:right="142"/>
              <w:rPr>
                <w:rFonts w:cs="Arial"/>
                <w:color w:val="0D0D0D" w:themeColor="text1" w:themeTint="F2"/>
              </w:rPr>
            </w:pPr>
            <w:r>
              <w:rPr>
                <w:rFonts w:cs="Arial"/>
                <w:color w:val="0D0D0D" w:themeColor="text1" w:themeTint="F2"/>
              </w:rPr>
              <w:t>1</w:t>
            </w:r>
            <w:r w:rsidR="00AA20FF" w:rsidRPr="00DE224D">
              <w:rPr>
                <w:rFonts w:cs="Arial"/>
                <w:color w:val="0D0D0D" w:themeColor="text1" w:themeTint="F2"/>
              </w:rPr>
              <w:t xml:space="preserve"> pkt </w:t>
            </w:r>
            <w:r>
              <w:rPr>
                <w:rFonts w:cs="Arial"/>
                <w:color w:val="0D0D0D" w:themeColor="text1" w:themeTint="F2"/>
              </w:rPr>
              <w:t>–</w:t>
            </w:r>
            <w:r w:rsidR="00AA20FF" w:rsidRPr="00DE224D">
              <w:rPr>
                <w:rFonts w:cs="Arial"/>
                <w:color w:val="0D0D0D" w:themeColor="text1" w:themeTint="F2"/>
              </w:rPr>
              <w:t xml:space="preserve"> </w:t>
            </w:r>
            <w:r>
              <w:rPr>
                <w:rFonts w:cs="Arial"/>
                <w:color w:val="0D0D0D" w:themeColor="text1" w:themeTint="F2"/>
              </w:rPr>
              <w:t>powyżej 1</w:t>
            </w:r>
            <w:r w:rsidR="00AA20FF" w:rsidRPr="00DE224D">
              <w:rPr>
                <w:rFonts w:cs="Arial"/>
                <w:color w:val="0D0D0D" w:themeColor="text1" w:themeTint="F2"/>
              </w:rPr>
              <w:t xml:space="preserve">0% - </w:t>
            </w:r>
            <w:r>
              <w:rPr>
                <w:rFonts w:cs="Arial"/>
                <w:color w:val="0D0D0D" w:themeColor="text1" w:themeTint="F2"/>
              </w:rPr>
              <w:t>2</w:t>
            </w:r>
            <w:r w:rsidR="00AA20FF" w:rsidRPr="00DE224D">
              <w:rPr>
                <w:rFonts w:cs="Arial"/>
                <w:color w:val="0D0D0D" w:themeColor="text1" w:themeTint="F2"/>
              </w:rPr>
              <w:t>5%</w:t>
            </w:r>
          </w:p>
          <w:p w:rsidR="00AA20FF" w:rsidRPr="00DE224D" w:rsidRDefault="00AA20FF" w:rsidP="004376CD">
            <w:pPr>
              <w:ind w:left="851" w:right="142" w:hanging="567"/>
              <w:rPr>
                <w:rFonts w:cs="Arial"/>
                <w:color w:val="0D0D0D" w:themeColor="text1" w:themeTint="F2"/>
              </w:rPr>
            </w:pPr>
            <w:r w:rsidRPr="00DE224D">
              <w:rPr>
                <w:rFonts w:cs="Arial"/>
                <w:color w:val="0D0D0D" w:themeColor="text1" w:themeTint="F2"/>
              </w:rPr>
              <w:t xml:space="preserve">0 pkt - </w:t>
            </w:r>
            <w:r w:rsidR="0067278F">
              <w:rPr>
                <w:rFonts w:cs="Arial"/>
                <w:color w:val="0D0D0D" w:themeColor="text1" w:themeTint="F2"/>
              </w:rPr>
              <w:t>do</w:t>
            </w:r>
            <w:r w:rsidRPr="00DE224D">
              <w:rPr>
                <w:rFonts w:cs="Arial"/>
                <w:color w:val="0D0D0D" w:themeColor="text1" w:themeTint="F2"/>
              </w:rPr>
              <w:t xml:space="preserve"> </w:t>
            </w:r>
            <w:r w:rsidR="0067278F">
              <w:rPr>
                <w:rFonts w:cs="Arial"/>
                <w:color w:val="0D0D0D" w:themeColor="text1" w:themeTint="F2"/>
              </w:rPr>
              <w:t>1</w:t>
            </w:r>
            <w:r w:rsidRPr="00DE224D">
              <w:rPr>
                <w:rFonts w:cs="Arial"/>
                <w:color w:val="0D0D0D" w:themeColor="text1" w:themeTint="F2"/>
              </w:rPr>
              <w:t>0% lub brak informacji w tym zakresie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0FF" w:rsidRPr="00DE224D" w:rsidRDefault="0067278F" w:rsidP="004376CD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>
              <w:rPr>
                <w:rFonts w:eastAsia="Times New Roman" w:cs="Arial"/>
                <w:color w:val="0D0D0D" w:themeColor="text1" w:themeTint="F2"/>
                <w:lang w:eastAsia="pl-PL"/>
              </w:rPr>
              <w:t>4</w:t>
            </w:r>
          </w:p>
        </w:tc>
      </w:tr>
      <w:tr w:rsidR="00AA20FF" w:rsidRPr="00DE224D" w:rsidTr="004A598A"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DE224D" w:rsidRDefault="00AA20FF" w:rsidP="004A598A">
            <w:pPr>
              <w:jc w:val="center"/>
              <w:rPr>
                <w:rFonts w:cs="Arial"/>
                <w:color w:val="0D0D0D" w:themeColor="text1" w:themeTint="F2"/>
              </w:rPr>
            </w:pPr>
            <w:r w:rsidRPr="00DE224D">
              <w:rPr>
                <w:rFonts w:cs="Arial"/>
                <w:color w:val="0D0D0D" w:themeColor="text1" w:themeTint="F2"/>
              </w:rPr>
              <w:t>3.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DE224D" w:rsidRDefault="00AA20FF" w:rsidP="004376CD">
            <w:pPr>
              <w:autoSpaceDE w:val="0"/>
              <w:autoSpaceDN w:val="0"/>
              <w:adjustRightInd w:val="0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Wpływ na ciągłość ścieżek rowerowych </w:t>
            </w: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br/>
              <w:t>w układzie</w:t>
            </w: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br/>
              <w:t>międzygminnym</w:t>
            </w:r>
          </w:p>
        </w:tc>
        <w:tc>
          <w:tcPr>
            <w:tcW w:w="1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0FF" w:rsidRPr="00DE224D" w:rsidRDefault="00AA20FF" w:rsidP="004376CD">
            <w:pPr>
              <w:autoSpaceDE w:val="0"/>
              <w:autoSpaceDN w:val="0"/>
              <w:adjustRightInd w:val="0"/>
              <w:ind w:left="142" w:right="142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>Ocenie podlega</w:t>
            </w:r>
            <w:r w:rsidR="00127E27">
              <w:rPr>
                <w:rFonts w:eastAsia="Times New Roman" w:cs="Arial"/>
                <w:color w:val="0D0D0D" w:themeColor="text1" w:themeTint="F2"/>
                <w:lang w:eastAsia="pl-PL"/>
              </w:rPr>
              <w:t>ją</w:t>
            </w: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 połącze</w:t>
            </w:r>
            <w:r w:rsidR="00127E27">
              <w:rPr>
                <w:rFonts w:eastAsia="Times New Roman" w:cs="Arial"/>
                <w:color w:val="0D0D0D" w:themeColor="text1" w:themeTint="F2"/>
                <w:lang w:eastAsia="pl-PL"/>
              </w:rPr>
              <w:t>nia</w:t>
            </w: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 graniczn</w:t>
            </w:r>
            <w:r w:rsidR="00127E27">
              <w:rPr>
                <w:rFonts w:eastAsia="Times New Roman" w:cs="Arial"/>
                <w:color w:val="0D0D0D" w:themeColor="text1" w:themeTint="F2"/>
                <w:lang w:eastAsia="pl-PL"/>
              </w:rPr>
              <w:t>e</w:t>
            </w: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 w ramach systemu rowerowego WOF (zarówno w ramach projektu jak i do istniejących ścieżek)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0FF" w:rsidRPr="00DE224D" w:rsidRDefault="00AA20FF" w:rsidP="00C92FC1">
            <w:pPr>
              <w:ind w:right="142"/>
              <w:rPr>
                <w:rFonts w:cs="Arial"/>
                <w:color w:val="0D0D0D" w:themeColor="text1" w:themeTint="F2"/>
              </w:rPr>
            </w:pPr>
          </w:p>
          <w:p w:rsidR="00AA20FF" w:rsidRPr="00DE224D" w:rsidRDefault="00AA20FF" w:rsidP="004376CD">
            <w:pPr>
              <w:ind w:left="709" w:right="142" w:hanging="425"/>
              <w:rPr>
                <w:rFonts w:cs="Arial"/>
                <w:color w:val="0D0D0D" w:themeColor="text1" w:themeTint="F2"/>
              </w:rPr>
            </w:pPr>
            <w:r w:rsidRPr="00DE224D">
              <w:rPr>
                <w:rFonts w:cs="Arial"/>
                <w:color w:val="0D0D0D" w:themeColor="text1" w:themeTint="F2"/>
              </w:rPr>
              <w:t xml:space="preserve">4 pkt - projekt posiada </w:t>
            </w:r>
            <w:r w:rsidR="00127E27">
              <w:rPr>
                <w:rFonts w:cs="Arial"/>
                <w:color w:val="0D0D0D" w:themeColor="text1" w:themeTint="F2"/>
              </w:rPr>
              <w:t xml:space="preserve">co najmniej </w:t>
            </w:r>
            <w:r w:rsidRPr="00DE224D">
              <w:rPr>
                <w:rFonts w:cs="Arial"/>
                <w:color w:val="0D0D0D" w:themeColor="text1" w:themeTint="F2"/>
              </w:rPr>
              <w:t>jedno połączenie graniczne z trasą rowerową w innej gminie</w:t>
            </w:r>
          </w:p>
          <w:p w:rsidR="00AA20FF" w:rsidRPr="00DE224D" w:rsidRDefault="00AA20FF" w:rsidP="004376CD">
            <w:pPr>
              <w:ind w:left="709" w:right="142" w:hanging="425"/>
              <w:rPr>
                <w:rFonts w:cs="Arial"/>
                <w:color w:val="0D0D0D" w:themeColor="text1" w:themeTint="F2"/>
              </w:rPr>
            </w:pPr>
            <w:r w:rsidRPr="00DE224D">
              <w:rPr>
                <w:rFonts w:cs="Arial"/>
                <w:color w:val="0D0D0D" w:themeColor="text1" w:themeTint="F2"/>
              </w:rPr>
              <w:t xml:space="preserve">0 pkt - projekt nie zawiera połączeń granicznych z trasami rowerowymi na terenie innych gmin lub brak informacji w tym zakresie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0FF" w:rsidRPr="00DE224D" w:rsidRDefault="00FF397F" w:rsidP="004376CD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>
              <w:rPr>
                <w:rFonts w:eastAsia="Times New Roman" w:cs="Arial"/>
                <w:color w:val="0D0D0D" w:themeColor="text1" w:themeTint="F2"/>
                <w:lang w:eastAsia="pl-PL"/>
              </w:rPr>
              <w:t>4</w:t>
            </w:r>
          </w:p>
        </w:tc>
      </w:tr>
      <w:tr w:rsidR="00AA20FF" w:rsidRPr="00DE224D" w:rsidTr="004A598A"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DE224D" w:rsidRDefault="00AA20FF" w:rsidP="004A598A">
            <w:pPr>
              <w:jc w:val="center"/>
              <w:rPr>
                <w:rFonts w:cs="Arial"/>
                <w:color w:val="0D0D0D" w:themeColor="text1" w:themeTint="F2"/>
              </w:rPr>
            </w:pPr>
            <w:r w:rsidRPr="00DE224D">
              <w:rPr>
                <w:rFonts w:cs="Arial"/>
                <w:color w:val="0D0D0D" w:themeColor="text1" w:themeTint="F2"/>
              </w:rPr>
              <w:t>4.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DE224D" w:rsidRDefault="00AA20FF" w:rsidP="004376CD">
            <w:pPr>
              <w:autoSpaceDE w:val="0"/>
              <w:autoSpaceDN w:val="0"/>
              <w:adjustRightInd w:val="0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>Wpływ na ciągłość ścieżek rowerowych w układzie</w:t>
            </w: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br/>
              <w:t>spójności przebiegów/korytarzy</w:t>
            </w:r>
          </w:p>
        </w:tc>
        <w:tc>
          <w:tcPr>
            <w:tcW w:w="1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0FF" w:rsidRPr="00DE224D" w:rsidRDefault="00AA20FF" w:rsidP="004376CD">
            <w:pPr>
              <w:autoSpaceDE w:val="0"/>
              <w:autoSpaceDN w:val="0"/>
              <w:adjustRightInd w:val="0"/>
              <w:ind w:left="142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Ocenie podlega ilość połączeń ścieżek rowerowych </w:t>
            </w:r>
            <w:r w:rsidR="000A233D">
              <w:rPr>
                <w:rFonts w:eastAsia="Times New Roman" w:cs="Arial"/>
                <w:color w:val="0D0D0D" w:themeColor="text1" w:themeTint="F2"/>
                <w:lang w:eastAsia="pl-PL"/>
              </w:rPr>
              <w:br/>
            </w: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>w ramach</w:t>
            </w:r>
            <w:r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 </w:t>
            </w: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>projektu z istniejącymi przebiegami ścieżek rowerowych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0FF" w:rsidRPr="00DE224D" w:rsidRDefault="00127E27" w:rsidP="004376CD">
            <w:pPr>
              <w:ind w:left="684" w:right="142" w:hanging="425"/>
              <w:rPr>
                <w:rFonts w:cs="Arial"/>
                <w:color w:val="0D0D0D" w:themeColor="text1" w:themeTint="F2"/>
              </w:rPr>
            </w:pPr>
            <w:r>
              <w:rPr>
                <w:rFonts w:cs="Arial"/>
                <w:color w:val="0D0D0D" w:themeColor="text1" w:themeTint="F2"/>
              </w:rPr>
              <w:t>10</w:t>
            </w:r>
            <w:r w:rsidR="00AA20FF" w:rsidRPr="00DE224D">
              <w:rPr>
                <w:rFonts w:cs="Arial"/>
                <w:color w:val="0D0D0D" w:themeColor="text1" w:themeTint="F2"/>
              </w:rPr>
              <w:t xml:space="preserve"> pkt - Projekt zawiera co najmniej 10 połączeń</w:t>
            </w:r>
          </w:p>
          <w:p w:rsidR="00AA20FF" w:rsidRPr="00DE224D" w:rsidRDefault="00127E27" w:rsidP="004376CD">
            <w:pPr>
              <w:ind w:left="684" w:right="142" w:hanging="400"/>
              <w:rPr>
                <w:rFonts w:cs="Arial"/>
                <w:color w:val="0D0D0D" w:themeColor="text1" w:themeTint="F2"/>
              </w:rPr>
            </w:pPr>
            <w:r>
              <w:rPr>
                <w:rFonts w:cs="Arial"/>
                <w:color w:val="0D0D0D" w:themeColor="text1" w:themeTint="F2"/>
              </w:rPr>
              <w:t>6</w:t>
            </w:r>
            <w:r w:rsidR="00AA20FF" w:rsidRPr="00DE224D">
              <w:rPr>
                <w:rFonts w:cs="Arial"/>
                <w:color w:val="0D0D0D" w:themeColor="text1" w:themeTint="F2"/>
              </w:rPr>
              <w:t xml:space="preserve"> pkt - Projekt zawiera 5-9 połączeń do istniejącego układu tras rowerowych</w:t>
            </w:r>
          </w:p>
          <w:p w:rsidR="00AA20FF" w:rsidRPr="00DE224D" w:rsidRDefault="00AA20FF" w:rsidP="004376CD">
            <w:pPr>
              <w:ind w:left="684" w:right="142" w:hanging="425"/>
              <w:rPr>
                <w:rFonts w:cs="Arial"/>
                <w:color w:val="0D0D0D" w:themeColor="text1" w:themeTint="F2"/>
              </w:rPr>
            </w:pPr>
            <w:r w:rsidRPr="00DE224D">
              <w:rPr>
                <w:rFonts w:cs="Arial"/>
                <w:color w:val="0D0D0D" w:themeColor="text1" w:themeTint="F2"/>
              </w:rPr>
              <w:t>2 pkt - Projekt zawiera 2-4 połączenia do istniejącego układu tras rowerowych</w:t>
            </w:r>
          </w:p>
          <w:p w:rsidR="00AA20FF" w:rsidRPr="00DE224D" w:rsidRDefault="00AA20FF" w:rsidP="004376CD">
            <w:pPr>
              <w:ind w:left="684" w:right="142" w:hanging="425"/>
              <w:rPr>
                <w:rFonts w:cs="Arial"/>
                <w:color w:val="0D0D0D" w:themeColor="text1" w:themeTint="F2"/>
              </w:rPr>
            </w:pPr>
            <w:r w:rsidRPr="00DE224D">
              <w:rPr>
                <w:rFonts w:cs="Arial"/>
                <w:color w:val="0D0D0D" w:themeColor="text1" w:themeTint="F2"/>
              </w:rPr>
              <w:t>0 pkt - Projekt zawiera jedno połączenie lub nie zawiera połączeń z istniejącym układem tras rowerowych lub brak informacji</w:t>
            </w: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 w tym zakresie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0FF" w:rsidRPr="00DE224D" w:rsidRDefault="00127E27" w:rsidP="004376CD">
            <w:pPr>
              <w:jc w:val="center"/>
              <w:rPr>
                <w:rFonts w:cs="Arial"/>
                <w:color w:val="0D0D0D" w:themeColor="text1" w:themeTint="F2"/>
              </w:rPr>
            </w:pPr>
            <w:r>
              <w:rPr>
                <w:rFonts w:cs="Arial"/>
                <w:color w:val="0D0D0D" w:themeColor="text1" w:themeTint="F2"/>
              </w:rPr>
              <w:t>10</w:t>
            </w:r>
          </w:p>
        </w:tc>
      </w:tr>
      <w:tr w:rsidR="00AA20FF" w:rsidRPr="00DE224D" w:rsidTr="004A598A"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DE224D" w:rsidRDefault="00FF397F" w:rsidP="004A598A">
            <w:pPr>
              <w:jc w:val="center"/>
              <w:rPr>
                <w:rFonts w:cs="Arial"/>
                <w:color w:val="0D0D0D" w:themeColor="text1" w:themeTint="F2"/>
              </w:rPr>
            </w:pPr>
            <w:r>
              <w:rPr>
                <w:rFonts w:cs="Arial"/>
                <w:color w:val="0D0D0D" w:themeColor="text1" w:themeTint="F2"/>
              </w:rPr>
              <w:t>5</w:t>
            </w:r>
            <w:r w:rsidR="00AA20FF" w:rsidRPr="00DE224D">
              <w:rPr>
                <w:rFonts w:cs="Arial"/>
                <w:color w:val="0D0D0D" w:themeColor="text1" w:themeTint="F2"/>
              </w:rPr>
              <w:t>.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0FF" w:rsidRPr="00DE224D" w:rsidRDefault="00AA20FF" w:rsidP="004376CD">
            <w:pPr>
              <w:autoSpaceDE w:val="0"/>
              <w:autoSpaceDN w:val="0"/>
              <w:adjustRightInd w:val="0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>Bezpośrednie połączenia</w:t>
            </w: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br/>
              <w:t>ze środkami publicznego</w:t>
            </w: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br/>
              <w:t>transportu zbiorowego</w:t>
            </w:r>
          </w:p>
        </w:tc>
        <w:tc>
          <w:tcPr>
            <w:tcW w:w="1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0FF" w:rsidRPr="00DE224D" w:rsidRDefault="00AA20FF" w:rsidP="004376CD">
            <w:pPr>
              <w:autoSpaceDE w:val="0"/>
              <w:autoSpaceDN w:val="0"/>
              <w:adjustRightInd w:val="0"/>
              <w:ind w:left="142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 Ocenie podlega ilość bezpośrednich połączeń funkcjonalnych</w:t>
            </w:r>
            <w:r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 </w:t>
            </w: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(umożliwienie dojazdu wraz </w:t>
            </w:r>
            <w:r w:rsidR="000A233D">
              <w:rPr>
                <w:rFonts w:eastAsia="Times New Roman" w:cs="Arial"/>
                <w:color w:val="0D0D0D" w:themeColor="text1" w:themeTint="F2"/>
                <w:lang w:eastAsia="pl-PL"/>
              </w:rPr>
              <w:br/>
            </w: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>z zaparkowaniem) z przystankami</w:t>
            </w:r>
            <w:r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 </w:t>
            </w: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i zintegrowanymi węzłami przesiadkowymi publicznego transportu zbiorowego, zgodnie z definicją określoną w ustawie </w:t>
            </w:r>
            <w:r w:rsidR="000A233D">
              <w:rPr>
                <w:rFonts w:eastAsia="Times New Roman" w:cs="Arial"/>
                <w:color w:val="0D0D0D" w:themeColor="text1" w:themeTint="F2"/>
                <w:lang w:eastAsia="pl-PL"/>
              </w:rPr>
              <w:br/>
            </w: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>o publicznym transporcie zbiorowym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0FF" w:rsidRPr="00DE224D" w:rsidRDefault="00AA20FF" w:rsidP="004376CD">
            <w:pPr>
              <w:ind w:left="684" w:right="142" w:hanging="425"/>
              <w:rPr>
                <w:rFonts w:cs="Arial"/>
                <w:color w:val="0D0D0D" w:themeColor="text1" w:themeTint="F2"/>
              </w:rPr>
            </w:pPr>
            <w:r w:rsidRPr="00DE224D">
              <w:rPr>
                <w:rFonts w:cs="Arial"/>
                <w:color w:val="0D0D0D" w:themeColor="text1" w:themeTint="F2"/>
              </w:rPr>
              <w:t xml:space="preserve">8 pkt – Projekt ma powyżej 3 połączeń </w:t>
            </w:r>
            <w:r w:rsidR="000A233D">
              <w:rPr>
                <w:rFonts w:cs="Arial"/>
                <w:color w:val="0D0D0D" w:themeColor="text1" w:themeTint="F2"/>
              </w:rPr>
              <w:br/>
            </w:r>
            <w:r w:rsidRPr="00DE224D">
              <w:rPr>
                <w:rFonts w:cs="Arial"/>
                <w:color w:val="0D0D0D" w:themeColor="text1" w:themeTint="F2"/>
              </w:rPr>
              <w:t>z przystankami publicznego transportu zbiorowego oraz dodatkowo ma połączenie z co najmniej jednym zintegrowanym węzłem przesiadkowym</w:t>
            </w:r>
          </w:p>
          <w:p w:rsidR="00AA20FF" w:rsidRPr="00DE224D" w:rsidRDefault="00AA20FF" w:rsidP="004376CD">
            <w:pPr>
              <w:ind w:left="826" w:right="142" w:hanging="542"/>
              <w:rPr>
                <w:rFonts w:cs="Arial"/>
                <w:color w:val="0D0D0D" w:themeColor="text1" w:themeTint="F2"/>
              </w:rPr>
            </w:pPr>
            <w:r w:rsidRPr="00DE224D">
              <w:rPr>
                <w:rFonts w:cs="Arial"/>
                <w:color w:val="0D0D0D" w:themeColor="text1" w:themeTint="F2"/>
              </w:rPr>
              <w:t>6 pkt – Projekt ma połączenie z co najmniej jednym zintegrowanym węzłem przesiadkowym</w:t>
            </w:r>
          </w:p>
          <w:p w:rsidR="00AA20FF" w:rsidRPr="00DE224D" w:rsidRDefault="00AA20FF" w:rsidP="004376CD">
            <w:pPr>
              <w:ind w:left="826" w:right="142" w:hanging="542"/>
              <w:rPr>
                <w:rFonts w:cs="Arial"/>
                <w:color w:val="0D0D0D" w:themeColor="text1" w:themeTint="F2"/>
              </w:rPr>
            </w:pPr>
            <w:r w:rsidRPr="00DE224D">
              <w:rPr>
                <w:rFonts w:cs="Arial"/>
                <w:color w:val="0D0D0D" w:themeColor="text1" w:themeTint="F2"/>
              </w:rPr>
              <w:t xml:space="preserve">4 pkt – Projekt ma powyżej 3 połączeń </w:t>
            </w:r>
            <w:r w:rsidR="000A233D">
              <w:rPr>
                <w:rFonts w:cs="Arial"/>
                <w:color w:val="0D0D0D" w:themeColor="text1" w:themeTint="F2"/>
              </w:rPr>
              <w:br/>
            </w:r>
            <w:r w:rsidRPr="00DE224D">
              <w:rPr>
                <w:rFonts w:cs="Arial"/>
                <w:color w:val="0D0D0D" w:themeColor="text1" w:themeTint="F2"/>
              </w:rPr>
              <w:t>z przystankami publicznego transportu zbiorowego</w:t>
            </w:r>
          </w:p>
          <w:p w:rsidR="00AA20FF" w:rsidRPr="00DE224D" w:rsidRDefault="00AA20FF" w:rsidP="004376CD">
            <w:pPr>
              <w:ind w:left="826" w:right="142" w:hanging="542"/>
              <w:rPr>
                <w:rFonts w:cs="Arial"/>
                <w:color w:val="0D0D0D" w:themeColor="text1" w:themeTint="F2"/>
              </w:rPr>
            </w:pPr>
            <w:r w:rsidRPr="00DE224D">
              <w:rPr>
                <w:rFonts w:cs="Arial"/>
                <w:color w:val="0D0D0D" w:themeColor="text1" w:themeTint="F2"/>
              </w:rPr>
              <w:t>2 pkt – Projekt ma 1-</w:t>
            </w:r>
            <w:r w:rsidR="000A233D">
              <w:rPr>
                <w:rFonts w:cs="Arial"/>
                <w:color w:val="0D0D0D" w:themeColor="text1" w:themeTint="F2"/>
              </w:rPr>
              <w:t xml:space="preserve"> </w:t>
            </w:r>
            <w:r w:rsidRPr="00DE224D">
              <w:rPr>
                <w:rFonts w:cs="Arial"/>
                <w:color w:val="0D0D0D" w:themeColor="text1" w:themeTint="F2"/>
              </w:rPr>
              <w:t xml:space="preserve">3 połączenia </w:t>
            </w:r>
            <w:r w:rsidR="000A233D">
              <w:rPr>
                <w:rFonts w:cs="Arial"/>
                <w:color w:val="0D0D0D" w:themeColor="text1" w:themeTint="F2"/>
              </w:rPr>
              <w:br/>
            </w:r>
            <w:r w:rsidRPr="00DE224D">
              <w:rPr>
                <w:rFonts w:cs="Arial"/>
                <w:color w:val="0D0D0D" w:themeColor="text1" w:themeTint="F2"/>
              </w:rPr>
              <w:t>z przystankami publicznego transportu zbiorowego</w:t>
            </w:r>
          </w:p>
          <w:p w:rsidR="00AA20FF" w:rsidRPr="00DE224D" w:rsidRDefault="00AA20FF" w:rsidP="004376CD">
            <w:pPr>
              <w:tabs>
                <w:tab w:val="left" w:pos="994"/>
              </w:tabs>
              <w:ind w:left="826" w:right="142" w:hanging="542"/>
              <w:rPr>
                <w:rFonts w:cs="Arial"/>
                <w:color w:val="0D0D0D" w:themeColor="text1" w:themeTint="F2"/>
              </w:rPr>
            </w:pPr>
            <w:r w:rsidRPr="00DE224D">
              <w:rPr>
                <w:rFonts w:cs="Arial"/>
                <w:color w:val="0D0D0D" w:themeColor="text1" w:themeTint="F2"/>
              </w:rPr>
              <w:t xml:space="preserve">0 pkt - Projekt nie jest połączony </w:t>
            </w:r>
            <w:r w:rsidR="000A233D">
              <w:rPr>
                <w:rFonts w:cs="Arial"/>
                <w:color w:val="0D0D0D" w:themeColor="text1" w:themeTint="F2"/>
              </w:rPr>
              <w:br/>
            </w:r>
            <w:r w:rsidRPr="00DE224D">
              <w:rPr>
                <w:rFonts w:cs="Arial"/>
                <w:color w:val="0D0D0D" w:themeColor="text1" w:themeTint="F2"/>
              </w:rPr>
              <w:t>z publicznym transportem zbiorowym lub brak informacji w tym zakresie</w:t>
            </w:r>
          </w:p>
          <w:p w:rsidR="00AA20FF" w:rsidRPr="00DE224D" w:rsidRDefault="00AA20FF" w:rsidP="004376CD">
            <w:pPr>
              <w:tabs>
                <w:tab w:val="left" w:pos="994"/>
              </w:tabs>
              <w:ind w:left="284" w:right="142"/>
              <w:rPr>
                <w:rFonts w:cs="Arial"/>
                <w:color w:val="0D0D0D" w:themeColor="text1" w:themeTint="F2"/>
              </w:rPr>
            </w:pPr>
            <w:r w:rsidRPr="00DE224D">
              <w:rPr>
                <w:rFonts w:cs="Arial"/>
                <w:color w:val="0D0D0D" w:themeColor="text1" w:themeTint="F2"/>
              </w:rPr>
              <w:t>Punkty w ramach kryterium nie sumują się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0FF" w:rsidRPr="00DE224D" w:rsidRDefault="00AA20FF" w:rsidP="004376CD">
            <w:pPr>
              <w:jc w:val="center"/>
              <w:rPr>
                <w:rFonts w:cs="Arial"/>
                <w:color w:val="0D0D0D" w:themeColor="text1" w:themeTint="F2"/>
              </w:rPr>
            </w:pPr>
            <w:r w:rsidRPr="00DE224D">
              <w:rPr>
                <w:rFonts w:cs="Arial"/>
                <w:color w:val="0D0D0D" w:themeColor="text1" w:themeTint="F2"/>
              </w:rPr>
              <w:t>8</w:t>
            </w:r>
          </w:p>
        </w:tc>
      </w:tr>
      <w:tr w:rsidR="00AA20FF" w:rsidRPr="00DE224D" w:rsidTr="004A598A">
        <w:trPr>
          <w:trHeight w:val="1779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0FF" w:rsidRPr="00DE224D" w:rsidRDefault="00FF397F" w:rsidP="004A598A">
            <w:pPr>
              <w:jc w:val="center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>
              <w:rPr>
                <w:rFonts w:eastAsia="Times New Roman" w:cs="Arial"/>
                <w:color w:val="0D0D0D" w:themeColor="text1" w:themeTint="F2"/>
                <w:lang w:eastAsia="pl-PL"/>
              </w:rPr>
              <w:t>6</w:t>
            </w:r>
            <w:r w:rsidR="00AA20FF"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>.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0FF" w:rsidRPr="00DE224D" w:rsidRDefault="00AA20FF" w:rsidP="004376CD">
            <w:pPr>
              <w:autoSpaceDE w:val="0"/>
              <w:autoSpaceDN w:val="0"/>
              <w:adjustRightInd w:val="0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>Powiązanie</w:t>
            </w: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br/>
              <w:t>z obiektami użyteczności publicznej</w:t>
            </w:r>
          </w:p>
        </w:tc>
        <w:tc>
          <w:tcPr>
            <w:tcW w:w="1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0FF" w:rsidRPr="00DE224D" w:rsidRDefault="00AA20FF" w:rsidP="004376CD">
            <w:pPr>
              <w:autoSpaceDE w:val="0"/>
              <w:autoSpaceDN w:val="0"/>
              <w:adjustRightInd w:val="0"/>
              <w:ind w:left="142" w:right="142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Ocenie podlega powiązanie funkcjonalne projektu </w:t>
            </w:r>
            <w:r w:rsidR="000A233D">
              <w:rPr>
                <w:rFonts w:eastAsia="Times New Roman" w:cs="Arial"/>
                <w:color w:val="0D0D0D" w:themeColor="text1" w:themeTint="F2"/>
                <w:lang w:eastAsia="pl-PL"/>
              </w:rPr>
              <w:br/>
            </w: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z obiektami użyteczności publicznej (zdefiniowanymi zgodnie z Rozporządzeniem Ministra Infrastruktury </w:t>
            </w:r>
            <w:r w:rsidR="000A233D">
              <w:rPr>
                <w:rFonts w:eastAsia="Times New Roman" w:cs="Arial"/>
                <w:color w:val="0D0D0D" w:themeColor="text1" w:themeTint="F2"/>
                <w:lang w:eastAsia="pl-PL"/>
              </w:rPr>
              <w:br/>
            </w: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>z dnia 12 kwietnia 2002 r. w sprawie warunków technicznych, jakim powinny odpowiadać budynki i ich usytuowanie)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0FF" w:rsidRPr="00DE224D" w:rsidRDefault="00AA20FF" w:rsidP="004376CD">
            <w:pPr>
              <w:ind w:left="284" w:right="142"/>
              <w:rPr>
                <w:rFonts w:cs="Arial"/>
                <w:color w:val="0D0D0D" w:themeColor="text1" w:themeTint="F2"/>
              </w:rPr>
            </w:pPr>
            <w:r w:rsidRPr="00DE224D">
              <w:rPr>
                <w:rFonts w:cs="Arial"/>
                <w:color w:val="0D0D0D" w:themeColor="text1" w:themeTint="F2"/>
              </w:rPr>
              <w:t xml:space="preserve">8 pkt - projekt ma co najmniej </w:t>
            </w:r>
            <w:r w:rsidR="00FF397F">
              <w:rPr>
                <w:rFonts w:cs="Arial"/>
                <w:color w:val="0D0D0D" w:themeColor="text1" w:themeTint="F2"/>
              </w:rPr>
              <w:t>15</w:t>
            </w:r>
            <w:r w:rsidRPr="00DE224D">
              <w:rPr>
                <w:rFonts w:cs="Arial"/>
                <w:color w:val="0D0D0D" w:themeColor="text1" w:themeTint="F2"/>
              </w:rPr>
              <w:t xml:space="preserve"> powiązań</w:t>
            </w:r>
          </w:p>
          <w:p w:rsidR="00AA20FF" w:rsidRPr="00DE224D" w:rsidRDefault="00AA20FF" w:rsidP="004376CD">
            <w:pPr>
              <w:ind w:left="284" w:right="142"/>
              <w:rPr>
                <w:rFonts w:cs="Arial"/>
                <w:color w:val="0D0D0D" w:themeColor="text1" w:themeTint="F2"/>
              </w:rPr>
            </w:pPr>
            <w:r w:rsidRPr="00DE224D">
              <w:rPr>
                <w:rFonts w:cs="Arial"/>
                <w:color w:val="0D0D0D" w:themeColor="text1" w:themeTint="F2"/>
              </w:rPr>
              <w:t xml:space="preserve">4 pkt - projekt ma od </w:t>
            </w:r>
            <w:r w:rsidR="00FF397F">
              <w:rPr>
                <w:rFonts w:cs="Arial"/>
                <w:color w:val="0D0D0D" w:themeColor="text1" w:themeTint="F2"/>
              </w:rPr>
              <w:t>10</w:t>
            </w:r>
            <w:r w:rsidRPr="00DE224D">
              <w:rPr>
                <w:rFonts w:cs="Arial"/>
                <w:color w:val="0D0D0D" w:themeColor="text1" w:themeTint="F2"/>
              </w:rPr>
              <w:t xml:space="preserve"> do </w:t>
            </w:r>
            <w:r w:rsidR="00FF397F">
              <w:rPr>
                <w:rFonts w:cs="Arial"/>
                <w:color w:val="0D0D0D" w:themeColor="text1" w:themeTint="F2"/>
              </w:rPr>
              <w:t>14</w:t>
            </w:r>
            <w:r w:rsidRPr="00DE224D">
              <w:rPr>
                <w:rFonts w:cs="Arial"/>
                <w:color w:val="0D0D0D" w:themeColor="text1" w:themeTint="F2"/>
              </w:rPr>
              <w:t xml:space="preserve"> powiązań</w:t>
            </w:r>
          </w:p>
          <w:p w:rsidR="00AA20FF" w:rsidRPr="00DE224D" w:rsidRDefault="00AA20FF" w:rsidP="004376CD">
            <w:pPr>
              <w:ind w:left="284" w:right="142"/>
              <w:rPr>
                <w:rFonts w:cs="Arial"/>
                <w:color w:val="0D0D0D" w:themeColor="text1" w:themeTint="F2"/>
              </w:rPr>
            </w:pPr>
            <w:r w:rsidRPr="00DE224D">
              <w:rPr>
                <w:rFonts w:cs="Arial"/>
                <w:color w:val="0D0D0D" w:themeColor="text1" w:themeTint="F2"/>
              </w:rPr>
              <w:t xml:space="preserve">2 pkt - projekt ma od </w:t>
            </w:r>
            <w:r w:rsidR="00FF397F">
              <w:rPr>
                <w:rFonts w:cs="Arial"/>
                <w:color w:val="0D0D0D" w:themeColor="text1" w:themeTint="F2"/>
              </w:rPr>
              <w:t>5</w:t>
            </w:r>
            <w:r w:rsidRPr="00DE224D">
              <w:rPr>
                <w:rFonts w:cs="Arial"/>
                <w:color w:val="0D0D0D" w:themeColor="text1" w:themeTint="F2"/>
              </w:rPr>
              <w:t xml:space="preserve"> do </w:t>
            </w:r>
            <w:r w:rsidR="00FF397F">
              <w:rPr>
                <w:rFonts w:cs="Arial"/>
                <w:color w:val="0D0D0D" w:themeColor="text1" w:themeTint="F2"/>
              </w:rPr>
              <w:t>9</w:t>
            </w:r>
            <w:r w:rsidRPr="00DE224D">
              <w:rPr>
                <w:rFonts w:cs="Arial"/>
                <w:color w:val="0D0D0D" w:themeColor="text1" w:themeTint="F2"/>
              </w:rPr>
              <w:t xml:space="preserve"> powiązań</w:t>
            </w:r>
          </w:p>
          <w:p w:rsidR="00AA20FF" w:rsidRPr="00DE224D" w:rsidRDefault="00AA20FF" w:rsidP="004376CD">
            <w:pPr>
              <w:ind w:left="284" w:right="142"/>
              <w:rPr>
                <w:rFonts w:cs="Arial"/>
                <w:color w:val="0D0D0D" w:themeColor="text1" w:themeTint="F2"/>
              </w:rPr>
            </w:pPr>
            <w:r w:rsidRPr="00DE224D">
              <w:rPr>
                <w:rFonts w:cs="Arial"/>
                <w:color w:val="0D0D0D" w:themeColor="text1" w:themeTint="F2"/>
              </w:rPr>
              <w:t xml:space="preserve">0 pkt - projekt ma mniej niż </w:t>
            </w:r>
            <w:r w:rsidR="00FF397F">
              <w:rPr>
                <w:rFonts w:cs="Arial"/>
                <w:color w:val="0D0D0D" w:themeColor="text1" w:themeTint="F2"/>
              </w:rPr>
              <w:t>5</w:t>
            </w:r>
            <w:r w:rsidRPr="00DE224D">
              <w:rPr>
                <w:rFonts w:cs="Arial"/>
                <w:color w:val="0D0D0D" w:themeColor="text1" w:themeTint="F2"/>
              </w:rPr>
              <w:t xml:space="preserve"> powiązań lub brak informacji w tym zakresie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0FF" w:rsidRPr="00DE224D" w:rsidRDefault="00AA20FF" w:rsidP="004376CD">
            <w:pPr>
              <w:jc w:val="center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>8</w:t>
            </w:r>
          </w:p>
        </w:tc>
      </w:tr>
      <w:tr w:rsidR="00AA20FF" w:rsidRPr="00DE224D" w:rsidTr="004A598A"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0FF" w:rsidRPr="00DE224D" w:rsidRDefault="00FF397F" w:rsidP="004A598A">
            <w:pPr>
              <w:jc w:val="center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>
              <w:rPr>
                <w:rFonts w:eastAsia="Times New Roman" w:cs="Arial"/>
                <w:color w:val="0D0D0D" w:themeColor="text1" w:themeTint="F2"/>
                <w:lang w:eastAsia="pl-PL"/>
              </w:rPr>
              <w:t>7</w:t>
            </w:r>
            <w:r w:rsidR="00AA20FF"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>.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0FF" w:rsidRPr="00DE224D" w:rsidRDefault="00AA20FF" w:rsidP="004376CD">
            <w:pPr>
              <w:autoSpaceDE w:val="0"/>
              <w:autoSpaceDN w:val="0"/>
              <w:adjustRightInd w:val="0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>Projekt jest zlokalizowany w strefie zdiagnozowanej w wojewódzkim programie ochrony powietrza</w:t>
            </w:r>
          </w:p>
        </w:tc>
        <w:tc>
          <w:tcPr>
            <w:tcW w:w="1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0FF" w:rsidRPr="00DE224D" w:rsidRDefault="00AA20FF" w:rsidP="004376CD">
            <w:pPr>
              <w:autoSpaceDE w:val="0"/>
              <w:autoSpaceDN w:val="0"/>
              <w:adjustRightInd w:val="0"/>
              <w:ind w:left="142" w:right="142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Przedmiotem oceny będzie realizacja projektów na obszarach o przekroczonych dopuszczalnych i docelowych poziomach zanieczyszczeń powietrza – pyłu PM 10 określonych w </w:t>
            </w:r>
            <w:r w:rsidRPr="00DE224D">
              <w:rPr>
                <w:rFonts w:cs="Arial"/>
                <w:color w:val="0D0D0D" w:themeColor="text1" w:themeTint="F2"/>
              </w:rPr>
              <w:t>programach ochrony powietrza obowiązujących dla strefy na obszarze której realizowany jest projekt.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0FF" w:rsidRPr="00DE224D" w:rsidRDefault="00AA20FF" w:rsidP="004376CD">
            <w:pPr>
              <w:ind w:left="684" w:right="142" w:hanging="425"/>
              <w:rPr>
                <w:rFonts w:cs="Arial"/>
                <w:color w:val="0D0D0D" w:themeColor="text1" w:themeTint="F2"/>
              </w:rPr>
            </w:pPr>
            <w:r w:rsidRPr="00DE224D">
              <w:rPr>
                <w:rFonts w:cs="Arial"/>
                <w:color w:val="0D0D0D" w:themeColor="text1" w:themeTint="F2"/>
              </w:rPr>
              <w:t>3 pkt - projekt lub część projektu znajduje się na obszarze o przekroczonych limitach pyłu PM 10</w:t>
            </w:r>
          </w:p>
          <w:p w:rsidR="00AA20FF" w:rsidRPr="00DE224D" w:rsidRDefault="00AA20FF" w:rsidP="004376CD">
            <w:pPr>
              <w:ind w:left="684" w:right="142" w:hanging="400"/>
              <w:rPr>
                <w:rFonts w:cs="Arial"/>
                <w:color w:val="0D0D0D" w:themeColor="text1" w:themeTint="F2"/>
              </w:rPr>
            </w:pPr>
            <w:r w:rsidRPr="00DE224D">
              <w:rPr>
                <w:rFonts w:cs="Arial"/>
                <w:color w:val="0D0D0D" w:themeColor="text1" w:themeTint="F2"/>
              </w:rPr>
              <w:t>0 pkt - żadna część projektu nie znajduje się na obszarze o przekroczonych limitach pyłu PM 10 lub brak informacji w tym zakresie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0FF" w:rsidRPr="00DE224D" w:rsidRDefault="00AA20FF" w:rsidP="004376CD">
            <w:pPr>
              <w:jc w:val="center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>3</w:t>
            </w:r>
          </w:p>
        </w:tc>
      </w:tr>
      <w:tr w:rsidR="00AA20FF" w:rsidRPr="00DE224D" w:rsidTr="004A598A"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0FF" w:rsidRPr="00DE224D" w:rsidRDefault="00FF397F" w:rsidP="004A598A">
            <w:pPr>
              <w:jc w:val="center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>
              <w:rPr>
                <w:rFonts w:eastAsia="Times New Roman" w:cs="Arial"/>
                <w:color w:val="0D0D0D" w:themeColor="text1" w:themeTint="F2"/>
                <w:lang w:eastAsia="pl-PL"/>
              </w:rPr>
              <w:t>8</w:t>
            </w:r>
            <w:r w:rsidR="00AA20FF"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>.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0FF" w:rsidRPr="00DE224D" w:rsidRDefault="00AA20FF">
            <w:pPr>
              <w:autoSpaceDE w:val="0"/>
              <w:autoSpaceDN w:val="0"/>
              <w:adjustRightInd w:val="0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Zgodność </w:t>
            </w:r>
            <w:r w:rsidR="00EA1A12">
              <w:rPr>
                <w:rFonts w:eastAsia="Times New Roman" w:cs="Arial"/>
                <w:color w:val="0D0D0D" w:themeColor="text1" w:themeTint="F2"/>
                <w:lang w:eastAsia="pl-PL"/>
              </w:rPr>
              <w:t>inwestycji</w:t>
            </w:r>
            <w:r w:rsidR="00EA1A12"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 </w:t>
            </w: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>z programem/-ami rewitalizacji</w:t>
            </w:r>
          </w:p>
        </w:tc>
        <w:tc>
          <w:tcPr>
            <w:tcW w:w="1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1A12" w:rsidRPr="00EA1A12" w:rsidRDefault="00EA1A12" w:rsidP="00EA1A12">
            <w:pPr>
              <w:autoSpaceDE w:val="0"/>
              <w:autoSpaceDN w:val="0"/>
              <w:adjustRightInd w:val="0"/>
              <w:ind w:left="142" w:right="142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EA1A12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Oceniana jest zgodność inwestycji </w:t>
            </w:r>
            <w:r w:rsidR="00995D7B" w:rsidRPr="00926AF1">
              <w:rPr>
                <w:rFonts w:eastAsia="Times New Roman" w:cs="Arial"/>
                <w:lang w:eastAsia="pl-PL"/>
              </w:rPr>
              <w:t>z</w:t>
            </w:r>
            <w:r w:rsidR="00995D7B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 </w:t>
            </w:r>
            <w:r w:rsidRPr="00EA1A12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obowiązującym </w:t>
            </w:r>
            <w:r w:rsidR="000A233D">
              <w:rPr>
                <w:rFonts w:eastAsia="Times New Roman" w:cs="Arial"/>
                <w:color w:val="0D0D0D" w:themeColor="text1" w:themeTint="F2"/>
                <w:lang w:eastAsia="pl-PL"/>
              </w:rPr>
              <w:br/>
            </w:r>
            <w:r w:rsidRPr="00EA1A12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(na dzień składania wniosku o dofinansowanie) właściwym miejscowo programem rewitalizacji. </w:t>
            </w:r>
          </w:p>
          <w:p w:rsidR="00EA1A12" w:rsidRPr="00EA1A12" w:rsidRDefault="00EA1A12" w:rsidP="00EA1A12">
            <w:pPr>
              <w:autoSpaceDE w:val="0"/>
              <w:autoSpaceDN w:val="0"/>
              <w:adjustRightInd w:val="0"/>
              <w:ind w:left="142" w:right="142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EA1A12">
              <w:rPr>
                <w:rFonts w:eastAsia="Times New Roman" w:cs="Arial"/>
                <w:color w:val="0D0D0D" w:themeColor="text1" w:themeTint="F2"/>
                <w:lang w:eastAsia="pl-PL"/>
              </w:rPr>
              <w:t>Program rewitalizacji musi znajdować się w Wykazie programów rewitalizacji województwa mazowieckiego w dniu złożenia wniosku o dofinansowanie.</w:t>
            </w:r>
          </w:p>
          <w:p w:rsidR="00EA1A12" w:rsidRPr="00EA1A12" w:rsidRDefault="00EA1A12" w:rsidP="00EA1A12">
            <w:pPr>
              <w:autoSpaceDE w:val="0"/>
              <w:autoSpaceDN w:val="0"/>
              <w:adjustRightInd w:val="0"/>
              <w:ind w:left="142" w:right="142"/>
              <w:rPr>
                <w:rFonts w:eastAsia="Times New Roman" w:cs="Arial"/>
                <w:color w:val="0D0D0D" w:themeColor="text1" w:themeTint="F2"/>
                <w:lang w:eastAsia="pl-PL"/>
              </w:rPr>
            </w:pPr>
          </w:p>
          <w:p w:rsidR="00EA1A12" w:rsidRPr="00EA1A12" w:rsidRDefault="00EA1A12" w:rsidP="00EA1A12">
            <w:pPr>
              <w:autoSpaceDE w:val="0"/>
              <w:autoSpaceDN w:val="0"/>
              <w:adjustRightInd w:val="0"/>
              <w:ind w:left="142" w:right="142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EA1A12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W przypadku gdy inwestycja realizowana jest </w:t>
            </w:r>
            <w:r w:rsidR="000A233D">
              <w:rPr>
                <w:rFonts w:eastAsia="Times New Roman" w:cs="Arial"/>
                <w:color w:val="0D0D0D" w:themeColor="text1" w:themeTint="F2"/>
                <w:lang w:eastAsia="pl-PL"/>
              </w:rPr>
              <w:br/>
            </w:r>
            <w:r w:rsidRPr="00EA1A12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w całości lub w części na obszarze objętym programem rewitalizacji, udział ten powinien zostać określony wskaźnikiem: </w:t>
            </w:r>
          </w:p>
          <w:p w:rsidR="00AA20FF" w:rsidRPr="00DE224D" w:rsidRDefault="00EA1A12" w:rsidP="00EA1A12">
            <w:pPr>
              <w:autoSpaceDE w:val="0"/>
              <w:autoSpaceDN w:val="0"/>
              <w:adjustRightInd w:val="0"/>
              <w:ind w:left="142" w:right="142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EA1A12">
              <w:rPr>
                <w:rFonts w:eastAsia="Times New Roman" w:cs="Arial"/>
                <w:color w:val="0D0D0D" w:themeColor="text1" w:themeTint="F2"/>
                <w:lang w:eastAsia="pl-PL"/>
              </w:rPr>
              <w:t>„Udział inwestycji w odniesieniu do obszaru objętego programem rewitalizacji [%]”.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1A12" w:rsidRPr="00EA1A12" w:rsidRDefault="00EA1A12" w:rsidP="00EA1A12">
            <w:pPr>
              <w:ind w:left="684" w:right="142" w:hanging="425"/>
              <w:rPr>
                <w:rFonts w:cs="Arial"/>
                <w:color w:val="0D0D0D" w:themeColor="text1" w:themeTint="F2"/>
              </w:rPr>
            </w:pPr>
            <w:r w:rsidRPr="00EA1A12">
              <w:rPr>
                <w:rFonts w:cs="Arial"/>
                <w:color w:val="0D0D0D" w:themeColor="text1" w:themeTint="F2"/>
              </w:rPr>
              <w:t>Zgodność inwestycji z programem rewitalizacji:</w:t>
            </w:r>
          </w:p>
          <w:p w:rsidR="00EA1A12" w:rsidRPr="00EA1A12" w:rsidRDefault="00EA1A12" w:rsidP="00EA1A12">
            <w:pPr>
              <w:ind w:left="684" w:right="142" w:hanging="425"/>
              <w:rPr>
                <w:rFonts w:cs="Arial"/>
                <w:color w:val="0D0D0D" w:themeColor="text1" w:themeTint="F2"/>
              </w:rPr>
            </w:pPr>
            <w:r w:rsidRPr="00EA1A12">
              <w:rPr>
                <w:rFonts w:cs="Arial"/>
                <w:color w:val="0D0D0D" w:themeColor="text1" w:themeTint="F2"/>
              </w:rPr>
              <w:t>2 pkt - inwe</w:t>
            </w:r>
            <w:r w:rsidR="00B1726C">
              <w:rPr>
                <w:rFonts w:cs="Arial"/>
                <w:color w:val="0D0D0D" w:themeColor="text1" w:themeTint="F2"/>
              </w:rPr>
              <w:t>stycja jest zgodna z programem r</w:t>
            </w:r>
            <w:r w:rsidRPr="00EA1A12">
              <w:rPr>
                <w:rFonts w:cs="Arial"/>
                <w:color w:val="0D0D0D" w:themeColor="text1" w:themeTint="F2"/>
              </w:rPr>
              <w:t>ewitalizacji i znajduje się na liście projektów podstawowych lub uzupełniających w programie rewitalizacji;</w:t>
            </w:r>
          </w:p>
          <w:p w:rsidR="00EA1A12" w:rsidRPr="00EA1A12" w:rsidRDefault="00EA1A12" w:rsidP="00EA1A12">
            <w:pPr>
              <w:ind w:left="684" w:right="142" w:hanging="425"/>
              <w:rPr>
                <w:rFonts w:cs="Arial"/>
                <w:color w:val="0D0D0D" w:themeColor="text1" w:themeTint="F2"/>
              </w:rPr>
            </w:pPr>
            <w:r w:rsidRPr="00EA1A12">
              <w:rPr>
                <w:rFonts w:cs="Arial"/>
                <w:color w:val="0D0D0D" w:themeColor="text1" w:themeTint="F2"/>
              </w:rPr>
              <w:t xml:space="preserve">0 pkt - inwestycja nie jest zgodna </w:t>
            </w:r>
            <w:r w:rsidR="000A233D">
              <w:rPr>
                <w:rFonts w:cs="Arial"/>
                <w:color w:val="0D0D0D" w:themeColor="text1" w:themeTint="F2"/>
              </w:rPr>
              <w:br/>
            </w:r>
            <w:r w:rsidRPr="00EA1A12">
              <w:rPr>
                <w:rFonts w:cs="Arial"/>
                <w:color w:val="0D0D0D" w:themeColor="text1" w:themeTint="F2"/>
              </w:rPr>
              <w:t>z programem rewitalizacji lub brak informacji w tym zakresie.</w:t>
            </w:r>
          </w:p>
          <w:p w:rsidR="00AA20FF" w:rsidRPr="00DE224D" w:rsidRDefault="00EA1A12" w:rsidP="004376CD">
            <w:pPr>
              <w:ind w:left="826" w:right="142" w:hanging="542"/>
              <w:rPr>
                <w:rFonts w:cs="Arial"/>
                <w:color w:val="0D0D0D" w:themeColor="text1" w:themeTint="F2"/>
              </w:rPr>
            </w:pPr>
            <w:r w:rsidRPr="00EA1A12">
              <w:rPr>
                <w:rFonts w:cs="Arial"/>
                <w:color w:val="0D0D0D" w:themeColor="text1" w:themeTint="F2"/>
              </w:rPr>
              <w:t>Punkty w ramach kryterium nie sumują się.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0FF" w:rsidRPr="00DE224D" w:rsidRDefault="00AA20FF" w:rsidP="004376CD">
            <w:pPr>
              <w:jc w:val="center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>2</w:t>
            </w:r>
          </w:p>
        </w:tc>
      </w:tr>
      <w:tr w:rsidR="00AA20FF" w:rsidRPr="00DE224D" w:rsidTr="004A598A"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0FF" w:rsidRPr="00DE224D" w:rsidRDefault="00FF397F" w:rsidP="004A598A">
            <w:pPr>
              <w:jc w:val="center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>
              <w:rPr>
                <w:rFonts w:eastAsia="Times New Roman" w:cs="Arial"/>
                <w:color w:val="0D0D0D" w:themeColor="text1" w:themeTint="F2"/>
                <w:lang w:eastAsia="pl-PL"/>
              </w:rPr>
              <w:t>9</w:t>
            </w:r>
            <w:r w:rsidR="00AA20FF"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>.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0FF" w:rsidRPr="00DE224D" w:rsidRDefault="00AA20FF" w:rsidP="004376CD">
            <w:pPr>
              <w:autoSpaceDE w:val="0"/>
              <w:autoSpaceDN w:val="0"/>
              <w:adjustRightInd w:val="0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>Towarzysząca infrastruktura rowerowa</w:t>
            </w:r>
          </w:p>
        </w:tc>
        <w:tc>
          <w:tcPr>
            <w:tcW w:w="1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0FF" w:rsidRPr="00DE224D" w:rsidRDefault="00AA20FF" w:rsidP="004376CD">
            <w:pPr>
              <w:ind w:left="142" w:right="142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>Ocenie podlega ilość elementów infrastruktury rowerowej zastosowanych w projekcie:</w:t>
            </w:r>
          </w:p>
          <w:p w:rsidR="00AA20FF" w:rsidRPr="00DE224D" w:rsidRDefault="00AA20FF" w:rsidP="00AA20FF">
            <w:pPr>
              <w:numPr>
                <w:ilvl w:val="0"/>
                <w:numId w:val="10"/>
              </w:numPr>
              <w:ind w:left="487" w:right="142" w:hanging="284"/>
              <w:contextualSpacing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>strefy uspokojonego ruchu „tempo 30” na obszarze przylegającym do planowanej ścieżki rowerowej (zastosowanie</w:t>
            </w:r>
            <w:r w:rsidRPr="00DE224D">
              <w:rPr>
                <w:rFonts w:cs="Arial"/>
                <w:color w:val="0D0D0D" w:themeColor="text1" w:themeTint="F2"/>
              </w:rPr>
              <w:t xml:space="preserve"> progów spowalniających, zwężeń, zmian geometrii drogi itp.)</w:t>
            </w:r>
            <w:r w:rsidR="00535786">
              <w:rPr>
                <w:rFonts w:cs="Arial"/>
                <w:color w:val="0D0D0D" w:themeColor="text1" w:themeTint="F2"/>
              </w:rPr>
              <w:t>,</w:t>
            </w:r>
          </w:p>
          <w:p w:rsidR="00AA20FF" w:rsidRPr="00DE224D" w:rsidRDefault="00AA20FF" w:rsidP="00AA20FF">
            <w:pPr>
              <w:numPr>
                <w:ilvl w:val="0"/>
                <w:numId w:val="10"/>
              </w:numPr>
              <w:ind w:left="487" w:right="142" w:hanging="284"/>
              <w:contextualSpacing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>śluzy rowerowe</w:t>
            </w:r>
            <w:r w:rsidRPr="00DE224D">
              <w:rPr>
                <w:rFonts w:eastAsia="Times New Roman" w:cs="Arial"/>
                <w:color w:val="0D0D0D" w:themeColor="text1" w:themeTint="F2"/>
                <w:vertAlign w:val="superscript"/>
                <w:lang w:eastAsia="pl-PL"/>
              </w:rPr>
              <w:footnoteReference w:id="1"/>
            </w: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 lub pasy filtrujące (na jezdni albo wydzielone z jezdni) na drogach poprzecznych </w:t>
            </w:r>
            <w:r w:rsidR="000A233D">
              <w:rPr>
                <w:rFonts w:eastAsia="Times New Roman" w:cs="Arial"/>
                <w:color w:val="0D0D0D" w:themeColor="text1" w:themeTint="F2"/>
                <w:lang w:eastAsia="pl-PL"/>
              </w:rPr>
              <w:br/>
            </w: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>z planowaną ścieżką rowerową,</w:t>
            </w:r>
          </w:p>
          <w:p w:rsidR="00AA20FF" w:rsidRPr="00DE224D" w:rsidRDefault="00AA20FF" w:rsidP="00AA20FF">
            <w:pPr>
              <w:numPr>
                <w:ilvl w:val="0"/>
                <w:numId w:val="10"/>
              </w:numPr>
              <w:ind w:left="487" w:right="142" w:hanging="284"/>
              <w:contextualSpacing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>kontrapasy</w:t>
            </w:r>
            <w:r w:rsidRPr="00DE224D">
              <w:rPr>
                <w:rFonts w:eastAsia="Times New Roman" w:cs="Arial"/>
                <w:color w:val="0D0D0D" w:themeColor="text1" w:themeTint="F2"/>
                <w:vertAlign w:val="superscript"/>
                <w:lang w:eastAsia="pl-PL"/>
              </w:rPr>
              <w:footnoteReference w:id="2"/>
            </w: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 lub ruch rowerowy</w:t>
            </w:r>
            <w:r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 </w:t>
            </w: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>„pod prąd”</w:t>
            </w:r>
            <w:r w:rsidR="00535786">
              <w:rPr>
                <w:rFonts w:eastAsia="Times New Roman" w:cs="Arial"/>
                <w:color w:val="0D0D0D" w:themeColor="text1" w:themeTint="F2"/>
                <w:lang w:eastAsia="pl-PL"/>
              </w:rPr>
              <w:t>,</w:t>
            </w: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 xml:space="preserve"> (kontraruch) na drogach jednokierunkowych poprzecznych z planowaną ścieżką rowerową,</w:t>
            </w:r>
          </w:p>
          <w:p w:rsidR="00AA20FF" w:rsidRPr="00DE224D" w:rsidRDefault="00AA20FF" w:rsidP="00AA20FF">
            <w:pPr>
              <w:numPr>
                <w:ilvl w:val="0"/>
                <w:numId w:val="10"/>
              </w:numPr>
              <w:ind w:left="487" w:right="142" w:hanging="284"/>
              <w:contextualSpacing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>parkingi i stojaki/wiaty rowerowe</w:t>
            </w:r>
            <w:r w:rsidR="00535786">
              <w:rPr>
                <w:rFonts w:eastAsia="Times New Roman" w:cs="Arial"/>
                <w:color w:val="0D0D0D" w:themeColor="text1" w:themeTint="F2"/>
                <w:lang w:eastAsia="pl-PL"/>
              </w:rPr>
              <w:t>,</w:t>
            </w:r>
          </w:p>
          <w:p w:rsidR="00AA20FF" w:rsidRPr="00DE224D" w:rsidRDefault="00AA20FF" w:rsidP="00AA20FF">
            <w:pPr>
              <w:numPr>
                <w:ilvl w:val="0"/>
                <w:numId w:val="10"/>
              </w:numPr>
              <w:ind w:left="487" w:right="142" w:hanging="284"/>
              <w:contextualSpacing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>różnica poziomów</w:t>
            </w:r>
            <w:r w:rsidRPr="00DE224D">
              <w:rPr>
                <w:rFonts w:eastAsia="Times New Roman" w:cs="Arial"/>
                <w:color w:val="0D0D0D" w:themeColor="text1" w:themeTint="F2"/>
                <w:vertAlign w:val="superscript"/>
                <w:lang w:eastAsia="pl-PL"/>
              </w:rPr>
              <w:footnoteReference w:id="3"/>
            </w: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>,</w:t>
            </w:r>
          </w:p>
          <w:p w:rsidR="00AA20FF" w:rsidRPr="00DE224D" w:rsidRDefault="00AA20FF" w:rsidP="00AA20FF">
            <w:pPr>
              <w:numPr>
                <w:ilvl w:val="0"/>
                <w:numId w:val="10"/>
              </w:numPr>
              <w:ind w:left="487" w:right="142" w:hanging="284"/>
              <w:contextualSpacing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>separatory</w:t>
            </w:r>
            <w:r w:rsidRPr="00DE224D">
              <w:rPr>
                <w:rFonts w:eastAsia="Times New Roman" w:cs="Arial"/>
                <w:color w:val="0D0D0D" w:themeColor="text1" w:themeTint="F2"/>
                <w:vertAlign w:val="superscript"/>
                <w:lang w:eastAsia="pl-PL"/>
              </w:rPr>
              <w:footnoteReference w:id="4"/>
            </w: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>,</w:t>
            </w:r>
          </w:p>
          <w:p w:rsidR="00AA20FF" w:rsidRPr="00DE224D" w:rsidRDefault="00AA20FF" w:rsidP="00AA20FF">
            <w:pPr>
              <w:numPr>
                <w:ilvl w:val="0"/>
                <w:numId w:val="10"/>
              </w:numPr>
              <w:ind w:left="487" w:right="142" w:hanging="284"/>
              <w:contextualSpacing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>podpórki pod stopy</w:t>
            </w:r>
            <w:r w:rsidRPr="00DE224D">
              <w:rPr>
                <w:rFonts w:eastAsia="Times New Roman" w:cs="Arial"/>
                <w:color w:val="0D0D0D" w:themeColor="text1" w:themeTint="F2"/>
                <w:vertAlign w:val="superscript"/>
                <w:lang w:eastAsia="pl-PL"/>
              </w:rPr>
              <w:footnoteReference w:id="5"/>
            </w:r>
            <w:r w:rsidR="00535786">
              <w:rPr>
                <w:rFonts w:eastAsia="Times New Roman" w:cs="Arial"/>
                <w:color w:val="0D0D0D" w:themeColor="text1" w:themeTint="F2"/>
                <w:lang w:eastAsia="pl-PL"/>
              </w:rPr>
              <w:t>,</w:t>
            </w:r>
          </w:p>
          <w:p w:rsidR="00AA20FF" w:rsidRPr="00DE224D" w:rsidRDefault="00AA20FF" w:rsidP="00AA20FF">
            <w:pPr>
              <w:numPr>
                <w:ilvl w:val="0"/>
                <w:numId w:val="10"/>
              </w:numPr>
              <w:ind w:left="487" w:right="142" w:hanging="284"/>
              <w:contextualSpacing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DE224D">
              <w:rPr>
                <w:rFonts w:cs="Arial"/>
                <w:color w:val="0D0D0D" w:themeColor="text1" w:themeTint="F2"/>
              </w:rPr>
              <w:t>punkty samoobsługi serwisowej, zawierające co najmniej pompkę i zestaw narzędzi rowerowych</w:t>
            </w:r>
            <w:r w:rsidR="00535786">
              <w:rPr>
                <w:rFonts w:cs="Arial"/>
                <w:color w:val="0D0D0D" w:themeColor="text1" w:themeTint="F2"/>
              </w:rPr>
              <w:t>.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0FF" w:rsidRPr="00DE224D" w:rsidRDefault="00AA20FF" w:rsidP="004376CD">
            <w:pPr>
              <w:ind w:left="283" w:right="142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DE224D">
              <w:rPr>
                <w:rFonts w:eastAsia="Times New Roman" w:cs="Arial"/>
                <w:color w:val="0D0D0D" w:themeColor="text1" w:themeTint="F2"/>
                <w:lang w:eastAsia="pl-PL"/>
              </w:rPr>
              <w:t>Ilość elementów infrastruktury rowerowej zastosowanych w projekcie:</w:t>
            </w:r>
          </w:p>
          <w:p w:rsidR="00AA20FF" w:rsidRPr="00DE224D" w:rsidRDefault="00FF397F" w:rsidP="004376CD">
            <w:pPr>
              <w:ind w:left="284" w:right="142"/>
              <w:rPr>
                <w:rFonts w:cs="Arial"/>
                <w:color w:val="0D0D0D" w:themeColor="text1" w:themeTint="F2"/>
              </w:rPr>
            </w:pPr>
            <w:r>
              <w:rPr>
                <w:rFonts w:cs="Arial"/>
                <w:color w:val="0D0D0D" w:themeColor="text1" w:themeTint="F2"/>
              </w:rPr>
              <w:t>6</w:t>
            </w:r>
            <w:r w:rsidR="00AA20FF" w:rsidRPr="00DE224D">
              <w:rPr>
                <w:rFonts w:cs="Arial"/>
                <w:color w:val="0D0D0D" w:themeColor="text1" w:themeTint="F2"/>
              </w:rPr>
              <w:t xml:space="preserve"> pkt - projekt zawiera co najmniej </w:t>
            </w:r>
            <w:r w:rsidR="000A233D">
              <w:rPr>
                <w:rFonts w:cs="Arial"/>
                <w:color w:val="0D0D0D" w:themeColor="text1" w:themeTint="F2"/>
              </w:rPr>
              <w:br/>
            </w:r>
            <w:r w:rsidR="00AA20FF" w:rsidRPr="00DE224D">
              <w:rPr>
                <w:rFonts w:cs="Arial"/>
                <w:color w:val="0D0D0D" w:themeColor="text1" w:themeTint="F2"/>
              </w:rPr>
              <w:t>4 elementy</w:t>
            </w:r>
          </w:p>
          <w:p w:rsidR="00AA20FF" w:rsidRPr="00DE224D" w:rsidRDefault="00AA20FF" w:rsidP="004376CD">
            <w:pPr>
              <w:ind w:left="284" w:right="142"/>
              <w:rPr>
                <w:rFonts w:cs="Arial"/>
                <w:color w:val="0D0D0D" w:themeColor="text1" w:themeTint="F2"/>
              </w:rPr>
            </w:pPr>
            <w:r w:rsidRPr="00DE224D">
              <w:rPr>
                <w:rFonts w:cs="Arial"/>
                <w:color w:val="0D0D0D" w:themeColor="text1" w:themeTint="F2"/>
              </w:rPr>
              <w:t xml:space="preserve">3 pkt - projekt zawiera 2 </w:t>
            </w:r>
            <w:r w:rsidR="00FF397F">
              <w:rPr>
                <w:rFonts w:cs="Arial"/>
                <w:color w:val="0D0D0D" w:themeColor="text1" w:themeTint="F2"/>
              </w:rPr>
              <w:t xml:space="preserve">lub 3 </w:t>
            </w:r>
            <w:r w:rsidRPr="00DE224D">
              <w:rPr>
                <w:rFonts w:cs="Arial"/>
                <w:color w:val="0D0D0D" w:themeColor="text1" w:themeTint="F2"/>
              </w:rPr>
              <w:t>elementy</w:t>
            </w:r>
          </w:p>
          <w:p w:rsidR="00AA20FF" w:rsidRPr="00DE224D" w:rsidRDefault="00AA20FF" w:rsidP="004376CD">
            <w:pPr>
              <w:ind w:left="284" w:right="142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 w:rsidRPr="00DE224D">
              <w:rPr>
                <w:rFonts w:cs="Arial"/>
                <w:color w:val="0D0D0D" w:themeColor="text1" w:themeTint="F2"/>
              </w:rPr>
              <w:t xml:space="preserve">0 pkt </w:t>
            </w:r>
            <w:r w:rsidR="00FF397F">
              <w:rPr>
                <w:rFonts w:cs="Arial"/>
                <w:color w:val="0D0D0D" w:themeColor="text1" w:themeTint="F2"/>
              </w:rPr>
              <w:t>–</w:t>
            </w:r>
            <w:r w:rsidRPr="00DE224D">
              <w:rPr>
                <w:rFonts w:cs="Arial"/>
                <w:color w:val="0D0D0D" w:themeColor="text1" w:themeTint="F2"/>
              </w:rPr>
              <w:t xml:space="preserve"> </w:t>
            </w:r>
            <w:r w:rsidR="00FF397F">
              <w:rPr>
                <w:rFonts w:cs="Arial"/>
                <w:color w:val="0D0D0D" w:themeColor="text1" w:themeTint="F2"/>
              </w:rPr>
              <w:t>projekt zawiera co najwyżej jeden element</w:t>
            </w:r>
            <w:r w:rsidRPr="00DE224D">
              <w:rPr>
                <w:rFonts w:cs="Arial"/>
                <w:color w:val="0D0D0D" w:themeColor="text1" w:themeTint="F2"/>
              </w:rPr>
              <w:t xml:space="preserve"> lub brak informacji w tym zakresie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0FF" w:rsidRPr="00DE224D" w:rsidRDefault="00FF397F" w:rsidP="004376CD">
            <w:pPr>
              <w:jc w:val="center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>
              <w:rPr>
                <w:rFonts w:eastAsia="Times New Roman" w:cs="Arial"/>
                <w:color w:val="0D0D0D" w:themeColor="text1" w:themeTint="F2"/>
                <w:lang w:eastAsia="pl-PL"/>
              </w:rPr>
              <w:t>6</w:t>
            </w:r>
          </w:p>
        </w:tc>
      </w:tr>
      <w:tr w:rsidR="00FF397F" w:rsidRPr="00DE224D" w:rsidTr="004A598A"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97F" w:rsidRDefault="00FF397F" w:rsidP="004A598A">
            <w:pPr>
              <w:jc w:val="center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>
              <w:rPr>
                <w:rFonts w:eastAsia="Times New Roman" w:cs="Arial"/>
                <w:color w:val="0D0D0D" w:themeColor="text1" w:themeTint="F2"/>
                <w:lang w:eastAsia="pl-PL"/>
              </w:rPr>
              <w:t>10.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97F" w:rsidRPr="00DE224D" w:rsidRDefault="00FF397F" w:rsidP="00FF397F">
            <w:pPr>
              <w:autoSpaceDE w:val="0"/>
              <w:autoSpaceDN w:val="0"/>
              <w:adjustRightInd w:val="0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>
              <w:rPr>
                <w:rFonts w:eastAsia="Times New Roman" w:cs="Arial"/>
                <w:color w:val="0D0D0D"/>
                <w:lang w:eastAsia="pl-PL"/>
              </w:rPr>
              <w:t>Gotowość projektu do realizacji</w:t>
            </w:r>
          </w:p>
        </w:tc>
        <w:tc>
          <w:tcPr>
            <w:tcW w:w="1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397F" w:rsidRPr="00DE224D" w:rsidRDefault="00FF397F" w:rsidP="00AB1141">
            <w:pPr>
              <w:ind w:left="142" w:right="142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>
              <w:rPr>
                <w:rFonts w:eastAsia="Times New Roman" w:cs="Arial"/>
                <w:color w:val="0D0D0D"/>
                <w:lang w:eastAsia="pl-PL"/>
              </w:rPr>
              <w:t xml:space="preserve">Ocenie podlega czy projekt </w:t>
            </w:r>
            <w:r w:rsidR="00D21D37">
              <w:rPr>
                <w:rFonts w:eastAsia="Times New Roman" w:cs="Arial"/>
                <w:color w:val="0D0D0D"/>
                <w:lang w:eastAsia="pl-PL"/>
              </w:rPr>
              <w:t xml:space="preserve">na dzień złożenia wniosku </w:t>
            </w:r>
            <w:r>
              <w:rPr>
                <w:rFonts w:eastAsia="Times New Roman" w:cs="Arial"/>
                <w:color w:val="0D0D0D"/>
                <w:lang w:eastAsia="pl-PL"/>
              </w:rPr>
              <w:t>jest gotowy do realizacji, tzn. posiada ostateczne</w:t>
            </w:r>
            <w:r>
              <w:rPr>
                <w:rStyle w:val="Odwoanieprzypisudolnego"/>
                <w:rFonts w:eastAsia="Times New Roman" w:cs="Arial"/>
                <w:color w:val="0D0D0D"/>
                <w:sz w:val="20"/>
                <w:lang w:eastAsia="pl-PL"/>
              </w:rPr>
              <w:footnoteReference w:id="6"/>
            </w:r>
            <w:r>
              <w:rPr>
                <w:rFonts w:eastAsia="Times New Roman" w:cs="Arial"/>
                <w:color w:val="0D0D0D"/>
                <w:lang w:eastAsia="pl-PL"/>
              </w:rPr>
              <w:t xml:space="preserve"> pozwolenie/-a na budowę</w:t>
            </w:r>
            <w:r w:rsidR="00AB1141">
              <w:rPr>
                <w:rFonts w:eastAsia="Times New Roman" w:cs="Arial"/>
                <w:color w:val="0D0D0D"/>
                <w:lang w:eastAsia="pl-PL"/>
              </w:rPr>
              <w:t xml:space="preserve">, </w:t>
            </w:r>
            <w:r w:rsidRPr="002804A5">
              <w:rPr>
                <w:rFonts w:eastAsia="Times New Roman" w:cs="Arial"/>
                <w:color w:val="0D0D0D"/>
                <w:lang w:eastAsia="pl-PL"/>
              </w:rPr>
              <w:t>zgłoszenie</w:t>
            </w:r>
            <w:r>
              <w:rPr>
                <w:rFonts w:eastAsia="Times New Roman" w:cs="Arial"/>
                <w:color w:val="0D0D0D"/>
                <w:lang w:eastAsia="pl-PL"/>
              </w:rPr>
              <w:t>/-a</w:t>
            </w:r>
            <w:r w:rsidRPr="002804A5">
              <w:rPr>
                <w:rFonts w:eastAsia="Times New Roman" w:cs="Arial"/>
                <w:color w:val="0D0D0D"/>
                <w:lang w:eastAsia="pl-PL"/>
              </w:rPr>
              <w:t xml:space="preserve"> robót budowlanych</w:t>
            </w:r>
            <w:r w:rsidR="00AB1141">
              <w:rPr>
                <w:rFonts w:eastAsia="Times New Roman" w:cs="Arial"/>
                <w:color w:val="0D0D0D"/>
                <w:lang w:eastAsia="pl-PL"/>
              </w:rPr>
              <w:t>,</w:t>
            </w:r>
            <w:r w:rsidRPr="002804A5">
              <w:rPr>
                <w:rFonts w:eastAsia="Times New Roman" w:cs="Arial"/>
                <w:color w:val="0D0D0D"/>
                <w:lang w:eastAsia="pl-PL"/>
              </w:rPr>
              <w:t xml:space="preserve"> do którego</w:t>
            </w:r>
            <w:r w:rsidR="00535786">
              <w:rPr>
                <w:rFonts w:eastAsia="Times New Roman" w:cs="Arial"/>
                <w:color w:val="0D0D0D"/>
                <w:lang w:eastAsia="pl-PL"/>
              </w:rPr>
              <w:t>/-ych</w:t>
            </w:r>
            <w:r w:rsidRPr="002804A5">
              <w:rPr>
                <w:rFonts w:eastAsia="Times New Roman" w:cs="Arial"/>
                <w:color w:val="0D0D0D"/>
                <w:lang w:eastAsia="pl-PL"/>
              </w:rPr>
              <w:t xml:space="preserve"> właściwy organ administracji architektoniczno-budowlanej nie wniósł sprzeciwu</w:t>
            </w:r>
            <w:r w:rsidR="003B6E31">
              <w:rPr>
                <w:rFonts w:eastAsia="Times New Roman" w:cs="Arial"/>
                <w:color w:val="0D0D0D"/>
                <w:lang w:eastAsia="pl-PL"/>
              </w:rPr>
              <w:t xml:space="preserve"> i</w:t>
            </w:r>
            <w:r>
              <w:rPr>
                <w:rFonts w:eastAsia="Times New Roman" w:cs="Arial"/>
                <w:color w:val="0D0D0D"/>
                <w:lang w:eastAsia="pl-PL"/>
              </w:rPr>
              <w:t>/</w:t>
            </w:r>
            <w:r w:rsidR="003B6E31">
              <w:rPr>
                <w:rFonts w:eastAsia="Times New Roman" w:cs="Arial"/>
                <w:color w:val="0D0D0D"/>
                <w:lang w:eastAsia="pl-PL"/>
              </w:rPr>
              <w:t xml:space="preserve">lub </w:t>
            </w:r>
            <w:r>
              <w:rPr>
                <w:rFonts w:eastAsia="Times New Roman" w:cs="Arial"/>
                <w:color w:val="0D0D0D"/>
                <w:lang w:eastAsia="pl-PL"/>
              </w:rPr>
              <w:t xml:space="preserve">ostateczne zezwolenie/-a na realizację inwestycji drogowej (ZRID) </w:t>
            </w:r>
            <w:r w:rsidR="003B6E31">
              <w:rPr>
                <w:rFonts w:eastAsia="Times New Roman" w:cs="Arial"/>
                <w:color w:val="0D0D0D"/>
                <w:lang w:eastAsia="pl-PL"/>
              </w:rPr>
              <w:t>i/lub ostateczne zezwolenie/-a na realizację inwestycji drogowej (ZRID) z rygorem natychmiastowej wykonalności</w:t>
            </w:r>
            <w:r w:rsidR="00535786">
              <w:rPr>
                <w:rFonts w:eastAsia="Times New Roman" w:cs="Arial"/>
                <w:color w:val="0D0D0D"/>
                <w:lang w:eastAsia="pl-PL"/>
              </w:rPr>
              <w:t>,</w:t>
            </w:r>
            <w:r w:rsidR="003B6E31">
              <w:rPr>
                <w:rFonts w:eastAsia="Times New Roman" w:cs="Arial"/>
                <w:color w:val="0D0D0D"/>
                <w:lang w:eastAsia="pl-PL"/>
              </w:rPr>
              <w:t xml:space="preserve"> </w:t>
            </w:r>
            <w:r w:rsidR="000A233D">
              <w:rPr>
                <w:rFonts w:eastAsia="Times New Roman" w:cs="Arial"/>
                <w:color w:val="0D0D0D"/>
                <w:lang w:eastAsia="pl-PL"/>
              </w:rPr>
              <w:br/>
            </w:r>
            <w:r>
              <w:rPr>
                <w:rFonts w:eastAsia="Times New Roman" w:cs="Arial"/>
                <w:color w:val="0D0D0D"/>
                <w:lang w:eastAsia="pl-PL"/>
              </w:rPr>
              <w:t>na wszystkie odcinki dróg rowerowych</w:t>
            </w:r>
            <w:r w:rsidR="00535786">
              <w:rPr>
                <w:rFonts w:eastAsia="Times New Roman" w:cs="Arial"/>
                <w:color w:val="0D0D0D"/>
                <w:lang w:eastAsia="pl-PL"/>
              </w:rPr>
              <w:t>,</w:t>
            </w:r>
            <w:r>
              <w:rPr>
                <w:rFonts w:eastAsia="Times New Roman" w:cs="Arial"/>
                <w:color w:val="0D0D0D"/>
                <w:lang w:eastAsia="pl-PL"/>
              </w:rPr>
              <w:t xml:space="preserve"> planowane </w:t>
            </w:r>
            <w:r w:rsidR="000A233D">
              <w:rPr>
                <w:rFonts w:eastAsia="Times New Roman" w:cs="Arial"/>
                <w:color w:val="0D0D0D"/>
                <w:lang w:eastAsia="pl-PL"/>
              </w:rPr>
              <w:br/>
            </w:r>
            <w:r>
              <w:rPr>
                <w:rFonts w:eastAsia="Times New Roman" w:cs="Arial"/>
                <w:color w:val="0D0D0D"/>
                <w:lang w:eastAsia="pl-PL"/>
              </w:rPr>
              <w:t>do realizacji w ramach projektu</w:t>
            </w:r>
            <w:r w:rsidR="003B6E31">
              <w:rPr>
                <w:rFonts w:eastAsia="Times New Roman" w:cs="Arial"/>
                <w:color w:val="0D0D0D"/>
                <w:lang w:eastAsia="pl-PL"/>
              </w:rPr>
              <w:t>.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397F" w:rsidRDefault="00FF397F" w:rsidP="00FF397F">
            <w:pPr>
              <w:ind w:left="283" w:right="142"/>
              <w:rPr>
                <w:rFonts w:eastAsia="Times New Roman" w:cs="Arial"/>
                <w:color w:val="0D0D0D"/>
                <w:lang w:eastAsia="pl-PL"/>
              </w:rPr>
            </w:pPr>
            <w:r>
              <w:rPr>
                <w:rFonts w:eastAsia="Times New Roman" w:cs="Arial"/>
                <w:color w:val="0D0D0D"/>
                <w:lang w:eastAsia="pl-PL"/>
              </w:rPr>
              <w:t>20 pkt - projekt posiada ostateczne pozwolenie/-a na budowę</w:t>
            </w:r>
            <w:r w:rsidR="00AB1141">
              <w:rPr>
                <w:rFonts w:eastAsia="Times New Roman" w:cs="Arial"/>
                <w:color w:val="0D0D0D"/>
                <w:lang w:eastAsia="pl-PL"/>
              </w:rPr>
              <w:t>,</w:t>
            </w:r>
            <w:r w:rsidRPr="0018354B">
              <w:rPr>
                <w:rFonts w:eastAsia="Times New Roman" w:cs="Arial"/>
                <w:color w:val="0D0D0D"/>
                <w:lang w:eastAsia="pl-PL"/>
              </w:rPr>
              <w:t xml:space="preserve"> zgłoszenie</w:t>
            </w:r>
            <w:r>
              <w:rPr>
                <w:rFonts w:eastAsia="Times New Roman" w:cs="Arial"/>
                <w:color w:val="0D0D0D"/>
                <w:lang w:eastAsia="pl-PL"/>
              </w:rPr>
              <w:t>/-a</w:t>
            </w:r>
            <w:r w:rsidRPr="0018354B">
              <w:rPr>
                <w:rFonts w:eastAsia="Times New Roman" w:cs="Arial"/>
                <w:color w:val="0D0D0D"/>
                <w:lang w:eastAsia="pl-PL"/>
              </w:rPr>
              <w:t xml:space="preserve"> robót budowlanych</w:t>
            </w:r>
            <w:r w:rsidR="003B6E31">
              <w:rPr>
                <w:rFonts w:eastAsia="Times New Roman" w:cs="Arial"/>
                <w:color w:val="0D0D0D"/>
                <w:lang w:eastAsia="pl-PL"/>
              </w:rPr>
              <w:t>,</w:t>
            </w:r>
            <w:r w:rsidRPr="0018354B">
              <w:rPr>
                <w:rFonts w:eastAsia="Times New Roman" w:cs="Arial"/>
                <w:color w:val="0D0D0D"/>
                <w:lang w:eastAsia="pl-PL"/>
              </w:rPr>
              <w:t xml:space="preserve"> do którego</w:t>
            </w:r>
            <w:r w:rsidR="00535786">
              <w:rPr>
                <w:rFonts w:eastAsia="Times New Roman" w:cs="Arial"/>
                <w:color w:val="0D0D0D"/>
                <w:lang w:eastAsia="pl-PL"/>
              </w:rPr>
              <w:t>/-ych</w:t>
            </w:r>
            <w:r w:rsidRPr="0018354B">
              <w:rPr>
                <w:rFonts w:eastAsia="Times New Roman" w:cs="Arial"/>
                <w:color w:val="0D0D0D"/>
                <w:lang w:eastAsia="pl-PL"/>
              </w:rPr>
              <w:t xml:space="preserve"> właściwy organ administracji architektoniczno-budowlanej nie wniósł sprzeciwu</w:t>
            </w:r>
            <w:r>
              <w:rPr>
                <w:rFonts w:eastAsia="Times New Roman" w:cs="Arial"/>
                <w:color w:val="0D0D0D"/>
                <w:lang w:eastAsia="pl-PL"/>
              </w:rPr>
              <w:t xml:space="preserve"> </w:t>
            </w:r>
            <w:r w:rsidR="003B6E31">
              <w:rPr>
                <w:rFonts w:eastAsia="Times New Roman" w:cs="Arial"/>
                <w:color w:val="0D0D0D"/>
                <w:lang w:eastAsia="pl-PL"/>
              </w:rPr>
              <w:t xml:space="preserve">i/lub </w:t>
            </w:r>
            <w:r>
              <w:rPr>
                <w:rFonts w:eastAsia="Times New Roman" w:cs="Arial"/>
                <w:color w:val="0D0D0D"/>
                <w:lang w:eastAsia="pl-PL"/>
              </w:rPr>
              <w:t xml:space="preserve">ostateczne zezwolenie/-a na realizację inwestycji drogowej (ZRID) </w:t>
            </w:r>
            <w:r w:rsidR="003B6E31">
              <w:rPr>
                <w:rFonts w:eastAsia="Times New Roman" w:cs="Arial"/>
                <w:color w:val="0D0D0D"/>
                <w:lang w:eastAsia="pl-PL"/>
              </w:rPr>
              <w:t>i/lub zezwolenie/-a na realizację inwestycji drogowej (ZRID) z rygorem natychmiastowej wykonalności</w:t>
            </w:r>
            <w:r w:rsidR="002A5082">
              <w:rPr>
                <w:rFonts w:eastAsia="Times New Roman" w:cs="Arial"/>
                <w:color w:val="0D0D0D"/>
                <w:lang w:eastAsia="pl-PL"/>
              </w:rPr>
              <w:t>,</w:t>
            </w:r>
            <w:r w:rsidR="003B6E31">
              <w:rPr>
                <w:rFonts w:eastAsia="Times New Roman" w:cs="Arial"/>
                <w:color w:val="0D0D0D"/>
                <w:lang w:eastAsia="pl-PL"/>
              </w:rPr>
              <w:t xml:space="preserve"> </w:t>
            </w:r>
            <w:r w:rsidR="000A233D">
              <w:rPr>
                <w:rFonts w:eastAsia="Times New Roman" w:cs="Arial"/>
                <w:color w:val="0D0D0D"/>
                <w:lang w:eastAsia="pl-PL"/>
              </w:rPr>
              <w:br/>
            </w:r>
            <w:r>
              <w:rPr>
                <w:rFonts w:eastAsia="Times New Roman" w:cs="Arial"/>
                <w:color w:val="0D0D0D"/>
                <w:lang w:eastAsia="pl-PL"/>
              </w:rPr>
              <w:t>na wszystkie odcinki dróg rowerowych</w:t>
            </w:r>
            <w:r w:rsidR="00535786">
              <w:rPr>
                <w:rFonts w:eastAsia="Times New Roman" w:cs="Arial"/>
                <w:color w:val="0D0D0D"/>
                <w:lang w:eastAsia="pl-PL"/>
              </w:rPr>
              <w:t>,</w:t>
            </w:r>
            <w:r>
              <w:rPr>
                <w:rFonts w:eastAsia="Times New Roman" w:cs="Arial"/>
                <w:color w:val="0D0D0D"/>
                <w:lang w:eastAsia="pl-PL"/>
              </w:rPr>
              <w:t xml:space="preserve"> planowane do realizacji w ramach projektu</w:t>
            </w:r>
          </w:p>
          <w:p w:rsidR="00FF397F" w:rsidRPr="00DE224D" w:rsidRDefault="00FF397F">
            <w:pPr>
              <w:ind w:left="283" w:right="142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>
              <w:rPr>
                <w:rFonts w:eastAsia="Times New Roman" w:cs="Arial"/>
                <w:color w:val="0D0D0D"/>
                <w:lang w:eastAsia="pl-PL"/>
              </w:rPr>
              <w:t>0 pkt - projekt nie posiada ostatecznych pozwoleń/nia na budowę</w:t>
            </w:r>
            <w:r w:rsidR="00AB1141">
              <w:rPr>
                <w:rFonts w:eastAsia="Times New Roman" w:cs="Arial"/>
                <w:color w:val="0D0D0D"/>
                <w:lang w:eastAsia="pl-PL"/>
              </w:rPr>
              <w:t>,</w:t>
            </w:r>
            <w:r w:rsidRPr="0018354B">
              <w:rPr>
                <w:rFonts w:eastAsia="Times New Roman" w:cs="Arial"/>
                <w:color w:val="0D0D0D"/>
                <w:lang w:eastAsia="pl-PL"/>
              </w:rPr>
              <w:t xml:space="preserve"> </w:t>
            </w:r>
            <w:r>
              <w:rPr>
                <w:rFonts w:eastAsia="Times New Roman" w:cs="Arial"/>
                <w:color w:val="0D0D0D"/>
                <w:lang w:eastAsia="pl-PL"/>
              </w:rPr>
              <w:t>zgłoszeń/-nia</w:t>
            </w:r>
            <w:r w:rsidRPr="0018354B">
              <w:rPr>
                <w:rFonts w:eastAsia="Times New Roman" w:cs="Arial"/>
                <w:color w:val="0D0D0D"/>
                <w:lang w:eastAsia="pl-PL"/>
              </w:rPr>
              <w:t xml:space="preserve"> robót budowlanych do którego</w:t>
            </w:r>
            <w:r w:rsidR="00535786">
              <w:rPr>
                <w:rFonts w:eastAsia="Times New Roman" w:cs="Arial"/>
                <w:color w:val="0D0D0D"/>
                <w:lang w:eastAsia="pl-PL"/>
              </w:rPr>
              <w:t>/-ych</w:t>
            </w:r>
            <w:r w:rsidRPr="0018354B">
              <w:rPr>
                <w:rFonts w:eastAsia="Times New Roman" w:cs="Arial"/>
                <w:color w:val="0D0D0D"/>
                <w:lang w:eastAsia="pl-PL"/>
              </w:rPr>
              <w:t xml:space="preserve"> właściwy organ administracji architektoniczno-budowlanej nie wniósł sprzeciwu</w:t>
            </w:r>
            <w:r>
              <w:rPr>
                <w:rFonts w:eastAsia="Times New Roman" w:cs="Arial"/>
                <w:color w:val="0D0D0D"/>
                <w:lang w:eastAsia="pl-PL"/>
              </w:rPr>
              <w:t xml:space="preserve"> </w:t>
            </w:r>
            <w:r w:rsidR="003B6E31">
              <w:rPr>
                <w:rFonts w:eastAsia="Times New Roman" w:cs="Arial"/>
                <w:color w:val="0D0D0D"/>
                <w:lang w:eastAsia="pl-PL"/>
              </w:rPr>
              <w:t xml:space="preserve">i/lub </w:t>
            </w:r>
            <w:r>
              <w:rPr>
                <w:rFonts w:eastAsia="Times New Roman" w:cs="Arial"/>
                <w:color w:val="0D0D0D"/>
                <w:lang w:eastAsia="pl-PL"/>
              </w:rPr>
              <w:t>ostatecznych/-ego zezwoleń/-nia</w:t>
            </w:r>
            <w:r w:rsidR="003B6E31">
              <w:rPr>
                <w:rFonts w:eastAsia="Times New Roman" w:cs="Arial"/>
                <w:color w:val="0D0D0D"/>
                <w:lang w:eastAsia="pl-PL"/>
              </w:rPr>
              <w:t xml:space="preserve"> na realizację inwestycji drogowej</w:t>
            </w:r>
            <w:r>
              <w:rPr>
                <w:rFonts w:eastAsia="Times New Roman" w:cs="Arial"/>
                <w:color w:val="0D0D0D"/>
                <w:lang w:eastAsia="pl-PL"/>
              </w:rPr>
              <w:t xml:space="preserve"> (ZRID)</w:t>
            </w:r>
            <w:r w:rsidR="003B6E31">
              <w:rPr>
                <w:rFonts w:eastAsia="Times New Roman" w:cs="Arial"/>
                <w:color w:val="0D0D0D"/>
                <w:lang w:eastAsia="pl-PL"/>
              </w:rPr>
              <w:t xml:space="preserve"> i/lub</w:t>
            </w:r>
            <w:r>
              <w:rPr>
                <w:rFonts w:eastAsia="Times New Roman" w:cs="Arial"/>
                <w:color w:val="0D0D0D"/>
                <w:lang w:eastAsia="pl-PL"/>
              </w:rPr>
              <w:t xml:space="preserve"> </w:t>
            </w:r>
            <w:r w:rsidR="003B6E31">
              <w:rPr>
                <w:rFonts w:eastAsia="Times New Roman" w:cs="Arial"/>
                <w:color w:val="0D0D0D"/>
                <w:lang w:eastAsia="pl-PL"/>
              </w:rPr>
              <w:t xml:space="preserve">zezwoleń/-nia </w:t>
            </w:r>
            <w:r w:rsidR="000A233D">
              <w:rPr>
                <w:rFonts w:eastAsia="Times New Roman" w:cs="Arial"/>
                <w:color w:val="0D0D0D"/>
                <w:lang w:eastAsia="pl-PL"/>
              </w:rPr>
              <w:br/>
            </w:r>
            <w:r w:rsidR="003B6E31">
              <w:rPr>
                <w:rFonts w:eastAsia="Times New Roman" w:cs="Arial"/>
                <w:color w:val="0D0D0D"/>
                <w:lang w:eastAsia="pl-PL"/>
              </w:rPr>
              <w:t xml:space="preserve">na realizację inwestycji drogowej (ZRID) </w:t>
            </w:r>
            <w:r w:rsidR="000A233D">
              <w:rPr>
                <w:rFonts w:eastAsia="Times New Roman" w:cs="Arial"/>
                <w:color w:val="0D0D0D"/>
                <w:lang w:eastAsia="pl-PL"/>
              </w:rPr>
              <w:br/>
            </w:r>
            <w:r w:rsidR="003B6E31">
              <w:rPr>
                <w:rFonts w:eastAsia="Times New Roman" w:cs="Arial"/>
                <w:color w:val="0D0D0D"/>
                <w:lang w:eastAsia="pl-PL"/>
              </w:rPr>
              <w:t xml:space="preserve">z rygorem natychmiastowej wykonalności, </w:t>
            </w:r>
            <w:r>
              <w:rPr>
                <w:rFonts w:eastAsia="Times New Roman" w:cs="Arial"/>
                <w:color w:val="0D0D0D"/>
                <w:lang w:eastAsia="pl-PL"/>
              </w:rPr>
              <w:t>na wszystkie odcinki dróg rowerowych</w:t>
            </w:r>
            <w:r w:rsidR="00535786">
              <w:rPr>
                <w:rFonts w:eastAsia="Times New Roman" w:cs="Arial"/>
                <w:color w:val="0D0D0D"/>
                <w:lang w:eastAsia="pl-PL"/>
              </w:rPr>
              <w:t>,</w:t>
            </w:r>
            <w:r>
              <w:rPr>
                <w:rFonts w:eastAsia="Times New Roman" w:cs="Arial"/>
                <w:color w:val="0D0D0D"/>
                <w:lang w:eastAsia="pl-PL"/>
              </w:rPr>
              <w:t xml:space="preserve"> planowane do realizacji w ramach projektu</w:t>
            </w:r>
            <w:r w:rsidR="002A5082">
              <w:rPr>
                <w:rFonts w:eastAsia="Times New Roman" w:cs="Arial"/>
                <w:color w:val="0D0D0D"/>
                <w:lang w:eastAsia="pl-PL"/>
              </w:rPr>
              <w:t>,</w:t>
            </w:r>
            <w:r>
              <w:rPr>
                <w:rFonts w:eastAsia="Times New Roman" w:cs="Arial"/>
                <w:color w:val="0D0D0D"/>
                <w:lang w:eastAsia="pl-PL"/>
              </w:rPr>
              <w:t xml:space="preserve"> lub brak informacji w tym zakresie </w:t>
            </w:r>
            <w:r w:rsidR="000A233D">
              <w:rPr>
                <w:rFonts w:eastAsia="Times New Roman" w:cs="Arial"/>
                <w:color w:val="0D0D0D"/>
                <w:lang w:eastAsia="pl-PL"/>
              </w:rPr>
              <w:br/>
            </w:r>
            <w:r>
              <w:rPr>
                <w:rFonts w:eastAsia="Times New Roman" w:cs="Arial"/>
                <w:color w:val="0D0D0D"/>
                <w:lang w:eastAsia="pl-PL"/>
              </w:rPr>
              <w:t>we wniosku o dofinansowanie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397F" w:rsidRDefault="00FF397F" w:rsidP="00FF397F">
            <w:pPr>
              <w:jc w:val="center"/>
              <w:rPr>
                <w:rFonts w:eastAsia="Times New Roman" w:cs="Arial"/>
                <w:color w:val="0D0D0D" w:themeColor="text1" w:themeTint="F2"/>
                <w:lang w:eastAsia="pl-PL"/>
              </w:rPr>
            </w:pPr>
            <w:r>
              <w:rPr>
                <w:rFonts w:eastAsia="Times New Roman" w:cs="Arial"/>
                <w:color w:val="0D0D0D"/>
                <w:lang w:eastAsia="pl-PL"/>
              </w:rPr>
              <w:t>20</w:t>
            </w:r>
          </w:p>
        </w:tc>
      </w:tr>
      <w:tr w:rsidR="00FF397F" w:rsidRPr="00DE224D" w:rsidTr="00FF397F">
        <w:tc>
          <w:tcPr>
            <w:tcW w:w="4347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97F" w:rsidRPr="00DE224D" w:rsidRDefault="00FF397F" w:rsidP="00FF397F">
            <w:pPr>
              <w:rPr>
                <w:rFonts w:cs="Arial"/>
                <w:color w:val="0D0D0D" w:themeColor="text1" w:themeTint="F2"/>
              </w:rPr>
            </w:pPr>
            <w:r w:rsidRPr="00DE224D">
              <w:rPr>
                <w:rFonts w:cs="Arial"/>
                <w:color w:val="0D0D0D" w:themeColor="text1" w:themeTint="F2"/>
              </w:rPr>
              <w:t>Razem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397F" w:rsidRPr="00DE224D" w:rsidRDefault="00FF397F" w:rsidP="00FF397F">
            <w:pPr>
              <w:jc w:val="center"/>
              <w:rPr>
                <w:rFonts w:cs="Arial"/>
                <w:color w:val="0D0D0D" w:themeColor="text1" w:themeTint="F2"/>
              </w:rPr>
            </w:pPr>
            <w:r>
              <w:rPr>
                <w:rFonts w:cs="Arial"/>
                <w:color w:val="0D0D0D" w:themeColor="text1" w:themeTint="F2"/>
              </w:rPr>
              <w:t>70</w:t>
            </w:r>
          </w:p>
        </w:tc>
      </w:tr>
    </w:tbl>
    <w:p w:rsidR="00C94173" w:rsidRDefault="00C94173" w:rsidP="00BC095F">
      <w:pPr>
        <w:rPr>
          <w:rFonts w:cs="Arial"/>
          <w:b/>
          <w:spacing w:val="5"/>
          <w:sz w:val="28"/>
          <w:szCs w:val="24"/>
        </w:rPr>
      </w:pPr>
      <w:bookmarkStart w:id="6" w:name="_Toc457226171"/>
      <w:bookmarkStart w:id="7" w:name="_Toc457376921"/>
      <w:bookmarkStart w:id="8" w:name="_Toc457381493"/>
      <w:bookmarkStart w:id="9" w:name="_Toc457987770"/>
      <w:bookmarkStart w:id="10" w:name="_Toc462147133"/>
      <w:bookmarkStart w:id="11" w:name="_Toc19280927"/>
    </w:p>
    <w:p w:rsidR="00C94173" w:rsidRDefault="00C94173" w:rsidP="00BC095F">
      <w:pPr>
        <w:rPr>
          <w:rFonts w:cs="Arial"/>
          <w:b/>
          <w:spacing w:val="5"/>
          <w:sz w:val="28"/>
          <w:szCs w:val="24"/>
        </w:rPr>
      </w:pPr>
    </w:p>
    <w:p w:rsidR="00C94173" w:rsidRDefault="00C94173" w:rsidP="00BC095F">
      <w:pPr>
        <w:rPr>
          <w:rFonts w:cs="Arial"/>
          <w:b/>
          <w:spacing w:val="5"/>
          <w:sz w:val="28"/>
          <w:szCs w:val="24"/>
        </w:rPr>
      </w:pPr>
    </w:p>
    <w:p w:rsidR="00C94173" w:rsidRDefault="00C94173" w:rsidP="00BC095F">
      <w:pPr>
        <w:rPr>
          <w:rFonts w:cs="Arial"/>
          <w:b/>
          <w:spacing w:val="5"/>
          <w:sz w:val="28"/>
          <w:szCs w:val="24"/>
        </w:rPr>
      </w:pPr>
    </w:p>
    <w:p w:rsidR="006A1954" w:rsidRDefault="006A1954" w:rsidP="00BC095F">
      <w:pPr>
        <w:rPr>
          <w:rFonts w:cs="Arial"/>
          <w:b/>
          <w:spacing w:val="5"/>
          <w:sz w:val="28"/>
          <w:szCs w:val="24"/>
        </w:rPr>
      </w:pPr>
      <w:bookmarkStart w:id="12" w:name="_GoBack"/>
      <w:bookmarkEnd w:id="6"/>
      <w:bookmarkEnd w:id="7"/>
      <w:bookmarkEnd w:id="8"/>
      <w:bookmarkEnd w:id="9"/>
      <w:bookmarkEnd w:id="10"/>
      <w:bookmarkEnd w:id="11"/>
      <w:bookmarkEnd w:id="12"/>
    </w:p>
    <w:sectPr w:rsidR="006A1954" w:rsidSect="00334E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FAE" w:rsidRDefault="00F41FAE" w:rsidP="00334ECA">
      <w:pPr>
        <w:spacing w:before="0" w:after="0" w:line="240" w:lineRule="auto"/>
      </w:pPr>
      <w:r>
        <w:separator/>
      </w:r>
    </w:p>
  </w:endnote>
  <w:endnote w:type="continuationSeparator" w:id="0">
    <w:p w:rsidR="00F41FAE" w:rsidRDefault="00F41FAE" w:rsidP="00334E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FAE" w:rsidRDefault="00F41FAE" w:rsidP="00334ECA">
      <w:pPr>
        <w:spacing w:before="0" w:after="0" w:line="240" w:lineRule="auto"/>
      </w:pPr>
      <w:r>
        <w:separator/>
      </w:r>
    </w:p>
  </w:footnote>
  <w:footnote w:type="continuationSeparator" w:id="0">
    <w:p w:rsidR="00F41FAE" w:rsidRDefault="00F41FAE" w:rsidP="00334ECA">
      <w:pPr>
        <w:spacing w:before="0" w:after="0" w:line="240" w:lineRule="auto"/>
      </w:pPr>
      <w:r>
        <w:continuationSeparator/>
      </w:r>
    </w:p>
  </w:footnote>
  <w:footnote w:id="1">
    <w:p w:rsidR="00C94173" w:rsidRPr="00CA6767" w:rsidRDefault="00C94173" w:rsidP="00AA20FF">
      <w:pPr>
        <w:pStyle w:val="Tekstprzypisudolnego"/>
        <w:rPr>
          <w:sz w:val="18"/>
          <w:szCs w:val="18"/>
        </w:rPr>
      </w:pPr>
      <w:r w:rsidRPr="006A1954">
        <w:rPr>
          <w:rStyle w:val="Odwoanieprzypisudolnego"/>
          <w:rFonts w:asciiTheme="minorHAnsi" w:hAnsiTheme="minorHAnsi" w:cstheme="minorHAnsi"/>
          <w:sz w:val="18"/>
        </w:rPr>
        <w:footnoteRef/>
      </w:r>
      <w:r w:rsidRPr="006A1954">
        <w:rPr>
          <w:rFonts w:asciiTheme="minorHAnsi" w:hAnsiTheme="minorHAnsi" w:cstheme="minorHAnsi"/>
          <w:sz w:val="18"/>
        </w:rPr>
        <w:t xml:space="preserve"> </w:t>
      </w:r>
      <w:r w:rsidRPr="006A1954">
        <w:rPr>
          <w:rFonts w:asciiTheme="minorHAnsi" w:hAnsiTheme="minorHAnsi" w:cstheme="minorHAnsi"/>
          <w:sz w:val="18"/>
          <w:szCs w:val="18"/>
        </w:rPr>
        <w:t>Część pasa ruchu, przeznaczona do zatrzymania wyłącznie rowerów. Znajduje się między linią zatrzymań dla samochodów a skrzyżowaniem. Rowerzyści w śluzie na zielonym świetle ruszają jako pierwsi - co jest dla nich ułatwieniem</w:t>
      </w:r>
    </w:p>
  </w:footnote>
  <w:footnote w:id="2">
    <w:p w:rsidR="00C94173" w:rsidRPr="00FB592B" w:rsidRDefault="00C94173" w:rsidP="00AA20FF">
      <w:pPr>
        <w:pStyle w:val="Tekstprzypisudolnego"/>
        <w:rPr>
          <w:rFonts w:ascii="Calibri" w:hAnsi="Calibri"/>
          <w:sz w:val="18"/>
          <w:szCs w:val="18"/>
        </w:rPr>
      </w:pPr>
      <w:r w:rsidRPr="00CA6767">
        <w:rPr>
          <w:rStyle w:val="Odwoanieprzypisudolnego"/>
          <w:sz w:val="18"/>
          <w:szCs w:val="18"/>
        </w:rPr>
        <w:footnoteRef/>
      </w:r>
      <w:r w:rsidRPr="00CA6767">
        <w:rPr>
          <w:sz w:val="18"/>
          <w:szCs w:val="18"/>
        </w:rPr>
        <w:t xml:space="preserve"> </w:t>
      </w:r>
      <w:r w:rsidRPr="00FB592B">
        <w:rPr>
          <w:rFonts w:ascii="Calibri" w:hAnsi="Calibri"/>
          <w:sz w:val="18"/>
          <w:szCs w:val="18"/>
        </w:rPr>
        <w:t>Wydzielony pas jezdni ulicy jednokierunkowej, przeznaczony dla ruchu rowerowego w kierunku przeciwnym do obowiązującego pozostałe pojazdy.</w:t>
      </w:r>
    </w:p>
  </w:footnote>
  <w:footnote w:id="3">
    <w:p w:rsidR="00C94173" w:rsidRPr="00FB592B" w:rsidRDefault="00C94173" w:rsidP="00AA20FF">
      <w:pPr>
        <w:pStyle w:val="Tekstprzypisudolnego"/>
        <w:rPr>
          <w:rFonts w:ascii="Calibri" w:hAnsi="Calibri"/>
          <w:sz w:val="18"/>
          <w:szCs w:val="18"/>
        </w:rPr>
      </w:pPr>
      <w:r w:rsidRPr="00FB592B">
        <w:rPr>
          <w:rStyle w:val="Odwoanieprzypisudolnego"/>
          <w:rFonts w:ascii="Calibri" w:hAnsi="Calibri"/>
          <w:sz w:val="18"/>
          <w:szCs w:val="18"/>
        </w:rPr>
        <w:footnoteRef/>
      </w:r>
      <w:r w:rsidRPr="00FB592B">
        <w:rPr>
          <w:rFonts w:ascii="Calibri" w:hAnsi="Calibri"/>
          <w:sz w:val="18"/>
          <w:szCs w:val="18"/>
        </w:rPr>
        <w:t xml:space="preserve"> W przypadku gdy droga rowerowa jest poprowadzona równolegle chodnika. Różnica poziomów służy fizycznemu wydzieleniu drogi rowerowej od krawędzi ulicy lub chodnika "obniżonym krawężnikiem".</w:t>
      </w:r>
    </w:p>
  </w:footnote>
  <w:footnote w:id="4">
    <w:p w:rsidR="00C94173" w:rsidRPr="00FB592B" w:rsidRDefault="00C94173" w:rsidP="00AA20FF">
      <w:pPr>
        <w:pStyle w:val="Tekstprzypisudolnego"/>
        <w:rPr>
          <w:rFonts w:ascii="Calibri" w:hAnsi="Calibri"/>
          <w:sz w:val="18"/>
          <w:szCs w:val="18"/>
        </w:rPr>
      </w:pPr>
      <w:r w:rsidRPr="00FB592B">
        <w:rPr>
          <w:rStyle w:val="Odwoanieprzypisudolnego"/>
          <w:rFonts w:ascii="Calibri" w:hAnsi="Calibri"/>
          <w:sz w:val="18"/>
          <w:szCs w:val="18"/>
        </w:rPr>
        <w:footnoteRef/>
      </w:r>
      <w:r w:rsidRPr="00FB592B">
        <w:rPr>
          <w:rFonts w:ascii="Calibri" w:hAnsi="Calibri"/>
          <w:sz w:val="18"/>
          <w:szCs w:val="18"/>
        </w:rPr>
        <w:t xml:space="preserve"> Oddzielają miejsce gdzie mogą poruszać się piesi, od dróg rowerowych</w:t>
      </w:r>
    </w:p>
  </w:footnote>
  <w:footnote w:id="5">
    <w:p w:rsidR="00C94173" w:rsidRPr="00FB592B" w:rsidRDefault="00C94173" w:rsidP="00AA20FF">
      <w:pPr>
        <w:pStyle w:val="Tekstprzypisudolnego"/>
        <w:rPr>
          <w:rFonts w:ascii="Calibri" w:hAnsi="Calibri"/>
        </w:rPr>
      </w:pPr>
      <w:r w:rsidRPr="00FB592B">
        <w:rPr>
          <w:rStyle w:val="Odwoanieprzypisudolnego"/>
          <w:rFonts w:ascii="Calibri" w:hAnsi="Calibri"/>
          <w:sz w:val="18"/>
          <w:szCs w:val="18"/>
        </w:rPr>
        <w:footnoteRef/>
      </w:r>
      <w:r w:rsidRPr="00FB592B">
        <w:rPr>
          <w:rFonts w:ascii="Calibri" w:hAnsi="Calibri"/>
          <w:sz w:val="18"/>
          <w:szCs w:val="18"/>
        </w:rPr>
        <w:t xml:space="preserve"> Umożliwiają one wygodne oparcie stopy i dłoni podczas czasu oczekiwania np. na zielone światło. Dzięki temu rowerzyści nie są zmuszeni zsiadać z roweru a oczekują przygotowani do dalszej jazdy. Wpływa to na szybsze opuszczanie skrzyżowań. Podpórki wykorzystywane są jako elementy bezpieczeństwa ruchu drogowego i służą do segregacji ruchu pieszego i rowerowego.</w:t>
      </w:r>
    </w:p>
  </w:footnote>
  <w:footnote w:id="6">
    <w:p w:rsidR="00C94173" w:rsidRDefault="00C94173">
      <w:pPr>
        <w:pStyle w:val="Tekstprzypisudolnego"/>
      </w:pPr>
      <w:r>
        <w:rPr>
          <w:rStyle w:val="Odwoanieprzypisudolnego"/>
          <w:rFonts w:eastAsiaTheme="minorEastAsia"/>
        </w:rPr>
        <w:footnoteRef/>
      </w:r>
      <w:r>
        <w:t xml:space="preserve"> </w:t>
      </w:r>
      <w:r w:rsidRPr="006A1954">
        <w:rPr>
          <w:rFonts w:asciiTheme="minorHAnsi" w:hAnsiTheme="minorHAnsi" w:cstheme="minorHAnsi"/>
          <w:sz w:val="18"/>
          <w:szCs w:val="18"/>
        </w:rPr>
        <w:t>Decyzja ostateczna - decyzja, od której nie służy odwołanie w administracyjnym toku instancji lub wniosek o ponowne rozpatrzenie sprawy.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76783"/>
    <w:multiLevelType w:val="hybridMultilevel"/>
    <w:tmpl w:val="82D238C6"/>
    <w:lvl w:ilvl="0" w:tplc="5A8AB24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C4296"/>
    <w:multiLevelType w:val="hybridMultilevel"/>
    <w:tmpl w:val="48009BD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597660B"/>
    <w:multiLevelType w:val="hybridMultilevel"/>
    <w:tmpl w:val="DE0853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36574"/>
    <w:multiLevelType w:val="multilevel"/>
    <w:tmpl w:val="9BE8BAC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4" w15:restartNumberingAfterBreak="0">
    <w:nsid w:val="617469DE"/>
    <w:multiLevelType w:val="hybridMultilevel"/>
    <w:tmpl w:val="744CFBDC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86BB7"/>
    <w:multiLevelType w:val="hybridMultilevel"/>
    <w:tmpl w:val="968272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30728"/>
    <w:multiLevelType w:val="hybridMultilevel"/>
    <w:tmpl w:val="9920E164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E638A"/>
    <w:multiLevelType w:val="hybridMultilevel"/>
    <w:tmpl w:val="DE063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748CB"/>
    <w:multiLevelType w:val="hybridMultilevel"/>
    <w:tmpl w:val="97FE7904"/>
    <w:lvl w:ilvl="0" w:tplc="A654986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03CA4"/>
    <w:multiLevelType w:val="hybridMultilevel"/>
    <w:tmpl w:val="07349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97A2E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7CC20F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CA"/>
    <w:rsid w:val="00003C0D"/>
    <w:rsid w:val="00007588"/>
    <w:rsid w:val="000142FA"/>
    <w:rsid w:val="00022322"/>
    <w:rsid w:val="000753DE"/>
    <w:rsid w:val="000A233D"/>
    <w:rsid w:val="00101BE9"/>
    <w:rsid w:val="00127E27"/>
    <w:rsid w:val="00162625"/>
    <w:rsid w:val="00171ACF"/>
    <w:rsid w:val="00172313"/>
    <w:rsid w:val="00203D34"/>
    <w:rsid w:val="002A5082"/>
    <w:rsid w:val="002C2F7E"/>
    <w:rsid w:val="002F3B6D"/>
    <w:rsid w:val="00334ECA"/>
    <w:rsid w:val="003742A1"/>
    <w:rsid w:val="003B6E31"/>
    <w:rsid w:val="004376CD"/>
    <w:rsid w:val="004537F7"/>
    <w:rsid w:val="004A598A"/>
    <w:rsid w:val="004A655F"/>
    <w:rsid w:val="004B271E"/>
    <w:rsid w:val="00535786"/>
    <w:rsid w:val="005417C9"/>
    <w:rsid w:val="00565389"/>
    <w:rsid w:val="005A3924"/>
    <w:rsid w:val="0065491F"/>
    <w:rsid w:val="00662F58"/>
    <w:rsid w:val="0067278F"/>
    <w:rsid w:val="006A1954"/>
    <w:rsid w:val="00781A30"/>
    <w:rsid w:val="007C190B"/>
    <w:rsid w:val="007D4797"/>
    <w:rsid w:val="00894E0E"/>
    <w:rsid w:val="008C0087"/>
    <w:rsid w:val="008F491E"/>
    <w:rsid w:val="009252C0"/>
    <w:rsid w:val="00925D96"/>
    <w:rsid w:val="00926AF1"/>
    <w:rsid w:val="0094448E"/>
    <w:rsid w:val="00995D7B"/>
    <w:rsid w:val="009C49B1"/>
    <w:rsid w:val="00AA20FF"/>
    <w:rsid w:val="00AB1141"/>
    <w:rsid w:val="00AE52BE"/>
    <w:rsid w:val="00B15D2C"/>
    <w:rsid w:val="00B1726C"/>
    <w:rsid w:val="00B37B55"/>
    <w:rsid w:val="00B60554"/>
    <w:rsid w:val="00B77442"/>
    <w:rsid w:val="00BC095F"/>
    <w:rsid w:val="00BD044B"/>
    <w:rsid w:val="00C153A1"/>
    <w:rsid w:val="00C760C4"/>
    <w:rsid w:val="00C92FC1"/>
    <w:rsid w:val="00C94173"/>
    <w:rsid w:val="00D21D37"/>
    <w:rsid w:val="00D82D0E"/>
    <w:rsid w:val="00DB5D89"/>
    <w:rsid w:val="00EA1A12"/>
    <w:rsid w:val="00EB79D5"/>
    <w:rsid w:val="00ED163E"/>
    <w:rsid w:val="00F06111"/>
    <w:rsid w:val="00F41FAE"/>
    <w:rsid w:val="00F42508"/>
    <w:rsid w:val="00F55B8A"/>
    <w:rsid w:val="00F81E47"/>
    <w:rsid w:val="00FF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50E66-7941-4742-A980-55A1C507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ECA"/>
    <w:pPr>
      <w:spacing w:before="80" w:after="80" w:line="312" w:lineRule="auto"/>
    </w:pPr>
    <w:rPr>
      <w:rFonts w:ascii="Arial" w:eastAsiaTheme="minorEastAsia" w:hAnsi="Arial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20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7442"/>
    <w:pPr>
      <w:spacing w:before="120" w:after="120"/>
      <w:outlineLvl w:val="2"/>
    </w:pPr>
    <w:rPr>
      <w:b/>
      <w:spacing w:val="5"/>
      <w:sz w:val="28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74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qFormat/>
    <w:rsid w:val="00334ECA"/>
    <w:pPr>
      <w:suppressAutoHyphens/>
      <w:spacing w:after="0" w:line="240" w:lineRule="auto"/>
    </w:pPr>
    <w:rPr>
      <w:rFonts w:eastAsia="Times New Roman"/>
      <w:sz w:val="16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qFormat/>
    <w:rsid w:val="00334ECA"/>
    <w:rPr>
      <w:rFonts w:ascii="Arial" w:eastAsia="Times New Roman" w:hAnsi="Arial"/>
      <w:sz w:val="16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334ECA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34ECA"/>
    <w:pPr>
      <w:spacing w:after="0" w:line="240" w:lineRule="auto"/>
    </w:pPr>
    <w:rPr>
      <w:rFonts w:ascii="Times New Roman" w:hAnsi="Times New Roman"/>
      <w:noProof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34ECA"/>
    <w:rPr>
      <w:rFonts w:ascii="Times New Roman" w:eastAsiaTheme="minorEastAsia" w:hAnsi="Times New Roman"/>
      <w:noProof/>
      <w:sz w:val="24"/>
      <w:szCs w:val="20"/>
    </w:rPr>
  </w:style>
  <w:style w:type="paragraph" w:customStyle="1" w:styleId="Akapitzlist1">
    <w:name w:val="Akapit z listą1"/>
    <w:basedOn w:val="Normalny"/>
    <w:uiPriority w:val="99"/>
    <w:rsid w:val="00334ECA"/>
    <w:pPr>
      <w:ind w:left="720"/>
      <w:contextualSpacing/>
    </w:pPr>
    <w:rPr>
      <w:rFonts w:eastAsia="Times New Roman"/>
    </w:rPr>
  </w:style>
  <w:style w:type="paragraph" w:styleId="Akapitzlist">
    <w:name w:val="List Paragraph"/>
    <w:aliases w:val="List Paragraph,A_wyliczenie,K-P_odwolanie,Akapit z listą5,maz_wyliczenie,opis dzialania,Signature"/>
    <w:basedOn w:val="Normalny"/>
    <w:uiPriority w:val="99"/>
    <w:qFormat/>
    <w:rsid w:val="00334ECA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B77442"/>
    <w:rPr>
      <w:rFonts w:ascii="Arial" w:eastAsiaTheme="minorEastAsia" w:hAnsi="Arial"/>
      <w:b/>
      <w:spacing w:val="5"/>
      <w:sz w:val="28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7442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paragraph" w:styleId="Bezodstpw">
    <w:name w:val="No Spacing"/>
    <w:aliases w:val="KM"/>
    <w:uiPriority w:val="1"/>
    <w:qFormat/>
    <w:rsid w:val="00B77442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AA20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095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95F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F397F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76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76C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76CD"/>
    <w:rPr>
      <w:rFonts w:ascii="Arial" w:eastAsiaTheme="minorEastAsia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76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76CD"/>
    <w:rPr>
      <w:rFonts w:ascii="Arial" w:eastAsiaTheme="minorEastAsia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0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szablowski\AppData\Local\Microsoft\Windows\Temporary%20Internet%20Files\Content.MSO\756432F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323F7-6BD1-4D65-BAC0-14714E9E0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1446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Gawron Andrzej</dc:creator>
  <cp:keywords/>
  <dc:description/>
  <cp:lastModifiedBy>Cholewa Michał</cp:lastModifiedBy>
  <cp:revision>2</cp:revision>
  <dcterms:created xsi:type="dcterms:W3CDTF">2020-03-12T13:03:00Z</dcterms:created>
  <dcterms:modified xsi:type="dcterms:W3CDTF">2020-03-12T13:03:00Z</dcterms:modified>
</cp:coreProperties>
</file>