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A9" w:rsidRPr="00D647AC" w:rsidRDefault="008D6BDB" w:rsidP="00A928A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647AC">
        <w:rPr>
          <w:rFonts w:ascii="Arial" w:hAnsi="Arial" w:cs="Arial"/>
          <w:sz w:val="18"/>
          <w:szCs w:val="18"/>
        </w:rPr>
        <w:tab/>
      </w:r>
      <w:r w:rsidRPr="00D647AC">
        <w:rPr>
          <w:rFonts w:ascii="Arial" w:hAnsi="Arial" w:cs="Arial"/>
          <w:sz w:val="18"/>
          <w:szCs w:val="18"/>
        </w:rPr>
        <w:tab/>
      </w:r>
      <w:r w:rsidRPr="00D647AC">
        <w:rPr>
          <w:rFonts w:ascii="Arial" w:hAnsi="Arial" w:cs="Arial"/>
          <w:sz w:val="18"/>
          <w:szCs w:val="18"/>
        </w:rPr>
        <w:tab/>
      </w:r>
      <w:r w:rsidRPr="00D647AC">
        <w:rPr>
          <w:rFonts w:ascii="Arial" w:hAnsi="Arial" w:cs="Arial"/>
          <w:sz w:val="18"/>
          <w:szCs w:val="18"/>
        </w:rPr>
        <w:tab/>
      </w:r>
    </w:p>
    <w:p w:rsidR="00A928A9" w:rsidRPr="00D647AC" w:rsidRDefault="00A928A9" w:rsidP="00A928A9">
      <w:pPr>
        <w:spacing w:after="0" w:line="240" w:lineRule="auto"/>
        <w:ind w:left="2832"/>
        <w:rPr>
          <w:rFonts w:ascii="Arial" w:hAnsi="Arial" w:cs="Arial"/>
          <w:b/>
          <w:sz w:val="18"/>
          <w:szCs w:val="18"/>
        </w:rPr>
      </w:pPr>
      <w:r w:rsidRPr="00D647AC">
        <w:rPr>
          <w:rFonts w:ascii="Arial" w:hAnsi="Arial" w:cs="Arial"/>
          <w:b/>
          <w:sz w:val="18"/>
          <w:szCs w:val="18"/>
        </w:rPr>
        <w:t xml:space="preserve">  </w:t>
      </w:r>
      <w:r w:rsidR="00874744">
        <w:rPr>
          <w:rFonts w:ascii="Arial" w:hAnsi="Arial" w:cs="Arial"/>
          <w:b/>
          <w:sz w:val="18"/>
          <w:szCs w:val="18"/>
        </w:rPr>
        <w:t xml:space="preserve">     Uchwała Nr </w:t>
      </w:r>
      <w:r w:rsidR="00E16427">
        <w:rPr>
          <w:rFonts w:ascii="Arial" w:hAnsi="Arial" w:cs="Arial"/>
          <w:b/>
          <w:sz w:val="18"/>
          <w:szCs w:val="18"/>
        </w:rPr>
        <w:t>77</w:t>
      </w:r>
      <w:r w:rsidRPr="00D647AC">
        <w:rPr>
          <w:rFonts w:ascii="Arial" w:hAnsi="Arial" w:cs="Arial"/>
          <w:b/>
          <w:sz w:val="18"/>
          <w:szCs w:val="18"/>
        </w:rPr>
        <w:t>/XX</w:t>
      </w:r>
      <w:r w:rsidR="004E6405">
        <w:rPr>
          <w:rFonts w:ascii="Arial" w:hAnsi="Arial" w:cs="Arial"/>
          <w:b/>
          <w:sz w:val="18"/>
          <w:szCs w:val="18"/>
        </w:rPr>
        <w:t>X</w:t>
      </w:r>
      <w:r w:rsidRPr="00D647AC">
        <w:rPr>
          <w:rFonts w:ascii="Arial" w:hAnsi="Arial" w:cs="Arial"/>
          <w:b/>
          <w:sz w:val="18"/>
          <w:szCs w:val="18"/>
        </w:rPr>
        <w:t>V/201</w:t>
      </w:r>
      <w:r w:rsidR="004E6405">
        <w:rPr>
          <w:rFonts w:ascii="Arial" w:hAnsi="Arial" w:cs="Arial"/>
          <w:b/>
          <w:sz w:val="18"/>
          <w:szCs w:val="18"/>
        </w:rPr>
        <w:t>8</w:t>
      </w:r>
    </w:p>
    <w:p w:rsidR="00A928A9" w:rsidRPr="00D647AC" w:rsidRDefault="00A928A9" w:rsidP="00A928A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647AC">
        <w:rPr>
          <w:rFonts w:ascii="Arial" w:hAnsi="Arial" w:cs="Arial"/>
          <w:b/>
          <w:sz w:val="18"/>
          <w:szCs w:val="18"/>
        </w:rPr>
        <w:t>Komitetu Monitorującego Regionalny Program Operacyjny</w:t>
      </w:r>
    </w:p>
    <w:p w:rsidR="00A928A9" w:rsidRPr="00D647AC" w:rsidRDefault="00A928A9" w:rsidP="00A928A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647AC">
        <w:rPr>
          <w:rFonts w:ascii="Arial" w:hAnsi="Arial" w:cs="Arial"/>
          <w:b/>
          <w:sz w:val="18"/>
          <w:szCs w:val="18"/>
        </w:rPr>
        <w:t>Województwa Mazowieckiego na lata 2014-2020</w:t>
      </w:r>
    </w:p>
    <w:p w:rsidR="00A928A9" w:rsidRPr="00D647AC" w:rsidRDefault="00E16427" w:rsidP="00A928A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 dnia 10 </w:t>
      </w:r>
      <w:r w:rsidR="00FC602D">
        <w:rPr>
          <w:rFonts w:ascii="Arial" w:hAnsi="Arial" w:cs="Arial"/>
          <w:b/>
          <w:sz w:val="18"/>
          <w:szCs w:val="18"/>
        </w:rPr>
        <w:t>maja</w:t>
      </w:r>
      <w:r w:rsidR="00A928A9" w:rsidRPr="00D647AC">
        <w:rPr>
          <w:rFonts w:ascii="Arial" w:hAnsi="Arial" w:cs="Arial"/>
          <w:b/>
          <w:sz w:val="18"/>
          <w:szCs w:val="18"/>
        </w:rPr>
        <w:t xml:space="preserve"> 201</w:t>
      </w:r>
      <w:r w:rsidR="00503263" w:rsidRPr="00D647AC">
        <w:rPr>
          <w:rFonts w:ascii="Arial" w:hAnsi="Arial" w:cs="Arial"/>
          <w:b/>
          <w:sz w:val="18"/>
          <w:szCs w:val="18"/>
        </w:rPr>
        <w:t>8</w:t>
      </w:r>
      <w:r w:rsidR="00A928A9" w:rsidRPr="00D647AC">
        <w:rPr>
          <w:rFonts w:ascii="Arial" w:hAnsi="Arial" w:cs="Arial"/>
          <w:b/>
          <w:sz w:val="18"/>
          <w:szCs w:val="18"/>
        </w:rPr>
        <w:t xml:space="preserve"> roku</w:t>
      </w:r>
    </w:p>
    <w:p w:rsidR="00A928A9" w:rsidRPr="00D647AC" w:rsidRDefault="00A928A9" w:rsidP="00A928A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72D8E" w:rsidRPr="00D647AC" w:rsidRDefault="008D6CCC" w:rsidP="00A928A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zmieniająca uchwałę w sprawie </w:t>
      </w:r>
      <w:r w:rsidR="003118AE" w:rsidRPr="00D647AC">
        <w:rPr>
          <w:rFonts w:ascii="Arial" w:hAnsi="Arial" w:cs="Arial"/>
          <w:b/>
          <w:sz w:val="18"/>
          <w:szCs w:val="18"/>
        </w:rPr>
        <w:t>przyjęcia</w:t>
      </w:r>
      <w:r w:rsidR="00680275">
        <w:rPr>
          <w:rFonts w:ascii="Arial" w:hAnsi="Arial" w:cs="Arial"/>
          <w:b/>
          <w:sz w:val="18"/>
          <w:szCs w:val="18"/>
        </w:rPr>
        <w:t xml:space="preserve"> </w:t>
      </w:r>
      <w:r w:rsidR="00A72D8E" w:rsidRPr="00D647AC">
        <w:rPr>
          <w:rFonts w:ascii="Arial" w:hAnsi="Arial" w:cs="Arial"/>
          <w:b/>
          <w:sz w:val="18"/>
          <w:szCs w:val="18"/>
        </w:rPr>
        <w:t>Regulaminu prac Komitetu Monitorującego Regionalny Program Operacyjny Województwa Mazowieckiego na lata 2014-2020</w:t>
      </w:r>
    </w:p>
    <w:p w:rsidR="00A72D8E" w:rsidRPr="00092EE5" w:rsidRDefault="00A72D8E" w:rsidP="0037751B">
      <w:pPr>
        <w:jc w:val="center"/>
        <w:rPr>
          <w:color w:val="FF0000"/>
        </w:rPr>
      </w:pPr>
    </w:p>
    <w:p w:rsidR="00C6631D" w:rsidRPr="00C6631D" w:rsidRDefault="00C6631D" w:rsidP="00C6631D">
      <w:pPr>
        <w:pStyle w:val="Default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6631D">
        <w:rPr>
          <w:rFonts w:ascii="Arial" w:hAnsi="Arial" w:cs="Arial"/>
          <w:color w:val="auto"/>
          <w:sz w:val="18"/>
          <w:szCs w:val="18"/>
        </w:rPr>
        <w:t xml:space="preserve">Na podstawie art. </w:t>
      </w:r>
      <w:r w:rsidR="001C716C">
        <w:rPr>
          <w:rFonts w:ascii="Arial" w:hAnsi="Arial" w:cs="Arial"/>
          <w:color w:val="auto"/>
          <w:sz w:val="18"/>
          <w:szCs w:val="18"/>
        </w:rPr>
        <w:t>47</w:t>
      </w:r>
      <w:r w:rsidRPr="00C6631D">
        <w:rPr>
          <w:rFonts w:ascii="Arial" w:hAnsi="Arial" w:cs="Arial"/>
          <w:color w:val="auto"/>
          <w:sz w:val="18"/>
          <w:szCs w:val="18"/>
        </w:rPr>
        <w:t xml:space="preserve"> ust. 2 rozporządzenia Parlamentu Europejskiego i Rady (UE) nr 1303/2013 z dnia </w:t>
      </w:r>
      <w:r w:rsidRPr="00C6631D">
        <w:rPr>
          <w:rFonts w:ascii="Arial" w:hAnsi="Arial" w:cs="Arial"/>
          <w:color w:val="auto"/>
          <w:sz w:val="18"/>
          <w:szCs w:val="18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późn. zm.</w:t>
      </w:r>
      <w:r w:rsidRPr="00C6631D">
        <w:rPr>
          <w:rFonts w:ascii="Arial" w:hAnsi="Arial" w:cs="Arial"/>
          <w:color w:val="auto"/>
          <w:sz w:val="18"/>
          <w:szCs w:val="18"/>
          <w:vertAlign w:val="superscript"/>
        </w:rPr>
        <w:footnoteReference w:id="1"/>
      </w:r>
      <w:r w:rsidRPr="00C6631D">
        <w:rPr>
          <w:rFonts w:ascii="Arial" w:hAnsi="Arial" w:cs="Arial"/>
          <w:color w:val="auto"/>
          <w:sz w:val="18"/>
          <w:szCs w:val="18"/>
        </w:rPr>
        <w:t xml:space="preserve">), w związku z art. 14 ust. 10 ustawy z dnia 11 lipca 2014 r. o zasadach realizacji programów w zakresie polityki spójności finansowanych w perspektywie finansowej 2014 - 2020 (Dz. U. z 2017, poz. 1460, 1475 i 2433), </w:t>
      </w:r>
      <w:r w:rsidR="001C716C">
        <w:rPr>
          <w:rFonts w:ascii="Arial" w:hAnsi="Arial" w:cs="Arial"/>
          <w:color w:val="auto"/>
          <w:sz w:val="18"/>
          <w:szCs w:val="18"/>
        </w:rPr>
        <w:t>Wytycznymi</w:t>
      </w:r>
      <w:r w:rsidRPr="00C6631D">
        <w:rPr>
          <w:rFonts w:ascii="Arial" w:hAnsi="Arial" w:cs="Arial"/>
          <w:color w:val="auto"/>
          <w:sz w:val="18"/>
          <w:szCs w:val="18"/>
        </w:rPr>
        <w:t xml:space="preserve"> Ministra Infrastruktury i Rozwoju w zakresie komitetów monitorujących na lata 2014-2020 z dnia </w:t>
      </w:r>
      <w:r w:rsidR="001C716C">
        <w:rPr>
          <w:rFonts w:ascii="Arial" w:hAnsi="Arial" w:cs="Arial"/>
          <w:color w:val="auto"/>
          <w:sz w:val="18"/>
          <w:szCs w:val="18"/>
        </w:rPr>
        <w:t>20</w:t>
      </w:r>
      <w:r w:rsidRPr="00C6631D">
        <w:rPr>
          <w:rFonts w:ascii="Arial" w:hAnsi="Arial" w:cs="Arial"/>
          <w:color w:val="auto"/>
          <w:sz w:val="18"/>
          <w:szCs w:val="18"/>
        </w:rPr>
        <w:t xml:space="preserve"> </w:t>
      </w:r>
      <w:r w:rsidR="001C716C">
        <w:rPr>
          <w:rFonts w:ascii="Arial" w:hAnsi="Arial" w:cs="Arial"/>
          <w:color w:val="auto"/>
          <w:sz w:val="18"/>
          <w:szCs w:val="18"/>
        </w:rPr>
        <w:t>lutego</w:t>
      </w:r>
      <w:r w:rsidRPr="00C6631D">
        <w:rPr>
          <w:rFonts w:ascii="Arial" w:hAnsi="Arial" w:cs="Arial"/>
          <w:color w:val="auto"/>
          <w:sz w:val="18"/>
          <w:szCs w:val="18"/>
        </w:rPr>
        <w:t xml:space="preserve"> 201</w:t>
      </w:r>
      <w:r w:rsidR="001C716C">
        <w:rPr>
          <w:rFonts w:ascii="Arial" w:hAnsi="Arial" w:cs="Arial"/>
          <w:color w:val="auto"/>
          <w:sz w:val="18"/>
          <w:szCs w:val="18"/>
        </w:rPr>
        <w:t>8</w:t>
      </w:r>
      <w:r w:rsidRPr="00C6631D">
        <w:rPr>
          <w:rFonts w:ascii="Arial" w:hAnsi="Arial" w:cs="Arial"/>
          <w:color w:val="auto"/>
          <w:sz w:val="18"/>
          <w:szCs w:val="18"/>
        </w:rPr>
        <w:t xml:space="preserve"> r., § </w:t>
      </w:r>
      <w:r w:rsidR="00C76F95">
        <w:rPr>
          <w:rFonts w:ascii="Arial" w:hAnsi="Arial" w:cs="Arial"/>
          <w:color w:val="auto"/>
          <w:sz w:val="18"/>
          <w:szCs w:val="18"/>
        </w:rPr>
        <w:t>8</w:t>
      </w:r>
      <w:r w:rsidRPr="00C6631D">
        <w:rPr>
          <w:rFonts w:ascii="Arial" w:hAnsi="Arial" w:cs="Arial"/>
          <w:color w:val="auto"/>
          <w:sz w:val="18"/>
          <w:szCs w:val="18"/>
        </w:rPr>
        <w:t xml:space="preserve"> </w:t>
      </w:r>
      <w:r w:rsidR="00C76F95">
        <w:rPr>
          <w:rFonts w:ascii="Arial" w:hAnsi="Arial" w:cs="Arial"/>
          <w:color w:val="auto"/>
          <w:sz w:val="18"/>
          <w:szCs w:val="18"/>
        </w:rPr>
        <w:t xml:space="preserve">uchwały </w:t>
      </w:r>
      <w:r w:rsidRPr="00C6631D">
        <w:rPr>
          <w:rFonts w:ascii="Arial" w:hAnsi="Arial" w:cs="Arial"/>
          <w:color w:val="auto"/>
          <w:sz w:val="18"/>
          <w:szCs w:val="18"/>
        </w:rPr>
        <w:t>Nr 144/7/14 Zarządu Województwa Mazowieckiego z dnia 23 grudnia 2014 r. w sprawie powołania Komitetu Monitorującego Regionalny Program Operacyjny Województwa Mazowieckiego na lata 2014 – 2020</w:t>
      </w:r>
      <w:r w:rsidRPr="00C76F95">
        <w:rPr>
          <w:rFonts w:ascii="Arial" w:hAnsi="Arial" w:cs="Arial"/>
          <w:color w:val="auto"/>
          <w:sz w:val="18"/>
          <w:szCs w:val="18"/>
          <w:vertAlign w:val="superscript"/>
        </w:rPr>
        <w:footnoteReference w:id="2"/>
      </w:r>
      <w:r w:rsidRPr="00C6631D">
        <w:rPr>
          <w:rFonts w:ascii="Arial" w:hAnsi="Arial" w:cs="Arial"/>
          <w:color w:val="auto"/>
          <w:sz w:val="18"/>
          <w:szCs w:val="18"/>
        </w:rPr>
        <w:t xml:space="preserve"> uchwala się, co następuje:</w:t>
      </w:r>
    </w:p>
    <w:p w:rsidR="003D188D" w:rsidRPr="00092EE5" w:rsidRDefault="003D188D" w:rsidP="003D188D">
      <w:pPr>
        <w:rPr>
          <w:color w:val="FF0000"/>
        </w:rPr>
      </w:pPr>
    </w:p>
    <w:p w:rsidR="00E34FA1" w:rsidRPr="008D6CCC" w:rsidRDefault="00E34FA1" w:rsidP="00097190">
      <w:pPr>
        <w:ind w:left="4248"/>
        <w:rPr>
          <w:b/>
        </w:rPr>
      </w:pPr>
      <w:r w:rsidRPr="008D6CCC">
        <w:rPr>
          <w:b/>
        </w:rPr>
        <w:t xml:space="preserve">§ </w:t>
      </w:r>
      <w:r w:rsidR="00105A24">
        <w:rPr>
          <w:b/>
        </w:rPr>
        <w:t>1</w:t>
      </w:r>
      <w:r w:rsidRPr="008D6CCC">
        <w:rPr>
          <w:b/>
        </w:rPr>
        <w:t xml:space="preserve"> </w:t>
      </w:r>
    </w:p>
    <w:p w:rsidR="008D6CCC" w:rsidRPr="008D6CCC" w:rsidRDefault="008D6CCC" w:rsidP="00DC2FC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6CCC">
        <w:rPr>
          <w:rFonts w:ascii="Arial" w:hAnsi="Arial" w:cs="Arial"/>
          <w:sz w:val="18"/>
          <w:szCs w:val="18"/>
        </w:rPr>
        <w:t xml:space="preserve">Załącznik do uchwały nr </w:t>
      </w:r>
      <w:r w:rsidR="000A0908" w:rsidRPr="008D6CCC">
        <w:rPr>
          <w:rFonts w:ascii="Arial" w:hAnsi="Arial" w:cs="Arial"/>
          <w:sz w:val="18"/>
          <w:szCs w:val="18"/>
        </w:rPr>
        <w:t>51/XXVIII/2017</w:t>
      </w:r>
      <w:r w:rsidR="0055100C" w:rsidRPr="008D6CCC">
        <w:rPr>
          <w:rFonts w:ascii="Arial" w:hAnsi="Arial" w:cs="Arial"/>
          <w:sz w:val="18"/>
          <w:szCs w:val="18"/>
        </w:rPr>
        <w:t xml:space="preserve"> </w:t>
      </w:r>
      <w:r w:rsidR="00DC2FCE" w:rsidRPr="008D6CCC">
        <w:rPr>
          <w:rFonts w:ascii="Arial" w:hAnsi="Arial" w:cs="Arial"/>
          <w:sz w:val="18"/>
          <w:szCs w:val="18"/>
        </w:rPr>
        <w:t xml:space="preserve">Komitetu Monitorującego Regionalny Program Operacyjny Województwa Mazowieckiego </w:t>
      </w:r>
      <w:r w:rsidR="00A820B1" w:rsidRPr="008D6CCC">
        <w:rPr>
          <w:rFonts w:ascii="Arial" w:hAnsi="Arial" w:cs="Arial"/>
          <w:sz w:val="18"/>
          <w:szCs w:val="18"/>
        </w:rPr>
        <w:t xml:space="preserve">na lata 2014-2020 z dnia </w:t>
      </w:r>
      <w:r w:rsidR="000A0908" w:rsidRPr="008D6CCC">
        <w:rPr>
          <w:rFonts w:ascii="Arial" w:hAnsi="Arial" w:cs="Arial"/>
          <w:sz w:val="18"/>
          <w:szCs w:val="18"/>
        </w:rPr>
        <w:t xml:space="preserve">15 września 2017 roku </w:t>
      </w:r>
      <w:r w:rsidRPr="008D6CCC">
        <w:rPr>
          <w:rFonts w:ascii="Arial" w:hAnsi="Arial" w:cs="Arial"/>
          <w:sz w:val="18"/>
          <w:szCs w:val="18"/>
        </w:rPr>
        <w:t>w sprawie przyjęcia Regulaminu prac Komitetu Monitorującego Regionalny Program Operacyjny Województwa Mazowieckiego na lata 2014-2020 otrzymuje brzmienie określone w załączniku do niniejszej uchwały.</w:t>
      </w:r>
    </w:p>
    <w:p w:rsidR="00DC2FCE" w:rsidRPr="00046A36" w:rsidRDefault="00DC2FCE" w:rsidP="00097190">
      <w:pPr>
        <w:ind w:left="3540" w:firstLine="708"/>
        <w:rPr>
          <w:b/>
        </w:rPr>
      </w:pPr>
      <w:r w:rsidRPr="00046A36">
        <w:rPr>
          <w:b/>
        </w:rPr>
        <w:t xml:space="preserve">§ </w:t>
      </w:r>
      <w:r w:rsidR="00105A24">
        <w:rPr>
          <w:b/>
        </w:rPr>
        <w:t>2</w:t>
      </w:r>
      <w:r w:rsidRPr="00046A36">
        <w:rPr>
          <w:b/>
        </w:rPr>
        <w:t xml:space="preserve"> </w:t>
      </w:r>
    </w:p>
    <w:p w:rsidR="003E6DE0" w:rsidRPr="00046A36" w:rsidRDefault="003E6DE0" w:rsidP="003E6DE0">
      <w:pPr>
        <w:pStyle w:val="Default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046A36">
        <w:rPr>
          <w:rFonts w:ascii="Arial" w:hAnsi="Arial" w:cs="Arial"/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E34FA1" w:rsidRPr="00046A36" w:rsidRDefault="00E34FA1" w:rsidP="00097190">
      <w:pPr>
        <w:ind w:left="3540" w:firstLine="708"/>
        <w:rPr>
          <w:b/>
        </w:rPr>
      </w:pPr>
      <w:r w:rsidRPr="00046A36">
        <w:rPr>
          <w:b/>
        </w:rPr>
        <w:t xml:space="preserve">§ </w:t>
      </w:r>
      <w:r w:rsidR="00105A24">
        <w:rPr>
          <w:b/>
        </w:rPr>
        <w:t>3</w:t>
      </w:r>
    </w:p>
    <w:p w:rsidR="00097190" w:rsidRPr="00046A36" w:rsidRDefault="003E6DE0" w:rsidP="00097190">
      <w:pPr>
        <w:pStyle w:val="Default"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046A36">
        <w:rPr>
          <w:rFonts w:ascii="Arial" w:hAnsi="Arial" w:cs="Arial"/>
          <w:color w:val="auto"/>
          <w:sz w:val="18"/>
          <w:szCs w:val="18"/>
        </w:rPr>
        <w:t>Uchwała wchodzi w życie z dniem podjęcia.</w:t>
      </w:r>
    </w:p>
    <w:p w:rsidR="00097190" w:rsidRDefault="00097190" w:rsidP="00097190">
      <w:pPr>
        <w:pStyle w:val="Default"/>
        <w:spacing w:line="360" w:lineRule="auto"/>
        <w:ind w:left="354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8D6CCC" w:rsidRDefault="008D6CCC" w:rsidP="00097190">
      <w:pPr>
        <w:pStyle w:val="Default"/>
        <w:spacing w:line="360" w:lineRule="auto"/>
        <w:ind w:left="354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8D6CCC" w:rsidRDefault="008D6CCC" w:rsidP="00097190">
      <w:pPr>
        <w:pStyle w:val="Default"/>
        <w:spacing w:line="360" w:lineRule="auto"/>
        <w:ind w:left="354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105A24" w:rsidRDefault="00105A24" w:rsidP="00097190">
      <w:pPr>
        <w:pStyle w:val="Default"/>
        <w:spacing w:line="360" w:lineRule="auto"/>
        <w:ind w:left="354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190693" w:rsidRDefault="00190693" w:rsidP="00097190">
      <w:pPr>
        <w:pStyle w:val="Default"/>
        <w:spacing w:line="360" w:lineRule="auto"/>
        <w:ind w:left="354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190693" w:rsidRDefault="00190693" w:rsidP="00097190">
      <w:pPr>
        <w:pStyle w:val="Default"/>
        <w:spacing w:line="360" w:lineRule="auto"/>
        <w:ind w:left="354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190693" w:rsidRDefault="00190693" w:rsidP="00097190">
      <w:pPr>
        <w:pStyle w:val="Default"/>
        <w:spacing w:line="360" w:lineRule="auto"/>
        <w:ind w:left="354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190693" w:rsidRDefault="00190693" w:rsidP="00097190">
      <w:pPr>
        <w:pStyle w:val="Default"/>
        <w:spacing w:line="360" w:lineRule="auto"/>
        <w:ind w:left="354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190693" w:rsidRDefault="00190693" w:rsidP="00097190">
      <w:pPr>
        <w:pStyle w:val="Default"/>
        <w:spacing w:line="360" w:lineRule="auto"/>
        <w:ind w:left="354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190693" w:rsidRDefault="00190693" w:rsidP="00097190">
      <w:pPr>
        <w:pStyle w:val="Default"/>
        <w:spacing w:line="360" w:lineRule="auto"/>
        <w:ind w:left="354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105A24" w:rsidRDefault="00105A24" w:rsidP="00097190">
      <w:pPr>
        <w:pStyle w:val="Default"/>
        <w:spacing w:line="360" w:lineRule="auto"/>
        <w:ind w:left="354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105A24" w:rsidRPr="00092EE5" w:rsidRDefault="00105A24" w:rsidP="00097190">
      <w:pPr>
        <w:pStyle w:val="Default"/>
        <w:spacing w:line="360" w:lineRule="auto"/>
        <w:ind w:left="354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680275" w:rsidRDefault="00680275" w:rsidP="00680275">
      <w:pPr>
        <w:pStyle w:val="Default"/>
        <w:spacing w:line="360" w:lineRule="auto"/>
        <w:ind w:left="3540"/>
        <w:jc w:val="both"/>
        <w:rPr>
          <w:rFonts w:ascii="Arial" w:hAnsi="Arial" w:cs="Arial"/>
          <w:b/>
          <w:sz w:val="18"/>
          <w:szCs w:val="18"/>
        </w:rPr>
      </w:pPr>
      <w:r w:rsidRPr="0037751B">
        <w:rPr>
          <w:rFonts w:ascii="Arial" w:hAnsi="Arial" w:cs="Arial"/>
          <w:b/>
          <w:sz w:val="18"/>
          <w:szCs w:val="18"/>
        </w:rPr>
        <w:t>UZASADNIENIE</w:t>
      </w:r>
    </w:p>
    <w:p w:rsidR="00493586" w:rsidRPr="00097190" w:rsidRDefault="00493586" w:rsidP="00680275">
      <w:pPr>
        <w:pStyle w:val="Default"/>
        <w:spacing w:line="360" w:lineRule="auto"/>
        <w:ind w:left="3540"/>
        <w:jc w:val="both"/>
        <w:rPr>
          <w:rFonts w:ascii="Arial" w:hAnsi="Arial" w:cs="Arial"/>
          <w:sz w:val="18"/>
          <w:szCs w:val="18"/>
        </w:rPr>
      </w:pPr>
    </w:p>
    <w:p w:rsidR="00680275" w:rsidRDefault="00680275" w:rsidP="00680275">
      <w:pPr>
        <w:pStyle w:val="Default"/>
        <w:spacing w:line="360" w:lineRule="auto"/>
        <w:ind w:firstLine="708"/>
        <w:jc w:val="both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Propozycje zmian Regulaminu prac </w:t>
      </w:r>
      <w:r w:rsidRPr="00A80412">
        <w:rPr>
          <w:rFonts w:ascii="Arial" w:hAnsi="Arial" w:cs="Arial"/>
          <w:color w:val="auto"/>
          <w:sz w:val="18"/>
          <w:szCs w:val="18"/>
        </w:rPr>
        <w:t xml:space="preserve">Komitetu Monitorującego Regionalny Program Operacyjny Województwa Mazowieckiego na lata 2014-2020 </w:t>
      </w:r>
      <w:r w:rsidR="00190693">
        <w:rPr>
          <w:rFonts w:ascii="Arial" w:hAnsi="Arial" w:cs="Arial"/>
          <w:color w:val="auto"/>
          <w:sz w:val="18"/>
          <w:szCs w:val="18"/>
        </w:rPr>
        <w:t xml:space="preserve">stanowiące załącznik do niniejszej uchwały </w:t>
      </w:r>
      <w:r w:rsidRPr="00A80412">
        <w:rPr>
          <w:rFonts w:ascii="Arial" w:hAnsi="Arial" w:cs="Arial"/>
          <w:color w:val="auto"/>
          <w:sz w:val="18"/>
          <w:szCs w:val="18"/>
        </w:rPr>
        <w:t xml:space="preserve">wynikają </w:t>
      </w:r>
      <w:r w:rsidR="00A80412" w:rsidRPr="00A80412">
        <w:rPr>
          <w:rFonts w:ascii="Arial" w:hAnsi="Arial" w:cs="Arial"/>
          <w:i/>
          <w:color w:val="auto"/>
          <w:sz w:val="18"/>
          <w:szCs w:val="18"/>
        </w:rPr>
        <w:t>ze zmiany Wytycznych w zakresie komitetów monitorujących na lata 2014-2020 Ministra Inwestycji i Rozwoju z dnia 20 lutego 2018 roku.</w:t>
      </w: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  <w:bookmarkStart w:id="0" w:name="_GoBack"/>
      <w:bookmarkEnd w:id="0"/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680275">
      <w:pPr>
        <w:spacing w:line="240" w:lineRule="auto"/>
        <w:ind w:right="-567"/>
        <w:jc w:val="center"/>
        <w:rPr>
          <w:b/>
          <w:sz w:val="20"/>
          <w:szCs w:val="20"/>
        </w:rPr>
      </w:pPr>
    </w:p>
    <w:p w:rsidR="00493586" w:rsidRDefault="00493586" w:rsidP="00493586">
      <w:pPr>
        <w:spacing w:line="240" w:lineRule="auto"/>
        <w:ind w:right="-567"/>
        <w:rPr>
          <w:sz w:val="16"/>
          <w:szCs w:val="16"/>
        </w:rPr>
      </w:pPr>
      <w:r w:rsidRPr="00493586">
        <w:rPr>
          <w:sz w:val="16"/>
          <w:szCs w:val="16"/>
        </w:rPr>
        <w:lastRenderedPageBreak/>
        <w:t xml:space="preserve">Załącznik do Uchwały Nr </w:t>
      </w:r>
      <w:r w:rsidR="00E16427">
        <w:rPr>
          <w:sz w:val="16"/>
          <w:szCs w:val="16"/>
        </w:rPr>
        <w:t>77</w:t>
      </w:r>
      <w:r w:rsidRPr="00493586">
        <w:rPr>
          <w:sz w:val="16"/>
          <w:szCs w:val="16"/>
        </w:rPr>
        <w:t xml:space="preserve">/XXXV/2018 Komitetu Monitorującego </w:t>
      </w:r>
      <w:r>
        <w:rPr>
          <w:sz w:val="16"/>
          <w:szCs w:val="16"/>
        </w:rPr>
        <w:br/>
      </w:r>
      <w:r w:rsidRPr="00493586">
        <w:rPr>
          <w:sz w:val="16"/>
          <w:szCs w:val="16"/>
        </w:rPr>
        <w:t xml:space="preserve">Regionalny Program Operacyjny Województwa Mazowieckiego </w:t>
      </w:r>
      <w:r>
        <w:rPr>
          <w:sz w:val="16"/>
          <w:szCs w:val="16"/>
        </w:rPr>
        <w:br/>
      </w:r>
      <w:r w:rsidRPr="00493586">
        <w:rPr>
          <w:sz w:val="16"/>
          <w:szCs w:val="16"/>
        </w:rPr>
        <w:t xml:space="preserve">na lata 2014-2020 z dnia </w:t>
      </w:r>
      <w:r w:rsidR="00F604E5">
        <w:rPr>
          <w:sz w:val="16"/>
          <w:szCs w:val="16"/>
        </w:rPr>
        <w:t>10</w:t>
      </w:r>
      <w:r w:rsidRPr="00493586">
        <w:rPr>
          <w:sz w:val="16"/>
          <w:szCs w:val="16"/>
        </w:rPr>
        <w:t xml:space="preserve"> </w:t>
      </w:r>
      <w:r w:rsidR="00F604E5">
        <w:rPr>
          <w:sz w:val="16"/>
          <w:szCs w:val="16"/>
        </w:rPr>
        <w:t>maja</w:t>
      </w:r>
      <w:r w:rsidRPr="00493586">
        <w:rPr>
          <w:sz w:val="16"/>
          <w:szCs w:val="16"/>
        </w:rPr>
        <w:t xml:space="preserve"> 2018 roku.</w:t>
      </w:r>
    </w:p>
    <w:p w:rsidR="00190693" w:rsidRPr="00493586" w:rsidRDefault="00190693" w:rsidP="00190693">
      <w:pPr>
        <w:spacing w:after="0" w:line="240" w:lineRule="auto"/>
        <w:ind w:right="-567"/>
        <w:rPr>
          <w:sz w:val="16"/>
          <w:szCs w:val="16"/>
        </w:rPr>
      </w:pPr>
      <w:r>
        <w:rPr>
          <w:sz w:val="16"/>
          <w:szCs w:val="16"/>
        </w:rPr>
        <w:t>Regulamin Prac Komitetu Monitorującego Regionalny Program Operacyjny Województwa Mazowieckiego na lata 2014-2020</w:t>
      </w:r>
    </w:p>
    <w:p w:rsidR="00493586" w:rsidRPr="00493586" w:rsidRDefault="00493586" w:rsidP="00493586">
      <w:pPr>
        <w:spacing w:line="240" w:lineRule="auto"/>
        <w:ind w:right="-567"/>
        <w:rPr>
          <w:sz w:val="18"/>
          <w:szCs w:val="18"/>
        </w:rPr>
      </w:pPr>
    </w:p>
    <w:p w:rsidR="00680275" w:rsidRPr="00043692" w:rsidRDefault="00680275" w:rsidP="00680275">
      <w:pPr>
        <w:spacing w:line="240" w:lineRule="auto"/>
        <w:ind w:right="-567"/>
        <w:jc w:val="center"/>
        <w:rPr>
          <w:sz w:val="20"/>
          <w:szCs w:val="20"/>
        </w:rPr>
      </w:pPr>
      <w:r w:rsidRPr="00043692">
        <w:rPr>
          <w:b/>
          <w:sz w:val="20"/>
          <w:szCs w:val="20"/>
        </w:rPr>
        <w:t>TABELA ZMIAN W REGULAMINIE PRAC KOMITETU MONITORUJĄCEGO REGIONALNY PROGRAM OPERACYJNY WOJEWÓDZTWA MAZOWIECKIEGO NA LATA 2014-2020</w:t>
      </w:r>
    </w:p>
    <w:tbl>
      <w:tblPr>
        <w:tblpPr w:leftFromText="141" w:rightFromText="141" w:vertAnchor="text" w:tblpY="1"/>
        <w:tblOverlap w:val="never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3690"/>
        <w:gridCol w:w="5221"/>
      </w:tblGrid>
      <w:tr w:rsidR="00680275" w:rsidRPr="00A820B1" w:rsidTr="00734F4A">
        <w:tc>
          <w:tcPr>
            <w:tcW w:w="558" w:type="dxa"/>
            <w:shd w:val="clear" w:color="auto" w:fill="BFBFBF"/>
          </w:tcPr>
          <w:p w:rsidR="00680275" w:rsidRPr="00A820B1" w:rsidRDefault="00680275" w:rsidP="00734F4A">
            <w:pPr>
              <w:spacing w:after="0" w:line="240" w:lineRule="auto"/>
              <w:jc w:val="center"/>
              <w:rPr>
                <w:b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center"/>
              <w:rPr>
                <w:b/>
              </w:rPr>
            </w:pPr>
            <w:r w:rsidRPr="00A820B1">
              <w:rPr>
                <w:b/>
              </w:rPr>
              <w:t>L.p.</w:t>
            </w:r>
          </w:p>
        </w:tc>
        <w:tc>
          <w:tcPr>
            <w:tcW w:w="3690" w:type="dxa"/>
            <w:shd w:val="clear" w:color="auto" w:fill="BFBFBF"/>
          </w:tcPr>
          <w:p w:rsidR="00680275" w:rsidRPr="00A820B1" w:rsidRDefault="00680275" w:rsidP="00734F4A">
            <w:pPr>
              <w:spacing w:after="0" w:line="240" w:lineRule="auto"/>
              <w:jc w:val="center"/>
              <w:rPr>
                <w:b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center"/>
              <w:rPr>
                <w:b/>
              </w:rPr>
            </w:pPr>
            <w:r w:rsidRPr="00A820B1">
              <w:rPr>
                <w:b/>
              </w:rPr>
              <w:t>Obowiązujące zapisy w Regulaminie</w:t>
            </w:r>
          </w:p>
        </w:tc>
        <w:tc>
          <w:tcPr>
            <w:tcW w:w="5221" w:type="dxa"/>
            <w:shd w:val="clear" w:color="auto" w:fill="BFBFBF"/>
          </w:tcPr>
          <w:p w:rsidR="00680275" w:rsidRPr="00A820B1" w:rsidRDefault="00680275" w:rsidP="00734F4A">
            <w:pPr>
              <w:spacing w:after="0" w:line="240" w:lineRule="auto"/>
              <w:jc w:val="center"/>
              <w:rPr>
                <w:b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center"/>
              <w:rPr>
                <w:b/>
              </w:rPr>
            </w:pPr>
            <w:r w:rsidRPr="00A820B1">
              <w:rPr>
                <w:b/>
              </w:rPr>
              <w:t>Proponowane zmiany w zapisach</w:t>
            </w:r>
          </w:p>
        </w:tc>
      </w:tr>
      <w:tr w:rsidR="00680275" w:rsidRPr="00A820B1" w:rsidTr="00734F4A">
        <w:trPr>
          <w:trHeight w:val="1292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1.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pStyle w:val="Style6"/>
              <w:widowControl/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820B1">
              <w:rPr>
                <w:rFonts w:cs="Calibri"/>
                <w:b/>
                <w:bCs/>
              </w:rPr>
              <w:t>§ 2 ust. 4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 xml:space="preserve">W przypadku nieobecności przewodniczącego Komitetu i zastępcy przewodniczącego Komitetu na posiedzeniu należy procedować zgodnie z </w:t>
            </w:r>
            <w:r w:rsidRPr="00A820B1">
              <w:rPr>
                <w:rStyle w:val="FontStyle12"/>
                <w:rFonts w:asciiTheme="minorHAnsi" w:hAnsiTheme="minorHAnsi" w:cs="Calibri"/>
                <w:b w:val="0"/>
                <w:color w:val="FF0000"/>
                <w:sz w:val="22"/>
                <w:szCs w:val="22"/>
              </w:rPr>
              <w:t>§3 ust 2 i ust. 3.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680275" w:rsidRPr="00A820B1" w:rsidTr="00734F4A">
        <w:trPr>
          <w:trHeight w:val="984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2.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A820B1">
              <w:rPr>
                <w:rFonts w:cs="Calibri"/>
                <w:b/>
                <w:bCs/>
              </w:rPr>
              <w:t>§ 2 ust. 5</w:t>
            </w:r>
          </w:p>
          <w:p w:rsidR="00680275" w:rsidRPr="00216412" w:rsidRDefault="00680275" w:rsidP="00734F4A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>Do pełnienia funkcji, o których mowa w ust. 4 konieczne jest podpisanie oświadczenia i deklaracji reprezentanta, które stanowią odpowiednio załączniki do Regulaminu: nr 1 - dla członka Komitetu, nr 2 - dla zastępcy członka Komitetu oraz nr 3 - dla obserwatora Komitetu wskazanego w Uchwale. Oświadczenia i deklaracji</w:t>
            </w:r>
            <w:r w:rsidRPr="00216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6412">
              <w:rPr>
                <w:rFonts w:cs="Calibri"/>
                <w:color w:val="000000"/>
              </w:rPr>
              <w:t>reprezentanta nie podpisuje przedstawiciel Komisji Europejskiej delegowany do składu Komitetu.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both"/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820B1">
              <w:rPr>
                <w:rFonts w:cs="Calibri"/>
                <w:b/>
                <w:bCs/>
              </w:rPr>
              <w:t>§ 2 ust. 6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Do pełnienia funkcji, o których mowa w 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ust. 5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 konieczne jest podpisanie oświadczenia i deklaracji reprezentanta, które stanowią odpowiednio załączniki do Regulaminu: nr 1 - dla członka Komitetu, nr 2 - dla zastępcy członka Komitetu oraz nr 3 - dla obserwatora Komitetu wskazanego w Uchwale. Oświadczenia i deklaracji reprezentanta nie podpisuje przedstawiciel Komisji Europejskiej delegowany do składu Komitetu.</w:t>
            </w:r>
          </w:p>
          <w:p w:rsidR="00680275" w:rsidRPr="00A820B1" w:rsidRDefault="00680275" w:rsidP="00734F4A">
            <w:pPr>
              <w:tabs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680275" w:rsidRPr="00A820B1" w:rsidTr="00734F4A">
        <w:trPr>
          <w:trHeight w:val="425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3.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pStyle w:val="Style6"/>
              <w:widowControl/>
              <w:tabs>
                <w:tab w:val="left" w:pos="422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6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 xml:space="preserve">§ 2 ust. 9 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2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Członkostwo w Komitecie wygasa z dniem utraty przez Członka Komitetu lub Zastępcę Członka funkcji, z którą jest ono związane, z wyłączeniem reprezentantów organizacji pozarządowych, których przedstawiciele wybierani są w wyborach organizowanych przez Wojewódzką Radę Działalności Pożytku Publicznego (WRDPP) i nie reprezentują konkretnej instytucji, lub w przypadku śmierci. 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422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</w:p>
          <w:p w:rsidR="00680275" w:rsidRPr="00A820B1" w:rsidRDefault="00680275" w:rsidP="00734F4A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i/>
              </w:rPr>
            </w:pPr>
          </w:p>
        </w:tc>
      </w:tr>
      <w:tr w:rsidR="00680275" w:rsidRPr="00A820B1" w:rsidTr="00734F4A">
        <w:trPr>
          <w:trHeight w:val="99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4.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2 ust. 8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>Odwołania z pełnienia funkcji w Komitecie dokonuje podmiot delegujący reprezentanta.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6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2 ust. 10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b/>
                <w:color w:val="FF0000"/>
              </w:rPr>
            </w:pPr>
            <w:r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Odwołanie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 xml:space="preserve"> Członka Komitetu lub jego zastępcy z </w:t>
            </w:r>
            <w:r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 xml:space="preserve">prac Komitetu następuje 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na jego wniosek, na wniosek właściwej instytucji lub organizacji zgłaszającej swojego przedstawiciela</w:t>
            </w:r>
          </w:p>
        </w:tc>
      </w:tr>
      <w:tr w:rsidR="00680275" w:rsidRPr="00A820B1" w:rsidTr="00734F4A">
        <w:trPr>
          <w:trHeight w:val="701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5.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2 ust. 11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>W przypadku odwołania członka Komitetu, bądź jego zastępcy, nowego przedstawiciela wskazuje niezwłocznie ten sam podmiot, którego był on reprezentantem. Niniejszy przepis pozostaje bez uszczerbku dla możliwości podjęcia działań zgodnie z ust. 8.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2 ust. 13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W przypadku </w:t>
            </w:r>
            <w:r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wygaśnięcia członkostwa bądź 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odwołania członka Komitetu, bądź jego zastępcy, nowego przedstawiciela wskazuje niezwłocznie ten sam podmiot, którego był on reprezentantem, 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z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 xml:space="preserve"> wyłączeniem organizacji pozarządowych, w przypadku których IZ zwraca się do właściwej WRDPP o przeprowadzenie postępowania w celu wyłonienia do składu KM nowego przedstawiciela.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80275" w:rsidRPr="00A820B1" w:rsidTr="00734F4A">
        <w:trPr>
          <w:trHeight w:val="841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lastRenderedPageBreak/>
              <w:t>6.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3 ust. 3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60"/>
              </w:tabs>
              <w:spacing w:line="240" w:lineRule="auto"/>
              <w:ind w:firstLine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Przewodniczący Komitetu, w przypadku swojej nieobecności oraz nieobecności zastępcy Przewodniczącego Komitetu, może upoważnić innego członka Komitetu do prowadzenia obrad Komitetu; upoważnienie 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br/>
              <w:t>to następuje w formie pisemnej i jest jednorazowe na dane posiedzenie Komitetu.</w:t>
            </w: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3 ust. 3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60"/>
              </w:tabs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Przewodniczący Komitetu, w przypadku swojej nieobecności oraz nieobecności zastępcy Przewodniczącego Komitetu, może upoważnić innego członka Komitetu do prowadzenia obrad Komitetu; upoważnienie to następuje w formie pisemnej. </w:t>
            </w:r>
            <w:r w:rsidRPr="00A820B1">
              <w:rPr>
                <w:rStyle w:val="FontStyle14"/>
                <w:rFonts w:asciiTheme="minorHAnsi" w:hAnsiTheme="minorHAnsi" w:cs="Calibri"/>
                <w:strike/>
                <w:color w:val="FF0000"/>
                <w:sz w:val="22"/>
                <w:szCs w:val="22"/>
              </w:rPr>
              <w:t>i jest jednorazowe na dane posiedzenie Komitetu.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color w:val="FF0000"/>
              </w:rPr>
            </w:pPr>
          </w:p>
        </w:tc>
      </w:tr>
      <w:tr w:rsidR="00680275" w:rsidRPr="00A820B1" w:rsidTr="00734F4A">
        <w:trPr>
          <w:trHeight w:val="2712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7.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3 ust. 4 pkt 6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710"/>
              </w:tabs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>Zapewnienie reprezentacji właściwych organizacji w składzie Komitetu, zgodnie z zapisami w § 2 ust. 6 oraz ust. 7, w celu efektywnej pracy Komitetu;</w:t>
            </w:r>
          </w:p>
          <w:p w:rsidR="00680275" w:rsidRPr="00A820B1" w:rsidRDefault="00680275" w:rsidP="00734F4A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3 ust. 4 pkt 6</w:t>
            </w:r>
          </w:p>
          <w:p w:rsidR="00680275" w:rsidRPr="00A820B1" w:rsidRDefault="00680275" w:rsidP="00734F4A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cs="Calibri"/>
              </w:rPr>
            </w:pPr>
            <w:r w:rsidRPr="00A820B1">
              <w:rPr>
                <w:rFonts w:eastAsia="Times New Roman" w:cs="Calibri"/>
                <w:color w:val="FF0000"/>
                <w:lang w:eastAsia="pl-PL"/>
              </w:rPr>
              <w:t>Usunięto</w:t>
            </w:r>
          </w:p>
        </w:tc>
      </w:tr>
      <w:tr w:rsidR="00680275" w:rsidRPr="00A820B1" w:rsidTr="00734F4A">
        <w:trPr>
          <w:trHeight w:val="1681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8.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3 ust. 4 pkt 9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710"/>
              </w:tabs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>Uznanie za niezbędne kosztów wskazanych w §8 ust. 3 pkt 3 i 4.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3 ust. 4 pkt 8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710"/>
              </w:tabs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Uznanie za niezbędne kosztów wskazanych w § 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9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 ust. 3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, pkt. 5 i 6;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1692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9.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-108"/>
              </w:tabs>
              <w:spacing w:line="240" w:lineRule="auto"/>
              <w:ind w:firstLine="0"/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3 ust. 4 pkt 9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Cs/>
                <w:color w:val="FF0000"/>
              </w:rPr>
            </w:pPr>
            <w:r w:rsidRPr="00A820B1">
              <w:rPr>
                <w:rFonts w:cs="Calibri"/>
                <w:bCs/>
                <w:color w:val="FF0000"/>
              </w:rPr>
              <w:t>Dodano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710"/>
              </w:tabs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 xml:space="preserve">Zapewnienie realizacji przez Sekretariat Komitetu postanowień 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§ 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9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 ust. 13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  <w:color w:val="FF0000"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1830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10.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5 ust. 2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422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>Projekt uchwały w sprawie powołania grupy roboczej może zgłosić Przewodniczący Komitetu lub grupa, co najmniej 3 członków.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5 ust. 2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Propozycje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 powołania grupy roboczej może zgłosić Przewodniczący Komitetu lub grupa co najmniej 3 członków. 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1960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11.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5 ust. 3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422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Dodano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422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 xml:space="preserve">Grupa robocza może mieć charakter grupy stałej lub grupy ad hoc. 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  <w:color w:val="FF0000"/>
              </w:rPr>
            </w:pPr>
          </w:p>
        </w:tc>
      </w:tr>
      <w:tr w:rsidR="00680275" w:rsidRPr="00A820B1" w:rsidTr="00734F4A">
        <w:trPr>
          <w:trHeight w:val="1410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12.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5 ust. 4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Cs/>
                <w:color w:val="FF0000"/>
              </w:rPr>
            </w:pPr>
            <w:r w:rsidRPr="00A820B1">
              <w:rPr>
                <w:rFonts w:cs="Calibri"/>
                <w:bCs/>
                <w:color w:val="FF0000"/>
              </w:rPr>
              <w:t>Dodano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422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Komitet podejmuje decyzję o zmianie zasad pracy grupy roboczej oraz o zakończeniu prac grupy roboczej w formie uchwały.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2261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13.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5 ust. 6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Cs/>
                <w:color w:val="FF0000"/>
              </w:rPr>
            </w:pPr>
            <w:r w:rsidRPr="00A820B1">
              <w:rPr>
                <w:rFonts w:cs="Calibri"/>
                <w:bCs/>
                <w:color w:val="FF0000"/>
              </w:rPr>
              <w:t>Dodano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422"/>
              </w:tabs>
              <w:spacing w:line="240" w:lineRule="auto"/>
              <w:ind w:right="29" w:firstLine="0"/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 xml:space="preserve">Grupa robocza ma ograniczony liczebnie skład tj. maksymalnie do 21 osób, w celu zapewnienia jej operacyjności i decyzyjności. Wyjątek stanowi grupa robocza do spraw horyzontalnych w skład, której wchodzą wszyscy członkowie i zastępcy członków Komitetu. 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1571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14.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5 ust. 8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5 ust. 8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Cs/>
                <w:color w:val="FF0000"/>
              </w:rPr>
            </w:pPr>
            <w:r w:rsidRPr="00A820B1">
              <w:rPr>
                <w:rFonts w:cs="Calibri"/>
                <w:bCs/>
                <w:color w:val="FF0000"/>
              </w:rPr>
              <w:t>Dodano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422"/>
              </w:tabs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Na zaproszenie Przewodniczącego grupy roboczej w obradach grupy mogą uczestniczyć inne osoby niż członkowie grupy roboczej.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1093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15.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Theme="minorHAnsi" w:hAnsiTheme="minorHAnsi" w:cs="Calibri"/>
                <w:b/>
                <w:lang w:eastAsia="ar-SA"/>
              </w:rPr>
            </w:pPr>
          </w:p>
          <w:p w:rsidR="00680275" w:rsidRPr="00A820B1" w:rsidRDefault="00680275" w:rsidP="00734F4A">
            <w:pPr>
              <w:spacing w:line="240" w:lineRule="auto"/>
              <w:jc w:val="both"/>
              <w:rPr>
                <w:rFonts w:cs="Calibri"/>
                <w:bCs/>
                <w:u w:val="single"/>
                <w:lang w:eastAsia="ar-SA"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5 ust. 13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422"/>
              </w:tabs>
              <w:spacing w:line="240" w:lineRule="auto"/>
              <w:ind w:right="10" w:firstLine="0"/>
              <w:rPr>
                <w:rFonts w:asciiTheme="minorHAnsi" w:eastAsiaTheme="minorHAnsi" w:hAnsiTheme="minorHAnsi" w:cs="Calibri"/>
                <w:bCs/>
                <w:color w:val="FF0000"/>
                <w:sz w:val="22"/>
                <w:szCs w:val="22"/>
                <w:lang w:eastAsia="en-US"/>
              </w:rPr>
            </w:pPr>
            <w:r w:rsidRPr="00A820B1">
              <w:rPr>
                <w:rFonts w:asciiTheme="minorHAnsi" w:eastAsiaTheme="minorHAnsi" w:hAnsiTheme="minorHAnsi" w:cs="Calibri"/>
                <w:bCs/>
                <w:color w:val="FF0000"/>
                <w:sz w:val="22"/>
                <w:szCs w:val="22"/>
                <w:lang w:eastAsia="en-US"/>
              </w:rPr>
              <w:t>Dodano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422"/>
              </w:tabs>
              <w:spacing w:line="240" w:lineRule="auto"/>
              <w:ind w:right="10" w:firstLine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Grupa robocza może przedkładać Komitetowi propozycje uchwał.</w:t>
            </w: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16.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5 ust. 10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>Lista wszystkich grup roboczych działających w ramach Komitetu podlega publikacji na stronie internetowej IZ.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5 ust. 15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422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Lista wszystkich grup roboczych działających w ramach Komitetu 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 xml:space="preserve">oraz ich skład i praca 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>podlegaj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ą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 publikacji na stronie internetowej IZ.</w:t>
            </w:r>
          </w:p>
          <w:p w:rsidR="00680275" w:rsidRPr="00A820B1" w:rsidRDefault="00680275" w:rsidP="00734F4A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Theme="minorHAnsi" w:hAnsiTheme="minorHAnsi" w:cs="Calibri"/>
                <w:b/>
                <w:bCs/>
                <w:u w:val="single"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17.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Fonts w:cs="Calibri"/>
                <w:b/>
                <w:bCs/>
              </w:rPr>
              <w:t>§ 6 ust. 6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Cs/>
                <w:color w:val="FF0000"/>
              </w:rPr>
            </w:pPr>
            <w:r w:rsidRPr="00A820B1">
              <w:rPr>
                <w:rFonts w:cs="Calibri"/>
                <w:bCs/>
                <w:color w:val="FF0000"/>
              </w:rPr>
              <w:t>Dodano</w:t>
            </w:r>
          </w:p>
          <w:p w:rsidR="00680275" w:rsidRPr="00A820B1" w:rsidRDefault="00680275" w:rsidP="00734F4A">
            <w:pPr>
              <w:pStyle w:val="Style10"/>
              <w:widowControl/>
              <w:tabs>
                <w:tab w:val="left" w:pos="365"/>
              </w:tabs>
              <w:spacing w:line="240" w:lineRule="auto"/>
              <w:ind w:right="5" w:firstLine="0"/>
              <w:rPr>
                <w:rStyle w:val="FontStyle25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25"/>
                <w:rFonts w:asciiTheme="minorHAnsi" w:hAnsiTheme="minorHAnsi" w:cs="Calibri"/>
                <w:color w:val="FF0000"/>
                <w:sz w:val="22"/>
                <w:szCs w:val="22"/>
              </w:rPr>
              <w:t>Przed procedurą głosowania przedstawiane są uwagi zgłoszone przez Członków lub przedstawicieli KE do przekazanych materiałów oraz stosowne stanowisko IZ.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18.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§ 8 ust. 9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Dokumenty będące przedmiotem obrad rozsyłane są członkom Komitetu, zastępcom członków Komitetu, obserwatorom, przedstawicielom Komisji Europejskiej w terminie nie krótszym niż 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br/>
              <w:t>10 dni roboczych przed mającym się odbyć terminem posiedzenia.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§ 8 ust. 9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Dokumenty będące przedmiotem obrad rozsyłane są członkom Komitetu, zastępcom członków Komitetu, obserwatorom, przedstawicielom Komisji Europejskiej w terminie nie krótszym niż 10 dni roboczych przed 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posiedzeniem na efektywne zapoznanie się z nimi.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20.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§ 8 ust. 10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Dodano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Członkowie Komitetu oraz przedstawiciele Komisji Europejskiej mają prawo do zgłaszania uwag do otrzymanych materiałów.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21.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§ 8 ust. 18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firstLine="0"/>
              <w:jc w:val="left"/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Dodano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firstLine="0"/>
              <w:jc w:val="left"/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Przewidywany harmonogram posiedzeń KM na kolejny rok jest podawany członkom KM/ zastępcom członków KM do 30 listopada danego roku.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22.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pStyle w:val="Style6"/>
              <w:widowControl/>
              <w:tabs>
                <w:tab w:val="left" w:pos="346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§ 9 ust. 3 pkt 6</w:t>
            </w:r>
          </w:p>
          <w:p w:rsidR="00680275" w:rsidRPr="00A820B1" w:rsidRDefault="00680275" w:rsidP="00734F4A">
            <w:pPr>
              <w:pStyle w:val="Style5"/>
              <w:widowControl/>
              <w:tabs>
                <w:tab w:val="left" w:pos="715"/>
              </w:tabs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Dodano</w:t>
            </w:r>
          </w:p>
          <w:p w:rsidR="00680275" w:rsidRPr="00A820B1" w:rsidRDefault="00680275" w:rsidP="00734F4A">
            <w:pPr>
              <w:pStyle w:val="Style5"/>
              <w:widowControl/>
              <w:tabs>
                <w:tab w:val="left" w:pos="715"/>
              </w:tabs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Szkolenia dla członków KM i zastępców członków KM niezbędne do właściwego wykonywanie przez nich funkcji członka KM i zastępcy członka KM.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23.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cs="Calibri"/>
                <w:b/>
                <w:bCs/>
              </w:rPr>
              <w:t>§ 9 ust. 4 pkt 1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60"/>
              </w:tabs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Refundację kosztów przejazdu na posiedzenie Komitetu lub grupy robocze środkami transportu publicznego lub innymi, jeśli obrady odbywają się poza miejscem zamieszkania członka lub zastępcy 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cs="Calibri"/>
                <w:b/>
                <w:bCs/>
              </w:rPr>
              <w:t>§ 9 ust. 4 pkt 1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Refundację kosztów przejazdu na posiedzenie Komitetu lub grupy robocze środkami transportu publicznego lub innymi, jeśli obrady odbywają się poza miejscem zamieszkania 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lub poza siedzibą instytucji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 członka lub zastępcy</w:t>
            </w: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24.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cs="Calibri"/>
                <w:b/>
                <w:bCs/>
              </w:rPr>
              <w:t>§ 9 ust. 4 pkt 3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720"/>
              </w:tabs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>Sfinansowanie kosztów szkoleń dla członków Komitetu i ich zastępców uznanych za niezbędne do właściwego wykonywania funkcji członka Komitetu, z uwzględnieniem ust.9;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cs="Calibri"/>
                <w:b/>
                <w:bCs/>
              </w:rPr>
              <w:t>§ 9 ust. 4 pkt 3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720"/>
              </w:tabs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Sfinansowanie kosztów szkoleń dla członków Komitetu i ich zastępców uznanych 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przez przewodniczącego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 za niezbędne do właściwego wykonywania funkcji członka Komitetu, 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br/>
              <w:t>z uwzględnieniem ust.9;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25.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cs="Calibri"/>
                <w:b/>
                <w:bCs/>
              </w:rPr>
              <w:t>§ 9 ust. 4 pkt 4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720"/>
              </w:tabs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>Sfinansowanie kosztów związanych z realizacją ekspertyz, z uwzględnieniem ust. 10.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cs="Calibri"/>
                <w:b/>
                <w:bCs/>
              </w:rPr>
              <w:t>§ 9 ust. 4 pkt 4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720"/>
              </w:tabs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 xml:space="preserve">Sfinansowanie kosztów związanych z realizacją ekspertyz </w:t>
            </w: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>uznanych przez przewodniczącego Komitetu za niezbędne do właściwego wykonywania funkcji przez członka Komitetu lub ich zastępcę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>, z uwzględnieniem ust. 10.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26.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cs="Calibri"/>
                <w:b/>
                <w:bCs/>
              </w:rPr>
              <w:t>§ 9 ust. 13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60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>Sekretariat Komitetu sporządza raz do roku sprawozdanie dotyczące finansowania środkami pomocy technicznej wydatków na szkolenia i ekspertyzy i przekazuje je do wiadomości członkom Komitetu.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Fonts w:cs="Calibri"/>
                <w:b/>
                <w:bCs/>
              </w:rPr>
              <w:t>§ 9 ust. 13</w:t>
            </w:r>
          </w:p>
          <w:p w:rsidR="00680275" w:rsidRPr="00A820B1" w:rsidRDefault="00680275" w:rsidP="00734F4A">
            <w:pPr>
              <w:pStyle w:val="Style6"/>
              <w:widowControl/>
              <w:tabs>
                <w:tab w:val="left" w:pos="360"/>
              </w:tabs>
              <w:spacing w:line="240" w:lineRule="auto"/>
              <w:ind w:right="14" w:firstLine="0"/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color w:val="FF0000"/>
                <w:sz w:val="22"/>
                <w:szCs w:val="22"/>
              </w:rPr>
              <w:t xml:space="preserve">Sekretariat Komitetu sporządza raz do roku i przedkłada do wiadomości członków Komitetu sprawozdanie dotyczące finansowania funkcjonowania Komitetu. 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27.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i/>
                <w:sz w:val="22"/>
                <w:szCs w:val="22"/>
              </w:rPr>
              <w:t xml:space="preserve">Katalog praw i obowiązków członka Komitetu i zastępcy członka Komitetu Monitorującego Regionalny Program Operacyjny Województwa Mazowieckiego </w:t>
            </w:r>
            <w:r w:rsidRPr="00A820B1">
              <w:rPr>
                <w:rStyle w:val="FontStyle14"/>
                <w:rFonts w:asciiTheme="minorHAnsi" w:hAnsiTheme="minorHAnsi" w:cs="Calibri"/>
                <w:sz w:val="22"/>
                <w:szCs w:val="22"/>
              </w:rPr>
              <w:t>na lata 2014-2020</w:t>
            </w:r>
          </w:p>
          <w:p w:rsidR="00680275" w:rsidRPr="00A820B1" w:rsidRDefault="00680275" w:rsidP="00734F4A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</w:p>
          <w:p w:rsidR="00680275" w:rsidRPr="00A820B1" w:rsidRDefault="00680275" w:rsidP="00734F4A">
            <w:pPr>
              <w:pStyle w:val="Style20"/>
              <w:widowControl/>
              <w:tabs>
                <w:tab w:val="left" w:pos="706"/>
              </w:tabs>
              <w:spacing w:line="240" w:lineRule="auto"/>
              <w:ind w:firstLine="0"/>
              <w:rPr>
                <w:rStyle w:val="FontStyle32"/>
                <w:rFonts w:asciiTheme="minorHAnsi" w:hAnsiTheme="minorHAnsi" w:cs="Calibri"/>
                <w:b/>
                <w:sz w:val="22"/>
                <w:szCs w:val="22"/>
              </w:rPr>
            </w:pPr>
            <w:r w:rsidRPr="00A820B1">
              <w:rPr>
                <w:rStyle w:val="FontStyle32"/>
                <w:rFonts w:asciiTheme="minorHAnsi" w:hAnsiTheme="minorHAnsi" w:cs="Calibri"/>
                <w:b/>
                <w:sz w:val="22"/>
                <w:szCs w:val="22"/>
              </w:rPr>
              <w:t>Ust. 1 pkt n</w:t>
            </w:r>
          </w:p>
          <w:p w:rsidR="00680275" w:rsidRPr="00A820B1" w:rsidRDefault="00680275" w:rsidP="00734F4A">
            <w:pPr>
              <w:pStyle w:val="Style20"/>
              <w:widowControl/>
              <w:tabs>
                <w:tab w:val="left" w:pos="706"/>
              </w:tabs>
              <w:spacing w:line="240" w:lineRule="auto"/>
              <w:ind w:firstLine="0"/>
              <w:rPr>
                <w:rStyle w:val="FontStyle32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32"/>
                <w:rFonts w:asciiTheme="minorHAnsi" w:hAnsiTheme="minorHAnsi" w:cs="Calibri"/>
                <w:sz w:val="22"/>
                <w:szCs w:val="22"/>
              </w:rPr>
              <w:t>Zwrotu kosztów dojazdu i zakwaterowania, jeżeli obrady odbywają się poza miejscem zamieszkania członka Komitetu oraz zastępcy członka Komitetu (w przypadku, gdy Sekretariat Komitetu nie zapewnia dojazdu oraz zakwaterowania). W przypadku obecności na posiedzeniu zarówno członka Komitetu, jak i jego zastępcy, koszty dotyczące dojazdu oraz zakwaterowania refundowane będą wyłącznie dla członka Komitetu;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i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i/>
                <w:sz w:val="22"/>
                <w:szCs w:val="22"/>
              </w:rPr>
              <w:t xml:space="preserve">Katalog praw i obowiązków członka Komitetu i zastępcy członka Komitetu Monitorującego </w:t>
            </w:r>
          </w:p>
          <w:p w:rsidR="00680275" w:rsidRPr="00A820B1" w:rsidRDefault="00680275" w:rsidP="00734F4A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i/>
                <w:sz w:val="22"/>
                <w:szCs w:val="22"/>
              </w:rPr>
            </w:pPr>
            <w:r w:rsidRPr="00A820B1">
              <w:rPr>
                <w:rStyle w:val="FontStyle14"/>
                <w:rFonts w:asciiTheme="minorHAnsi" w:hAnsiTheme="minorHAnsi" w:cs="Calibri"/>
                <w:i/>
                <w:sz w:val="22"/>
                <w:szCs w:val="22"/>
              </w:rPr>
              <w:t>Regionalny Program Operacyjny Województwa Mazowieckiego na lata 2014-2020</w:t>
            </w:r>
          </w:p>
          <w:p w:rsidR="00680275" w:rsidRPr="00A820B1" w:rsidRDefault="00680275" w:rsidP="00734F4A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i/>
                <w:sz w:val="22"/>
                <w:szCs w:val="22"/>
              </w:rPr>
            </w:pPr>
          </w:p>
          <w:p w:rsidR="00680275" w:rsidRPr="00A820B1" w:rsidRDefault="00680275" w:rsidP="00734F4A">
            <w:pPr>
              <w:pStyle w:val="Style20"/>
              <w:widowControl/>
              <w:tabs>
                <w:tab w:val="left" w:pos="706"/>
              </w:tabs>
              <w:spacing w:line="240" w:lineRule="auto"/>
              <w:ind w:firstLine="0"/>
              <w:rPr>
                <w:rStyle w:val="FontStyle32"/>
                <w:rFonts w:asciiTheme="minorHAnsi" w:hAnsiTheme="minorHAnsi" w:cs="Calibri"/>
                <w:b/>
                <w:sz w:val="22"/>
                <w:szCs w:val="22"/>
              </w:rPr>
            </w:pPr>
            <w:r w:rsidRPr="00A820B1">
              <w:rPr>
                <w:rStyle w:val="FontStyle32"/>
                <w:rFonts w:asciiTheme="minorHAnsi" w:hAnsiTheme="minorHAnsi" w:cs="Calibri"/>
                <w:b/>
                <w:sz w:val="22"/>
                <w:szCs w:val="22"/>
              </w:rPr>
              <w:t>Ust. 1 pkt n</w:t>
            </w:r>
          </w:p>
          <w:p w:rsidR="00680275" w:rsidRPr="00A820B1" w:rsidRDefault="00680275" w:rsidP="00734F4A">
            <w:pPr>
              <w:pStyle w:val="Style20"/>
              <w:widowControl/>
              <w:tabs>
                <w:tab w:val="left" w:pos="706"/>
              </w:tabs>
              <w:spacing w:line="240" w:lineRule="auto"/>
              <w:ind w:firstLine="0"/>
              <w:rPr>
                <w:rStyle w:val="FontStyle32"/>
                <w:rFonts w:asciiTheme="minorHAnsi" w:hAnsiTheme="minorHAnsi" w:cs="Calibri"/>
                <w:sz w:val="22"/>
                <w:szCs w:val="22"/>
              </w:rPr>
            </w:pPr>
            <w:r w:rsidRPr="00A820B1">
              <w:rPr>
                <w:rStyle w:val="FontStyle32"/>
                <w:rFonts w:asciiTheme="minorHAnsi" w:hAnsiTheme="minorHAnsi" w:cs="Calibri"/>
                <w:sz w:val="22"/>
                <w:szCs w:val="22"/>
              </w:rPr>
              <w:t xml:space="preserve">Zwrotu kosztów dojazdu i zakwaterowania, jeżeli obrady odbywają się poza miejscem zamieszkania </w:t>
            </w:r>
            <w:r w:rsidRPr="00A820B1">
              <w:rPr>
                <w:rStyle w:val="FontStyle32"/>
                <w:rFonts w:asciiTheme="minorHAnsi" w:hAnsiTheme="minorHAnsi" w:cs="Calibri"/>
                <w:color w:val="FF0000"/>
                <w:sz w:val="22"/>
                <w:szCs w:val="22"/>
              </w:rPr>
              <w:t>lub poza siedzibą instytucji</w:t>
            </w:r>
            <w:r w:rsidRPr="00A820B1">
              <w:rPr>
                <w:rStyle w:val="FontStyle32"/>
                <w:rFonts w:asciiTheme="minorHAnsi" w:hAnsiTheme="minorHAnsi" w:cs="Calibri"/>
                <w:sz w:val="22"/>
                <w:szCs w:val="22"/>
              </w:rPr>
              <w:t xml:space="preserve"> członka Komitetu oraz zastępcy członka Komitetu (w przypadku, gdy Sekretariat Komitetu nie zapewnia dojazdu oraz zakwaterowania). W przypadku obecności na posiedzeniu zarówno członka Komitetu, jak i jego zastępcy, koszty dotyczące dojazdu oraz zakwaterowania refundowane będą wyłącznie dla członka Komitetu;</w:t>
            </w:r>
          </w:p>
          <w:p w:rsidR="00680275" w:rsidRPr="00A820B1" w:rsidRDefault="00680275" w:rsidP="00734F4A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Theme="minorHAnsi" w:hAnsiTheme="minorHAnsi" w:cs="Calibri"/>
                <w:sz w:val="22"/>
                <w:szCs w:val="22"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28.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pStyle w:val="Tekstpodstawowy"/>
              <w:shd w:val="clear" w:color="auto" w:fill="auto"/>
              <w:spacing w:line="245" w:lineRule="exact"/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</w:pP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Zasady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refundacji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kosztów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przejazdów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i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zakwaterowania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członków/zastępców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członków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Komitetu,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br/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związanych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z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udziałem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w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posiedzeniu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Komitetu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lub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grupy</w:t>
            </w:r>
            <w:r w:rsidRPr="00A820B1">
              <w:rPr>
                <w:rStyle w:val="BodytextBoldExact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A820B1"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  <w:t>roboczej</w:t>
            </w:r>
          </w:p>
          <w:p w:rsidR="00680275" w:rsidRPr="00A820B1" w:rsidRDefault="00680275" w:rsidP="00734F4A">
            <w:pPr>
              <w:pStyle w:val="Tekstpodstawowy"/>
              <w:shd w:val="clear" w:color="auto" w:fill="auto"/>
              <w:spacing w:line="245" w:lineRule="exact"/>
              <w:rPr>
                <w:i/>
                <w:sz w:val="22"/>
                <w:szCs w:val="22"/>
              </w:rPr>
            </w:pPr>
          </w:p>
          <w:p w:rsidR="00680275" w:rsidRPr="00EB3132" w:rsidRDefault="00680275" w:rsidP="00734F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A820B1">
              <w:rPr>
                <w:rFonts w:cs="Calibri"/>
                <w:b/>
                <w:color w:val="000000"/>
              </w:rPr>
              <w:t>Ust.10</w:t>
            </w:r>
          </w:p>
          <w:p w:rsidR="00680275" w:rsidRPr="00EB3132" w:rsidRDefault="00680275" w:rsidP="00734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EB3132">
              <w:rPr>
                <w:rFonts w:cs="Calibri"/>
                <w:color w:val="000000"/>
              </w:rPr>
              <w:t xml:space="preserve">Członkowi/zastępcy członka Komitetu przysługuje zwrot kosztów przejazdu na posiedzenie Komitetu lub grupy roboczej środkami publicznego transportu zbiorowego, w wysokości udokumentowanej biletami lub fakturami obejmującymi cenę biletu środka transportu wraz ze związanymi z nimi opłatami dodatkowymi, w tym miejscówkami, z uwzględnieniem posiadanej przez wnioskodawcy ulgi na dany środek transportu, bez względu na to, z jakiego tytułu ulga przysługuje, jak również rachunkami, paragonami fiskalnymi, potwierdzającymi poszczególne wydatki. Koszty mogą obejmować tylko wydatki związane z podróżą bezpośrednią (tj. z miejsca siedziby instytucji członka/zastępcy członka Komitetu do miejsca posiedzenia i z powrotem). Koszt przejazdu środkami komunikacji miejskiej nie podlega refundacji. 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widowControl w:val="0"/>
              <w:spacing w:after="0" w:line="245" w:lineRule="exact"/>
              <w:rPr>
                <w:rFonts w:eastAsia="Times New Roman" w:cs="Arial"/>
                <w:bCs/>
                <w:i/>
                <w:color w:val="000000"/>
                <w:lang w:eastAsia="pl-PL"/>
              </w:rPr>
            </w:pP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Zasady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refundacji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kosztów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przejazdów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i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zakwaterowania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członków/zastępców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członków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Komitetu,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br/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związanych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z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udziałem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w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posiedzeniu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Komitetu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lub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grupy</w:t>
            </w:r>
            <w:r w:rsidRPr="00A820B1">
              <w:rPr>
                <w:rFonts w:eastAsia="Times New Roman" w:cs="Times New Roman"/>
                <w:bCs/>
                <w:i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bCs/>
                <w:i/>
                <w:color w:val="000000"/>
                <w:lang w:eastAsia="pl-PL"/>
              </w:rPr>
              <w:t>roboczej</w:t>
            </w:r>
          </w:p>
          <w:p w:rsidR="00680275" w:rsidRPr="00A820B1" w:rsidRDefault="00680275" w:rsidP="00734F4A">
            <w:pPr>
              <w:widowControl w:val="0"/>
              <w:spacing w:after="0" w:line="245" w:lineRule="exact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A820B1">
              <w:rPr>
                <w:rFonts w:eastAsia="Times New Roman" w:cs="Arial"/>
                <w:b/>
                <w:bCs/>
                <w:color w:val="000000"/>
                <w:lang w:eastAsia="pl-PL"/>
              </w:rPr>
              <w:t>Ust.10</w:t>
            </w:r>
          </w:p>
          <w:p w:rsidR="00680275" w:rsidRPr="00A820B1" w:rsidRDefault="00680275" w:rsidP="00734F4A">
            <w:pPr>
              <w:widowControl w:val="0"/>
              <w:spacing w:after="0" w:line="245" w:lineRule="exact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680275" w:rsidRPr="00EB3132" w:rsidRDefault="00680275" w:rsidP="00734F4A">
            <w:pPr>
              <w:widowControl w:val="0"/>
              <w:spacing w:after="0" w:line="245" w:lineRule="exact"/>
              <w:jc w:val="both"/>
              <w:rPr>
                <w:rFonts w:eastAsia="Times New Roman" w:cs="Arial"/>
                <w:lang w:eastAsia="pl-PL"/>
              </w:rPr>
            </w:pPr>
            <w:r w:rsidRPr="00A820B1">
              <w:rPr>
                <w:rFonts w:eastAsia="Times New Roman" w:cs="Arial"/>
                <w:lang w:eastAsia="pl-PL"/>
              </w:rPr>
              <w:t>Członkowi/zastępcy członka Komitetu przysługuje zwrot kosztów przejazdu na posiedzenie Komitetu lub grupy roboczej środkami publicznego transportu zbiorowego, w wysokości udokumentowanej biletami lub fakturami obejmującymi cenę biletu środka transportu wraz ze związanymi z nimi opłatami dodatkowymi, w tym miejscówkami, z uwzględnieniem posiadanej przez wnioskodawcy ulgi na dany środek transportu, bez względu na to, z jakiego tytułu ulga przysługuje, jak również rachunkami, paragonami fiskalnymi, potwierdzającymi poszczególne wydatki. Koszty mogą obejmować tylko wydatki związane z podróżą bezpośrednią</w:t>
            </w:r>
            <w:r w:rsidRPr="00A820B1">
              <w:rPr>
                <w:rFonts w:eastAsia="Times New Roman" w:cs="Arial"/>
                <w:color w:val="FF0000"/>
                <w:lang w:eastAsia="pl-PL"/>
              </w:rPr>
              <w:t xml:space="preserve"> (tj. z miejsca zamieszkania lub miejsca siedziby instytucji </w:t>
            </w:r>
            <w:r w:rsidRPr="00A820B1">
              <w:rPr>
                <w:rFonts w:eastAsia="Times New Roman" w:cs="Arial"/>
                <w:lang w:eastAsia="pl-PL"/>
              </w:rPr>
              <w:t>członka/zastępcy członka Komitetu do miejsca posiedzenia i z powrotem).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29.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pStyle w:val="Tekstpodstawowy"/>
              <w:shd w:val="clear" w:color="auto" w:fill="auto"/>
              <w:spacing w:line="245" w:lineRule="exact"/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ind w:left="459" w:hanging="426"/>
              <w:jc w:val="both"/>
              <w:rPr>
                <w:rFonts w:eastAsia="Times New Roman" w:cs="Arial"/>
                <w:b/>
                <w:lang w:eastAsia="pl-PL"/>
              </w:rPr>
            </w:pPr>
            <w:r w:rsidRPr="00A820B1">
              <w:rPr>
                <w:rFonts w:eastAsia="Times New Roman" w:cs="Arial"/>
                <w:b/>
                <w:lang w:eastAsia="pl-PL"/>
              </w:rPr>
              <w:t>Ust.11 pkt d</w:t>
            </w:r>
          </w:p>
          <w:p w:rsidR="00680275" w:rsidRPr="00A820B1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ind w:left="459" w:hanging="426"/>
              <w:jc w:val="both"/>
              <w:rPr>
                <w:rFonts w:eastAsia="Times New Roman" w:cs="Arial"/>
                <w:color w:val="FF0000"/>
                <w:lang w:eastAsia="pl-PL"/>
              </w:rPr>
            </w:pPr>
            <w:r w:rsidRPr="00A820B1">
              <w:rPr>
                <w:rFonts w:eastAsia="Times New Roman" w:cs="Arial"/>
                <w:color w:val="FF0000"/>
                <w:lang w:eastAsia="pl-PL"/>
              </w:rPr>
              <w:t>Dodano</w:t>
            </w:r>
          </w:p>
          <w:p w:rsidR="00680275" w:rsidRPr="00A820B1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ind w:left="33"/>
              <w:jc w:val="both"/>
              <w:rPr>
                <w:rFonts w:eastAsia="Times New Roman" w:cs="Arial"/>
                <w:color w:val="FF0000"/>
                <w:lang w:eastAsia="pl-PL"/>
              </w:rPr>
            </w:pPr>
            <w:r w:rsidRPr="00A820B1">
              <w:rPr>
                <w:rFonts w:eastAsia="Times New Roman" w:cs="Arial"/>
                <w:color w:val="FF0000"/>
                <w:lang w:eastAsia="pl-PL"/>
              </w:rPr>
              <w:t>Komunikacja miejska (tylko osoby mieszkające poza miejscem obrad komitetu).</w:t>
            </w:r>
          </w:p>
          <w:p w:rsidR="00680275" w:rsidRPr="00A820B1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ind w:left="317" w:hanging="743"/>
              <w:jc w:val="center"/>
              <w:rPr>
                <w:rFonts w:eastAsia="Times New Roman" w:cs="Arial"/>
                <w:bCs/>
                <w:i/>
                <w:color w:val="000000"/>
                <w:lang w:eastAsia="pl-PL"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30.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A820B1">
              <w:rPr>
                <w:rFonts w:eastAsia="Times New Roman" w:cs="Arial"/>
                <w:b/>
                <w:lang w:eastAsia="pl-PL"/>
              </w:rPr>
              <w:t>Ust.13 pkt a</w:t>
            </w:r>
          </w:p>
          <w:p w:rsidR="00680275" w:rsidRPr="00987A39" w:rsidRDefault="00680275" w:rsidP="00734F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A820B1">
              <w:rPr>
                <w:rFonts w:cs="Calibri"/>
                <w:color w:val="000000"/>
              </w:rPr>
              <w:t>W</w:t>
            </w:r>
            <w:r w:rsidRPr="00987A39">
              <w:rPr>
                <w:rFonts w:cs="Calibri"/>
                <w:color w:val="000000"/>
              </w:rPr>
              <w:t xml:space="preserve"> przypadku komunikacji środkami publicznego transportu zbiorowego (środki transportu autobusowego i kolejowego, z wyłączeniem komunikacji miejskiej), podróż należy odbyć najkrótszą możliwą drogą, zgodnie z ofertą przewoźnika, zwrot kosztów następuje po przedstawieniu oryginałów dokumentów poświadczających przejazd do miejsca posiedzenia Komitetu i z powrotem, </w:t>
            </w:r>
          </w:p>
          <w:p w:rsidR="00680275" w:rsidRPr="00A820B1" w:rsidRDefault="00680275" w:rsidP="00734F4A">
            <w:pPr>
              <w:pStyle w:val="Tekstpodstawowy"/>
              <w:shd w:val="clear" w:color="auto" w:fill="auto"/>
              <w:spacing w:line="245" w:lineRule="exact"/>
              <w:rPr>
                <w:rStyle w:val="BodytextArial15"/>
                <w:rFonts w:asciiTheme="minorHAnsi" w:hAnsi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ind w:left="459" w:hanging="426"/>
              <w:jc w:val="both"/>
              <w:rPr>
                <w:rFonts w:eastAsia="Times New Roman" w:cs="Arial"/>
                <w:b/>
                <w:lang w:eastAsia="pl-PL"/>
              </w:rPr>
            </w:pPr>
            <w:r w:rsidRPr="00A820B1">
              <w:rPr>
                <w:rFonts w:eastAsia="Times New Roman" w:cs="Arial"/>
                <w:b/>
                <w:lang w:eastAsia="pl-PL"/>
              </w:rPr>
              <w:t>Ust.13 pkt a</w:t>
            </w:r>
          </w:p>
          <w:p w:rsidR="00680275" w:rsidRPr="00A820B1" w:rsidRDefault="00680275" w:rsidP="00734F4A">
            <w:pPr>
              <w:widowControl w:val="0"/>
              <w:tabs>
                <w:tab w:val="left" w:pos="34"/>
              </w:tabs>
              <w:spacing w:after="0" w:line="238" w:lineRule="exact"/>
              <w:ind w:left="459" w:hanging="426"/>
              <w:jc w:val="both"/>
              <w:rPr>
                <w:rFonts w:eastAsia="Times New Roman" w:cs="Arial"/>
                <w:b/>
                <w:lang w:eastAsia="pl-PL"/>
              </w:rPr>
            </w:pP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w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przypadku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komunikacji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środkami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publicznego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transportu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zbiorowego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(środki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transportu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autobusowego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i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kolejowego,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trike/>
                <w:color w:val="FF0000"/>
                <w:sz w:val="22"/>
                <w:szCs w:val="22"/>
              </w:rPr>
              <w:t>z</w:t>
            </w:r>
            <w:r w:rsidRPr="00A820B1">
              <w:rPr>
                <w:rStyle w:val="BodytextExact"/>
                <w:strike/>
                <w:color w:val="FF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trike/>
                <w:color w:val="FF0000"/>
                <w:sz w:val="22"/>
                <w:szCs w:val="22"/>
              </w:rPr>
              <w:t>wyłączeniem</w:t>
            </w:r>
            <w:r w:rsidRPr="00A820B1">
              <w:rPr>
                <w:rStyle w:val="BodytextExact"/>
                <w:strike/>
                <w:color w:val="FF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trike/>
                <w:color w:val="FF0000"/>
                <w:sz w:val="22"/>
                <w:szCs w:val="22"/>
              </w:rPr>
              <w:t>komunikacji</w:t>
            </w:r>
            <w:r w:rsidRPr="00A820B1">
              <w:rPr>
                <w:rStyle w:val="BodytextExact"/>
                <w:strike/>
                <w:color w:val="FF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trike/>
                <w:color w:val="FF0000"/>
                <w:sz w:val="22"/>
                <w:szCs w:val="22"/>
              </w:rPr>
              <w:t>miejskiej)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,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podróż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należy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odbyć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najkrótszą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możliwą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drogą,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zgodnie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z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ofertą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przewoźnika,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zwrot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kosztów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następuje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po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przedstawieniu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oryginałów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dokumentów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poświadczających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przejazd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do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miejsca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posiedzenia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Komitetu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i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z</w:t>
            </w:r>
            <w:r w:rsidRPr="00A820B1">
              <w:rPr>
                <w:rStyle w:val="BodytextExact"/>
                <w:color w:val="000000"/>
                <w:sz w:val="22"/>
                <w:szCs w:val="22"/>
              </w:rPr>
              <w:t xml:space="preserve"> </w:t>
            </w:r>
            <w:r w:rsidRPr="00A820B1">
              <w:rPr>
                <w:rStyle w:val="BodytextArial14"/>
                <w:rFonts w:asciiTheme="minorHAnsi" w:hAnsiTheme="minorHAnsi"/>
                <w:sz w:val="22"/>
                <w:szCs w:val="22"/>
              </w:rPr>
              <w:t>powrotem.</w:t>
            </w: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31.</w:t>
            </w:r>
          </w:p>
        </w:tc>
        <w:tc>
          <w:tcPr>
            <w:tcW w:w="3690" w:type="dxa"/>
          </w:tcPr>
          <w:p w:rsidR="00680275" w:rsidRPr="00987A39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A820B1">
              <w:rPr>
                <w:rFonts w:eastAsia="Times New Roman" w:cs="Arial"/>
                <w:b/>
                <w:lang w:eastAsia="pl-PL"/>
              </w:rPr>
              <w:t>Ust.13 pkt c</w:t>
            </w:r>
          </w:p>
          <w:p w:rsidR="00680275" w:rsidRPr="00987A39" w:rsidRDefault="00680275" w:rsidP="00734F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A820B1">
              <w:rPr>
                <w:rFonts w:cs="Calibri"/>
                <w:color w:val="000000"/>
              </w:rPr>
              <w:t>R</w:t>
            </w:r>
            <w:r w:rsidRPr="00987A39">
              <w:rPr>
                <w:rFonts w:cs="Calibri"/>
                <w:color w:val="000000"/>
              </w:rPr>
              <w:t xml:space="preserve">efundacja kosztów przejazdu i /lub zakwaterowania odbywać się będzie na podstawie podpisanej listy obecności udziału w Komitecie/grupie roboczej oraz wypełnionego oświadczenia, zgodnie z załącznikiem wraz z biletami i innymi rachunkami dokumentującymi odbytą podróż, </w:t>
            </w:r>
          </w:p>
          <w:p w:rsidR="00680275" w:rsidRPr="00A820B1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A820B1">
              <w:rPr>
                <w:rFonts w:eastAsia="Times New Roman" w:cs="Arial"/>
                <w:b/>
                <w:lang w:eastAsia="pl-PL"/>
              </w:rPr>
              <w:t>Ust.13 pkt c</w:t>
            </w:r>
          </w:p>
          <w:p w:rsidR="00680275" w:rsidRPr="00987A39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jc w:val="both"/>
              <w:rPr>
                <w:rFonts w:eastAsia="Times New Roman" w:cs="Times New Roman"/>
                <w:color w:val="FF0000"/>
                <w:lang w:eastAsia="pl-PL"/>
              </w:rPr>
            </w:pPr>
            <w:r w:rsidRPr="00A820B1">
              <w:rPr>
                <w:rFonts w:eastAsia="Times New Roman" w:cs="Times New Roman"/>
                <w:color w:val="000000"/>
                <w:lang w:eastAsia="pl-PL"/>
              </w:rPr>
              <w:t>R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efundacja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kosztów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przejazdu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/lub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zakwaterowania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odbywać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się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będzie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na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podstawie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podpisanej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listy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obecności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udziału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w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Komitecie/grupie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roboczej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oraz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wypełnionego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Times New Roman"/>
                <w:strike/>
                <w:color w:val="FF0000"/>
                <w:lang w:eastAsia="pl-PL"/>
              </w:rPr>
              <w:t>oświadczenia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Times New Roman"/>
                <w:i/>
                <w:color w:val="FF0000"/>
                <w:lang w:eastAsia="pl-PL"/>
              </w:rPr>
              <w:t>Formularza zwrotu kosztów uczestnictwa członka/zastępcy członka w posiedzeniu Komitetu Monitorującego RPO WM na lata 2014-2020/ grupy roboczej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,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zgodnie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z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załącznikiem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wraz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z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biletami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i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innymi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rachunkami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dokumentującymi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>odbytą</w:t>
            </w:r>
            <w:r w:rsidRPr="00A820B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color w:val="000000"/>
                <w:lang w:eastAsia="pl-PL"/>
              </w:rPr>
              <w:t xml:space="preserve">podróż. </w:t>
            </w:r>
            <w:r w:rsidRPr="00A820B1">
              <w:rPr>
                <w:rFonts w:eastAsia="Times New Roman" w:cs="Arial"/>
                <w:color w:val="FF0000"/>
                <w:lang w:eastAsia="pl-PL"/>
              </w:rPr>
              <w:t xml:space="preserve">W przypadku korzystania ze środków komunikacji miejskiej należy do </w:t>
            </w:r>
            <w:r w:rsidRPr="00987A39">
              <w:rPr>
                <w:rFonts w:eastAsia="Times New Roman" w:cs="Arial"/>
                <w:i/>
                <w:color w:val="FF0000"/>
                <w:lang w:eastAsia="pl-PL"/>
              </w:rPr>
              <w:t xml:space="preserve">Formularza zwrotu kosztów uczestnictwa członka/zastępcy członka w posiedzeniu Komitetu Monitorującego RPO WM na lata 2014-2020/ grupy roboczej </w:t>
            </w:r>
            <w:r w:rsidRPr="00987A39">
              <w:rPr>
                <w:rFonts w:eastAsia="Times New Roman" w:cs="Arial"/>
                <w:color w:val="FF0000"/>
                <w:lang w:eastAsia="pl-PL"/>
              </w:rPr>
              <w:t>dołączyć skasowany bilet (data zgodna z dniem posiedzenia komitetu).</w:t>
            </w:r>
          </w:p>
          <w:p w:rsidR="00680275" w:rsidRPr="00A820B1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ind w:left="459" w:hanging="426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32.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rPr>
                <w:rFonts w:eastAsia="Times New Roman" w:cs="Arial"/>
                <w:b/>
                <w:lang w:eastAsia="pl-PL"/>
              </w:rPr>
            </w:pPr>
            <w:r w:rsidRPr="00A820B1">
              <w:rPr>
                <w:rFonts w:eastAsia="Times New Roman" w:cs="Arial"/>
                <w:b/>
                <w:lang w:eastAsia="pl-PL"/>
              </w:rPr>
              <w:t>Ust.14 pkt b</w:t>
            </w:r>
          </w:p>
          <w:p w:rsidR="00680275" w:rsidRPr="00987A39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rPr>
                <w:rFonts w:eastAsia="Times New Roman" w:cs="Times New Roman"/>
                <w:lang w:eastAsia="pl-PL"/>
              </w:rPr>
            </w:pPr>
            <w:r w:rsidRPr="00A820B1">
              <w:rPr>
                <w:rFonts w:eastAsia="Times New Roman" w:cs="Times New Roman"/>
                <w:lang w:eastAsia="pl-PL"/>
              </w:rPr>
              <w:t>B</w:t>
            </w:r>
            <w:r w:rsidRPr="00A820B1">
              <w:rPr>
                <w:rFonts w:eastAsia="Times New Roman" w:cs="Arial"/>
                <w:lang w:eastAsia="pl-PL"/>
              </w:rPr>
              <w:t>ilety</w:t>
            </w:r>
            <w:r w:rsidRPr="00A820B1">
              <w:rPr>
                <w:rFonts w:eastAsia="Times New Roman" w:cs="Times New Roman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lang w:eastAsia="pl-PL"/>
              </w:rPr>
              <w:t>komunikacji</w:t>
            </w:r>
            <w:r w:rsidRPr="00A820B1">
              <w:rPr>
                <w:rFonts w:eastAsia="Times New Roman" w:cs="Times New Roman"/>
                <w:lang w:eastAsia="pl-PL"/>
              </w:rPr>
              <w:t xml:space="preserve"> </w:t>
            </w:r>
            <w:r w:rsidRPr="00A820B1">
              <w:rPr>
                <w:rFonts w:eastAsia="Times New Roman" w:cs="Arial"/>
                <w:lang w:eastAsia="pl-PL"/>
              </w:rPr>
              <w:t>miejskiej,</w:t>
            </w:r>
          </w:p>
          <w:p w:rsidR="00680275" w:rsidRPr="00A820B1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A820B1">
              <w:rPr>
                <w:rFonts w:eastAsia="Times New Roman" w:cs="Arial"/>
                <w:b/>
                <w:lang w:eastAsia="pl-PL"/>
              </w:rPr>
              <w:t>Ust.14 pkt b</w:t>
            </w:r>
          </w:p>
          <w:p w:rsidR="00680275" w:rsidRPr="00A820B1" w:rsidRDefault="00680275" w:rsidP="00734F4A">
            <w:pPr>
              <w:widowControl w:val="0"/>
              <w:tabs>
                <w:tab w:val="left" w:pos="567"/>
              </w:tabs>
              <w:spacing w:after="0" w:line="238" w:lineRule="exact"/>
              <w:jc w:val="both"/>
              <w:rPr>
                <w:rFonts w:eastAsia="Times New Roman" w:cs="Arial"/>
                <w:lang w:eastAsia="pl-PL"/>
              </w:rPr>
            </w:pPr>
            <w:r w:rsidRPr="00A820B1">
              <w:rPr>
                <w:rFonts w:eastAsia="Times New Roman" w:cs="Arial"/>
                <w:color w:val="FF0000"/>
                <w:lang w:eastAsia="pl-PL"/>
              </w:rPr>
              <w:t>Usunięto</w:t>
            </w: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33.</w:t>
            </w:r>
          </w:p>
        </w:tc>
        <w:tc>
          <w:tcPr>
            <w:tcW w:w="3690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  <w:r w:rsidRPr="00A820B1">
              <w:rPr>
                <w:rFonts w:cs="Calibri"/>
                <w:bCs/>
                <w:i/>
              </w:rPr>
              <w:t>Formularz zwrotu kosztów uczestnictwa członka/ zastępcy członka w posiedzeniu Komitetu Monitorującego RPO WM na lata 2014-2020/ grupy roboczej</w:t>
            </w:r>
          </w:p>
          <w:p w:rsidR="00680275" w:rsidRPr="00A820B1" w:rsidRDefault="00680275" w:rsidP="00734F4A">
            <w:pPr>
              <w:spacing w:after="0" w:line="240" w:lineRule="auto"/>
              <w:ind w:left="709"/>
              <w:jc w:val="both"/>
              <w:rPr>
                <w:rFonts w:cstheme="minorHAnsi"/>
              </w:rPr>
            </w:pPr>
          </w:p>
          <w:p w:rsidR="00680275" w:rsidRPr="00A820B1" w:rsidRDefault="00680275" w:rsidP="00734F4A">
            <w:pPr>
              <w:rPr>
                <w:rFonts w:cstheme="minorHAnsi"/>
                <w:b/>
              </w:rPr>
            </w:pPr>
            <w:r w:rsidRPr="00A820B1">
              <w:rPr>
                <w:rFonts w:cstheme="minorHAnsi"/>
                <w:b/>
              </w:rPr>
              <w:t>Oświadczenie osoby wypełniającej formularz</w:t>
            </w:r>
          </w:p>
          <w:p w:rsidR="00680275" w:rsidRPr="00A820B1" w:rsidRDefault="00680275" w:rsidP="00734F4A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cstheme="minorHAnsi"/>
              </w:rPr>
            </w:pPr>
            <w:r w:rsidRPr="00A820B1">
              <w:rPr>
                <w:rFonts w:cstheme="minorHAnsi"/>
              </w:rPr>
              <w:t xml:space="preserve">Moim miejscem zamieszkania jest ……………………………………………………………  </w:t>
            </w:r>
          </w:p>
          <w:p w:rsidR="00680275" w:rsidRPr="00A820B1" w:rsidRDefault="00680275" w:rsidP="00734F4A">
            <w:pPr>
              <w:ind w:left="709"/>
              <w:jc w:val="both"/>
              <w:rPr>
                <w:rFonts w:cstheme="minorHAnsi"/>
              </w:rPr>
            </w:pPr>
            <w:r w:rsidRPr="00A820B1">
              <w:rPr>
                <w:rFonts w:cstheme="minorHAnsi"/>
              </w:rPr>
              <w:t xml:space="preserve">                                                                                     (tylko miejscowość)                               </w:t>
            </w:r>
          </w:p>
          <w:p w:rsidR="00680275" w:rsidRPr="00A820B1" w:rsidRDefault="00680275" w:rsidP="00734F4A">
            <w:pPr>
              <w:rPr>
                <w:rFonts w:cstheme="minorHAnsi"/>
              </w:rPr>
            </w:pPr>
            <w:r w:rsidRPr="00A820B1">
              <w:rPr>
                <w:rFonts w:cstheme="minorHAnsi"/>
              </w:rPr>
              <w:t>Data_____________________________</w:t>
            </w:r>
            <w:r w:rsidRPr="00A820B1">
              <w:rPr>
                <w:rFonts w:cstheme="minorHAnsi"/>
              </w:rPr>
              <w:tab/>
            </w:r>
            <w:r w:rsidRPr="00A820B1">
              <w:rPr>
                <w:rFonts w:cstheme="minorHAnsi"/>
              </w:rPr>
              <w:tab/>
              <w:t xml:space="preserve">            Podpis______________________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  <w:i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  <w:r w:rsidRPr="00A820B1">
              <w:rPr>
                <w:rFonts w:cs="Calibri"/>
                <w:bCs/>
                <w:i/>
              </w:rPr>
              <w:t>Formularz zwrotu kosztów uczestnictwa członka/ zastępcy członka w posiedzeniu Komitetu Monitorującego RPO WM na lata 2014-2020/ grupy roboczej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  <w:p w:rsidR="00680275" w:rsidRPr="00A820B1" w:rsidRDefault="00680275" w:rsidP="00734F4A">
            <w:pPr>
              <w:rPr>
                <w:rFonts w:cstheme="minorHAnsi"/>
                <w:b/>
              </w:rPr>
            </w:pPr>
            <w:r w:rsidRPr="00A820B1">
              <w:rPr>
                <w:rFonts w:cstheme="minorHAnsi"/>
                <w:b/>
              </w:rPr>
              <w:t>Oświadczenie osoby wypełniającej formularz</w:t>
            </w:r>
          </w:p>
          <w:p w:rsidR="00680275" w:rsidRPr="00A820B1" w:rsidRDefault="00680275" w:rsidP="00734F4A">
            <w:pPr>
              <w:pStyle w:val="Akapitzlist"/>
              <w:tabs>
                <w:tab w:val="num" w:pos="709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A820B1">
              <w:rPr>
                <w:rFonts w:asciiTheme="minorHAnsi" w:hAnsiTheme="minorHAnsi" w:cstheme="minorHAnsi"/>
                <w:color w:val="FF0000"/>
              </w:rPr>
              <w:t xml:space="preserve">Podróż odbyłem z mojego miejsca zamieszkania  ………………………………………… lub </w:t>
            </w:r>
          </w:p>
          <w:p w:rsidR="00680275" w:rsidRPr="00A820B1" w:rsidRDefault="00680275" w:rsidP="00734F4A">
            <w:pPr>
              <w:ind w:left="709"/>
              <w:jc w:val="both"/>
              <w:rPr>
                <w:rFonts w:cstheme="minorHAnsi"/>
                <w:color w:val="FF0000"/>
              </w:rPr>
            </w:pPr>
            <w:r w:rsidRPr="00A820B1">
              <w:rPr>
                <w:rFonts w:cstheme="minorHAnsi"/>
                <w:color w:val="FF0000"/>
              </w:rPr>
              <w:t xml:space="preserve">                                                                                                         (tylko miejscowość)  </w:t>
            </w:r>
          </w:p>
          <w:p w:rsidR="00680275" w:rsidRPr="00A820B1" w:rsidRDefault="00680275" w:rsidP="00734F4A">
            <w:pPr>
              <w:ind w:left="709"/>
              <w:jc w:val="both"/>
              <w:rPr>
                <w:rFonts w:cstheme="minorHAnsi"/>
                <w:color w:val="FF0000"/>
              </w:rPr>
            </w:pPr>
            <w:r w:rsidRPr="00A820B1">
              <w:rPr>
                <w:rFonts w:cstheme="minorHAnsi"/>
                <w:color w:val="FF0000"/>
              </w:rPr>
              <w:t xml:space="preserve">  z siedziby instytucji  (adres siedziby) …………………………………………………………………………………….                      </w:t>
            </w:r>
          </w:p>
          <w:p w:rsidR="00680275" w:rsidRPr="00A820B1" w:rsidRDefault="00680275" w:rsidP="00734F4A">
            <w:pPr>
              <w:rPr>
                <w:rFonts w:cstheme="minorHAnsi"/>
                <w:color w:val="FF0000"/>
              </w:rPr>
            </w:pPr>
            <w:r w:rsidRPr="00A820B1">
              <w:rPr>
                <w:rFonts w:cstheme="minorHAnsi"/>
                <w:color w:val="FF0000"/>
              </w:rPr>
              <w:t>Data_____________________________</w:t>
            </w:r>
            <w:r w:rsidRPr="00A820B1">
              <w:rPr>
                <w:rFonts w:cstheme="minorHAnsi"/>
                <w:color w:val="FF0000"/>
              </w:rPr>
              <w:tab/>
            </w:r>
            <w:r w:rsidRPr="00A820B1">
              <w:rPr>
                <w:rFonts w:cstheme="minorHAnsi"/>
                <w:color w:val="FF0000"/>
              </w:rPr>
              <w:tab/>
              <w:t xml:space="preserve">            Podpis______________________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  <w:i/>
              </w:rPr>
            </w:pP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  <w:i/>
              </w:rPr>
            </w:pPr>
          </w:p>
        </w:tc>
      </w:tr>
      <w:tr w:rsidR="00680275" w:rsidRPr="00A820B1" w:rsidTr="00734F4A">
        <w:trPr>
          <w:trHeight w:val="1359"/>
        </w:trPr>
        <w:tc>
          <w:tcPr>
            <w:tcW w:w="558" w:type="dxa"/>
          </w:tcPr>
          <w:p w:rsidR="00680275" w:rsidRPr="00A820B1" w:rsidRDefault="00680275" w:rsidP="00734F4A">
            <w:pPr>
              <w:spacing w:after="0" w:line="240" w:lineRule="auto"/>
              <w:jc w:val="both"/>
            </w:pPr>
            <w:r w:rsidRPr="00A820B1">
              <w:t>34.</w:t>
            </w:r>
          </w:p>
        </w:tc>
        <w:tc>
          <w:tcPr>
            <w:tcW w:w="3690" w:type="dxa"/>
          </w:tcPr>
          <w:p w:rsidR="00680275" w:rsidRPr="00A820B1" w:rsidRDefault="00680275" w:rsidP="00734F4A">
            <w:r w:rsidRPr="00A820B1">
              <w:t>Instrukcja wypełniania Formularza zwrotu kosztów podróży</w:t>
            </w:r>
          </w:p>
          <w:p w:rsidR="00680275" w:rsidRPr="00A820B1" w:rsidRDefault="00680275" w:rsidP="00734F4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5221" w:type="dxa"/>
          </w:tcPr>
          <w:p w:rsidR="00680275" w:rsidRPr="00A820B1" w:rsidRDefault="00680275" w:rsidP="00734F4A">
            <w:r w:rsidRPr="00A820B1">
              <w:t>Instrukcja wypełniania Formularza zwrotu kosztów podróży</w:t>
            </w:r>
          </w:p>
          <w:p w:rsidR="00680275" w:rsidRPr="00A820B1" w:rsidRDefault="00680275" w:rsidP="00734F4A">
            <w:pPr>
              <w:rPr>
                <w:color w:val="FF0000"/>
              </w:rPr>
            </w:pPr>
            <w:r w:rsidRPr="00A820B1">
              <w:rPr>
                <w:color w:val="FF0000"/>
              </w:rPr>
              <w:t>Dodano</w:t>
            </w:r>
          </w:p>
          <w:p w:rsidR="00680275" w:rsidRPr="00A820B1" w:rsidRDefault="00680275" w:rsidP="00734F4A">
            <w:pPr>
              <w:rPr>
                <w:color w:val="FF0000"/>
              </w:rPr>
            </w:pPr>
            <w:r w:rsidRPr="00A820B1">
              <w:rPr>
                <w:color w:val="FF0000"/>
              </w:rPr>
              <w:t>Środki komunikacji miejskiej – do formularza należy dołączyć bilet za przejazd</w:t>
            </w:r>
          </w:p>
        </w:tc>
      </w:tr>
    </w:tbl>
    <w:p w:rsidR="00680275" w:rsidRPr="00A820B1" w:rsidRDefault="00680275" w:rsidP="00680275"/>
    <w:p w:rsidR="00680275" w:rsidRPr="00A820B1" w:rsidRDefault="00680275" w:rsidP="00680275">
      <w:pPr>
        <w:jc w:val="both"/>
      </w:pPr>
    </w:p>
    <w:p w:rsidR="00A72D8E" w:rsidRPr="00092EE5" w:rsidRDefault="00A72D8E" w:rsidP="00AE2672">
      <w:pPr>
        <w:pStyle w:val="Default"/>
        <w:spacing w:line="360" w:lineRule="auto"/>
        <w:jc w:val="both"/>
        <w:rPr>
          <w:rFonts w:ascii="Times-Bold" w:hAnsi="Times-Bold" w:cs="Times-Bold"/>
          <w:b/>
          <w:bCs/>
          <w:color w:val="FF0000"/>
          <w:sz w:val="28"/>
          <w:szCs w:val="28"/>
        </w:rPr>
      </w:pPr>
    </w:p>
    <w:sectPr w:rsidR="00A72D8E" w:rsidRPr="00092EE5" w:rsidSect="008D6CCC">
      <w:footerReference w:type="firs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29F" w:rsidRDefault="003A329F" w:rsidP="0031267D">
      <w:pPr>
        <w:spacing w:after="0" w:line="240" w:lineRule="auto"/>
      </w:pPr>
      <w:r>
        <w:separator/>
      </w:r>
    </w:p>
  </w:endnote>
  <w:endnote w:type="continuationSeparator" w:id="0">
    <w:p w:rsidR="003A329F" w:rsidRDefault="003A329F" w:rsidP="0031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92" w:rsidRDefault="00004D92">
    <w:pPr>
      <w:pStyle w:val="Stopka"/>
    </w:pPr>
    <w:r>
      <w:t>projekt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29F" w:rsidRDefault="003A329F" w:rsidP="0031267D">
      <w:pPr>
        <w:spacing w:after="0" w:line="240" w:lineRule="auto"/>
      </w:pPr>
      <w:r>
        <w:separator/>
      </w:r>
    </w:p>
  </w:footnote>
  <w:footnote w:type="continuationSeparator" w:id="0">
    <w:p w:rsidR="003A329F" w:rsidRDefault="003A329F" w:rsidP="0031267D">
      <w:pPr>
        <w:spacing w:after="0" w:line="240" w:lineRule="auto"/>
      </w:pPr>
      <w:r>
        <w:continuationSeparator/>
      </w:r>
    </w:p>
  </w:footnote>
  <w:footnote w:id="1">
    <w:p w:rsidR="00C6631D" w:rsidRDefault="00C6631D" w:rsidP="00C6631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 oraz Dz. Urz. UE 335 z dnia 15.12.2017 str. 1.</w:t>
      </w:r>
    </w:p>
    <w:p w:rsidR="00C6631D" w:rsidRDefault="00C6631D" w:rsidP="00C6631D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C6631D" w:rsidRPr="00A6192B" w:rsidRDefault="00C6631D" w:rsidP="00C6631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  <w:p w:rsidR="00C6631D" w:rsidRPr="00A6192B" w:rsidRDefault="00C6631D" w:rsidP="00C6631D">
      <w:pPr>
        <w:pStyle w:val="Tekstprzypisudolnego"/>
        <w:rPr>
          <w:rFonts w:ascii="Arial" w:hAnsi="Arial" w:cs="Arial"/>
          <w:sz w:val="16"/>
          <w:szCs w:val="16"/>
        </w:rPr>
      </w:pPr>
    </w:p>
    <w:p w:rsidR="00C6631D" w:rsidRPr="00826F52" w:rsidRDefault="00C6631D" w:rsidP="00C6631D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:rsidR="00C6631D" w:rsidRPr="00826F52" w:rsidRDefault="00C6631D" w:rsidP="00C6631D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0FBC"/>
    <w:multiLevelType w:val="hybridMultilevel"/>
    <w:tmpl w:val="B4E8A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9BC"/>
    <w:multiLevelType w:val="singleLevel"/>
    <w:tmpl w:val="61C0843C"/>
    <w:lvl w:ilvl="0">
      <w:start w:val="1"/>
      <w:numFmt w:val="decimal"/>
      <w:lvlText w:val="%1."/>
      <w:legacy w:legacy="1" w:legacySpace="0" w:legacyIndent="422"/>
      <w:lvlJc w:val="left"/>
      <w:rPr>
        <w:rFonts w:ascii="Calibri" w:hAnsi="Calibri" w:cs="Calibri" w:hint="default"/>
      </w:rPr>
    </w:lvl>
  </w:abstractNum>
  <w:abstractNum w:abstractNumId="2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4" w15:restartNumberingAfterBreak="0">
    <w:nsid w:val="215C738F"/>
    <w:multiLevelType w:val="hybridMultilevel"/>
    <w:tmpl w:val="F74E18DE"/>
    <w:lvl w:ilvl="0" w:tplc="F38E32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47E6D"/>
    <w:multiLevelType w:val="singleLevel"/>
    <w:tmpl w:val="74925FCC"/>
    <w:lvl w:ilvl="0">
      <w:start w:val="12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6" w15:restartNumberingAfterBreak="0">
    <w:nsid w:val="2F103AFF"/>
    <w:multiLevelType w:val="hybridMultilevel"/>
    <w:tmpl w:val="2162348E"/>
    <w:lvl w:ilvl="0" w:tplc="CF9C539E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02D50"/>
    <w:multiLevelType w:val="hybridMultilevel"/>
    <w:tmpl w:val="733A117C"/>
    <w:lvl w:ilvl="0" w:tplc="00180508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C29EE"/>
    <w:multiLevelType w:val="hybridMultilevel"/>
    <w:tmpl w:val="A3046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76524"/>
    <w:multiLevelType w:val="singleLevel"/>
    <w:tmpl w:val="BCEC2BAA"/>
    <w:lvl w:ilvl="0">
      <w:start w:val="1"/>
      <w:numFmt w:val="lowerLetter"/>
      <w:lvlText w:val="%1)"/>
      <w:legacy w:legacy="1" w:legacySpace="0" w:legacyIndent="346"/>
      <w:lvlJc w:val="left"/>
      <w:rPr>
        <w:rFonts w:ascii="Calibri" w:eastAsia="Arial Unicode MS" w:hAnsi="Calibri" w:cs="Calibri" w:hint="default"/>
        <w:i w:val="0"/>
        <w:sz w:val="20"/>
        <w:szCs w:val="20"/>
      </w:rPr>
    </w:lvl>
  </w:abstractNum>
  <w:abstractNum w:abstractNumId="10" w15:restartNumberingAfterBreak="0">
    <w:nsid w:val="54477194"/>
    <w:multiLevelType w:val="singleLevel"/>
    <w:tmpl w:val="F9B2ECB4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  <w:strike w:val="0"/>
      </w:rPr>
    </w:lvl>
  </w:abstractNum>
  <w:abstractNum w:abstractNumId="11" w15:restartNumberingAfterBreak="0">
    <w:nsid w:val="5B5175A4"/>
    <w:multiLevelType w:val="singleLevel"/>
    <w:tmpl w:val="2F2651B2"/>
    <w:lvl w:ilvl="0">
      <w:start w:val="1"/>
      <w:numFmt w:val="decimal"/>
      <w:lvlText w:val="%1."/>
      <w:legacy w:legacy="1" w:legacySpace="0" w:legacyIndent="365"/>
      <w:lvlJc w:val="left"/>
      <w:rPr>
        <w:rFonts w:ascii="Calibri" w:hAnsi="Calibri" w:cs="Calibri" w:hint="default"/>
      </w:rPr>
    </w:lvl>
  </w:abstractNum>
  <w:abstractNum w:abstractNumId="12" w15:restartNumberingAfterBreak="0">
    <w:nsid w:val="5E360036"/>
    <w:multiLevelType w:val="hybridMultilevel"/>
    <w:tmpl w:val="EA404238"/>
    <w:lvl w:ilvl="0" w:tplc="0082C7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A407C"/>
    <w:multiLevelType w:val="hybridMultilevel"/>
    <w:tmpl w:val="EAAE9EB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61F9D"/>
    <w:multiLevelType w:val="hybridMultilevel"/>
    <w:tmpl w:val="7FF66A76"/>
    <w:lvl w:ilvl="0" w:tplc="A2867CF2">
      <w:start w:val="5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91350"/>
    <w:multiLevelType w:val="hybridMultilevel"/>
    <w:tmpl w:val="81E0F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12"/>
  </w:num>
  <w:num w:numId="6">
    <w:abstractNumId w:val="15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11"/>
  </w:num>
  <w:num w:numId="12">
    <w:abstractNumId w:val="0"/>
  </w:num>
  <w:num w:numId="13">
    <w:abstractNumId w:val="14"/>
  </w:num>
  <w:num w:numId="14">
    <w:abstractNumId w:val="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8E"/>
    <w:rsid w:val="00004D92"/>
    <w:rsid w:val="00027078"/>
    <w:rsid w:val="00043692"/>
    <w:rsid w:val="00046A36"/>
    <w:rsid w:val="00064D72"/>
    <w:rsid w:val="00067030"/>
    <w:rsid w:val="00092EE5"/>
    <w:rsid w:val="00097190"/>
    <w:rsid w:val="000A0908"/>
    <w:rsid w:val="000C123B"/>
    <w:rsid w:val="000C3676"/>
    <w:rsid w:val="000D5933"/>
    <w:rsid w:val="000F449F"/>
    <w:rsid w:val="00105A24"/>
    <w:rsid w:val="00112C0A"/>
    <w:rsid w:val="001234C0"/>
    <w:rsid w:val="00164C22"/>
    <w:rsid w:val="00190693"/>
    <w:rsid w:val="001957E5"/>
    <w:rsid w:val="001A4562"/>
    <w:rsid w:val="001C47B7"/>
    <w:rsid w:val="001C716C"/>
    <w:rsid w:val="001D389E"/>
    <w:rsid w:val="001D42A8"/>
    <w:rsid w:val="00204FA2"/>
    <w:rsid w:val="00212FA0"/>
    <w:rsid w:val="002145A7"/>
    <w:rsid w:val="00216412"/>
    <w:rsid w:val="002311EB"/>
    <w:rsid w:val="002E018D"/>
    <w:rsid w:val="002F6607"/>
    <w:rsid w:val="002F6E39"/>
    <w:rsid w:val="003118AE"/>
    <w:rsid w:val="0031267D"/>
    <w:rsid w:val="003464FC"/>
    <w:rsid w:val="0035311B"/>
    <w:rsid w:val="0037751B"/>
    <w:rsid w:val="003A329F"/>
    <w:rsid w:val="003A7D1D"/>
    <w:rsid w:val="003D188D"/>
    <w:rsid w:val="003D4133"/>
    <w:rsid w:val="003E22AF"/>
    <w:rsid w:val="003E6DE0"/>
    <w:rsid w:val="003F4F9E"/>
    <w:rsid w:val="00405B05"/>
    <w:rsid w:val="00413743"/>
    <w:rsid w:val="00475670"/>
    <w:rsid w:val="004812E9"/>
    <w:rsid w:val="004873AC"/>
    <w:rsid w:val="00493586"/>
    <w:rsid w:val="004A20AC"/>
    <w:rsid w:val="004A5987"/>
    <w:rsid w:val="004C5B9E"/>
    <w:rsid w:val="004D19FA"/>
    <w:rsid w:val="004E6405"/>
    <w:rsid w:val="00503263"/>
    <w:rsid w:val="005105D9"/>
    <w:rsid w:val="005169E9"/>
    <w:rsid w:val="0055100C"/>
    <w:rsid w:val="00553A5D"/>
    <w:rsid w:val="005716D6"/>
    <w:rsid w:val="00580FFF"/>
    <w:rsid w:val="005D2DFB"/>
    <w:rsid w:val="0060094F"/>
    <w:rsid w:val="00607966"/>
    <w:rsid w:val="00613193"/>
    <w:rsid w:val="006258B1"/>
    <w:rsid w:val="0063235C"/>
    <w:rsid w:val="00644928"/>
    <w:rsid w:val="00647684"/>
    <w:rsid w:val="006519E7"/>
    <w:rsid w:val="00666DF6"/>
    <w:rsid w:val="00667B9F"/>
    <w:rsid w:val="00680275"/>
    <w:rsid w:val="006B6179"/>
    <w:rsid w:val="006C4E04"/>
    <w:rsid w:val="006E0DD0"/>
    <w:rsid w:val="006E6F8D"/>
    <w:rsid w:val="006F474A"/>
    <w:rsid w:val="006F76DD"/>
    <w:rsid w:val="00716A17"/>
    <w:rsid w:val="00723A5B"/>
    <w:rsid w:val="007448FC"/>
    <w:rsid w:val="0075469E"/>
    <w:rsid w:val="007A545C"/>
    <w:rsid w:val="007B6DC7"/>
    <w:rsid w:val="007B766A"/>
    <w:rsid w:val="00810724"/>
    <w:rsid w:val="00874744"/>
    <w:rsid w:val="008D6BDB"/>
    <w:rsid w:val="008D6CCC"/>
    <w:rsid w:val="00911B3F"/>
    <w:rsid w:val="00913BA7"/>
    <w:rsid w:val="00915A9D"/>
    <w:rsid w:val="00916723"/>
    <w:rsid w:val="0093081C"/>
    <w:rsid w:val="009578B8"/>
    <w:rsid w:val="00987A39"/>
    <w:rsid w:val="00994AB6"/>
    <w:rsid w:val="00994C23"/>
    <w:rsid w:val="00A01686"/>
    <w:rsid w:val="00A0198B"/>
    <w:rsid w:val="00A04D79"/>
    <w:rsid w:val="00A1685E"/>
    <w:rsid w:val="00A241C2"/>
    <w:rsid w:val="00A30E41"/>
    <w:rsid w:val="00A4140F"/>
    <w:rsid w:val="00A72D8E"/>
    <w:rsid w:val="00A80412"/>
    <w:rsid w:val="00A820B1"/>
    <w:rsid w:val="00A90DAA"/>
    <w:rsid w:val="00A928A9"/>
    <w:rsid w:val="00AE2672"/>
    <w:rsid w:val="00B166C2"/>
    <w:rsid w:val="00BB46F0"/>
    <w:rsid w:val="00BC1925"/>
    <w:rsid w:val="00BE6A82"/>
    <w:rsid w:val="00C138CC"/>
    <w:rsid w:val="00C32B3E"/>
    <w:rsid w:val="00C40C40"/>
    <w:rsid w:val="00C6631D"/>
    <w:rsid w:val="00C76F95"/>
    <w:rsid w:val="00CF68E1"/>
    <w:rsid w:val="00D05DF1"/>
    <w:rsid w:val="00D2061E"/>
    <w:rsid w:val="00D43479"/>
    <w:rsid w:val="00D61E01"/>
    <w:rsid w:val="00D647AC"/>
    <w:rsid w:val="00D93629"/>
    <w:rsid w:val="00DA231F"/>
    <w:rsid w:val="00DB5CF5"/>
    <w:rsid w:val="00DB760A"/>
    <w:rsid w:val="00DC2FCE"/>
    <w:rsid w:val="00DC65D2"/>
    <w:rsid w:val="00DF01A6"/>
    <w:rsid w:val="00E0497E"/>
    <w:rsid w:val="00E16427"/>
    <w:rsid w:val="00E25C07"/>
    <w:rsid w:val="00E34FA1"/>
    <w:rsid w:val="00E35282"/>
    <w:rsid w:val="00E56BD9"/>
    <w:rsid w:val="00E66A9F"/>
    <w:rsid w:val="00E74A65"/>
    <w:rsid w:val="00EB3132"/>
    <w:rsid w:val="00EB60F7"/>
    <w:rsid w:val="00ED006C"/>
    <w:rsid w:val="00ED069B"/>
    <w:rsid w:val="00EF4742"/>
    <w:rsid w:val="00EF562B"/>
    <w:rsid w:val="00F412FF"/>
    <w:rsid w:val="00F5680A"/>
    <w:rsid w:val="00F604E5"/>
    <w:rsid w:val="00F66E5A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F0906B84-7597-4A7D-9511-F2A865D6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D8E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3126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31267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31267D"/>
    <w:rPr>
      <w:vertAlign w:val="superscript"/>
    </w:rPr>
  </w:style>
  <w:style w:type="paragraph" w:customStyle="1" w:styleId="Default">
    <w:name w:val="Default"/>
    <w:rsid w:val="00E74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11B3F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911B3F"/>
    <w:rPr>
      <w:rFonts w:ascii="EUAlbertina" w:hAnsi="EUAlbertina" w:cstheme="minorBidi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3A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928"/>
  </w:style>
  <w:style w:type="paragraph" w:styleId="Stopka">
    <w:name w:val="footer"/>
    <w:basedOn w:val="Normalny"/>
    <w:link w:val="StopkaZnak"/>
    <w:uiPriority w:val="99"/>
    <w:unhideWhenUsed/>
    <w:rsid w:val="0064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928"/>
  </w:style>
  <w:style w:type="paragraph" w:customStyle="1" w:styleId="Style6">
    <w:name w:val="Style6"/>
    <w:basedOn w:val="Normalny"/>
    <w:uiPriority w:val="99"/>
    <w:rsid w:val="00A4140F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A4140F"/>
    <w:rPr>
      <w:rFonts w:ascii="Arial" w:hAnsi="Arial" w:cs="Arial"/>
      <w:color w:val="000000"/>
      <w:sz w:val="18"/>
      <w:szCs w:val="18"/>
    </w:rPr>
  </w:style>
  <w:style w:type="paragraph" w:customStyle="1" w:styleId="Style10">
    <w:name w:val="Style10"/>
    <w:basedOn w:val="Normalny"/>
    <w:uiPriority w:val="99"/>
    <w:rsid w:val="00043692"/>
    <w:pPr>
      <w:widowControl w:val="0"/>
      <w:autoSpaceDE w:val="0"/>
      <w:autoSpaceDN w:val="0"/>
      <w:adjustRightInd w:val="0"/>
      <w:spacing w:after="0" w:line="362" w:lineRule="exact"/>
      <w:ind w:hanging="355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043692"/>
    <w:rPr>
      <w:rFonts w:ascii="Lucida Sans Unicode" w:hAnsi="Lucida Sans Unicode" w:cs="Lucida Sans Unicode"/>
      <w:color w:val="000000"/>
      <w:sz w:val="14"/>
      <w:szCs w:val="14"/>
    </w:rPr>
  </w:style>
  <w:style w:type="character" w:customStyle="1" w:styleId="FontStyle12">
    <w:name w:val="Font Style12"/>
    <w:uiPriority w:val="99"/>
    <w:rsid w:val="00DB5CF5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9308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F4742"/>
    <w:pPr>
      <w:widowControl w:val="0"/>
      <w:autoSpaceDE w:val="0"/>
      <w:autoSpaceDN w:val="0"/>
      <w:adjustRightInd w:val="0"/>
      <w:spacing w:after="0" w:line="379" w:lineRule="exact"/>
      <w:ind w:firstLine="346"/>
    </w:pPr>
    <w:rPr>
      <w:rFonts w:ascii="MS Mincho" w:eastAsia="MS Mincho" w:hAnsi="Calibri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F4742"/>
    <w:pPr>
      <w:widowControl w:val="0"/>
      <w:autoSpaceDE w:val="0"/>
      <w:autoSpaceDN w:val="0"/>
      <w:adjustRightInd w:val="0"/>
      <w:spacing w:after="0" w:line="379" w:lineRule="exact"/>
      <w:ind w:hanging="365"/>
      <w:jc w:val="both"/>
    </w:pPr>
    <w:rPr>
      <w:rFonts w:ascii="MS Mincho" w:eastAsia="MS Mincho" w:hAnsi="Calibri" w:cs="Times New Roman"/>
      <w:sz w:val="24"/>
      <w:szCs w:val="24"/>
      <w:lang w:eastAsia="pl-PL"/>
    </w:rPr>
  </w:style>
  <w:style w:type="character" w:customStyle="1" w:styleId="FontStyle32">
    <w:name w:val="Font Style32"/>
    <w:uiPriority w:val="99"/>
    <w:rsid w:val="00EF474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BodytextArial15">
    <w:name w:val="Body text + Arial15"/>
    <w:aliases w:val="9 pt1,Bold Exact"/>
    <w:basedOn w:val="TekstpodstawowyZnak1"/>
    <w:uiPriority w:val="99"/>
    <w:rsid w:val="00EB3132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BodytextBoldExact">
    <w:name w:val="Body text + Bold Exact"/>
    <w:basedOn w:val="TekstpodstawowyZnak1"/>
    <w:uiPriority w:val="99"/>
    <w:rsid w:val="00EB3132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EB3132"/>
    <w:rPr>
      <w:rFonts w:cs="Times New Roman"/>
      <w:sz w:val="20"/>
      <w:szCs w:val="20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EB3132"/>
    <w:pPr>
      <w:widowControl w:val="0"/>
      <w:shd w:val="clear" w:color="auto" w:fill="FFFFFF"/>
      <w:spacing w:after="0" w:line="240" w:lineRule="auto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EB3132"/>
  </w:style>
  <w:style w:type="character" w:customStyle="1" w:styleId="BodytextExact">
    <w:name w:val="Body text Exact"/>
    <w:basedOn w:val="Domylnaczcionkaakapitu"/>
    <w:uiPriority w:val="99"/>
    <w:rsid w:val="00987A39"/>
    <w:rPr>
      <w:rFonts w:cs="Times New Roman"/>
      <w:sz w:val="20"/>
      <w:szCs w:val="20"/>
      <w:u w:val="none"/>
    </w:rPr>
  </w:style>
  <w:style w:type="character" w:customStyle="1" w:styleId="BodytextArial14">
    <w:name w:val="Body text + Arial14"/>
    <w:aliases w:val="9 pt Exact"/>
    <w:basedOn w:val="TekstpodstawowyZnak1"/>
    <w:uiPriority w:val="99"/>
    <w:rsid w:val="00987A39"/>
    <w:rPr>
      <w:rFonts w:ascii="Arial" w:hAnsi="Arial" w:cs="Arial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D66F5-C3B6-418F-9A7D-028FBACC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2376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31</cp:revision>
  <cp:lastPrinted>2018-04-10T11:29:00Z</cp:lastPrinted>
  <dcterms:created xsi:type="dcterms:W3CDTF">2017-08-29T10:42:00Z</dcterms:created>
  <dcterms:modified xsi:type="dcterms:W3CDTF">2018-05-29T12:50:00Z</dcterms:modified>
</cp:coreProperties>
</file>