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73" w:rsidRPr="00454174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="00702FD5">
        <w:rPr>
          <w:rFonts w:ascii="Arial" w:hAnsi="Arial" w:cs="Arial"/>
          <w:b/>
          <w:sz w:val="18"/>
          <w:szCs w:val="18"/>
        </w:rPr>
        <w:t>108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</w:p>
    <w:p w:rsidR="00DF4B1B" w:rsidRPr="00454174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25</w:t>
      </w:r>
      <w:r w:rsidR="0058689C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października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Pr="00454174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54174" w:rsidRDefault="00861069" w:rsidP="006B397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454174">
        <w:rPr>
          <w:rFonts w:ascii="Arial" w:hAnsi="Arial" w:cs="Arial"/>
          <w:b/>
          <w:bCs/>
          <w:sz w:val="18"/>
          <w:szCs w:val="18"/>
        </w:rPr>
        <w:t>uchwała</w:t>
      </w:r>
      <w:r w:rsidR="004A53DD" w:rsidRPr="00454174">
        <w:rPr>
          <w:rFonts w:ascii="Arial" w:hAnsi="Arial" w:cs="Arial"/>
          <w:b/>
          <w:bCs/>
          <w:sz w:val="18"/>
          <w:szCs w:val="18"/>
        </w:rPr>
        <w:t xml:space="preserve"> </w:t>
      </w:r>
      <w:r w:rsidR="00BD5C54" w:rsidRPr="00454174">
        <w:rPr>
          <w:rFonts w:ascii="Arial" w:hAnsi="Arial" w:cs="Arial"/>
          <w:b/>
          <w:bCs/>
          <w:sz w:val="18"/>
          <w:szCs w:val="18"/>
        </w:rPr>
        <w:t xml:space="preserve">w </w:t>
      </w:r>
      <w:r w:rsidR="00BD5C54" w:rsidRPr="00454174">
        <w:rPr>
          <w:rFonts w:ascii="Arial" w:eastAsiaTheme="minorHAnsi" w:hAnsi="Arial" w:cs="Arial"/>
          <w:b/>
          <w:sz w:val="18"/>
          <w:szCs w:val="18"/>
        </w:rPr>
        <w:t>sprawie zatwierdz</w:t>
      </w:r>
      <w:r w:rsidRPr="00454174">
        <w:rPr>
          <w:rFonts w:ascii="Arial" w:eastAsiaTheme="minorHAnsi" w:hAnsi="Arial" w:cs="Arial"/>
          <w:b/>
          <w:sz w:val="18"/>
          <w:szCs w:val="18"/>
        </w:rPr>
        <w:t>enia</w:t>
      </w:r>
      <w:r w:rsidR="006B397C" w:rsidRPr="00454174">
        <w:rPr>
          <w:b/>
          <w:sz w:val="18"/>
          <w:szCs w:val="18"/>
        </w:rPr>
        <w:t xml:space="preserve"> </w:t>
      </w:r>
      <w:r w:rsidR="006B397C" w:rsidRPr="00454174">
        <w:rPr>
          <w:rFonts w:ascii="Arial" w:hAnsi="Arial" w:cs="Arial"/>
          <w:b/>
          <w:bCs/>
          <w:sz w:val="18"/>
          <w:szCs w:val="18"/>
        </w:rPr>
        <w:t xml:space="preserve">kryteriów wyboru projektów dla Działania </w:t>
      </w:r>
      <w:r w:rsidR="00454174">
        <w:rPr>
          <w:rFonts w:ascii="Arial" w:hAnsi="Arial" w:cs="Arial"/>
          <w:b/>
          <w:bCs/>
          <w:sz w:val="18"/>
          <w:szCs w:val="18"/>
        </w:rPr>
        <w:t xml:space="preserve">8.1 Aktywacja zawodowa osób bezrobotnych przez PUP, </w:t>
      </w:r>
      <w:r w:rsidR="00F474F8">
        <w:rPr>
          <w:rFonts w:ascii="Arial" w:hAnsi="Arial" w:cs="Arial"/>
          <w:b/>
          <w:bCs/>
          <w:sz w:val="18"/>
          <w:szCs w:val="18"/>
        </w:rPr>
        <w:t>projekt</w:t>
      </w:r>
      <w:r w:rsidR="00454174">
        <w:rPr>
          <w:rFonts w:ascii="Arial" w:hAnsi="Arial" w:cs="Arial"/>
          <w:b/>
          <w:bCs/>
          <w:sz w:val="18"/>
          <w:szCs w:val="18"/>
        </w:rPr>
        <w:t xml:space="preserve"> pozakonkursowy.</w:t>
      </w:r>
    </w:p>
    <w:p w:rsidR="00454174" w:rsidRDefault="00454174" w:rsidP="006B397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454174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283380" w:rsidRPr="00454174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</w:t>
      </w:r>
      <w:r w:rsidR="00283380" w:rsidRPr="00454174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454174">
        <w:rPr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="00283380" w:rsidRPr="00454174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454174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454174">
        <w:rPr>
          <w:color w:val="auto"/>
          <w:sz w:val="18"/>
          <w:szCs w:val="18"/>
        </w:rPr>
        <w:t>8</w:t>
      </w:r>
      <w:r w:rsidR="00283380" w:rsidRPr="00454174">
        <w:rPr>
          <w:color w:val="auto"/>
          <w:sz w:val="18"/>
          <w:szCs w:val="18"/>
        </w:rPr>
        <w:t>,</w:t>
      </w:r>
      <w:r w:rsidR="0072422B" w:rsidRPr="00454174">
        <w:rPr>
          <w:color w:val="auto"/>
          <w:sz w:val="18"/>
          <w:szCs w:val="18"/>
        </w:rPr>
        <w:t xml:space="preserve"> poz. 1431</w:t>
      </w:r>
      <w:r w:rsidR="000F2AEE" w:rsidRPr="00454174">
        <w:rPr>
          <w:color w:val="auto"/>
          <w:sz w:val="18"/>
          <w:szCs w:val="18"/>
        </w:rPr>
        <w:t xml:space="preserve"> i 1544</w:t>
      </w:r>
      <w:r w:rsidR="00283380" w:rsidRPr="00454174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454174">
        <w:rPr>
          <w:color w:val="auto"/>
          <w:sz w:val="18"/>
          <w:szCs w:val="18"/>
        </w:rPr>
        <w:t>Inwestycji</w:t>
      </w:r>
      <w:r w:rsidR="00283380" w:rsidRPr="00454174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454174">
        <w:rPr>
          <w:color w:val="auto"/>
          <w:sz w:val="18"/>
          <w:szCs w:val="18"/>
        </w:rPr>
        <w:t>20</w:t>
      </w:r>
      <w:r w:rsidR="00283380" w:rsidRPr="00454174">
        <w:rPr>
          <w:color w:val="auto"/>
          <w:sz w:val="18"/>
          <w:szCs w:val="18"/>
        </w:rPr>
        <w:t xml:space="preserve"> </w:t>
      </w:r>
      <w:r w:rsidR="007B2C42" w:rsidRPr="00454174">
        <w:rPr>
          <w:color w:val="auto"/>
          <w:sz w:val="18"/>
          <w:szCs w:val="18"/>
        </w:rPr>
        <w:t>lutego</w:t>
      </w:r>
      <w:r w:rsidR="00283380" w:rsidRPr="00454174">
        <w:rPr>
          <w:color w:val="auto"/>
          <w:sz w:val="18"/>
          <w:szCs w:val="18"/>
        </w:rPr>
        <w:t xml:space="preserve"> 201</w:t>
      </w:r>
      <w:r w:rsidR="007B2C42" w:rsidRPr="00454174">
        <w:rPr>
          <w:color w:val="auto"/>
          <w:sz w:val="18"/>
          <w:szCs w:val="18"/>
        </w:rPr>
        <w:t>8</w:t>
      </w:r>
      <w:r w:rsidR="00283380" w:rsidRPr="00454174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454174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454174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454174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454174">
        <w:rPr>
          <w:color w:val="auto"/>
          <w:sz w:val="18"/>
          <w:szCs w:val="18"/>
        </w:rPr>
        <w:t>- uchwala się, co następuje:</w:t>
      </w:r>
    </w:p>
    <w:p w:rsidR="007A3328" w:rsidRPr="00454174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F474F8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474F8">
        <w:rPr>
          <w:rFonts w:ascii="Arial" w:hAnsi="Arial" w:cs="Arial"/>
          <w:sz w:val="18"/>
          <w:szCs w:val="18"/>
        </w:rPr>
        <w:t>§ 1.</w:t>
      </w:r>
    </w:p>
    <w:p w:rsidR="00861069" w:rsidRPr="00F474F8" w:rsidRDefault="00861069" w:rsidP="0045417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F474F8">
        <w:rPr>
          <w:color w:val="auto"/>
          <w:sz w:val="18"/>
          <w:szCs w:val="18"/>
        </w:rPr>
        <w:t>Zatwierdza się kryteria wyboru projektów dla</w:t>
      </w:r>
      <w:r w:rsidR="006B397C" w:rsidRPr="00F474F8">
        <w:rPr>
          <w:color w:val="auto"/>
          <w:sz w:val="18"/>
          <w:szCs w:val="18"/>
        </w:rPr>
        <w:t xml:space="preserve"> </w:t>
      </w:r>
      <w:r w:rsidR="00454174" w:rsidRPr="00F474F8">
        <w:rPr>
          <w:color w:val="auto"/>
          <w:sz w:val="18"/>
          <w:szCs w:val="18"/>
        </w:rPr>
        <w:t xml:space="preserve">Działania 8.1 Aktywacja zawodowa osób bezrobotnych przez PUP, </w:t>
      </w:r>
      <w:r w:rsidR="00F474F8" w:rsidRPr="00F474F8">
        <w:rPr>
          <w:color w:val="auto"/>
          <w:sz w:val="18"/>
          <w:szCs w:val="18"/>
        </w:rPr>
        <w:t>projekt</w:t>
      </w:r>
      <w:r w:rsidR="00454174" w:rsidRPr="00F474F8">
        <w:rPr>
          <w:color w:val="auto"/>
          <w:sz w:val="18"/>
          <w:szCs w:val="18"/>
        </w:rPr>
        <w:t xml:space="preserve"> pozakonkursowy</w:t>
      </w:r>
      <w:r w:rsidRPr="00F474F8">
        <w:rPr>
          <w:color w:val="auto"/>
          <w:sz w:val="18"/>
          <w:szCs w:val="18"/>
        </w:rPr>
        <w:t>, które stanowią załącznik do niniejszej uchwały.</w:t>
      </w:r>
    </w:p>
    <w:p w:rsidR="006C5F3D" w:rsidRPr="00454174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C06CB1" w:rsidRPr="00454174" w:rsidRDefault="00C06CB1" w:rsidP="00861069">
      <w:pPr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UZASADNIENIE</w:t>
      </w:r>
    </w:p>
    <w:p w:rsidR="00861069" w:rsidRPr="00454174" w:rsidRDefault="00861069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454174">
        <w:rPr>
          <w:color w:val="auto"/>
          <w:sz w:val="18"/>
          <w:szCs w:val="18"/>
        </w:rPr>
        <w:br/>
        <w:t xml:space="preserve">a ww. rozporządzenia. 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454174">
        <w:rPr>
          <w:color w:val="auto"/>
          <w:sz w:val="18"/>
          <w:szCs w:val="18"/>
        </w:rPr>
        <w:t>2014-2020 (MR/2014-2020/1</w:t>
      </w:r>
      <w:r w:rsidR="00CF51B0" w:rsidRPr="00454174">
        <w:rPr>
          <w:color w:val="auto"/>
          <w:sz w:val="18"/>
          <w:szCs w:val="18"/>
        </w:rPr>
        <w:t>(2)</w:t>
      </w:r>
      <w:r w:rsidR="005C72E1" w:rsidRPr="00454174">
        <w:rPr>
          <w:color w:val="auto"/>
          <w:sz w:val="18"/>
          <w:szCs w:val="18"/>
        </w:rPr>
        <w:t>)</w:t>
      </w:r>
      <w:r w:rsidR="00CF51B0" w:rsidRPr="00454174">
        <w:rPr>
          <w:color w:val="auto"/>
          <w:sz w:val="18"/>
          <w:szCs w:val="18"/>
        </w:rPr>
        <w:t xml:space="preserve"> z dnia 20 lutego 2018 </w:t>
      </w:r>
      <w:r w:rsidR="006B397C" w:rsidRPr="00454174">
        <w:rPr>
          <w:color w:val="auto"/>
          <w:sz w:val="18"/>
          <w:szCs w:val="18"/>
        </w:rPr>
        <w:t xml:space="preserve">r., </w:t>
      </w:r>
      <w:r w:rsidRPr="00454174">
        <w:rPr>
          <w:color w:val="auto"/>
          <w:sz w:val="18"/>
          <w:szCs w:val="18"/>
        </w:rPr>
        <w:t xml:space="preserve">wydanych przez Ministra </w:t>
      </w:r>
      <w:r w:rsidR="00CF51B0" w:rsidRPr="00454174">
        <w:rPr>
          <w:color w:val="auto"/>
          <w:sz w:val="18"/>
          <w:szCs w:val="18"/>
        </w:rPr>
        <w:t>Inwestycji</w:t>
      </w:r>
      <w:r w:rsidRPr="00454174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Przedmiotowe kryteria były przedmiotem obrad podczas </w:t>
      </w:r>
      <w:r w:rsidR="00454174">
        <w:rPr>
          <w:color w:val="auto"/>
          <w:sz w:val="18"/>
          <w:szCs w:val="18"/>
        </w:rPr>
        <w:t>XL</w:t>
      </w:r>
      <w:r w:rsidRPr="00454174">
        <w:rPr>
          <w:color w:val="auto"/>
          <w:sz w:val="18"/>
          <w:szCs w:val="18"/>
        </w:rPr>
        <w:t xml:space="preserve"> posiedzenia Komitetu Monitorującego RPO WM na lata 2014-2020 i zostały przyjęte przez Komitet Monitorujący w dniu </w:t>
      </w:r>
      <w:r w:rsidR="00F474F8">
        <w:rPr>
          <w:color w:val="auto"/>
          <w:sz w:val="18"/>
          <w:szCs w:val="18"/>
        </w:rPr>
        <w:t>25</w:t>
      </w:r>
      <w:r w:rsidR="00CF51B0" w:rsidRPr="00454174">
        <w:rPr>
          <w:color w:val="auto"/>
          <w:sz w:val="18"/>
          <w:szCs w:val="18"/>
        </w:rPr>
        <w:t xml:space="preserve"> </w:t>
      </w:r>
      <w:r w:rsidR="00F474F8">
        <w:rPr>
          <w:color w:val="auto"/>
          <w:sz w:val="18"/>
          <w:szCs w:val="18"/>
        </w:rPr>
        <w:t xml:space="preserve">października </w:t>
      </w:r>
      <w:r w:rsidRPr="00454174">
        <w:rPr>
          <w:color w:val="auto"/>
          <w:sz w:val="18"/>
          <w:szCs w:val="18"/>
        </w:rPr>
        <w:t>2018 roku.</w:t>
      </w:r>
    </w:p>
    <w:p w:rsidR="004A53DD" w:rsidRPr="00454174" w:rsidRDefault="004A53DD" w:rsidP="004A53D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4A53DD" w:rsidRPr="00454174" w:rsidRDefault="004A53DD" w:rsidP="004A53D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CD56D2" w:rsidRPr="00454174" w:rsidRDefault="00CD56D2" w:rsidP="00CD56D2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861069">
      <w:pPr>
        <w:pStyle w:val="Default"/>
        <w:jc w:val="both"/>
        <w:rPr>
          <w:b/>
          <w:color w:val="auto"/>
          <w:sz w:val="18"/>
          <w:szCs w:val="18"/>
        </w:rPr>
      </w:pPr>
    </w:p>
    <w:sectPr w:rsidR="00531C32" w:rsidRPr="00454174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B6CC8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02FD5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6FE9"/>
    <w:rsid w:val="00817B21"/>
    <w:rsid w:val="008201FD"/>
    <w:rsid w:val="00826834"/>
    <w:rsid w:val="00826F52"/>
    <w:rsid w:val="0083590C"/>
    <w:rsid w:val="0084408B"/>
    <w:rsid w:val="00856C6B"/>
    <w:rsid w:val="0086106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EF6"/>
    <w:rsid w:val="00EC4D43"/>
    <w:rsid w:val="00ED7408"/>
    <w:rsid w:val="00EE41A5"/>
    <w:rsid w:val="00EE7DBC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BD3A2E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600D-4006-4343-A3BF-154A48DA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Wilczewska Justyna</cp:lastModifiedBy>
  <cp:revision>55</cp:revision>
  <cp:lastPrinted>2018-11-16T12:23:00Z</cp:lastPrinted>
  <dcterms:created xsi:type="dcterms:W3CDTF">2017-10-19T07:39:00Z</dcterms:created>
  <dcterms:modified xsi:type="dcterms:W3CDTF">2018-11-16T12:23:00Z</dcterms:modified>
</cp:coreProperties>
</file>