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59" w:rsidRPr="008F0547" w:rsidRDefault="004F5F59" w:rsidP="004F5F59">
      <w:pPr>
        <w:spacing w:after="200"/>
        <w:rPr>
          <w:rFonts w:ascii="Cambria" w:eastAsia="Calibri" w:hAnsi="Cambria"/>
          <w:b/>
        </w:rPr>
      </w:pPr>
      <w:r w:rsidRPr="008F0547">
        <w:rPr>
          <w:rFonts w:ascii="Cambria" w:eastAsia="Calibri" w:hAnsi="Cambria"/>
          <w:b/>
        </w:rPr>
        <w:t xml:space="preserve">Działanie 5.1  </w:t>
      </w:r>
      <w:r w:rsidR="008F2F35" w:rsidRPr="008F2F35">
        <w:rPr>
          <w:rFonts w:ascii="Cambria" w:eastAsia="Calibri" w:hAnsi="Cambria"/>
          <w:b/>
        </w:rPr>
        <w:t>Dostosowanie do zmian klimatu</w:t>
      </w:r>
    </w:p>
    <w:p w:rsidR="004F5F59" w:rsidRDefault="004F5F59" w:rsidP="004F5F59">
      <w:pPr>
        <w:spacing w:after="200"/>
        <w:rPr>
          <w:rFonts w:ascii="Cambria" w:eastAsia="Calibri" w:hAnsi="Cambria"/>
          <w:b/>
        </w:rPr>
      </w:pPr>
      <w:r w:rsidRPr="008F0547">
        <w:rPr>
          <w:rFonts w:ascii="Cambria" w:eastAsia="Calibri" w:hAnsi="Cambria"/>
          <w:b/>
        </w:rPr>
        <w:t>Typ projektu -</w:t>
      </w:r>
      <w:r>
        <w:rPr>
          <w:rFonts w:ascii="Cambria" w:eastAsia="Calibri" w:hAnsi="Cambria"/>
          <w:b/>
        </w:rPr>
        <w:t xml:space="preserve"> R</w:t>
      </w:r>
      <w:r w:rsidRPr="00BE468C">
        <w:rPr>
          <w:rFonts w:ascii="Cambria" w:eastAsia="Calibri" w:hAnsi="Cambria"/>
          <w:b/>
        </w:rPr>
        <w:t>ozwój kompleksowych systemów małej retencji zgodnie z Programem Małej Retencji dla Województwa Mazowieckiego oraz zabezpie</w:t>
      </w:r>
      <w:r>
        <w:rPr>
          <w:rFonts w:ascii="Cambria" w:eastAsia="Calibri" w:hAnsi="Cambria"/>
          <w:b/>
        </w:rPr>
        <w:t>czenie spływu wód wezbraniowych</w:t>
      </w:r>
      <w:r w:rsidR="008F2F35">
        <w:rPr>
          <w:rFonts w:ascii="Cambria" w:eastAsia="Calibri" w:hAnsi="Cambria"/>
          <w:b/>
        </w:rPr>
        <w:t xml:space="preserve">. </w:t>
      </w:r>
      <w:r w:rsidR="008F2F35" w:rsidRPr="008F2F35">
        <w:rPr>
          <w:rFonts w:ascii="Cambria" w:eastAsia="Calibri" w:hAnsi="Cambria"/>
          <w:b/>
        </w:rPr>
        <w:t>Tryb pozakonkursowy</w:t>
      </w:r>
    </w:p>
    <w:p w:rsidR="001658A4" w:rsidRPr="001A443C" w:rsidRDefault="001658A4" w:rsidP="001658A4">
      <w:pPr>
        <w:rPr>
          <w:sz w:val="24"/>
          <w:szCs w:val="24"/>
        </w:rPr>
      </w:pPr>
      <w:r w:rsidRPr="001A443C">
        <w:rPr>
          <w:b/>
          <w:bCs/>
          <w:sz w:val="24"/>
          <w:szCs w:val="24"/>
        </w:rPr>
        <w:t>Kryteria dostępu</w:t>
      </w:r>
    </w:p>
    <w:tbl>
      <w:tblPr>
        <w:tblStyle w:val="Tabela-Siatka"/>
        <w:tblW w:w="15304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7512"/>
        <w:gridCol w:w="1276"/>
        <w:gridCol w:w="1559"/>
      </w:tblGrid>
      <w:tr w:rsidR="000F6B30" w:rsidRPr="001A443C" w:rsidTr="002961A5">
        <w:tc>
          <w:tcPr>
            <w:tcW w:w="562" w:type="dxa"/>
          </w:tcPr>
          <w:p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  <w:r w:rsidRPr="001A443C">
              <w:rPr>
                <w:sz w:val="24"/>
                <w:szCs w:val="24"/>
              </w:rPr>
              <w:t>Lp.</w:t>
            </w:r>
          </w:p>
        </w:tc>
        <w:tc>
          <w:tcPr>
            <w:tcW w:w="4395" w:type="dxa"/>
          </w:tcPr>
          <w:p w:rsidR="000F6B30" w:rsidRPr="001A443C" w:rsidRDefault="000F6B30" w:rsidP="004D3DFD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b/>
                <w:bCs/>
                <w:color w:val="auto"/>
              </w:rPr>
              <w:t>Nazwa kryterium</w:t>
            </w:r>
          </w:p>
          <w:p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2" w:type="dxa"/>
          </w:tcPr>
          <w:p w:rsidR="000F6B30" w:rsidRPr="001A443C" w:rsidRDefault="000F6B30" w:rsidP="004D3DFD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b/>
                <w:bCs/>
                <w:color w:val="auto"/>
              </w:rPr>
              <w:t>Opis kryterium</w:t>
            </w:r>
          </w:p>
          <w:p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F6B30" w:rsidRPr="001A443C" w:rsidRDefault="000F6B30" w:rsidP="004D3DFD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  <w:r w:rsidRPr="001A443C">
              <w:rPr>
                <w:rFonts w:asciiTheme="minorHAnsi" w:hAnsiTheme="minorHAnsi"/>
                <w:b/>
                <w:bCs/>
                <w:color w:val="auto"/>
              </w:rPr>
              <w:t>Punktacja</w:t>
            </w:r>
          </w:p>
          <w:p w:rsidR="000F6B30" w:rsidRPr="001A443C" w:rsidRDefault="000F6B30" w:rsidP="004D3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F6B30" w:rsidRPr="001A443C" w:rsidRDefault="000F6B30" w:rsidP="004D3DFD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0F6B30">
              <w:rPr>
                <w:rFonts w:asciiTheme="minorHAnsi" w:hAnsiTheme="minorHAnsi"/>
                <w:b/>
                <w:bCs/>
                <w:color w:val="auto"/>
              </w:rPr>
              <w:t>Możliwość uzupełnienia</w:t>
            </w:r>
          </w:p>
        </w:tc>
      </w:tr>
      <w:tr w:rsidR="000248C4" w:rsidRPr="001A443C" w:rsidTr="009C4129">
        <w:tc>
          <w:tcPr>
            <w:tcW w:w="562" w:type="dxa"/>
          </w:tcPr>
          <w:p w:rsidR="000248C4" w:rsidRPr="001A443C" w:rsidRDefault="000248C4" w:rsidP="000248C4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0248C4" w:rsidRPr="00857E61" w:rsidRDefault="000248C4" w:rsidP="000248C4">
            <w:pPr>
              <w:pStyle w:val="Default"/>
              <w:rPr>
                <w:color w:val="auto"/>
                <w:sz w:val="20"/>
                <w:szCs w:val="20"/>
              </w:rPr>
            </w:pPr>
            <w:r w:rsidRPr="00857E61">
              <w:rPr>
                <w:rFonts w:eastAsia="Calibri"/>
                <w:sz w:val="20"/>
                <w:szCs w:val="20"/>
              </w:rPr>
              <w:t xml:space="preserve">Zgodność z Ramową Dyrektywą Wodną, Dyrektywą Powodziową oraz Dyrektywą Siedliskową </w:t>
            </w:r>
          </w:p>
        </w:tc>
        <w:tc>
          <w:tcPr>
            <w:tcW w:w="7512" w:type="dxa"/>
            <w:vAlign w:val="center"/>
          </w:tcPr>
          <w:p w:rsidR="000248C4" w:rsidRPr="00857E61" w:rsidRDefault="000248C4" w:rsidP="000248C4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57E61">
              <w:rPr>
                <w:rFonts w:ascii="Arial" w:eastAsia="Calibri" w:hAnsi="Arial" w:cs="Arial"/>
                <w:sz w:val="20"/>
                <w:szCs w:val="20"/>
              </w:rPr>
              <w:t xml:space="preserve">Zgodnie z RPO WM 2014-2020, warunkiem realizacji inwestycji będzie zapewnienie jej pełnej zgodności z Ramową Dyrektywą Wodną, Dyrektywą Siedliskową oraz Dyrektywą Powodziową. </w:t>
            </w:r>
          </w:p>
          <w:p w:rsidR="000248C4" w:rsidRPr="00857E61" w:rsidRDefault="000248C4" w:rsidP="00857E61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57E61">
              <w:rPr>
                <w:rFonts w:ascii="Arial" w:eastAsia="Calibri" w:hAnsi="Arial" w:cs="Arial"/>
                <w:sz w:val="20"/>
                <w:szCs w:val="20"/>
              </w:rPr>
              <w:t>Współfinansowane będą:</w:t>
            </w:r>
          </w:p>
          <w:p w:rsidR="000959FA" w:rsidRDefault="000959FA" w:rsidP="001179F7">
            <w:pPr>
              <w:pStyle w:val="Default"/>
              <w:numPr>
                <w:ilvl w:val="0"/>
                <w:numId w:val="43"/>
              </w:numPr>
              <w:ind w:left="405"/>
              <w:jc w:val="both"/>
              <w:rPr>
                <w:rFonts w:eastAsia="Calibri"/>
                <w:sz w:val="20"/>
                <w:szCs w:val="20"/>
              </w:rPr>
            </w:pPr>
            <w:r w:rsidRPr="00857E61">
              <w:rPr>
                <w:rFonts w:eastAsia="Calibri"/>
                <w:sz w:val="20"/>
                <w:szCs w:val="20"/>
              </w:rPr>
              <w:t xml:space="preserve">projekty niemające negatywnego wpływu na stan lub potencjał jednolitych części wód, które znajdują się na listach nr 1 będących załącznikami do </w:t>
            </w:r>
            <w:proofErr w:type="spellStart"/>
            <w:r w:rsidRPr="00857E61">
              <w:rPr>
                <w:rFonts w:eastAsia="Calibri"/>
                <w:sz w:val="20"/>
                <w:szCs w:val="20"/>
              </w:rPr>
              <w:t>Masterplanów</w:t>
            </w:r>
            <w:proofErr w:type="spellEnd"/>
            <w:r w:rsidRPr="00857E61">
              <w:rPr>
                <w:rFonts w:eastAsia="Calibri"/>
                <w:sz w:val="20"/>
                <w:szCs w:val="20"/>
              </w:rPr>
              <w:t xml:space="preserve"> dla dorzeczy Odry i Wisły.</w:t>
            </w:r>
          </w:p>
          <w:p w:rsidR="00857E61" w:rsidRPr="00857E61" w:rsidRDefault="00857E61" w:rsidP="00857E61">
            <w:pPr>
              <w:pStyle w:val="Default"/>
              <w:ind w:left="405"/>
              <w:jc w:val="both"/>
              <w:rPr>
                <w:rFonts w:eastAsia="Calibri"/>
                <w:sz w:val="20"/>
                <w:szCs w:val="20"/>
              </w:rPr>
            </w:pPr>
          </w:p>
          <w:p w:rsidR="000959FA" w:rsidRPr="00857E61" w:rsidRDefault="000248C4" w:rsidP="001179F7">
            <w:pPr>
              <w:pStyle w:val="Default"/>
              <w:numPr>
                <w:ilvl w:val="0"/>
                <w:numId w:val="43"/>
              </w:numPr>
              <w:ind w:left="405"/>
              <w:jc w:val="both"/>
              <w:rPr>
                <w:rFonts w:eastAsia="Calibri"/>
                <w:sz w:val="20"/>
                <w:szCs w:val="20"/>
              </w:rPr>
            </w:pPr>
            <w:r w:rsidRPr="00857E61">
              <w:rPr>
                <w:rFonts w:eastAsia="Calibri"/>
                <w:sz w:val="20"/>
                <w:szCs w:val="20"/>
              </w:rPr>
              <w:t>projekty, które mają znaczący wpływ na stan lub po</w:t>
            </w:r>
            <w:r w:rsidR="000959FA" w:rsidRPr="00857E61">
              <w:rPr>
                <w:rFonts w:eastAsia="Calibri"/>
                <w:sz w:val="20"/>
                <w:szCs w:val="20"/>
              </w:rPr>
              <w:t>tencjał jednolitych części wód</w:t>
            </w:r>
            <w:r w:rsidRPr="00857E61">
              <w:rPr>
                <w:rFonts w:eastAsia="Calibri"/>
                <w:sz w:val="20"/>
                <w:szCs w:val="20"/>
              </w:rPr>
              <w:t xml:space="preserve">, znajdujących się na listach nr 2 będących załącznikami do </w:t>
            </w:r>
            <w:proofErr w:type="spellStart"/>
            <w:r w:rsidRPr="00857E61">
              <w:rPr>
                <w:rFonts w:eastAsia="Calibri"/>
                <w:sz w:val="20"/>
                <w:szCs w:val="20"/>
              </w:rPr>
              <w:t>Masterplanów</w:t>
            </w:r>
            <w:proofErr w:type="spellEnd"/>
            <w:r w:rsidRPr="00857E61">
              <w:rPr>
                <w:rFonts w:eastAsia="Calibri"/>
                <w:sz w:val="20"/>
                <w:szCs w:val="20"/>
              </w:rPr>
              <w:t xml:space="preserve"> dla dorzeczy Odry i Wisły, </w:t>
            </w:r>
            <w:r w:rsidR="000959FA" w:rsidRPr="00857E61">
              <w:rPr>
                <w:rFonts w:eastAsia="Calibri"/>
                <w:sz w:val="20"/>
                <w:szCs w:val="20"/>
              </w:rPr>
              <w:t>nie będzie dozwolone do czasu przedstawienia przez Ministerstwo Środowiska wystarczających dowodów na spełnienie warunków określonych w artykule 4.7 Ramowej Dyrektywy Wodnej w drugim cyklu Planów Gospodaro</w:t>
            </w:r>
            <w:r w:rsidR="00857E61">
              <w:rPr>
                <w:rFonts w:eastAsia="Calibri"/>
                <w:sz w:val="20"/>
                <w:szCs w:val="20"/>
              </w:rPr>
              <w:t>wania Wodami na obszarach dorzeczy</w:t>
            </w:r>
            <w:r w:rsidR="000959FA" w:rsidRPr="00857E61">
              <w:rPr>
                <w:rFonts w:eastAsia="Calibri"/>
                <w:sz w:val="20"/>
                <w:szCs w:val="20"/>
              </w:rPr>
              <w:t xml:space="preserve">. Wypełnienie warunku będzie uzależnione od potwierdzenia zgodności z Ramową Dyrektywą Wodną drugiego cyklu Planów Gospodarowania </w:t>
            </w:r>
            <w:r w:rsidR="00857E61">
              <w:rPr>
                <w:rFonts w:eastAsia="Calibri"/>
                <w:sz w:val="20"/>
                <w:szCs w:val="20"/>
              </w:rPr>
              <w:t>na obszarach dorzeczy</w:t>
            </w:r>
            <w:r w:rsidR="00857E61" w:rsidRPr="00857E61">
              <w:rPr>
                <w:rFonts w:eastAsia="Calibri"/>
                <w:sz w:val="20"/>
                <w:szCs w:val="20"/>
              </w:rPr>
              <w:t xml:space="preserve"> </w:t>
            </w:r>
            <w:r w:rsidR="000959FA" w:rsidRPr="00857E61">
              <w:rPr>
                <w:rFonts w:eastAsia="Calibri"/>
                <w:sz w:val="20"/>
                <w:szCs w:val="20"/>
              </w:rPr>
              <w:t xml:space="preserve">przez Komisję Europejską. </w:t>
            </w:r>
          </w:p>
          <w:p w:rsidR="000959FA" w:rsidRPr="004F286A" w:rsidRDefault="000959FA" w:rsidP="000959FA">
            <w:pPr>
              <w:pStyle w:val="Default"/>
              <w:jc w:val="both"/>
              <w:rPr>
                <w:color w:val="auto"/>
              </w:rPr>
            </w:pPr>
            <w:r w:rsidRPr="00857E61">
              <w:rPr>
                <w:rFonts w:eastAsia="Calibri"/>
                <w:sz w:val="20"/>
                <w:szCs w:val="20"/>
              </w:rPr>
              <w:t>Przedmiotowy warunek dotyczy zarówno projektów z zakresu małej retencji jak i inwestycji przeciwpowodziowych</w:t>
            </w:r>
          </w:p>
        </w:tc>
        <w:tc>
          <w:tcPr>
            <w:tcW w:w="1276" w:type="dxa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59" w:type="dxa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248C4" w:rsidRPr="001A443C" w:rsidTr="00C7475B">
        <w:tc>
          <w:tcPr>
            <w:tcW w:w="562" w:type="dxa"/>
          </w:tcPr>
          <w:p w:rsidR="000248C4" w:rsidRPr="001A443C" w:rsidRDefault="000248C4" w:rsidP="000248C4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0248C4" w:rsidRPr="00857E61" w:rsidRDefault="000248C4" w:rsidP="000248C4">
            <w:pPr>
              <w:rPr>
                <w:rFonts w:ascii="Arial" w:hAnsi="Arial" w:cs="Arial"/>
                <w:sz w:val="20"/>
                <w:szCs w:val="20"/>
              </w:rPr>
            </w:pPr>
            <w:r w:rsidRPr="00857E61">
              <w:rPr>
                <w:rFonts w:ascii="Arial" w:hAnsi="Arial" w:cs="Arial"/>
                <w:sz w:val="20"/>
                <w:szCs w:val="20"/>
              </w:rPr>
              <w:t>Cel i lokalizacja inwestycji</w:t>
            </w:r>
          </w:p>
        </w:tc>
        <w:tc>
          <w:tcPr>
            <w:tcW w:w="7512" w:type="dxa"/>
            <w:vAlign w:val="center"/>
          </w:tcPr>
          <w:p w:rsidR="000248C4" w:rsidRPr="001A443C" w:rsidRDefault="000248C4" w:rsidP="000248C4">
            <w:pPr>
              <w:jc w:val="both"/>
              <w:rPr>
                <w:sz w:val="24"/>
                <w:szCs w:val="24"/>
              </w:rPr>
            </w:pPr>
            <w:r w:rsidRPr="00857E61">
              <w:rPr>
                <w:rFonts w:ascii="Arial" w:hAnsi="Arial" w:cs="Arial"/>
                <w:sz w:val="20"/>
                <w:szCs w:val="20"/>
              </w:rPr>
              <w:t>Zgodnie z RPO WM 2014-2020 dofinansowaniu podlegać będą jedynie inwestycje służące ochronie przeciwpowodziowej, mające na celu ochronę obszarów szczególnego zagrożenia powodzią zgodnie z mapami ryzyka powodziowego dostępnymi na stronie internetowej:</w:t>
            </w:r>
            <w:r>
              <w:t xml:space="preserve"> </w:t>
            </w:r>
            <w:hyperlink r:id="rId8" w:history="1">
              <w:r w:rsidRPr="00B22D08">
                <w:rPr>
                  <w:rStyle w:val="Hipercze"/>
                </w:rPr>
                <w:t>http://mapy.isok.gov.pl/imap/</w:t>
              </w:r>
            </w:hyperlink>
            <w:r>
              <w:t xml:space="preserve"> </w:t>
            </w:r>
          </w:p>
        </w:tc>
        <w:tc>
          <w:tcPr>
            <w:tcW w:w="1276" w:type="dxa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59" w:type="dxa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248C4" w:rsidRPr="001A443C" w:rsidTr="00C7475B">
        <w:tc>
          <w:tcPr>
            <w:tcW w:w="562" w:type="dxa"/>
          </w:tcPr>
          <w:p w:rsidR="000248C4" w:rsidRPr="00857E61" w:rsidRDefault="000248C4" w:rsidP="000248C4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0248C4" w:rsidRPr="00857E61" w:rsidRDefault="000248C4" w:rsidP="000248C4">
            <w:pPr>
              <w:pStyle w:val="Default"/>
              <w:rPr>
                <w:color w:val="auto"/>
                <w:sz w:val="20"/>
                <w:szCs w:val="20"/>
              </w:rPr>
            </w:pPr>
            <w:r w:rsidRPr="00857E61">
              <w:rPr>
                <w:sz w:val="20"/>
                <w:szCs w:val="20"/>
              </w:rPr>
              <w:t>Zgodność z dobrymi praktykami opracowanymi w ramach Programu Infrastruktura i Środowisko (POIŚ) 2007-2013</w:t>
            </w:r>
          </w:p>
        </w:tc>
        <w:tc>
          <w:tcPr>
            <w:tcW w:w="7512" w:type="dxa"/>
            <w:vAlign w:val="center"/>
          </w:tcPr>
          <w:p w:rsidR="000248C4" w:rsidRPr="00857E61" w:rsidRDefault="000248C4" w:rsidP="000248C4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61">
              <w:rPr>
                <w:rFonts w:ascii="Arial" w:hAnsi="Arial" w:cs="Arial"/>
                <w:sz w:val="20"/>
                <w:szCs w:val="20"/>
              </w:rPr>
              <w:t xml:space="preserve">Zgodnie z RPO WM 2014-2020 projekt z zakresu małej retencji będzie zgodny z działaniami przedstawionymi w Wytycznych do realizacji obiektów małej retencji w Nadleśnictwach. (wytyczne do realizacji obiektów małej retencji w </w:t>
            </w:r>
            <w:r w:rsidRPr="00857E61">
              <w:rPr>
                <w:rFonts w:ascii="Arial" w:hAnsi="Arial" w:cs="Arial"/>
                <w:sz w:val="20"/>
                <w:szCs w:val="20"/>
              </w:rPr>
              <w:lastRenderedPageBreak/>
              <w:t>Nadleśnictwach, Lasy Państwowe)</w:t>
            </w:r>
          </w:p>
          <w:p w:rsidR="000248C4" w:rsidRPr="00857E61" w:rsidRDefault="000248C4" w:rsidP="004F5F59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57E61">
              <w:rPr>
                <w:sz w:val="20"/>
                <w:szCs w:val="20"/>
              </w:rPr>
              <w:t>W przypadku, gdy projekt nie dotyczy małej retencji kryterium uznaje się za spełnione.</w:t>
            </w:r>
          </w:p>
        </w:tc>
        <w:tc>
          <w:tcPr>
            <w:tcW w:w="1276" w:type="dxa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1559" w:type="dxa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248C4" w:rsidRPr="001A443C" w:rsidTr="00C7475B">
        <w:trPr>
          <w:trHeight w:val="868"/>
        </w:trPr>
        <w:tc>
          <w:tcPr>
            <w:tcW w:w="562" w:type="dxa"/>
          </w:tcPr>
          <w:p w:rsidR="000248C4" w:rsidRPr="00857E61" w:rsidRDefault="000248C4" w:rsidP="000248C4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:rsidR="000248C4" w:rsidRPr="00857E61" w:rsidRDefault="000248C4" w:rsidP="000248C4">
            <w:pPr>
              <w:rPr>
                <w:rFonts w:ascii="Arial" w:hAnsi="Arial" w:cs="Arial"/>
                <w:sz w:val="20"/>
                <w:szCs w:val="20"/>
              </w:rPr>
            </w:pPr>
            <w:r w:rsidRPr="00857E61">
              <w:rPr>
                <w:rFonts w:ascii="Arial" w:hAnsi="Arial" w:cs="Arial"/>
                <w:sz w:val="20"/>
                <w:szCs w:val="20"/>
              </w:rPr>
              <w:t>Zgodność z ze Strategicznym Planem Adaptacji 2020</w:t>
            </w:r>
          </w:p>
        </w:tc>
        <w:tc>
          <w:tcPr>
            <w:tcW w:w="7512" w:type="dxa"/>
            <w:vAlign w:val="center"/>
          </w:tcPr>
          <w:p w:rsidR="000248C4" w:rsidRPr="00857E61" w:rsidRDefault="000248C4" w:rsidP="00C46F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E61">
              <w:rPr>
                <w:rFonts w:ascii="Arial" w:hAnsi="Arial" w:cs="Arial"/>
                <w:sz w:val="20"/>
                <w:szCs w:val="20"/>
              </w:rPr>
              <w:t xml:space="preserve">Zgodnie z RPO WM 2014-2020 projekt będzie zgodny z założeniami </w:t>
            </w:r>
            <w:r w:rsidRPr="00857E61">
              <w:rPr>
                <w:rFonts w:ascii="Arial" w:hAnsi="Arial" w:cs="Arial"/>
                <w:i/>
                <w:sz w:val="20"/>
                <w:szCs w:val="20"/>
              </w:rPr>
              <w:t>Strategicznego planu adaptacji dla sektorów i obszarów wrażliwych na zmiany klimatu do roku 2020 perspektywą do roku 2030</w:t>
            </w:r>
            <w:r w:rsidRPr="00857E61">
              <w:rPr>
                <w:rFonts w:ascii="Arial" w:hAnsi="Arial" w:cs="Arial"/>
                <w:sz w:val="20"/>
                <w:szCs w:val="20"/>
              </w:rPr>
              <w:t xml:space="preserve">. Dokument znajduje się na </w:t>
            </w:r>
            <w:r w:rsidR="00C46FE2">
              <w:rPr>
                <w:rFonts w:ascii="Arial" w:hAnsi="Arial" w:cs="Arial"/>
                <w:sz w:val="20"/>
                <w:szCs w:val="20"/>
              </w:rPr>
              <w:t xml:space="preserve">niniejszej stronie internetowej </w:t>
            </w:r>
            <w:hyperlink r:id="rId9" w:history="1">
              <w:r w:rsidR="00C46FE2" w:rsidRPr="00D13E17">
                <w:rPr>
                  <w:rStyle w:val="Hipercze"/>
                  <w:rFonts w:ascii="Arial" w:hAnsi="Arial" w:cs="Arial"/>
                  <w:sz w:val="20"/>
                  <w:szCs w:val="20"/>
                </w:rPr>
                <w:t>http://klimada.mos.gov.pl/dokumenty/</w:t>
              </w:r>
            </w:hyperlink>
            <w:r w:rsidR="00C46FE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59" w:type="dxa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248C4" w:rsidRPr="001A443C" w:rsidTr="00C7475B">
        <w:tc>
          <w:tcPr>
            <w:tcW w:w="562" w:type="dxa"/>
            <w:shd w:val="clear" w:color="auto" w:fill="auto"/>
          </w:tcPr>
          <w:p w:rsidR="000248C4" w:rsidRPr="00857E61" w:rsidRDefault="000248C4" w:rsidP="000248C4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248C4" w:rsidRPr="00857E61" w:rsidRDefault="000248C4" w:rsidP="000248C4">
            <w:pPr>
              <w:pStyle w:val="Default"/>
              <w:rPr>
                <w:color w:val="auto"/>
                <w:sz w:val="20"/>
                <w:szCs w:val="20"/>
                <w:highlight w:val="yellow"/>
              </w:rPr>
            </w:pPr>
            <w:r w:rsidRPr="00857E61">
              <w:rPr>
                <w:sz w:val="20"/>
                <w:szCs w:val="20"/>
              </w:rPr>
              <w:t>Zgodność projektu ze Strategią Bezpieczeństwo Energetyczne i Środowisko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0248C4" w:rsidRPr="00857E61" w:rsidRDefault="000248C4" w:rsidP="000248C4">
            <w:pPr>
              <w:pStyle w:val="Default"/>
              <w:jc w:val="both"/>
              <w:rPr>
                <w:color w:val="auto"/>
                <w:sz w:val="20"/>
                <w:szCs w:val="20"/>
                <w:highlight w:val="yellow"/>
              </w:rPr>
            </w:pPr>
            <w:r w:rsidRPr="00857E61">
              <w:rPr>
                <w:sz w:val="20"/>
                <w:szCs w:val="20"/>
              </w:rPr>
              <w:t xml:space="preserve">Zgodnie z RPO WM 2014-2020 projekt będzie zgodny z założeniami </w:t>
            </w:r>
            <w:r w:rsidRPr="00857E61">
              <w:rPr>
                <w:i/>
                <w:sz w:val="20"/>
                <w:szCs w:val="20"/>
              </w:rPr>
              <w:t xml:space="preserve">Strategii Bezpieczeństwo Energetyczne i Środowisko perspektywa do 2020 r. </w:t>
            </w:r>
            <w:r w:rsidRPr="00857E61">
              <w:rPr>
                <w:sz w:val="20"/>
                <w:szCs w:val="20"/>
              </w:rPr>
              <w:t xml:space="preserve">Dokument znajduje się na niniejszej stronie internetowej </w:t>
            </w:r>
            <w:hyperlink r:id="rId10" w:history="1">
              <w:r w:rsidRPr="00857E61">
                <w:rPr>
                  <w:rStyle w:val="Hipercze"/>
                  <w:sz w:val="20"/>
                  <w:szCs w:val="20"/>
                </w:rPr>
                <w:t>https://bip.mos.gov.pl/strategie-plany-programy/strategia-bezpieczenstwo-energetyczne-i-srodowisko-perspektywa-do-2020-r/</w:t>
              </w:r>
            </w:hyperlink>
            <w:r w:rsidRPr="00857E61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59" w:type="dxa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0248C4" w:rsidRPr="001A443C" w:rsidTr="002961A5">
        <w:tc>
          <w:tcPr>
            <w:tcW w:w="562" w:type="dxa"/>
            <w:shd w:val="clear" w:color="auto" w:fill="auto"/>
          </w:tcPr>
          <w:p w:rsidR="000248C4" w:rsidRPr="00857E61" w:rsidRDefault="000248C4" w:rsidP="000248C4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0248C4" w:rsidRPr="00857E61" w:rsidRDefault="000248C4" w:rsidP="000248C4">
            <w:pPr>
              <w:pStyle w:val="Default"/>
              <w:rPr>
                <w:color w:val="000000" w:themeColor="text1"/>
                <w:sz w:val="20"/>
                <w:szCs w:val="20"/>
              </w:rPr>
            </w:pPr>
            <w:r w:rsidRPr="00857E61">
              <w:rPr>
                <w:color w:val="000000" w:themeColor="text1"/>
                <w:sz w:val="20"/>
                <w:szCs w:val="20"/>
              </w:rPr>
              <w:t>Wskaźniki realizacji projektu</w:t>
            </w:r>
          </w:p>
          <w:p w:rsidR="000248C4" w:rsidRPr="00857E61" w:rsidRDefault="000248C4" w:rsidP="000248C4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512" w:type="dxa"/>
            <w:shd w:val="clear" w:color="auto" w:fill="auto"/>
          </w:tcPr>
          <w:p w:rsidR="000248C4" w:rsidRPr="00857E61" w:rsidRDefault="000248C4" w:rsidP="000248C4">
            <w:pPr>
              <w:pStyle w:val="713"/>
              <w:spacing w:before="0"/>
              <w:ind w:left="43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7E6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 ramach kryterium weryfikowane będzie czy:</w:t>
            </w:r>
          </w:p>
          <w:p w:rsidR="000248C4" w:rsidRPr="00857E61" w:rsidRDefault="000248C4" w:rsidP="000248C4">
            <w:pPr>
              <w:pStyle w:val="713"/>
              <w:numPr>
                <w:ilvl w:val="0"/>
                <w:numId w:val="44"/>
              </w:numPr>
              <w:suppressAutoHyphens w:val="0"/>
              <w:spacing w:before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</w:pPr>
            <w:r w:rsidRPr="00857E6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Wnioskodawca wybrał prawidłowe wskaźniki i czy ich wartości są adekwatne do skali projektu i zaangażowanych środków,</w:t>
            </w:r>
          </w:p>
          <w:p w:rsidR="000248C4" w:rsidRPr="00857E61" w:rsidRDefault="000248C4" w:rsidP="000248C4">
            <w:pPr>
              <w:pStyle w:val="713"/>
              <w:numPr>
                <w:ilvl w:val="0"/>
                <w:numId w:val="44"/>
              </w:numPr>
              <w:suppressAutoHyphens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57E61">
              <w:rPr>
                <w:rFonts w:ascii="Arial" w:hAnsi="Arial" w:cs="Arial"/>
                <w:color w:val="000000" w:themeColor="text1"/>
                <w:sz w:val="20"/>
                <w:szCs w:val="20"/>
                <w:lang w:eastAsia="en-US"/>
              </w:rPr>
              <w:t>czy wskaźniki produktu i rezultatu są</w:t>
            </w:r>
            <w:r w:rsidRPr="00857E6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obiektywnie weryfikowalne i odzwierciedlają założone cele projektu.</w:t>
            </w:r>
          </w:p>
          <w:p w:rsidR="000248C4" w:rsidRPr="00857E61" w:rsidRDefault="000248C4" w:rsidP="000248C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59" w:type="dxa"/>
          </w:tcPr>
          <w:p w:rsidR="000248C4" w:rsidRPr="00C46FE2" w:rsidRDefault="000248C4" w:rsidP="000248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4F286A" w:rsidRPr="001A443C" w:rsidTr="002961A5">
        <w:tc>
          <w:tcPr>
            <w:tcW w:w="562" w:type="dxa"/>
            <w:shd w:val="clear" w:color="auto" w:fill="auto"/>
          </w:tcPr>
          <w:p w:rsidR="004F286A" w:rsidRPr="00857E61" w:rsidRDefault="004F286A" w:rsidP="004F286A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 w:rsidR="004F286A" w:rsidRPr="00857E61" w:rsidRDefault="004F286A" w:rsidP="004F286A">
            <w:pPr>
              <w:pStyle w:val="Default"/>
              <w:rPr>
                <w:color w:val="auto"/>
                <w:sz w:val="20"/>
                <w:szCs w:val="20"/>
              </w:rPr>
            </w:pPr>
            <w:r w:rsidRPr="00857E61">
              <w:rPr>
                <w:color w:val="auto"/>
                <w:sz w:val="20"/>
                <w:szCs w:val="20"/>
              </w:rPr>
              <w:t>Zasadność i adekwatność wydatków</w:t>
            </w:r>
          </w:p>
        </w:tc>
        <w:tc>
          <w:tcPr>
            <w:tcW w:w="7512" w:type="dxa"/>
            <w:shd w:val="clear" w:color="auto" w:fill="auto"/>
          </w:tcPr>
          <w:p w:rsidR="004F286A" w:rsidRPr="00857E61" w:rsidRDefault="004F286A" w:rsidP="004F286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857E61">
              <w:rPr>
                <w:color w:val="auto"/>
                <w:sz w:val="20"/>
                <w:szCs w:val="20"/>
              </w:rPr>
              <w:t>W ramach kryterium ocenie będzie podlegać, czy zaplanowane zakupy środków trwałych są adekwatne do celów i skali projektu oraz zaangażowanych środków.</w:t>
            </w:r>
          </w:p>
        </w:tc>
        <w:tc>
          <w:tcPr>
            <w:tcW w:w="1276" w:type="dxa"/>
            <w:shd w:val="clear" w:color="auto" w:fill="auto"/>
          </w:tcPr>
          <w:p w:rsidR="004F286A" w:rsidRPr="00C46FE2" w:rsidRDefault="004F286A" w:rsidP="004F2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559" w:type="dxa"/>
          </w:tcPr>
          <w:p w:rsidR="004F286A" w:rsidRPr="00C46FE2" w:rsidRDefault="004F286A" w:rsidP="004F28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FE2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:rsidR="005A0DED" w:rsidRDefault="005A0DED">
      <w:pPr>
        <w:rPr>
          <w:sz w:val="24"/>
          <w:szCs w:val="24"/>
        </w:rPr>
      </w:pPr>
    </w:p>
    <w:p w:rsidR="005A0DED" w:rsidRDefault="005A0DED">
      <w:pPr>
        <w:rPr>
          <w:sz w:val="24"/>
          <w:szCs w:val="24"/>
        </w:rPr>
      </w:pPr>
    </w:p>
    <w:p w:rsidR="005A0DED" w:rsidRPr="001A443C" w:rsidRDefault="005A0DED">
      <w:pPr>
        <w:rPr>
          <w:sz w:val="24"/>
          <w:szCs w:val="24"/>
        </w:rPr>
      </w:pPr>
    </w:p>
    <w:p w:rsidR="002E6B7C" w:rsidRPr="001A443C" w:rsidRDefault="002E6B7C">
      <w:pPr>
        <w:rPr>
          <w:sz w:val="24"/>
          <w:szCs w:val="24"/>
        </w:rPr>
      </w:pPr>
    </w:p>
    <w:sectPr w:rsidR="002E6B7C" w:rsidRPr="001A443C" w:rsidSect="00314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524" w:rsidRDefault="00093524" w:rsidP="00142AB4">
      <w:pPr>
        <w:spacing w:after="0" w:line="240" w:lineRule="auto"/>
      </w:pPr>
      <w:r>
        <w:separator/>
      </w:r>
    </w:p>
  </w:endnote>
  <w:endnote w:type="continuationSeparator" w:id="0">
    <w:p w:rsidR="00093524" w:rsidRDefault="00093524" w:rsidP="0014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F7" w:rsidRDefault="005127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F7" w:rsidRDefault="005127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F7" w:rsidRDefault="00512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524" w:rsidRDefault="00093524" w:rsidP="00142AB4">
      <w:pPr>
        <w:spacing w:after="0" w:line="240" w:lineRule="auto"/>
      </w:pPr>
      <w:r>
        <w:separator/>
      </w:r>
    </w:p>
  </w:footnote>
  <w:footnote w:type="continuationSeparator" w:id="0">
    <w:p w:rsidR="00093524" w:rsidRDefault="00093524" w:rsidP="00142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F7" w:rsidRDefault="005127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F7" w:rsidRDefault="005127F7">
    <w:pPr>
      <w:pStyle w:val="Nagwek"/>
    </w:pPr>
    <w:bookmarkStart w:id="0" w:name="_GoBack"/>
    <w:bookmarkEnd w:id="0"/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6" o:spid="_x0000_s2049" type="#_x0000_t202" style="position:absolute;margin-left:630.75pt;margin-top:-33.3pt;width:90.65pt;height:68.0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" filled="f" stroked="f">
          <v:textbox>
            <w:txbxContent>
              <w:p w:rsidR="005127F7" w:rsidRPr="005127F7" w:rsidRDefault="005127F7" w:rsidP="005127F7">
                <w:pPr>
                  <w:rPr>
                    <w:b/>
                    <w:color w:val="262626" w:themeColor="text1" w:themeTint="D9"/>
                    <w:sz w:val="120"/>
                    <w:szCs w:val="120"/>
                    <w:u w:val="single"/>
                  </w:rPr>
                </w:pPr>
                <w:r w:rsidRPr="005127F7">
                  <w:rPr>
                    <w:b/>
                    <w:noProof/>
                    <w:color w:val="262626" w:themeColor="text1" w:themeTint="D9"/>
                    <w:sz w:val="120"/>
                    <w:szCs w:val="120"/>
                    <w:lang w:eastAsia="pl-PL"/>
                  </w:rPr>
                  <w:t>3</w:t>
                </w:r>
                <w:r w:rsidRPr="005127F7">
                  <w:rPr>
                    <w:b/>
                    <w:noProof/>
                    <w:color w:val="262626" w:themeColor="text1" w:themeTint="D9"/>
                    <w:sz w:val="120"/>
                    <w:szCs w:val="120"/>
                    <w:lang w:eastAsia="pl-PL"/>
                  </w:rPr>
                  <w:t>a</w:t>
                </w:r>
                <w:r>
                  <w:rPr>
                    <w:b/>
                    <w:noProof/>
                    <w:color w:val="262626" w:themeColor="text1" w:themeTint="D9"/>
                    <w:sz w:val="120"/>
                    <w:szCs w:val="120"/>
                    <w:u w:val="single"/>
                    <w:lang w:eastAsia="pl-PL"/>
                  </w:rPr>
                  <w:t xml:space="preserve"> aa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7F7" w:rsidRDefault="005127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3305"/>
    <w:multiLevelType w:val="hybridMultilevel"/>
    <w:tmpl w:val="2D4AC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2EE"/>
    <w:multiLevelType w:val="hybridMultilevel"/>
    <w:tmpl w:val="BE6A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622E"/>
    <w:multiLevelType w:val="hybridMultilevel"/>
    <w:tmpl w:val="840AE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7C20"/>
    <w:multiLevelType w:val="hybridMultilevel"/>
    <w:tmpl w:val="56DA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F0A1D"/>
    <w:multiLevelType w:val="hybridMultilevel"/>
    <w:tmpl w:val="76F4D36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0FA7632"/>
    <w:multiLevelType w:val="hybridMultilevel"/>
    <w:tmpl w:val="55644898"/>
    <w:lvl w:ilvl="0" w:tplc="B3B4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A03C4"/>
    <w:multiLevelType w:val="hybridMultilevel"/>
    <w:tmpl w:val="4EC65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D04D4"/>
    <w:multiLevelType w:val="hybridMultilevel"/>
    <w:tmpl w:val="B6CC5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607E3"/>
    <w:multiLevelType w:val="hybridMultilevel"/>
    <w:tmpl w:val="A0DE0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FF57D1"/>
    <w:multiLevelType w:val="hybridMultilevel"/>
    <w:tmpl w:val="8174A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45BD8"/>
    <w:multiLevelType w:val="hybridMultilevel"/>
    <w:tmpl w:val="80CA38E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3" w15:restartNumberingAfterBreak="0">
    <w:nsid w:val="23762EF6"/>
    <w:multiLevelType w:val="hybridMultilevel"/>
    <w:tmpl w:val="B1407C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50BB0"/>
    <w:multiLevelType w:val="hybridMultilevel"/>
    <w:tmpl w:val="713A5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C698B"/>
    <w:multiLevelType w:val="hybridMultilevel"/>
    <w:tmpl w:val="AB3C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93AFB"/>
    <w:multiLevelType w:val="hybridMultilevel"/>
    <w:tmpl w:val="273232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87FCC"/>
    <w:multiLevelType w:val="hybridMultilevel"/>
    <w:tmpl w:val="B7387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E73D5"/>
    <w:multiLevelType w:val="hybridMultilevel"/>
    <w:tmpl w:val="F60A9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FC766F"/>
    <w:multiLevelType w:val="hybridMultilevel"/>
    <w:tmpl w:val="873ED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90229"/>
    <w:multiLevelType w:val="hybridMultilevel"/>
    <w:tmpl w:val="1DAA5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C6D6B"/>
    <w:multiLevelType w:val="hybridMultilevel"/>
    <w:tmpl w:val="CE46E6F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D7EC3"/>
    <w:multiLevelType w:val="hybridMultilevel"/>
    <w:tmpl w:val="97BC8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83BC4"/>
    <w:multiLevelType w:val="hybridMultilevel"/>
    <w:tmpl w:val="F6E2C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85904"/>
    <w:multiLevelType w:val="hybridMultilevel"/>
    <w:tmpl w:val="7C789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369CE"/>
    <w:multiLevelType w:val="hybridMultilevel"/>
    <w:tmpl w:val="D52A2C52"/>
    <w:lvl w:ilvl="0" w:tplc="3C8418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62047"/>
    <w:multiLevelType w:val="hybridMultilevel"/>
    <w:tmpl w:val="041607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24023"/>
    <w:multiLevelType w:val="hybridMultilevel"/>
    <w:tmpl w:val="7B3AF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81F81"/>
    <w:multiLevelType w:val="hybridMultilevel"/>
    <w:tmpl w:val="AAD2C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74EFD"/>
    <w:multiLevelType w:val="hybridMultilevel"/>
    <w:tmpl w:val="F3CA5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D3807"/>
    <w:multiLevelType w:val="hybridMultilevel"/>
    <w:tmpl w:val="080AE8C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541470E"/>
    <w:multiLevelType w:val="hybridMultilevel"/>
    <w:tmpl w:val="8444B6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332A60"/>
    <w:multiLevelType w:val="hybridMultilevel"/>
    <w:tmpl w:val="3AFC44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97C95"/>
    <w:multiLevelType w:val="hybridMultilevel"/>
    <w:tmpl w:val="1DC674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D04BCB"/>
    <w:multiLevelType w:val="hybridMultilevel"/>
    <w:tmpl w:val="E7AE7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F32A1"/>
    <w:multiLevelType w:val="hybridMultilevel"/>
    <w:tmpl w:val="3270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91348"/>
    <w:multiLevelType w:val="hybridMultilevel"/>
    <w:tmpl w:val="CE760828"/>
    <w:lvl w:ilvl="0" w:tplc="04150011">
      <w:start w:val="1"/>
      <w:numFmt w:val="decimal"/>
      <w:lvlText w:val="%1)"/>
      <w:lvlJc w:val="left"/>
      <w:pPr>
        <w:ind w:left="850" w:hanging="360"/>
      </w:p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39" w15:restartNumberingAfterBreak="0">
    <w:nsid w:val="775728A3"/>
    <w:multiLevelType w:val="hybridMultilevel"/>
    <w:tmpl w:val="61DCB79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A01196"/>
    <w:multiLevelType w:val="hybridMultilevel"/>
    <w:tmpl w:val="EB3625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F65CA9"/>
    <w:multiLevelType w:val="hybridMultilevel"/>
    <w:tmpl w:val="FB826D8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C07A4"/>
    <w:multiLevelType w:val="hybridMultilevel"/>
    <w:tmpl w:val="4AF4F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0"/>
  </w:num>
  <w:num w:numId="6">
    <w:abstractNumId w:val="10"/>
  </w:num>
  <w:num w:numId="7">
    <w:abstractNumId w:val="28"/>
  </w:num>
  <w:num w:numId="8">
    <w:abstractNumId w:val="19"/>
  </w:num>
  <w:num w:numId="9">
    <w:abstractNumId w:val="37"/>
  </w:num>
  <w:num w:numId="10">
    <w:abstractNumId w:val="29"/>
  </w:num>
  <w:num w:numId="11">
    <w:abstractNumId w:val="24"/>
  </w:num>
  <w:num w:numId="12">
    <w:abstractNumId w:val="21"/>
  </w:num>
  <w:num w:numId="13">
    <w:abstractNumId w:val="41"/>
  </w:num>
  <w:num w:numId="14">
    <w:abstractNumId w:val="5"/>
  </w:num>
  <w:num w:numId="15">
    <w:abstractNumId w:val="1"/>
  </w:num>
  <w:num w:numId="16">
    <w:abstractNumId w:val="4"/>
  </w:num>
  <w:num w:numId="17">
    <w:abstractNumId w:val="15"/>
  </w:num>
  <w:num w:numId="18">
    <w:abstractNumId w:val="26"/>
  </w:num>
  <w:num w:numId="19">
    <w:abstractNumId w:val="25"/>
  </w:num>
  <w:num w:numId="20">
    <w:abstractNumId w:val="31"/>
  </w:num>
  <w:num w:numId="21">
    <w:abstractNumId w:val="38"/>
  </w:num>
  <w:num w:numId="22">
    <w:abstractNumId w:val="39"/>
  </w:num>
  <w:num w:numId="23">
    <w:abstractNumId w:val="11"/>
  </w:num>
  <w:num w:numId="24">
    <w:abstractNumId w:val="12"/>
  </w:num>
  <w:num w:numId="25">
    <w:abstractNumId w:val="14"/>
  </w:num>
  <w:num w:numId="26">
    <w:abstractNumId w:val="9"/>
  </w:num>
  <w:num w:numId="27">
    <w:abstractNumId w:val="16"/>
  </w:num>
  <w:num w:numId="28">
    <w:abstractNumId w:val="7"/>
  </w:num>
  <w:num w:numId="29">
    <w:abstractNumId w:val="0"/>
  </w:num>
  <w:num w:numId="30">
    <w:abstractNumId w:val="13"/>
  </w:num>
  <w:num w:numId="31">
    <w:abstractNumId w:val="17"/>
  </w:num>
  <w:num w:numId="32">
    <w:abstractNumId w:val="3"/>
  </w:num>
  <w:num w:numId="33">
    <w:abstractNumId w:val="35"/>
  </w:num>
  <w:num w:numId="34">
    <w:abstractNumId w:val="33"/>
  </w:num>
  <w:num w:numId="35">
    <w:abstractNumId w:val="34"/>
  </w:num>
  <w:num w:numId="36">
    <w:abstractNumId w:val="27"/>
  </w:num>
  <w:num w:numId="37">
    <w:abstractNumId w:val="40"/>
  </w:num>
  <w:num w:numId="38">
    <w:abstractNumId w:val="2"/>
  </w:num>
  <w:num w:numId="39">
    <w:abstractNumId w:val="32"/>
  </w:num>
  <w:num w:numId="40">
    <w:abstractNumId w:val="36"/>
  </w:num>
  <w:num w:numId="41">
    <w:abstractNumId w:val="42"/>
  </w:num>
  <w:num w:numId="42">
    <w:abstractNumId w:val="6"/>
  </w:num>
  <w:num w:numId="43">
    <w:abstractNumId w:val="23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C0D"/>
    <w:rsid w:val="00011A5F"/>
    <w:rsid w:val="000149C5"/>
    <w:rsid w:val="000242CF"/>
    <w:rsid w:val="000248C4"/>
    <w:rsid w:val="00027188"/>
    <w:rsid w:val="00027B56"/>
    <w:rsid w:val="00042C8B"/>
    <w:rsid w:val="00047410"/>
    <w:rsid w:val="000808A1"/>
    <w:rsid w:val="00093524"/>
    <w:rsid w:val="000959FA"/>
    <w:rsid w:val="00096632"/>
    <w:rsid w:val="00097E1D"/>
    <w:rsid w:val="000A0CCC"/>
    <w:rsid w:val="000A13AF"/>
    <w:rsid w:val="000A2FE0"/>
    <w:rsid w:val="000B2039"/>
    <w:rsid w:val="000B2BA7"/>
    <w:rsid w:val="000B3DE7"/>
    <w:rsid w:val="000B5C03"/>
    <w:rsid w:val="000E44B5"/>
    <w:rsid w:val="000E4AAA"/>
    <w:rsid w:val="000F431C"/>
    <w:rsid w:val="000F4D09"/>
    <w:rsid w:val="000F5639"/>
    <w:rsid w:val="000F6B30"/>
    <w:rsid w:val="00100ECC"/>
    <w:rsid w:val="00103D06"/>
    <w:rsid w:val="001116D9"/>
    <w:rsid w:val="00112055"/>
    <w:rsid w:val="001121C8"/>
    <w:rsid w:val="00116829"/>
    <w:rsid w:val="00130458"/>
    <w:rsid w:val="00132A48"/>
    <w:rsid w:val="00134845"/>
    <w:rsid w:val="001376F6"/>
    <w:rsid w:val="00142AB4"/>
    <w:rsid w:val="00153C80"/>
    <w:rsid w:val="0015530D"/>
    <w:rsid w:val="0015624D"/>
    <w:rsid w:val="001658A4"/>
    <w:rsid w:val="001669DC"/>
    <w:rsid w:val="0017453F"/>
    <w:rsid w:val="00182D41"/>
    <w:rsid w:val="00190A7F"/>
    <w:rsid w:val="00192807"/>
    <w:rsid w:val="00193441"/>
    <w:rsid w:val="00193566"/>
    <w:rsid w:val="001940C7"/>
    <w:rsid w:val="001A39D0"/>
    <w:rsid w:val="001A443C"/>
    <w:rsid w:val="001B0702"/>
    <w:rsid w:val="001B356B"/>
    <w:rsid w:val="001B5522"/>
    <w:rsid w:val="001B59E5"/>
    <w:rsid w:val="001B6CC6"/>
    <w:rsid w:val="001C02A4"/>
    <w:rsid w:val="001C799F"/>
    <w:rsid w:val="001D59D6"/>
    <w:rsid w:val="001F51F0"/>
    <w:rsid w:val="0020200B"/>
    <w:rsid w:val="00202FB4"/>
    <w:rsid w:val="0021426F"/>
    <w:rsid w:val="00221799"/>
    <w:rsid w:val="0022565E"/>
    <w:rsid w:val="00230F75"/>
    <w:rsid w:val="0023262E"/>
    <w:rsid w:val="00234987"/>
    <w:rsid w:val="0023500D"/>
    <w:rsid w:val="00236D31"/>
    <w:rsid w:val="002430D4"/>
    <w:rsid w:val="00257ED1"/>
    <w:rsid w:val="00265B2F"/>
    <w:rsid w:val="00267B3A"/>
    <w:rsid w:val="00293814"/>
    <w:rsid w:val="002961A5"/>
    <w:rsid w:val="002A07EE"/>
    <w:rsid w:val="002A1024"/>
    <w:rsid w:val="002A2DA7"/>
    <w:rsid w:val="002A6FC4"/>
    <w:rsid w:val="002A7FC7"/>
    <w:rsid w:val="002B2307"/>
    <w:rsid w:val="002B2735"/>
    <w:rsid w:val="002B2D1C"/>
    <w:rsid w:val="002C1073"/>
    <w:rsid w:val="002C2470"/>
    <w:rsid w:val="002C272C"/>
    <w:rsid w:val="002C6EB4"/>
    <w:rsid w:val="002D2785"/>
    <w:rsid w:val="002D687B"/>
    <w:rsid w:val="002E6B7C"/>
    <w:rsid w:val="002F06D1"/>
    <w:rsid w:val="002F6E49"/>
    <w:rsid w:val="00302E28"/>
    <w:rsid w:val="003068A5"/>
    <w:rsid w:val="00314245"/>
    <w:rsid w:val="00314C47"/>
    <w:rsid w:val="00314F4C"/>
    <w:rsid w:val="0031770C"/>
    <w:rsid w:val="00325349"/>
    <w:rsid w:val="00330A40"/>
    <w:rsid w:val="00330E3D"/>
    <w:rsid w:val="003323BC"/>
    <w:rsid w:val="003329D3"/>
    <w:rsid w:val="00335D01"/>
    <w:rsid w:val="00342612"/>
    <w:rsid w:val="003604B8"/>
    <w:rsid w:val="00361AA1"/>
    <w:rsid w:val="0036345A"/>
    <w:rsid w:val="00366FD7"/>
    <w:rsid w:val="003671D4"/>
    <w:rsid w:val="00367C67"/>
    <w:rsid w:val="00376FAF"/>
    <w:rsid w:val="00382B0A"/>
    <w:rsid w:val="003844EA"/>
    <w:rsid w:val="00385F02"/>
    <w:rsid w:val="00394E1F"/>
    <w:rsid w:val="00395D00"/>
    <w:rsid w:val="003A20AD"/>
    <w:rsid w:val="003A6A6C"/>
    <w:rsid w:val="003D4C6C"/>
    <w:rsid w:val="003E3159"/>
    <w:rsid w:val="003F1164"/>
    <w:rsid w:val="003F2862"/>
    <w:rsid w:val="003F37D8"/>
    <w:rsid w:val="0040751C"/>
    <w:rsid w:val="00412A9B"/>
    <w:rsid w:val="00425F50"/>
    <w:rsid w:val="0042765E"/>
    <w:rsid w:val="004361CD"/>
    <w:rsid w:val="004368B8"/>
    <w:rsid w:val="00450072"/>
    <w:rsid w:val="00451E38"/>
    <w:rsid w:val="00457233"/>
    <w:rsid w:val="004614D0"/>
    <w:rsid w:val="00462A49"/>
    <w:rsid w:val="00466190"/>
    <w:rsid w:val="00470FB5"/>
    <w:rsid w:val="0047108D"/>
    <w:rsid w:val="0047204D"/>
    <w:rsid w:val="00481540"/>
    <w:rsid w:val="004830FD"/>
    <w:rsid w:val="004839EF"/>
    <w:rsid w:val="00483A5F"/>
    <w:rsid w:val="0049134B"/>
    <w:rsid w:val="00495270"/>
    <w:rsid w:val="004B04F6"/>
    <w:rsid w:val="004B3B50"/>
    <w:rsid w:val="004C1266"/>
    <w:rsid w:val="004C4215"/>
    <w:rsid w:val="004C5AEA"/>
    <w:rsid w:val="004D08E2"/>
    <w:rsid w:val="004D3DFD"/>
    <w:rsid w:val="004D76C2"/>
    <w:rsid w:val="004E0436"/>
    <w:rsid w:val="004E259E"/>
    <w:rsid w:val="004E72FA"/>
    <w:rsid w:val="004F081A"/>
    <w:rsid w:val="004F286A"/>
    <w:rsid w:val="004F3731"/>
    <w:rsid w:val="004F4F9A"/>
    <w:rsid w:val="004F5F59"/>
    <w:rsid w:val="00500D5A"/>
    <w:rsid w:val="005119D5"/>
    <w:rsid w:val="005127F7"/>
    <w:rsid w:val="005177DE"/>
    <w:rsid w:val="005216E5"/>
    <w:rsid w:val="00527F6C"/>
    <w:rsid w:val="005300E6"/>
    <w:rsid w:val="00537F53"/>
    <w:rsid w:val="005407FA"/>
    <w:rsid w:val="00543C9E"/>
    <w:rsid w:val="00547F47"/>
    <w:rsid w:val="00550985"/>
    <w:rsid w:val="005725AF"/>
    <w:rsid w:val="00573759"/>
    <w:rsid w:val="0059067E"/>
    <w:rsid w:val="005920D6"/>
    <w:rsid w:val="0059284F"/>
    <w:rsid w:val="00595D10"/>
    <w:rsid w:val="005A0DED"/>
    <w:rsid w:val="005A11F4"/>
    <w:rsid w:val="005B720C"/>
    <w:rsid w:val="005C2B94"/>
    <w:rsid w:val="005C4E33"/>
    <w:rsid w:val="005D539E"/>
    <w:rsid w:val="005D7A18"/>
    <w:rsid w:val="006017E6"/>
    <w:rsid w:val="00601DC7"/>
    <w:rsid w:val="0060726C"/>
    <w:rsid w:val="006160EB"/>
    <w:rsid w:val="00626D25"/>
    <w:rsid w:val="00626DF5"/>
    <w:rsid w:val="0062736E"/>
    <w:rsid w:val="00642B71"/>
    <w:rsid w:val="00645ACA"/>
    <w:rsid w:val="00650617"/>
    <w:rsid w:val="00651714"/>
    <w:rsid w:val="006615C9"/>
    <w:rsid w:val="00670410"/>
    <w:rsid w:val="00675C72"/>
    <w:rsid w:val="0067700D"/>
    <w:rsid w:val="006837EB"/>
    <w:rsid w:val="0068758D"/>
    <w:rsid w:val="006903B8"/>
    <w:rsid w:val="006A1A0C"/>
    <w:rsid w:val="006B316B"/>
    <w:rsid w:val="006B47A5"/>
    <w:rsid w:val="006C258C"/>
    <w:rsid w:val="006C2C85"/>
    <w:rsid w:val="006D4270"/>
    <w:rsid w:val="006E35E9"/>
    <w:rsid w:val="006E4AB3"/>
    <w:rsid w:val="006E61D6"/>
    <w:rsid w:val="006E6CA1"/>
    <w:rsid w:val="006F009D"/>
    <w:rsid w:val="006F1E59"/>
    <w:rsid w:val="006F7B34"/>
    <w:rsid w:val="0070090D"/>
    <w:rsid w:val="0071676C"/>
    <w:rsid w:val="00740A82"/>
    <w:rsid w:val="007426B4"/>
    <w:rsid w:val="0074495E"/>
    <w:rsid w:val="00746703"/>
    <w:rsid w:val="007503D8"/>
    <w:rsid w:val="007522D1"/>
    <w:rsid w:val="007614CA"/>
    <w:rsid w:val="00761A5A"/>
    <w:rsid w:val="00771131"/>
    <w:rsid w:val="00774720"/>
    <w:rsid w:val="00781931"/>
    <w:rsid w:val="00787021"/>
    <w:rsid w:val="00792206"/>
    <w:rsid w:val="00794D18"/>
    <w:rsid w:val="007A428C"/>
    <w:rsid w:val="007A5A59"/>
    <w:rsid w:val="007A654C"/>
    <w:rsid w:val="007A77A4"/>
    <w:rsid w:val="007B419C"/>
    <w:rsid w:val="007B4C14"/>
    <w:rsid w:val="007D0275"/>
    <w:rsid w:val="007D6B42"/>
    <w:rsid w:val="007E5861"/>
    <w:rsid w:val="007E6CC7"/>
    <w:rsid w:val="007F3AB7"/>
    <w:rsid w:val="008010B6"/>
    <w:rsid w:val="008060FD"/>
    <w:rsid w:val="00833514"/>
    <w:rsid w:val="008336AE"/>
    <w:rsid w:val="008338B6"/>
    <w:rsid w:val="0083678A"/>
    <w:rsid w:val="00840927"/>
    <w:rsid w:val="00841F5A"/>
    <w:rsid w:val="0084343B"/>
    <w:rsid w:val="00846218"/>
    <w:rsid w:val="0084623C"/>
    <w:rsid w:val="00847597"/>
    <w:rsid w:val="00856A87"/>
    <w:rsid w:val="00857E61"/>
    <w:rsid w:val="008609CE"/>
    <w:rsid w:val="00872B49"/>
    <w:rsid w:val="008769C9"/>
    <w:rsid w:val="0089149F"/>
    <w:rsid w:val="00895059"/>
    <w:rsid w:val="008A694E"/>
    <w:rsid w:val="008C2069"/>
    <w:rsid w:val="008D2980"/>
    <w:rsid w:val="008D33A6"/>
    <w:rsid w:val="008D4489"/>
    <w:rsid w:val="008D71F1"/>
    <w:rsid w:val="008D72EB"/>
    <w:rsid w:val="008F2F35"/>
    <w:rsid w:val="008F3705"/>
    <w:rsid w:val="008F74E5"/>
    <w:rsid w:val="00904624"/>
    <w:rsid w:val="0091063B"/>
    <w:rsid w:val="00913E81"/>
    <w:rsid w:val="009165BC"/>
    <w:rsid w:val="009176CC"/>
    <w:rsid w:val="009331D7"/>
    <w:rsid w:val="00934957"/>
    <w:rsid w:val="00945906"/>
    <w:rsid w:val="00946067"/>
    <w:rsid w:val="00953F60"/>
    <w:rsid w:val="00956D1A"/>
    <w:rsid w:val="00957CFF"/>
    <w:rsid w:val="00972B0C"/>
    <w:rsid w:val="00976914"/>
    <w:rsid w:val="00990935"/>
    <w:rsid w:val="00990D3E"/>
    <w:rsid w:val="00990FA3"/>
    <w:rsid w:val="009A0F12"/>
    <w:rsid w:val="009A1FA9"/>
    <w:rsid w:val="009A305E"/>
    <w:rsid w:val="009B3324"/>
    <w:rsid w:val="009B6147"/>
    <w:rsid w:val="009C4E23"/>
    <w:rsid w:val="009C748B"/>
    <w:rsid w:val="009D1B93"/>
    <w:rsid w:val="009D1BD9"/>
    <w:rsid w:val="009D28E9"/>
    <w:rsid w:val="009E016A"/>
    <w:rsid w:val="009E3C9E"/>
    <w:rsid w:val="009F10C7"/>
    <w:rsid w:val="009F628E"/>
    <w:rsid w:val="00A10A04"/>
    <w:rsid w:val="00A15AB3"/>
    <w:rsid w:val="00A21081"/>
    <w:rsid w:val="00A230C1"/>
    <w:rsid w:val="00A26874"/>
    <w:rsid w:val="00A302EE"/>
    <w:rsid w:val="00A33A10"/>
    <w:rsid w:val="00A42EC7"/>
    <w:rsid w:val="00A43E99"/>
    <w:rsid w:val="00A44E97"/>
    <w:rsid w:val="00A469AA"/>
    <w:rsid w:val="00A543E0"/>
    <w:rsid w:val="00A54423"/>
    <w:rsid w:val="00A55A12"/>
    <w:rsid w:val="00A57035"/>
    <w:rsid w:val="00A61DA5"/>
    <w:rsid w:val="00A75E3F"/>
    <w:rsid w:val="00A77019"/>
    <w:rsid w:val="00A8115D"/>
    <w:rsid w:val="00A84D5E"/>
    <w:rsid w:val="00AA12F0"/>
    <w:rsid w:val="00AA15E4"/>
    <w:rsid w:val="00AA5000"/>
    <w:rsid w:val="00AB4A7D"/>
    <w:rsid w:val="00AC7B11"/>
    <w:rsid w:val="00AE6E2A"/>
    <w:rsid w:val="00AE6E3C"/>
    <w:rsid w:val="00AF19FB"/>
    <w:rsid w:val="00AF65EB"/>
    <w:rsid w:val="00B06299"/>
    <w:rsid w:val="00B14A57"/>
    <w:rsid w:val="00B157D9"/>
    <w:rsid w:val="00B20318"/>
    <w:rsid w:val="00B306A6"/>
    <w:rsid w:val="00B31C0D"/>
    <w:rsid w:val="00B33AD1"/>
    <w:rsid w:val="00B35622"/>
    <w:rsid w:val="00B37EF7"/>
    <w:rsid w:val="00B43096"/>
    <w:rsid w:val="00B43803"/>
    <w:rsid w:val="00B45B3C"/>
    <w:rsid w:val="00B5583F"/>
    <w:rsid w:val="00B62CEF"/>
    <w:rsid w:val="00B638F8"/>
    <w:rsid w:val="00B652E7"/>
    <w:rsid w:val="00B670B4"/>
    <w:rsid w:val="00B6797B"/>
    <w:rsid w:val="00B77423"/>
    <w:rsid w:val="00B778B4"/>
    <w:rsid w:val="00B91711"/>
    <w:rsid w:val="00B9755D"/>
    <w:rsid w:val="00BA0D28"/>
    <w:rsid w:val="00BA5B0D"/>
    <w:rsid w:val="00BB34E3"/>
    <w:rsid w:val="00BC2BEA"/>
    <w:rsid w:val="00BC51A7"/>
    <w:rsid w:val="00BC5972"/>
    <w:rsid w:val="00BC6E11"/>
    <w:rsid w:val="00BD2494"/>
    <w:rsid w:val="00BE27A8"/>
    <w:rsid w:val="00BE349A"/>
    <w:rsid w:val="00BE423C"/>
    <w:rsid w:val="00BF3CF3"/>
    <w:rsid w:val="00BF60F3"/>
    <w:rsid w:val="00C0331A"/>
    <w:rsid w:val="00C10DB5"/>
    <w:rsid w:val="00C11F57"/>
    <w:rsid w:val="00C16FAD"/>
    <w:rsid w:val="00C21AE9"/>
    <w:rsid w:val="00C26885"/>
    <w:rsid w:val="00C314C0"/>
    <w:rsid w:val="00C32D5C"/>
    <w:rsid w:val="00C40545"/>
    <w:rsid w:val="00C43445"/>
    <w:rsid w:val="00C46327"/>
    <w:rsid w:val="00C46FE2"/>
    <w:rsid w:val="00C62DC2"/>
    <w:rsid w:val="00C6480C"/>
    <w:rsid w:val="00C655F5"/>
    <w:rsid w:val="00C74CCB"/>
    <w:rsid w:val="00CA2362"/>
    <w:rsid w:val="00CA2E67"/>
    <w:rsid w:val="00CB72DD"/>
    <w:rsid w:val="00CC12A3"/>
    <w:rsid w:val="00CC227F"/>
    <w:rsid w:val="00CC3A4D"/>
    <w:rsid w:val="00CC4EBC"/>
    <w:rsid w:val="00CC5447"/>
    <w:rsid w:val="00CC6A22"/>
    <w:rsid w:val="00CD5561"/>
    <w:rsid w:val="00CD6DB3"/>
    <w:rsid w:val="00CE6C4B"/>
    <w:rsid w:val="00D019D7"/>
    <w:rsid w:val="00D02A83"/>
    <w:rsid w:val="00D03F79"/>
    <w:rsid w:val="00D13F64"/>
    <w:rsid w:val="00D1481A"/>
    <w:rsid w:val="00D1680F"/>
    <w:rsid w:val="00D2758F"/>
    <w:rsid w:val="00D35D32"/>
    <w:rsid w:val="00D37561"/>
    <w:rsid w:val="00D53761"/>
    <w:rsid w:val="00D53C5A"/>
    <w:rsid w:val="00D73276"/>
    <w:rsid w:val="00D74CFA"/>
    <w:rsid w:val="00D87A04"/>
    <w:rsid w:val="00D95637"/>
    <w:rsid w:val="00D9578C"/>
    <w:rsid w:val="00D97216"/>
    <w:rsid w:val="00DB7A9F"/>
    <w:rsid w:val="00DC407D"/>
    <w:rsid w:val="00DD5FFA"/>
    <w:rsid w:val="00DE22BB"/>
    <w:rsid w:val="00DE300D"/>
    <w:rsid w:val="00DE3D43"/>
    <w:rsid w:val="00DF0756"/>
    <w:rsid w:val="00E05AFE"/>
    <w:rsid w:val="00E145B8"/>
    <w:rsid w:val="00E1485E"/>
    <w:rsid w:val="00E17E9A"/>
    <w:rsid w:val="00E23F9E"/>
    <w:rsid w:val="00E42B47"/>
    <w:rsid w:val="00E463BE"/>
    <w:rsid w:val="00E51FCE"/>
    <w:rsid w:val="00E61F02"/>
    <w:rsid w:val="00E65AB2"/>
    <w:rsid w:val="00E87CA9"/>
    <w:rsid w:val="00E90D53"/>
    <w:rsid w:val="00E91287"/>
    <w:rsid w:val="00EA21B1"/>
    <w:rsid w:val="00EB01FA"/>
    <w:rsid w:val="00EB588D"/>
    <w:rsid w:val="00EC2E96"/>
    <w:rsid w:val="00EC540C"/>
    <w:rsid w:val="00ED0E9A"/>
    <w:rsid w:val="00EE1033"/>
    <w:rsid w:val="00EE120F"/>
    <w:rsid w:val="00EE1F89"/>
    <w:rsid w:val="00EE468F"/>
    <w:rsid w:val="00EF610E"/>
    <w:rsid w:val="00F0000B"/>
    <w:rsid w:val="00F0288E"/>
    <w:rsid w:val="00F073BD"/>
    <w:rsid w:val="00F16D25"/>
    <w:rsid w:val="00F204AC"/>
    <w:rsid w:val="00F20D67"/>
    <w:rsid w:val="00F26B3F"/>
    <w:rsid w:val="00F273CD"/>
    <w:rsid w:val="00F40F17"/>
    <w:rsid w:val="00F41E5F"/>
    <w:rsid w:val="00F42D13"/>
    <w:rsid w:val="00F4486C"/>
    <w:rsid w:val="00F45828"/>
    <w:rsid w:val="00F5376D"/>
    <w:rsid w:val="00F5616D"/>
    <w:rsid w:val="00F66472"/>
    <w:rsid w:val="00F71784"/>
    <w:rsid w:val="00F7439F"/>
    <w:rsid w:val="00F82C81"/>
    <w:rsid w:val="00F835DA"/>
    <w:rsid w:val="00F83E40"/>
    <w:rsid w:val="00F90E4D"/>
    <w:rsid w:val="00FB7BAC"/>
    <w:rsid w:val="00FB7FD8"/>
    <w:rsid w:val="00FC52B6"/>
    <w:rsid w:val="00FC7220"/>
    <w:rsid w:val="00FD3705"/>
    <w:rsid w:val="00FE0625"/>
    <w:rsid w:val="00FE4A8E"/>
    <w:rsid w:val="00FF419B"/>
    <w:rsid w:val="00FF4227"/>
    <w:rsid w:val="00FF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BF1D3E"/>
  <w15:docId w15:val="{A1709C77-1626-4793-8D04-16CF072D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DE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3445"/>
    <w:pPr>
      <w:spacing w:before="360" w:after="360" w:line="312" w:lineRule="auto"/>
      <w:outlineLvl w:val="1"/>
    </w:pPr>
    <w:rPr>
      <w:rFonts w:ascii="Arial" w:eastAsiaTheme="minorEastAsia" w:hAnsi="Arial"/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1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65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8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unhideWhenUsed/>
    <w:rsid w:val="00142A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142A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2A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00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00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0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0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07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072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,A_wyliczenie Znak,K-P_odwolanie Znak,Akapit z listą5 Znak,maz_wyliczenie Znak,opis dzialania Znak,Signature Znak"/>
    <w:link w:val="Akapitzlist"/>
    <w:uiPriority w:val="99"/>
    <w:locked/>
    <w:rsid w:val="007B419C"/>
  </w:style>
  <w:style w:type="paragraph" w:styleId="Akapitzlist">
    <w:name w:val="List Paragraph"/>
    <w:aliases w:val="Numerowanie,List Paragraph,Akapit z listą BS,A_wyliczenie,K-P_odwolanie,Akapit z listą5,maz_wyliczenie,opis dzialania,Signature"/>
    <w:basedOn w:val="Normalny"/>
    <w:link w:val="AkapitzlistZnak"/>
    <w:uiPriority w:val="34"/>
    <w:qFormat/>
    <w:rsid w:val="007B419C"/>
    <w:pPr>
      <w:spacing w:line="256" w:lineRule="auto"/>
      <w:ind w:left="720"/>
      <w:contextualSpacing/>
    </w:pPr>
  </w:style>
  <w:style w:type="paragraph" w:customStyle="1" w:styleId="713">
    <w:name w:val="713"/>
    <w:basedOn w:val="Normalny"/>
    <w:rsid w:val="007B419C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5098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50985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C43445"/>
    <w:rPr>
      <w:rFonts w:ascii="Arial" w:eastAsiaTheme="minorEastAsia" w:hAnsi="Arial"/>
      <w:b/>
      <w:spacing w:val="5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E4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E22BB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1F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71F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778B4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10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10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102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12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y.isok.gov.pl/imap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bip.mos.gov.pl/strategie-plany-programy/strategia-bezpieczenstwo-energetyczne-i-srodowisko-perspektywa-do-2020-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limada.mos.gov.pl/dokumenty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84FD-80F3-4444-B91A-0E43FE9B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Kucińska Małgorzata</dc:creator>
  <cp:keywords/>
  <dc:description/>
  <cp:lastModifiedBy>Wilczewska Justyna</cp:lastModifiedBy>
  <cp:revision>4</cp:revision>
  <cp:lastPrinted>2019-02-05T07:13:00Z</cp:lastPrinted>
  <dcterms:created xsi:type="dcterms:W3CDTF">2019-02-05T07:17:00Z</dcterms:created>
  <dcterms:modified xsi:type="dcterms:W3CDTF">2019-02-12T12:48:00Z</dcterms:modified>
</cp:coreProperties>
</file>