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03" w:rsidRDefault="00375603" w:rsidP="00375603">
      <w:pPr>
        <w:jc w:val="both"/>
      </w:pPr>
      <w:r>
        <w:t>1.Pytanie dotyczące kryterium dostępu ocenianego na etapie oceny merytorycznej nr 1- Zgodność z dokumentem: Dzienny dom opieki medycznej – organizacja i zadania, opracowanym przez Ministerstwo Zdrowia,   zwanym dalej: standardem DDOM- Czy Wnioskodawca powinien dokonać opisu zgodności  projektu z dokumentem Dzienny dom opieki medycznej? Odp. Tak Wnioskodawca powinien dokonać opisu zgodności  projektu z dokumentem Dzienny dom opieki medycznej w poniższym zakresie,  w którym ocenie podlegać będzie, czy projekt jest zgodny ze standardem DDOM pn. „Dzienny dom opieki medycznej organizacja i zadania”, opracowanym przez MZ, stanowiącym załącznik do Regulaminu konkursu, w tym w szczególności w zakresie:</w:t>
      </w:r>
    </w:p>
    <w:p w:rsidR="00375603" w:rsidRDefault="00375603" w:rsidP="00375603">
      <w:pPr>
        <w:jc w:val="both"/>
      </w:pPr>
      <w:r>
        <w:t xml:space="preserve">a. zobowiązania do wyodrębnienia DDOM w strukturze podmiotu leczniczego do dnia podpisania umowy </w:t>
      </w:r>
    </w:p>
    <w:p w:rsidR="00375603" w:rsidRDefault="00375603" w:rsidP="00375603">
      <w:pPr>
        <w:jc w:val="both"/>
      </w:pPr>
      <w:r>
        <w:t>b. grupy docelowej, tj. osób, które będą korzystały ze wsparcia w DDOM,</w:t>
      </w:r>
    </w:p>
    <w:p w:rsidR="00375603" w:rsidRDefault="00375603" w:rsidP="00375603">
      <w:pPr>
        <w:jc w:val="both"/>
      </w:pPr>
      <w:r>
        <w:t>c. osób wyłączonych ze wsparcia,</w:t>
      </w:r>
    </w:p>
    <w:p w:rsidR="00375603" w:rsidRDefault="00375603" w:rsidP="00375603">
      <w:pPr>
        <w:jc w:val="both"/>
      </w:pPr>
      <w:r>
        <w:t>d. zasad kwalifikowania i trybu kierowania do DDOM,</w:t>
      </w:r>
    </w:p>
    <w:p w:rsidR="00375603" w:rsidRDefault="00375603" w:rsidP="00375603">
      <w:pPr>
        <w:jc w:val="both"/>
      </w:pPr>
      <w:r>
        <w:t>e. udziału pacjentów powyżej 65 roku życia (</w:t>
      </w:r>
      <w:proofErr w:type="spellStart"/>
      <w:r>
        <w:t>r.ż</w:t>
      </w:r>
      <w:proofErr w:type="spellEnd"/>
      <w:r>
        <w:t>.) (min 50% łącznej liczby pacjentów stanowią osoby powyżej 65 r. ż.),</w:t>
      </w:r>
    </w:p>
    <w:p w:rsidR="00375603" w:rsidRDefault="00375603" w:rsidP="00375603">
      <w:pPr>
        <w:jc w:val="both"/>
      </w:pPr>
      <w:r>
        <w:t>f. założeń przyjętych w projekcie dotyczących liczby osób przebywających w DDOM (każdy pacjent powinien być określony wskaźnikiem „Liczba osób zagrożonych ubóstwem lub wykluczeniem społecznym objętych usługami zdrowotnymi w programie),</w:t>
      </w:r>
    </w:p>
    <w:p w:rsidR="00375603" w:rsidRDefault="00375603" w:rsidP="00375603">
      <w:pPr>
        <w:jc w:val="both"/>
      </w:pPr>
      <w:r>
        <w:t xml:space="preserve">g. założeń przyjętych w projekcie dotyczących czasu trwania pobytu w DDOM, </w:t>
      </w:r>
    </w:p>
    <w:p w:rsidR="00375603" w:rsidRDefault="00375603" w:rsidP="00375603">
      <w:pPr>
        <w:jc w:val="both"/>
      </w:pPr>
      <w:r>
        <w:t xml:space="preserve">h. zobowiązania do opracowania regulaminu </w:t>
      </w:r>
      <w:proofErr w:type="spellStart"/>
      <w:r>
        <w:t>organizacyjnego</w:t>
      </w:r>
      <w:proofErr w:type="spellEnd"/>
      <w:r>
        <w:t xml:space="preserve"> działania DDOM,</w:t>
      </w:r>
    </w:p>
    <w:p w:rsidR="00375603" w:rsidRDefault="00375603" w:rsidP="00375603">
      <w:pPr>
        <w:jc w:val="both"/>
      </w:pPr>
      <w:r>
        <w:t xml:space="preserve">i. zakresu świadczeń udzielanych w DDOM, </w:t>
      </w:r>
    </w:p>
    <w:p w:rsidR="00375603" w:rsidRDefault="00375603" w:rsidP="00375603">
      <w:pPr>
        <w:jc w:val="both"/>
      </w:pPr>
      <w:r>
        <w:t xml:space="preserve">j. wymagań dotyczących personelu, z zastrzeżeniem, że w związku z niewystarczającą liczbą lekarzy  specjalistów w dziedzinie geriatrii na Mazowszu, w przypadku wykazania przez wnioskodawcę braku możliwości zaangażowania do projektu lekarza geriatry dopuszcza się możliwość świadczenia usług w tym zakresie przez lekarzy specjalistów w dziedzinach: medycyna rodzinna lub choroby wewnętrzne. </w:t>
      </w:r>
    </w:p>
    <w:p w:rsidR="00375603" w:rsidRDefault="00375603" w:rsidP="00375603">
      <w:pPr>
        <w:jc w:val="both"/>
      </w:pPr>
      <w:r>
        <w:t xml:space="preserve">k. wymagań dotyczących zaplecza DDOM, </w:t>
      </w:r>
    </w:p>
    <w:p w:rsidR="00375603" w:rsidRDefault="00375603" w:rsidP="00375603">
      <w:pPr>
        <w:jc w:val="both"/>
      </w:pPr>
      <w:r>
        <w:t>l. wymogów dotyczących trwałości rezultatów projektu w okresie co najmniej 2 lata po zakończeniu realizacji projektu,</w:t>
      </w:r>
    </w:p>
    <w:p w:rsidR="00375603" w:rsidRDefault="00375603" w:rsidP="00375603">
      <w:pPr>
        <w:jc w:val="both"/>
      </w:pPr>
      <w:r>
        <w:t>Kryterium weryfikowane na podstawie zapisów we wniosku o dofinansowanie projektu oraz standardu DDOM, opracowanego przez MZ stanowiącego załącznik do Regulaminu konkursu, z zastrzeżeniem wskazanej powyżej w kryterium zmiany dotyczącej udziału lekarzy specjalistów w dziedzinie geriatrii. Spełnienie wszystkich elementów wymienionych w kryterium jest warunkiem koniecznym do otrzymania dofinansowania. Ocena kryterium jest 0/1. Uzyskanie oceny „0” jest jednoznaczne z odrzuceniem projektu.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t>2. Pytanie dotyczy kryterium ogólnego merytorycznego nr 1 -  Zgodność projektu z celami RPO WM 2014-2020 oraz z diagnozą zawartą w RPO WM 2014-2020.  Co  Wnioskodawca powinien uwzględnić w opisie wymienionego kryterium?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t xml:space="preserve">Odp. Wnioskodawca powinien uwzględnić w opisie wymienionego kryterium  poniżej wymienione 4 aspekty: </w:t>
      </w:r>
    </w:p>
    <w:p w:rsidR="00375603" w:rsidRDefault="00375603" w:rsidP="00375603">
      <w:pPr>
        <w:jc w:val="both"/>
      </w:pPr>
      <w:r>
        <w:t>- należy dokonać trafnie i rzetelnie identyfikacji problemów obszaru, na którym będzie realizowany projekt;</w:t>
      </w:r>
    </w:p>
    <w:p w:rsidR="00375603" w:rsidRDefault="00375603" w:rsidP="00375603">
      <w:pPr>
        <w:jc w:val="both"/>
      </w:pPr>
      <w:r>
        <w:t>- należy trafnie wskazać cel główny i cel szczegółowy projektu;</w:t>
      </w:r>
    </w:p>
    <w:p w:rsidR="00375603" w:rsidRDefault="00375603" w:rsidP="00375603">
      <w:pPr>
        <w:jc w:val="both"/>
      </w:pPr>
      <w:r>
        <w:t>- należy dokonać opisu sposobu, w jaki projekt przyczyni się do realizacji celu szczegółowego RPO WM 2014-2020;</w:t>
      </w:r>
    </w:p>
    <w:p w:rsidR="00375603" w:rsidRDefault="00375603" w:rsidP="00375603">
      <w:pPr>
        <w:jc w:val="both"/>
      </w:pPr>
      <w:r>
        <w:t>- należy wskazać zgodność przedstawionego celu głównego z koncepcją SMART.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t>3. Pytanie dotyczy kryterium ogólnego merytorycznego nr 5 - Spójność zadań przewidzianych do realizacji w ramach projektu oraz trafność doboru i opisu zadań. Co należy uwzględnić w opisie tego kryterium?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lastRenderedPageBreak/>
        <w:t>Odp. W opisie tego kryterium należy zwrócić uwagę na prawidłowe określenie:</w:t>
      </w:r>
    </w:p>
    <w:p w:rsidR="00375603" w:rsidRDefault="00375603" w:rsidP="00375603">
      <w:pPr>
        <w:jc w:val="both"/>
      </w:pPr>
      <w:r>
        <w:t>- trafności uzasadnienia potrzeby realizacji zadań;</w:t>
      </w:r>
    </w:p>
    <w:p w:rsidR="00375603" w:rsidRDefault="00375603" w:rsidP="00375603">
      <w:pPr>
        <w:jc w:val="both"/>
      </w:pPr>
      <w:r>
        <w:t>- opisu planowanego sposobu realizacji zadań, w tym racjonalności harmonogramu działań (podział zadań na etapy, logiczność i chronologia działań;</w:t>
      </w:r>
    </w:p>
    <w:p w:rsidR="00375603" w:rsidRDefault="00375603" w:rsidP="00375603">
      <w:pPr>
        <w:jc w:val="both"/>
      </w:pPr>
      <w:r>
        <w:t>- opisu sposobu realizacji zasady równości szans i niedyskryminacji, w tym dostępności dla osób z niepełnosprawnościami;</w:t>
      </w:r>
    </w:p>
    <w:p w:rsidR="00375603" w:rsidRDefault="00375603" w:rsidP="00375603">
      <w:pPr>
        <w:jc w:val="both"/>
      </w:pPr>
      <w:r>
        <w:t>- trafności określenia wartości wskaźników realizacji właściwego celu szczegółowego RPO WM 2014-2020 lub innych wskaźników określonych we wniosku</w:t>
      </w:r>
    </w:p>
    <w:p w:rsidR="00375603" w:rsidRDefault="00375603" w:rsidP="00375603">
      <w:pPr>
        <w:jc w:val="both"/>
      </w:pPr>
      <w:r>
        <w:t>o dofinansowanie, które zostaną osiągnięte w ramach zadań;</w:t>
      </w:r>
    </w:p>
    <w:p w:rsidR="00375603" w:rsidRDefault="00375603" w:rsidP="00375603">
      <w:pPr>
        <w:jc w:val="both"/>
      </w:pPr>
      <w:r>
        <w:t>- opisu sposobu, w jaki zostanie zachowana trwałość rezultatów projektu (o ile dotyczy);</w:t>
      </w:r>
    </w:p>
    <w:p w:rsidR="00375603" w:rsidRDefault="00375603" w:rsidP="00375603">
      <w:pPr>
        <w:jc w:val="both"/>
      </w:pPr>
      <w:r>
        <w:t>- opisu uzasadnienia wyboru partnerów do realizacji poszczególnych zadań (o ile dotyczy);</w:t>
      </w:r>
    </w:p>
    <w:p w:rsidR="00375603" w:rsidRDefault="00375603" w:rsidP="00375603">
      <w:pPr>
        <w:jc w:val="both"/>
      </w:pPr>
      <w:r>
        <w:t>- trafności doboru wskaźników dla rozliczenia kwot ryczałtowych i dokumentów potwierdzających ich wykonanie (o ile dotyczy).</w:t>
      </w:r>
    </w:p>
    <w:p w:rsidR="00375603" w:rsidRDefault="00375603" w:rsidP="00375603">
      <w:pPr>
        <w:jc w:val="both"/>
      </w:pPr>
      <w:r>
        <w:t>Wnioskodawcy powinni zwrócić uwagę na dokonanie opisu z uwzględnieniem spójności realizowanych zadań ze zgodnością projektu z celami RPO WM 2014-2020 oraz z diagnozą zawartą w RPO WM 2014-2020.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t>4. Pytanie dotyczy kryterium ogólnego merytorycznego nr 5 - Sposób zarządzania projektem. Co  należy zawrzeć w opisie sposobu zarządzania projektem?</w:t>
      </w:r>
    </w:p>
    <w:p w:rsidR="00375603" w:rsidRDefault="00375603" w:rsidP="00375603">
      <w:pPr>
        <w:jc w:val="both"/>
      </w:pPr>
      <w:r>
        <w:t> </w:t>
      </w:r>
    </w:p>
    <w:p w:rsidR="00375603" w:rsidRDefault="00375603" w:rsidP="00375603">
      <w:pPr>
        <w:jc w:val="both"/>
      </w:pPr>
      <w:r>
        <w:t>Odp. W opisie tego kryterium należy zwrócić uwagę na prawidłowe określenie adekwatności sposobu zarządzania projektem do zakresu zadań w projekcie, co  należy wykazać poprzez opis</w:t>
      </w:r>
    </w:p>
    <w:p w:rsidR="00375603" w:rsidRDefault="00375603" w:rsidP="00375603">
      <w:pPr>
        <w:jc w:val="both"/>
      </w:pPr>
      <w:r>
        <w:t>- liczebności personelu, w tym w szczególności personelu kluczowego;</w:t>
      </w:r>
    </w:p>
    <w:p w:rsidR="00375603" w:rsidRDefault="00375603" w:rsidP="00375603">
      <w:pPr>
        <w:jc w:val="both"/>
      </w:pPr>
      <w:r>
        <w:t>- czytelność struktury zarządzania projektem, poprzez opis podziału obowiązków i odpowiedzialności;</w:t>
      </w:r>
    </w:p>
    <w:p w:rsidR="00375603" w:rsidRDefault="00375603" w:rsidP="00375603">
      <w:pPr>
        <w:jc w:val="both"/>
      </w:pPr>
      <w:r>
        <w:t>- wskazanie sposobu podejmowania decyzji i sposobu komunikacji;</w:t>
      </w:r>
    </w:p>
    <w:p w:rsidR="00375603" w:rsidRDefault="00375603" w:rsidP="00375603">
      <w:pPr>
        <w:jc w:val="both"/>
      </w:pPr>
      <w:r>
        <w:t>- określenie udziału partnerów w zarządzaniu projektem (w przypadku projektów partnerskich);</w:t>
      </w:r>
    </w:p>
    <w:p w:rsidR="00375603" w:rsidRDefault="00375603" w:rsidP="00375603">
      <w:pPr>
        <w:jc w:val="both"/>
      </w:pPr>
      <w:r>
        <w:t>- wskazanie sposobu monitorowania realizacji projektu.</w:t>
      </w:r>
    </w:p>
    <w:p w:rsidR="00CE5CD2" w:rsidRDefault="00CE5CD2" w:rsidP="00375603">
      <w:pPr>
        <w:jc w:val="both"/>
      </w:pPr>
    </w:p>
    <w:sectPr w:rsidR="00CE5CD2" w:rsidSect="00CE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603"/>
    <w:rsid w:val="00375603"/>
    <w:rsid w:val="00CE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60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m.bugalska</dc:creator>
  <cp:lastModifiedBy>m.bugalska</cp:lastModifiedBy>
  <cp:revision>1</cp:revision>
  <dcterms:created xsi:type="dcterms:W3CDTF">2018-09-17T06:13:00Z</dcterms:created>
  <dcterms:modified xsi:type="dcterms:W3CDTF">2018-09-17T06:15:00Z</dcterms:modified>
</cp:coreProperties>
</file>