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A4F49" w14:textId="77777777" w:rsidR="00654996" w:rsidRPr="00063641" w:rsidRDefault="00C623DD" w:rsidP="00D470AA">
      <w:pPr>
        <w:spacing w:before="120" w:after="120"/>
        <w:jc w:val="center"/>
        <w:rPr>
          <w:rFonts w:cs="Arial"/>
          <w:b/>
          <w:sz w:val="20"/>
          <w:szCs w:val="20"/>
        </w:rPr>
      </w:pPr>
      <w:bookmarkStart w:id="0" w:name="_GoBack"/>
      <w:bookmarkEnd w:id="0"/>
      <w:r w:rsidRPr="00063641">
        <w:rPr>
          <w:rFonts w:cs="Arial"/>
          <w:b/>
          <w:sz w:val="20"/>
          <w:szCs w:val="20"/>
        </w:rPr>
        <w:t>Komunikat</w:t>
      </w:r>
    </w:p>
    <w:p w14:paraId="5CE90C1E" w14:textId="77777777" w:rsidR="00605076" w:rsidRPr="00605076" w:rsidRDefault="00605076" w:rsidP="00605076">
      <w:pPr>
        <w:spacing w:after="0" w:line="360" w:lineRule="auto"/>
        <w:jc w:val="both"/>
        <w:rPr>
          <w:rFonts w:cs="Arial"/>
          <w:sz w:val="20"/>
          <w:szCs w:val="20"/>
        </w:rPr>
      </w:pPr>
    </w:p>
    <w:p w14:paraId="61300790" w14:textId="21F50B75" w:rsidR="00801B0E" w:rsidRPr="00F223C2" w:rsidRDefault="00BF725C" w:rsidP="00F223C2">
      <w:pPr>
        <w:spacing w:after="120" w:line="360" w:lineRule="auto"/>
        <w:jc w:val="both"/>
        <w:rPr>
          <w:rFonts w:cs="Arial"/>
          <w:sz w:val="20"/>
          <w:szCs w:val="20"/>
        </w:rPr>
      </w:pPr>
      <w:r w:rsidRPr="00063641">
        <w:rPr>
          <w:rFonts w:cs="Arial"/>
          <w:sz w:val="20"/>
          <w:szCs w:val="20"/>
        </w:rPr>
        <w:t xml:space="preserve">Mazowiecka Jednostka Wdrażania Programów </w:t>
      </w:r>
      <w:r w:rsidRPr="00542F7E">
        <w:rPr>
          <w:rFonts w:cs="Arial"/>
          <w:sz w:val="20"/>
          <w:szCs w:val="20"/>
        </w:rPr>
        <w:t xml:space="preserve">Unijnych informuje, że </w:t>
      </w:r>
      <w:r w:rsidR="002073AB" w:rsidRPr="00542F7E">
        <w:rPr>
          <w:rFonts w:cs="Arial"/>
          <w:sz w:val="20"/>
          <w:szCs w:val="20"/>
        </w:rPr>
        <w:t>w ramach konkursu nr</w:t>
      </w:r>
      <w:r w:rsidR="00A11E28">
        <w:rPr>
          <w:rFonts w:cs="Arial"/>
          <w:sz w:val="20"/>
          <w:szCs w:val="20"/>
        </w:rPr>
        <w:t xml:space="preserve"> RPMA.10.03.01</w:t>
      </w:r>
      <w:r w:rsidR="00744248" w:rsidRPr="00744248">
        <w:rPr>
          <w:rFonts w:cs="Arial"/>
          <w:sz w:val="20"/>
          <w:szCs w:val="20"/>
        </w:rPr>
        <w:t>-IP.01-14-</w:t>
      </w:r>
      <w:r w:rsidR="00801B0E" w:rsidRPr="00744248">
        <w:rPr>
          <w:rFonts w:cs="Arial"/>
          <w:sz w:val="20"/>
          <w:szCs w:val="20"/>
        </w:rPr>
        <w:t>0</w:t>
      </w:r>
      <w:r w:rsidR="00801B0E">
        <w:rPr>
          <w:rFonts w:cs="Arial"/>
          <w:sz w:val="20"/>
          <w:szCs w:val="20"/>
        </w:rPr>
        <w:t>7</w:t>
      </w:r>
      <w:r w:rsidR="00A11E28">
        <w:rPr>
          <w:rFonts w:cs="Arial"/>
          <w:sz w:val="20"/>
          <w:szCs w:val="20"/>
        </w:rPr>
        <w:t>3</w:t>
      </w:r>
      <w:r w:rsidR="00744248" w:rsidRPr="00744248">
        <w:rPr>
          <w:rFonts w:cs="Arial"/>
          <w:sz w:val="20"/>
          <w:szCs w:val="20"/>
        </w:rPr>
        <w:t xml:space="preserve">/18 </w:t>
      </w:r>
      <w:r w:rsidR="00267A0F">
        <w:rPr>
          <w:rFonts w:cs="Arial"/>
          <w:sz w:val="20"/>
          <w:szCs w:val="20"/>
        </w:rPr>
        <w:t xml:space="preserve">ogłoszonego </w:t>
      </w:r>
      <w:r w:rsidR="00744248" w:rsidRPr="00744248">
        <w:rPr>
          <w:rFonts w:cs="Arial"/>
          <w:sz w:val="20"/>
          <w:szCs w:val="20"/>
        </w:rPr>
        <w:t xml:space="preserve">w ramach Osi priorytetowej X </w:t>
      </w:r>
      <w:r w:rsidR="00A11E28">
        <w:rPr>
          <w:rFonts w:cs="Arial"/>
          <w:sz w:val="20"/>
          <w:szCs w:val="20"/>
        </w:rPr>
        <w:t>Edukacja dla rozwoju regionu</w:t>
      </w:r>
      <w:r w:rsidR="00744248" w:rsidRPr="00744248">
        <w:rPr>
          <w:rFonts w:cs="Arial"/>
          <w:sz w:val="20"/>
          <w:szCs w:val="20"/>
        </w:rPr>
        <w:t xml:space="preserve">, Działania </w:t>
      </w:r>
      <w:r w:rsidR="00A11E28">
        <w:rPr>
          <w:rFonts w:cs="Arial"/>
          <w:sz w:val="20"/>
          <w:szCs w:val="20"/>
        </w:rPr>
        <w:t>10.3 Doskonalenie zawodowe</w:t>
      </w:r>
      <w:r w:rsidR="00744248" w:rsidRPr="00744248">
        <w:rPr>
          <w:rFonts w:cs="Arial"/>
          <w:sz w:val="20"/>
          <w:szCs w:val="20"/>
        </w:rPr>
        <w:t xml:space="preserve">, Poddziałania </w:t>
      </w:r>
      <w:r w:rsidR="00A11E28">
        <w:rPr>
          <w:rFonts w:cs="Arial"/>
          <w:sz w:val="20"/>
          <w:szCs w:val="20"/>
        </w:rPr>
        <w:t>10.3.1 Doskonalenie zawodowe uczniów</w:t>
      </w:r>
      <w:r w:rsidR="00906242" w:rsidRPr="00906242">
        <w:rPr>
          <w:rFonts w:cs="Arial"/>
          <w:sz w:val="20"/>
          <w:szCs w:val="20"/>
        </w:rPr>
        <w:t xml:space="preserve"> </w:t>
      </w:r>
      <w:r w:rsidR="00B00EDF" w:rsidRPr="005C3EBE">
        <w:rPr>
          <w:rFonts w:cs="Arial"/>
          <w:sz w:val="20"/>
          <w:szCs w:val="20"/>
        </w:rPr>
        <w:t>nastąpiła</w:t>
      </w:r>
      <w:r w:rsidR="00B00EDF">
        <w:rPr>
          <w:rFonts w:cs="Arial"/>
          <w:sz w:val="20"/>
          <w:szCs w:val="20"/>
        </w:rPr>
        <w:t xml:space="preserve"> </w:t>
      </w:r>
      <w:r w:rsidR="00801B0E" w:rsidRPr="0095275E">
        <w:rPr>
          <w:rFonts w:cs="Arial"/>
          <w:sz w:val="20"/>
          <w:szCs w:val="20"/>
        </w:rPr>
        <w:t xml:space="preserve">aktualizacja Regulaminu konkursu. </w:t>
      </w:r>
    </w:p>
    <w:p w14:paraId="08D5B26A" w14:textId="0C5A14B2" w:rsidR="00801B0E" w:rsidRPr="0095275E" w:rsidRDefault="00801B0E" w:rsidP="00801B0E">
      <w:pPr>
        <w:spacing w:after="0" w:line="312" w:lineRule="auto"/>
        <w:jc w:val="both"/>
        <w:rPr>
          <w:rFonts w:cs="Arial"/>
          <w:sz w:val="20"/>
          <w:szCs w:val="20"/>
        </w:rPr>
      </w:pPr>
      <w:r w:rsidRPr="0095275E">
        <w:rPr>
          <w:rFonts w:cs="Arial"/>
          <w:sz w:val="20"/>
          <w:szCs w:val="20"/>
        </w:rPr>
        <w:t>Szczegółowe informacje znajdują się w poniższej tabeli zmian nr 1.</w:t>
      </w:r>
    </w:p>
    <w:p w14:paraId="5FEEC7D1" w14:textId="77777777" w:rsidR="001B5DF9" w:rsidRDefault="001B5DF9" w:rsidP="000C6BBC">
      <w:pPr>
        <w:spacing w:after="0" w:line="240" w:lineRule="auto"/>
        <w:jc w:val="both"/>
        <w:rPr>
          <w:rFonts w:cs="Arial"/>
          <w:sz w:val="20"/>
          <w:szCs w:val="20"/>
        </w:rPr>
      </w:pPr>
    </w:p>
    <w:p w14:paraId="7485BFCE" w14:textId="79416080" w:rsidR="00F223C2" w:rsidRPr="00F223C2" w:rsidRDefault="00F223C2" w:rsidP="00F223C2">
      <w:pPr>
        <w:tabs>
          <w:tab w:val="left" w:pos="7680"/>
        </w:tabs>
        <w:spacing w:after="120" w:line="360" w:lineRule="auto"/>
        <w:jc w:val="center"/>
        <w:rPr>
          <w:rFonts w:cs="Arial"/>
          <w:b/>
          <w:sz w:val="20"/>
          <w:szCs w:val="20"/>
        </w:rPr>
      </w:pPr>
      <w:r w:rsidRPr="007B68F1">
        <w:rPr>
          <w:rFonts w:cs="Arial"/>
          <w:b/>
          <w:sz w:val="20"/>
          <w:szCs w:val="20"/>
        </w:rPr>
        <w:t>Tabela zmian nr 1</w:t>
      </w:r>
      <w:r w:rsidRPr="007B68F1">
        <w:rPr>
          <w:rFonts w:eastAsia="Times New Roman" w:cs="Arial"/>
          <w:b/>
          <w:bCs/>
          <w:sz w:val="20"/>
          <w:szCs w:val="20"/>
          <w:lang w:eastAsia="pl-PL"/>
        </w:rPr>
        <w:t xml:space="preserve"> w ramach konkursu </w:t>
      </w:r>
      <w:r>
        <w:rPr>
          <w:rFonts w:eastAsia="Times New Roman" w:cs="Arial"/>
          <w:b/>
          <w:bCs/>
          <w:sz w:val="20"/>
          <w:szCs w:val="20"/>
          <w:lang w:eastAsia="pl-PL"/>
        </w:rPr>
        <w:t>nr</w:t>
      </w:r>
      <w:r w:rsidR="00A11E28">
        <w:rPr>
          <w:rFonts w:eastAsia="Times New Roman" w:cs="Arial"/>
          <w:b/>
          <w:bCs/>
          <w:sz w:val="20"/>
          <w:szCs w:val="20"/>
          <w:lang w:eastAsia="pl-PL"/>
        </w:rPr>
        <w:t xml:space="preserve"> RPMA.10.03.01</w:t>
      </w:r>
      <w:r w:rsidRPr="00744248">
        <w:rPr>
          <w:rFonts w:eastAsia="Times New Roman" w:cs="Arial"/>
          <w:b/>
          <w:bCs/>
          <w:sz w:val="20"/>
          <w:szCs w:val="20"/>
          <w:lang w:eastAsia="pl-PL"/>
        </w:rPr>
        <w:t>-IP.01-14-0</w:t>
      </w:r>
      <w:r w:rsidR="00A11E28">
        <w:rPr>
          <w:rFonts w:eastAsia="Times New Roman" w:cs="Arial"/>
          <w:b/>
          <w:bCs/>
          <w:sz w:val="20"/>
          <w:szCs w:val="20"/>
          <w:lang w:eastAsia="pl-PL"/>
        </w:rPr>
        <w:t>73</w:t>
      </w:r>
      <w:r w:rsidRPr="00744248">
        <w:rPr>
          <w:rFonts w:eastAsia="Times New Roman" w:cs="Arial"/>
          <w:b/>
          <w:bCs/>
          <w:sz w:val="20"/>
          <w:szCs w:val="20"/>
          <w:lang w:eastAsia="pl-PL"/>
        </w:rPr>
        <w:t>/18</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559"/>
        <w:gridCol w:w="2977"/>
        <w:gridCol w:w="2977"/>
        <w:gridCol w:w="1984"/>
      </w:tblGrid>
      <w:tr w:rsidR="00F223C2" w:rsidRPr="007B68F1" w14:paraId="2DC2C6FE" w14:textId="77777777" w:rsidTr="00AD66CB">
        <w:tc>
          <w:tcPr>
            <w:tcW w:w="568" w:type="dxa"/>
            <w:vAlign w:val="center"/>
          </w:tcPr>
          <w:p w14:paraId="11C7781E" w14:textId="77777777" w:rsidR="00F223C2" w:rsidRPr="007B68F1" w:rsidRDefault="00F223C2" w:rsidP="007E6B57">
            <w:pPr>
              <w:widowControl w:val="0"/>
              <w:adjustRightInd w:val="0"/>
              <w:spacing w:after="0"/>
              <w:contextualSpacing/>
              <w:jc w:val="center"/>
              <w:rPr>
                <w:rFonts w:asciiTheme="minorHAnsi" w:eastAsia="Times New Roman" w:hAnsiTheme="minorHAnsi" w:cs="Arial"/>
                <w:b/>
                <w:sz w:val="20"/>
                <w:szCs w:val="20"/>
                <w:lang w:eastAsia="pl-PL"/>
              </w:rPr>
            </w:pPr>
            <w:r w:rsidRPr="007B68F1">
              <w:rPr>
                <w:rFonts w:asciiTheme="minorHAnsi" w:eastAsia="Times New Roman" w:hAnsiTheme="minorHAnsi" w:cs="Arial"/>
                <w:b/>
                <w:sz w:val="20"/>
                <w:szCs w:val="20"/>
                <w:lang w:eastAsia="pl-PL"/>
              </w:rPr>
              <w:t>Lp.</w:t>
            </w:r>
          </w:p>
        </w:tc>
        <w:tc>
          <w:tcPr>
            <w:tcW w:w="1559" w:type="dxa"/>
            <w:vAlign w:val="center"/>
          </w:tcPr>
          <w:p w14:paraId="2C57E31A" w14:textId="77777777" w:rsidR="00F223C2" w:rsidRPr="007B68F1" w:rsidRDefault="00F223C2" w:rsidP="007E6B57">
            <w:pPr>
              <w:widowControl w:val="0"/>
              <w:adjustRightInd w:val="0"/>
              <w:spacing w:after="0"/>
              <w:contextualSpacing/>
              <w:jc w:val="center"/>
              <w:rPr>
                <w:rFonts w:asciiTheme="minorHAnsi" w:eastAsia="Times New Roman" w:hAnsiTheme="minorHAnsi" w:cs="Arial"/>
                <w:b/>
                <w:sz w:val="20"/>
                <w:szCs w:val="20"/>
                <w:lang w:eastAsia="pl-PL"/>
              </w:rPr>
            </w:pPr>
            <w:r w:rsidRPr="007B68F1">
              <w:rPr>
                <w:rFonts w:asciiTheme="minorHAnsi" w:eastAsia="Times New Roman" w:hAnsiTheme="minorHAnsi" w:cs="Arial"/>
                <w:b/>
                <w:sz w:val="20"/>
                <w:szCs w:val="20"/>
                <w:lang w:eastAsia="pl-PL"/>
              </w:rPr>
              <w:t>Miejsce zmiany</w:t>
            </w:r>
          </w:p>
        </w:tc>
        <w:tc>
          <w:tcPr>
            <w:tcW w:w="2977" w:type="dxa"/>
            <w:vAlign w:val="center"/>
          </w:tcPr>
          <w:p w14:paraId="42B02BDF" w14:textId="77777777" w:rsidR="00F223C2" w:rsidRPr="007B68F1" w:rsidRDefault="00F223C2" w:rsidP="007E6B57">
            <w:pPr>
              <w:widowControl w:val="0"/>
              <w:adjustRightInd w:val="0"/>
              <w:spacing w:after="0"/>
              <w:contextualSpacing/>
              <w:jc w:val="center"/>
              <w:rPr>
                <w:rFonts w:asciiTheme="minorHAnsi" w:eastAsia="Times New Roman" w:hAnsiTheme="minorHAnsi" w:cs="Arial"/>
                <w:b/>
                <w:sz w:val="20"/>
                <w:szCs w:val="20"/>
                <w:lang w:eastAsia="pl-PL"/>
              </w:rPr>
            </w:pPr>
            <w:r w:rsidRPr="007B68F1">
              <w:rPr>
                <w:rFonts w:asciiTheme="minorHAnsi" w:eastAsia="Times New Roman" w:hAnsiTheme="minorHAnsi" w:cs="Arial"/>
                <w:b/>
                <w:sz w:val="20"/>
                <w:szCs w:val="20"/>
                <w:lang w:eastAsia="pl-PL"/>
              </w:rPr>
              <w:t>Dotychczasowy zapis</w:t>
            </w:r>
          </w:p>
        </w:tc>
        <w:tc>
          <w:tcPr>
            <w:tcW w:w="2977" w:type="dxa"/>
            <w:vAlign w:val="center"/>
          </w:tcPr>
          <w:p w14:paraId="7B8FD22A" w14:textId="77777777" w:rsidR="00F223C2" w:rsidRPr="007B68F1" w:rsidRDefault="00F223C2" w:rsidP="007E6B57">
            <w:pPr>
              <w:widowControl w:val="0"/>
              <w:adjustRightInd w:val="0"/>
              <w:spacing w:after="0"/>
              <w:contextualSpacing/>
              <w:jc w:val="center"/>
              <w:rPr>
                <w:rFonts w:asciiTheme="minorHAnsi" w:eastAsia="Times New Roman" w:hAnsiTheme="minorHAnsi" w:cs="Arial"/>
                <w:b/>
                <w:sz w:val="20"/>
                <w:szCs w:val="20"/>
                <w:lang w:eastAsia="pl-PL"/>
              </w:rPr>
            </w:pPr>
            <w:r w:rsidRPr="007B68F1">
              <w:rPr>
                <w:rFonts w:asciiTheme="minorHAnsi" w:eastAsia="Times New Roman" w:hAnsiTheme="minorHAnsi" w:cs="Arial"/>
                <w:b/>
                <w:sz w:val="20"/>
                <w:szCs w:val="20"/>
                <w:lang w:eastAsia="pl-PL"/>
              </w:rPr>
              <w:t>Obecny zapis</w:t>
            </w:r>
          </w:p>
        </w:tc>
        <w:tc>
          <w:tcPr>
            <w:tcW w:w="1984" w:type="dxa"/>
            <w:vAlign w:val="center"/>
          </w:tcPr>
          <w:p w14:paraId="577E9263" w14:textId="77777777" w:rsidR="00F223C2" w:rsidRPr="007B68F1" w:rsidRDefault="00F223C2" w:rsidP="007E6B57">
            <w:pPr>
              <w:widowControl w:val="0"/>
              <w:adjustRightInd w:val="0"/>
              <w:spacing w:after="0"/>
              <w:contextualSpacing/>
              <w:jc w:val="center"/>
              <w:rPr>
                <w:rFonts w:asciiTheme="minorHAnsi" w:eastAsia="Times New Roman" w:hAnsiTheme="minorHAnsi" w:cs="Arial"/>
                <w:b/>
                <w:sz w:val="20"/>
                <w:szCs w:val="20"/>
                <w:lang w:eastAsia="pl-PL"/>
              </w:rPr>
            </w:pPr>
            <w:r w:rsidRPr="007B68F1">
              <w:rPr>
                <w:rFonts w:asciiTheme="minorHAnsi" w:eastAsia="Times New Roman" w:hAnsiTheme="minorHAnsi" w:cs="Arial"/>
                <w:b/>
                <w:sz w:val="20"/>
                <w:szCs w:val="20"/>
                <w:lang w:eastAsia="pl-PL"/>
              </w:rPr>
              <w:t>Uzasadnienie/Uwagi</w:t>
            </w:r>
          </w:p>
        </w:tc>
      </w:tr>
      <w:tr w:rsidR="00704E55" w:rsidRPr="007B68F1" w14:paraId="291B886B" w14:textId="77777777" w:rsidTr="00AD66CB">
        <w:tc>
          <w:tcPr>
            <w:tcW w:w="568" w:type="dxa"/>
            <w:vAlign w:val="center"/>
          </w:tcPr>
          <w:p w14:paraId="2458CEC0" w14:textId="08828AB3" w:rsidR="00704E55" w:rsidRPr="00273B36" w:rsidRDefault="00704E55" w:rsidP="00704E55">
            <w:pPr>
              <w:widowControl w:val="0"/>
              <w:adjustRightInd w:val="0"/>
              <w:spacing w:after="0"/>
              <w:contextualSpacing/>
              <w:jc w:val="right"/>
              <w:rPr>
                <w:rFonts w:asciiTheme="minorHAnsi" w:eastAsia="Times New Roman" w:hAnsiTheme="minorHAnsi" w:cs="Arial"/>
                <w:sz w:val="20"/>
                <w:szCs w:val="20"/>
                <w:lang w:eastAsia="pl-PL"/>
              </w:rPr>
            </w:pPr>
            <w:r>
              <w:rPr>
                <w:rFonts w:asciiTheme="minorHAnsi" w:eastAsia="Times New Roman" w:hAnsiTheme="minorHAnsi" w:cs="Arial"/>
                <w:sz w:val="20"/>
                <w:szCs w:val="20"/>
                <w:lang w:eastAsia="pl-PL"/>
              </w:rPr>
              <w:t>1.</w:t>
            </w:r>
          </w:p>
        </w:tc>
        <w:tc>
          <w:tcPr>
            <w:tcW w:w="1559" w:type="dxa"/>
            <w:vAlign w:val="center"/>
          </w:tcPr>
          <w:p w14:paraId="7E00525F" w14:textId="0E14B035" w:rsidR="00704E55" w:rsidRPr="007B68F1" w:rsidRDefault="00704E55" w:rsidP="00704E55">
            <w:pPr>
              <w:widowControl w:val="0"/>
              <w:adjustRightInd w:val="0"/>
              <w:spacing w:after="0"/>
              <w:contextualSpacing/>
              <w:jc w:val="center"/>
              <w:rPr>
                <w:rFonts w:asciiTheme="minorHAnsi" w:eastAsia="Times New Roman" w:hAnsiTheme="minorHAnsi" w:cs="Arial"/>
                <w:b/>
                <w:sz w:val="20"/>
                <w:szCs w:val="20"/>
                <w:lang w:eastAsia="pl-PL"/>
              </w:rPr>
            </w:pPr>
            <w:r>
              <w:rPr>
                <w:rFonts w:asciiTheme="minorHAnsi" w:eastAsia="Times New Roman" w:hAnsiTheme="minorHAnsi" w:cs="Arial"/>
                <w:bCs/>
                <w:sz w:val="20"/>
                <w:szCs w:val="20"/>
                <w:lang w:eastAsia="pl-PL"/>
              </w:rPr>
              <w:t>Rozdział 1</w:t>
            </w:r>
            <w:r>
              <w:t xml:space="preserve"> </w:t>
            </w:r>
            <w:r w:rsidRPr="0032542F">
              <w:rPr>
                <w:rFonts w:asciiTheme="minorHAnsi" w:eastAsia="Times New Roman" w:hAnsiTheme="minorHAnsi" w:cs="Arial"/>
                <w:bCs/>
                <w:sz w:val="20"/>
                <w:szCs w:val="20"/>
                <w:lang w:eastAsia="pl-PL"/>
              </w:rPr>
              <w:t xml:space="preserve">Podstawa </w:t>
            </w:r>
            <w:r>
              <w:rPr>
                <w:rFonts w:asciiTheme="minorHAnsi" w:eastAsia="Times New Roman" w:hAnsiTheme="minorHAnsi" w:cs="Arial"/>
                <w:bCs/>
                <w:sz w:val="20"/>
                <w:szCs w:val="20"/>
                <w:lang w:eastAsia="pl-PL"/>
              </w:rPr>
              <w:t>p</w:t>
            </w:r>
            <w:r w:rsidRPr="0032542F">
              <w:rPr>
                <w:rFonts w:asciiTheme="minorHAnsi" w:eastAsia="Times New Roman" w:hAnsiTheme="minorHAnsi" w:cs="Arial"/>
                <w:bCs/>
                <w:sz w:val="20"/>
                <w:szCs w:val="20"/>
                <w:lang w:eastAsia="pl-PL"/>
              </w:rPr>
              <w:t>rawna, wytyczne horyzontalne oraz dokumenty programowe</w:t>
            </w:r>
          </w:p>
        </w:tc>
        <w:tc>
          <w:tcPr>
            <w:tcW w:w="2977" w:type="dxa"/>
            <w:vAlign w:val="center"/>
          </w:tcPr>
          <w:p w14:paraId="6D64F04F" w14:textId="3FCD8342" w:rsidR="00704E55" w:rsidRPr="00273B36" w:rsidRDefault="00704E55" w:rsidP="00704E55">
            <w:pPr>
              <w:widowControl w:val="0"/>
              <w:adjustRightInd w:val="0"/>
              <w:spacing w:after="0"/>
              <w:contextualSpacing/>
              <w:rPr>
                <w:rFonts w:asciiTheme="minorHAnsi" w:eastAsia="Times New Roman" w:hAnsiTheme="minorHAnsi" w:cs="Arial"/>
                <w:sz w:val="20"/>
                <w:szCs w:val="20"/>
                <w:lang w:eastAsia="pl-PL"/>
              </w:rPr>
            </w:pPr>
            <w:r w:rsidRPr="0032542F">
              <w:rPr>
                <w:rFonts w:asciiTheme="minorHAnsi" w:eastAsiaTheme="minorEastAsia" w:hAnsiTheme="minorHAnsi" w:cs="Arial"/>
                <w:sz w:val="20"/>
                <w:szCs w:val="20"/>
                <w:lang w:eastAsia="pl-PL"/>
              </w:rPr>
              <w:t>17.</w:t>
            </w:r>
            <w:r w:rsidRPr="0032542F">
              <w:rPr>
                <w:rFonts w:asciiTheme="minorHAnsi" w:eastAsiaTheme="minorEastAsia" w:hAnsiTheme="minorHAnsi" w:cs="Arial"/>
                <w:sz w:val="20"/>
                <w:szCs w:val="20"/>
                <w:lang w:eastAsia="pl-PL"/>
              </w:rPr>
              <w:tab/>
              <w:t>Szczegółowy Opis Osi Priorytetowych Regionalnego Programu Operacyjnego Województwa Mazowieckiego na lata 2014‐2020 z dnia</w:t>
            </w:r>
            <w:r w:rsidR="001D4BDB">
              <w:rPr>
                <w:rFonts w:asciiTheme="minorHAnsi" w:eastAsiaTheme="minorEastAsia" w:hAnsiTheme="minorHAnsi" w:cs="Arial"/>
                <w:sz w:val="20"/>
                <w:szCs w:val="20"/>
                <w:lang w:eastAsia="pl-PL"/>
              </w:rPr>
              <w:t xml:space="preserve"> 31</w:t>
            </w:r>
            <w:r w:rsidRPr="0032542F">
              <w:rPr>
                <w:rFonts w:asciiTheme="minorHAnsi" w:eastAsiaTheme="minorEastAsia" w:hAnsiTheme="minorHAnsi" w:cs="Arial"/>
                <w:sz w:val="20"/>
                <w:szCs w:val="20"/>
                <w:lang w:eastAsia="pl-PL"/>
              </w:rPr>
              <w:t xml:space="preserve"> lipca 2018 r.(wersja 2.1 ).</w:t>
            </w:r>
          </w:p>
        </w:tc>
        <w:tc>
          <w:tcPr>
            <w:tcW w:w="2977" w:type="dxa"/>
            <w:vAlign w:val="center"/>
          </w:tcPr>
          <w:p w14:paraId="5463F2D2" w14:textId="7C06C6AB" w:rsidR="00704E55" w:rsidRPr="00273B36" w:rsidRDefault="00704E55" w:rsidP="00704E55">
            <w:pPr>
              <w:widowControl w:val="0"/>
              <w:adjustRightInd w:val="0"/>
              <w:spacing w:after="0"/>
              <w:contextualSpacing/>
              <w:rPr>
                <w:rFonts w:asciiTheme="minorHAnsi" w:eastAsia="Times New Roman" w:hAnsiTheme="minorHAnsi" w:cs="Arial"/>
                <w:sz w:val="20"/>
                <w:szCs w:val="20"/>
                <w:lang w:eastAsia="pl-PL"/>
              </w:rPr>
            </w:pPr>
            <w:r w:rsidRPr="0032542F">
              <w:rPr>
                <w:rFonts w:asciiTheme="minorHAnsi" w:eastAsiaTheme="minorEastAsia" w:hAnsiTheme="minorHAnsi" w:cs="Arial"/>
                <w:sz w:val="20"/>
                <w:szCs w:val="20"/>
                <w:lang w:eastAsia="pl-PL"/>
              </w:rPr>
              <w:t>17.</w:t>
            </w:r>
            <w:r w:rsidRPr="0032542F">
              <w:rPr>
                <w:rFonts w:asciiTheme="minorHAnsi" w:eastAsiaTheme="minorEastAsia" w:hAnsiTheme="minorHAnsi" w:cs="Arial"/>
                <w:sz w:val="20"/>
                <w:szCs w:val="20"/>
                <w:lang w:eastAsia="pl-PL"/>
              </w:rPr>
              <w:tab/>
              <w:t>Szczegółowy Opis Osi Priorytetowych Regionalnego Programu Operacyjnego Województwa Mazowieckiego na lata 2014‐2020 z dnia 18 września</w:t>
            </w:r>
            <w:r>
              <w:rPr>
                <w:rFonts w:asciiTheme="minorHAnsi" w:eastAsiaTheme="minorEastAsia" w:hAnsiTheme="minorHAnsi" w:cs="Arial"/>
                <w:sz w:val="20"/>
                <w:szCs w:val="20"/>
                <w:lang w:eastAsia="pl-PL"/>
              </w:rPr>
              <w:t xml:space="preserve"> 2018 r.(wersja 2.</w:t>
            </w:r>
            <w:r w:rsidRPr="0032542F">
              <w:rPr>
                <w:rFonts w:asciiTheme="minorHAnsi" w:eastAsiaTheme="minorEastAsia" w:hAnsiTheme="minorHAnsi" w:cs="Arial"/>
                <w:sz w:val="20"/>
                <w:szCs w:val="20"/>
                <w:lang w:eastAsia="pl-PL"/>
              </w:rPr>
              <w:t>2 ).</w:t>
            </w:r>
          </w:p>
        </w:tc>
        <w:tc>
          <w:tcPr>
            <w:tcW w:w="1984" w:type="dxa"/>
            <w:vAlign w:val="center"/>
          </w:tcPr>
          <w:p w14:paraId="19674054" w14:textId="45148DFF" w:rsidR="00704E55" w:rsidRPr="00273B36" w:rsidRDefault="00704E55" w:rsidP="00704E55">
            <w:pPr>
              <w:widowControl w:val="0"/>
              <w:adjustRightInd w:val="0"/>
              <w:spacing w:after="0"/>
              <w:contextualSpacing/>
              <w:jc w:val="center"/>
              <w:rPr>
                <w:rFonts w:asciiTheme="minorHAnsi" w:eastAsia="Times New Roman" w:hAnsiTheme="minorHAnsi" w:cs="Arial"/>
                <w:sz w:val="20"/>
                <w:szCs w:val="20"/>
                <w:lang w:eastAsia="pl-PL"/>
              </w:rPr>
            </w:pPr>
            <w:r>
              <w:rPr>
                <w:rFonts w:asciiTheme="minorHAnsi" w:hAnsiTheme="minorHAnsi" w:cs="Arial"/>
                <w:bCs/>
                <w:sz w:val="20"/>
                <w:szCs w:val="20"/>
              </w:rPr>
              <w:t xml:space="preserve">Aktualizacja dokumentu </w:t>
            </w:r>
          </w:p>
        </w:tc>
      </w:tr>
      <w:tr w:rsidR="00704E55" w:rsidRPr="007B68F1" w14:paraId="15E56F07" w14:textId="77777777" w:rsidTr="00AD66CB">
        <w:tc>
          <w:tcPr>
            <w:tcW w:w="568" w:type="dxa"/>
            <w:vAlign w:val="center"/>
          </w:tcPr>
          <w:p w14:paraId="29E9D75C" w14:textId="5B8E19AB" w:rsidR="00704E55" w:rsidRPr="00273B36" w:rsidRDefault="00704E55" w:rsidP="00704E55">
            <w:pPr>
              <w:widowControl w:val="0"/>
              <w:adjustRightInd w:val="0"/>
              <w:spacing w:after="0"/>
              <w:contextualSpacing/>
              <w:jc w:val="right"/>
              <w:rPr>
                <w:rFonts w:asciiTheme="minorHAnsi" w:eastAsia="Times New Roman" w:hAnsiTheme="minorHAnsi" w:cs="Arial"/>
                <w:sz w:val="20"/>
                <w:szCs w:val="20"/>
                <w:lang w:eastAsia="pl-PL"/>
              </w:rPr>
            </w:pPr>
            <w:r>
              <w:rPr>
                <w:rFonts w:asciiTheme="minorHAnsi" w:eastAsia="Times New Roman" w:hAnsiTheme="minorHAnsi" w:cs="Arial"/>
                <w:sz w:val="20"/>
                <w:szCs w:val="20"/>
                <w:lang w:eastAsia="pl-PL"/>
              </w:rPr>
              <w:t>2.</w:t>
            </w:r>
          </w:p>
        </w:tc>
        <w:tc>
          <w:tcPr>
            <w:tcW w:w="1559" w:type="dxa"/>
            <w:vAlign w:val="center"/>
          </w:tcPr>
          <w:p w14:paraId="0AF7B02E" w14:textId="79ED27BC" w:rsidR="00704E55" w:rsidRPr="007B68F1" w:rsidRDefault="00704E55" w:rsidP="00704E55">
            <w:pPr>
              <w:widowControl w:val="0"/>
              <w:adjustRightInd w:val="0"/>
              <w:spacing w:after="0"/>
              <w:contextualSpacing/>
              <w:jc w:val="center"/>
              <w:rPr>
                <w:rFonts w:cs="Arial"/>
                <w:sz w:val="20"/>
                <w:szCs w:val="20"/>
              </w:rPr>
            </w:pPr>
            <w:r w:rsidRPr="007B68F1">
              <w:rPr>
                <w:rFonts w:cs="Arial"/>
                <w:sz w:val="20"/>
                <w:szCs w:val="20"/>
              </w:rPr>
              <w:t xml:space="preserve">Rozdział </w:t>
            </w:r>
            <w:r>
              <w:rPr>
                <w:rFonts w:cs="Arial"/>
                <w:sz w:val="20"/>
                <w:szCs w:val="20"/>
              </w:rPr>
              <w:t>14</w:t>
            </w:r>
            <w:r w:rsidRPr="007B68F1">
              <w:rPr>
                <w:rFonts w:cs="Arial"/>
                <w:sz w:val="20"/>
                <w:szCs w:val="20"/>
              </w:rPr>
              <w:t xml:space="preserve">, </w:t>
            </w:r>
            <w:r w:rsidRPr="00F223C2">
              <w:rPr>
                <w:rFonts w:cs="Arial"/>
                <w:i/>
                <w:sz w:val="20"/>
                <w:szCs w:val="20"/>
              </w:rPr>
              <w:t>Przygotowanie i złożenie wniosku o dofinansowanie</w:t>
            </w:r>
          </w:p>
        </w:tc>
        <w:tc>
          <w:tcPr>
            <w:tcW w:w="2977" w:type="dxa"/>
            <w:vAlign w:val="center"/>
          </w:tcPr>
          <w:p w14:paraId="1A1A5FD2" w14:textId="77777777" w:rsidR="00704E55" w:rsidRPr="00F223C2" w:rsidRDefault="00704E55" w:rsidP="00704E55">
            <w:pPr>
              <w:widowControl w:val="0"/>
              <w:adjustRightInd w:val="0"/>
              <w:spacing w:after="0"/>
              <w:contextualSpacing/>
              <w:rPr>
                <w:rFonts w:asciiTheme="minorHAnsi" w:eastAsia="Times New Roman" w:hAnsiTheme="minorHAnsi" w:cs="Arial"/>
                <w:sz w:val="20"/>
                <w:szCs w:val="20"/>
                <w:lang w:eastAsia="pl-PL"/>
              </w:rPr>
            </w:pPr>
            <w:r w:rsidRPr="00F223C2">
              <w:rPr>
                <w:rFonts w:asciiTheme="minorHAnsi" w:eastAsia="Times New Roman" w:hAnsiTheme="minorHAnsi" w:cs="Arial"/>
                <w:sz w:val="20"/>
                <w:szCs w:val="20"/>
                <w:lang w:eastAsia="pl-PL"/>
              </w:rPr>
              <w:t>Wniosek o dofinansowanie złożony w formie formularza elektronicznego musi być podpisany z użyciem:</w:t>
            </w:r>
          </w:p>
          <w:p w14:paraId="00DAACF9" w14:textId="77777777" w:rsidR="00704E55" w:rsidRPr="00DB4CE1" w:rsidRDefault="00704E55" w:rsidP="00704E55">
            <w:pPr>
              <w:pStyle w:val="Akapitzlist"/>
              <w:widowControl w:val="0"/>
              <w:numPr>
                <w:ilvl w:val="0"/>
                <w:numId w:val="39"/>
              </w:numPr>
              <w:adjustRightInd w:val="0"/>
              <w:spacing w:after="0"/>
              <w:rPr>
                <w:rFonts w:asciiTheme="minorHAnsi" w:eastAsia="Times New Roman" w:hAnsiTheme="minorHAnsi" w:cs="Arial"/>
                <w:sz w:val="20"/>
                <w:szCs w:val="20"/>
                <w:lang w:eastAsia="pl-PL"/>
              </w:rPr>
            </w:pPr>
            <w:r w:rsidRPr="00DB4CE1">
              <w:rPr>
                <w:rFonts w:asciiTheme="minorHAnsi" w:eastAsia="Times New Roman" w:hAnsiTheme="minorHAnsi" w:cs="Arial"/>
                <w:sz w:val="20"/>
                <w:szCs w:val="20"/>
                <w:lang w:eastAsia="pl-PL"/>
              </w:rPr>
              <w:t>podpisu elektronicznego, weryfikowanego za pomocą kwalifikowanego certyfikatu,</w:t>
            </w:r>
          </w:p>
          <w:p w14:paraId="602A69FA" w14:textId="77777777" w:rsidR="00704E55" w:rsidRPr="00F223C2" w:rsidRDefault="00704E55" w:rsidP="00704E55">
            <w:pPr>
              <w:widowControl w:val="0"/>
              <w:adjustRightInd w:val="0"/>
              <w:spacing w:after="0"/>
              <w:contextualSpacing/>
              <w:rPr>
                <w:rFonts w:asciiTheme="minorHAnsi" w:eastAsia="Times New Roman" w:hAnsiTheme="minorHAnsi" w:cs="Arial"/>
                <w:sz w:val="20"/>
                <w:szCs w:val="20"/>
                <w:lang w:eastAsia="pl-PL"/>
              </w:rPr>
            </w:pPr>
            <w:r w:rsidRPr="00F223C2">
              <w:rPr>
                <w:rFonts w:asciiTheme="minorHAnsi" w:eastAsia="Times New Roman" w:hAnsiTheme="minorHAnsi" w:cs="Arial"/>
                <w:sz w:val="20"/>
                <w:szCs w:val="20"/>
                <w:lang w:eastAsia="pl-PL"/>
              </w:rPr>
              <w:t>lub</w:t>
            </w:r>
          </w:p>
          <w:p w14:paraId="56308B64" w14:textId="77777777" w:rsidR="00704E55" w:rsidRDefault="00704E55" w:rsidP="00704E55">
            <w:pPr>
              <w:widowControl w:val="0"/>
              <w:adjustRightInd w:val="0"/>
              <w:spacing w:after="0"/>
              <w:contextualSpacing/>
              <w:rPr>
                <w:rFonts w:asciiTheme="minorHAnsi" w:eastAsia="Times New Roman" w:hAnsiTheme="minorHAnsi" w:cs="Arial"/>
                <w:sz w:val="20"/>
                <w:szCs w:val="20"/>
                <w:lang w:eastAsia="pl-PL"/>
              </w:rPr>
            </w:pPr>
            <w:r w:rsidRPr="00F223C2">
              <w:rPr>
                <w:rFonts w:asciiTheme="minorHAnsi" w:eastAsia="Times New Roman" w:hAnsiTheme="minorHAnsi" w:cs="Arial"/>
                <w:sz w:val="20"/>
                <w:szCs w:val="20"/>
                <w:lang w:eastAsia="pl-PL"/>
              </w:rPr>
              <w:t>•</w:t>
            </w:r>
            <w:r>
              <w:rPr>
                <w:rFonts w:asciiTheme="minorHAnsi" w:eastAsia="Times New Roman" w:hAnsiTheme="minorHAnsi" w:cs="Arial"/>
                <w:sz w:val="20"/>
                <w:szCs w:val="20"/>
                <w:lang w:eastAsia="pl-PL"/>
              </w:rPr>
              <w:t xml:space="preserve">     </w:t>
            </w:r>
            <w:r w:rsidRPr="00F223C2">
              <w:rPr>
                <w:rFonts w:asciiTheme="minorHAnsi" w:eastAsia="Times New Roman" w:hAnsiTheme="minorHAnsi" w:cs="Arial"/>
                <w:sz w:val="20"/>
                <w:szCs w:val="20"/>
                <w:lang w:eastAsia="pl-PL"/>
              </w:rPr>
              <w:t>podpisu potwierdzonego Profilem Zaufanym w ramach ePUAP.</w:t>
            </w:r>
          </w:p>
          <w:p w14:paraId="1F604C07" w14:textId="77777777" w:rsidR="00704E55" w:rsidRDefault="00704E55" w:rsidP="00704E55">
            <w:pPr>
              <w:widowControl w:val="0"/>
              <w:adjustRightInd w:val="0"/>
              <w:spacing w:after="0"/>
              <w:contextualSpacing/>
              <w:rPr>
                <w:rFonts w:asciiTheme="minorHAnsi" w:eastAsia="Times New Roman" w:hAnsiTheme="minorHAnsi" w:cs="Arial"/>
                <w:b/>
                <w:sz w:val="20"/>
                <w:szCs w:val="20"/>
                <w:lang w:eastAsia="pl-PL"/>
              </w:rPr>
            </w:pPr>
          </w:p>
          <w:p w14:paraId="4C517412" w14:textId="77777777" w:rsidR="00704E55" w:rsidRPr="00F223C2" w:rsidRDefault="00704E55" w:rsidP="00704E55">
            <w:pPr>
              <w:widowControl w:val="0"/>
              <w:adjustRightInd w:val="0"/>
              <w:spacing w:after="0"/>
              <w:contextualSpacing/>
              <w:rPr>
                <w:rFonts w:asciiTheme="minorHAnsi" w:eastAsia="Times New Roman" w:hAnsiTheme="minorHAnsi" w:cs="Arial"/>
                <w:b/>
                <w:sz w:val="20"/>
                <w:szCs w:val="20"/>
                <w:lang w:eastAsia="pl-PL"/>
              </w:rPr>
            </w:pPr>
            <w:r w:rsidRPr="00F223C2">
              <w:rPr>
                <w:rFonts w:asciiTheme="minorHAnsi" w:eastAsia="Times New Roman" w:hAnsiTheme="minorHAnsi" w:cs="Arial"/>
                <w:b/>
                <w:sz w:val="20"/>
                <w:szCs w:val="20"/>
                <w:lang w:eastAsia="pl-PL"/>
              </w:rPr>
              <w:t xml:space="preserve">Uwaga! </w:t>
            </w:r>
          </w:p>
          <w:p w14:paraId="6BDEB3F9" w14:textId="77777777" w:rsidR="00704E55" w:rsidRDefault="00704E55" w:rsidP="00704E55">
            <w:pPr>
              <w:widowControl w:val="0"/>
              <w:adjustRightInd w:val="0"/>
              <w:spacing w:after="120"/>
              <w:contextualSpacing/>
              <w:rPr>
                <w:rFonts w:asciiTheme="minorHAnsi" w:eastAsia="Times New Roman" w:hAnsiTheme="minorHAnsi" w:cs="Arial"/>
                <w:sz w:val="20"/>
                <w:szCs w:val="20"/>
                <w:lang w:eastAsia="pl-PL"/>
              </w:rPr>
            </w:pPr>
            <w:r w:rsidRPr="00F223C2">
              <w:rPr>
                <w:rFonts w:asciiTheme="minorHAnsi" w:eastAsia="Times New Roman" w:hAnsiTheme="minorHAnsi" w:cs="Arial"/>
                <w:sz w:val="20"/>
                <w:szCs w:val="20"/>
                <w:lang w:eastAsia="pl-PL"/>
              </w:rPr>
              <w:t xml:space="preserve">Przy próbie podpisania wniosku z użyciem certyfikatu kwalifikowanego wydanego przez Centrum Certyfikacji PWPW(SIGILLUM) mogą występować problemy, nad których rozwiązaniem pracujemy. Jednocześnie informujemy, że przeglądarka Mozilla Firefox od wersji 52, przestaje wspierać wtyczki Java, co oznacza brak </w:t>
            </w:r>
            <w:r w:rsidRPr="00F223C2">
              <w:rPr>
                <w:rFonts w:asciiTheme="minorHAnsi" w:eastAsia="Times New Roman" w:hAnsiTheme="minorHAnsi" w:cs="Arial"/>
                <w:sz w:val="20"/>
                <w:szCs w:val="20"/>
                <w:lang w:eastAsia="pl-PL"/>
              </w:rPr>
              <w:lastRenderedPageBreak/>
              <w:t>możliwości  podpisu za pomocą certyfikatu kwalifikowanego. Jedyną przeglądarką wspierającą na ten czas obsługę wtyczki Java, a co za tym idzie możliwość użycia podpisu kwalifikowanego jest Microsoft Internet Explorer.</w:t>
            </w:r>
          </w:p>
          <w:p w14:paraId="59AB44B4" w14:textId="77777777" w:rsidR="00704E55" w:rsidRPr="00F223C2" w:rsidRDefault="00704E55" w:rsidP="00704E55">
            <w:pPr>
              <w:widowControl w:val="0"/>
              <w:adjustRightInd w:val="0"/>
              <w:spacing w:after="120"/>
              <w:contextualSpacing/>
              <w:rPr>
                <w:rFonts w:asciiTheme="minorHAnsi" w:eastAsia="Times New Roman" w:hAnsiTheme="minorHAnsi" w:cs="Arial"/>
                <w:sz w:val="20"/>
                <w:szCs w:val="20"/>
                <w:lang w:eastAsia="pl-PL"/>
              </w:rPr>
            </w:pPr>
          </w:p>
          <w:p w14:paraId="1A7780F0" w14:textId="77777777" w:rsidR="00704E55" w:rsidRDefault="00704E55" w:rsidP="00704E55">
            <w:pPr>
              <w:widowControl w:val="0"/>
              <w:adjustRightInd w:val="0"/>
              <w:spacing w:after="0"/>
              <w:contextualSpacing/>
              <w:rPr>
                <w:rFonts w:asciiTheme="minorHAnsi" w:eastAsia="Times New Roman" w:hAnsiTheme="minorHAnsi" w:cs="Arial"/>
                <w:sz w:val="20"/>
                <w:szCs w:val="20"/>
                <w:lang w:eastAsia="pl-PL"/>
              </w:rPr>
            </w:pPr>
            <w:r w:rsidRPr="00F223C2">
              <w:rPr>
                <w:rFonts w:asciiTheme="minorHAnsi" w:eastAsia="Times New Roman" w:hAnsiTheme="minorHAnsi" w:cs="Arial"/>
                <w:sz w:val="20"/>
                <w:szCs w:val="20"/>
                <w:lang w:eastAsia="pl-PL"/>
              </w:rPr>
              <w:t xml:space="preserve">IOK sugeruje wykorzystywanie Profilu Zaufanego ePUAP do podpisywania wniosków o dofinansowanie. </w:t>
            </w:r>
          </w:p>
          <w:p w14:paraId="759A3EF7" w14:textId="77777777" w:rsidR="00704E55" w:rsidRPr="00F223C2" w:rsidRDefault="00704E55" w:rsidP="00704E55">
            <w:pPr>
              <w:widowControl w:val="0"/>
              <w:adjustRightInd w:val="0"/>
              <w:spacing w:after="0"/>
              <w:contextualSpacing/>
              <w:rPr>
                <w:rFonts w:asciiTheme="minorHAnsi" w:eastAsia="Times New Roman" w:hAnsiTheme="minorHAnsi" w:cs="Arial"/>
                <w:sz w:val="20"/>
                <w:szCs w:val="20"/>
                <w:lang w:eastAsia="pl-PL"/>
              </w:rPr>
            </w:pPr>
          </w:p>
          <w:p w14:paraId="396E8A62" w14:textId="77777777" w:rsidR="00704E55" w:rsidRPr="00F223C2" w:rsidRDefault="00704E55" w:rsidP="00704E55">
            <w:pPr>
              <w:widowControl w:val="0"/>
              <w:adjustRightInd w:val="0"/>
              <w:spacing w:after="0"/>
              <w:contextualSpacing/>
              <w:rPr>
                <w:rFonts w:asciiTheme="minorHAnsi" w:eastAsia="Times New Roman" w:hAnsiTheme="minorHAnsi" w:cs="Arial"/>
                <w:sz w:val="20"/>
                <w:szCs w:val="20"/>
                <w:lang w:eastAsia="pl-PL"/>
              </w:rPr>
            </w:pPr>
            <w:r w:rsidRPr="00F223C2">
              <w:rPr>
                <w:rFonts w:asciiTheme="minorHAnsi" w:eastAsia="Times New Roman" w:hAnsiTheme="minorHAnsi" w:cs="Arial"/>
                <w:sz w:val="20"/>
                <w:szCs w:val="20"/>
                <w:lang w:eastAsia="pl-PL"/>
              </w:rPr>
              <w:t xml:space="preserve">Obecnie Profil Zaufany ePUAP można potwierdzić przez Internet, dodając dowolny certyfikat kwalifikowany </w:t>
            </w:r>
          </w:p>
          <w:p w14:paraId="5B2E7A53" w14:textId="60BFA6CB" w:rsidR="00704E55" w:rsidRPr="00F223C2" w:rsidRDefault="00704E55" w:rsidP="00704E55">
            <w:pPr>
              <w:widowControl w:val="0"/>
              <w:adjustRightInd w:val="0"/>
              <w:spacing w:after="0"/>
              <w:contextualSpacing/>
              <w:rPr>
                <w:rFonts w:asciiTheme="minorHAnsi" w:eastAsia="Times New Roman" w:hAnsiTheme="minorHAnsi" w:cs="Arial"/>
                <w:sz w:val="20"/>
                <w:szCs w:val="20"/>
                <w:lang w:eastAsia="pl-PL"/>
              </w:rPr>
            </w:pPr>
            <w:r w:rsidRPr="00F223C2">
              <w:rPr>
                <w:rFonts w:asciiTheme="minorHAnsi" w:eastAsia="Times New Roman" w:hAnsiTheme="minorHAnsi" w:cs="Arial"/>
                <w:sz w:val="20"/>
                <w:szCs w:val="20"/>
                <w:lang w:eastAsia="pl-PL"/>
              </w:rPr>
              <w:t>i wysyłając podpisany wniosek o utworzenie Profilu Zaufanego, bezpośrednio na platformie ePUAP. Opis https://obywatel.gov.pl/czym-jest-epuap  w części „Co zrobić, żeby założyć profil zaufany”.</w:t>
            </w:r>
          </w:p>
        </w:tc>
        <w:tc>
          <w:tcPr>
            <w:tcW w:w="2977" w:type="dxa"/>
            <w:vAlign w:val="center"/>
          </w:tcPr>
          <w:p w14:paraId="336EA7BE" w14:textId="77777777" w:rsidR="00704E55" w:rsidRPr="00F223C2" w:rsidRDefault="00704E55" w:rsidP="00704E55">
            <w:pPr>
              <w:widowControl w:val="0"/>
              <w:adjustRightInd w:val="0"/>
              <w:spacing w:after="0"/>
              <w:contextualSpacing/>
              <w:rPr>
                <w:rFonts w:asciiTheme="minorHAnsi" w:eastAsia="Times New Roman" w:hAnsiTheme="minorHAnsi" w:cs="Arial"/>
                <w:sz w:val="20"/>
                <w:szCs w:val="20"/>
                <w:lang w:eastAsia="pl-PL"/>
              </w:rPr>
            </w:pPr>
            <w:r w:rsidRPr="00F223C2">
              <w:rPr>
                <w:rFonts w:asciiTheme="minorHAnsi" w:eastAsia="Times New Roman" w:hAnsiTheme="minorHAnsi" w:cs="Arial"/>
                <w:sz w:val="20"/>
                <w:szCs w:val="20"/>
                <w:lang w:eastAsia="pl-PL"/>
              </w:rPr>
              <w:lastRenderedPageBreak/>
              <w:t>Podpisywanie wniosku możliwe jest wyłącznie za pośrednictwem platformy ePUAP za pomocą Profilu Zaufanego lub Certyfikatu Kwalifikowanego.</w:t>
            </w:r>
          </w:p>
          <w:p w14:paraId="3725F060" w14:textId="77777777" w:rsidR="00704E55" w:rsidRPr="00F223C2" w:rsidRDefault="00704E55" w:rsidP="00704E55">
            <w:pPr>
              <w:widowControl w:val="0"/>
              <w:adjustRightInd w:val="0"/>
              <w:spacing w:after="0"/>
              <w:contextualSpacing/>
              <w:rPr>
                <w:rFonts w:asciiTheme="minorHAnsi" w:eastAsia="Times New Roman" w:hAnsiTheme="minorHAnsi" w:cs="Arial"/>
                <w:sz w:val="20"/>
                <w:szCs w:val="20"/>
                <w:lang w:eastAsia="pl-PL"/>
              </w:rPr>
            </w:pPr>
            <w:r w:rsidRPr="00F223C2">
              <w:rPr>
                <w:rFonts w:asciiTheme="minorHAnsi" w:eastAsia="Times New Roman" w:hAnsiTheme="minorHAnsi" w:cs="Arial"/>
                <w:sz w:val="20"/>
                <w:szCs w:val="20"/>
                <w:lang w:eastAsia="pl-PL"/>
              </w:rPr>
              <w:t>Po kliknięciu PODPISZ nastąpi przekierowanie na stronę serwisu ePUAP gdzie można będzie wybrać sposób podpisu Profil zaufany lub Certyfikat Kwalifikowany.</w:t>
            </w:r>
          </w:p>
          <w:p w14:paraId="4583703C" w14:textId="77777777" w:rsidR="00704E55" w:rsidRPr="00F223C2" w:rsidRDefault="00704E55" w:rsidP="00704E55">
            <w:pPr>
              <w:widowControl w:val="0"/>
              <w:adjustRightInd w:val="0"/>
              <w:spacing w:after="0"/>
              <w:contextualSpacing/>
              <w:rPr>
                <w:rFonts w:asciiTheme="minorHAnsi" w:eastAsia="Times New Roman" w:hAnsiTheme="minorHAnsi" w:cs="Arial"/>
                <w:sz w:val="20"/>
                <w:szCs w:val="20"/>
                <w:lang w:eastAsia="pl-PL"/>
              </w:rPr>
            </w:pPr>
            <w:r w:rsidRPr="00F223C2">
              <w:rPr>
                <w:rFonts w:asciiTheme="minorHAnsi" w:eastAsia="Times New Roman" w:hAnsiTheme="minorHAnsi" w:cs="Arial"/>
                <w:sz w:val="20"/>
                <w:szCs w:val="20"/>
                <w:lang w:eastAsia="pl-PL"/>
              </w:rPr>
              <w:t xml:space="preserve">Więcej informacji w instrukcji https://pz.gov.pl/Instrukcja_Uzytkownika_PZ.pdf i na stronie https://pz.gov.pl/pz/help </w:t>
            </w:r>
            <w:r>
              <w:rPr>
                <w:rFonts w:asciiTheme="minorHAnsi" w:eastAsia="Times New Roman" w:hAnsiTheme="minorHAnsi" w:cs="Arial"/>
                <w:sz w:val="20"/>
                <w:szCs w:val="20"/>
                <w:lang w:eastAsia="pl-PL"/>
              </w:rPr>
              <w:t xml:space="preserve">oraz w </w:t>
            </w:r>
          </w:p>
          <w:p w14:paraId="2117A309" w14:textId="5E759413" w:rsidR="00704E55" w:rsidRPr="00F223C2" w:rsidRDefault="00704E55" w:rsidP="00704E55">
            <w:pPr>
              <w:widowControl w:val="0"/>
              <w:adjustRightInd w:val="0"/>
              <w:spacing w:after="0"/>
              <w:contextualSpacing/>
              <w:rPr>
                <w:rFonts w:asciiTheme="minorHAnsi" w:eastAsia="Times New Roman" w:hAnsiTheme="minorHAnsi" w:cs="Arial"/>
                <w:sz w:val="20"/>
                <w:szCs w:val="20"/>
                <w:lang w:eastAsia="pl-PL"/>
              </w:rPr>
            </w:pPr>
            <w:r w:rsidRPr="00F223C2">
              <w:rPr>
                <w:rFonts w:asciiTheme="minorHAnsi" w:eastAsia="Times New Roman" w:hAnsiTheme="minorHAnsi" w:cs="Arial"/>
                <w:sz w:val="20"/>
                <w:szCs w:val="20"/>
                <w:lang w:eastAsia="pl-PL"/>
              </w:rPr>
              <w:t>Instrukcji podpisywania Certyfikatem Kwalifikowanym - MEWA 2.0.</w:t>
            </w:r>
          </w:p>
        </w:tc>
        <w:tc>
          <w:tcPr>
            <w:tcW w:w="1984" w:type="dxa"/>
            <w:vAlign w:val="center"/>
          </w:tcPr>
          <w:p w14:paraId="22D664CA" w14:textId="5FBE746B" w:rsidR="00704E55" w:rsidRDefault="00704E55" w:rsidP="00704E55">
            <w:pPr>
              <w:widowControl w:val="0"/>
              <w:adjustRightInd w:val="0"/>
              <w:spacing w:after="0"/>
              <w:contextualSpacing/>
              <w:jc w:val="center"/>
              <w:rPr>
                <w:rFonts w:asciiTheme="minorHAnsi" w:eastAsia="Times New Roman" w:hAnsiTheme="minorHAnsi" w:cs="Arial"/>
                <w:sz w:val="20"/>
                <w:szCs w:val="20"/>
                <w:lang w:eastAsia="pl-PL"/>
              </w:rPr>
            </w:pPr>
            <w:r>
              <w:rPr>
                <w:rFonts w:asciiTheme="minorHAnsi" w:eastAsia="Times New Roman" w:hAnsiTheme="minorHAnsi" w:cs="Arial"/>
                <w:sz w:val="20"/>
                <w:szCs w:val="20"/>
                <w:lang w:eastAsia="pl-PL"/>
              </w:rPr>
              <w:t>Dostosowanie</w:t>
            </w:r>
            <w:r w:rsidRPr="00273B36">
              <w:rPr>
                <w:rFonts w:asciiTheme="minorHAnsi" w:eastAsia="Times New Roman" w:hAnsiTheme="minorHAnsi" w:cs="Arial"/>
                <w:sz w:val="20"/>
                <w:szCs w:val="20"/>
                <w:lang w:eastAsia="pl-PL"/>
              </w:rPr>
              <w:t xml:space="preserve"> zapisów</w:t>
            </w:r>
            <w:r>
              <w:rPr>
                <w:rFonts w:asciiTheme="minorHAnsi" w:eastAsia="Times New Roman" w:hAnsiTheme="minorHAnsi" w:cs="Arial"/>
                <w:sz w:val="20"/>
                <w:szCs w:val="20"/>
                <w:lang w:eastAsia="pl-PL"/>
              </w:rPr>
              <w:t xml:space="preserve"> związanych z wprowadzeniem zmian w systemie MEWA 2.0</w:t>
            </w:r>
            <w:r w:rsidRPr="00273B36">
              <w:rPr>
                <w:rFonts w:asciiTheme="minorHAnsi" w:eastAsia="Times New Roman" w:hAnsiTheme="minorHAnsi" w:cs="Arial"/>
                <w:sz w:val="20"/>
                <w:szCs w:val="20"/>
                <w:lang w:eastAsia="pl-PL"/>
              </w:rPr>
              <w:t>.</w:t>
            </w:r>
          </w:p>
        </w:tc>
      </w:tr>
      <w:tr w:rsidR="00704E55" w:rsidRPr="007B68F1" w14:paraId="7CBF363E" w14:textId="77777777" w:rsidTr="00AD66CB">
        <w:trPr>
          <w:trHeight w:val="841"/>
        </w:trPr>
        <w:tc>
          <w:tcPr>
            <w:tcW w:w="568" w:type="dxa"/>
            <w:vAlign w:val="center"/>
          </w:tcPr>
          <w:p w14:paraId="4CD45275" w14:textId="7521A737" w:rsidR="00704E55" w:rsidRPr="007B68F1" w:rsidRDefault="00704E55" w:rsidP="00704E55">
            <w:pPr>
              <w:widowControl w:val="0"/>
              <w:adjustRightInd w:val="0"/>
              <w:spacing w:after="0"/>
              <w:contextualSpacing/>
              <w:jc w:val="right"/>
              <w:rPr>
                <w:rFonts w:asciiTheme="minorHAnsi" w:eastAsia="Times New Roman" w:hAnsiTheme="minorHAnsi" w:cs="Arial"/>
                <w:sz w:val="20"/>
                <w:szCs w:val="20"/>
                <w:lang w:eastAsia="pl-PL"/>
              </w:rPr>
            </w:pPr>
            <w:r>
              <w:rPr>
                <w:rFonts w:asciiTheme="minorHAnsi" w:eastAsia="Times New Roman" w:hAnsiTheme="minorHAnsi" w:cs="Arial"/>
                <w:sz w:val="20"/>
                <w:szCs w:val="20"/>
                <w:lang w:eastAsia="pl-PL"/>
              </w:rPr>
              <w:lastRenderedPageBreak/>
              <w:t>3.</w:t>
            </w:r>
          </w:p>
        </w:tc>
        <w:tc>
          <w:tcPr>
            <w:tcW w:w="1559" w:type="dxa"/>
            <w:vAlign w:val="center"/>
          </w:tcPr>
          <w:p w14:paraId="09E2CE44" w14:textId="1E2DCFB7" w:rsidR="00704E55" w:rsidRDefault="00704E55" w:rsidP="00704E55">
            <w:pPr>
              <w:keepNext/>
              <w:keepLines/>
              <w:spacing w:after="0"/>
              <w:contextualSpacing/>
              <w:jc w:val="center"/>
              <w:outlineLvl w:val="2"/>
              <w:rPr>
                <w:rFonts w:asciiTheme="minorHAnsi" w:eastAsia="Times New Roman" w:hAnsiTheme="minorHAnsi" w:cs="Arial"/>
                <w:bCs/>
                <w:i/>
                <w:sz w:val="20"/>
                <w:szCs w:val="20"/>
                <w:lang w:eastAsia="pl-PL"/>
              </w:rPr>
            </w:pPr>
            <w:r w:rsidRPr="007B68F1">
              <w:rPr>
                <w:rFonts w:asciiTheme="minorHAnsi" w:eastAsia="Times New Roman" w:hAnsiTheme="minorHAnsi" w:cs="Arial"/>
                <w:bCs/>
                <w:sz w:val="20"/>
                <w:szCs w:val="20"/>
                <w:lang w:eastAsia="pl-PL"/>
              </w:rPr>
              <w:t>Rozdział 1</w:t>
            </w:r>
            <w:r>
              <w:rPr>
                <w:rFonts w:asciiTheme="minorHAnsi" w:eastAsia="Times New Roman" w:hAnsiTheme="minorHAnsi" w:cs="Arial"/>
                <w:bCs/>
                <w:sz w:val="20"/>
                <w:szCs w:val="20"/>
                <w:lang w:eastAsia="pl-PL"/>
              </w:rPr>
              <w:t>7</w:t>
            </w:r>
            <w:r w:rsidRPr="007B68F1">
              <w:rPr>
                <w:rFonts w:asciiTheme="minorHAnsi" w:eastAsia="Times New Roman" w:hAnsiTheme="minorHAnsi" w:cs="Arial"/>
                <w:bCs/>
                <w:sz w:val="20"/>
                <w:szCs w:val="20"/>
                <w:lang w:eastAsia="pl-PL"/>
              </w:rPr>
              <w:t xml:space="preserve">, </w:t>
            </w:r>
            <w:r w:rsidRPr="007B68F1">
              <w:rPr>
                <w:rFonts w:asciiTheme="minorHAnsi" w:eastAsia="Times New Roman" w:hAnsiTheme="minorHAnsi" w:cs="Arial"/>
                <w:bCs/>
                <w:i/>
                <w:sz w:val="20"/>
                <w:szCs w:val="20"/>
                <w:lang w:eastAsia="pl-PL"/>
              </w:rPr>
              <w:t>Ocena merytoryczna</w:t>
            </w:r>
          </w:p>
          <w:p w14:paraId="086C4227" w14:textId="7C037057" w:rsidR="00704E55" w:rsidRPr="007B68F1" w:rsidRDefault="00704E55" w:rsidP="00704E55">
            <w:pPr>
              <w:keepNext/>
              <w:keepLines/>
              <w:spacing w:after="0"/>
              <w:contextualSpacing/>
              <w:jc w:val="center"/>
              <w:outlineLvl w:val="2"/>
              <w:rPr>
                <w:rFonts w:asciiTheme="minorHAnsi" w:eastAsia="Times New Roman" w:hAnsiTheme="minorHAnsi" w:cs="Arial"/>
                <w:bCs/>
                <w:sz w:val="20"/>
                <w:szCs w:val="20"/>
                <w:lang w:eastAsia="pl-PL"/>
              </w:rPr>
            </w:pPr>
            <w:r w:rsidRPr="004D686B">
              <w:rPr>
                <w:rFonts w:asciiTheme="minorHAnsi" w:eastAsia="Times New Roman" w:hAnsiTheme="minorHAnsi" w:cs="Arial"/>
                <w:bCs/>
                <w:sz w:val="20"/>
                <w:szCs w:val="20"/>
                <w:lang w:eastAsia="pl-PL"/>
              </w:rPr>
              <w:t>Podrozdział 1</w:t>
            </w:r>
            <w:r>
              <w:rPr>
                <w:rFonts w:asciiTheme="minorHAnsi" w:eastAsia="Times New Roman" w:hAnsiTheme="minorHAnsi" w:cs="Arial"/>
                <w:bCs/>
                <w:sz w:val="20"/>
                <w:szCs w:val="20"/>
                <w:lang w:eastAsia="pl-PL"/>
              </w:rPr>
              <w:t>7</w:t>
            </w:r>
            <w:r w:rsidRPr="004D686B">
              <w:rPr>
                <w:rFonts w:asciiTheme="minorHAnsi" w:eastAsia="Times New Roman" w:hAnsiTheme="minorHAnsi" w:cs="Arial"/>
                <w:bCs/>
                <w:sz w:val="20"/>
                <w:szCs w:val="20"/>
                <w:lang w:eastAsia="pl-PL"/>
              </w:rPr>
              <w:t>.1</w:t>
            </w:r>
            <w:r w:rsidRPr="004D686B">
              <w:rPr>
                <w:rFonts w:asciiTheme="minorHAnsi" w:eastAsia="Times New Roman" w:hAnsiTheme="minorHAnsi" w:cs="Arial"/>
                <w:bCs/>
                <w:i/>
                <w:sz w:val="20"/>
                <w:szCs w:val="20"/>
                <w:lang w:eastAsia="pl-PL"/>
              </w:rPr>
              <w:t xml:space="preserve"> Ogólne zasady oceny merytorycznej</w:t>
            </w:r>
          </w:p>
        </w:tc>
        <w:tc>
          <w:tcPr>
            <w:tcW w:w="2977" w:type="dxa"/>
            <w:vAlign w:val="center"/>
          </w:tcPr>
          <w:p w14:paraId="432FC662" w14:textId="77777777" w:rsidR="00704E55" w:rsidRPr="004D686B" w:rsidRDefault="00704E55" w:rsidP="00704E55">
            <w:pPr>
              <w:spacing w:after="0"/>
              <w:rPr>
                <w:rFonts w:asciiTheme="minorHAnsi" w:eastAsiaTheme="minorEastAsia" w:hAnsiTheme="minorHAnsi" w:cs="Arial"/>
                <w:sz w:val="20"/>
                <w:szCs w:val="20"/>
                <w:lang w:eastAsia="pl-PL"/>
              </w:rPr>
            </w:pPr>
            <w:r w:rsidRPr="004D686B">
              <w:rPr>
                <w:rFonts w:asciiTheme="minorHAnsi" w:eastAsiaTheme="minorEastAsia" w:hAnsiTheme="minorHAnsi" w:cs="Arial"/>
                <w:sz w:val="20"/>
                <w:szCs w:val="20"/>
                <w:lang w:eastAsia="pl-PL"/>
              </w:rPr>
              <w:t xml:space="preserve">Ocenie merytorycznej podlega każdy projekt oceniony pozytywnie na etapie oceny formalnej. </w:t>
            </w:r>
          </w:p>
          <w:p w14:paraId="6302938C" w14:textId="4B0251C4" w:rsidR="00704E55" w:rsidRPr="007B68F1" w:rsidRDefault="00704E55" w:rsidP="00704E55">
            <w:pPr>
              <w:spacing w:after="0"/>
              <w:rPr>
                <w:rFonts w:asciiTheme="minorHAnsi" w:eastAsiaTheme="minorEastAsia" w:hAnsiTheme="minorHAnsi" w:cs="Arial"/>
                <w:sz w:val="20"/>
                <w:szCs w:val="20"/>
                <w:lang w:eastAsia="pl-PL"/>
              </w:rPr>
            </w:pPr>
            <w:r w:rsidRPr="004D686B">
              <w:rPr>
                <w:rFonts w:asciiTheme="minorHAnsi" w:eastAsiaTheme="minorEastAsia" w:hAnsiTheme="minorHAnsi" w:cs="Arial"/>
                <w:sz w:val="20"/>
                <w:szCs w:val="20"/>
                <w:lang w:eastAsia="pl-PL"/>
              </w:rPr>
              <w:t>IOK zamieszcza na portalu RPO WM 2014-2020 www.funduszedlamazowsza.eu harmonogram oceny merytorycznej w terminie 14 dni od dnia zatwierdzenia Protokołu z prac KOP po ocenie formalnej.</w:t>
            </w:r>
          </w:p>
        </w:tc>
        <w:tc>
          <w:tcPr>
            <w:tcW w:w="2977" w:type="dxa"/>
            <w:vAlign w:val="center"/>
          </w:tcPr>
          <w:p w14:paraId="177E7D78" w14:textId="77777777" w:rsidR="00704E55" w:rsidRPr="004D686B" w:rsidRDefault="00704E55" w:rsidP="00704E55">
            <w:pPr>
              <w:spacing w:after="0"/>
              <w:contextualSpacing/>
              <w:rPr>
                <w:rFonts w:asciiTheme="minorHAnsi" w:eastAsiaTheme="minorEastAsia" w:hAnsiTheme="minorHAnsi" w:cs="Arial"/>
                <w:sz w:val="20"/>
                <w:szCs w:val="20"/>
                <w:lang w:eastAsia="pl-PL"/>
              </w:rPr>
            </w:pPr>
            <w:r w:rsidRPr="004D686B">
              <w:rPr>
                <w:rFonts w:asciiTheme="minorHAnsi" w:eastAsiaTheme="minorEastAsia" w:hAnsiTheme="minorHAnsi" w:cs="Arial"/>
                <w:sz w:val="20"/>
                <w:szCs w:val="20"/>
                <w:lang w:eastAsia="pl-PL"/>
              </w:rPr>
              <w:t xml:space="preserve">Ocenie merytorycznej podlega każdy projekt oceniony pozytywnie na etapie oceny formalnej. </w:t>
            </w:r>
          </w:p>
          <w:p w14:paraId="52FA562D" w14:textId="6AA030CB" w:rsidR="00704E55" w:rsidRPr="007B68F1" w:rsidRDefault="00704E55" w:rsidP="00704E55">
            <w:pPr>
              <w:spacing w:after="0"/>
              <w:contextualSpacing/>
              <w:rPr>
                <w:rFonts w:asciiTheme="minorHAnsi" w:eastAsiaTheme="minorEastAsia" w:hAnsiTheme="minorHAnsi" w:cs="Arial"/>
                <w:sz w:val="20"/>
                <w:szCs w:val="20"/>
                <w:lang w:eastAsia="pl-PL"/>
              </w:rPr>
            </w:pPr>
            <w:r w:rsidRPr="004D686B">
              <w:rPr>
                <w:rFonts w:asciiTheme="minorHAnsi" w:eastAsiaTheme="minorEastAsia" w:hAnsiTheme="minorHAnsi" w:cs="Arial"/>
                <w:sz w:val="20"/>
                <w:szCs w:val="20"/>
                <w:lang w:eastAsia="pl-PL"/>
              </w:rPr>
              <w:t>IOK zamieszcza na portalu RPO WM 2014-2020 www.funduszedlamazowsza.eu harmonogram oceny merytorycznej i etapu negocjacji w terminie 14 dni od dnia zatwierdzenia Protokołu z prac KOP po ocenie formalnej.</w:t>
            </w:r>
          </w:p>
        </w:tc>
        <w:tc>
          <w:tcPr>
            <w:tcW w:w="1984" w:type="dxa"/>
            <w:vAlign w:val="center"/>
          </w:tcPr>
          <w:p w14:paraId="68C8DC7A" w14:textId="40984D99" w:rsidR="00704E55" w:rsidRPr="007B68F1" w:rsidRDefault="00704E55" w:rsidP="00704E55">
            <w:pPr>
              <w:tabs>
                <w:tab w:val="left" w:pos="567"/>
              </w:tabs>
              <w:autoSpaceDE w:val="0"/>
              <w:autoSpaceDN w:val="0"/>
              <w:spacing w:after="0"/>
              <w:contextualSpacing/>
              <w:jc w:val="center"/>
              <w:rPr>
                <w:rFonts w:asciiTheme="minorHAnsi" w:hAnsiTheme="minorHAnsi" w:cs="Arial"/>
                <w:bCs/>
                <w:sz w:val="20"/>
                <w:szCs w:val="20"/>
              </w:rPr>
            </w:pPr>
            <w:r>
              <w:rPr>
                <w:rFonts w:asciiTheme="minorHAnsi" w:hAnsiTheme="minorHAnsi" w:cs="Arial"/>
                <w:bCs/>
                <w:sz w:val="20"/>
                <w:szCs w:val="20"/>
              </w:rPr>
              <w:t>Aktualizacja zapisów wynikających ze zmiany Regulaminu Komisji Oceny Projektów.</w:t>
            </w:r>
          </w:p>
        </w:tc>
      </w:tr>
      <w:tr w:rsidR="00704E55" w:rsidRPr="007B68F1" w14:paraId="7DD23C4B" w14:textId="77777777" w:rsidTr="00AD66CB">
        <w:trPr>
          <w:trHeight w:val="841"/>
        </w:trPr>
        <w:tc>
          <w:tcPr>
            <w:tcW w:w="568" w:type="dxa"/>
            <w:vAlign w:val="center"/>
          </w:tcPr>
          <w:p w14:paraId="1BFB0766" w14:textId="012C9392" w:rsidR="00704E55" w:rsidRDefault="00704E55" w:rsidP="00704E55">
            <w:pPr>
              <w:widowControl w:val="0"/>
              <w:adjustRightInd w:val="0"/>
              <w:spacing w:after="0"/>
              <w:contextualSpacing/>
              <w:jc w:val="right"/>
              <w:rPr>
                <w:rFonts w:asciiTheme="minorHAnsi" w:eastAsia="Times New Roman" w:hAnsiTheme="minorHAnsi" w:cs="Arial"/>
                <w:sz w:val="20"/>
                <w:szCs w:val="20"/>
                <w:lang w:eastAsia="pl-PL"/>
              </w:rPr>
            </w:pPr>
            <w:r>
              <w:rPr>
                <w:rFonts w:asciiTheme="minorHAnsi" w:eastAsia="Times New Roman" w:hAnsiTheme="minorHAnsi" w:cs="Arial"/>
                <w:sz w:val="20"/>
                <w:szCs w:val="20"/>
                <w:lang w:eastAsia="pl-PL"/>
              </w:rPr>
              <w:t>4.</w:t>
            </w:r>
          </w:p>
        </w:tc>
        <w:tc>
          <w:tcPr>
            <w:tcW w:w="1559" w:type="dxa"/>
            <w:vAlign w:val="center"/>
          </w:tcPr>
          <w:p w14:paraId="30780F81" w14:textId="6511D12E" w:rsidR="00704E55" w:rsidRDefault="00704E55" w:rsidP="00704E55">
            <w:pPr>
              <w:keepNext/>
              <w:keepLines/>
              <w:spacing w:after="0"/>
              <w:contextualSpacing/>
              <w:jc w:val="center"/>
              <w:outlineLvl w:val="2"/>
              <w:rPr>
                <w:rFonts w:asciiTheme="minorHAnsi" w:eastAsia="Times New Roman" w:hAnsiTheme="minorHAnsi" w:cs="Arial"/>
                <w:bCs/>
                <w:i/>
                <w:sz w:val="20"/>
                <w:szCs w:val="20"/>
                <w:lang w:eastAsia="pl-PL"/>
              </w:rPr>
            </w:pPr>
            <w:r w:rsidRPr="007B68F1">
              <w:rPr>
                <w:rFonts w:asciiTheme="minorHAnsi" w:eastAsia="Times New Roman" w:hAnsiTheme="minorHAnsi" w:cs="Arial"/>
                <w:bCs/>
                <w:sz w:val="20"/>
                <w:szCs w:val="20"/>
                <w:lang w:eastAsia="pl-PL"/>
              </w:rPr>
              <w:t>Rozdział 1</w:t>
            </w:r>
            <w:r>
              <w:rPr>
                <w:rFonts w:asciiTheme="minorHAnsi" w:eastAsia="Times New Roman" w:hAnsiTheme="minorHAnsi" w:cs="Arial"/>
                <w:bCs/>
                <w:sz w:val="20"/>
                <w:szCs w:val="20"/>
                <w:lang w:eastAsia="pl-PL"/>
              </w:rPr>
              <w:t>7</w:t>
            </w:r>
            <w:r w:rsidRPr="007B68F1">
              <w:rPr>
                <w:rFonts w:asciiTheme="minorHAnsi" w:eastAsia="Times New Roman" w:hAnsiTheme="minorHAnsi" w:cs="Arial"/>
                <w:bCs/>
                <w:sz w:val="20"/>
                <w:szCs w:val="20"/>
                <w:lang w:eastAsia="pl-PL"/>
              </w:rPr>
              <w:t xml:space="preserve">, </w:t>
            </w:r>
            <w:r w:rsidRPr="007B68F1">
              <w:rPr>
                <w:rFonts w:asciiTheme="minorHAnsi" w:eastAsia="Times New Roman" w:hAnsiTheme="minorHAnsi" w:cs="Arial"/>
                <w:bCs/>
                <w:i/>
                <w:sz w:val="20"/>
                <w:szCs w:val="20"/>
                <w:lang w:eastAsia="pl-PL"/>
              </w:rPr>
              <w:t>Ocena merytoryczna</w:t>
            </w:r>
          </w:p>
          <w:p w14:paraId="0857A13C" w14:textId="3A36D9CA" w:rsidR="00704E55" w:rsidRPr="007B68F1" w:rsidRDefault="00704E55" w:rsidP="00704E55">
            <w:pPr>
              <w:keepNext/>
              <w:keepLines/>
              <w:spacing w:after="0"/>
              <w:contextualSpacing/>
              <w:jc w:val="center"/>
              <w:outlineLvl w:val="2"/>
              <w:rPr>
                <w:rFonts w:asciiTheme="minorHAnsi" w:eastAsia="Times New Roman" w:hAnsiTheme="minorHAnsi" w:cs="Arial"/>
                <w:bCs/>
                <w:sz w:val="20"/>
                <w:szCs w:val="20"/>
                <w:lang w:eastAsia="pl-PL"/>
              </w:rPr>
            </w:pPr>
            <w:r w:rsidRPr="004D686B">
              <w:rPr>
                <w:rFonts w:asciiTheme="minorHAnsi" w:eastAsia="Times New Roman" w:hAnsiTheme="minorHAnsi" w:cs="Arial"/>
                <w:bCs/>
                <w:sz w:val="20"/>
                <w:szCs w:val="20"/>
                <w:lang w:eastAsia="pl-PL"/>
              </w:rPr>
              <w:t>1</w:t>
            </w:r>
            <w:r>
              <w:rPr>
                <w:rFonts w:asciiTheme="minorHAnsi" w:eastAsia="Times New Roman" w:hAnsiTheme="minorHAnsi" w:cs="Arial"/>
                <w:bCs/>
                <w:sz w:val="20"/>
                <w:szCs w:val="20"/>
                <w:lang w:eastAsia="pl-PL"/>
              </w:rPr>
              <w:t>7</w:t>
            </w:r>
            <w:r w:rsidRPr="004D686B">
              <w:rPr>
                <w:rFonts w:asciiTheme="minorHAnsi" w:eastAsia="Times New Roman" w:hAnsiTheme="minorHAnsi" w:cs="Arial"/>
                <w:bCs/>
                <w:sz w:val="20"/>
                <w:szCs w:val="20"/>
                <w:lang w:eastAsia="pl-PL"/>
              </w:rPr>
              <w:t xml:space="preserve">.2 </w:t>
            </w:r>
            <w:r w:rsidRPr="004D686B">
              <w:rPr>
                <w:rFonts w:asciiTheme="minorHAnsi" w:eastAsia="Times New Roman" w:hAnsiTheme="minorHAnsi" w:cs="Arial"/>
                <w:bCs/>
                <w:i/>
                <w:sz w:val="20"/>
                <w:szCs w:val="20"/>
                <w:lang w:eastAsia="pl-PL"/>
              </w:rPr>
              <w:t>Procedura dokonywania oceny merytorycznej</w:t>
            </w:r>
          </w:p>
        </w:tc>
        <w:tc>
          <w:tcPr>
            <w:tcW w:w="2977" w:type="dxa"/>
            <w:vAlign w:val="center"/>
          </w:tcPr>
          <w:p w14:paraId="24D131B9" w14:textId="7D8540CD" w:rsidR="00704E55" w:rsidRPr="004D686B" w:rsidRDefault="00704E55" w:rsidP="00704E55">
            <w:pPr>
              <w:spacing w:after="0"/>
              <w:rPr>
                <w:rFonts w:asciiTheme="minorHAnsi" w:eastAsiaTheme="minorEastAsia" w:hAnsiTheme="minorHAnsi" w:cs="Arial"/>
                <w:sz w:val="20"/>
                <w:szCs w:val="20"/>
                <w:lang w:eastAsia="pl-PL"/>
              </w:rPr>
            </w:pPr>
            <w:r w:rsidRPr="004D686B">
              <w:rPr>
                <w:rFonts w:asciiTheme="minorHAnsi" w:eastAsiaTheme="minorEastAsia" w:hAnsiTheme="minorHAnsi" w:cs="Arial"/>
                <w:sz w:val="20"/>
                <w:szCs w:val="20"/>
                <w:lang w:eastAsia="pl-PL"/>
              </w:rPr>
              <w:t>Informacja w powyższym zakresie może być również wysłana wraz z informacją o możliwości podjęcia negocjacji, ale tylko pod warunkiem, że oczywista omyłka nie uniemożliwia przeprowadzenia oceny wniosku.</w:t>
            </w:r>
          </w:p>
        </w:tc>
        <w:tc>
          <w:tcPr>
            <w:tcW w:w="2977" w:type="dxa"/>
            <w:vAlign w:val="center"/>
          </w:tcPr>
          <w:p w14:paraId="086D3F28" w14:textId="078EAE7E" w:rsidR="00704E55" w:rsidRPr="004D686B" w:rsidRDefault="00704E55" w:rsidP="00704E55">
            <w:pPr>
              <w:spacing w:after="0"/>
              <w:contextualSpacing/>
              <w:rPr>
                <w:rFonts w:asciiTheme="minorHAnsi" w:eastAsiaTheme="minorEastAsia" w:hAnsiTheme="minorHAnsi" w:cs="Arial"/>
                <w:sz w:val="20"/>
                <w:szCs w:val="20"/>
                <w:lang w:eastAsia="pl-PL"/>
              </w:rPr>
            </w:pPr>
            <w:r>
              <w:rPr>
                <w:rFonts w:asciiTheme="minorHAnsi" w:eastAsiaTheme="minorEastAsia" w:hAnsiTheme="minorHAnsi" w:cs="Arial"/>
                <w:sz w:val="20"/>
                <w:szCs w:val="20"/>
                <w:lang w:eastAsia="pl-PL"/>
              </w:rPr>
              <w:t>Usunięto zapis.</w:t>
            </w:r>
          </w:p>
        </w:tc>
        <w:tc>
          <w:tcPr>
            <w:tcW w:w="1984" w:type="dxa"/>
            <w:vAlign w:val="center"/>
          </w:tcPr>
          <w:p w14:paraId="621C96CE" w14:textId="2DE5B7E1" w:rsidR="00704E55" w:rsidRDefault="00704E55" w:rsidP="00704E55">
            <w:pPr>
              <w:tabs>
                <w:tab w:val="left" w:pos="567"/>
              </w:tabs>
              <w:autoSpaceDE w:val="0"/>
              <w:autoSpaceDN w:val="0"/>
              <w:spacing w:after="0"/>
              <w:contextualSpacing/>
              <w:jc w:val="center"/>
              <w:rPr>
                <w:rFonts w:asciiTheme="minorHAnsi" w:hAnsiTheme="minorHAnsi" w:cs="Arial"/>
                <w:bCs/>
                <w:sz w:val="20"/>
                <w:szCs w:val="20"/>
              </w:rPr>
            </w:pPr>
            <w:r>
              <w:rPr>
                <w:rFonts w:asciiTheme="minorHAnsi" w:hAnsiTheme="minorHAnsi" w:cs="Arial"/>
                <w:bCs/>
                <w:sz w:val="20"/>
                <w:szCs w:val="20"/>
              </w:rPr>
              <w:t>Aktualizacja zapisów wynikających ze zmiany Regulaminu Komisji Oceny Projektów.</w:t>
            </w:r>
          </w:p>
        </w:tc>
      </w:tr>
      <w:tr w:rsidR="00704E55" w:rsidRPr="007B68F1" w14:paraId="2321BC40" w14:textId="77777777" w:rsidTr="00AD66CB">
        <w:trPr>
          <w:trHeight w:val="841"/>
        </w:trPr>
        <w:tc>
          <w:tcPr>
            <w:tcW w:w="568" w:type="dxa"/>
            <w:vAlign w:val="center"/>
          </w:tcPr>
          <w:p w14:paraId="0091A7C5" w14:textId="1BE694D8" w:rsidR="00704E55" w:rsidRDefault="00704E55" w:rsidP="00704E55">
            <w:pPr>
              <w:widowControl w:val="0"/>
              <w:adjustRightInd w:val="0"/>
              <w:spacing w:after="0"/>
              <w:contextualSpacing/>
              <w:jc w:val="right"/>
              <w:rPr>
                <w:rFonts w:asciiTheme="minorHAnsi" w:eastAsia="Times New Roman" w:hAnsiTheme="minorHAnsi" w:cs="Arial"/>
                <w:sz w:val="20"/>
                <w:szCs w:val="20"/>
                <w:lang w:eastAsia="pl-PL"/>
              </w:rPr>
            </w:pPr>
            <w:r>
              <w:rPr>
                <w:rFonts w:asciiTheme="minorHAnsi" w:eastAsia="Times New Roman" w:hAnsiTheme="minorHAnsi" w:cs="Arial"/>
                <w:sz w:val="20"/>
                <w:szCs w:val="20"/>
                <w:lang w:eastAsia="pl-PL"/>
              </w:rPr>
              <w:lastRenderedPageBreak/>
              <w:t>5.</w:t>
            </w:r>
          </w:p>
        </w:tc>
        <w:tc>
          <w:tcPr>
            <w:tcW w:w="1559" w:type="dxa"/>
            <w:vAlign w:val="center"/>
          </w:tcPr>
          <w:p w14:paraId="4F8C008C" w14:textId="51C066E7" w:rsidR="00704E55" w:rsidRPr="004D686B" w:rsidRDefault="00704E55" w:rsidP="00704E55">
            <w:pPr>
              <w:keepNext/>
              <w:keepLines/>
              <w:spacing w:after="0"/>
              <w:contextualSpacing/>
              <w:jc w:val="center"/>
              <w:outlineLvl w:val="2"/>
              <w:rPr>
                <w:rFonts w:asciiTheme="minorHAnsi" w:eastAsia="Times New Roman" w:hAnsiTheme="minorHAnsi" w:cs="Arial"/>
                <w:bCs/>
                <w:sz w:val="20"/>
                <w:szCs w:val="20"/>
                <w:lang w:eastAsia="pl-PL"/>
              </w:rPr>
            </w:pPr>
            <w:r w:rsidRPr="004D686B">
              <w:rPr>
                <w:rFonts w:asciiTheme="minorHAnsi" w:eastAsia="Times New Roman" w:hAnsiTheme="minorHAnsi" w:cs="Arial"/>
                <w:bCs/>
                <w:sz w:val="20"/>
                <w:szCs w:val="20"/>
                <w:lang w:eastAsia="pl-PL"/>
              </w:rPr>
              <w:t>Rozdział 1</w:t>
            </w:r>
            <w:r>
              <w:rPr>
                <w:rFonts w:asciiTheme="minorHAnsi" w:eastAsia="Times New Roman" w:hAnsiTheme="minorHAnsi" w:cs="Arial"/>
                <w:bCs/>
                <w:sz w:val="20"/>
                <w:szCs w:val="20"/>
                <w:lang w:eastAsia="pl-PL"/>
              </w:rPr>
              <w:t>7</w:t>
            </w:r>
            <w:r w:rsidRPr="004D686B">
              <w:rPr>
                <w:rFonts w:asciiTheme="minorHAnsi" w:eastAsia="Times New Roman" w:hAnsiTheme="minorHAnsi" w:cs="Arial"/>
                <w:bCs/>
                <w:sz w:val="20"/>
                <w:szCs w:val="20"/>
                <w:lang w:eastAsia="pl-PL"/>
              </w:rPr>
              <w:t>, Ocena merytoryczna</w:t>
            </w:r>
          </w:p>
          <w:p w14:paraId="6EDDE217" w14:textId="5BA13E75" w:rsidR="00704E55" w:rsidRPr="007B68F1" w:rsidRDefault="00704E55" w:rsidP="00704E55">
            <w:pPr>
              <w:keepNext/>
              <w:keepLines/>
              <w:spacing w:after="0"/>
              <w:contextualSpacing/>
              <w:jc w:val="center"/>
              <w:outlineLvl w:val="2"/>
              <w:rPr>
                <w:rFonts w:asciiTheme="minorHAnsi" w:eastAsia="Times New Roman" w:hAnsiTheme="minorHAnsi" w:cs="Arial"/>
                <w:bCs/>
                <w:sz w:val="20"/>
                <w:szCs w:val="20"/>
                <w:lang w:eastAsia="pl-PL"/>
              </w:rPr>
            </w:pPr>
            <w:r w:rsidRPr="004D686B">
              <w:rPr>
                <w:rFonts w:asciiTheme="minorHAnsi" w:eastAsia="Times New Roman" w:hAnsiTheme="minorHAnsi" w:cs="Arial"/>
                <w:bCs/>
                <w:sz w:val="20"/>
                <w:szCs w:val="20"/>
                <w:lang w:eastAsia="pl-PL"/>
              </w:rPr>
              <w:t>1</w:t>
            </w:r>
            <w:r>
              <w:rPr>
                <w:rFonts w:asciiTheme="minorHAnsi" w:eastAsia="Times New Roman" w:hAnsiTheme="minorHAnsi" w:cs="Arial"/>
                <w:bCs/>
                <w:sz w:val="20"/>
                <w:szCs w:val="20"/>
                <w:lang w:eastAsia="pl-PL"/>
              </w:rPr>
              <w:t>7</w:t>
            </w:r>
            <w:r w:rsidRPr="004D686B">
              <w:rPr>
                <w:rFonts w:asciiTheme="minorHAnsi" w:eastAsia="Times New Roman" w:hAnsiTheme="minorHAnsi" w:cs="Arial"/>
                <w:bCs/>
                <w:sz w:val="20"/>
                <w:szCs w:val="20"/>
                <w:lang w:eastAsia="pl-PL"/>
              </w:rPr>
              <w:t xml:space="preserve">.2 </w:t>
            </w:r>
            <w:r w:rsidRPr="004D686B">
              <w:rPr>
                <w:rFonts w:asciiTheme="minorHAnsi" w:eastAsia="Times New Roman" w:hAnsiTheme="minorHAnsi" w:cs="Arial"/>
                <w:bCs/>
                <w:i/>
                <w:sz w:val="20"/>
                <w:szCs w:val="20"/>
                <w:lang w:eastAsia="pl-PL"/>
              </w:rPr>
              <w:t>Procedura dokonywania oceny merytorycznej</w:t>
            </w:r>
          </w:p>
        </w:tc>
        <w:tc>
          <w:tcPr>
            <w:tcW w:w="2977" w:type="dxa"/>
            <w:vAlign w:val="center"/>
          </w:tcPr>
          <w:p w14:paraId="51378F08" w14:textId="2185AB48" w:rsidR="00704E55" w:rsidRPr="004D686B" w:rsidRDefault="00704E55" w:rsidP="001D4BDB">
            <w:pPr>
              <w:spacing w:after="0"/>
              <w:jc w:val="center"/>
              <w:rPr>
                <w:rFonts w:asciiTheme="minorHAnsi" w:eastAsiaTheme="minorEastAsia" w:hAnsiTheme="minorHAnsi" w:cs="Arial"/>
                <w:sz w:val="20"/>
                <w:szCs w:val="20"/>
                <w:lang w:eastAsia="pl-PL"/>
              </w:rPr>
            </w:pPr>
            <w:r>
              <w:rPr>
                <w:rFonts w:asciiTheme="minorHAnsi" w:eastAsiaTheme="minorEastAsia" w:hAnsiTheme="minorHAnsi" w:cs="Arial"/>
                <w:sz w:val="20"/>
                <w:szCs w:val="20"/>
                <w:lang w:eastAsia="pl-PL"/>
              </w:rPr>
              <w:t>Brak</w:t>
            </w:r>
          </w:p>
        </w:tc>
        <w:tc>
          <w:tcPr>
            <w:tcW w:w="2977" w:type="dxa"/>
            <w:vAlign w:val="center"/>
          </w:tcPr>
          <w:p w14:paraId="5FE60066" w14:textId="77777777" w:rsidR="00704E55" w:rsidRPr="004D686B" w:rsidRDefault="00704E55" w:rsidP="00704E55">
            <w:pPr>
              <w:spacing w:after="0"/>
              <w:contextualSpacing/>
              <w:rPr>
                <w:rFonts w:asciiTheme="minorHAnsi" w:eastAsiaTheme="minorEastAsia" w:hAnsiTheme="minorHAnsi" w:cs="Arial"/>
                <w:sz w:val="20"/>
                <w:szCs w:val="20"/>
                <w:lang w:eastAsia="pl-PL"/>
              </w:rPr>
            </w:pPr>
            <w:r w:rsidRPr="004D686B">
              <w:rPr>
                <w:rFonts w:asciiTheme="minorHAnsi" w:eastAsiaTheme="minorEastAsia" w:hAnsiTheme="minorHAnsi" w:cs="Arial"/>
                <w:sz w:val="20"/>
                <w:szCs w:val="20"/>
                <w:lang w:eastAsia="pl-PL"/>
              </w:rPr>
              <w:t>Termin oceny merytorycznej projektów wynosi:</w:t>
            </w:r>
          </w:p>
          <w:p w14:paraId="15AA32C8" w14:textId="0EED7549" w:rsidR="00704E55" w:rsidRPr="004D686B" w:rsidRDefault="00704E55" w:rsidP="00704E55">
            <w:pPr>
              <w:spacing w:after="0"/>
              <w:contextualSpacing/>
              <w:rPr>
                <w:rFonts w:asciiTheme="minorHAnsi" w:eastAsiaTheme="minorEastAsia" w:hAnsiTheme="minorHAnsi" w:cs="Arial"/>
                <w:sz w:val="20"/>
                <w:szCs w:val="20"/>
                <w:lang w:eastAsia="pl-PL"/>
              </w:rPr>
            </w:pPr>
            <w:r w:rsidRPr="004D686B">
              <w:rPr>
                <w:rFonts w:asciiTheme="minorHAnsi" w:eastAsiaTheme="minorEastAsia" w:hAnsiTheme="minorHAnsi" w:cs="Arial"/>
                <w:sz w:val="20"/>
                <w:szCs w:val="20"/>
                <w:lang w:eastAsia="pl-PL"/>
              </w:rPr>
              <w:t xml:space="preserve">1) 30 dni od dnia zatwierdzenia protokołu z posiedzenia KOP w zakresie oceny formalnej– w przypadku </w:t>
            </w:r>
            <w:r>
              <w:rPr>
                <w:rFonts w:asciiTheme="minorHAnsi" w:eastAsiaTheme="minorEastAsia" w:hAnsiTheme="minorHAnsi" w:cs="Arial"/>
                <w:sz w:val="20"/>
                <w:szCs w:val="20"/>
                <w:lang w:eastAsia="pl-PL"/>
              </w:rPr>
              <w:t xml:space="preserve">gdy </w:t>
            </w:r>
            <w:r w:rsidRPr="004D686B">
              <w:rPr>
                <w:rFonts w:asciiTheme="minorHAnsi" w:eastAsiaTheme="minorEastAsia" w:hAnsiTheme="minorHAnsi" w:cs="Arial"/>
                <w:sz w:val="20"/>
                <w:szCs w:val="20"/>
                <w:lang w:eastAsia="pl-PL"/>
              </w:rPr>
              <w:t>na konkurs zostanie złożonych do 10 wniosków.</w:t>
            </w:r>
          </w:p>
          <w:p w14:paraId="3D6AE172" w14:textId="77777777" w:rsidR="00704E55" w:rsidRPr="004D686B" w:rsidRDefault="00704E55" w:rsidP="00704E55">
            <w:pPr>
              <w:spacing w:after="0"/>
              <w:contextualSpacing/>
              <w:rPr>
                <w:rFonts w:asciiTheme="minorHAnsi" w:eastAsiaTheme="minorEastAsia" w:hAnsiTheme="minorHAnsi" w:cs="Arial"/>
                <w:sz w:val="20"/>
                <w:szCs w:val="20"/>
                <w:lang w:eastAsia="pl-PL"/>
              </w:rPr>
            </w:pPr>
            <w:r w:rsidRPr="004D686B">
              <w:rPr>
                <w:rFonts w:asciiTheme="minorHAnsi" w:eastAsiaTheme="minorEastAsia" w:hAnsiTheme="minorHAnsi" w:cs="Arial"/>
                <w:sz w:val="20"/>
                <w:szCs w:val="20"/>
                <w:lang w:eastAsia="pl-PL"/>
              </w:rPr>
              <w:t>2) 60 dni od dnia zatwierdzenia protokołu z posiedzenia KOP w zakresie oceny formalnej – w przypadku gdy na konkurs zostanie złożonych od 11 do 40 wniosków.</w:t>
            </w:r>
          </w:p>
          <w:p w14:paraId="4857B47F" w14:textId="77777777" w:rsidR="00704E55" w:rsidRPr="004D686B" w:rsidRDefault="00704E55" w:rsidP="00704E55">
            <w:pPr>
              <w:spacing w:after="0"/>
              <w:contextualSpacing/>
              <w:rPr>
                <w:rFonts w:asciiTheme="minorHAnsi" w:eastAsiaTheme="minorEastAsia" w:hAnsiTheme="minorHAnsi" w:cs="Arial"/>
                <w:sz w:val="20"/>
                <w:szCs w:val="20"/>
                <w:lang w:eastAsia="pl-PL"/>
              </w:rPr>
            </w:pPr>
            <w:r w:rsidRPr="004D686B">
              <w:rPr>
                <w:rFonts w:asciiTheme="minorHAnsi" w:eastAsiaTheme="minorEastAsia" w:hAnsiTheme="minorHAnsi" w:cs="Arial"/>
                <w:sz w:val="20"/>
                <w:szCs w:val="20"/>
                <w:lang w:eastAsia="pl-PL"/>
              </w:rPr>
              <w:t xml:space="preserve">3) 90 dni od dnia zatwierdzenia protokołu z posiedzenia KOP w zakresie oceny formalnej – w przypadku gdy na konkurs zostanie złożonych od 41 do 150 wniosków. </w:t>
            </w:r>
          </w:p>
          <w:p w14:paraId="67B43D0F" w14:textId="77777777" w:rsidR="00704E55" w:rsidRPr="004D686B" w:rsidRDefault="00704E55" w:rsidP="00704E55">
            <w:pPr>
              <w:spacing w:after="0"/>
              <w:contextualSpacing/>
              <w:rPr>
                <w:rFonts w:asciiTheme="minorHAnsi" w:eastAsiaTheme="minorEastAsia" w:hAnsiTheme="minorHAnsi" w:cs="Arial"/>
                <w:sz w:val="20"/>
                <w:szCs w:val="20"/>
                <w:lang w:eastAsia="pl-PL"/>
              </w:rPr>
            </w:pPr>
            <w:r w:rsidRPr="004D686B">
              <w:rPr>
                <w:rFonts w:asciiTheme="minorHAnsi" w:eastAsiaTheme="minorEastAsia" w:hAnsiTheme="minorHAnsi" w:cs="Arial"/>
                <w:sz w:val="20"/>
                <w:szCs w:val="20"/>
                <w:lang w:eastAsia="pl-PL"/>
              </w:rPr>
              <w:t>4) 120 dni od dnia zatwierdzenia protokołu z posiedzenia KOP w zakresie oceny formalnej – w przypadku gdy na konkurs zostanie złożonych powyżej 150 wniosków</w:t>
            </w:r>
          </w:p>
          <w:p w14:paraId="5B7702E4" w14:textId="089748E3" w:rsidR="00704E55" w:rsidRDefault="00704E55" w:rsidP="00704E55">
            <w:pPr>
              <w:spacing w:after="0"/>
              <w:contextualSpacing/>
              <w:rPr>
                <w:rFonts w:asciiTheme="minorHAnsi" w:eastAsiaTheme="minorEastAsia" w:hAnsiTheme="minorHAnsi" w:cs="Arial"/>
                <w:sz w:val="20"/>
                <w:szCs w:val="20"/>
                <w:lang w:eastAsia="pl-PL"/>
              </w:rPr>
            </w:pPr>
            <w:r w:rsidRPr="004D686B">
              <w:rPr>
                <w:rFonts w:asciiTheme="minorHAnsi" w:eastAsiaTheme="minorEastAsia" w:hAnsiTheme="minorHAnsi" w:cs="Arial"/>
                <w:sz w:val="20"/>
                <w:szCs w:val="20"/>
                <w:lang w:eastAsia="pl-PL"/>
              </w:rPr>
              <w:t>Zakończenie etapu  oceny merytorycznej następuje w dniu zatwierdzenia przez Dyrektora Jednostki  Listy wniosków skierowanych do negocjacji, po dokonaniu oceny wszystkich wniosków, które zostały przekazane do oceny merytorycznej, a także oceny wszystkich wniosków, które zostały przywrócone do ponownej oceny merytorycznej na podstawie rozstrzygnięcia środka odwoławczego.</w:t>
            </w:r>
          </w:p>
        </w:tc>
        <w:tc>
          <w:tcPr>
            <w:tcW w:w="1984" w:type="dxa"/>
            <w:vAlign w:val="center"/>
          </w:tcPr>
          <w:p w14:paraId="7FB6CEA0" w14:textId="60CC0FA6" w:rsidR="00704E55" w:rsidRDefault="00704E55">
            <w:pPr>
              <w:tabs>
                <w:tab w:val="left" w:pos="567"/>
              </w:tabs>
              <w:autoSpaceDE w:val="0"/>
              <w:autoSpaceDN w:val="0"/>
              <w:spacing w:after="0"/>
              <w:contextualSpacing/>
              <w:jc w:val="center"/>
              <w:rPr>
                <w:rFonts w:asciiTheme="minorHAnsi" w:hAnsiTheme="minorHAnsi" w:cs="Arial"/>
                <w:bCs/>
                <w:sz w:val="20"/>
                <w:szCs w:val="20"/>
              </w:rPr>
            </w:pPr>
            <w:r>
              <w:rPr>
                <w:rFonts w:asciiTheme="minorHAnsi" w:hAnsiTheme="minorHAnsi" w:cs="Arial"/>
                <w:bCs/>
                <w:sz w:val="20"/>
                <w:szCs w:val="20"/>
              </w:rPr>
              <w:t>Aktualizacja zapisów wynikających ze zmiany Regulaminu Komisji Oceny Projektów.</w:t>
            </w:r>
          </w:p>
        </w:tc>
      </w:tr>
      <w:tr w:rsidR="00704E55" w:rsidRPr="007B68F1" w14:paraId="07E08704" w14:textId="77777777" w:rsidTr="00AD66CB">
        <w:trPr>
          <w:trHeight w:val="841"/>
        </w:trPr>
        <w:tc>
          <w:tcPr>
            <w:tcW w:w="568" w:type="dxa"/>
            <w:vAlign w:val="center"/>
          </w:tcPr>
          <w:p w14:paraId="019E6B1E" w14:textId="398B705A" w:rsidR="00704E55" w:rsidRDefault="00704E55" w:rsidP="00704E55">
            <w:pPr>
              <w:widowControl w:val="0"/>
              <w:adjustRightInd w:val="0"/>
              <w:spacing w:after="0"/>
              <w:contextualSpacing/>
              <w:jc w:val="right"/>
              <w:rPr>
                <w:rFonts w:asciiTheme="minorHAnsi" w:eastAsia="Times New Roman" w:hAnsiTheme="minorHAnsi" w:cs="Arial"/>
                <w:sz w:val="20"/>
                <w:szCs w:val="20"/>
                <w:lang w:eastAsia="pl-PL"/>
              </w:rPr>
            </w:pPr>
            <w:r>
              <w:rPr>
                <w:rFonts w:asciiTheme="minorHAnsi" w:eastAsia="Times New Roman" w:hAnsiTheme="minorHAnsi" w:cs="Arial"/>
                <w:sz w:val="20"/>
                <w:szCs w:val="20"/>
                <w:lang w:eastAsia="pl-PL"/>
              </w:rPr>
              <w:lastRenderedPageBreak/>
              <w:t>6.</w:t>
            </w:r>
          </w:p>
        </w:tc>
        <w:tc>
          <w:tcPr>
            <w:tcW w:w="1559" w:type="dxa"/>
            <w:vAlign w:val="center"/>
          </w:tcPr>
          <w:p w14:paraId="447E4717" w14:textId="46B93807" w:rsidR="00704E55" w:rsidRPr="004D686B" w:rsidRDefault="00704E55" w:rsidP="00704E55">
            <w:pPr>
              <w:keepNext/>
              <w:keepLines/>
              <w:spacing w:after="0"/>
              <w:contextualSpacing/>
              <w:jc w:val="center"/>
              <w:outlineLvl w:val="2"/>
              <w:rPr>
                <w:rFonts w:asciiTheme="minorHAnsi" w:eastAsia="Times New Roman" w:hAnsiTheme="minorHAnsi" w:cs="Arial"/>
                <w:bCs/>
                <w:sz w:val="20"/>
                <w:szCs w:val="20"/>
                <w:lang w:eastAsia="pl-PL"/>
              </w:rPr>
            </w:pPr>
            <w:r w:rsidRPr="004D686B">
              <w:rPr>
                <w:rFonts w:asciiTheme="minorHAnsi" w:eastAsia="Times New Roman" w:hAnsiTheme="minorHAnsi" w:cs="Arial"/>
                <w:bCs/>
                <w:sz w:val="20"/>
                <w:szCs w:val="20"/>
                <w:lang w:eastAsia="pl-PL"/>
              </w:rPr>
              <w:t>Rozdział 1</w:t>
            </w:r>
            <w:r>
              <w:rPr>
                <w:rFonts w:asciiTheme="minorHAnsi" w:eastAsia="Times New Roman" w:hAnsiTheme="minorHAnsi" w:cs="Arial"/>
                <w:bCs/>
                <w:sz w:val="20"/>
                <w:szCs w:val="20"/>
                <w:lang w:eastAsia="pl-PL"/>
              </w:rPr>
              <w:t>7</w:t>
            </w:r>
            <w:r w:rsidRPr="004D686B">
              <w:rPr>
                <w:rFonts w:asciiTheme="minorHAnsi" w:eastAsia="Times New Roman" w:hAnsiTheme="minorHAnsi" w:cs="Arial"/>
                <w:bCs/>
                <w:sz w:val="20"/>
                <w:szCs w:val="20"/>
                <w:lang w:eastAsia="pl-PL"/>
              </w:rPr>
              <w:t xml:space="preserve">, </w:t>
            </w:r>
            <w:r w:rsidRPr="004D686B">
              <w:rPr>
                <w:rFonts w:asciiTheme="minorHAnsi" w:eastAsia="Times New Roman" w:hAnsiTheme="minorHAnsi" w:cs="Arial"/>
                <w:bCs/>
                <w:i/>
                <w:sz w:val="20"/>
                <w:szCs w:val="20"/>
                <w:lang w:eastAsia="pl-PL"/>
              </w:rPr>
              <w:t>Ocena merytoryczna</w:t>
            </w:r>
          </w:p>
          <w:p w14:paraId="35800144" w14:textId="2C126DA3" w:rsidR="00704E55" w:rsidRPr="004D686B" w:rsidRDefault="00704E55" w:rsidP="00704E55">
            <w:pPr>
              <w:keepNext/>
              <w:keepLines/>
              <w:spacing w:after="0"/>
              <w:contextualSpacing/>
              <w:jc w:val="center"/>
              <w:outlineLvl w:val="2"/>
              <w:rPr>
                <w:rFonts w:asciiTheme="minorHAnsi" w:eastAsia="Times New Roman" w:hAnsiTheme="minorHAnsi" w:cs="Arial"/>
                <w:bCs/>
                <w:sz w:val="20"/>
                <w:szCs w:val="20"/>
                <w:lang w:eastAsia="pl-PL"/>
              </w:rPr>
            </w:pPr>
            <w:r>
              <w:rPr>
                <w:rFonts w:asciiTheme="minorHAnsi" w:eastAsia="Times New Roman" w:hAnsiTheme="minorHAnsi" w:cs="Arial"/>
                <w:bCs/>
                <w:sz w:val="20"/>
                <w:szCs w:val="20"/>
                <w:lang w:eastAsia="pl-PL"/>
              </w:rPr>
              <w:t>17</w:t>
            </w:r>
            <w:r w:rsidRPr="004D686B">
              <w:rPr>
                <w:rFonts w:asciiTheme="minorHAnsi" w:eastAsia="Times New Roman" w:hAnsiTheme="minorHAnsi" w:cs="Arial"/>
                <w:bCs/>
                <w:sz w:val="20"/>
                <w:szCs w:val="20"/>
                <w:lang w:eastAsia="pl-PL"/>
              </w:rPr>
              <w:t>.</w:t>
            </w:r>
            <w:r>
              <w:rPr>
                <w:rFonts w:asciiTheme="minorHAnsi" w:eastAsia="Times New Roman" w:hAnsiTheme="minorHAnsi" w:cs="Arial"/>
                <w:bCs/>
                <w:sz w:val="20"/>
                <w:szCs w:val="20"/>
                <w:lang w:eastAsia="pl-PL"/>
              </w:rPr>
              <w:t>3</w:t>
            </w:r>
            <w:r w:rsidRPr="004D686B">
              <w:rPr>
                <w:rFonts w:asciiTheme="minorHAnsi" w:eastAsia="Times New Roman" w:hAnsiTheme="minorHAnsi" w:cs="Arial"/>
                <w:bCs/>
                <w:sz w:val="20"/>
                <w:szCs w:val="20"/>
                <w:lang w:eastAsia="pl-PL"/>
              </w:rPr>
              <w:t xml:space="preserve"> </w:t>
            </w:r>
            <w:r>
              <w:rPr>
                <w:rFonts w:asciiTheme="minorHAnsi" w:eastAsia="Times New Roman" w:hAnsiTheme="minorHAnsi" w:cs="Arial"/>
                <w:bCs/>
                <w:i/>
                <w:sz w:val="20"/>
                <w:szCs w:val="20"/>
                <w:lang w:eastAsia="pl-PL"/>
              </w:rPr>
              <w:t>Negocjacje</w:t>
            </w:r>
            <w:r w:rsidR="0060687E">
              <w:rPr>
                <w:rFonts w:asciiTheme="minorHAnsi" w:eastAsia="Times New Roman" w:hAnsiTheme="minorHAnsi" w:cs="Arial"/>
                <w:bCs/>
                <w:i/>
                <w:sz w:val="20"/>
                <w:szCs w:val="20"/>
                <w:lang w:eastAsia="pl-PL"/>
              </w:rPr>
              <w:t xml:space="preserve"> </w:t>
            </w:r>
            <w:r w:rsidR="0060687E" w:rsidRPr="0060687E">
              <w:rPr>
                <w:rFonts w:asciiTheme="minorHAnsi" w:eastAsia="Times New Roman" w:hAnsiTheme="minorHAnsi" w:cs="Arial"/>
                <w:bCs/>
                <w:sz w:val="20"/>
                <w:szCs w:val="20"/>
                <w:lang w:eastAsia="pl-PL"/>
              </w:rPr>
              <w:t>(usunięty)</w:t>
            </w:r>
          </w:p>
        </w:tc>
        <w:tc>
          <w:tcPr>
            <w:tcW w:w="2977" w:type="dxa"/>
            <w:vAlign w:val="center"/>
          </w:tcPr>
          <w:p w14:paraId="05140B5B" w14:textId="37CF7EA6" w:rsidR="00704E55" w:rsidRPr="004D686B" w:rsidRDefault="00704E55" w:rsidP="00704E55">
            <w:pPr>
              <w:spacing w:after="0"/>
              <w:rPr>
                <w:rFonts w:asciiTheme="minorHAnsi" w:eastAsiaTheme="minorEastAsia" w:hAnsiTheme="minorHAnsi" w:cs="Arial"/>
                <w:b/>
                <w:sz w:val="20"/>
                <w:szCs w:val="20"/>
                <w:lang w:eastAsia="pl-PL"/>
              </w:rPr>
            </w:pPr>
            <w:r w:rsidRPr="004D686B">
              <w:rPr>
                <w:rFonts w:asciiTheme="minorHAnsi" w:eastAsiaTheme="minorEastAsia" w:hAnsiTheme="minorHAnsi" w:cs="Arial"/>
                <w:b/>
                <w:sz w:val="20"/>
                <w:szCs w:val="20"/>
                <w:lang w:eastAsia="pl-PL"/>
              </w:rPr>
              <w:t>1</w:t>
            </w:r>
            <w:r>
              <w:rPr>
                <w:rFonts w:asciiTheme="minorHAnsi" w:eastAsiaTheme="minorEastAsia" w:hAnsiTheme="minorHAnsi" w:cs="Arial"/>
                <w:b/>
                <w:sz w:val="20"/>
                <w:szCs w:val="20"/>
                <w:lang w:eastAsia="pl-PL"/>
              </w:rPr>
              <w:t>7</w:t>
            </w:r>
            <w:r w:rsidRPr="004D686B">
              <w:rPr>
                <w:rFonts w:asciiTheme="minorHAnsi" w:eastAsiaTheme="minorEastAsia" w:hAnsiTheme="minorHAnsi" w:cs="Arial"/>
                <w:b/>
                <w:sz w:val="20"/>
                <w:szCs w:val="20"/>
                <w:lang w:eastAsia="pl-PL"/>
              </w:rPr>
              <w:t xml:space="preserve">.3 Negocjacje </w:t>
            </w:r>
          </w:p>
          <w:p w14:paraId="6D045768" w14:textId="77777777" w:rsidR="00704E55" w:rsidRPr="004D686B" w:rsidRDefault="00704E55" w:rsidP="00704E55">
            <w:pPr>
              <w:spacing w:after="0"/>
              <w:rPr>
                <w:rFonts w:asciiTheme="minorHAnsi" w:eastAsiaTheme="minorEastAsia" w:hAnsiTheme="minorHAnsi" w:cs="Arial"/>
                <w:sz w:val="20"/>
                <w:szCs w:val="20"/>
                <w:lang w:eastAsia="pl-PL"/>
              </w:rPr>
            </w:pPr>
            <w:r w:rsidRPr="004D686B">
              <w:rPr>
                <w:rFonts w:asciiTheme="minorHAnsi" w:eastAsiaTheme="minorEastAsia" w:hAnsiTheme="minorHAnsi" w:cs="Arial"/>
                <w:sz w:val="20"/>
                <w:szCs w:val="20"/>
                <w:lang w:eastAsia="pl-PL"/>
              </w:rPr>
              <w:t>Negocjacje stanowią część etapu oceny merytorycznej i mogą dotyczyć zarówno zakresu merytorycznego jak i wysokości dofinansowania. Do negocjacji może być skierowany tylko taki projekt, który w każdym kryterium uzyskał minimum 60% punktów oraz spełnia wszystkie kryteria dostępu oceniane na etapie oceny merytorycznej.</w:t>
            </w:r>
          </w:p>
          <w:p w14:paraId="5A9A1735" w14:textId="77777777" w:rsidR="00704E55" w:rsidRPr="004D686B" w:rsidRDefault="00704E55" w:rsidP="00704E55">
            <w:pPr>
              <w:spacing w:after="0"/>
              <w:rPr>
                <w:rFonts w:asciiTheme="minorHAnsi" w:eastAsiaTheme="minorEastAsia" w:hAnsiTheme="minorHAnsi" w:cs="Arial"/>
                <w:sz w:val="20"/>
                <w:szCs w:val="20"/>
                <w:lang w:eastAsia="pl-PL"/>
              </w:rPr>
            </w:pPr>
            <w:r w:rsidRPr="004D686B">
              <w:rPr>
                <w:rFonts w:asciiTheme="minorHAnsi" w:eastAsiaTheme="minorEastAsia" w:hAnsiTheme="minorHAnsi" w:cs="Arial"/>
                <w:sz w:val="20"/>
                <w:szCs w:val="20"/>
                <w:lang w:eastAsia="pl-PL"/>
              </w:rPr>
              <w:t xml:space="preserve">Negocjacje obejmują wyłącznie kwestie wskazane przez oceniających na kartach oceny merytorycznej oraz ewentualnie dodatkowe kwestie wskazane przez przewodniczącego KOP, związane z oceną kryteriów wyboru projektów. </w:t>
            </w:r>
          </w:p>
          <w:p w14:paraId="647931C8" w14:textId="77777777" w:rsidR="00704E55" w:rsidRPr="004D686B" w:rsidRDefault="00704E55" w:rsidP="00704E55">
            <w:pPr>
              <w:spacing w:after="0"/>
              <w:rPr>
                <w:rFonts w:asciiTheme="minorHAnsi" w:eastAsiaTheme="minorEastAsia" w:hAnsiTheme="minorHAnsi" w:cs="Arial"/>
                <w:sz w:val="20"/>
                <w:szCs w:val="20"/>
                <w:lang w:eastAsia="pl-PL"/>
              </w:rPr>
            </w:pPr>
            <w:r w:rsidRPr="004D686B">
              <w:rPr>
                <w:rFonts w:asciiTheme="minorHAnsi" w:eastAsiaTheme="minorEastAsia" w:hAnsiTheme="minorHAnsi" w:cs="Arial"/>
                <w:sz w:val="20"/>
                <w:szCs w:val="20"/>
                <w:lang w:eastAsia="pl-PL"/>
              </w:rPr>
              <w:t>Negocjacje prowadzone są co do zasady do wyczerpania kwoty przeznaczonej na dofinansowanie projektów w konkursie – poczynając od projektu, który uzyskał najlepszą ocenę i został skierowany do negocjacji. IOK może przyjąć, iż negocjacje będą dotyczyły większej liczby projektów, niż wynika to z kwoty przeznaczonej na dofinansowanie projektów w ramach konkursu. Decyzję o ilości wniosków kierowanych do negocjacji w ramach posiedzenia KOP, podejmuje Przewodniczący OM KOP na podstawie liczby wniosków złożonych na konkurs oraz przekazanych do etapu oceny merytorycznej.</w:t>
            </w:r>
          </w:p>
          <w:p w14:paraId="1877A438" w14:textId="77777777" w:rsidR="00704E55" w:rsidRPr="004D686B" w:rsidRDefault="00704E55" w:rsidP="00704E55">
            <w:pPr>
              <w:spacing w:after="0"/>
              <w:rPr>
                <w:rFonts w:asciiTheme="minorHAnsi" w:eastAsiaTheme="minorEastAsia" w:hAnsiTheme="minorHAnsi" w:cs="Arial"/>
                <w:sz w:val="20"/>
                <w:szCs w:val="20"/>
                <w:lang w:eastAsia="pl-PL"/>
              </w:rPr>
            </w:pPr>
            <w:r w:rsidRPr="004D686B">
              <w:rPr>
                <w:rFonts w:asciiTheme="minorHAnsi" w:eastAsiaTheme="minorEastAsia" w:hAnsiTheme="minorHAnsi" w:cs="Arial"/>
                <w:sz w:val="20"/>
                <w:szCs w:val="20"/>
                <w:lang w:eastAsia="pl-PL"/>
              </w:rPr>
              <w:t xml:space="preserve">Negocjacje prowadzone są w formie pisemnej lub ustnej (spotkanie negocjacyjne). Z negocjacji ustnych sporządza się </w:t>
            </w:r>
            <w:r w:rsidRPr="004D686B">
              <w:rPr>
                <w:rFonts w:asciiTheme="minorHAnsi" w:eastAsiaTheme="minorEastAsia" w:hAnsiTheme="minorHAnsi" w:cs="Arial"/>
                <w:sz w:val="20"/>
                <w:szCs w:val="20"/>
                <w:lang w:eastAsia="pl-PL"/>
              </w:rPr>
              <w:lastRenderedPageBreak/>
              <w:t>podpisany przez obie strony protokół z ustaleń. Protokół z negocjacji zawiera opis przebiegu negocjacji umożliwiający jego późniejsze odtworzenie.</w:t>
            </w:r>
          </w:p>
          <w:p w14:paraId="40E3B4A9" w14:textId="77777777" w:rsidR="00704E55" w:rsidRPr="004D686B" w:rsidRDefault="00704E55" w:rsidP="00704E55">
            <w:pPr>
              <w:spacing w:after="0"/>
              <w:rPr>
                <w:rFonts w:asciiTheme="minorHAnsi" w:eastAsiaTheme="minorEastAsia" w:hAnsiTheme="minorHAnsi" w:cs="Arial"/>
                <w:sz w:val="20"/>
                <w:szCs w:val="20"/>
                <w:lang w:eastAsia="pl-PL"/>
              </w:rPr>
            </w:pPr>
            <w:r w:rsidRPr="004D686B">
              <w:rPr>
                <w:rFonts w:asciiTheme="minorHAnsi" w:eastAsiaTheme="minorEastAsia" w:hAnsiTheme="minorHAnsi" w:cs="Arial"/>
                <w:sz w:val="20"/>
                <w:szCs w:val="20"/>
                <w:lang w:eastAsia="pl-PL"/>
              </w:rPr>
              <w:t xml:space="preserve">Jeśli w wyniku negocjacji zmieni się zakres merytoryczny i/lub budżet projektu, Projektodawca w terminie </w:t>
            </w:r>
          </w:p>
          <w:p w14:paraId="7A9699B2" w14:textId="77777777" w:rsidR="00704E55" w:rsidRPr="004D686B" w:rsidRDefault="00704E55" w:rsidP="00704E55">
            <w:pPr>
              <w:spacing w:after="0"/>
              <w:rPr>
                <w:rFonts w:asciiTheme="minorHAnsi" w:eastAsiaTheme="minorEastAsia" w:hAnsiTheme="minorHAnsi" w:cs="Arial"/>
                <w:sz w:val="20"/>
                <w:szCs w:val="20"/>
                <w:lang w:eastAsia="pl-PL"/>
              </w:rPr>
            </w:pPr>
            <w:r w:rsidRPr="004D686B">
              <w:rPr>
                <w:rFonts w:asciiTheme="minorHAnsi" w:eastAsiaTheme="minorEastAsia" w:hAnsiTheme="minorHAnsi" w:cs="Arial"/>
                <w:sz w:val="20"/>
                <w:szCs w:val="20"/>
                <w:lang w:eastAsia="pl-PL"/>
              </w:rPr>
              <w:t>7 dni od podpisania protokołu  z negocjacji ustnych lub wysłania w systemie LSI pisma zatwierdzającego ustalenia z negocjacji pisemnych, składa wniosek o dofinansowanie projektu. Wniosek powinien być skorygowany wyłącznie o ustalenia zawarte w protokole z negocjacji/w korespondencji w sprawie uzgodnienia stanowiska. Wniosek składany jest- w formie dokumentu elektronicznego w systemie LSI.</w:t>
            </w:r>
          </w:p>
          <w:p w14:paraId="7E934DDA" w14:textId="77777777" w:rsidR="00704E55" w:rsidRPr="004D686B" w:rsidRDefault="00704E55" w:rsidP="00704E55">
            <w:pPr>
              <w:spacing w:after="0"/>
              <w:rPr>
                <w:rFonts w:asciiTheme="minorHAnsi" w:eastAsiaTheme="minorEastAsia" w:hAnsiTheme="minorHAnsi" w:cs="Arial"/>
                <w:sz w:val="20"/>
                <w:szCs w:val="20"/>
                <w:lang w:eastAsia="pl-PL"/>
              </w:rPr>
            </w:pPr>
            <w:r w:rsidRPr="004D686B">
              <w:rPr>
                <w:rFonts w:asciiTheme="minorHAnsi" w:eastAsiaTheme="minorEastAsia" w:hAnsiTheme="minorHAnsi" w:cs="Arial"/>
                <w:sz w:val="20"/>
                <w:szCs w:val="20"/>
                <w:lang w:eastAsia="pl-PL"/>
              </w:rPr>
              <w:t>W przypadku zmiany wartości projektu, zmianie może ulec również proporcjonalnie wkład własny Projektodawcy, poziom kosztów pośrednich rozliczanych ryczałtem, a także wartość cross-financingu i środków trwałych (jeżeli dotyczy).</w:t>
            </w:r>
          </w:p>
          <w:p w14:paraId="741E9EB3" w14:textId="77777777" w:rsidR="00704E55" w:rsidRPr="004D686B" w:rsidRDefault="00704E55" w:rsidP="00704E55">
            <w:pPr>
              <w:spacing w:after="0"/>
              <w:rPr>
                <w:rFonts w:asciiTheme="minorHAnsi" w:eastAsiaTheme="minorEastAsia" w:hAnsiTheme="minorHAnsi" w:cs="Arial"/>
                <w:sz w:val="20"/>
                <w:szCs w:val="20"/>
                <w:lang w:eastAsia="pl-PL"/>
              </w:rPr>
            </w:pPr>
            <w:r w:rsidRPr="004D686B">
              <w:rPr>
                <w:rFonts w:asciiTheme="minorHAnsi" w:eastAsiaTheme="minorEastAsia" w:hAnsiTheme="minorHAnsi" w:cs="Arial"/>
                <w:sz w:val="20"/>
                <w:szCs w:val="20"/>
                <w:lang w:eastAsia="pl-PL"/>
              </w:rPr>
              <w:t>Skorygowany i złożony wniosek po zakończonych negocjacjach podlega ponownej weryfikacji na podstawie  kryterium zerojedynkowego w zakresie spełnienia warunków postawionych przez oceniających i/lub Przewodniczącego KOP.</w:t>
            </w:r>
          </w:p>
          <w:p w14:paraId="0ABD5D5B" w14:textId="55BB38A1" w:rsidR="00704E55" w:rsidRDefault="00704E55" w:rsidP="00704E55">
            <w:pPr>
              <w:spacing w:after="0"/>
              <w:rPr>
                <w:rFonts w:asciiTheme="minorHAnsi" w:eastAsiaTheme="minorEastAsia" w:hAnsiTheme="minorHAnsi" w:cs="Arial"/>
                <w:sz w:val="20"/>
                <w:szCs w:val="20"/>
                <w:lang w:eastAsia="pl-PL"/>
              </w:rPr>
            </w:pPr>
            <w:r w:rsidRPr="004D686B">
              <w:rPr>
                <w:rFonts w:asciiTheme="minorHAnsi" w:eastAsiaTheme="minorEastAsia" w:hAnsiTheme="minorHAnsi" w:cs="Arial"/>
                <w:sz w:val="20"/>
                <w:szCs w:val="20"/>
                <w:lang w:eastAsia="pl-PL"/>
              </w:rPr>
              <w:t xml:space="preserve">Niepodjęcie negocjacji lub zakończenie ich wynikiem negatywnym (wnioskodawca nie wprowadził zmian zaproponowanych przez </w:t>
            </w:r>
            <w:r w:rsidRPr="004D686B">
              <w:rPr>
                <w:rFonts w:asciiTheme="minorHAnsi" w:eastAsiaTheme="minorEastAsia" w:hAnsiTheme="minorHAnsi" w:cs="Arial"/>
                <w:sz w:val="20"/>
                <w:szCs w:val="20"/>
                <w:lang w:eastAsia="pl-PL"/>
              </w:rPr>
              <w:lastRenderedPageBreak/>
              <w:t>oceniających i/lub Przewodniczącego KOP; KOP nie uzyskała od wnioskodawcy informacji i wyjaśnień dotyczących określonych zapisów we wniosku, wskazanych przez oceniających lub przewodniczącego KOP; do wniosku zostały wprowadzone inne zmiany niż wynikające z kart oceny projektu lub uwag Przewodniczącego KOP lub ustaleń wynikających z procesu negocjacji, zmiana wartości budżetu projektu w wyniku negocjacji jest wyższa niż 30% początkowej wartości projektu), skutkuje niespełnieniem zerojedynkowego kryterium podsumowującego ogólnego w zakresie spełnienia warunków postawionych przez oceniających lub Przewodniczącego KOP. Niespełnienie kryterium skutkuje odrzuceniem wniosku.</w:t>
            </w:r>
          </w:p>
        </w:tc>
        <w:tc>
          <w:tcPr>
            <w:tcW w:w="2977" w:type="dxa"/>
            <w:vAlign w:val="center"/>
          </w:tcPr>
          <w:p w14:paraId="1DB32E39" w14:textId="06D8EBC5" w:rsidR="00704E55" w:rsidRPr="004D686B" w:rsidRDefault="00704E55" w:rsidP="001D4BDB">
            <w:pPr>
              <w:spacing w:after="0"/>
              <w:contextualSpacing/>
              <w:jc w:val="center"/>
              <w:rPr>
                <w:rFonts w:asciiTheme="minorHAnsi" w:eastAsiaTheme="minorEastAsia" w:hAnsiTheme="minorHAnsi" w:cs="Arial"/>
                <w:sz w:val="20"/>
                <w:szCs w:val="20"/>
                <w:lang w:eastAsia="pl-PL"/>
              </w:rPr>
            </w:pPr>
            <w:r>
              <w:rPr>
                <w:rFonts w:asciiTheme="minorHAnsi" w:eastAsiaTheme="minorEastAsia" w:hAnsiTheme="minorHAnsi" w:cs="Arial"/>
                <w:sz w:val="20"/>
                <w:szCs w:val="20"/>
                <w:lang w:eastAsia="pl-PL"/>
              </w:rPr>
              <w:lastRenderedPageBreak/>
              <w:t>Usunięto zapisy.</w:t>
            </w:r>
          </w:p>
        </w:tc>
        <w:tc>
          <w:tcPr>
            <w:tcW w:w="1984" w:type="dxa"/>
            <w:vAlign w:val="center"/>
          </w:tcPr>
          <w:p w14:paraId="7E010317" w14:textId="4AD99C3D" w:rsidR="00704E55" w:rsidRDefault="00704E55" w:rsidP="00704E55">
            <w:pPr>
              <w:tabs>
                <w:tab w:val="left" w:pos="567"/>
              </w:tabs>
              <w:autoSpaceDE w:val="0"/>
              <w:autoSpaceDN w:val="0"/>
              <w:spacing w:after="0"/>
              <w:contextualSpacing/>
              <w:jc w:val="center"/>
              <w:rPr>
                <w:rFonts w:asciiTheme="minorHAnsi" w:hAnsiTheme="minorHAnsi" w:cs="Arial"/>
                <w:bCs/>
                <w:sz w:val="20"/>
                <w:szCs w:val="20"/>
              </w:rPr>
            </w:pPr>
            <w:r w:rsidRPr="004D686B">
              <w:rPr>
                <w:rFonts w:asciiTheme="minorHAnsi" w:hAnsiTheme="minorHAnsi" w:cs="Arial"/>
                <w:bCs/>
                <w:sz w:val="20"/>
                <w:szCs w:val="20"/>
              </w:rPr>
              <w:t>Aktualizacja zapisów wynikając</w:t>
            </w:r>
            <w:r>
              <w:rPr>
                <w:rFonts w:asciiTheme="minorHAnsi" w:hAnsiTheme="minorHAnsi" w:cs="Arial"/>
                <w:bCs/>
                <w:sz w:val="20"/>
                <w:szCs w:val="20"/>
              </w:rPr>
              <w:t>ych</w:t>
            </w:r>
            <w:r w:rsidRPr="004D686B">
              <w:rPr>
                <w:rFonts w:asciiTheme="minorHAnsi" w:hAnsiTheme="minorHAnsi" w:cs="Arial"/>
                <w:bCs/>
                <w:sz w:val="20"/>
                <w:szCs w:val="20"/>
              </w:rPr>
              <w:t xml:space="preserve"> ze zmiany Regulaminu Komisji Oceny Projektów.</w:t>
            </w:r>
          </w:p>
        </w:tc>
      </w:tr>
      <w:tr w:rsidR="001D4BDB" w:rsidRPr="007B68F1" w14:paraId="6193F869" w14:textId="77777777" w:rsidTr="00AD66CB">
        <w:trPr>
          <w:trHeight w:val="841"/>
        </w:trPr>
        <w:tc>
          <w:tcPr>
            <w:tcW w:w="568" w:type="dxa"/>
            <w:vAlign w:val="center"/>
          </w:tcPr>
          <w:p w14:paraId="3E48C786" w14:textId="143976B5" w:rsidR="001D4BDB" w:rsidRDefault="001D4BDB" w:rsidP="001D4BDB">
            <w:pPr>
              <w:widowControl w:val="0"/>
              <w:adjustRightInd w:val="0"/>
              <w:spacing w:after="0"/>
              <w:contextualSpacing/>
              <w:jc w:val="right"/>
              <w:rPr>
                <w:rFonts w:asciiTheme="minorHAnsi" w:eastAsia="Times New Roman" w:hAnsiTheme="minorHAnsi" w:cs="Arial"/>
                <w:sz w:val="20"/>
                <w:szCs w:val="20"/>
                <w:lang w:eastAsia="pl-PL"/>
              </w:rPr>
            </w:pPr>
            <w:r>
              <w:rPr>
                <w:rFonts w:asciiTheme="minorHAnsi" w:eastAsia="Times New Roman" w:hAnsiTheme="minorHAnsi" w:cs="Arial"/>
                <w:sz w:val="20"/>
                <w:szCs w:val="20"/>
                <w:lang w:eastAsia="pl-PL"/>
              </w:rPr>
              <w:lastRenderedPageBreak/>
              <w:t>7.</w:t>
            </w:r>
          </w:p>
        </w:tc>
        <w:tc>
          <w:tcPr>
            <w:tcW w:w="1559" w:type="dxa"/>
            <w:vAlign w:val="center"/>
          </w:tcPr>
          <w:p w14:paraId="4E2F3BF4" w14:textId="77777777" w:rsidR="001D4BDB" w:rsidRDefault="001D4BDB" w:rsidP="001D4BDB">
            <w:pPr>
              <w:keepNext/>
              <w:keepLines/>
              <w:spacing w:after="0"/>
              <w:contextualSpacing/>
              <w:jc w:val="center"/>
              <w:outlineLvl w:val="2"/>
              <w:rPr>
                <w:rFonts w:asciiTheme="minorHAnsi" w:eastAsia="Times New Roman" w:hAnsiTheme="minorHAnsi" w:cs="Arial"/>
                <w:bCs/>
                <w:i/>
                <w:sz w:val="20"/>
                <w:szCs w:val="20"/>
                <w:lang w:eastAsia="pl-PL"/>
              </w:rPr>
            </w:pPr>
            <w:r w:rsidRPr="004D686B">
              <w:rPr>
                <w:rFonts w:asciiTheme="minorHAnsi" w:eastAsia="Times New Roman" w:hAnsiTheme="minorHAnsi" w:cs="Arial"/>
                <w:bCs/>
                <w:sz w:val="20"/>
                <w:szCs w:val="20"/>
                <w:lang w:eastAsia="pl-PL"/>
              </w:rPr>
              <w:t>Rozdział 1</w:t>
            </w:r>
            <w:r>
              <w:rPr>
                <w:rFonts w:asciiTheme="minorHAnsi" w:eastAsia="Times New Roman" w:hAnsiTheme="minorHAnsi" w:cs="Arial"/>
                <w:bCs/>
                <w:sz w:val="20"/>
                <w:szCs w:val="20"/>
                <w:lang w:eastAsia="pl-PL"/>
              </w:rPr>
              <w:t>7</w:t>
            </w:r>
            <w:r w:rsidRPr="004D686B">
              <w:rPr>
                <w:rFonts w:asciiTheme="minorHAnsi" w:eastAsia="Times New Roman" w:hAnsiTheme="minorHAnsi" w:cs="Arial"/>
                <w:bCs/>
                <w:i/>
                <w:sz w:val="20"/>
                <w:szCs w:val="20"/>
                <w:lang w:eastAsia="pl-PL"/>
              </w:rPr>
              <w:t xml:space="preserve"> Ocena merytoryczna</w:t>
            </w:r>
          </w:p>
          <w:p w14:paraId="091B395F" w14:textId="259BDCA9" w:rsidR="001D4BDB" w:rsidRDefault="001D4BDB" w:rsidP="001D4BDB">
            <w:pPr>
              <w:keepNext/>
              <w:keepLines/>
              <w:spacing w:after="0"/>
              <w:contextualSpacing/>
              <w:jc w:val="center"/>
              <w:outlineLvl w:val="2"/>
              <w:rPr>
                <w:rFonts w:asciiTheme="minorHAnsi" w:eastAsia="Times New Roman" w:hAnsiTheme="minorHAnsi" w:cs="Arial"/>
                <w:bCs/>
                <w:sz w:val="20"/>
                <w:szCs w:val="20"/>
                <w:lang w:eastAsia="pl-PL"/>
              </w:rPr>
            </w:pPr>
            <w:r>
              <w:rPr>
                <w:rFonts w:asciiTheme="minorHAnsi" w:eastAsia="Times New Roman" w:hAnsiTheme="minorHAnsi" w:cs="Arial"/>
                <w:bCs/>
                <w:sz w:val="20"/>
                <w:szCs w:val="20"/>
                <w:lang w:eastAsia="pl-PL"/>
              </w:rPr>
              <w:t>17</w:t>
            </w:r>
            <w:r w:rsidRPr="004D686B">
              <w:rPr>
                <w:rFonts w:asciiTheme="minorHAnsi" w:eastAsia="Times New Roman" w:hAnsiTheme="minorHAnsi" w:cs="Arial"/>
                <w:bCs/>
                <w:sz w:val="20"/>
                <w:szCs w:val="20"/>
                <w:lang w:eastAsia="pl-PL"/>
              </w:rPr>
              <w:t>.</w:t>
            </w:r>
            <w:r>
              <w:rPr>
                <w:rFonts w:asciiTheme="minorHAnsi" w:eastAsia="Times New Roman" w:hAnsiTheme="minorHAnsi" w:cs="Arial"/>
                <w:bCs/>
                <w:sz w:val="20"/>
                <w:szCs w:val="20"/>
                <w:lang w:eastAsia="pl-PL"/>
              </w:rPr>
              <w:t>3</w:t>
            </w:r>
            <w:r w:rsidRPr="004D686B">
              <w:rPr>
                <w:rFonts w:asciiTheme="minorHAnsi" w:eastAsia="Times New Roman" w:hAnsiTheme="minorHAnsi" w:cs="Arial"/>
                <w:bCs/>
                <w:sz w:val="20"/>
                <w:szCs w:val="20"/>
                <w:lang w:eastAsia="pl-PL"/>
              </w:rPr>
              <w:t xml:space="preserve"> </w:t>
            </w:r>
            <w:r>
              <w:rPr>
                <w:rFonts w:asciiTheme="minorHAnsi" w:eastAsia="Times New Roman" w:hAnsiTheme="minorHAnsi" w:cs="Arial"/>
                <w:bCs/>
                <w:i/>
                <w:sz w:val="20"/>
                <w:szCs w:val="20"/>
                <w:lang w:eastAsia="pl-PL"/>
              </w:rPr>
              <w:t>Negocjacje</w:t>
            </w:r>
            <w:r w:rsidR="0060687E">
              <w:rPr>
                <w:rFonts w:asciiTheme="minorHAnsi" w:eastAsia="Times New Roman" w:hAnsiTheme="minorHAnsi" w:cs="Arial"/>
                <w:bCs/>
                <w:i/>
                <w:sz w:val="20"/>
                <w:szCs w:val="20"/>
                <w:lang w:eastAsia="pl-PL"/>
              </w:rPr>
              <w:t xml:space="preserve"> </w:t>
            </w:r>
            <w:r w:rsidR="0060687E" w:rsidRPr="0060687E">
              <w:rPr>
                <w:rFonts w:asciiTheme="minorHAnsi" w:eastAsia="Times New Roman" w:hAnsiTheme="minorHAnsi" w:cs="Arial"/>
                <w:bCs/>
                <w:sz w:val="20"/>
                <w:szCs w:val="20"/>
                <w:lang w:eastAsia="pl-PL"/>
              </w:rPr>
              <w:t>(usunięty)</w:t>
            </w:r>
          </w:p>
        </w:tc>
        <w:tc>
          <w:tcPr>
            <w:tcW w:w="2977" w:type="dxa"/>
            <w:vAlign w:val="center"/>
          </w:tcPr>
          <w:p w14:paraId="7474B53E" w14:textId="59A8CD53" w:rsidR="001D4BDB" w:rsidRPr="001D4BDB" w:rsidRDefault="001D4BDB" w:rsidP="001D4BDB">
            <w:pPr>
              <w:spacing w:after="0"/>
              <w:jc w:val="center"/>
              <w:rPr>
                <w:rFonts w:asciiTheme="minorHAnsi" w:eastAsiaTheme="minorEastAsia" w:hAnsiTheme="minorHAnsi" w:cs="Arial"/>
                <w:sz w:val="20"/>
                <w:szCs w:val="20"/>
                <w:lang w:eastAsia="pl-PL"/>
              </w:rPr>
            </w:pPr>
            <w:r w:rsidRPr="004D686B">
              <w:rPr>
                <w:rFonts w:asciiTheme="minorHAnsi" w:eastAsia="Times New Roman" w:hAnsiTheme="minorHAnsi" w:cs="Arial"/>
                <w:bCs/>
                <w:sz w:val="20"/>
                <w:szCs w:val="20"/>
                <w:lang w:eastAsia="pl-PL"/>
              </w:rPr>
              <w:t>Rozdział 1</w:t>
            </w:r>
            <w:r>
              <w:rPr>
                <w:rFonts w:asciiTheme="minorHAnsi" w:eastAsia="Times New Roman" w:hAnsiTheme="minorHAnsi" w:cs="Arial"/>
                <w:bCs/>
                <w:sz w:val="20"/>
                <w:szCs w:val="20"/>
                <w:lang w:eastAsia="pl-PL"/>
              </w:rPr>
              <w:t>7</w:t>
            </w:r>
            <w:r w:rsidRPr="004D686B">
              <w:rPr>
                <w:rFonts w:asciiTheme="minorHAnsi" w:eastAsia="Times New Roman" w:hAnsiTheme="minorHAnsi" w:cs="Arial"/>
                <w:bCs/>
                <w:i/>
                <w:sz w:val="20"/>
                <w:szCs w:val="20"/>
                <w:lang w:eastAsia="pl-PL"/>
              </w:rPr>
              <w:t xml:space="preserve"> Ocena merytoryczna</w:t>
            </w:r>
            <w:r>
              <w:rPr>
                <w:rFonts w:asciiTheme="minorHAnsi" w:eastAsia="Times New Roman" w:hAnsiTheme="minorHAnsi" w:cs="Arial"/>
                <w:bCs/>
                <w:i/>
                <w:sz w:val="20"/>
                <w:szCs w:val="20"/>
                <w:lang w:eastAsia="pl-PL"/>
              </w:rPr>
              <w:t xml:space="preserve"> </w:t>
            </w:r>
            <w:r>
              <w:rPr>
                <w:rFonts w:asciiTheme="minorHAnsi" w:eastAsia="Times New Roman" w:hAnsiTheme="minorHAnsi" w:cs="Arial"/>
                <w:bCs/>
                <w:sz w:val="20"/>
                <w:szCs w:val="20"/>
                <w:lang w:eastAsia="pl-PL"/>
              </w:rPr>
              <w:t>17</w:t>
            </w:r>
            <w:r w:rsidRPr="004D686B">
              <w:rPr>
                <w:rFonts w:asciiTheme="minorHAnsi" w:eastAsia="Times New Roman" w:hAnsiTheme="minorHAnsi" w:cs="Arial"/>
                <w:bCs/>
                <w:sz w:val="20"/>
                <w:szCs w:val="20"/>
                <w:lang w:eastAsia="pl-PL"/>
              </w:rPr>
              <w:t>.</w:t>
            </w:r>
            <w:r>
              <w:rPr>
                <w:rFonts w:asciiTheme="minorHAnsi" w:eastAsia="Times New Roman" w:hAnsiTheme="minorHAnsi" w:cs="Arial"/>
                <w:bCs/>
                <w:sz w:val="20"/>
                <w:szCs w:val="20"/>
                <w:lang w:eastAsia="pl-PL"/>
              </w:rPr>
              <w:t>3</w:t>
            </w:r>
            <w:r w:rsidRPr="004D686B">
              <w:rPr>
                <w:rFonts w:asciiTheme="minorHAnsi" w:eastAsia="Times New Roman" w:hAnsiTheme="minorHAnsi" w:cs="Arial"/>
                <w:bCs/>
                <w:sz w:val="20"/>
                <w:szCs w:val="20"/>
                <w:lang w:eastAsia="pl-PL"/>
              </w:rPr>
              <w:t xml:space="preserve"> </w:t>
            </w:r>
            <w:r>
              <w:rPr>
                <w:rFonts w:asciiTheme="minorHAnsi" w:eastAsia="Times New Roman" w:hAnsiTheme="minorHAnsi" w:cs="Arial"/>
                <w:bCs/>
                <w:i/>
                <w:sz w:val="20"/>
                <w:szCs w:val="20"/>
                <w:lang w:eastAsia="pl-PL"/>
              </w:rPr>
              <w:t>Negocjacje</w:t>
            </w:r>
          </w:p>
        </w:tc>
        <w:tc>
          <w:tcPr>
            <w:tcW w:w="2977" w:type="dxa"/>
            <w:vAlign w:val="center"/>
          </w:tcPr>
          <w:p w14:paraId="3C5A1385" w14:textId="5A53A93A" w:rsidR="001D4BDB" w:rsidRPr="00FF7534" w:rsidRDefault="001D4BDB" w:rsidP="001D4BDB">
            <w:pPr>
              <w:spacing w:after="0"/>
              <w:contextualSpacing/>
              <w:rPr>
                <w:rFonts w:asciiTheme="minorHAnsi" w:eastAsiaTheme="minorEastAsia" w:hAnsiTheme="minorHAnsi" w:cs="Arial"/>
                <w:b/>
                <w:sz w:val="20"/>
                <w:szCs w:val="20"/>
                <w:lang w:eastAsia="pl-PL"/>
              </w:rPr>
            </w:pPr>
            <w:r w:rsidRPr="009D1A91">
              <w:rPr>
                <w:rFonts w:asciiTheme="minorHAnsi" w:eastAsia="Times New Roman" w:hAnsiTheme="minorHAnsi" w:cs="Arial"/>
                <w:b/>
                <w:bCs/>
                <w:sz w:val="20"/>
                <w:szCs w:val="20"/>
                <w:lang w:eastAsia="pl-PL"/>
              </w:rPr>
              <w:t>Rozdział 18</w:t>
            </w:r>
            <w:r w:rsidRPr="009D1A91">
              <w:rPr>
                <w:rFonts w:asciiTheme="minorHAnsi" w:eastAsiaTheme="minorEastAsia" w:hAnsiTheme="minorHAnsi" w:cs="Arial"/>
                <w:b/>
                <w:sz w:val="20"/>
                <w:szCs w:val="20"/>
                <w:lang w:eastAsia="pl-PL"/>
              </w:rPr>
              <w:t xml:space="preserve"> Negocjacje</w:t>
            </w:r>
          </w:p>
        </w:tc>
        <w:tc>
          <w:tcPr>
            <w:tcW w:w="1984" w:type="dxa"/>
            <w:vAlign w:val="center"/>
          </w:tcPr>
          <w:p w14:paraId="66ABA2DD" w14:textId="56900C15" w:rsidR="001D4BDB" w:rsidRPr="00316965" w:rsidRDefault="001D4BDB" w:rsidP="001D4BDB">
            <w:pPr>
              <w:tabs>
                <w:tab w:val="left" w:pos="567"/>
              </w:tabs>
              <w:autoSpaceDE w:val="0"/>
              <w:autoSpaceDN w:val="0"/>
              <w:spacing w:after="0"/>
              <w:contextualSpacing/>
              <w:jc w:val="center"/>
              <w:rPr>
                <w:rFonts w:asciiTheme="minorHAnsi" w:hAnsiTheme="minorHAnsi" w:cs="Arial"/>
                <w:bCs/>
                <w:sz w:val="20"/>
                <w:szCs w:val="20"/>
              </w:rPr>
            </w:pPr>
            <w:r>
              <w:rPr>
                <w:rFonts w:asciiTheme="minorHAnsi" w:hAnsiTheme="minorHAnsi" w:cs="Arial"/>
                <w:bCs/>
                <w:sz w:val="20"/>
                <w:szCs w:val="20"/>
              </w:rPr>
              <w:t>Dodanie rozdziału w związku z a</w:t>
            </w:r>
            <w:r w:rsidRPr="004D686B">
              <w:rPr>
                <w:rFonts w:asciiTheme="minorHAnsi" w:hAnsiTheme="minorHAnsi" w:cs="Arial"/>
                <w:bCs/>
                <w:sz w:val="20"/>
                <w:szCs w:val="20"/>
              </w:rPr>
              <w:t>ktualizacj</w:t>
            </w:r>
            <w:r>
              <w:rPr>
                <w:rFonts w:asciiTheme="minorHAnsi" w:hAnsiTheme="minorHAnsi" w:cs="Arial"/>
                <w:bCs/>
                <w:sz w:val="20"/>
                <w:szCs w:val="20"/>
              </w:rPr>
              <w:t>ą</w:t>
            </w:r>
            <w:r w:rsidRPr="004D686B">
              <w:rPr>
                <w:rFonts w:asciiTheme="minorHAnsi" w:hAnsiTheme="minorHAnsi" w:cs="Arial"/>
                <w:bCs/>
                <w:sz w:val="20"/>
                <w:szCs w:val="20"/>
              </w:rPr>
              <w:t xml:space="preserve"> zapisów wynikając</w:t>
            </w:r>
            <w:r>
              <w:rPr>
                <w:rFonts w:asciiTheme="minorHAnsi" w:hAnsiTheme="minorHAnsi" w:cs="Arial"/>
                <w:bCs/>
                <w:sz w:val="20"/>
                <w:szCs w:val="20"/>
              </w:rPr>
              <w:t>ych</w:t>
            </w:r>
            <w:r w:rsidRPr="004D686B">
              <w:rPr>
                <w:rFonts w:asciiTheme="minorHAnsi" w:hAnsiTheme="minorHAnsi" w:cs="Arial"/>
                <w:bCs/>
                <w:sz w:val="20"/>
                <w:szCs w:val="20"/>
              </w:rPr>
              <w:t xml:space="preserve"> ze zmiany Regulaminu Komisji Oceny Projektów.</w:t>
            </w:r>
          </w:p>
        </w:tc>
      </w:tr>
      <w:tr w:rsidR="00704E55" w:rsidRPr="007B68F1" w14:paraId="42B10F97" w14:textId="77777777" w:rsidTr="00AD66CB">
        <w:trPr>
          <w:trHeight w:val="841"/>
        </w:trPr>
        <w:tc>
          <w:tcPr>
            <w:tcW w:w="568" w:type="dxa"/>
            <w:vAlign w:val="center"/>
          </w:tcPr>
          <w:p w14:paraId="5391DCC9" w14:textId="7EA971F1" w:rsidR="00704E55" w:rsidRDefault="001D4BDB" w:rsidP="00704E55">
            <w:pPr>
              <w:widowControl w:val="0"/>
              <w:adjustRightInd w:val="0"/>
              <w:spacing w:after="0"/>
              <w:contextualSpacing/>
              <w:jc w:val="right"/>
              <w:rPr>
                <w:rFonts w:asciiTheme="minorHAnsi" w:eastAsia="Times New Roman" w:hAnsiTheme="minorHAnsi" w:cs="Arial"/>
                <w:sz w:val="20"/>
                <w:szCs w:val="20"/>
                <w:lang w:eastAsia="pl-PL"/>
              </w:rPr>
            </w:pPr>
            <w:r>
              <w:rPr>
                <w:rFonts w:asciiTheme="minorHAnsi" w:eastAsia="Times New Roman" w:hAnsiTheme="minorHAnsi" w:cs="Arial"/>
                <w:sz w:val="20"/>
                <w:szCs w:val="20"/>
                <w:lang w:eastAsia="pl-PL"/>
              </w:rPr>
              <w:t>8</w:t>
            </w:r>
            <w:r w:rsidR="00704E55">
              <w:rPr>
                <w:rFonts w:asciiTheme="minorHAnsi" w:eastAsia="Times New Roman" w:hAnsiTheme="minorHAnsi" w:cs="Arial"/>
                <w:sz w:val="20"/>
                <w:szCs w:val="20"/>
                <w:lang w:eastAsia="pl-PL"/>
              </w:rPr>
              <w:t>.</w:t>
            </w:r>
          </w:p>
        </w:tc>
        <w:tc>
          <w:tcPr>
            <w:tcW w:w="1559" w:type="dxa"/>
            <w:vAlign w:val="center"/>
          </w:tcPr>
          <w:p w14:paraId="1DCFDD98" w14:textId="45852E80" w:rsidR="00704E55" w:rsidRPr="004D686B" w:rsidRDefault="001D4BDB">
            <w:pPr>
              <w:keepNext/>
              <w:keepLines/>
              <w:spacing w:after="0"/>
              <w:contextualSpacing/>
              <w:jc w:val="center"/>
              <w:outlineLvl w:val="2"/>
              <w:rPr>
                <w:rFonts w:asciiTheme="minorHAnsi" w:eastAsia="Times New Roman" w:hAnsiTheme="minorHAnsi" w:cs="Arial"/>
                <w:bCs/>
                <w:sz w:val="20"/>
                <w:szCs w:val="20"/>
                <w:lang w:eastAsia="pl-PL"/>
              </w:rPr>
            </w:pPr>
            <w:r>
              <w:rPr>
                <w:rFonts w:asciiTheme="minorHAnsi" w:eastAsia="Times New Roman" w:hAnsiTheme="minorHAnsi" w:cs="Arial"/>
                <w:bCs/>
                <w:sz w:val="20"/>
                <w:szCs w:val="20"/>
                <w:lang w:eastAsia="pl-PL"/>
              </w:rPr>
              <w:t xml:space="preserve">Rozdział </w:t>
            </w:r>
            <w:r w:rsidRPr="001D4BDB">
              <w:rPr>
                <w:rFonts w:asciiTheme="minorHAnsi" w:eastAsia="Times New Roman" w:hAnsiTheme="minorHAnsi" w:cs="Arial"/>
                <w:bCs/>
                <w:i/>
                <w:sz w:val="20"/>
                <w:szCs w:val="20"/>
                <w:lang w:eastAsia="pl-PL"/>
              </w:rPr>
              <w:t>18 Negocjacje</w:t>
            </w:r>
          </w:p>
        </w:tc>
        <w:tc>
          <w:tcPr>
            <w:tcW w:w="2977" w:type="dxa"/>
            <w:vAlign w:val="center"/>
          </w:tcPr>
          <w:p w14:paraId="4A74CA23" w14:textId="474099AD" w:rsidR="00704E55" w:rsidRPr="001D4BDB" w:rsidRDefault="00704E55" w:rsidP="001D4BDB">
            <w:pPr>
              <w:spacing w:after="0"/>
              <w:jc w:val="center"/>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brak</w:t>
            </w:r>
          </w:p>
        </w:tc>
        <w:tc>
          <w:tcPr>
            <w:tcW w:w="2977" w:type="dxa"/>
            <w:vAlign w:val="center"/>
          </w:tcPr>
          <w:p w14:paraId="380BD7D5" w14:textId="77777777" w:rsidR="00704E55" w:rsidRPr="00FF7534" w:rsidRDefault="00704E55" w:rsidP="00704E55">
            <w:pPr>
              <w:spacing w:after="0"/>
              <w:contextualSpacing/>
              <w:rPr>
                <w:rFonts w:asciiTheme="minorHAnsi" w:eastAsiaTheme="minorEastAsia" w:hAnsiTheme="minorHAnsi" w:cs="Arial"/>
                <w:b/>
                <w:sz w:val="20"/>
                <w:szCs w:val="20"/>
                <w:lang w:eastAsia="pl-PL"/>
              </w:rPr>
            </w:pPr>
            <w:r w:rsidRPr="00FF7534">
              <w:rPr>
                <w:rFonts w:asciiTheme="minorHAnsi" w:eastAsiaTheme="minorEastAsia" w:hAnsiTheme="minorHAnsi" w:cs="Arial"/>
                <w:b/>
                <w:sz w:val="20"/>
                <w:szCs w:val="20"/>
                <w:lang w:eastAsia="pl-PL"/>
              </w:rPr>
              <w:t xml:space="preserve">18. Negocjacje </w:t>
            </w:r>
          </w:p>
          <w:p w14:paraId="3963CD26"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Po zakończeniu oceny merytorycznej wniosków sporządzana jest Lista wniosków skierowanych do negocjacji. Lista niezwłocznie zatwierdzana jest przez Dyrektora Jednostki, a następnie Lista publikowana jest na stronach www.funduszedlamazowsza.eu oraz na portalu.</w:t>
            </w:r>
          </w:p>
          <w:p w14:paraId="44C206F7"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Etap negocjacji może dotyczyć zarówno zakresu merytorycznego wniosku jak i wysokości dofinansowania. Do negocjacji może być skierowany tylko taki projekt, który w każdym kryterium uzyskał minimum 60% punktów oraz spełnia wszystkie kryteria dostępu oceniane na etapie oceny merytorycznej</w:t>
            </w:r>
          </w:p>
          <w:p w14:paraId="62921B9A"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Negocjacje obejmują wszystkie kwestie wskazane przez oceniających w kartach oceny merytorycznej oraz ewentualnie dodatkowe kwestie wskazane przez Przewodniczącego OM KOP.</w:t>
            </w:r>
          </w:p>
          <w:p w14:paraId="1A39D60A"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Negocjacje prowadzone są co do zasady do wyczerpania kwoty przeznaczonej na dofinansowanie projektów w konkursie  poczynając od projektu, który uzyskał najlepszą ocenę i został skierowany do negocjacji. IOK może przyjąć, iż negocjacje będą dotyczyły większej liczby projektów, niż wynika to z kwoty przeznaczonej na dofinansowanie projektów w ramach konkursu. Decyzję o ilości wniosków kierowanych do negocjacji w ramach posiedzenia KOP, podejmuje Przewodniczący OM KOP na podstawie liczby wniosków złożonych na konkurs oraz przekazanych do etapu oceny merytorycznej.</w:t>
            </w:r>
          </w:p>
          <w:p w14:paraId="37D4F11C"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Negocjacje prowadzone są w formie pisemnej lub ustnej (spotkanie negocjacyjne). Z negocjacji ustnych sporządza się podpisany przez obie strony protokół z ustaleń. Protokół z negocjacji zawiera opis przebiegu negocjacji umożliwiający jego późniejsze odtworzenie.</w:t>
            </w:r>
          </w:p>
          <w:p w14:paraId="7F3290D7"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 xml:space="preserve">Jeśli w wyniku negocjacji zmieni się zakres merytoryczny i/lub budżet projektu, Projektodawca w terminie </w:t>
            </w:r>
          </w:p>
          <w:p w14:paraId="51EB87DC"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7 dni od podpisania protokołu  z negocjacji ustnych lub wysłania w systemie LSI pisma zatwierdzającego ustalenia z negocjacji pisemnych, składa wniosek o dofinansowanie projektu. Wniosek powinien być skorygowany wyłącznie o ustalenia zawarte w protokole z negocjacji/w korespondencji w sprawie uzgodnienia stanowiska. Wniosek składany jest- w formie dokumentu elektronicznego w systemie LSI.</w:t>
            </w:r>
          </w:p>
          <w:p w14:paraId="53C7D139"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W przypadku zmiany wartości projektu, zmianie może ulec również proporcjonalnie wkład własny Projektodawcy, poziom kosztów pośrednich rozliczanych ryczałtem, a także wartość cross-financingu i środków trwałych (jeżeli dotyczy).</w:t>
            </w:r>
          </w:p>
          <w:p w14:paraId="33B24A6E"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Skorygowany i złożony wniosek po zakończonych negocjacjach podlega ponownej weryfikacji na podstawie  kryterium zerojedynkowego w zakresie spełnienia warunków postawionych przez oceniających i/lub Przewodniczącego KOP.</w:t>
            </w:r>
          </w:p>
          <w:p w14:paraId="59DE25D1"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Zakończenie negocjacji wynikiem negatywnym:</w:t>
            </w:r>
          </w:p>
          <w:p w14:paraId="3A5DA42F"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a)</w:t>
            </w:r>
            <w:r w:rsidRPr="001D4BDB">
              <w:rPr>
                <w:rFonts w:asciiTheme="minorHAnsi" w:eastAsiaTheme="minorEastAsia" w:hAnsiTheme="minorHAnsi" w:cs="Arial"/>
                <w:sz w:val="20"/>
                <w:szCs w:val="20"/>
                <w:lang w:eastAsia="pl-PL"/>
              </w:rPr>
              <w:tab/>
              <w:t xml:space="preserve">wnioskodawca nie spełnił warunków określonych przez oceniających lub przewodniczącego KOP podczas negocjacji lub; </w:t>
            </w:r>
          </w:p>
          <w:p w14:paraId="35707013"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b)</w:t>
            </w:r>
            <w:r w:rsidRPr="001D4BDB">
              <w:rPr>
                <w:rFonts w:asciiTheme="minorHAnsi" w:eastAsiaTheme="minorEastAsia" w:hAnsiTheme="minorHAnsi" w:cs="Arial"/>
                <w:sz w:val="20"/>
                <w:szCs w:val="20"/>
                <w:lang w:eastAsia="pl-PL"/>
              </w:rPr>
              <w:tab/>
              <w:t xml:space="preserve">nie udzielił informacji i wyjaśnień wymaganych podczas negocjacji i/lub IOK nie zaakceptowała stanowiska wnioskodawcy lub; </w:t>
            </w:r>
          </w:p>
          <w:p w14:paraId="358849F1"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c)</w:t>
            </w:r>
            <w:r w:rsidRPr="001D4BDB">
              <w:rPr>
                <w:rFonts w:asciiTheme="minorHAnsi" w:eastAsiaTheme="minorEastAsia" w:hAnsiTheme="minorHAnsi" w:cs="Arial"/>
                <w:sz w:val="20"/>
                <w:szCs w:val="20"/>
                <w:lang w:eastAsia="pl-PL"/>
              </w:rPr>
              <w:tab/>
              <w:t xml:space="preserve">do projektu wprowadzono inne nieuzgodnione w ramach negocjacji zmiany, </w:t>
            </w:r>
          </w:p>
          <w:p w14:paraId="48896F80"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co skutkuje niespełnieniem zerojedynkowego kryterium podsumowującego ogólnego w zakresie spełnienia warunków postawionych przez oceniających lub Przewodniczącego OM KOP. Weryfikacja kryterium dokonywana jest na etapie negocjacji tylko w przypadku wniosków podlegających procesowi negocjacji. Niespełnienie kryterium skutkuje odrzuceniem wniosku i przyznaniem 0 punktów.</w:t>
            </w:r>
          </w:p>
          <w:p w14:paraId="7D7B8A36" w14:textId="3AD80A09" w:rsidR="00704E55" w:rsidRPr="001D4BDB" w:rsidRDefault="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Termin na przeprowadzenie negocjacji wynosi 30 dni i jest liczony od terminów oceny merytorycznej określonych w rozdziale 1</w:t>
            </w:r>
            <w:r>
              <w:rPr>
                <w:rFonts w:asciiTheme="minorHAnsi" w:eastAsiaTheme="minorEastAsia" w:hAnsiTheme="minorHAnsi" w:cs="Arial"/>
                <w:sz w:val="20"/>
                <w:szCs w:val="20"/>
                <w:lang w:eastAsia="pl-PL"/>
              </w:rPr>
              <w:t>7</w:t>
            </w:r>
            <w:r w:rsidRPr="001D4BDB">
              <w:rPr>
                <w:rFonts w:asciiTheme="minorHAnsi" w:eastAsiaTheme="minorEastAsia" w:hAnsiTheme="minorHAnsi" w:cs="Arial"/>
                <w:sz w:val="20"/>
                <w:szCs w:val="20"/>
                <w:lang w:eastAsia="pl-PL"/>
              </w:rPr>
              <w:t>.2  niniejszego regulaminu konkursu.</w:t>
            </w:r>
          </w:p>
        </w:tc>
        <w:tc>
          <w:tcPr>
            <w:tcW w:w="1984" w:type="dxa"/>
            <w:vAlign w:val="center"/>
          </w:tcPr>
          <w:p w14:paraId="0772303C" w14:textId="5823FA59" w:rsidR="00704E55" w:rsidRPr="004D686B" w:rsidRDefault="00704E55" w:rsidP="00704E55">
            <w:pPr>
              <w:tabs>
                <w:tab w:val="left" w:pos="567"/>
              </w:tabs>
              <w:autoSpaceDE w:val="0"/>
              <w:autoSpaceDN w:val="0"/>
              <w:spacing w:after="0"/>
              <w:contextualSpacing/>
              <w:jc w:val="center"/>
              <w:rPr>
                <w:rFonts w:asciiTheme="minorHAnsi" w:hAnsiTheme="minorHAnsi" w:cs="Arial"/>
                <w:bCs/>
                <w:sz w:val="20"/>
                <w:szCs w:val="20"/>
              </w:rPr>
            </w:pPr>
            <w:r w:rsidRPr="00316965">
              <w:rPr>
                <w:rFonts w:asciiTheme="minorHAnsi" w:hAnsiTheme="minorHAnsi" w:cs="Arial"/>
                <w:bCs/>
                <w:sz w:val="20"/>
                <w:szCs w:val="20"/>
              </w:rPr>
              <w:t>Aktualizacja zapisów wynikających ze zmiany Regulaminu Komisji Oceny Projektów.</w:t>
            </w:r>
          </w:p>
        </w:tc>
      </w:tr>
      <w:tr w:rsidR="00704E55" w:rsidRPr="007B68F1" w14:paraId="4AEA6901" w14:textId="77777777" w:rsidTr="00AD66CB">
        <w:trPr>
          <w:trHeight w:val="841"/>
        </w:trPr>
        <w:tc>
          <w:tcPr>
            <w:tcW w:w="568" w:type="dxa"/>
            <w:vAlign w:val="center"/>
          </w:tcPr>
          <w:p w14:paraId="0D7CF633" w14:textId="5DD81BEF" w:rsidR="00704E55" w:rsidRDefault="00704E55" w:rsidP="00704E55">
            <w:pPr>
              <w:widowControl w:val="0"/>
              <w:adjustRightInd w:val="0"/>
              <w:spacing w:after="0"/>
              <w:contextualSpacing/>
              <w:jc w:val="right"/>
              <w:rPr>
                <w:rFonts w:asciiTheme="minorHAnsi" w:eastAsia="Times New Roman" w:hAnsiTheme="minorHAnsi" w:cs="Arial"/>
                <w:sz w:val="20"/>
                <w:szCs w:val="20"/>
                <w:lang w:eastAsia="pl-PL"/>
              </w:rPr>
            </w:pPr>
            <w:r>
              <w:rPr>
                <w:rFonts w:asciiTheme="minorHAnsi" w:eastAsia="Times New Roman" w:hAnsiTheme="minorHAnsi" w:cs="Arial"/>
                <w:sz w:val="20"/>
                <w:szCs w:val="20"/>
                <w:lang w:eastAsia="pl-PL"/>
              </w:rPr>
              <w:t>8.</w:t>
            </w:r>
          </w:p>
        </w:tc>
        <w:tc>
          <w:tcPr>
            <w:tcW w:w="1559" w:type="dxa"/>
            <w:vAlign w:val="center"/>
          </w:tcPr>
          <w:p w14:paraId="0DFDB57B" w14:textId="6866F5EE" w:rsidR="00704E55" w:rsidRDefault="00704E55" w:rsidP="00704E55">
            <w:pPr>
              <w:keepNext/>
              <w:keepLines/>
              <w:spacing w:after="0"/>
              <w:contextualSpacing/>
              <w:jc w:val="center"/>
              <w:outlineLvl w:val="2"/>
              <w:rPr>
                <w:rFonts w:asciiTheme="minorHAnsi" w:eastAsia="Times New Roman" w:hAnsiTheme="minorHAnsi" w:cs="Arial"/>
                <w:bCs/>
                <w:sz w:val="20"/>
                <w:szCs w:val="20"/>
                <w:lang w:eastAsia="pl-PL"/>
              </w:rPr>
            </w:pPr>
          </w:p>
        </w:tc>
        <w:tc>
          <w:tcPr>
            <w:tcW w:w="2977" w:type="dxa"/>
            <w:vAlign w:val="center"/>
          </w:tcPr>
          <w:p w14:paraId="5927F6F0" w14:textId="6355F1E4" w:rsidR="00704E55" w:rsidRPr="00FF7534" w:rsidRDefault="00704E55" w:rsidP="00704E55">
            <w:pPr>
              <w:spacing w:after="0"/>
              <w:rPr>
                <w:rFonts w:asciiTheme="minorHAnsi" w:eastAsiaTheme="minorEastAsia" w:hAnsiTheme="minorHAnsi" w:cs="Arial"/>
                <w:sz w:val="20"/>
                <w:szCs w:val="20"/>
                <w:lang w:eastAsia="pl-PL"/>
              </w:rPr>
            </w:pPr>
          </w:p>
        </w:tc>
        <w:tc>
          <w:tcPr>
            <w:tcW w:w="2977" w:type="dxa"/>
            <w:vAlign w:val="center"/>
          </w:tcPr>
          <w:p w14:paraId="6D394B6C" w14:textId="3A283188" w:rsidR="00704E55" w:rsidRPr="00FF7534" w:rsidRDefault="00704E55" w:rsidP="00704E55">
            <w:pPr>
              <w:spacing w:after="0"/>
              <w:contextualSpacing/>
              <w:rPr>
                <w:rFonts w:asciiTheme="minorHAnsi" w:eastAsiaTheme="minorEastAsia" w:hAnsiTheme="minorHAnsi" w:cs="Arial"/>
                <w:b/>
                <w:sz w:val="20"/>
                <w:szCs w:val="20"/>
                <w:lang w:eastAsia="pl-PL"/>
              </w:rPr>
            </w:pPr>
          </w:p>
        </w:tc>
        <w:tc>
          <w:tcPr>
            <w:tcW w:w="1984" w:type="dxa"/>
            <w:vAlign w:val="center"/>
          </w:tcPr>
          <w:p w14:paraId="4A0F6033" w14:textId="348F5085" w:rsidR="00704E55" w:rsidRPr="00316965" w:rsidRDefault="00704E55" w:rsidP="00704E55">
            <w:pPr>
              <w:tabs>
                <w:tab w:val="left" w:pos="567"/>
              </w:tabs>
              <w:autoSpaceDE w:val="0"/>
              <w:autoSpaceDN w:val="0"/>
              <w:spacing w:after="0"/>
              <w:contextualSpacing/>
              <w:jc w:val="center"/>
              <w:rPr>
                <w:rFonts w:asciiTheme="minorHAnsi" w:hAnsiTheme="minorHAnsi" w:cs="Arial"/>
                <w:bCs/>
                <w:sz w:val="20"/>
                <w:szCs w:val="20"/>
              </w:rPr>
            </w:pPr>
          </w:p>
        </w:tc>
      </w:tr>
      <w:tr w:rsidR="00704E55" w:rsidRPr="007B68F1" w14:paraId="65059E34" w14:textId="77777777" w:rsidTr="00AD66CB">
        <w:trPr>
          <w:trHeight w:val="841"/>
        </w:trPr>
        <w:tc>
          <w:tcPr>
            <w:tcW w:w="568" w:type="dxa"/>
            <w:vAlign w:val="center"/>
          </w:tcPr>
          <w:p w14:paraId="103BA8A7" w14:textId="194BA86E" w:rsidR="00704E55" w:rsidRDefault="00704E55" w:rsidP="00704E55">
            <w:pPr>
              <w:widowControl w:val="0"/>
              <w:adjustRightInd w:val="0"/>
              <w:spacing w:after="0"/>
              <w:contextualSpacing/>
              <w:jc w:val="right"/>
              <w:rPr>
                <w:rFonts w:asciiTheme="minorHAnsi" w:eastAsia="Times New Roman" w:hAnsiTheme="minorHAnsi" w:cs="Arial"/>
                <w:sz w:val="20"/>
                <w:szCs w:val="20"/>
                <w:lang w:eastAsia="pl-PL"/>
              </w:rPr>
            </w:pPr>
            <w:r>
              <w:rPr>
                <w:rFonts w:asciiTheme="minorHAnsi" w:eastAsia="Times New Roman" w:hAnsiTheme="minorHAnsi" w:cs="Arial"/>
                <w:sz w:val="20"/>
                <w:szCs w:val="20"/>
                <w:lang w:eastAsia="pl-PL"/>
              </w:rPr>
              <w:t>9.</w:t>
            </w:r>
          </w:p>
        </w:tc>
        <w:tc>
          <w:tcPr>
            <w:tcW w:w="1559" w:type="dxa"/>
            <w:vAlign w:val="center"/>
          </w:tcPr>
          <w:p w14:paraId="64D50CA1" w14:textId="68C5B8C1" w:rsidR="00704E55" w:rsidRPr="004D686B" w:rsidRDefault="00704E55" w:rsidP="00704E55">
            <w:pPr>
              <w:keepNext/>
              <w:keepLines/>
              <w:spacing w:after="0"/>
              <w:contextualSpacing/>
              <w:jc w:val="center"/>
              <w:outlineLvl w:val="2"/>
              <w:rPr>
                <w:rFonts w:asciiTheme="minorHAnsi" w:eastAsia="Times New Roman" w:hAnsiTheme="minorHAnsi" w:cs="Arial"/>
                <w:bCs/>
                <w:sz w:val="20"/>
                <w:szCs w:val="20"/>
                <w:lang w:eastAsia="pl-PL"/>
              </w:rPr>
            </w:pPr>
            <w:r w:rsidRPr="004D686B">
              <w:rPr>
                <w:rFonts w:asciiTheme="minorHAnsi" w:eastAsia="Times New Roman" w:hAnsiTheme="minorHAnsi" w:cs="Arial"/>
                <w:bCs/>
                <w:sz w:val="20"/>
                <w:szCs w:val="20"/>
                <w:lang w:eastAsia="pl-PL"/>
              </w:rPr>
              <w:t>Rozdział 1</w:t>
            </w:r>
            <w:r>
              <w:rPr>
                <w:rFonts w:asciiTheme="minorHAnsi" w:eastAsia="Times New Roman" w:hAnsiTheme="minorHAnsi" w:cs="Arial"/>
                <w:bCs/>
                <w:sz w:val="20"/>
                <w:szCs w:val="20"/>
                <w:lang w:eastAsia="pl-PL"/>
              </w:rPr>
              <w:t>7</w:t>
            </w:r>
            <w:r w:rsidRPr="004D686B">
              <w:rPr>
                <w:rFonts w:asciiTheme="minorHAnsi" w:eastAsia="Times New Roman" w:hAnsiTheme="minorHAnsi" w:cs="Arial"/>
                <w:bCs/>
                <w:sz w:val="20"/>
                <w:szCs w:val="20"/>
                <w:lang w:eastAsia="pl-PL"/>
              </w:rPr>
              <w:t xml:space="preserve">, </w:t>
            </w:r>
            <w:r w:rsidRPr="004D686B">
              <w:rPr>
                <w:rFonts w:asciiTheme="minorHAnsi" w:eastAsia="Times New Roman" w:hAnsiTheme="minorHAnsi" w:cs="Arial"/>
                <w:bCs/>
                <w:i/>
                <w:sz w:val="20"/>
                <w:szCs w:val="20"/>
                <w:lang w:eastAsia="pl-PL"/>
              </w:rPr>
              <w:t>Ocena merytoryczna</w:t>
            </w:r>
          </w:p>
          <w:p w14:paraId="5BC1CDFB" w14:textId="2A149E91" w:rsidR="00704E55" w:rsidRPr="004D686B" w:rsidRDefault="00704E55" w:rsidP="00704E55">
            <w:pPr>
              <w:keepNext/>
              <w:keepLines/>
              <w:spacing w:after="0"/>
              <w:contextualSpacing/>
              <w:jc w:val="center"/>
              <w:outlineLvl w:val="2"/>
              <w:rPr>
                <w:rFonts w:asciiTheme="minorHAnsi" w:eastAsia="Times New Roman" w:hAnsiTheme="minorHAnsi" w:cs="Arial"/>
                <w:bCs/>
                <w:sz w:val="20"/>
                <w:szCs w:val="20"/>
                <w:lang w:eastAsia="pl-PL"/>
              </w:rPr>
            </w:pPr>
            <w:r w:rsidRPr="004D686B">
              <w:rPr>
                <w:rFonts w:asciiTheme="minorHAnsi" w:eastAsia="Times New Roman" w:hAnsiTheme="minorHAnsi" w:cs="Arial"/>
                <w:bCs/>
                <w:sz w:val="20"/>
                <w:szCs w:val="20"/>
                <w:lang w:eastAsia="pl-PL"/>
              </w:rPr>
              <w:t>1</w:t>
            </w:r>
            <w:r>
              <w:rPr>
                <w:rFonts w:asciiTheme="minorHAnsi" w:eastAsia="Times New Roman" w:hAnsiTheme="minorHAnsi" w:cs="Arial"/>
                <w:bCs/>
                <w:sz w:val="20"/>
                <w:szCs w:val="20"/>
                <w:lang w:eastAsia="pl-PL"/>
              </w:rPr>
              <w:t>7</w:t>
            </w:r>
            <w:r w:rsidRPr="004D686B">
              <w:rPr>
                <w:rFonts w:asciiTheme="minorHAnsi" w:eastAsia="Times New Roman" w:hAnsiTheme="minorHAnsi" w:cs="Arial"/>
                <w:bCs/>
                <w:sz w:val="20"/>
                <w:szCs w:val="20"/>
                <w:lang w:eastAsia="pl-PL"/>
              </w:rPr>
              <w:t>.</w:t>
            </w:r>
            <w:r>
              <w:rPr>
                <w:rFonts w:asciiTheme="minorHAnsi" w:eastAsia="Times New Roman" w:hAnsiTheme="minorHAnsi" w:cs="Arial"/>
                <w:bCs/>
                <w:sz w:val="20"/>
                <w:szCs w:val="20"/>
                <w:lang w:eastAsia="pl-PL"/>
              </w:rPr>
              <w:t>4</w:t>
            </w:r>
            <w:r w:rsidRPr="004D686B">
              <w:rPr>
                <w:rFonts w:asciiTheme="minorHAnsi" w:eastAsia="Times New Roman" w:hAnsiTheme="minorHAnsi" w:cs="Arial"/>
                <w:bCs/>
                <w:sz w:val="20"/>
                <w:szCs w:val="20"/>
                <w:lang w:eastAsia="pl-PL"/>
              </w:rPr>
              <w:t xml:space="preserve"> </w:t>
            </w:r>
            <w:r w:rsidRPr="004D686B">
              <w:rPr>
                <w:rFonts w:asciiTheme="minorHAnsi" w:eastAsia="Times New Roman" w:hAnsiTheme="minorHAnsi" w:cs="Arial"/>
                <w:bCs/>
                <w:i/>
                <w:sz w:val="20"/>
                <w:szCs w:val="20"/>
                <w:lang w:eastAsia="pl-PL"/>
              </w:rPr>
              <w:t>Zakończenie oceny i rozstrzygnięcie konkursu</w:t>
            </w:r>
            <w:r w:rsidR="0060687E">
              <w:rPr>
                <w:rFonts w:asciiTheme="minorHAnsi" w:eastAsia="Times New Roman" w:hAnsiTheme="minorHAnsi" w:cs="Arial"/>
                <w:bCs/>
                <w:i/>
                <w:sz w:val="20"/>
                <w:szCs w:val="20"/>
                <w:lang w:eastAsia="pl-PL"/>
              </w:rPr>
              <w:t xml:space="preserve"> </w:t>
            </w:r>
            <w:r w:rsidR="0060687E" w:rsidRPr="0060687E">
              <w:rPr>
                <w:rFonts w:asciiTheme="minorHAnsi" w:eastAsia="Times New Roman" w:hAnsiTheme="minorHAnsi" w:cs="Arial"/>
                <w:bCs/>
                <w:sz w:val="20"/>
                <w:szCs w:val="20"/>
                <w:lang w:eastAsia="pl-PL"/>
              </w:rPr>
              <w:t>(usunięty)</w:t>
            </w:r>
          </w:p>
        </w:tc>
        <w:tc>
          <w:tcPr>
            <w:tcW w:w="2977" w:type="dxa"/>
            <w:vAlign w:val="center"/>
          </w:tcPr>
          <w:p w14:paraId="2E3FD8AB" w14:textId="737FDC63" w:rsidR="00704E55" w:rsidRPr="004D686B" w:rsidRDefault="00704E55" w:rsidP="00704E55">
            <w:pPr>
              <w:spacing w:after="0"/>
              <w:rPr>
                <w:rFonts w:asciiTheme="minorHAnsi" w:eastAsiaTheme="minorEastAsia" w:hAnsiTheme="minorHAnsi" w:cs="Arial"/>
                <w:b/>
                <w:sz w:val="20"/>
                <w:szCs w:val="20"/>
                <w:lang w:eastAsia="pl-PL"/>
              </w:rPr>
            </w:pPr>
            <w:r w:rsidRPr="004D686B">
              <w:rPr>
                <w:rFonts w:asciiTheme="minorHAnsi" w:eastAsiaTheme="minorEastAsia" w:hAnsiTheme="minorHAnsi" w:cs="Arial"/>
                <w:b/>
                <w:sz w:val="20"/>
                <w:szCs w:val="20"/>
                <w:lang w:eastAsia="pl-PL"/>
              </w:rPr>
              <w:t>1</w:t>
            </w:r>
            <w:r>
              <w:rPr>
                <w:rFonts w:asciiTheme="minorHAnsi" w:eastAsiaTheme="minorEastAsia" w:hAnsiTheme="minorHAnsi" w:cs="Arial"/>
                <w:b/>
                <w:sz w:val="20"/>
                <w:szCs w:val="20"/>
                <w:lang w:eastAsia="pl-PL"/>
              </w:rPr>
              <w:t>7</w:t>
            </w:r>
            <w:r w:rsidRPr="004D686B">
              <w:rPr>
                <w:rFonts w:asciiTheme="minorHAnsi" w:eastAsiaTheme="minorEastAsia" w:hAnsiTheme="minorHAnsi" w:cs="Arial"/>
                <w:b/>
                <w:sz w:val="20"/>
                <w:szCs w:val="20"/>
                <w:lang w:eastAsia="pl-PL"/>
              </w:rPr>
              <w:t xml:space="preserve">.4 Zakończenie oceny i rozstrzygnięcie konkursu </w:t>
            </w:r>
          </w:p>
          <w:p w14:paraId="5E9E0ECA"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Po przeprowadzeniu analizy kart oceny i obliczeniu liczby przyznanych projektom punktów przygotowuje się listę wszystkich projektów, które podlegały ocenie w ramach konkursu, uszeregowanych w kolejności malejącej liczby uzyskanych punktów.</w:t>
            </w:r>
          </w:p>
          <w:p w14:paraId="70AA349F"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W przypadku dwóch lub więcej projektów o równej ogólnej liczbie punktów, wyższe miejsce na liście ocenionych wniosków otrzymuje ten, który uzyskał kolejno wyższą liczbę punktów w następujących kryteriach Karty oceny merytorycznej:</w:t>
            </w:r>
          </w:p>
          <w:p w14:paraId="4CB19E6A"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a)</w:t>
            </w:r>
            <w:r w:rsidRPr="00016F7F">
              <w:rPr>
                <w:rFonts w:asciiTheme="minorHAnsi" w:eastAsiaTheme="minorEastAsia" w:hAnsiTheme="minorHAnsi" w:cs="Arial"/>
                <w:sz w:val="20"/>
                <w:szCs w:val="20"/>
                <w:lang w:eastAsia="pl-PL"/>
              </w:rPr>
              <w:tab/>
              <w:t>Zgodność projektu z celami RPO WM 2014-2020 oraz z diagnozą zawartą w RPO WM 2014-2020,</w:t>
            </w:r>
          </w:p>
          <w:p w14:paraId="55171CA7"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b)</w:t>
            </w:r>
            <w:r w:rsidRPr="00016F7F">
              <w:rPr>
                <w:rFonts w:asciiTheme="minorHAnsi" w:eastAsiaTheme="minorEastAsia" w:hAnsiTheme="minorHAnsi" w:cs="Arial"/>
                <w:sz w:val="20"/>
                <w:szCs w:val="20"/>
                <w:lang w:eastAsia="pl-PL"/>
              </w:rPr>
              <w:tab/>
              <w:t>Spójność zadań przewidzianych do realizacji w ramach projektu oraz trafność doboru i opisu zadań,</w:t>
            </w:r>
          </w:p>
          <w:p w14:paraId="72B30BD4"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c)</w:t>
            </w:r>
            <w:r w:rsidRPr="00016F7F">
              <w:rPr>
                <w:rFonts w:asciiTheme="minorHAnsi" w:eastAsiaTheme="minorEastAsia" w:hAnsiTheme="minorHAnsi" w:cs="Arial"/>
                <w:sz w:val="20"/>
                <w:szCs w:val="20"/>
                <w:lang w:eastAsia="pl-PL"/>
              </w:rPr>
              <w:tab/>
              <w:t>Adekwatność doboru grupy docelowej objętej wsparciem w projekcie,</w:t>
            </w:r>
          </w:p>
          <w:p w14:paraId="59D9CA10"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d)</w:t>
            </w:r>
            <w:r w:rsidRPr="00016F7F">
              <w:rPr>
                <w:rFonts w:asciiTheme="minorHAnsi" w:eastAsiaTheme="minorEastAsia" w:hAnsiTheme="minorHAnsi" w:cs="Arial"/>
                <w:sz w:val="20"/>
                <w:szCs w:val="20"/>
                <w:lang w:eastAsia="pl-PL"/>
              </w:rPr>
              <w:tab/>
              <w:t>Efektywność kosztowa projektu i prawidłowość sporządzenia budżetu,</w:t>
            </w:r>
          </w:p>
          <w:p w14:paraId="1329A002"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e)</w:t>
            </w:r>
            <w:r w:rsidRPr="00016F7F">
              <w:rPr>
                <w:rFonts w:asciiTheme="minorHAnsi" w:eastAsiaTheme="minorEastAsia" w:hAnsiTheme="minorHAnsi" w:cs="Arial"/>
                <w:sz w:val="20"/>
                <w:szCs w:val="20"/>
                <w:lang w:eastAsia="pl-PL"/>
              </w:rPr>
              <w:tab/>
              <w:t xml:space="preserve">Adekwatność doboru i opisu rezultatów realizacji projektu, </w:t>
            </w:r>
          </w:p>
          <w:p w14:paraId="3EEC182F"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f)</w:t>
            </w:r>
            <w:r w:rsidRPr="00016F7F">
              <w:rPr>
                <w:rFonts w:asciiTheme="minorHAnsi" w:eastAsiaTheme="minorEastAsia" w:hAnsiTheme="minorHAnsi" w:cs="Arial"/>
                <w:sz w:val="20"/>
                <w:szCs w:val="20"/>
                <w:lang w:eastAsia="pl-PL"/>
              </w:rPr>
              <w:tab/>
              <w:t>Doświadczenie Wnioskodawcy i partnerów,</w:t>
            </w:r>
          </w:p>
          <w:p w14:paraId="0268AA68"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g)</w:t>
            </w:r>
            <w:r w:rsidRPr="00016F7F">
              <w:rPr>
                <w:rFonts w:asciiTheme="minorHAnsi" w:eastAsiaTheme="minorEastAsia" w:hAnsiTheme="minorHAnsi" w:cs="Arial"/>
                <w:sz w:val="20"/>
                <w:szCs w:val="20"/>
                <w:lang w:eastAsia="pl-PL"/>
              </w:rPr>
              <w:tab/>
              <w:t>Potencjał finansowy, kadrowy i techniczny Wnioskodawcy oraz partnerów projektu,</w:t>
            </w:r>
          </w:p>
          <w:p w14:paraId="045DF768"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h)</w:t>
            </w:r>
            <w:r w:rsidRPr="00016F7F">
              <w:rPr>
                <w:rFonts w:asciiTheme="minorHAnsi" w:eastAsiaTheme="minorEastAsia" w:hAnsiTheme="minorHAnsi" w:cs="Arial"/>
                <w:sz w:val="20"/>
                <w:szCs w:val="20"/>
                <w:lang w:eastAsia="pl-PL"/>
              </w:rPr>
              <w:tab/>
              <w:t>Sposób zarządzania projektem.</w:t>
            </w:r>
          </w:p>
          <w:p w14:paraId="23E8F6ED"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 xml:space="preserve">Projekt może zostać wybrany do dofinansowania, jeżeli uzyskał wymaganą liczbę punktów tj. od każdego z oceniających, którego ocena brana jest pod uwagę uzyskał co najmniej 60 punktów ogółem, a także przynajmniej 60% punktów w poszczególnych punktach (kryteriach) oceny merytorycznej, a liczba uzyskanych punktów pozwala na jego dofinansowanie w ramach alokacji dostępnej na konkurs. </w:t>
            </w:r>
          </w:p>
          <w:p w14:paraId="3B5597AA"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 xml:space="preserve">W oparciu o wyniki przeprowadzonej oceny, Zarząd Województwa Mazowieckiego (ZWM) zatwierdza, w formie uchwały, listę projektów, które uzyskały wymaganą liczbę punktów, z wyróżnieniem projektów wybranych do dofinansowania w ramach dostępnej alokacji. </w:t>
            </w:r>
          </w:p>
          <w:p w14:paraId="5DA81A7A"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Po zatwierdzeniu przez Zarząd Województwa Mazowieckiego listy wniosków skierowanych do dofinansowania, IOK niezwłocznie wysyła do projektodawcy w systemie LSI, pismo informujące o:</w:t>
            </w:r>
          </w:p>
          <w:p w14:paraId="150CA805"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 xml:space="preserve">a) pozytywnej ocenie wniosku wraz z uzasadnieniem oceny i wybraniu go do dofinansowania oraz </w:t>
            </w:r>
          </w:p>
          <w:p w14:paraId="2196784C"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o konieczności złożenia załączników niezbędnych do zawarcia umowy o dofinansowanie projektu;</w:t>
            </w:r>
          </w:p>
          <w:p w14:paraId="2491C318"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 xml:space="preserve">b) pozytywnym rozpatrzeniu wniosku, ale nieprzyjęciu go do dofinansowania z powodu braku środków finansowych (wraz z pouczeniem o możliwości wniesienia protestu na zasadach określonych w art. 53 </w:t>
            </w:r>
          </w:p>
          <w:p w14:paraId="06F62E23"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i 54 ustawy wdrożeniowej).</w:t>
            </w:r>
          </w:p>
          <w:p w14:paraId="2D54B3F5"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Niezależnie od terminu zatwierdzenia listy wniosków skierowanych do dofinansowania, IOK niezwłocznie po otrzymaniu od oceniających dwóch poprawnie wypełnionych kart oceny merytorycznej, wysyła do projektodawcy w systemie LSI, pismo informujące o odrzuceniu wniosku wraz z uzasadnieniem oceny, zawierające jednocześnie wynikające z art. 45 ust. 5 ustawy wdrożeniowej, pouczenie o możliwości wniesienia protestu, na zasadach określonych w art. 53 i 54 ustawy wdrożeniowej.</w:t>
            </w:r>
          </w:p>
          <w:p w14:paraId="25887D2C"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Zatwierdzona lista projektów skierowanych do dofinasowania zamieszczana jest na portalu RPO WM 2014-2020 www.funduszedlamazowsza.eu, www.funduszeeuropejskie.gov.pl w terminie do 7 dni od dnia podjęcia uchwały przez ZWM.</w:t>
            </w:r>
          </w:p>
          <w:p w14:paraId="0036B92F"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Termin na przeprowadzenie oceny merytorycznej projektów wynosi:</w:t>
            </w:r>
          </w:p>
          <w:p w14:paraId="4E6AFC64"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a) 40 dni od dnia zatwierdzenia protokołu oceny formalnej z posiedzenia KOP– w przypadku gdy na konkurs zostanie złożonych do 10 wniosków;</w:t>
            </w:r>
          </w:p>
          <w:p w14:paraId="79616AA2"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b) 80 dni od dnia zatwierdzenia protokołu oceny formalnej z posiedzenia KOP – w przypadku gdy na konkurs zostanie złożonych od 11 do 40 wniosków;</w:t>
            </w:r>
          </w:p>
          <w:p w14:paraId="2944BD11"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 xml:space="preserve">c) 100 dni od dnia zatwierdzenia protokołu oceny formalnej z posiedzenia KOP – w przypadku gdy na konkurs zostanie złożonych od 41 do 120 wniosków; </w:t>
            </w:r>
          </w:p>
          <w:p w14:paraId="4D160486"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 xml:space="preserve">d) 120 dni od dnia zatwierdzenia protokołu oceny formalnej z posiedzenia KOP – w przypadku gdy na konkurs zostanie złożonych powyżej 120 wniosków. </w:t>
            </w:r>
          </w:p>
          <w:p w14:paraId="60B8703B"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IOK informuje, że orientacyjny:</w:t>
            </w:r>
          </w:p>
          <w:p w14:paraId="1EB66253"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a) termin rozstrzygnięcia  konkursu przypadnie na luty 2019 r.,</w:t>
            </w:r>
          </w:p>
          <w:p w14:paraId="55E6CA4A"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b) czas trwania poszczególnych etapów konkursu wyniesie odpowiednio:</w:t>
            </w:r>
          </w:p>
          <w:p w14:paraId="11EB654F"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w:t>
            </w:r>
            <w:r w:rsidRPr="00016F7F">
              <w:rPr>
                <w:rFonts w:asciiTheme="minorHAnsi" w:eastAsiaTheme="minorEastAsia" w:hAnsiTheme="minorHAnsi" w:cs="Arial"/>
                <w:sz w:val="20"/>
                <w:szCs w:val="20"/>
                <w:lang w:eastAsia="pl-PL"/>
              </w:rPr>
              <w:tab/>
              <w:t>wstępna weryfikacja w zakresie warunków formalnych oraz występowania oczywistych omyłek – nie później niż 10 dni od daty złożenia wniosku tj. wrzesień 2018 r.,</w:t>
            </w:r>
          </w:p>
          <w:p w14:paraId="0E9A34CF"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w:t>
            </w:r>
            <w:r w:rsidRPr="00016F7F">
              <w:rPr>
                <w:rFonts w:asciiTheme="minorHAnsi" w:eastAsiaTheme="minorEastAsia" w:hAnsiTheme="minorHAnsi" w:cs="Arial"/>
                <w:sz w:val="20"/>
                <w:szCs w:val="20"/>
                <w:lang w:eastAsia="pl-PL"/>
              </w:rPr>
              <w:tab/>
              <w:t xml:space="preserve">ocena formalna w terminie nie późniejszym niż 45 dni od dnia zakończenia naboru wniosków tj. listopad 2018 r. </w:t>
            </w:r>
          </w:p>
          <w:p w14:paraId="4CE8AA03"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w:t>
            </w:r>
            <w:r w:rsidRPr="00016F7F">
              <w:rPr>
                <w:rFonts w:asciiTheme="minorHAnsi" w:eastAsiaTheme="minorEastAsia" w:hAnsiTheme="minorHAnsi" w:cs="Arial"/>
                <w:sz w:val="20"/>
                <w:szCs w:val="20"/>
                <w:lang w:eastAsia="pl-PL"/>
              </w:rPr>
              <w:tab/>
              <w:t>ocena merytoryczna w terminie nie późniejszym, niż 120 dni (w przypadku gdy na konkurs zostanie złożonych powyżej 150 wnioskówgdy liczba ocenianych wniosków przekroczy 120) od dnia zatwierdzenia Protokołu z prac KOP po ocenie formalnej tj. grudzień 2018 r.</w:t>
            </w:r>
          </w:p>
          <w:p w14:paraId="14CF1381"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w:t>
            </w:r>
            <w:r w:rsidRPr="00016F7F">
              <w:rPr>
                <w:rFonts w:asciiTheme="minorHAnsi" w:eastAsiaTheme="minorEastAsia" w:hAnsiTheme="minorHAnsi" w:cs="Arial"/>
                <w:sz w:val="20"/>
                <w:szCs w:val="20"/>
                <w:lang w:eastAsia="pl-PL"/>
              </w:rPr>
              <w:tab/>
              <w:t>etap negocjacji - wynosi 30 dni i jest liczony od terminów oceny merytorycznej.</w:t>
            </w:r>
          </w:p>
          <w:p w14:paraId="672BEA3E" w14:textId="77777777" w:rsidR="00704E55" w:rsidRPr="00016F7F" w:rsidRDefault="00704E55" w:rsidP="00704E55">
            <w:pPr>
              <w:spacing w:after="0"/>
              <w:rPr>
                <w:rFonts w:asciiTheme="minorHAnsi" w:eastAsiaTheme="minorEastAsia" w:hAnsiTheme="minorHAnsi" w:cs="Arial"/>
                <w:sz w:val="20"/>
                <w:szCs w:val="20"/>
                <w:lang w:eastAsia="pl-PL"/>
              </w:rPr>
            </w:pPr>
          </w:p>
          <w:p w14:paraId="1AC63713" w14:textId="77777777" w:rsidR="00704E55" w:rsidRPr="00016F7F"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w:t>
            </w:r>
            <w:r w:rsidRPr="00016F7F">
              <w:rPr>
                <w:rFonts w:asciiTheme="minorHAnsi" w:eastAsiaTheme="minorEastAsia" w:hAnsiTheme="minorHAnsi" w:cs="Arial"/>
                <w:sz w:val="20"/>
                <w:szCs w:val="20"/>
                <w:lang w:eastAsia="pl-PL"/>
              </w:rPr>
              <w:tab/>
              <w:t>ocena merytoryczna w terminie nie późniejszym, niż 120 dni (gdy liczba ocenianych wniosków przekroczy 120) od dnia zatwierdzenia Protokołu z prac KOP po ocenie formalnej tj. luty 2019 r.</w:t>
            </w:r>
          </w:p>
          <w:p w14:paraId="413B929E" w14:textId="77777777" w:rsidR="00704E55" w:rsidRPr="00016F7F" w:rsidRDefault="00704E55" w:rsidP="00704E55">
            <w:pPr>
              <w:spacing w:after="0"/>
              <w:rPr>
                <w:rFonts w:asciiTheme="minorHAnsi" w:eastAsiaTheme="minorEastAsia" w:hAnsiTheme="minorHAnsi" w:cs="Arial"/>
                <w:sz w:val="20"/>
                <w:szCs w:val="20"/>
                <w:lang w:eastAsia="pl-PL"/>
              </w:rPr>
            </w:pPr>
          </w:p>
          <w:p w14:paraId="350802AE" w14:textId="58F8572B" w:rsidR="00704E55" w:rsidRPr="004D686B" w:rsidRDefault="00704E55" w:rsidP="00704E55">
            <w:pPr>
              <w:spacing w:after="0"/>
              <w:rPr>
                <w:rFonts w:asciiTheme="minorHAnsi" w:eastAsiaTheme="minorEastAsia" w:hAnsiTheme="minorHAnsi" w:cs="Arial"/>
                <w:sz w:val="20"/>
                <w:szCs w:val="20"/>
                <w:lang w:eastAsia="pl-PL"/>
              </w:rPr>
            </w:pPr>
            <w:r w:rsidRPr="00016F7F">
              <w:rPr>
                <w:rFonts w:asciiTheme="minorHAnsi" w:eastAsiaTheme="minorEastAsia" w:hAnsiTheme="minorHAnsi" w:cs="Arial"/>
                <w:sz w:val="20"/>
                <w:szCs w:val="20"/>
                <w:lang w:eastAsia="pl-PL"/>
              </w:rPr>
              <w:t>Szczegółowe terminy wynikające z liczby złożonych wniosków będą podawane w harmonogramie oceny dla poszczególnych etapów oceny merytorycznej, dostępnym na portalu RPO WM 2014-2020 www.funduszedlamazowsza.eu.</w:t>
            </w:r>
          </w:p>
        </w:tc>
        <w:tc>
          <w:tcPr>
            <w:tcW w:w="2977" w:type="dxa"/>
            <w:vAlign w:val="center"/>
          </w:tcPr>
          <w:p w14:paraId="0F5BA7A7" w14:textId="6F4293F6" w:rsidR="00704E55" w:rsidRDefault="00704E55" w:rsidP="00704E55">
            <w:pPr>
              <w:spacing w:after="0"/>
              <w:contextualSpacing/>
              <w:rPr>
                <w:rFonts w:asciiTheme="minorHAnsi" w:eastAsiaTheme="minorEastAsia" w:hAnsiTheme="minorHAnsi" w:cs="Arial"/>
                <w:b/>
                <w:sz w:val="20"/>
                <w:szCs w:val="20"/>
                <w:lang w:eastAsia="pl-PL"/>
              </w:rPr>
            </w:pPr>
            <w:r>
              <w:rPr>
                <w:rFonts w:asciiTheme="minorHAnsi" w:eastAsiaTheme="minorEastAsia" w:hAnsiTheme="minorHAnsi" w:cs="Arial"/>
                <w:b/>
                <w:sz w:val="20"/>
                <w:szCs w:val="20"/>
                <w:lang w:eastAsia="pl-PL"/>
              </w:rPr>
              <w:t>Usunięto zapisy.</w:t>
            </w:r>
          </w:p>
        </w:tc>
        <w:tc>
          <w:tcPr>
            <w:tcW w:w="1984" w:type="dxa"/>
            <w:vAlign w:val="center"/>
          </w:tcPr>
          <w:p w14:paraId="4A3B6E5C" w14:textId="68333728" w:rsidR="00704E55" w:rsidRPr="004D686B" w:rsidRDefault="00704E55">
            <w:pPr>
              <w:tabs>
                <w:tab w:val="left" w:pos="567"/>
              </w:tabs>
              <w:autoSpaceDE w:val="0"/>
              <w:autoSpaceDN w:val="0"/>
              <w:spacing w:after="0"/>
              <w:contextualSpacing/>
              <w:jc w:val="center"/>
              <w:rPr>
                <w:rFonts w:asciiTheme="minorHAnsi" w:hAnsiTheme="minorHAnsi" w:cs="Arial"/>
                <w:bCs/>
                <w:sz w:val="20"/>
                <w:szCs w:val="20"/>
              </w:rPr>
            </w:pPr>
            <w:r w:rsidRPr="004D686B">
              <w:rPr>
                <w:rFonts w:asciiTheme="minorHAnsi" w:hAnsiTheme="minorHAnsi" w:cs="Arial"/>
                <w:bCs/>
                <w:sz w:val="20"/>
                <w:szCs w:val="20"/>
              </w:rPr>
              <w:t>Aktualizacja zapisów wynikając</w:t>
            </w:r>
            <w:r>
              <w:rPr>
                <w:rFonts w:asciiTheme="minorHAnsi" w:hAnsiTheme="minorHAnsi" w:cs="Arial"/>
                <w:bCs/>
                <w:sz w:val="20"/>
                <w:szCs w:val="20"/>
              </w:rPr>
              <w:t>ych</w:t>
            </w:r>
            <w:r w:rsidRPr="004D686B">
              <w:rPr>
                <w:rFonts w:asciiTheme="minorHAnsi" w:hAnsiTheme="minorHAnsi" w:cs="Arial"/>
                <w:bCs/>
                <w:sz w:val="20"/>
                <w:szCs w:val="20"/>
              </w:rPr>
              <w:t xml:space="preserve"> ze zmiany Regulaminu Komisji Oceny Projektów.</w:t>
            </w:r>
          </w:p>
        </w:tc>
      </w:tr>
      <w:tr w:rsidR="001D4BDB" w:rsidRPr="007B68F1" w14:paraId="68A0F219" w14:textId="77777777" w:rsidTr="00AD66CB">
        <w:trPr>
          <w:trHeight w:val="841"/>
        </w:trPr>
        <w:tc>
          <w:tcPr>
            <w:tcW w:w="568" w:type="dxa"/>
            <w:vAlign w:val="center"/>
          </w:tcPr>
          <w:p w14:paraId="7BDB52E6" w14:textId="77777777" w:rsidR="001D4BDB" w:rsidRDefault="001D4BDB" w:rsidP="00704E55">
            <w:pPr>
              <w:widowControl w:val="0"/>
              <w:adjustRightInd w:val="0"/>
              <w:spacing w:after="0"/>
              <w:contextualSpacing/>
              <w:jc w:val="right"/>
              <w:rPr>
                <w:rFonts w:asciiTheme="minorHAnsi" w:eastAsia="Times New Roman" w:hAnsiTheme="minorHAnsi" w:cs="Arial"/>
                <w:sz w:val="20"/>
                <w:szCs w:val="20"/>
                <w:lang w:eastAsia="pl-PL"/>
              </w:rPr>
            </w:pPr>
          </w:p>
        </w:tc>
        <w:tc>
          <w:tcPr>
            <w:tcW w:w="1559" w:type="dxa"/>
            <w:vAlign w:val="center"/>
          </w:tcPr>
          <w:p w14:paraId="0B7A9532" w14:textId="77777777" w:rsidR="0060687E" w:rsidRPr="004D686B" w:rsidRDefault="0060687E" w:rsidP="0060687E">
            <w:pPr>
              <w:keepNext/>
              <w:keepLines/>
              <w:spacing w:after="0"/>
              <w:contextualSpacing/>
              <w:jc w:val="center"/>
              <w:outlineLvl w:val="2"/>
              <w:rPr>
                <w:rFonts w:asciiTheme="minorHAnsi" w:eastAsia="Times New Roman" w:hAnsiTheme="minorHAnsi" w:cs="Arial"/>
                <w:bCs/>
                <w:sz w:val="20"/>
                <w:szCs w:val="20"/>
                <w:lang w:eastAsia="pl-PL"/>
              </w:rPr>
            </w:pPr>
            <w:r w:rsidRPr="004D686B">
              <w:rPr>
                <w:rFonts w:asciiTheme="minorHAnsi" w:eastAsia="Times New Roman" w:hAnsiTheme="minorHAnsi" w:cs="Arial"/>
                <w:bCs/>
                <w:sz w:val="20"/>
                <w:szCs w:val="20"/>
                <w:lang w:eastAsia="pl-PL"/>
              </w:rPr>
              <w:t>Rozdział 1</w:t>
            </w:r>
            <w:r>
              <w:rPr>
                <w:rFonts w:asciiTheme="minorHAnsi" w:eastAsia="Times New Roman" w:hAnsiTheme="minorHAnsi" w:cs="Arial"/>
                <w:bCs/>
                <w:sz w:val="20"/>
                <w:szCs w:val="20"/>
                <w:lang w:eastAsia="pl-PL"/>
              </w:rPr>
              <w:t>7</w:t>
            </w:r>
            <w:r w:rsidRPr="004D686B">
              <w:rPr>
                <w:rFonts w:asciiTheme="minorHAnsi" w:eastAsia="Times New Roman" w:hAnsiTheme="minorHAnsi" w:cs="Arial"/>
                <w:bCs/>
                <w:sz w:val="20"/>
                <w:szCs w:val="20"/>
                <w:lang w:eastAsia="pl-PL"/>
              </w:rPr>
              <w:t xml:space="preserve">, </w:t>
            </w:r>
            <w:r w:rsidRPr="004D686B">
              <w:rPr>
                <w:rFonts w:asciiTheme="minorHAnsi" w:eastAsia="Times New Roman" w:hAnsiTheme="minorHAnsi" w:cs="Arial"/>
                <w:bCs/>
                <w:i/>
                <w:sz w:val="20"/>
                <w:szCs w:val="20"/>
                <w:lang w:eastAsia="pl-PL"/>
              </w:rPr>
              <w:t>Ocena merytoryczna</w:t>
            </w:r>
          </w:p>
          <w:p w14:paraId="5895FCD8" w14:textId="77777777" w:rsidR="001D4BDB" w:rsidRDefault="0060687E" w:rsidP="0060687E">
            <w:pPr>
              <w:keepNext/>
              <w:keepLines/>
              <w:spacing w:after="0"/>
              <w:contextualSpacing/>
              <w:jc w:val="center"/>
              <w:outlineLvl w:val="2"/>
              <w:rPr>
                <w:rFonts w:asciiTheme="minorHAnsi" w:eastAsia="Times New Roman" w:hAnsiTheme="minorHAnsi" w:cs="Arial"/>
                <w:bCs/>
                <w:i/>
                <w:sz w:val="20"/>
                <w:szCs w:val="20"/>
                <w:lang w:eastAsia="pl-PL"/>
              </w:rPr>
            </w:pPr>
            <w:r w:rsidRPr="004D686B">
              <w:rPr>
                <w:rFonts w:asciiTheme="minorHAnsi" w:eastAsia="Times New Roman" w:hAnsiTheme="minorHAnsi" w:cs="Arial"/>
                <w:bCs/>
                <w:sz w:val="20"/>
                <w:szCs w:val="20"/>
                <w:lang w:eastAsia="pl-PL"/>
              </w:rPr>
              <w:t>1</w:t>
            </w:r>
            <w:r>
              <w:rPr>
                <w:rFonts w:asciiTheme="minorHAnsi" w:eastAsia="Times New Roman" w:hAnsiTheme="minorHAnsi" w:cs="Arial"/>
                <w:bCs/>
                <w:sz w:val="20"/>
                <w:szCs w:val="20"/>
                <w:lang w:eastAsia="pl-PL"/>
              </w:rPr>
              <w:t>7</w:t>
            </w:r>
            <w:r w:rsidRPr="004D686B">
              <w:rPr>
                <w:rFonts w:asciiTheme="minorHAnsi" w:eastAsia="Times New Roman" w:hAnsiTheme="minorHAnsi" w:cs="Arial"/>
                <w:bCs/>
                <w:sz w:val="20"/>
                <w:szCs w:val="20"/>
                <w:lang w:eastAsia="pl-PL"/>
              </w:rPr>
              <w:t>.</w:t>
            </w:r>
            <w:r>
              <w:rPr>
                <w:rFonts w:asciiTheme="minorHAnsi" w:eastAsia="Times New Roman" w:hAnsiTheme="minorHAnsi" w:cs="Arial"/>
                <w:bCs/>
                <w:sz w:val="20"/>
                <w:szCs w:val="20"/>
                <w:lang w:eastAsia="pl-PL"/>
              </w:rPr>
              <w:t>4</w:t>
            </w:r>
            <w:r w:rsidRPr="004D686B">
              <w:rPr>
                <w:rFonts w:asciiTheme="minorHAnsi" w:eastAsia="Times New Roman" w:hAnsiTheme="minorHAnsi" w:cs="Arial"/>
                <w:bCs/>
                <w:sz w:val="20"/>
                <w:szCs w:val="20"/>
                <w:lang w:eastAsia="pl-PL"/>
              </w:rPr>
              <w:t xml:space="preserve"> </w:t>
            </w:r>
            <w:r w:rsidRPr="004D686B">
              <w:rPr>
                <w:rFonts w:asciiTheme="minorHAnsi" w:eastAsia="Times New Roman" w:hAnsiTheme="minorHAnsi" w:cs="Arial"/>
                <w:bCs/>
                <w:i/>
                <w:sz w:val="20"/>
                <w:szCs w:val="20"/>
                <w:lang w:eastAsia="pl-PL"/>
              </w:rPr>
              <w:t>Zakończenie oceny i rozstrzygnięcie konkursu</w:t>
            </w:r>
          </w:p>
          <w:p w14:paraId="28083792" w14:textId="59213FB6" w:rsidR="0060687E" w:rsidRPr="0060687E" w:rsidRDefault="0060687E" w:rsidP="0060687E">
            <w:pPr>
              <w:keepNext/>
              <w:keepLines/>
              <w:spacing w:after="0"/>
              <w:contextualSpacing/>
              <w:jc w:val="center"/>
              <w:outlineLvl w:val="2"/>
              <w:rPr>
                <w:rFonts w:asciiTheme="minorHAnsi" w:eastAsia="Times New Roman" w:hAnsiTheme="minorHAnsi" w:cs="Arial"/>
                <w:bCs/>
                <w:sz w:val="20"/>
                <w:szCs w:val="20"/>
                <w:lang w:eastAsia="pl-PL"/>
              </w:rPr>
            </w:pPr>
            <w:r w:rsidRPr="0060687E">
              <w:rPr>
                <w:rFonts w:asciiTheme="minorHAnsi" w:eastAsia="Times New Roman" w:hAnsiTheme="minorHAnsi" w:cs="Arial"/>
                <w:bCs/>
                <w:sz w:val="20"/>
                <w:szCs w:val="20"/>
                <w:lang w:eastAsia="pl-PL"/>
              </w:rPr>
              <w:t xml:space="preserve">(usunięty) </w:t>
            </w:r>
          </w:p>
        </w:tc>
        <w:tc>
          <w:tcPr>
            <w:tcW w:w="2977" w:type="dxa"/>
            <w:vAlign w:val="center"/>
          </w:tcPr>
          <w:p w14:paraId="39FAD87F" w14:textId="77777777" w:rsidR="0060687E" w:rsidRPr="004D686B" w:rsidRDefault="0060687E" w:rsidP="0060687E">
            <w:pPr>
              <w:keepNext/>
              <w:keepLines/>
              <w:spacing w:after="0"/>
              <w:contextualSpacing/>
              <w:jc w:val="center"/>
              <w:outlineLvl w:val="2"/>
              <w:rPr>
                <w:rFonts w:asciiTheme="minorHAnsi" w:eastAsia="Times New Roman" w:hAnsiTheme="minorHAnsi" w:cs="Arial"/>
                <w:bCs/>
                <w:sz w:val="20"/>
                <w:szCs w:val="20"/>
                <w:lang w:eastAsia="pl-PL"/>
              </w:rPr>
            </w:pPr>
            <w:r w:rsidRPr="004D686B">
              <w:rPr>
                <w:rFonts w:asciiTheme="minorHAnsi" w:eastAsia="Times New Roman" w:hAnsiTheme="minorHAnsi" w:cs="Arial"/>
                <w:bCs/>
                <w:sz w:val="20"/>
                <w:szCs w:val="20"/>
                <w:lang w:eastAsia="pl-PL"/>
              </w:rPr>
              <w:t>Rozdział 1</w:t>
            </w:r>
            <w:r>
              <w:rPr>
                <w:rFonts w:asciiTheme="minorHAnsi" w:eastAsia="Times New Roman" w:hAnsiTheme="minorHAnsi" w:cs="Arial"/>
                <w:bCs/>
                <w:sz w:val="20"/>
                <w:szCs w:val="20"/>
                <w:lang w:eastAsia="pl-PL"/>
              </w:rPr>
              <w:t>7</w:t>
            </w:r>
            <w:r w:rsidRPr="004D686B">
              <w:rPr>
                <w:rFonts w:asciiTheme="minorHAnsi" w:eastAsia="Times New Roman" w:hAnsiTheme="minorHAnsi" w:cs="Arial"/>
                <w:bCs/>
                <w:sz w:val="20"/>
                <w:szCs w:val="20"/>
                <w:lang w:eastAsia="pl-PL"/>
              </w:rPr>
              <w:t xml:space="preserve">, </w:t>
            </w:r>
            <w:r w:rsidRPr="004D686B">
              <w:rPr>
                <w:rFonts w:asciiTheme="minorHAnsi" w:eastAsia="Times New Roman" w:hAnsiTheme="minorHAnsi" w:cs="Arial"/>
                <w:bCs/>
                <w:i/>
                <w:sz w:val="20"/>
                <w:szCs w:val="20"/>
                <w:lang w:eastAsia="pl-PL"/>
              </w:rPr>
              <w:t>Ocena merytoryczna</w:t>
            </w:r>
          </w:p>
          <w:p w14:paraId="5E4892CF" w14:textId="67504585" w:rsidR="001D4BDB" w:rsidRPr="001D4BDB" w:rsidRDefault="0060687E" w:rsidP="0060687E">
            <w:pPr>
              <w:spacing w:after="0"/>
              <w:jc w:val="center"/>
              <w:rPr>
                <w:rFonts w:asciiTheme="minorHAnsi" w:eastAsiaTheme="minorEastAsia" w:hAnsiTheme="minorHAnsi" w:cs="Arial"/>
                <w:sz w:val="20"/>
                <w:szCs w:val="20"/>
                <w:lang w:eastAsia="pl-PL"/>
              </w:rPr>
            </w:pPr>
            <w:r w:rsidRPr="004D686B">
              <w:rPr>
                <w:rFonts w:asciiTheme="minorHAnsi" w:eastAsia="Times New Roman" w:hAnsiTheme="minorHAnsi" w:cs="Arial"/>
                <w:bCs/>
                <w:sz w:val="20"/>
                <w:szCs w:val="20"/>
                <w:lang w:eastAsia="pl-PL"/>
              </w:rPr>
              <w:t>1</w:t>
            </w:r>
            <w:r>
              <w:rPr>
                <w:rFonts w:asciiTheme="minorHAnsi" w:eastAsia="Times New Roman" w:hAnsiTheme="minorHAnsi" w:cs="Arial"/>
                <w:bCs/>
                <w:sz w:val="20"/>
                <w:szCs w:val="20"/>
                <w:lang w:eastAsia="pl-PL"/>
              </w:rPr>
              <w:t>7</w:t>
            </w:r>
            <w:r w:rsidRPr="004D686B">
              <w:rPr>
                <w:rFonts w:asciiTheme="minorHAnsi" w:eastAsia="Times New Roman" w:hAnsiTheme="minorHAnsi" w:cs="Arial"/>
                <w:bCs/>
                <w:sz w:val="20"/>
                <w:szCs w:val="20"/>
                <w:lang w:eastAsia="pl-PL"/>
              </w:rPr>
              <w:t>.</w:t>
            </w:r>
            <w:r>
              <w:rPr>
                <w:rFonts w:asciiTheme="minorHAnsi" w:eastAsia="Times New Roman" w:hAnsiTheme="minorHAnsi" w:cs="Arial"/>
                <w:bCs/>
                <w:sz w:val="20"/>
                <w:szCs w:val="20"/>
                <w:lang w:eastAsia="pl-PL"/>
              </w:rPr>
              <w:t>4</w:t>
            </w:r>
            <w:r w:rsidRPr="004D686B">
              <w:rPr>
                <w:rFonts w:asciiTheme="minorHAnsi" w:eastAsia="Times New Roman" w:hAnsiTheme="minorHAnsi" w:cs="Arial"/>
                <w:bCs/>
                <w:sz w:val="20"/>
                <w:szCs w:val="20"/>
                <w:lang w:eastAsia="pl-PL"/>
              </w:rPr>
              <w:t xml:space="preserve"> </w:t>
            </w:r>
            <w:r w:rsidRPr="004D686B">
              <w:rPr>
                <w:rFonts w:asciiTheme="minorHAnsi" w:eastAsia="Times New Roman" w:hAnsiTheme="minorHAnsi" w:cs="Arial"/>
                <w:bCs/>
                <w:i/>
                <w:sz w:val="20"/>
                <w:szCs w:val="20"/>
                <w:lang w:eastAsia="pl-PL"/>
              </w:rPr>
              <w:t>Zakończenie oceny i rozstrzygnięcie konkursu</w:t>
            </w:r>
          </w:p>
        </w:tc>
        <w:tc>
          <w:tcPr>
            <w:tcW w:w="2977" w:type="dxa"/>
            <w:vAlign w:val="center"/>
          </w:tcPr>
          <w:p w14:paraId="213506F0" w14:textId="772120D6" w:rsidR="001D4BDB" w:rsidRPr="00016F7F" w:rsidRDefault="0060687E" w:rsidP="00704E55">
            <w:pPr>
              <w:spacing w:after="0"/>
              <w:contextualSpacing/>
              <w:rPr>
                <w:rFonts w:asciiTheme="minorHAnsi" w:eastAsiaTheme="minorEastAsia" w:hAnsiTheme="minorHAnsi" w:cs="Arial"/>
                <w:b/>
                <w:sz w:val="20"/>
                <w:szCs w:val="20"/>
                <w:lang w:eastAsia="pl-PL"/>
              </w:rPr>
            </w:pPr>
            <w:r>
              <w:rPr>
                <w:rFonts w:asciiTheme="minorHAnsi" w:eastAsia="Times New Roman" w:hAnsiTheme="minorHAnsi" w:cs="Arial"/>
                <w:bCs/>
                <w:sz w:val="20"/>
                <w:szCs w:val="20"/>
                <w:lang w:eastAsia="pl-PL"/>
              </w:rPr>
              <w:t xml:space="preserve">Rozdział </w:t>
            </w:r>
            <w:r w:rsidRPr="00AD1973">
              <w:rPr>
                <w:rFonts w:asciiTheme="minorHAnsi" w:eastAsia="Times New Roman" w:hAnsiTheme="minorHAnsi" w:cs="Arial"/>
                <w:bCs/>
                <w:i/>
                <w:sz w:val="20"/>
                <w:szCs w:val="20"/>
                <w:lang w:eastAsia="pl-PL"/>
              </w:rPr>
              <w:t>19. Zakończenie oceny i rozstrzygnięcie konkursu</w:t>
            </w:r>
          </w:p>
        </w:tc>
        <w:tc>
          <w:tcPr>
            <w:tcW w:w="1984" w:type="dxa"/>
            <w:vAlign w:val="center"/>
          </w:tcPr>
          <w:p w14:paraId="0A57E2B5" w14:textId="71AEBD41" w:rsidR="001D4BDB" w:rsidRPr="004D686B" w:rsidRDefault="0060687E">
            <w:pPr>
              <w:tabs>
                <w:tab w:val="left" w:pos="567"/>
              </w:tabs>
              <w:autoSpaceDE w:val="0"/>
              <w:autoSpaceDN w:val="0"/>
              <w:spacing w:after="0"/>
              <w:contextualSpacing/>
              <w:jc w:val="center"/>
              <w:rPr>
                <w:rFonts w:asciiTheme="minorHAnsi" w:hAnsiTheme="minorHAnsi" w:cs="Arial"/>
                <w:bCs/>
                <w:sz w:val="20"/>
                <w:szCs w:val="20"/>
              </w:rPr>
            </w:pPr>
            <w:r w:rsidRPr="0060687E">
              <w:rPr>
                <w:rFonts w:asciiTheme="minorHAnsi" w:hAnsiTheme="minorHAnsi" w:cs="Arial"/>
                <w:bCs/>
                <w:sz w:val="20"/>
                <w:szCs w:val="20"/>
              </w:rPr>
              <w:t>Dodanie rozdziału w związku z aktualizacją zapisów wynikających ze zmiany Regulaminu Komisji Oceny Projektów.</w:t>
            </w:r>
          </w:p>
        </w:tc>
      </w:tr>
      <w:tr w:rsidR="00704E55" w:rsidRPr="007B68F1" w14:paraId="1DE010ED" w14:textId="77777777" w:rsidTr="00AD66CB">
        <w:trPr>
          <w:trHeight w:val="841"/>
        </w:trPr>
        <w:tc>
          <w:tcPr>
            <w:tcW w:w="568" w:type="dxa"/>
            <w:vAlign w:val="center"/>
          </w:tcPr>
          <w:p w14:paraId="0130BDA8" w14:textId="31AD2379" w:rsidR="00704E55" w:rsidRDefault="00704E55" w:rsidP="00704E55">
            <w:pPr>
              <w:widowControl w:val="0"/>
              <w:adjustRightInd w:val="0"/>
              <w:spacing w:after="0"/>
              <w:contextualSpacing/>
              <w:jc w:val="right"/>
              <w:rPr>
                <w:rFonts w:asciiTheme="minorHAnsi" w:eastAsia="Times New Roman" w:hAnsiTheme="minorHAnsi" w:cs="Arial"/>
                <w:sz w:val="20"/>
                <w:szCs w:val="20"/>
                <w:lang w:eastAsia="pl-PL"/>
              </w:rPr>
            </w:pPr>
            <w:r>
              <w:rPr>
                <w:rFonts w:asciiTheme="minorHAnsi" w:eastAsia="Times New Roman" w:hAnsiTheme="minorHAnsi" w:cs="Arial"/>
                <w:sz w:val="20"/>
                <w:szCs w:val="20"/>
                <w:lang w:eastAsia="pl-PL"/>
              </w:rPr>
              <w:t>10.</w:t>
            </w:r>
          </w:p>
        </w:tc>
        <w:tc>
          <w:tcPr>
            <w:tcW w:w="1559" w:type="dxa"/>
            <w:vAlign w:val="center"/>
          </w:tcPr>
          <w:p w14:paraId="45E88D54" w14:textId="15F68B92" w:rsidR="00704E55" w:rsidRPr="004D686B" w:rsidRDefault="001D4BDB" w:rsidP="00704E55">
            <w:pPr>
              <w:keepNext/>
              <w:keepLines/>
              <w:spacing w:after="0"/>
              <w:contextualSpacing/>
              <w:jc w:val="center"/>
              <w:outlineLvl w:val="2"/>
              <w:rPr>
                <w:rFonts w:asciiTheme="minorHAnsi" w:eastAsia="Times New Roman" w:hAnsiTheme="minorHAnsi" w:cs="Arial"/>
                <w:bCs/>
                <w:sz w:val="20"/>
                <w:szCs w:val="20"/>
                <w:lang w:eastAsia="pl-PL"/>
              </w:rPr>
            </w:pPr>
            <w:r>
              <w:rPr>
                <w:rFonts w:asciiTheme="minorHAnsi" w:eastAsia="Times New Roman" w:hAnsiTheme="minorHAnsi" w:cs="Arial"/>
                <w:bCs/>
                <w:sz w:val="20"/>
                <w:szCs w:val="20"/>
                <w:lang w:eastAsia="pl-PL"/>
              </w:rPr>
              <w:t xml:space="preserve">Rozdział </w:t>
            </w:r>
            <w:r w:rsidRPr="0060687E">
              <w:rPr>
                <w:rFonts w:asciiTheme="minorHAnsi" w:eastAsia="Times New Roman" w:hAnsiTheme="minorHAnsi" w:cs="Arial"/>
                <w:bCs/>
                <w:i/>
                <w:sz w:val="20"/>
                <w:szCs w:val="20"/>
                <w:lang w:eastAsia="pl-PL"/>
              </w:rPr>
              <w:t>19. Zakończenie oceny i rozstrzygnięcie konkursu</w:t>
            </w:r>
            <w:r>
              <w:rPr>
                <w:rFonts w:asciiTheme="minorHAnsi" w:eastAsia="Times New Roman" w:hAnsiTheme="minorHAnsi" w:cs="Arial"/>
                <w:bCs/>
                <w:sz w:val="20"/>
                <w:szCs w:val="20"/>
                <w:lang w:eastAsia="pl-PL"/>
              </w:rPr>
              <w:t xml:space="preserve"> </w:t>
            </w:r>
          </w:p>
        </w:tc>
        <w:tc>
          <w:tcPr>
            <w:tcW w:w="2977" w:type="dxa"/>
            <w:vAlign w:val="center"/>
          </w:tcPr>
          <w:p w14:paraId="0582AB4F" w14:textId="0A6776F0" w:rsidR="00704E55" w:rsidRPr="001D4BDB" w:rsidRDefault="00704E55" w:rsidP="001D4BDB">
            <w:pPr>
              <w:spacing w:after="0"/>
              <w:jc w:val="center"/>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brak</w:t>
            </w:r>
          </w:p>
        </w:tc>
        <w:tc>
          <w:tcPr>
            <w:tcW w:w="2977" w:type="dxa"/>
            <w:vAlign w:val="center"/>
          </w:tcPr>
          <w:p w14:paraId="0E15A806" w14:textId="05BAA67B" w:rsidR="00704E55" w:rsidRPr="001D4BDB" w:rsidRDefault="00704E55" w:rsidP="00704E55">
            <w:pPr>
              <w:spacing w:after="0"/>
              <w:contextualSpacing/>
              <w:rPr>
                <w:rFonts w:asciiTheme="minorHAnsi" w:eastAsiaTheme="minorEastAsia" w:hAnsiTheme="minorHAnsi" w:cs="Arial"/>
                <w:sz w:val="20"/>
                <w:szCs w:val="20"/>
                <w:lang w:eastAsia="pl-PL"/>
              </w:rPr>
            </w:pPr>
            <w:r w:rsidRPr="00016F7F">
              <w:rPr>
                <w:rFonts w:asciiTheme="minorHAnsi" w:eastAsiaTheme="minorEastAsia" w:hAnsiTheme="minorHAnsi" w:cs="Arial"/>
                <w:b/>
                <w:sz w:val="20"/>
                <w:szCs w:val="20"/>
                <w:lang w:eastAsia="pl-PL"/>
              </w:rPr>
              <w:t>19. Zakończenie oceny i rozstrzygnięcie konkursu</w:t>
            </w:r>
            <w:r w:rsidRPr="00016F7F">
              <w:rPr>
                <w:rFonts w:asciiTheme="minorHAnsi" w:eastAsiaTheme="minorEastAsia" w:hAnsiTheme="minorHAnsi" w:cs="Arial"/>
                <w:b/>
                <w:sz w:val="20"/>
                <w:szCs w:val="20"/>
                <w:lang w:eastAsia="pl-PL"/>
              </w:rPr>
              <w:cr/>
            </w:r>
            <w:r w:rsidRPr="001D4BDB">
              <w:rPr>
                <w:rFonts w:asciiTheme="minorHAnsi" w:eastAsiaTheme="minorEastAsia" w:hAnsiTheme="minorHAnsi" w:cs="Arial"/>
                <w:sz w:val="20"/>
                <w:szCs w:val="20"/>
                <w:lang w:eastAsia="pl-PL"/>
              </w:rPr>
              <w:t>Zakończenie Posiedzenia KOP w zakresie etapu oceny merytorycznej i etapu negocjacji następuje w dniu zatwierdzenia przez Dyrektora Jednostki Protokołu z posiedzenia KOP.</w:t>
            </w:r>
          </w:p>
          <w:p w14:paraId="6FDBAF37"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 xml:space="preserve">Ocena dokonana przez KOP i wyrażona w protokole z posiedzenia KOP w zakresie oceny merytorycznej </w:t>
            </w:r>
          </w:p>
          <w:p w14:paraId="59DDC44B"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i negocjacji, stanowi podstawę do ułożenia listy ocenionych wniosków (tj. listy wniosków, które podlegały ocenie merytorycznej, uszeregowanych w kolejności malejącej liczby uzyskanych punktów ).</w:t>
            </w:r>
          </w:p>
          <w:p w14:paraId="2BC06011"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W przypadku dwóch lub więcej projektów o równej ogólnej liczbie punktów, wyższe miejsce na liście ocenionych wniosków otrzymuje ten, który uzyskał kolejno wyższą liczbę punktów w następujących kryteriach Karty oceny merytorycznej:</w:t>
            </w:r>
          </w:p>
          <w:p w14:paraId="0E323875"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a)</w:t>
            </w:r>
            <w:r w:rsidRPr="001D4BDB">
              <w:rPr>
                <w:rFonts w:asciiTheme="minorHAnsi" w:eastAsiaTheme="minorEastAsia" w:hAnsiTheme="minorHAnsi" w:cs="Arial"/>
                <w:sz w:val="20"/>
                <w:szCs w:val="20"/>
                <w:lang w:eastAsia="pl-PL"/>
              </w:rPr>
              <w:tab/>
              <w:t>Zgodność projektu z celami RPO WM 2014-2020 oraz z diagnozą zawartą w RPO WM 2014-2020,</w:t>
            </w:r>
          </w:p>
          <w:p w14:paraId="37AC9089"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b)</w:t>
            </w:r>
            <w:r w:rsidRPr="001D4BDB">
              <w:rPr>
                <w:rFonts w:asciiTheme="minorHAnsi" w:eastAsiaTheme="minorEastAsia" w:hAnsiTheme="minorHAnsi" w:cs="Arial"/>
                <w:sz w:val="20"/>
                <w:szCs w:val="20"/>
                <w:lang w:eastAsia="pl-PL"/>
              </w:rPr>
              <w:tab/>
              <w:t>Spójność zadań przewidzianych do realizacji w ramach projektu oraz trafność doboru i opisu zadań,</w:t>
            </w:r>
          </w:p>
          <w:p w14:paraId="72319BCD"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c)</w:t>
            </w:r>
            <w:r w:rsidRPr="001D4BDB">
              <w:rPr>
                <w:rFonts w:asciiTheme="minorHAnsi" w:eastAsiaTheme="minorEastAsia" w:hAnsiTheme="minorHAnsi" w:cs="Arial"/>
                <w:sz w:val="20"/>
                <w:szCs w:val="20"/>
                <w:lang w:eastAsia="pl-PL"/>
              </w:rPr>
              <w:tab/>
              <w:t>Adekwatność doboru grupy docelowej objętej wsparciem w projekcie,</w:t>
            </w:r>
          </w:p>
          <w:p w14:paraId="743304FA"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d)</w:t>
            </w:r>
            <w:r w:rsidRPr="001D4BDB">
              <w:rPr>
                <w:rFonts w:asciiTheme="minorHAnsi" w:eastAsiaTheme="minorEastAsia" w:hAnsiTheme="minorHAnsi" w:cs="Arial"/>
                <w:sz w:val="20"/>
                <w:szCs w:val="20"/>
                <w:lang w:eastAsia="pl-PL"/>
              </w:rPr>
              <w:tab/>
              <w:t>Efektywność kosztowa projektu i prawidłowość sporządzenia budżetu,</w:t>
            </w:r>
          </w:p>
          <w:p w14:paraId="6452CE40"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e)</w:t>
            </w:r>
            <w:r w:rsidRPr="001D4BDB">
              <w:rPr>
                <w:rFonts w:asciiTheme="minorHAnsi" w:eastAsiaTheme="minorEastAsia" w:hAnsiTheme="minorHAnsi" w:cs="Arial"/>
                <w:sz w:val="20"/>
                <w:szCs w:val="20"/>
                <w:lang w:eastAsia="pl-PL"/>
              </w:rPr>
              <w:tab/>
              <w:t xml:space="preserve">Adekwatność doboru i opisu rezultatów realizacji projektu, </w:t>
            </w:r>
          </w:p>
          <w:p w14:paraId="57BF4896"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f)</w:t>
            </w:r>
            <w:r w:rsidRPr="001D4BDB">
              <w:rPr>
                <w:rFonts w:asciiTheme="minorHAnsi" w:eastAsiaTheme="minorEastAsia" w:hAnsiTheme="minorHAnsi" w:cs="Arial"/>
                <w:sz w:val="20"/>
                <w:szCs w:val="20"/>
                <w:lang w:eastAsia="pl-PL"/>
              </w:rPr>
              <w:tab/>
              <w:t>Doświadczenie Wnioskodawcy i partnerów,</w:t>
            </w:r>
          </w:p>
          <w:p w14:paraId="60508C70"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g)</w:t>
            </w:r>
            <w:r w:rsidRPr="001D4BDB">
              <w:rPr>
                <w:rFonts w:asciiTheme="minorHAnsi" w:eastAsiaTheme="minorEastAsia" w:hAnsiTheme="minorHAnsi" w:cs="Arial"/>
                <w:sz w:val="20"/>
                <w:szCs w:val="20"/>
                <w:lang w:eastAsia="pl-PL"/>
              </w:rPr>
              <w:tab/>
              <w:t>Potencjał finansowy, kadrowy i techniczny Wnioskodawcy oraz partnerów projektu,</w:t>
            </w:r>
          </w:p>
          <w:p w14:paraId="0D289EC0"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h)</w:t>
            </w:r>
            <w:r w:rsidRPr="001D4BDB">
              <w:rPr>
                <w:rFonts w:asciiTheme="minorHAnsi" w:eastAsiaTheme="minorEastAsia" w:hAnsiTheme="minorHAnsi" w:cs="Arial"/>
                <w:sz w:val="20"/>
                <w:szCs w:val="20"/>
                <w:lang w:eastAsia="pl-PL"/>
              </w:rPr>
              <w:tab/>
              <w:t>Sposób zarządzania projektem.</w:t>
            </w:r>
          </w:p>
          <w:p w14:paraId="6A5EDB1A"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 xml:space="preserve">Projekt może zostać wybrany do dofinansowania, jeżeli uzyskał wymaganą liczbę punktów tj. od każdego z oceniających, którego ocena brana jest pod uwagę uzyskał co najmniej 60 punktów ogółem, a także przynajmniej 60% punktów w poszczególnych punktach (kryteriach) oceny merytorycznej, a liczba uzyskanych punktów pozwala na jego dofinansowanie w ramach alokacji dostępnej na konkurs. </w:t>
            </w:r>
          </w:p>
          <w:p w14:paraId="54086CDB"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 xml:space="preserve">W oparciu o wyniki przeprowadzonej oceny, Zarząd Województwa Mazowieckiego (ZWM) zatwierdza, w formie uchwały, listę projektów, które uzyskały wymaganą liczbę punktów, z wyróżnieniem projektów wybranych do dofinansowania w ramach dostępnej alokacji. </w:t>
            </w:r>
          </w:p>
          <w:p w14:paraId="6244E36D"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Po zatwierdzeniu przez Zarząd Województwa Mazowieckiego listy wniosków skierowanych do dofinansowania, IOK niezwłocznie wysyła do projektodawcy w systemie LSI, pismo informujące o:</w:t>
            </w:r>
          </w:p>
          <w:p w14:paraId="07D5AC96"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 xml:space="preserve">a) pozytywnej ocenie wniosku wraz z uzasadnieniem oceny i wybraniu go do dofinansowania oraz </w:t>
            </w:r>
          </w:p>
          <w:p w14:paraId="2B4A9DC2"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o konieczności złożenia załączników niezbędnych do zawarcia umowy o dofinansowanie projektu;</w:t>
            </w:r>
          </w:p>
          <w:p w14:paraId="6892D5D8"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 xml:space="preserve">b) pozytywnym rozpatrzeniu wniosku, ale nieprzyjęciu go do dofinansowania z powodu braku środków finansowych (wraz z pouczeniem o możliwości wniesienia protestu na zasadach określonych w art. 53 </w:t>
            </w:r>
          </w:p>
          <w:p w14:paraId="6422AC6A"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i 54 ustawy wdrożeniowej).</w:t>
            </w:r>
          </w:p>
          <w:p w14:paraId="213D3C65"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Niezależnie od terminu zatwierdzenia listy wniosków skierowanych do dofinansowania, IOK niezwłocznie po otrzymaniu od oceniających dwóch poprawnie wypełnionych kart oceny merytorycznej, wysyła do projektodawcy w systemie LSI, pismo informujące o odrzuceniu wniosku wraz z uzasadnieniem oceny, zawierające jednocześnie wynikające z art. 45 ust. 5 ustawy wdrożeniowej, pouczenie o możliwości wniesienia protestu, na zasadach określonych w art. 53 i 54 ustawy wdrożeniowej.</w:t>
            </w:r>
          </w:p>
          <w:p w14:paraId="4542B905"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Zatwierdzona lista projektów skierowanych do dofinasowania zamieszczana jest na portalu RPO WM 2014-2020 www.funduszedlamazowsza.eu, www.funduszeeuropejskie.gov.pl w terminie do 7 dni od dnia podjęcia uchwały przez ZWM.</w:t>
            </w:r>
          </w:p>
          <w:p w14:paraId="2BC0D5DA"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IOK informuje, że orientacyjny:</w:t>
            </w:r>
          </w:p>
          <w:p w14:paraId="1FD8C84A"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a) termin rozstrzygnięcia  konkursu przypadnie na marzec 2019 r.,</w:t>
            </w:r>
          </w:p>
          <w:p w14:paraId="5A888C48"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b) czas trwania poszczególnych etapów konkursu wyniesie odpowiednio:</w:t>
            </w:r>
          </w:p>
          <w:p w14:paraId="437A9859"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w:t>
            </w:r>
            <w:r w:rsidRPr="001D4BDB">
              <w:rPr>
                <w:rFonts w:asciiTheme="minorHAnsi" w:eastAsiaTheme="minorEastAsia" w:hAnsiTheme="minorHAnsi" w:cs="Arial"/>
                <w:sz w:val="20"/>
                <w:szCs w:val="20"/>
                <w:lang w:eastAsia="pl-PL"/>
              </w:rPr>
              <w:tab/>
              <w:t>wstępna weryfikacja w zakresie warunków formalnych oraz występowania oczywistych omyłek – nie później niż 10 dni od daty złożenia wniosku tj. październik 2018 r.,</w:t>
            </w:r>
          </w:p>
          <w:p w14:paraId="51336147"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w:t>
            </w:r>
            <w:r w:rsidRPr="001D4BDB">
              <w:rPr>
                <w:rFonts w:asciiTheme="minorHAnsi" w:eastAsiaTheme="minorEastAsia" w:hAnsiTheme="minorHAnsi" w:cs="Arial"/>
                <w:sz w:val="20"/>
                <w:szCs w:val="20"/>
                <w:lang w:eastAsia="pl-PL"/>
              </w:rPr>
              <w:tab/>
              <w:t xml:space="preserve">ocena formalna w terminie nie późniejszym niż 45 dni od dnia zakończenia naboru wniosków tj. grudzień 2018 r. </w:t>
            </w:r>
          </w:p>
          <w:p w14:paraId="3B27BD8E"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w:t>
            </w:r>
            <w:r w:rsidRPr="001D4BDB">
              <w:rPr>
                <w:rFonts w:asciiTheme="minorHAnsi" w:eastAsiaTheme="minorEastAsia" w:hAnsiTheme="minorHAnsi" w:cs="Arial"/>
                <w:sz w:val="20"/>
                <w:szCs w:val="20"/>
                <w:lang w:eastAsia="pl-PL"/>
              </w:rPr>
              <w:tab/>
              <w:t>ocena merytoryczna w terminie nie późniejszym, niż 120 dni (w przypadku gdy na konkurs zostanie złożonych powyżej 150 wniosków, gdy liczba ocenianych wniosków przekroczy 120) od dnia zatwierdzenia Protokołu z prac KOP po ocenie formalnej tj. marzec 2019 r.</w:t>
            </w:r>
          </w:p>
          <w:p w14:paraId="7E9FC57A" w14:textId="77777777"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w:t>
            </w:r>
            <w:r w:rsidRPr="001D4BDB">
              <w:rPr>
                <w:rFonts w:asciiTheme="minorHAnsi" w:eastAsiaTheme="minorEastAsia" w:hAnsiTheme="minorHAnsi" w:cs="Arial"/>
                <w:sz w:val="20"/>
                <w:szCs w:val="20"/>
                <w:lang w:eastAsia="pl-PL"/>
              </w:rPr>
              <w:tab/>
              <w:t>etap negocjacji - wynosi 30 dni i jest liczony od terminów oceny merytorycznej.</w:t>
            </w:r>
          </w:p>
          <w:p w14:paraId="64D23316" w14:textId="649176D3" w:rsidR="00704E55" w:rsidRPr="001D4BDB" w:rsidRDefault="00704E55" w:rsidP="00704E55">
            <w:pPr>
              <w:spacing w:after="0"/>
              <w:contextualSpacing/>
              <w:rPr>
                <w:rFonts w:asciiTheme="minorHAnsi" w:eastAsiaTheme="minorEastAsia" w:hAnsiTheme="minorHAnsi" w:cs="Arial"/>
                <w:sz w:val="20"/>
                <w:szCs w:val="20"/>
                <w:lang w:eastAsia="pl-PL"/>
              </w:rPr>
            </w:pPr>
            <w:r w:rsidRPr="001D4BDB">
              <w:rPr>
                <w:rFonts w:asciiTheme="minorHAnsi" w:eastAsiaTheme="minorEastAsia" w:hAnsiTheme="minorHAnsi" w:cs="Arial"/>
                <w:sz w:val="20"/>
                <w:szCs w:val="20"/>
                <w:lang w:eastAsia="pl-PL"/>
              </w:rPr>
              <w:t>Szczegółowe terminy wynikające z liczby złożonych wniosków będą podawane w harmonogramie oceny dla poszczególnych etapów oceny merytorycznej, dostępnym na portalu RPO WM 2014-2020 www.funduszedlamazowsza.eu.</w:t>
            </w:r>
          </w:p>
          <w:p w14:paraId="00F2A1D6" w14:textId="232EFC6C" w:rsidR="00704E55" w:rsidRPr="001D4BDB" w:rsidRDefault="00704E55" w:rsidP="00704E55">
            <w:pPr>
              <w:spacing w:after="0"/>
              <w:contextualSpacing/>
              <w:rPr>
                <w:rFonts w:asciiTheme="minorHAnsi" w:eastAsiaTheme="minorEastAsia" w:hAnsiTheme="minorHAnsi" w:cs="Arial"/>
                <w:sz w:val="20"/>
                <w:szCs w:val="20"/>
                <w:lang w:eastAsia="pl-PL"/>
              </w:rPr>
            </w:pPr>
          </w:p>
        </w:tc>
        <w:tc>
          <w:tcPr>
            <w:tcW w:w="1984" w:type="dxa"/>
            <w:vAlign w:val="center"/>
          </w:tcPr>
          <w:p w14:paraId="773741B1" w14:textId="5F8FF4CE" w:rsidR="00704E55" w:rsidRPr="004D686B" w:rsidRDefault="00704E55">
            <w:pPr>
              <w:tabs>
                <w:tab w:val="left" w:pos="567"/>
              </w:tabs>
              <w:autoSpaceDE w:val="0"/>
              <w:autoSpaceDN w:val="0"/>
              <w:spacing w:after="0"/>
              <w:contextualSpacing/>
              <w:jc w:val="center"/>
              <w:rPr>
                <w:rFonts w:asciiTheme="minorHAnsi" w:hAnsiTheme="minorHAnsi" w:cs="Arial"/>
                <w:bCs/>
                <w:sz w:val="20"/>
                <w:szCs w:val="20"/>
              </w:rPr>
            </w:pPr>
            <w:r w:rsidRPr="004D686B">
              <w:rPr>
                <w:rFonts w:asciiTheme="minorHAnsi" w:hAnsiTheme="minorHAnsi" w:cs="Arial"/>
                <w:bCs/>
                <w:sz w:val="20"/>
                <w:szCs w:val="20"/>
              </w:rPr>
              <w:t>Aktualizacja zapisów wynikając</w:t>
            </w:r>
            <w:r>
              <w:rPr>
                <w:rFonts w:asciiTheme="minorHAnsi" w:hAnsiTheme="minorHAnsi" w:cs="Arial"/>
                <w:bCs/>
                <w:sz w:val="20"/>
                <w:szCs w:val="20"/>
              </w:rPr>
              <w:t>ych</w:t>
            </w:r>
            <w:r w:rsidRPr="004D686B">
              <w:rPr>
                <w:rFonts w:asciiTheme="minorHAnsi" w:hAnsiTheme="minorHAnsi" w:cs="Arial"/>
                <w:bCs/>
                <w:sz w:val="20"/>
                <w:szCs w:val="20"/>
              </w:rPr>
              <w:t xml:space="preserve"> ze zmiany Reg</w:t>
            </w:r>
            <w:r>
              <w:rPr>
                <w:rFonts w:asciiTheme="minorHAnsi" w:hAnsiTheme="minorHAnsi" w:cs="Arial"/>
                <w:bCs/>
                <w:sz w:val="20"/>
                <w:szCs w:val="20"/>
              </w:rPr>
              <w:t xml:space="preserve">ulaminu Komisji Oceny Projektów </w:t>
            </w:r>
          </w:p>
        </w:tc>
      </w:tr>
      <w:tr w:rsidR="00704E55" w:rsidRPr="007B68F1" w14:paraId="0F21E404" w14:textId="77777777" w:rsidTr="00AD66CB">
        <w:trPr>
          <w:trHeight w:val="841"/>
        </w:trPr>
        <w:tc>
          <w:tcPr>
            <w:tcW w:w="568" w:type="dxa"/>
            <w:vAlign w:val="center"/>
          </w:tcPr>
          <w:p w14:paraId="3326BD58" w14:textId="0FD7DDDD" w:rsidR="00704E55" w:rsidRDefault="00704E55">
            <w:pPr>
              <w:widowControl w:val="0"/>
              <w:adjustRightInd w:val="0"/>
              <w:spacing w:after="0"/>
              <w:contextualSpacing/>
              <w:jc w:val="right"/>
              <w:rPr>
                <w:rFonts w:asciiTheme="minorHAnsi" w:eastAsia="Times New Roman" w:hAnsiTheme="minorHAnsi" w:cs="Arial"/>
                <w:sz w:val="20"/>
                <w:szCs w:val="20"/>
                <w:lang w:eastAsia="pl-PL"/>
              </w:rPr>
            </w:pPr>
            <w:r>
              <w:rPr>
                <w:rFonts w:asciiTheme="minorHAnsi" w:eastAsia="Times New Roman" w:hAnsiTheme="minorHAnsi" w:cs="Arial"/>
                <w:sz w:val="20"/>
                <w:szCs w:val="20"/>
                <w:lang w:eastAsia="pl-PL"/>
              </w:rPr>
              <w:t>1</w:t>
            </w:r>
            <w:r w:rsidR="00D96585">
              <w:rPr>
                <w:rFonts w:asciiTheme="minorHAnsi" w:eastAsia="Times New Roman" w:hAnsiTheme="minorHAnsi" w:cs="Arial"/>
                <w:sz w:val="20"/>
                <w:szCs w:val="20"/>
                <w:lang w:eastAsia="pl-PL"/>
              </w:rPr>
              <w:t>1</w:t>
            </w:r>
            <w:r>
              <w:rPr>
                <w:rFonts w:asciiTheme="minorHAnsi" w:eastAsia="Times New Roman" w:hAnsiTheme="minorHAnsi" w:cs="Arial"/>
                <w:sz w:val="20"/>
                <w:szCs w:val="20"/>
                <w:lang w:eastAsia="pl-PL"/>
              </w:rPr>
              <w:t>.</w:t>
            </w:r>
          </w:p>
        </w:tc>
        <w:tc>
          <w:tcPr>
            <w:tcW w:w="1559" w:type="dxa"/>
            <w:vAlign w:val="center"/>
          </w:tcPr>
          <w:p w14:paraId="703AA7B7" w14:textId="350D0DAE" w:rsidR="00704E55" w:rsidRDefault="00704E55" w:rsidP="00704E55">
            <w:pPr>
              <w:keepNext/>
              <w:keepLines/>
              <w:spacing w:after="0"/>
              <w:contextualSpacing/>
              <w:outlineLvl w:val="2"/>
              <w:rPr>
                <w:rFonts w:asciiTheme="minorHAnsi" w:eastAsia="Times New Roman" w:hAnsiTheme="minorHAnsi" w:cs="Arial"/>
                <w:bCs/>
                <w:sz w:val="20"/>
                <w:szCs w:val="20"/>
                <w:lang w:eastAsia="pl-PL"/>
              </w:rPr>
            </w:pPr>
            <w:r>
              <w:rPr>
                <w:rFonts w:asciiTheme="minorHAnsi" w:eastAsia="Times New Roman" w:hAnsiTheme="minorHAnsi" w:cs="Arial"/>
                <w:bCs/>
                <w:sz w:val="20"/>
                <w:szCs w:val="20"/>
                <w:lang w:eastAsia="pl-PL"/>
              </w:rPr>
              <w:t>Załącznik nr 3.2</w:t>
            </w:r>
          </w:p>
        </w:tc>
        <w:tc>
          <w:tcPr>
            <w:tcW w:w="2977" w:type="dxa"/>
            <w:vAlign w:val="center"/>
          </w:tcPr>
          <w:p w14:paraId="0FD8FBF4" w14:textId="77777777" w:rsidR="00704E55" w:rsidRDefault="00704E55" w:rsidP="00704E55">
            <w:pPr>
              <w:spacing w:after="0"/>
              <w:rPr>
                <w:rFonts w:asciiTheme="minorHAnsi" w:hAnsiTheme="minorHAnsi" w:cstheme="minorHAnsi"/>
                <w:sz w:val="20"/>
                <w:szCs w:val="20"/>
              </w:rPr>
            </w:pPr>
            <w:r w:rsidRPr="00B6131C">
              <w:rPr>
                <w:rFonts w:asciiTheme="minorHAnsi" w:hAnsiTheme="minorHAnsi" w:cstheme="minorHAnsi"/>
                <w:sz w:val="20"/>
                <w:szCs w:val="20"/>
              </w:rPr>
              <w:t xml:space="preserve">kryterium merytoryczne szczegółowe nr 4: (…) </w:t>
            </w:r>
          </w:p>
          <w:p w14:paraId="4625D990" w14:textId="5989A056" w:rsidR="00704E55" w:rsidRPr="00B6131C" w:rsidRDefault="00704E55" w:rsidP="00704E55">
            <w:pPr>
              <w:spacing w:after="0"/>
              <w:rPr>
                <w:rFonts w:asciiTheme="minorHAnsi" w:hAnsiTheme="minorHAnsi" w:cstheme="minorHAnsi"/>
              </w:rPr>
            </w:pPr>
            <w:r w:rsidRPr="00B6131C">
              <w:rPr>
                <w:rFonts w:asciiTheme="minorHAnsi" w:hAnsiTheme="minorHAnsi" w:cstheme="minorHAnsi"/>
                <w:sz w:val="20"/>
                <w:szCs w:val="20"/>
              </w:rPr>
              <w:t>Punktacja:</w:t>
            </w:r>
            <w:r w:rsidRPr="00B6131C">
              <w:rPr>
                <w:rFonts w:asciiTheme="minorHAnsi" w:hAnsiTheme="minorHAnsi" w:cstheme="minorHAnsi"/>
              </w:rPr>
              <w:t xml:space="preserve"> </w:t>
            </w:r>
          </w:p>
          <w:p w14:paraId="15E095C8" w14:textId="4459DAA6" w:rsidR="00704E55" w:rsidRPr="00B6131C" w:rsidRDefault="00704E55" w:rsidP="00704E55">
            <w:pPr>
              <w:spacing w:after="0"/>
              <w:rPr>
                <w:rFonts w:asciiTheme="minorHAnsi" w:hAnsiTheme="minorHAnsi" w:cstheme="minorHAnsi"/>
                <w:sz w:val="20"/>
                <w:szCs w:val="20"/>
              </w:rPr>
            </w:pPr>
            <w:r w:rsidRPr="00B6131C">
              <w:rPr>
                <w:rFonts w:asciiTheme="minorHAnsi" w:hAnsiTheme="minorHAnsi" w:cstheme="minorHAnsi"/>
                <w:sz w:val="20"/>
                <w:szCs w:val="20"/>
              </w:rPr>
              <w:t xml:space="preserve">0 pkt - działania w ramach projektu realizowane w wyposażonej przyszkolnej pracowni zawodowej/warsztacie, </w:t>
            </w:r>
          </w:p>
          <w:p w14:paraId="1680E5F9" w14:textId="63DECBB5" w:rsidR="00704E55" w:rsidRPr="00B6131C" w:rsidRDefault="00704E55" w:rsidP="00704E55">
            <w:pPr>
              <w:spacing w:after="0"/>
              <w:rPr>
                <w:rFonts w:asciiTheme="minorHAnsi" w:hAnsiTheme="minorHAnsi" w:cstheme="minorHAnsi"/>
                <w:sz w:val="20"/>
                <w:szCs w:val="20"/>
              </w:rPr>
            </w:pPr>
            <w:r w:rsidRPr="00B6131C">
              <w:rPr>
                <w:rFonts w:asciiTheme="minorHAnsi" w:hAnsiTheme="minorHAnsi" w:cstheme="minorHAnsi"/>
                <w:sz w:val="20"/>
                <w:szCs w:val="20"/>
              </w:rPr>
              <w:t>2 pkt - działania w ramach projektu realizowane w miejscu pracy.</w:t>
            </w:r>
          </w:p>
          <w:p w14:paraId="15411404" w14:textId="79644390" w:rsidR="00704E55" w:rsidRPr="00B6131C" w:rsidRDefault="00704E55" w:rsidP="00704E55">
            <w:pPr>
              <w:spacing w:after="0"/>
              <w:rPr>
                <w:rFonts w:asciiTheme="minorHAnsi" w:eastAsiaTheme="minorEastAsia" w:hAnsiTheme="minorHAnsi" w:cstheme="minorHAnsi"/>
                <w:sz w:val="20"/>
                <w:szCs w:val="20"/>
                <w:lang w:eastAsia="pl-PL"/>
              </w:rPr>
            </w:pPr>
            <w:r w:rsidRPr="00B6131C">
              <w:rPr>
                <w:rFonts w:asciiTheme="minorHAnsi" w:hAnsiTheme="minorHAnsi" w:cstheme="minorHAnsi"/>
                <w:sz w:val="20"/>
                <w:szCs w:val="20"/>
              </w:rPr>
              <w:t xml:space="preserve"> </w:t>
            </w:r>
          </w:p>
        </w:tc>
        <w:tc>
          <w:tcPr>
            <w:tcW w:w="2977" w:type="dxa"/>
            <w:vAlign w:val="center"/>
          </w:tcPr>
          <w:p w14:paraId="37500E51" w14:textId="77777777" w:rsidR="00704E55" w:rsidRDefault="00704E55" w:rsidP="00704E55">
            <w:pPr>
              <w:spacing w:after="0"/>
              <w:rPr>
                <w:rFonts w:asciiTheme="minorHAnsi" w:hAnsiTheme="minorHAnsi" w:cstheme="minorHAnsi"/>
                <w:sz w:val="20"/>
                <w:szCs w:val="20"/>
              </w:rPr>
            </w:pPr>
            <w:r w:rsidRPr="00B6131C">
              <w:rPr>
                <w:rFonts w:asciiTheme="minorHAnsi" w:hAnsiTheme="minorHAnsi" w:cstheme="minorHAnsi"/>
                <w:sz w:val="20"/>
                <w:szCs w:val="20"/>
              </w:rPr>
              <w:t xml:space="preserve">kryterium merytoryczne szczegółowe nr 4: (…) </w:t>
            </w:r>
          </w:p>
          <w:p w14:paraId="34378532" w14:textId="12468B06" w:rsidR="00704E55" w:rsidRPr="00B6131C" w:rsidRDefault="00704E55" w:rsidP="00704E55">
            <w:pPr>
              <w:spacing w:after="0"/>
              <w:rPr>
                <w:rFonts w:asciiTheme="minorHAnsi" w:hAnsiTheme="minorHAnsi" w:cstheme="minorHAnsi"/>
              </w:rPr>
            </w:pPr>
            <w:r w:rsidRPr="00B6131C">
              <w:rPr>
                <w:rFonts w:asciiTheme="minorHAnsi" w:hAnsiTheme="minorHAnsi" w:cstheme="minorHAnsi"/>
                <w:sz w:val="20"/>
                <w:szCs w:val="20"/>
              </w:rPr>
              <w:t>Punktacja:</w:t>
            </w:r>
            <w:r w:rsidRPr="00B6131C">
              <w:rPr>
                <w:rFonts w:asciiTheme="minorHAnsi" w:hAnsiTheme="minorHAnsi" w:cstheme="minorHAnsi"/>
              </w:rPr>
              <w:t xml:space="preserve"> </w:t>
            </w:r>
          </w:p>
          <w:p w14:paraId="50FD98F8" w14:textId="77777777" w:rsidR="00704E55" w:rsidRPr="00B6131C" w:rsidRDefault="00704E55" w:rsidP="00704E55">
            <w:pPr>
              <w:spacing w:after="0"/>
              <w:rPr>
                <w:rFonts w:asciiTheme="minorHAnsi" w:hAnsiTheme="minorHAnsi" w:cstheme="minorHAnsi"/>
                <w:sz w:val="20"/>
                <w:szCs w:val="20"/>
              </w:rPr>
            </w:pPr>
            <w:r w:rsidRPr="00B6131C">
              <w:rPr>
                <w:rFonts w:asciiTheme="minorHAnsi" w:hAnsiTheme="minorHAnsi" w:cstheme="minorHAnsi"/>
                <w:sz w:val="20"/>
                <w:szCs w:val="20"/>
              </w:rPr>
              <w:t xml:space="preserve">0 pkt - działania w ramach projektu realizowane w wyposażonej przyszkolnej pracowni zawodowej/warsztacie, </w:t>
            </w:r>
          </w:p>
          <w:p w14:paraId="2BE238B6" w14:textId="7C96A68C" w:rsidR="00704E55" w:rsidRPr="00B6131C" w:rsidRDefault="00704E55" w:rsidP="00704E55">
            <w:pPr>
              <w:spacing w:after="0"/>
              <w:rPr>
                <w:rFonts w:asciiTheme="minorHAnsi" w:hAnsiTheme="minorHAnsi" w:cstheme="minorHAnsi"/>
                <w:sz w:val="20"/>
                <w:szCs w:val="20"/>
              </w:rPr>
            </w:pPr>
            <w:r w:rsidRPr="00B6131C">
              <w:rPr>
                <w:rFonts w:asciiTheme="minorHAnsi" w:hAnsiTheme="minorHAnsi" w:cstheme="minorHAnsi"/>
                <w:sz w:val="20"/>
                <w:szCs w:val="20"/>
              </w:rPr>
              <w:t>6 pkt - działania w ramach projektu realizowane w miejscu pracy.</w:t>
            </w:r>
          </w:p>
          <w:p w14:paraId="7CA98CBB" w14:textId="20A6770F" w:rsidR="00704E55" w:rsidRPr="00B6131C" w:rsidRDefault="00704E55" w:rsidP="00704E55">
            <w:pPr>
              <w:spacing w:after="0"/>
              <w:contextualSpacing/>
              <w:rPr>
                <w:rFonts w:asciiTheme="minorHAnsi" w:eastAsiaTheme="minorEastAsia" w:hAnsiTheme="minorHAnsi" w:cstheme="minorHAnsi"/>
                <w:sz w:val="20"/>
                <w:szCs w:val="20"/>
                <w:lang w:eastAsia="pl-PL"/>
              </w:rPr>
            </w:pPr>
            <w:r w:rsidRPr="00B6131C">
              <w:rPr>
                <w:rFonts w:asciiTheme="minorHAnsi" w:hAnsiTheme="minorHAnsi" w:cstheme="minorHAnsi"/>
                <w:sz w:val="20"/>
                <w:szCs w:val="20"/>
              </w:rPr>
              <w:t xml:space="preserve"> </w:t>
            </w:r>
          </w:p>
        </w:tc>
        <w:tc>
          <w:tcPr>
            <w:tcW w:w="1984" w:type="dxa"/>
            <w:vAlign w:val="center"/>
          </w:tcPr>
          <w:p w14:paraId="0F88D361" w14:textId="59254F0D" w:rsidR="00704E55" w:rsidRDefault="00704E55" w:rsidP="00704E55">
            <w:pPr>
              <w:tabs>
                <w:tab w:val="left" w:pos="567"/>
              </w:tabs>
              <w:autoSpaceDE w:val="0"/>
              <w:autoSpaceDN w:val="0"/>
              <w:spacing w:after="0"/>
              <w:contextualSpacing/>
              <w:jc w:val="center"/>
              <w:rPr>
                <w:rFonts w:asciiTheme="minorHAnsi" w:hAnsiTheme="minorHAnsi" w:cs="Arial"/>
                <w:bCs/>
                <w:sz w:val="20"/>
                <w:szCs w:val="20"/>
              </w:rPr>
            </w:pPr>
            <w:r>
              <w:rPr>
                <w:rFonts w:asciiTheme="minorHAnsi" w:hAnsiTheme="minorHAnsi" w:cs="Arial"/>
                <w:bCs/>
                <w:sz w:val="20"/>
                <w:szCs w:val="20"/>
              </w:rPr>
              <w:t xml:space="preserve">Sprostowanie błędu pisarskiego – dostosowanie punktacji do maksymalnej liczby punktów. </w:t>
            </w:r>
          </w:p>
        </w:tc>
      </w:tr>
      <w:tr w:rsidR="00704E55" w:rsidRPr="007B68F1" w14:paraId="7F0D73BF" w14:textId="77777777" w:rsidTr="00AD66CB">
        <w:trPr>
          <w:trHeight w:val="841"/>
        </w:trPr>
        <w:tc>
          <w:tcPr>
            <w:tcW w:w="568" w:type="dxa"/>
            <w:vAlign w:val="center"/>
          </w:tcPr>
          <w:p w14:paraId="1E2F05BE" w14:textId="77777777" w:rsidR="00704E55" w:rsidRDefault="00704E55" w:rsidP="00704E55">
            <w:pPr>
              <w:widowControl w:val="0"/>
              <w:adjustRightInd w:val="0"/>
              <w:spacing w:after="0"/>
              <w:contextualSpacing/>
              <w:jc w:val="right"/>
              <w:rPr>
                <w:rFonts w:asciiTheme="minorHAnsi" w:eastAsia="Times New Roman" w:hAnsiTheme="minorHAnsi" w:cs="Arial"/>
                <w:sz w:val="20"/>
                <w:szCs w:val="20"/>
                <w:lang w:eastAsia="pl-PL"/>
              </w:rPr>
            </w:pPr>
          </w:p>
        </w:tc>
        <w:tc>
          <w:tcPr>
            <w:tcW w:w="9497" w:type="dxa"/>
            <w:gridSpan w:val="4"/>
            <w:vAlign w:val="center"/>
          </w:tcPr>
          <w:p w14:paraId="5B9505D4" w14:textId="0D26B48D" w:rsidR="00704E55" w:rsidRPr="007B68F1" w:rsidRDefault="00704E55" w:rsidP="00704E55">
            <w:pPr>
              <w:tabs>
                <w:tab w:val="left" w:pos="567"/>
              </w:tabs>
              <w:autoSpaceDE w:val="0"/>
              <w:autoSpaceDN w:val="0"/>
              <w:spacing w:after="0"/>
              <w:contextualSpacing/>
              <w:rPr>
                <w:rFonts w:cs="Arial"/>
                <w:sz w:val="20"/>
                <w:szCs w:val="20"/>
              </w:rPr>
            </w:pPr>
            <w:r w:rsidRPr="0027030D">
              <w:rPr>
                <w:rFonts w:asciiTheme="minorHAnsi" w:eastAsia="Times New Roman" w:hAnsiTheme="minorHAnsi" w:cs="Arial"/>
                <w:sz w:val="20"/>
                <w:szCs w:val="20"/>
                <w:lang w:eastAsia="pl-PL"/>
              </w:rPr>
              <w:t xml:space="preserve">Zmiany redakcyjne wynikające z wprowadzenia zmian do </w:t>
            </w:r>
            <w:r>
              <w:rPr>
                <w:rFonts w:asciiTheme="minorHAnsi" w:eastAsia="Times New Roman" w:hAnsiTheme="minorHAnsi" w:cs="Arial"/>
                <w:sz w:val="20"/>
                <w:szCs w:val="20"/>
                <w:lang w:eastAsia="pl-PL"/>
              </w:rPr>
              <w:t>Regulaminu konkursu</w:t>
            </w:r>
            <w:r w:rsidRPr="0027030D">
              <w:rPr>
                <w:rFonts w:asciiTheme="minorHAnsi" w:eastAsia="Times New Roman" w:hAnsiTheme="minorHAnsi" w:cs="Arial"/>
                <w:sz w:val="20"/>
                <w:szCs w:val="20"/>
                <w:lang w:eastAsia="pl-PL"/>
              </w:rPr>
              <w:t>.</w:t>
            </w:r>
          </w:p>
        </w:tc>
      </w:tr>
    </w:tbl>
    <w:p w14:paraId="3BEA0882" w14:textId="77777777" w:rsidR="000C6BBC" w:rsidRPr="00E10CAA" w:rsidRDefault="000C6BBC" w:rsidP="000C6BBC">
      <w:pPr>
        <w:spacing w:after="120" w:line="312" w:lineRule="auto"/>
        <w:jc w:val="both"/>
        <w:rPr>
          <w:rFonts w:eastAsia="Times New Roman" w:cs="Arial"/>
          <w:sz w:val="20"/>
          <w:szCs w:val="20"/>
        </w:rPr>
      </w:pPr>
      <w:r w:rsidRPr="00E10CAA">
        <w:rPr>
          <w:rFonts w:eastAsia="Times New Roman" w:cs="Arial"/>
          <w:sz w:val="20"/>
          <w:szCs w:val="20"/>
        </w:rPr>
        <w:t>Pozostałe postanowienia Regulaminu konkursu oraz Załącznik</w:t>
      </w:r>
      <w:r>
        <w:rPr>
          <w:rFonts w:eastAsia="Times New Roman" w:cs="Arial"/>
          <w:sz w:val="20"/>
          <w:szCs w:val="20"/>
        </w:rPr>
        <w:t>i</w:t>
      </w:r>
      <w:r w:rsidRPr="00E10CAA">
        <w:rPr>
          <w:rFonts w:eastAsia="Times New Roman" w:cs="Arial"/>
          <w:sz w:val="20"/>
          <w:szCs w:val="20"/>
        </w:rPr>
        <w:t xml:space="preserve"> pozostają bez zmian. Wprowadzone zmiany stosuje się z dniem ogłoszenia.</w:t>
      </w:r>
    </w:p>
    <w:p w14:paraId="08394327" w14:textId="77777777" w:rsidR="000C6BBC" w:rsidRPr="00B63847" w:rsidRDefault="000C6BBC" w:rsidP="001B5DF9">
      <w:pPr>
        <w:spacing w:after="0" w:line="360" w:lineRule="auto"/>
        <w:jc w:val="both"/>
        <w:rPr>
          <w:rFonts w:cs="Arial"/>
          <w:sz w:val="20"/>
          <w:szCs w:val="20"/>
        </w:rPr>
        <w:sectPr w:rsidR="000C6BBC" w:rsidRPr="00B63847" w:rsidSect="00DD0718">
          <w:headerReference w:type="even" r:id="rId8"/>
          <w:headerReference w:type="default" r:id="rId9"/>
          <w:footerReference w:type="even" r:id="rId10"/>
          <w:footerReference w:type="default" r:id="rId11"/>
          <w:headerReference w:type="first" r:id="rId12"/>
          <w:footerReference w:type="first" r:id="rId13"/>
          <w:pgSz w:w="11906" w:h="16838"/>
          <w:pgMar w:top="2268" w:right="1274" w:bottom="1134" w:left="1276" w:header="567" w:footer="850" w:gutter="0"/>
          <w:cols w:space="708"/>
          <w:docGrid w:linePitch="360"/>
        </w:sectPr>
      </w:pPr>
    </w:p>
    <w:p w14:paraId="69C3C92F" w14:textId="77777777" w:rsidR="00A73B5C" w:rsidRPr="000C6BBC" w:rsidRDefault="00A73B5C" w:rsidP="00A73B5C">
      <w:pPr>
        <w:widowControl w:val="0"/>
        <w:adjustRightInd w:val="0"/>
        <w:spacing w:after="0" w:line="240" w:lineRule="auto"/>
        <w:rPr>
          <w:rFonts w:asciiTheme="minorHAnsi" w:eastAsia="Times New Roman" w:hAnsiTheme="minorHAnsi" w:cs="Arial"/>
          <w:sz w:val="20"/>
          <w:szCs w:val="20"/>
          <w:lang w:eastAsia="pl-PL"/>
        </w:rPr>
      </w:pPr>
    </w:p>
    <w:p w14:paraId="2952A4B5" w14:textId="77777777" w:rsidR="00F263CC" w:rsidRDefault="00F263CC">
      <w:pPr>
        <w:spacing w:after="0" w:line="240" w:lineRule="auto"/>
        <w:rPr>
          <w:rFonts w:cs="Arial"/>
          <w:b/>
          <w:sz w:val="20"/>
          <w:szCs w:val="20"/>
        </w:rPr>
      </w:pPr>
    </w:p>
    <w:p w14:paraId="628574DD" w14:textId="77777777" w:rsidR="00F263CC" w:rsidRDefault="00F263CC">
      <w:pPr>
        <w:spacing w:after="0" w:line="240" w:lineRule="auto"/>
        <w:rPr>
          <w:rFonts w:cs="Arial"/>
          <w:b/>
          <w:sz w:val="20"/>
          <w:szCs w:val="20"/>
        </w:rPr>
      </w:pPr>
    </w:p>
    <w:p w14:paraId="34E13C92" w14:textId="77777777" w:rsidR="00F263CC" w:rsidRDefault="00F263CC">
      <w:pPr>
        <w:spacing w:after="0" w:line="240" w:lineRule="auto"/>
        <w:rPr>
          <w:rFonts w:cs="Arial"/>
          <w:b/>
          <w:sz w:val="20"/>
          <w:szCs w:val="20"/>
        </w:rPr>
      </w:pPr>
    </w:p>
    <w:p w14:paraId="5DD02887" w14:textId="77777777" w:rsidR="00A73B5C" w:rsidRDefault="00A73B5C" w:rsidP="00466693">
      <w:pPr>
        <w:widowControl w:val="0"/>
        <w:autoSpaceDE w:val="0"/>
        <w:autoSpaceDN w:val="0"/>
        <w:adjustRightInd w:val="0"/>
        <w:spacing w:after="0" w:line="240" w:lineRule="auto"/>
        <w:rPr>
          <w:rFonts w:eastAsia="Times New Roman" w:cs="Arial"/>
          <w:b/>
          <w:bCs/>
          <w:sz w:val="20"/>
          <w:szCs w:val="20"/>
          <w:lang w:eastAsia="pl-PL"/>
        </w:rPr>
      </w:pPr>
    </w:p>
    <w:p w14:paraId="15AFA4C1" w14:textId="77777777" w:rsidR="00A73B5C" w:rsidRDefault="00A73B5C" w:rsidP="00A73B5C">
      <w:pPr>
        <w:widowControl w:val="0"/>
        <w:autoSpaceDE w:val="0"/>
        <w:autoSpaceDN w:val="0"/>
        <w:adjustRightInd w:val="0"/>
        <w:spacing w:after="0" w:line="240" w:lineRule="auto"/>
        <w:rPr>
          <w:rFonts w:eastAsia="Times New Roman" w:cs="Arial"/>
          <w:b/>
          <w:bCs/>
          <w:sz w:val="20"/>
          <w:szCs w:val="20"/>
          <w:lang w:eastAsia="pl-PL"/>
        </w:rPr>
      </w:pPr>
    </w:p>
    <w:p w14:paraId="5C21C928" w14:textId="77777777" w:rsidR="00A73B5C" w:rsidRDefault="00A73B5C" w:rsidP="000C6BBC">
      <w:pPr>
        <w:widowControl w:val="0"/>
        <w:autoSpaceDE w:val="0"/>
        <w:autoSpaceDN w:val="0"/>
        <w:adjustRightInd w:val="0"/>
        <w:spacing w:after="0" w:line="240" w:lineRule="auto"/>
        <w:jc w:val="center"/>
        <w:rPr>
          <w:rFonts w:eastAsia="Times New Roman" w:cs="Arial"/>
          <w:b/>
          <w:bCs/>
          <w:sz w:val="20"/>
          <w:szCs w:val="20"/>
          <w:lang w:eastAsia="pl-PL"/>
        </w:rPr>
      </w:pPr>
    </w:p>
    <w:p w14:paraId="42786252" w14:textId="6EDB9FE6" w:rsidR="009679F8" w:rsidRDefault="009679F8" w:rsidP="008C718A">
      <w:pPr>
        <w:spacing w:after="0" w:line="240" w:lineRule="auto"/>
        <w:rPr>
          <w:rFonts w:cs="Arial"/>
          <w:b/>
          <w:sz w:val="20"/>
          <w:szCs w:val="20"/>
        </w:rPr>
      </w:pPr>
    </w:p>
    <w:sectPr w:rsidR="009679F8" w:rsidSect="00A53489">
      <w:headerReference w:type="default" r:id="rId14"/>
      <w:footerReference w:type="default" r:id="rId15"/>
      <w:pgSz w:w="16838" w:h="11906" w:orient="landscape"/>
      <w:pgMar w:top="2127" w:right="1389" w:bottom="1276" w:left="1134"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3F0BE" w14:textId="77777777" w:rsidR="00AA4D1A" w:rsidRDefault="00AA4D1A" w:rsidP="004A748E">
      <w:pPr>
        <w:spacing w:after="0" w:line="240" w:lineRule="auto"/>
      </w:pPr>
      <w:r>
        <w:separator/>
      </w:r>
    </w:p>
  </w:endnote>
  <w:endnote w:type="continuationSeparator" w:id="0">
    <w:p w14:paraId="71AADE80" w14:textId="77777777" w:rsidR="00AA4D1A" w:rsidRDefault="00AA4D1A" w:rsidP="004A7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A1909" w14:textId="77777777" w:rsidR="00466693" w:rsidRDefault="00466693">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DB135" w14:textId="58709537" w:rsidR="00801B0E" w:rsidRPr="00FE7928" w:rsidRDefault="00801B0E" w:rsidP="00BF1631">
    <w:pPr>
      <w:pStyle w:val="Stopka"/>
      <w:tabs>
        <w:tab w:val="clear" w:pos="4536"/>
        <w:tab w:val="clear" w:pos="9072"/>
        <w:tab w:val="left" w:pos="3645"/>
        <w:tab w:val="left" w:pos="4080"/>
      </w:tabs>
    </w:pPr>
    <w:r>
      <w:rPr>
        <w:noProof/>
        <w:lang w:eastAsia="pl-PL"/>
      </w:rPr>
      <w:drawing>
        <wp:anchor distT="0" distB="0" distL="114300" distR="114300" simplePos="0" relativeHeight="251658240" behindDoc="1" locked="0" layoutInCell="1" allowOverlap="1" wp14:anchorId="40B3CFA0" wp14:editId="4FEFDC11">
          <wp:simplePos x="0" y="0"/>
          <wp:positionH relativeFrom="column">
            <wp:posOffset>-99695</wp:posOffset>
          </wp:positionH>
          <wp:positionV relativeFrom="paragraph">
            <wp:posOffset>29210</wp:posOffset>
          </wp:positionV>
          <wp:extent cx="6086475" cy="571500"/>
          <wp:effectExtent l="0" t="0" r="9525" b="0"/>
          <wp:wrapTight wrapText="bothSides">
            <wp:wrapPolygon edited="0">
              <wp:start x="0" y="0"/>
              <wp:lineTo x="0" y="20880"/>
              <wp:lineTo x="21566" y="20880"/>
              <wp:lineTo x="21566" y="0"/>
              <wp:lineTo x="0" y="0"/>
            </wp:wrapPolygon>
          </wp:wrapTight>
          <wp:docPr id="12" name="Obraz 12" descr="C:\Users\k.ostrowski\Desktop\RPO+FLAGA RP+MAZOWSZE+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trowski\Desktop\RPO+FLAGA RP+MAZOWSZE+EFS.jpg"/>
                  <pic:cNvPicPr>
                    <a:picLocks noChangeAspect="1" noChangeArrowheads="1"/>
                  </pic:cNvPicPr>
                </pic:nvPicPr>
                <pic:blipFill>
                  <a:blip r:embed="rId1"/>
                  <a:srcRect/>
                  <a:stretch>
                    <a:fillRect/>
                  </a:stretch>
                </pic:blipFill>
                <pic:spPr bwMode="auto">
                  <a:xfrm>
                    <a:off x="0" y="0"/>
                    <a:ext cx="6086475" cy="571500"/>
                  </a:xfrm>
                  <a:prstGeom prst="rect">
                    <a:avLst/>
                  </a:prstGeom>
                  <a:noFill/>
                  <a:ln w="9525">
                    <a:noFill/>
                    <a:miter lim="800000"/>
                    <a:headEnd/>
                    <a:tailEnd/>
                  </a:ln>
                </pic:spPr>
              </pic:pic>
            </a:graphicData>
          </a:graphic>
        </wp:anchor>
      </w:drawing>
    </w: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A83A1" w14:textId="77777777" w:rsidR="00466693" w:rsidRDefault="00466693">
    <w:pPr>
      <w:pStyle w:val="Stopk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4DBD9" w14:textId="62AAA45D" w:rsidR="00801B0E" w:rsidRPr="00FE7928" w:rsidRDefault="00801B0E" w:rsidP="00C5032B">
    <w:pPr>
      <w:pStyle w:val="Stopk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BD175" w14:textId="77777777" w:rsidR="00AA4D1A" w:rsidRDefault="00AA4D1A" w:rsidP="004A748E">
      <w:pPr>
        <w:spacing w:after="0" w:line="240" w:lineRule="auto"/>
      </w:pPr>
      <w:r>
        <w:separator/>
      </w:r>
    </w:p>
  </w:footnote>
  <w:footnote w:type="continuationSeparator" w:id="0">
    <w:p w14:paraId="1C7D024C" w14:textId="77777777" w:rsidR="00AA4D1A" w:rsidRDefault="00AA4D1A" w:rsidP="004A7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73E88" w14:textId="77777777" w:rsidR="00466693" w:rsidRDefault="00466693">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CA1BB" w14:textId="7F5ACDF6" w:rsidR="00801B0E" w:rsidRDefault="00801B0E">
    <w:pPr>
      <w:pStyle w:val="Nagwek"/>
    </w:pPr>
    <w:r>
      <w:rPr>
        <w:noProof/>
        <w:lang w:eastAsia="pl-PL"/>
      </w:rPr>
      <w:drawing>
        <wp:anchor distT="0" distB="0" distL="114300" distR="114300" simplePos="0" relativeHeight="251660288" behindDoc="1" locked="0" layoutInCell="1" allowOverlap="1" wp14:anchorId="431C8F7D" wp14:editId="5D81130F">
          <wp:simplePos x="0" y="0"/>
          <wp:positionH relativeFrom="column">
            <wp:posOffset>2571115</wp:posOffset>
          </wp:positionH>
          <wp:positionV relativeFrom="paragraph">
            <wp:posOffset>-112395</wp:posOffset>
          </wp:positionV>
          <wp:extent cx="3362325" cy="1056640"/>
          <wp:effectExtent l="0" t="0" r="9525" b="0"/>
          <wp:wrapNone/>
          <wp:docPr id="11" name="Obraz 11" descr="F:\Mazowieckie Centrum Funduszy Europejskich\BRANDING\PAPIER FIRMOWY\MJWPU_Logo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azowieckie Centrum Funduszy Europejskich\BRANDING\PAPIER FIRMOWY\MJWPU_Logotyp.jpg"/>
                  <pic:cNvPicPr>
                    <a:picLocks noChangeAspect="1" noChangeArrowheads="1"/>
                  </pic:cNvPicPr>
                </pic:nvPicPr>
                <pic:blipFill>
                  <a:blip r:embed="rId1"/>
                  <a:stretch>
                    <a:fillRect/>
                  </a:stretch>
                </pic:blipFill>
                <pic:spPr bwMode="auto">
                  <a:xfrm>
                    <a:off x="0" y="0"/>
                    <a:ext cx="3362325" cy="105664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56192" behindDoc="0" locked="0" layoutInCell="1" allowOverlap="1" wp14:anchorId="0765446D" wp14:editId="52FECA8F">
              <wp:simplePos x="0" y="0"/>
              <wp:positionH relativeFrom="column">
                <wp:posOffset>-295910</wp:posOffset>
              </wp:positionH>
              <wp:positionV relativeFrom="paragraph">
                <wp:posOffset>97155</wp:posOffset>
              </wp:positionV>
              <wp:extent cx="2943225" cy="699770"/>
              <wp:effectExtent l="0" t="0" r="9525" b="508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699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5EFE3" w14:textId="77777777" w:rsidR="00801B0E" w:rsidRPr="00BF1631" w:rsidRDefault="00801B0E" w:rsidP="00BF1631">
                          <w:pPr>
                            <w:tabs>
                              <w:tab w:val="left" w:pos="4253"/>
                              <w:tab w:val="left" w:pos="4536"/>
                            </w:tabs>
                            <w:spacing w:after="0" w:line="200" w:lineRule="exact"/>
                            <w:ind w:right="68"/>
                            <w:rPr>
                              <w:rFonts w:cs="Arial"/>
                              <w:b/>
                              <w:color w:val="000000" w:themeColor="text1"/>
                              <w:sz w:val="18"/>
                              <w:szCs w:val="18"/>
                            </w:rPr>
                          </w:pPr>
                          <w:r w:rsidRPr="00BF1631">
                            <w:rPr>
                              <w:rFonts w:cs="Arial"/>
                              <w:b/>
                              <w:color w:val="000000" w:themeColor="text1"/>
                              <w:sz w:val="18"/>
                              <w:szCs w:val="18"/>
                            </w:rPr>
                            <w:t>Mazowiecka Jednostka Wdrażania Programów Unijnych</w:t>
                          </w:r>
                        </w:p>
                        <w:p w14:paraId="24209FB3" w14:textId="77777777" w:rsidR="00801B0E" w:rsidRPr="00BF1631" w:rsidRDefault="00801B0E" w:rsidP="00BF1631">
                          <w:pPr>
                            <w:tabs>
                              <w:tab w:val="left" w:pos="4253"/>
                              <w:tab w:val="left" w:pos="4536"/>
                            </w:tabs>
                            <w:spacing w:after="0" w:line="200" w:lineRule="exact"/>
                            <w:ind w:right="68"/>
                            <w:rPr>
                              <w:rFonts w:cs="Arial"/>
                              <w:color w:val="000000" w:themeColor="text1"/>
                              <w:sz w:val="18"/>
                              <w:szCs w:val="18"/>
                            </w:rPr>
                          </w:pPr>
                          <w:r w:rsidRPr="00BF1631">
                            <w:rPr>
                              <w:rFonts w:cs="Arial"/>
                              <w:color w:val="000000" w:themeColor="text1"/>
                              <w:sz w:val="18"/>
                              <w:szCs w:val="18"/>
                            </w:rPr>
                            <w:t>ul. Jagiellońska 74, 03-301 Warszawa</w:t>
                          </w:r>
                        </w:p>
                        <w:p w14:paraId="129B6468" w14:textId="77777777" w:rsidR="00801B0E" w:rsidRPr="00466693" w:rsidRDefault="00801B0E" w:rsidP="00BF1631">
                          <w:pPr>
                            <w:tabs>
                              <w:tab w:val="left" w:pos="4253"/>
                              <w:tab w:val="left" w:pos="4536"/>
                            </w:tabs>
                            <w:spacing w:after="0" w:line="200" w:lineRule="exact"/>
                            <w:ind w:right="68"/>
                            <w:rPr>
                              <w:rFonts w:cs="Arial"/>
                              <w:color w:val="000000" w:themeColor="text1"/>
                              <w:sz w:val="18"/>
                              <w:szCs w:val="18"/>
                            </w:rPr>
                          </w:pPr>
                          <w:r w:rsidRPr="00466693">
                            <w:rPr>
                              <w:rFonts w:cs="Arial"/>
                              <w:color w:val="000000" w:themeColor="text1"/>
                              <w:sz w:val="18"/>
                              <w:szCs w:val="18"/>
                            </w:rPr>
                            <w:t>tel. (22) 542 20 00, fax (22) 698 31 44</w:t>
                          </w:r>
                        </w:p>
                        <w:p w14:paraId="6E679D1B" w14:textId="77777777" w:rsidR="00801B0E" w:rsidRPr="00BF1631" w:rsidRDefault="00801B0E" w:rsidP="00BF1631">
                          <w:pPr>
                            <w:tabs>
                              <w:tab w:val="left" w:pos="4253"/>
                              <w:tab w:val="left" w:pos="4536"/>
                            </w:tabs>
                            <w:spacing w:after="0" w:line="200" w:lineRule="exact"/>
                            <w:ind w:right="68"/>
                            <w:rPr>
                              <w:rFonts w:cs="Arial"/>
                              <w:color w:val="000000" w:themeColor="text1"/>
                              <w:sz w:val="18"/>
                              <w:szCs w:val="18"/>
                              <w:lang w:val="de-DE"/>
                            </w:rPr>
                          </w:pPr>
                          <w:r w:rsidRPr="00BF1631">
                            <w:rPr>
                              <w:rFonts w:cs="Arial"/>
                              <w:color w:val="000000" w:themeColor="text1"/>
                              <w:sz w:val="18"/>
                              <w:szCs w:val="18"/>
                              <w:lang w:val="de-DE"/>
                            </w:rPr>
                            <w:t xml:space="preserve">e-mail: mjwpu@mazowia.eu, www.mazowia.eu </w:t>
                          </w:r>
                          <w:r w:rsidRPr="00BF1631">
                            <w:rPr>
                              <w:rFonts w:cs="Arial"/>
                              <w:b/>
                              <w:color w:val="000000" w:themeColor="text1"/>
                              <w:sz w:val="18"/>
                              <w:szCs w:val="18"/>
                              <w:lang w:val="de-DE"/>
                            </w:rPr>
                            <w:t>www.fundusze</w:t>
                          </w:r>
                          <w:r w:rsidRPr="00BF1631">
                            <w:rPr>
                              <w:rFonts w:cs="Arial"/>
                              <w:b/>
                              <w:color w:val="FF0000"/>
                              <w:sz w:val="18"/>
                              <w:szCs w:val="18"/>
                              <w:lang w:val="de-DE"/>
                            </w:rPr>
                            <w:t>dla</w:t>
                          </w:r>
                          <w:r w:rsidRPr="00BF1631">
                            <w:rPr>
                              <w:rFonts w:cs="Arial"/>
                              <w:b/>
                              <w:color w:val="000000" w:themeColor="text1"/>
                              <w:sz w:val="18"/>
                              <w:szCs w:val="18"/>
                              <w:lang w:val="de-DE"/>
                            </w:rPr>
                            <w:t xml:space="preserve">mazowsza.eu </w:t>
                          </w:r>
                        </w:p>
                        <w:p w14:paraId="230378D6" w14:textId="77777777" w:rsidR="00801B0E" w:rsidRPr="00AF72D7" w:rsidRDefault="00801B0E" w:rsidP="002C6F33">
                          <w:pPr>
                            <w:spacing w:after="0" w:line="240" w:lineRule="auto"/>
                            <w:rPr>
                              <w:rFonts w:ascii="Arial" w:hAnsi="Arial" w:cs="Arial"/>
                              <w:sz w:val="18"/>
                              <w:szCs w:val="18"/>
                              <w:lang w:val="de-DE"/>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765446D" id="_x0000_t202" coordsize="21600,21600" o:spt="202" path="m,l,21600r21600,l21600,xe">
              <v:stroke joinstyle="miter"/>
              <v:path gradientshapeok="t" o:connecttype="rect"/>
            </v:shapetype>
            <v:shape id="Text Box 8" o:spid="_x0000_s1026" type="#_x0000_t202" style="position:absolute;margin-left:-23.3pt;margin-top:7.65pt;width:231.75pt;height:5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" stroked="f">
              <v:textbox inset=".5mm,.5mm,.5mm,.5mm">
                <w:txbxContent>
                  <w:p w14:paraId="4595EFE3" w14:textId="77777777" w:rsidR="00801B0E" w:rsidRPr="00BF1631" w:rsidRDefault="00801B0E" w:rsidP="00BF1631">
                    <w:pPr>
                      <w:tabs>
                        <w:tab w:val="left" w:pos="4253"/>
                        <w:tab w:val="left" w:pos="4536"/>
                      </w:tabs>
                      <w:spacing w:after="0" w:line="200" w:lineRule="exact"/>
                      <w:ind w:right="68"/>
                      <w:rPr>
                        <w:rFonts w:cs="Arial"/>
                        <w:b/>
                        <w:color w:val="000000" w:themeColor="text1"/>
                        <w:sz w:val="18"/>
                        <w:szCs w:val="18"/>
                      </w:rPr>
                    </w:pPr>
                    <w:r w:rsidRPr="00BF1631">
                      <w:rPr>
                        <w:rFonts w:cs="Arial"/>
                        <w:b/>
                        <w:color w:val="000000" w:themeColor="text1"/>
                        <w:sz w:val="18"/>
                        <w:szCs w:val="18"/>
                      </w:rPr>
                      <w:t>Mazowiecka Jednostka Wdrażania Programów Unijnych</w:t>
                    </w:r>
                  </w:p>
                  <w:p w14:paraId="24209FB3" w14:textId="77777777" w:rsidR="00801B0E" w:rsidRPr="00BF1631" w:rsidRDefault="00801B0E" w:rsidP="00BF1631">
                    <w:pPr>
                      <w:tabs>
                        <w:tab w:val="left" w:pos="4253"/>
                        <w:tab w:val="left" w:pos="4536"/>
                      </w:tabs>
                      <w:spacing w:after="0" w:line="200" w:lineRule="exact"/>
                      <w:ind w:right="68"/>
                      <w:rPr>
                        <w:rFonts w:cs="Arial"/>
                        <w:color w:val="000000" w:themeColor="text1"/>
                        <w:sz w:val="18"/>
                        <w:szCs w:val="18"/>
                      </w:rPr>
                    </w:pPr>
                    <w:r w:rsidRPr="00BF1631">
                      <w:rPr>
                        <w:rFonts w:cs="Arial"/>
                        <w:color w:val="000000" w:themeColor="text1"/>
                        <w:sz w:val="18"/>
                        <w:szCs w:val="18"/>
                      </w:rPr>
                      <w:t>ul. Jagiellońska 74, 03-301 Warszawa</w:t>
                    </w:r>
                  </w:p>
                  <w:p w14:paraId="129B6468" w14:textId="77777777" w:rsidR="00801B0E" w:rsidRPr="00466693" w:rsidRDefault="00801B0E" w:rsidP="00BF1631">
                    <w:pPr>
                      <w:tabs>
                        <w:tab w:val="left" w:pos="4253"/>
                        <w:tab w:val="left" w:pos="4536"/>
                      </w:tabs>
                      <w:spacing w:after="0" w:line="200" w:lineRule="exact"/>
                      <w:ind w:right="68"/>
                      <w:rPr>
                        <w:rFonts w:cs="Arial"/>
                        <w:color w:val="000000" w:themeColor="text1"/>
                        <w:sz w:val="18"/>
                        <w:szCs w:val="18"/>
                      </w:rPr>
                    </w:pPr>
                    <w:r w:rsidRPr="00466693">
                      <w:rPr>
                        <w:rFonts w:cs="Arial"/>
                        <w:color w:val="000000" w:themeColor="text1"/>
                        <w:sz w:val="18"/>
                        <w:szCs w:val="18"/>
                      </w:rPr>
                      <w:t>tel. (22) 542 20 00, fax (22) 698 31 44</w:t>
                    </w:r>
                  </w:p>
                  <w:p w14:paraId="6E679D1B" w14:textId="77777777" w:rsidR="00801B0E" w:rsidRPr="00BF1631" w:rsidRDefault="00801B0E" w:rsidP="00BF1631">
                    <w:pPr>
                      <w:tabs>
                        <w:tab w:val="left" w:pos="4253"/>
                        <w:tab w:val="left" w:pos="4536"/>
                      </w:tabs>
                      <w:spacing w:after="0" w:line="200" w:lineRule="exact"/>
                      <w:ind w:right="68"/>
                      <w:rPr>
                        <w:rFonts w:cs="Arial"/>
                        <w:color w:val="000000" w:themeColor="text1"/>
                        <w:sz w:val="18"/>
                        <w:szCs w:val="18"/>
                        <w:lang w:val="de-DE"/>
                      </w:rPr>
                    </w:pPr>
                    <w:proofErr w:type="spellStart"/>
                    <w:r w:rsidRPr="00BF1631">
                      <w:rPr>
                        <w:rFonts w:cs="Arial"/>
                        <w:color w:val="000000" w:themeColor="text1"/>
                        <w:sz w:val="18"/>
                        <w:szCs w:val="18"/>
                        <w:lang w:val="de-DE"/>
                      </w:rPr>
                      <w:t>e-mail</w:t>
                    </w:r>
                    <w:proofErr w:type="spellEnd"/>
                    <w:r w:rsidRPr="00BF1631">
                      <w:rPr>
                        <w:rFonts w:cs="Arial"/>
                        <w:color w:val="000000" w:themeColor="text1"/>
                        <w:sz w:val="18"/>
                        <w:szCs w:val="18"/>
                        <w:lang w:val="de-DE"/>
                      </w:rPr>
                      <w:t xml:space="preserve">: mjwpu@mazowia.eu, www.mazowia.eu </w:t>
                    </w:r>
                    <w:r w:rsidRPr="00BF1631">
                      <w:rPr>
                        <w:rFonts w:cs="Arial"/>
                        <w:b/>
                        <w:color w:val="000000" w:themeColor="text1"/>
                        <w:sz w:val="18"/>
                        <w:szCs w:val="18"/>
                        <w:lang w:val="de-DE"/>
                      </w:rPr>
                      <w:t>www.fundusze</w:t>
                    </w:r>
                    <w:r w:rsidRPr="00BF1631">
                      <w:rPr>
                        <w:rFonts w:cs="Arial"/>
                        <w:b/>
                        <w:color w:val="FF0000"/>
                        <w:sz w:val="18"/>
                        <w:szCs w:val="18"/>
                        <w:lang w:val="de-DE"/>
                      </w:rPr>
                      <w:t>dla</w:t>
                    </w:r>
                    <w:r w:rsidRPr="00BF1631">
                      <w:rPr>
                        <w:rFonts w:cs="Arial"/>
                        <w:b/>
                        <w:color w:val="000000" w:themeColor="text1"/>
                        <w:sz w:val="18"/>
                        <w:szCs w:val="18"/>
                        <w:lang w:val="de-DE"/>
                      </w:rPr>
                      <w:t xml:space="preserve">mazowsza.eu </w:t>
                    </w:r>
                  </w:p>
                  <w:p w14:paraId="230378D6" w14:textId="77777777" w:rsidR="00801B0E" w:rsidRPr="00AF72D7" w:rsidRDefault="00801B0E" w:rsidP="002C6F33">
                    <w:pPr>
                      <w:spacing w:after="0" w:line="240" w:lineRule="auto"/>
                      <w:rPr>
                        <w:rFonts w:ascii="Arial" w:hAnsi="Arial" w:cs="Arial"/>
                        <w:sz w:val="18"/>
                        <w:szCs w:val="18"/>
                        <w:lang w:val="de-DE"/>
                      </w:rPr>
                    </w:pPr>
                  </w:p>
                </w:txbxContent>
              </v:textbox>
            </v:shape>
          </w:pict>
        </mc:Fallback>
      </mc:AlternateContent>
    </w:r>
  </w:p>
  <w:p w14:paraId="13458251" w14:textId="5D8CD882" w:rsidR="00801B0E" w:rsidRDefault="00801B0E" w:rsidP="00BE06F2">
    <w:pPr>
      <w:pStyle w:val="Nagwek"/>
      <w:tabs>
        <w:tab w:val="clear" w:pos="4536"/>
        <w:tab w:val="clear" w:pos="9072"/>
        <w:tab w:val="left" w:pos="6930"/>
      </w:tabs>
      <w:ind w:right="-1"/>
    </w:pPr>
    <w:r>
      <w:tab/>
    </w:r>
  </w:p>
  <w:p w14:paraId="6CA508CF" w14:textId="77777777" w:rsidR="00801B0E" w:rsidRDefault="00801B0E"/>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B81E4" w14:textId="77777777" w:rsidR="00466693" w:rsidRDefault="00466693">
    <w:pPr>
      <w:pStyle w:val="Nagwek"/>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60439" w14:textId="34B4834A" w:rsidR="00801B0E" w:rsidRDefault="00801B0E">
    <w:pPr>
      <w:pStyle w:val="Nagwek"/>
    </w:pPr>
    <w:r>
      <w:rPr>
        <w:noProof/>
        <w:lang w:eastAsia="pl-PL"/>
      </w:rPr>
      <mc:AlternateContent>
        <mc:Choice Requires="wps">
          <w:drawing>
            <wp:anchor distT="0" distB="0" distL="114300" distR="114300" simplePos="0" relativeHeight="251657728" behindDoc="0" locked="0" layoutInCell="1" allowOverlap="1" wp14:anchorId="20B9E2DE" wp14:editId="0C1D7F55">
              <wp:simplePos x="0" y="0"/>
              <wp:positionH relativeFrom="column">
                <wp:posOffset>5715</wp:posOffset>
              </wp:positionH>
              <wp:positionV relativeFrom="paragraph">
                <wp:posOffset>93345</wp:posOffset>
              </wp:positionV>
              <wp:extent cx="3532505" cy="699770"/>
              <wp:effectExtent l="0" t="0" r="0" b="508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505" cy="699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3871B" w14:textId="77777777" w:rsidR="00801B0E" w:rsidRPr="00AF72D7" w:rsidRDefault="00801B0E" w:rsidP="0095275E">
                          <w:pPr>
                            <w:spacing w:after="0" w:line="240" w:lineRule="auto"/>
                            <w:rPr>
                              <w:rFonts w:ascii="Arial" w:hAnsi="Arial" w:cs="Arial"/>
                              <w:sz w:val="18"/>
                              <w:szCs w:val="18"/>
                              <w:lang w:val="de-DE"/>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20B9E2DE" id="_x0000_t202" coordsize="21600,21600" o:spt="202" path="m,l,21600r21600,l21600,xe">
              <v:stroke joinstyle="miter"/>
              <v:path gradientshapeok="t" o:connecttype="rect"/>
            </v:shapetype>
            <v:shape id="_x0000_s1027" type="#_x0000_t202" style="position:absolute;margin-left:.45pt;margin-top:7.35pt;width:278.15pt;height:5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" stroked="f">
              <v:textbox inset=".5mm,.5mm,.5mm,.5mm">
                <w:txbxContent>
                  <w:p w14:paraId="6BD3871B" w14:textId="77777777" w:rsidR="00801B0E" w:rsidRPr="00AF72D7" w:rsidRDefault="00801B0E" w:rsidP="0095275E">
                    <w:pPr>
                      <w:spacing w:after="0" w:line="240" w:lineRule="auto"/>
                      <w:rPr>
                        <w:rFonts w:ascii="Arial" w:hAnsi="Arial" w:cs="Arial"/>
                        <w:sz w:val="18"/>
                        <w:szCs w:val="18"/>
                        <w:lang w:val="de-DE"/>
                      </w:rPr>
                    </w:pPr>
                  </w:p>
                </w:txbxContent>
              </v:textbox>
            </v:shape>
          </w:pict>
        </mc:Fallback>
      </mc:AlternateContent>
    </w:r>
  </w:p>
  <w:p w14:paraId="4A0CA55F" w14:textId="3DDB7C49" w:rsidR="00801B0E" w:rsidRDefault="00801B0E" w:rsidP="00834547">
    <w:pPr>
      <w:pStyle w:val="Nagwek"/>
      <w:tabs>
        <w:tab w:val="clear" w:pos="4536"/>
        <w:tab w:val="clear" w:pos="9072"/>
        <w:tab w:val="left" w:pos="6540"/>
      </w:tabs>
      <w:ind w:right="-1"/>
    </w:pPr>
    <w:r>
      <w:tab/>
    </w:r>
  </w:p>
  <w:p w14:paraId="6230FCDC" w14:textId="77777777" w:rsidR="00801B0E" w:rsidRDefault="00801B0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4EF2"/>
    <w:multiLevelType w:val="multilevel"/>
    <w:tmpl w:val="E2601B04"/>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0CA64EF"/>
    <w:multiLevelType w:val="hybridMultilevel"/>
    <w:tmpl w:val="D3EE04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D40088"/>
    <w:multiLevelType w:val="hybridMultilevel"/>
    <w:tmpl w:val="F9B08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B10E92"/>
    <w:multiLevelType w:val="multilevel"/>
    <w:tmpl w:val="A984DCE8"/>
    <w:lvl w:ilvl="0">
      <w:start w:val="1"/>
      <w:numFmt w:val="decimal"/>
      <w:lvlText w:val="%1."/>
      <w:lvlJc w:val="left"/>
      <w:pPr>
        <w:ind w:left="360" w:hanging="360"/>
      </w:pPr>
    </w:lvl>
    <w:lvl w:ilvl="1">
      <w:start w:val="1"/>
      <w:numFmt w:val="decimal"/>
      <w:lvlText w:val="%2)"/>
      <w:lvlJc w:val="left"/>
      <w:pPr>
        <w:ind w:left="1080" w:hanging="360"/>
      </w:pPr>
      <w:rPr>
        <w:rFonts w:ascii="Arial" w:eastAsia="Times New Roman" w:hAnsi="Arial" w:cs="Arial"/>
      </w:rPr>
    </w:lvl>
    <w:lvl w:ilvl="2">
      <w:start w:val="1"/>
      <w:numFmt w:val="lowerLetter"/>
      <w:lvlText w:val="%3)"/>
      <w:lvlJc w:val="right"/>
      <w:pPr>
        <w:ind w:left="1800" w:hanging="180"/>
      </w:pPr>
      <w:rPr>
        <w:rFonts w:ascii="Arial" w:eastAsia="Times New Roman" w:hAnsi="Arial" w:cs="Arial"/>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FCB12F3"/>
    <w:multiLevelType w:val="hybridMultilevel"/>
    <w:tmpl w:val="37B0AC9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B15878"/>
    <w:multiLevelType w:val="hybridMultilevel"/>
    <w:tmpl w:val="D21C3B6A"/>
    <w:lvl w:ilvl="0" w:tplc="BB7AE62E">
      <w:start w:val="1"/>
      <w:numFmt w:val="decimal"/>
      <w:lvlText w:val="%1)"/>
      <w:lvlJc w:val="left"/>
      <w:pPr>
        <w:ind w:left="717" w:hanging="360"/>
      </w:pPr>
      <w:rPr>
        <w:rFonts w:ascii="Arial" w:eastAsia="Times New Roman" w:hAnsi="Arial" w:cs="Arial"/>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6" w15:restartNumberingAfterBreak="0">
    <w:nsid w:val="147036B4"/>
    <w:multiLevelType w:val="hybridMultilevel"/>
    <w:tmpl w:val="B9B02492"/>
    <w:lvl w:ilvl="0" w:tplc="96361468">
      <w:start w:val="1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D2A15D6"/>
    <w:multiLevelType w:val="hybridMultilevel"/>
    <w:tmpl w:val="BC22F110"/>
    <w:lvl w:ilvl="0" w:tplc="A3EE8F3A">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53231F4"/>
    <w:multiLevelType w:val="hybridMultilevel"/>
    <w:tmpl w:val="4ED6F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5890612"/>
    <w:multiLevelType w:val="hybridMultilevel"/>
    <w:tmpl w:val="2DEC119E"/>
    <w:lvl w:ilvl="0" w:tplc="14CE8846">
      <w:start w:val="12"/>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7643C8D"/>
    <w:multiLevelType w:val="hybridMultilevel"/>
    <w:tmpl w:val="420662C0"/>
    <w:lvl w:ilvl="0" w:tplc="C2E0A204">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84C025D"/>
    <w:multiLevelType w:val="hybridMultilevel"/>
    <w:tmpl w:val="C4128ED4"/>
    <w:lvl w:ilvl="0" w:tplc="3F980B20">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3945465A"/>
    <w:multiLevelType w:val="multilevel"/>
    <w:tmpl w:val="5E2ADBDC"/>
    <w:lvl w:ilvl="0">
      <w:start w:val="1"/>
      <w:numFmt w:val="decimal"/>
      <w:lvlText w:val="%1."/>
      <w:lvlJc w:val="center"/>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9BC105A"/>
    <w:multiLevelType w:val="hybridMultilevel"/>
    <w:tmpl w:val="F9BA0E4A"/>
    <w:lvl w:ilvl="0" w:tplc="349C992A">
      <w:start w:val="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EB85130"/>
    <w:multiLevelType w:val="hybridMultilevel"/>
    <w:tmpl w:val="E9C240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48E36DF"/>
    <w:multiLevelType w:val="hybridMultilevel"/>
    <w:tmpl w:val="9596116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6" w15:restartNumberingAfterBreak="0">
    <w:nsid w:val="45464289"/>
    <w:multiLevelType w:val="hybridMultilevel"/>
    <w:tmpl w:val="EF063D8E"/>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46AD2F11"/>
    <w:multiLevelType w:val="hybridMultilevel"/>
    <w:tmpl w:val="D9EA99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7C22A70"/>
    <w:multiLevelType w:val="hybridMultilevel"/>
    <w:tmpl w:val="87E61F2E"/>
    <w:lvl w:ilvl="0" w:tplc="C94A9E18">
      <w:start w:val="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87506AA"/>
    <w:multiLevelType w:val="multilevel"/>
    <w:tmpl w:val="CB1A345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 w15:restartNumberingAfterBreak="0">
    <w:nsid w:val="4A8C2D82"/>
    <w:multiLevelType w:val="hybridMultilevel"/>
    <w:tmpl w:val="030C5F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4F890827"/>
    <w:multiLevelType w:val="hybridMultilevel"/>
    <w:tmpl w:val="F73EA1AE"/>
    <w:lvl w:ilvl="0" w:tplc="6D10790E">
      <w:start w:val="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FAE0942"/>
    <w:multiLevelType w:val="hybridMultilevel"/>
    <w:tmpl w:val="69927D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3E420F5"/>
    <w:multiLevelType w:val="multilevel"/>
    <w:tmpl w:val="A022E320"/>
    <w:lvl w:ilvl="0">
      <w:start w:val="4"/>
      <w:numFmt w:val="decimal"/>
      <w:lvlText w:val="%1."/>
      <w:lvlJc w:val="center"/>
      <w:pPr>
        <w:ind w:left="360" w:hanging="360"/>
      </w:pPr>
      <w:rPr>
        <w:rFonts w:hint="default"/>
      </w:rPr>
    </w:lvl>
    <w:lvl w:ilvl="1">
      <w:start w:val="1"/>
      <w:numFmt w:val="decimal"/>
      <w:lvlText w:val="%2)"/>
      <w:lvlJc w:val="left"/>
      <w:pPr>
        <w:ind w:left="720" w:hanging="360"/>
      </w:pPr>
      <w:rPr>
        <w:rFonts w:ascii="Arial" w:eastAsia="Times New Roman" w:hAnsi="Arial" w:cs="Arial"/>
      </w:rPr>
    </w:lvl>
    <w:lvl w:ilvl="2">
      <w:start w:val="1"/>
      <w:numFmt w:val="lowerLetter"/>
      <w:lvlText w:val="%3)"/>
      <w:lvlJc w:val="left"/>
      <w:pPr>
        <w:ind w:left="1080" w:hanging="360"/>
      </w:pPr>
      <w:rPr>
        <w:rFonts w:ascii="Arial" w:eastAsia="Times New Roman" w:hAnsi="Arial" w:cs="Arial"/>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9BA0465"/>
    <w:multiLevelType w:val="multilevel"/>
    <w:tmpl w:val="B218FA14"/>
    <w:lvl w:ilvl="0">
      <w:start w:val="1"/>
      <w:numFmt w:val="decimal"/>
      <w:lvlText w:val="%1."/>
      <w:lvlJc w:val="left"/>
      <w:pPr>
        <w:tabs>
          <w:tab w:val="num" w:pos="360"/>
        </w:tabs>
        <w:ind w:left="360" w:hanging="360"/>
      </w:pPr>
      <w:rPr>
        <w:rFonts w:ascii="Arial" w:eastAsia="Times New Roman" w:hAnsi="Arial" w:cs="Arial"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5" w15:restartNumberingAfterBreak="0">
    <w:nsid w:val="5C637F8D"/>
    <w:multiLevelType w:val="hybridMultilevel"/>
    <w:tmpl w:val="012441F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6" w15:restartNumberingAfterBreak="0">
    <w:nsid w:val="5D2F2470"/>
    <w:multiLevelType w:val="hybridMultilevel"/>
    <w:tmpl w:val="420662C0"/>
    <w:lvl w:ilvl="0" w:tplc="C2E0A204">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0322186"/>
    <w:multiLevelType w:val="hybridMultilevel"/>
    <w:tmpl w:val="790063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60737019"/>
    <w:multiLevelType w:val="hybridMultilevel"/>
    <w:tmpl w:val="6D783764"/>
    <w:lvl w:ilvl="0" w:tplc="73D63966">
      <w:start w:val="2"/>
      <w:numFmt w:val="lowerLetter"/>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9" w15:restartNumberingAfterBreak="0">
    <w:nsid w:val="649B5FA6"/>
    <w:multiLevelType w:val="hybridMultilevel"/>
    <w:tmpl w:val="5CB0376C"/>
    <w:lvl w:ilvl="0" w:tplc="6CA0A6D6">
      <w:start w:val="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ADF2CF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C2232D8"/>
    <w:multiLevelType w:val="hybridMultilevel"/>
    <w:tmpl w:val="BC22F110"/>
    <w:lvl w:ilvl="0" w:tplc="A3EE8F3A">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F166640"/>
    <w:multiLevelType w:val="multilevel"/>
    <w:tmpl w:val="AB82253C"/>
    <w:lvl w:ilvl="0">
      <w:start w:val="7"/>
      <w:numFmt w:val="decimal"/>
      <w:lvlText w:val="%1."/>
      <w:lvlJc w:val="left"/>
      <w:pPr>
        <w:tabs>
          <w:tab w:val="num" w:pos="360"/>
        </w:tabs>
        <w:ind w:left="360" w:hanging="360"/>
      </w:pPr>
      <w:rPr>
        <w:rFonts w:ascii="Arial" w:eastAsia="Times New Roman" w:hAnsi="Arial" w:cs="Arial" w:hint="default"/>
        <w:i w:val="0"/>
      </w:rPr>
    </w:lvl>
    <w:lvl w:ilvl="1">
      <w:start w:val="1"/>
      <w:numFmt w:val="decimal"/>
      <w:lvlText w:val="%2)"/>
      <w:lvlJc w:val="left"/>
      <w:pPr>
        <w:tabs>
          <w:tab w:val="num" w:pos="680"/>
        </w:tabs>
        <w:ind w:left="680" w:hanging="323"/>
      </w:pPr>
      <w:rPr>
        <w:rFonts w:hint="default"/>
        <w:i w:val="0"/>
      </w:rPr>
    </w:lvl>
    <w:lvl w:ilvl="2">
      <w:start w:val="1"/>
      <w:numFmt w:val="lowerLetter"/>
      <w:lvlText w:val="%3)"/>
      <w:lvlJc w:val="left"/>
      <w:pPr>
        <w:tabs>
          <w:tab w:val="num" w:pos="680"/>
        </w:tabs>
        <w:ind w:left="680" w:hanging="323"/>
      </w:pPr>
      <w:rPr>
        <w:rFonts w:hint="default"/>
      </w:rPr>
    </w:lvl>
    <w:lvl w:ilvl="3">
      <w:start w:val="4"/>
      <w:numFmt w:val="decimal"/>
      <w:lvlText w:val="%4."/>
      <w:lvlJc w:val="left"/>
      <w:pPr>
        <w:tabs>
          <w:tab w:val="num" w:pos="0"/>
        </w:tabs>
        <w:ind w:left="-142"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15:restartNumberingAfterBreak="0">
    <w:nsid w:val="72C379AC"/>
    <w:multiLevelType w:val="hybridMultilevel"/>
    <w:tmpl w:val="268E8E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38E5F08"/>
    <w:multiLevelType w:val="hybridMultilevel"/>
    <w:tmpl w:val="095C63AC"/>
    <w:lvl w:ilvl="0" w:tplc="C2E0A204">
      <w:start w:val="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BAC4274"/>
    <w:multiLevelType w:val="hybridMultilevel"/>
    <w:tmpl w:val="623ACEE0"/>
    <w:lvl w:ilvl="0" w:tplc="7E64259A">
      <w:start w:val="1"/>
      <w:numFmt w:val="decimal"/>
      <w:lvlText w:val="%1."/>
      <w:lvlJc w:val="center"/>
      <w:pPr>
        <w:ind w:left="75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6"/>
  </w:num>
  <w:num w:numId="2">
    <w:abstractNumId w:val="34"/>
  </w:num>
  <w:num w:numId="3">
    <w:abstractNumId w:val="25"/>
  </w:num>
  <w:num w:numId="4">
    <w:abstractNumId w:val="30"/>
  </w:num>
  <w:num w:numId="5">
    <w:abstractNumId w:val="7"/>
  </w:num>
  <w:num w:numId="6">
    <w:abstractNumId w:val="31"/>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16"/>
  </w:num>
  <w:num w:numId="11">
    <w:abstractNumId w:val="19"/>
  </w:num>
  <w:num w:numId="12">
    <w:abstractNumId w:val="10"/>
  </w:num>
  <w:num w:numId="13">
    <w:abstractNumId w:val="15"/>
  </w:num>
  <w:num w:numId="14">
    <w:abstractNumId w:val="20"/>
  </w:num>
  <w:num w:numId="15">
    <w:abstractNumId w:val="8"/>
  </w:num>
  <w:num w:numId="16">
    <w:abstractNumId w:val="28"/>
  </w:num>
  <w:num w:numId="17">
    <w:abstractNumId w:val="4"/>
  </w:num>
  <w:num w:numId="18">
    <w:abstractNumId w:val="32"/>
  </w:num>
  <w:num w:numId="19">
    <w:abstractNumId w:val="24"/>
  </w:num>
  <w:num w:numId="20">
    <w:abstractNumId w:val="5"/>
  </w:num>
  <w:num w:numId="21">
    <w:abstractNumId w:val="23"/>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0"/>
  </w:num>
  <w:num w:numId="25">
    <w:abstractNumId w:val="3"/>
  </w:num>
  <w:num w:numId="26">
    <w:abstractNumId w:val="13"/>
  </w:num>
  <w:num w:numId="27">
    <w:abstractNumId w:val="21"/>
  </w:num>
  <w:num w:numId="28">
    <w:abstractNumId w:val="18"/>
  </w:num>
  <w:num w:numId="29">
    <w:abstractNumId w:val="29"/>
  </w:num>
  <w:num w:numId="30">
    <w:abstractNumId w:val="6"/>
  </w:num>
  <w:num w:numId="31">
    <w:abstractNumId w:val="9"/>
  </w:num>
  <w:num w:numId="32">
    <w:abstractNumId w:val="35"/>
  </w:num>
  <w:num w:numId="33">
    <w:abstractNumId w:val="17"/>
  </w:num>
  <w:num w:numId="34">
    <w:abstractNumId w:val="14"/>
  </w:num>
  <w:num w:numId="35">
    <w:abstractNumId w:val="1"/>
  </w:num>
  <w:num w:numId="36">
    <w:abstractNumId w:val="11"/>
  </w:num>
  <w:num w:numId="37">
    <w:abstractNumId w:val="2"/>
  </w:num>
  <w:num w:numId="38">
    <w:abstractNumId w:val="33"/>
  </w:num>
  <w:num w:numId="39">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48E"/>
    <w:rsid w:val="00001F05"/>
    <w:rsid w:val="000031F5"/>
    <w:rsid w:val="00003E85"/>
    <w:rsid w:val="00003FA3"/>
    <w:rsid w:val="00012FD9"/>
    <w:rsid w:val="0001340D"/>
    <w:rsid w:val="00013564"/>
    <w:rsid w:val="00015633"/>
    <w:rsid w:val="000156B5"/>
    <w:rsid w:val="00016F7F"/>
    <w:rsid w:val="00021C1B"/>
    <w:rsid w:val="00025A20"/>
    <w:rsid w:val="00034BCC"/>
    <w:rsid w:val="00037863"/>
    <w:rsid w:val="00041A25"/>
    <w:rsid w:val="000435ED"/>
    <w:rsid w:val="00050976"/>
    <w:rsid w:val="00057E63"/>
    <w:rsid w:val="00063641"/>
    <w:rsid w:val="000714F7"/>
    <w:rsid w:val="00072273"/>
    <w:rsid w:val="00072818"/>
    <w:rsid w:val="00072AA4"/>
    <w:rsid w:val="00081CCE"/>
    <w:rsid w:val="00083423"/>
    <w:rsid w:val="00083E9E"/>
    <w:rsid w:val="0008573F"/>
    <w:rsid w:val="00085E3D"/>
    <w:rsid w:val="00094943"/>
    <w:rsid w:val="000A231C"/>
    <w:rsid w:val="000A2B55"/>
    <w:rsid w:val="000A2F8B"/>
    <w:rsid w:val="000A3B5A"/>
    <w:rsid w:val="000B1B22"/>
    <w:rsid w:val="000B31C1"/>
    <w:rsid w:val="000B5A1C"/>
    <w:rsid w:val="000C00F8"/>
    <w:rsid w:val="000C0866"/>
    <w:rsid w:val="000C2C0E"/>
    <w:rsid w:val="000C60FD"/>
    <w:rsid w:val="000C6B33"/>
    <w:rsid w:val="000C6BBC"/>
    <w:rsid w:val="000C6D48"/>
    <w:rsid w:val="000C7472"/>
    <w:rsid w:val="000D73DF"/>
    <w:rsid w:val="000E016B"/>
    <w:rsid w:val="000E0DD8"/>
    <w:rsid w:val="000E5BAF"/>
    <w:rsid w:val="000E5F92"/>
    <w:rsid w:val="000F331B"/>
    <w:rsid w:val="000F34A2"/>
    <w:rsid w:val="000F75EA"/>
    <w:rsid w:val="00100494"/>
    <w:rsid w:val="0010684E"/>
    <w:rsid w:val="00111BD5"/>
    <w:rsid w:val="001123A0"/>
    <w:rsid w:val="00113072"/>
    <w:rsid w:val="00113BBF"/>
    <w:rsid w:val="00116084"/>
    <w:rsid w:val="00132AE0"/>
    <w:rsid w:val="00136CB8"/>
    <w:rsid w:val="00142C72"/>
    <w:rsid w:val="00143652"/>
    <w:rsid w:val="0014463F"/>
    <w:rsid w:val="00146054"/>
    <w:rsid w:val="001465A1"/>
    <w:rsid w:val="001538DA"/>
    <w:rsid w:val="001538F5"/>
    <w:rsid w:val="001553D4"/>
    <w:rsid w:val="0015582E"/>
    <w:rsid w:val="00155AD8"/>
    <w:rsid w:val="0016059F"/>
    <w:rsid w:val="00161C08"/>
    <w:rsid w:val="00163364"/>
    <w:rsid w:val="00167718"/>
    <w:rsid w:val="00170142"/>
    <w:rsid w:val="00171C6E"/>
    <w:rsid w:val="00171EBC"/>
    <w:rsid w:val="00174DDD"/>
    <w:rsid w:val="001761C8"/>
    <w:rsid w:val="0017728C"/>
    <w:rsid w:val="001858A5"/>
    <w:rsid w:val="00187B1B"/>
    <w:rsid w:val="0019434F"/>
    <w:rsid w:val="001959B6"/>
    <w:rsid w:val="0019741D"/>
    <w:rsid w:val="001B2792"/>
    <w:rsid w:val="001B2D24"/>
    <w:rsid w:val="001B5DF9"/>
    <w:rsid w:val="001B666F"/>
    <w:rsid w:val="001C05EE"/>
    <w:rsid w:val="001C0F07"/>
    <w:rsid w:val="001C1FB2"/>
    <w:rsid w:val="001D0CCD"/>
    <w:rsid w:val="001D23D3"/>
    <w:rsid w:val="001D324A"/>
    <w:rsid w:val="001D4BDB"/>
    <w:rsid w:val="001E1CD3"/>
    <w:rsid w:val="001E2755"/>
    <w:rsid w:val="001F4F58"/>
    <w:rsid w:val="001F67F1"/>
    <w:rsid w:val="001F6DF1"/>
    <w:rsid w:val="00200732"/>
    <w:rsid w:val="0020478B"/>
    <w:rsid w:val="00205C83"/>
    <w:rsid w:val="002073AB"/>
    <w:rsid w:val="00211DB6"/>
    <w:rsid w:val="00215918"/>
    <w:rsid w:val="00224EB2"/>
    <w:rsid w:val="00234BA3"/>
    <w:rsid w:val="002362CE"/>
    <w:rsid w:val="002379EF"/>
    <w:rsid w:val="00240F42"/>
    <w:rsid w:val="00245B03"/>
    <w:rsid w:val="00247C4E"/>
    <w:rsid w:val="00252AAD"/>
    <w:rsid w:val="00254847"/>
    <w:rsid w:val="002604CD"/>
    <w:rsid w:val="00260DC1"/>
    <w:rsid w:val="00267A0F"/>
    <w:rsid w:val="00270930"/>
    <w:rsid w:val="00272BC1"/>
    <w:rsid w:val="002904CF"/>
    <w:rsid w:val="00290DB9"/>
    <w:rsid w:val="00294864"/>
    <w:rsid w:val="002A38BD"/>
    <w:rsid w:val="002A6BF2"/>
    <w:rsid w:val="002B10E7"/>
    <w:rsid w:val="002C6F33"/>
    <w:rsid w:val="002D3757"/>
    <w:rsid w:val="002E0D30"/>
    <w:rsid w:val="002E1D5C"/>
    <w:rsid w:val="002E628A"/>
    <w:rsid w:val="002F3DE3"/>
    <w:rsid w:val="003039B8"/>
    <w:rsid w:val="00303BA8"/>
    <w:rsid w:val="003048C8"/>
    <w:rsid w:val="003073BF"/>
    <w:rsid w:val="00311818"/>
    <w:rsid w:val="00316965"/>
    <w:rsid w:val="0031738F"/>
    <w:rsid w:val="00317CF5"/>
    <w:rsid w:val="00320B2F"/>
    <w:rsid w:val="0032542F"/>
    <w:rsid w:val="00330515"/>
    <w:rsid w:val="00335C15"/>
    <w:rsid w:val="00336EA1"/>
    <w:rsid w:val="003404EC"/>
    <w:rsid w:val="0034480E"/>
    <w:rsid w:val="003507A4"/>
    <w:rsid w:val="00361267"/>
    <w:rsid w:val="00363202"/>
    <w:rsid w:val="0036572F"/>
    <w:rsid w:val="00366C2B"/>
    <w:rsid w:val="00371539"/>
    <w:rsid w:val="003725F4"/>
    <w:rsid w:val="0037764B"/>
    <w:rsid w:val="003820A9"/>
    <w:rsid w:val="00387B05"/>
    <w:rsid w:val="00390823"/>
    <w:rsid w:val="00393123"/>
    <w:rsid w:val="003958BE"/>
    <w:rsid w:val="0039716B"/>
    <w:rsid w:val="003C3BD9"/>
    <w:rsid w:val="003D01C1"/>
    <w:rsid w:val="003D5960"/>
    <w:rsid w:val="003D7410"/>
    <w:rsid w:val="003E5C8B"/>
    <w:rsid w:val="003E76FC"/>
    <w:rsid w:val="003F15BB"/>
    <w:rsid w:val="003F3111"/>
    <w:rsid w:val="00422621"/>
    <w:rsid w:val="00423AF9"/>
    <w:rsid w:val="00427585"/>
    <w:rsid w:val="00433488"/>
    <w:rsid w:val="00434C5B"/>
    <w:rsid w:val="00441F61"/>
    <w:rsid w:val="00445819"/>
    <w:rsid w:val="00446601"/>
    <w:rsid w:val="004510A6"/>
    <w:rsid w:val="004550DA"/>
    <w:rsid w:val="00456A93"/>
    <w:rsid w:val="00460EEB"/>
    <w:rsid w:val="004634F0"/>
    <w:rsid w:val="00463BF8"/>
    <w:rsid w:val="00466693"/>
    <w:rsid w:val="0048719F"/>
    <w:rsid w:val="004944AD"/>
    <w:rsid w:val="004A748E"/>
    <w:rsid w:val="004B5748"/>
    <w:rsid w:val="004B7B8B"/>
    <w:rsid w:val="004C6654"/>
    <w:rsid w:val="004D5C66"/>
    <w:rsid w:val="004D5E74"/>
    <w:rsid w:val="004D6857"/>
    <w:rsid w:val="004D686B"/>
    <w:rsid w:val="004E0695"/>
    <w:rsid w:val="004E06FA"/>
    <w:rsid w:val="004E7A57"/>
    <w:rsid w:val="004F4954"/>
    <w:rsid w:val="0050697E"/>
    <w:rsid w:val="0050791E"/>
    <w:rsid w:val="00515F94"/>
    <w:rsid w:val="00517054"/>
    <w:rsid w:val="00521100"/>
    <w:rsid w:val="00527178"/>
    <w:rsid w:val="005347A7"/>
    <w:rsid w:val="00535D31"/>
    <w:rsid w:val="00542F7E"/>
    <w:rsid w:val="00543187"/>
    <w:rsid w:val="00545A4B"/>
    <w:rsid w:val="00551C20"/>
    <w:rsid w:val="00556BDA"/>
    <w:rsid w:val="0056279F"/>
    <w:rsid w:val="005643DF"/>
    <w:rsid w:val="005643F9"/>
    <w:rsid w:val="005723E9"/>
    <w:rsid w:val="00573EF9"/>
    <w:rsid w:val="00574ABB"/>
    <w:rsid w:val="005760D0"/>
    <w:rsid w:val="005767F2"/>
    <w:rsid w:val="005A1CF4"/>
    <w:rsid w:val="005A60B3"/>
    <w:rsid w:val="005A71BE"/>
    <w:rsid w:val="005B14C1"/>
    <w:rsid w:val="005B1CB3"/>
    <w:rsid w:val="005B2DB4"/>
    <w:rsid w:val="005B49CF"/>
    <w:rsid w:val="005C3EBE"/>
    <w:rsid w:val="005C7E51"/>
    <w:rsid w:val="005D0F1C"/>
    <w:rsid w:val="005D180D"/>
    <w:rsid w:val="005D5DEA"/>
    <w:rsid w:val="005D6381"/>
    <w:rsid w:val="005D7631"/>
    <w:rsid w:val="005E1DE6"/>
    <w:rsid w:val="005E4FB0"/>
    <w:rsid w:val="005E74C1"/>
    <w:rsid w:val="005E790D"/>
    <w:rsid w:val="005F6764"/>
    <w:rsid w:val="00603109"/>
    <w:rsid w:val="00605076"/>
    <w:rsid w:val="0060687E"/>
    <w:rsid w:val="00607D36"/>
    <w:rsid w:val="006101B6"/>
    <w:rsid w:val="00624617"/>
    <w:rsid w:val="00624BB7"/>
    <w:rsid w:val="00626B3F"/>
    <w:rsid w:val="00627973"/>
    <w:rsid w:val="00627D87"/>
    <w:rsid w:val="00633DA5"/>
    <w:rsid w:val="006343A4"/>
    <w:rsid w:val="0064211B"/>
    <w:rsid w:val="0064789A"/>
    <w:rsid w:val="00652316"/>
    <w:rsid w:val="00654996"/>
    <w:rsid w:val="006552C5"/>
    <w:rsid w:val="00662BA0"/>
    <w:rsid w:val="0066442D"/>
    <w:rsid w:val="00665081"/>
    <w:rsid w:val="00671132"/>
    <w:rsid w:val="006712E4"/>
    <w:rsid w:val="006723B2"/>
    <w:rsid w:val="00672BD9"/>
    <w:rsid w:val="00675C4D"/>
    <w:rsid w:val="00677460"/>
    <w:rsid w:val="00683D0E"/>
    <w:rsid w:val="006931ED"/>
    <w:rsid w:val="00696841"/>
    <w:rsid w:val="006A4F43"/>
    <w:rsid w:val="006A6704"/>
    <w:rsid w:val="006B5ED2"/>
    <w:rsid w:val="006B6CFD"/>
    <w:rsid w:val="006B6EE5"/>
    <w:rsid w:val="006C5F8D"/>
    <w:rsid w:val="006D0199"/>
    <w:rsid w:val="006D4249"/>
    <w:rsid w:val="006D79D1"/>
    <w:rsid w:val="006E07D0"/>
    <w:rsid w:val="006E3BFD"/>
    <w:rsid w:val="006F0AFA"/>
    <w:rsid w:val="006F2835"/>
    <w:rsid w:val="00704E55"/>
    <w:rsid w:val="00711232"/>
    <w:rsid w:val="00717439"/>
    <w:rsid w:val="00722C2A"/>
    <w:rsid w:val="007257EC"/>
    <w:rsid w:val="00725BF6"/>
    <w:rsid w:val="00732A92"/>
    <w:rsid w:val="00736836"/>
    <w:rsid w:val="007377FD"/>
    <w:rsid w:val="00740453"/>
    <w:rsid w:val="007409B5"/>
    <w:rsid w:val="00741A6B"/>
    <w:rsid w:val="00743557"/>
    <w:rsid w:val="00744248"/>
    <w:rsid w:val="00755D68"/>
    <w:rsid w:val="007637E6"/>
    <w:rsid w:val="007641C6"/>
    <w:rsid w:val="00767FDB"/>
    <w:rsid w:val="00772956"/>
    <w:rsid w:val="0077781F"/>
    <w:rsid w:val="0078234A"/>
    <w:rsid w:val="00784B37"/>
    <w:rsid w:val="007870B9"/>
    <w:rsid w:val="00787678"/>
    <w:rsid w:val="00791DAF"/>
    <w:rsid w:val="00796CAE"/>
    <w:rsid w:val="007A0086"/>
    <w:rsid w:val="007A072E"/>
    <w:rsid w:val="007A073B"/>
    <w:rsid w:val="007A2021"/>
    <w:rsid w:val="007A359F"/>
    <w:rsid w:val="007A52C7"/>
    <w:rsid w:val="007A62B7"/>
    <w:rsid w:val="007B2BD5"/>
    <w:rsid w:val="007B2D6F"/>
    <w:rsid w:val="007B4543"/>
    <w:rsid w:val="007B7647"/>
    <w:rsid w:val="007C137A"/>
    <w:rsid w:val="007C1C8E"/>
    <w:rsid w:val="007D4BCB"/>
    <w:rsid w:val="007D6EBD"/>
    <w:rsid w:val="007E16B2"/>
    <w:rsid w:val="007E467E"/>
    <w:rsid w:val="007E5602"/>
    <w:rsid w:val="007E79CA"/>
    <w:rsid w:val="007F5341"/>
    <w:rsid w:val="00801B0E"/>
    <w:rsid w:val="0080226F"/>
    <w:rsid w:val="00810FA3"/>
    <w:rsid w:val="0081400A"/>
    <w:rsid w:val="008164A5"/>
    <w:rsid w:val="0081675B"/>
    <w:rsid w:val="00820A91"/>
    <w:rsid w:val="00820B33"/>
    <w:rsid w:val="00820D85"/>
    <w:rsid w:val="00821788"/>
    <w:rsid w:val="00821F2C"/>
    <w:rsid w:val="0082577B"/>
    <w:rsid w:val="008276EC"/>
    <w:rsid w:val="00830771"/>
    <w:rsid w:val="00832256"/>
    <w:rsid w:val="00834547"/>
    <w:rsid w:val="00834D4E"/>
    <w:rsid w:val="00836494"/>
    <w:rsid w:val="00837287"/>
    <w:rsid w:val="00837676"/>
    <w:rsid w:val="00841B2D"/>
    <w:rsid w:val="00842AA0"/>
    <w:rsid w:val="0084675C"/>
    <w:rsid w:val="00846852"/>
    <w:rsid w:val="00851DEF"/>
    <w:rsid w:val="0085311C"/>
    <w:rsid w:val="008533AA"/>
    <w:rsid w:val="0087004D"/>
    <w:rsid w:val="00872D0B"/>
    <w:rsid w:val="00876427"/>
    <w:rsid w:val="00883B7E"/>
    <w:rsid w:val="0088578B"/>
    <w:rsid w:val="0089160F"/>
    <w:rsid w:val="00891EE0"/>
    <w:rsid w:val="00895AC1"/>
    <w:rsid w:val="00895BB7"/>
    <w:rsid w:val="008966AE"/>
    <w:rsid w:val="008A18B9"/>
    <w:rsid w:val="008A4F6E"/>
    <w:rsid w:val="008A5B30"/>
    <w:rsid w:val="008C46DB"/>
    <w:rsid w:val="008C4C89"/>
    <w:rsid w:val="008C53A1"/>
    <w:rsid w:val="008C68B3"/>
    <w:rsid w:val="008C718A"/>
    <w:rsid w:val="008D16E0"/>
    <w:rsid w:val="008D378B"/>
    <w:rsid w:val="008E20BB"/>
    <w:rsid w:val="008E25A7"/>
    <w:rsid w:val="008E7E2E"/>
    <w:rsid w:val="008F183F"/>
    <w:rsid w:val="008F31CA"/>
    <w:rsid w:val="008F3417"/>
    <w:rsid w:val="008F39A6"/>
    <w:rsid w:val="008F4A0F"/>
    <w:rsid w:val="008F6113"/>
    <w:rsid w:val="008F64D0"/>
    <w:rsid w:val="008F6B0D"/>
    <w:rsid w:val="009025A6"/>
    <w:rsid w:val="00902CA8"/>
    <w:rsid w:val="00903BBD"/>
    <w:rsid w:val="00905A21"/>
    <w:rsid w:val="00906242"/>
    <w:rsid w:val="0090704A"/>
    <w:rsid w:val="00911B20"/>
    <w:rsid w:val="009129E3"/>
    <w:rsid w:val="00913FA7"/>
    <w:rsid w:val="00914FD3"/>
    <w:rsid w:val="0091660D"/>
    <w:rsid w:val="00917EA1"/>
    <w:rsid w:val="009208ED"/>
    <w:rsid w:val="009230F6"/>
    <w:rsid w:val="0092354E"/>
    <w:rsid w:val="00924F0D"/>
    <w:rsid w:val="009317DC"/>
    <w:rsid w:val="00933F6F"/>
    <w:rsid w:val="00935C29"/>
    <w:rsid w:val="00940B0F"/>
    <w:rsid w:val="00941838"/>
    <w:rsid w:val="00944352"/>
    <w:rsid w:val="009507BB"/>
    <w:rsid w:val="00951CAC"/>
    <w:rsid w:val="0095275E"/>
    <w:rsid w:val="00953711"/>
    <w:rsid w:val="0096467E"/>
    <w:rsid w:val="009679F8"/>
    <w:rsid w:val="00971BE2"/>
    <w:rsid w:val="0097205F"/>
    <w:rsid w:val="0097580C"/>
    <w:rsid w:val="00976566"/>
    <w:rsid w:val="009768DA"/>
    <w:rsid w:val="00985AF4"/>
    <w:rsid w:val="0098648A"/>
    <w:rsid w:val="00994566"/>
    <w:rsid w:val="00994A47"/>
    <w:rsid w:val="009A71E0"/>
    <w:rsid w:val="009B0683"/>
    <w:rsid w:val="009B19B3"/>
    <w:rsid w:val="009B4E52"/>
    <w:rsid w:val="009C0445"/>
    <w:rsid w:val="009D4E99"/>
    <w:rsid w:val="009E2B6D"/>
    <w:rsid w:val="009E4201"/>
    <w:rsid w:val="009F215D"/>
    <w:rsid w:val="009F4FE7"/>
    <w:rsid w:val="00A01A42"/>
    <w:rsid w:val="00A076A2"/>
    <w:rsid w:val="00A11E28"/>
    <w:rsid w:val="00A1336D"/>
    <w:rsid w:val="00A23500"/>
    <w:rsid w:val="00A2520D"/>
    <w:rsid w:val="00A272CA"/>
    <w:rsid w:val="00A27A05"/>
    <w:rsid w:val="00A34B2E"/>
    <w:rsid w:val="00A35720"/>
    <w:rsid w:val="00A3674B"/>
    <w:rsid w:val="00A45A68"/>
    <w:rsid w:val="00A45BED"/>
    <w:rsid w:val="00A46969"/>
    <w:rsid w:val="00A46D1F"/>
    <w:rsid w:val="00A47DE5"/>
    <w:rsid w:val="00A52776"/>
    <w:rsid w:val="00A53489"/>
    <w:rsid w:val="00A53869"/>
    <w:rsid w:val="00A577F6"/>
    <w:rsid w:val="00A62C09"/>
    <w:rsid w:val="00A67479"/>
    <w:rsid w:val="00A71C75"/>
    <w:rsid w:val="00A73026"/>
    <w:rsid w:val="00A73B5C"/>
    <w:rsid w:val="00A91F51"/>
    <w:rsid w:val="00A922E9"/>
    <w:rsid w:val="00A9558F"/>
    <w:rsid w:val="00A96F5C"/>
    <w:rsid w:val="00A97B4E"/>
    <w:rsid w:val="00AA4D1A"/>
    <w:rsid w:val="00AA5CB2"/>
    <w:rsid w:val="00AB57A6"/>
    <w:rsid w:val="00AD04F5"/>
    <w:rsid w:val="00AD3776"/>
    <w:rsid w:val="00AD66CB"/>
    <w:rsid w:val="00AE0A26"/>
    <w:rsid w:val="00AE0BE7"/>
    <w:rsid w:val="00AE2383"/>
    <w:rsid w:val="00AE2455"/>
    <w:rsid w:val="00AF041E"/>
    <w:rsid w:val="00AF1A8E"/>
    <w:rsid w:val="00AF4C31"/>
    <w:rsid w:val="00AF62B6"/>
    <w:rsid w:val="00AF6C22"/>
    <w:rsid w:val="00AF72D7"/>
    <w:rsid w:val="00B00EDF"/>
    <w:rsid w:val="00B02579"/>
    <w:rsid w:val="00B04DEF"/>
    <w:rsid w:val="00B200FD"/>
    <w:rsid w:val="00B31EFE"/>
    <w:rsid w:val="00B32532"/>
    <w:rsid w:val="00B3254B"/>
    <w:rsid w:val="00B56423"/>
    <w:rsid w:val="00B6131C"/>
    <w:rsid w:val="00B6342F"/>
    <w:rsid w:val="00B63847"/>
    <w:rsid w:val="00B64C7E"/>
    <w:rsid w:val="00B66681"/>
    <w:rsid w:val="00B71DD8"/>
    <w:rsid w:val="00B7354A"/>
    <w:rsid w:val="00B7588E"/>
    <w:rsid w:val="00B76FD3"/>
    <w:rsid w:val="00B81715"/>
    <w:rsid w:val="00B8287A"/>
    <w:rsid w:val="00B848BC"/>
    <w:rsid w:val="00B91C43"/>
    <w:rsid w:val="00B92619"/>
    <w:rsid w:val="00BA146E"/>
    <w:rsid w:val="00BA62CF"/>
    <w:rsid w:val="00BA634B"/>
    <w:rsid w:val="00BA734A"/>
    <w:rsid w:val="00BA7623"/>
    <w:rsid w:val="00BB35A3"/>
    <w:rsid w:val="00BC6516"/>
    <w:rsid w:val="00BD059D"/>
    <w:rsid w:val="00BD22AA"/>
    <w:rsid w:val="00BD28C6"/>
    <w:rsid w:val="00BD3BB6"/>
    <w:rsid w:val="00BD5DE5"/>
    <w:rsid w:val="00BD7760"/>
    <w:rsid w:val="00BE06F2"/>
    <w:rsid w:val="00BE5A27"/>
    <w:rsid w:val="00BE5DBB"/>
    <w:rsid w:val="00BF0635"/>
    <w:rsid w:val="00BF1268"/>
    <w:rsid w:val="00BF1631"/>
    <w:rsid w:val="00BF39C5"/>
    <w:rsid w:val="00BF3DAF"/>
    <w:rsid w:val="00BF725C"/>
    <w:rsid w:val="00C06CD3"/>
    <w:rsid w:val="00C239E3"/>
    <w:rsid w:val="00C263AD"/>
    <w:rsid w:val="00C2779C"/>
    <w:rsid w:val="00C27C31"/>
    <w:rsid w:val="00C30885"/>
    <w:rsid w:val="00C3287D"/>
    <w:rsid w:val="00C3321B"/>
    <w:rsid w:val="00C34092"/>
    <w:rsid w:val="00C345EC"/>
    <w:rsid w:val="00C367A1"/>
    <w:rsid w:val="00C4246A"/>
    <w:rsid w:val="00C5032B"/>
    <w:rsid w:val="00C57F96"/>
    <w:rsid w:val="00C60B87"/>
    <w:rsid w:val="00C623DD"/>
    <w:rsid w:val="00C7403A"/>
    <w:rsid w:val="00C74E86"/>
    <w:rsid w:val="00C75D5B"/>
    <w:rsid w:val="00C76721"/>
    <w:rsid w:val="00C808BE"/>
    <w:rsid w:val="00C8261A"/>
    <w:rsid w:val="00C83C58"/>
    <w:rsid w:val="00C851E6"/>
    <w:rsid w:val="00C87014"/>
    <w:rsid w:val="00C94A90"/>
    <w:rsid w:val="00C94BA6"/>
    <w:rsid w:val="00C95701"/>
    <w:rsid w:val="00CA0978"/>
    <w:rsid w:val="00CA27FF"/>
    <w:rsid w:val="00CA4289"/>
    <w:rsid w:val="00CA78FF"/>
    <w:rsid w:val="00CB142D"/>
    <w:rsid w:val="00CB506D"/>
    <w:rsid w:val="00CC2C9B"/>
    <w:rsid w:val="00CC4F00"/>
    <w:rsid w:val="00CC636B"/>
    <w:rsid w:val="00CD2273"/>
    <w:rsid w:val="00CD647F"/>
    <w:rsid w:val="00CE00B2"/>
    <w:rsid w:val="00CF027F"/>
    <w:rsid w:val="00CF1758"/>
    <w:rsid w:val="00CF65D3"/>
    <w:rsid w:val="00D13762"/>
    <w:rsid w:val="00D13AB3"/>
    <w:rsid w:val="00D166BF"/>
    <w:rsid w:val="00D2636B"/>
    <w:rsid w:val="00D2662E"/>
    <w:rsid w:val="00D27597"/>
    <w:rsid w:val="00D276E4"/>
    <w:rsid w:val="00D312B3"/>
    <w:rsid w:val="00D41699"/>
    <w:rsid w:val="00D41997"/>
    <w:rsid w:val="00D43C52"/>
    <w:rsid w:val="00D43E45"/>
    <w:rsid w:val="00D463D2"/>
    <w:rsid w:val="00D470AA"/>
    <w:rsid w:val="00D5020D"/>
    <w:rsid w:val="00D529E2"/>
    <w:rsid w:val="00D571E3"/>
    <w:rsid w:val="00D63EDF"/>
    <w:rsid w:val="00D7034F"/>
    <w:rsid w:val="00D7092E"/>
    <w:rsid w:val="00D717EB"/>
    <w:rsid w:val="00D754EE"/>
    <w:rsid w:val="00D76C33"/>
    <w:rsid w:val="00D801E3"/>
    <w:rsid w:val="00D80810"/>
    <w:rsid w:val="00D86A2C"/>
    <w:rsid w:val="00D87A73"/>
    <w:rsid w:val="00D9037F"/>
    <w:rsid w:val="00D96585"/>
    <w:rsid w:val="00DA1E22"/>
    <w:rsid w:val="00DA7309"/>
    <w:rsid w:val="00DB13C1"/>
    <w:rsid w:val="00DC1174"/>
    <w:rsid w:val="00DC51FC"/>
    <w:rsid w:val="00DD0718"/>
    <w:rsid w:val="00DD2548"/>
    <w:rsid w:val="00DD2D97"/>
    <w:rsid w:val="00DD7B73"/>
    <w:rsid w:val="00DE2DAB"/>
    <w:rsid w:val="00DE3E42"/>
    <w:rsid w:val="00DE4D52"/>
    <w:rsid w:val="00E00427"/>
    <w:rsid w:val="00E07A49"/>
    <w:rsid w:val="00E10CAA"/>
    <w:rsid w:val="00E133B1"/>
    <w:rsid w:val="00E160A1"/>
    <w:rsid w:val="00E27F5F"/>
    <w:rsid w:val="00E30A63"/>
    <w:rsid w:val="00E33368"/>
    <w:rsid w:val="00E3387D"/>
    <w:rsid w:val="00E37160"/>
    <w:rsid w:val="00E40913"/>
    <w:rsid w:val="00E47C31"/>
    <w:rsid w:val="00E50F5F"/>
    <w:rsid w:val="00E51264"/>
    <w:rsid w:val="00E52222"/>
    <w:rsid w:val="00E56AB9"/>
    <w:rsid w:val="00E56BD0"/>
    <w:rsid w:val="00E63C0A"/>
    <w:rsid w:val="00E67FE6"/>
    <w:rsid w:val="00E85298"/>
    <w:rsid w:val="00E855B3"/>
    <w:rsid w:val="00E90446"/>
    <w:rsid w:val="00E90D46"/>
    <w:rsid w:val="00E90DB7"/>
    <w:rsid w:val="00E94C3D"/>
    <w:rsid w:val="00EA2222"/>
    <w:rsid w:val="00EA6640"/>
    <w:rsid w:val="00EB1896"/>
    <w:rsid w:val="00EB3E50"/>
    <w:rsid w:val="00EB6688"/>
    <w:rsid w:val="00ED244B"/>
    <w:rsid w:val="00ED28D0"/>
    <w:rsid w:val="00EE4414"/>
    <w:rsid w:val="00EE5A29"/>
    <w:rsid w:val="00EE6594"/>
    <w:rsid w:val="00EE65AB"/>
    <w:rsid w:val="00EE7E6F"/>
    <w:rsid w:val="00F010A2"/>
    <w:rsid w:val="00F017A5"/>
    <w:rsid w:val="00F02F7C"/>
    <w:rsid w:val="00F0561E"/>
    <w:rsid w:val="00F10362"/>
    <w:rsid w:val="00F1616A"/>
    <w:rsid w:val="00F223C2"/>
    <w:rsid w:val="00F23E76"/>
    <w:rsid w:val="00F24356"/>
    <w:rsid w:val="00F258BA"/>
    <w:rsid w:val="00F25BC1"/>
    <w:rsid w:val="00F25D58"/>
    <w:rsid w:val="00F2623C"/>
    <w:rsid w:val="00F263CC"/>
    <w:rsid w:val="00F31A31"/>
    <w:rsid w:val="00F36267"/>
    <w:rsid w:val="00F40AD7"/>
    <w:rsid w:val="00F462D4"/>
    <w:rsid w:val="00F46751"/>
    <w:rsid w:val="00F47CCD"/>
    <w:rsid w:val="00F56036"/>
    <w:rsid w:val="00F56311"/>
    <w:rsid w:val="00F57CBF"/>
    <w:rsid w:val="00F57D82"/>
    <w:rsid w:val="00F76C0C"/>
    <w:rsid w:val="00F7721A"/>
    <w:rsid w:val="00F830CA"/>
    <w:rsid w:val="00F860B8"/>
    <w:rsid w:val="00F976EC"/>
    <w:rsid w:val="00FA1A21"/>
    <w:rsid w:val="00FA4285"/>
    <w:rsid w:val="00FA7219"/>
    <w:rsid w:val="00FB122E"/>
    <w:rsid w:val="00FC3384"/>
    <w:rsid w:val="00FC45B6"/>
    <w:rsid w:val="00FC73E2"/>
    <w:rsid w:val="00FC792E"/>
    <w:rsid w:val="00FD2808"/>
    <w:rsid w:val="00FD2ED1"/>
    <w:rsid w:val="00FD3E6C"/>
    <w:rsid w:val="00FD3FC2"/>
    <w:rsid w:val="00FD4EF6"/>
    <w:rsid w:val="00FD7319"/>
    <w:rsid w:val="00FD7BAE"/>
    <w:rsid w:val="00FD7D9A"/>
    <w:rsid w:val="00FE138C"/>
    <w:rsid w:val="00FE7928"/>
    <w:rsid w:val="00FF0BD5"/>
    <w:rsid w:val="00FF1F1A"/>
    <w:rsid w:val="00FF5731"/>
    <w:rsid w:val="00FF753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541B2A"/>
  <w15:docId w15:val="{FB1EE836-08BD-4A75-B57D-65B76E5E6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36494"/>
    <w:pPr>
      <w:spacing w:after="200" w:line="276" w:lineRule="auto"/>
    </w:pPr>
    <w:rPr>
      <w:sz w:val="22"/>
      <w:szCs w:val="22"/>
      <w:lang w:eastAsia="en-US"/>
    </w:rPr>
  </w:style>
  <w:style w:type="paragraph" w:styleId="Nagwek1">
    <w:name w:val="heading 1"/>
    <w:basedOn w:val="Normalny"/>
    <w:next w:val="Normalny"/>
    <w:link w:val="Nagwek1Znak"/>
    <w:qFormat/>
    <w:rsid w:val="00FD4EF6"/>
    <w:pPr>
      <w:keepNext/>
      <w:spacing w:after="0" w:line="240" w:lineRule="auto"/>
      <w:outlineLvl w:val="0"/>
    </w:pPr>
    <w:rPr>
      <w:rFonts w:ascii="Times New Roman" w:eastAsia="Times New Roman" w:hAnsi="Times New Roman"/>
      <w:sz w:val="24"/>
      <w:szCs w:val="20"/>
    </w:rPr>
  </w:style>
  <w:style w:type="paragraph" w:styleId="Nagwek3">
    <w:name w:val="heading 3"/>
    <w:basedOn w:val="Normalny"/>
    <w:next w:val="Normalny"/>
    <w:link w:val="Nagwek3Znak"/>
    <w:unhideWhenUsed/>
    <w:qFormat/>
    <w:rsid w:val="000636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 Znak Znak,Znak Znak, Znak,Znak,Znak + Wyjustowany,Przed:  3 pt,Po:  7,2 pt,Interlinia:  Wi..."/>
    <w:basedOn w:val="Normalny"/>
    <w:link w:val="NagwekZnak"/>
    <w:unhideWhenUsed/>
    <w:rsid w:val="004A748E"/>
    <w:pPr>
      <w:tabs>
        <w:tab w:val="center" w:pos="4536"/>
        <w:tab w:val="right" w:pos="9072"/>
      </w:tabs>
      <w:spacing w:after="0" w:line="240" w:lineRule="auto"/>
    </w:pPr>
  </w:style>
  <w:style w:type="character" w:customStyle="1" w:styleId="NagwekZnak">
    <w:name w:val="Nagłówek Znak"/>
    <w:aliases w:val=" Znak Znak Znak,Znak Znak Znak, Znak Znak2,Znak Znak2,Znak + Wyjustowany Znak1,Przed:  3 pt Znak1,Po:  7 Znak1,2 pt Znak1,Interlinia:  Wi... Znak1"/>
    <w:basedOn w:val="Domylnaczcionkaakapitu"/>
    <w:link w:val="Nagwek"/>
    <w:rsid w:val="004A748E"/>
  </w:style>
  <w:style w:type="paragraph" w:styleId="Stopka">
    <w:name w:val="footer"/>
    <w:basedOn w:val="Normalny"/>
    <w:link w:val="StopkaZnak"/>
    <w:unhideWhenUsed/>
    <w:rsid w:val="004A748E"/>
    <w:pPr>
      <w:tabs>
        <w:tab w:val="center" w:pos="4536"/>
        <w:tab w:val="right" w:pos="9072"/>
      </w:tabs>
      <w:spacing w:after="0" w:line="240" w:lineRule="auto"/>
    </w:pPr>
  </w:style>
  <w:style w:type="character" w:customStyle="1" w:styleId="StopkaZnak">
    <w:name w:val="Stopka Znak"/>
    <w:basedOn w:val="Domylnaczcionkaakapitu"/>
    <w:link w:val="Stopka"/>
    <w:rsid w:val="004A748E"/>
  </w:style>
  <w:style w:type="paragraph" w:styleId="Tekstdymka">
    <w:name w:val="Balloon Text"/>
    <w:basedOn w:val="Normalny"/>
    <w:link w:val="TekstdymkaZnak"/>
    <w:uiPriority w:val="99"/>
    <w:semiHidden/>
    <w:unhideWhenUsed/>
    <w:rsid w:val="004A748E"/>
    <w:pPr>
      <w:spacing w:after="0" w:line="240" w:lineRule="auto"/>
    </w:pPr>
    <w:rPr>
      <w:rFonts w:ascii="Tahoma" w:hAnsi="Tahoma"/>
      <w:sz w:val="16"/>
      <w:szCs w:val="16"/>
    </w:rPr>
  </w:style>
  <w:style w:type="character" w:customStyle="1" w:styleId="TekstdymkaZnak">
    <w:name w:val="Tekst dymka Znak"/>
    <w:link w:val="Tekstdymka"/>
    <w:uiPriority w:val="99"/>
    <w:semiHidden/>
    <w:rsid w:val="004A748E"/>
    <w:rPr>
      <w:rFonts w:ascii="Tahoma" w:hAnsi="Tahoma" w:cs="Tahoma"/>
      <w:sz w:val="16"/>
      <w:szCs w:val="16"/>
    </w:rPr>
  </w:style>
  <w:style w:type="character" w:styleId="Hipercze">
    <w:name w:val="Hyperlink"/>
    <w:uiPriority w:val="99"/>
    <w:rsid w:val="002C6F33"/>
    <w:rPr>
      <w:color w:val="0000FF"/>
      <w:u w:val="single"/>
    </w:rPr>
  </w:style>
  <w:style w:type="paragraph" w:styleId="Akapitzlist">
    <w:name w:val="List Paragraph"/>
    <w:basedOn w:val="Normalny"/>
    <w:uiPriority w:val="34"/>
    <w:qFormat/>
    <w:rsid w:val="001C05EE"/>
    <w:pPr>
      <w:ind w:left="720"/>
      <w:contextualSpacing/>
    </w:pPr>
  </w:style>
  <w:style w:type="paragraph" w:styleId="Tekstpodstawowywcity">
    <w:name w:val="Body Text Indent"/>
    <w:basedOn w:val="Normalny"/>
    <w:link w:val="TekstpodstawowywcityZnak"/>
    <w:rsid w:val="00FB122E"/>
    <w:pPr>
      <w:spacing w:after="0" w:line="240" w:lineRule="auto"/>
      <w:ind w:firstLine="708"/>
    </w:pPr>
    <w:rPr>
      <w:rFonts w:ascii="Times New Roman" w:eastAsia="Times New Roman" w:hAnsi="Times New Roman"/>
      <w:sz w:val="24"/>
      <w:szCs w:val="20"/>
      <w:lang w:eastAsia="pl-PL"/>
    </w:rPr>
  </w:style>
  <w:style w:type="character" w:customStyle="1" w:styleId="TekstpodstawowywcityZnak">
    <w:name w:val="Tekst podstawowy wcięty Znak"/>
    <w:link w:val="Tekstpodstawowywcity"/>
    <w:rsid w:val="00FB122E"/>
    <w:rPr>
      <w:rFonts w:ascii="Times New Roman" w:eastAsia="Times New Roman" w:hAnsi="Times New Roman" w:cs="Times New Roman"/>
      <w:sz w:val="24"/>
      <w:szCs w:val="20"/>
      <w:lang w:eastAsia="pl-PL"/>
    </w:rPr>
  </w:style>
  <w:style w:type="character" w:customStyle="1" w:styleId="NagwekZnak1">
    <w:name w:val="Nagłówek Znak1"/>
    <w:aliases w:val=" Znak Znak Znak1,Znak Znak Znak1, Znak Znak1,Znak Znak1,Znak + Wyjustowany Znak,Przed:  3 pt Znak,Po:  7 Znak,2 pt Znak,Interlinia:  Wi... Znak"/>
    <w:uiPriority w:val="99"/>
    <w:locked/>
    <w:rsid w:val="00D754EE"/>
    <w:rPr>
      <w:rFonts w:ascii="Arial" w:hAnsi="Arial"/>
      <w:sz w:val="22"/>
    </w:rPr>
  </w:style>
  <w:style w:type="paragraph" w:styleId="Tekstprzypisukocowego">
    <w:name w:val="endnote text"/>
    <w:basedOn w:val="Normalny"/>
    <w:link w:val="TekstprzypisukocowegoZnak"/>
    <w:uiPriority w:val="99"/>
    <w:semiHidden/>
    <w:unhideWhenUsed/>
    <w:rsid w:val="008F6113"/>
    <w:pPr>
      <w:spacing w:after="0" w:line="240" w:lineRule="auto"/>
    </w:pPr>
    <w:rPr>
      <w:sz w:val="20"/>
      <w:szCs w:val="20"/>
    </w:rPr>
  </w:style>
  <w:style w:type="character" w:customStyle="1" w:styleId="TekstprzypisukocowegoZnak">
    <w:name w:val="Tekst przypisu końcowego Znak"/>
    <w:link w:val="Tekstprzypisukocowego"/>
    <w:uiPriority w:val="99"/>
    <w:semiHidden/>
    <w:rsid w:val="008F6113"/>
    <w:rPr>
      <w:sz w:val="20"/>
      <w:szCs w:val="20"/>
    </w:rPr>
  </w:style>
  <w:style w:type="character" w:styleId="Odwoanieprzypisukocowego">
    <w:name w:val="endnote reference"/>
    <w:uiPriority w:val="99"/>
    <w:semiHidden/>
    <w:unhideWhenUsed/>
    <w:rsid w:val="008F6113"/>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rsid w:val="009208ED"/>
    <w:pPr>
      <w:spacing w:after="0" w:line="240" w:lineRule="auto"/>
    </w:pPr>
    <w:rPr>
      <w:rFonts w:ascii="Times New Roman" w:eastAsia="Times New Roman" w:hAnsi="Times New Roman"/>
      <w:sz w:val="20"/>
      <w:szCs w:val="24"/>
      <w:lang w:eastAsia="pl-PL"/>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link w:val="Tekstprzypisudolnego"/>
    <w:uiPriority w:val="99"/>
    <w:rsid w:val="009208ED"/>
    <w:rPr>
      <w:rFonts w:ascii="Times New Roman" w:eastAsia="Times New Roman" w:hAnsi="Times New Roman" w:cs="Times New Roman"/>
      <w:sz w:val="20"/>
      <w:szCs w:val="24"/>
      <w:lang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9208ED"/>
    <w:rPr>
      <w:vertAlign w:val="superscript"/>
    </w:rPr>
  </w:style>
  <w:style w:type="character" w:styleId="Pogrubienie">
    <w:name w:val="Strong"/>
    <w:uiPriority w:val="22"/>
    <w:qFormat/>
    <w:rsid w:val="006712E4"/>
    <w:rPr>
      <w:b/>
      <w:bCs/>
    </w:rPr>
  </w:style>
  <w:style w:type="paragraph" w:styleId="NormalnyWeb">
    <w:name w:val="Normal (Web)"/>
    <w:basedOn w:val="Normalny"/>
    <w:uiPriority w:val="99"/>
    <w:unhideWhenUsed/>
    <w:rsid w:val="0089160F"/>
    <w:pPr>
      <w:spacing w:before="100" w:beforeAutospacing="1" w:after="100" w:afterAutospacing="1" w:line="240" w:lineRule="auto"/>
    </w:pPr>
    <w:rPr>
      <w:rFonts w:ascii="Times New Roman" w:eastAsia="Times New Roman" w:hAnsi="Times New Roman"/>
      <w:sz w:val="24"/>
      <w:szCs w:val="24"/>
      <w:lang w:eastAsia="pl-PL"/>
    </w:rPr>
  </w:style>
  <w:style w:type="paragraph" w:styleId="Spistreci5">
    <w:name w:val="toc 5"/>
    <w:basedOn w:val="Normalny"/>
    <w:next w:val="Normalny"/>
    <w:autoRedefine/>
    <w:semiHidden/>
    <w:rsid w:val="00A45A68"/>
    <w:pPr>
      <w:spacing w:before="200" w:after="0" w:line="320" w:lineRule="atLeast"/>
      <w:ind w:left="880"/>
    </w:pPr>
    <w:rPr>
      <w:rFonts w:ascii="Arial" w:eastAsia="Times New Roman" w:hAnsi="Arial"/>
      <w:szCs w:val="20"/>
      <w:lang w:eastAsia="pl-PL"/>
    </w:rPr>
  </w:style>
  <w:style w:type="character" w:customStyle="1" w:styleId="Nagwek1Znak">
    <w:name w:val="Nagłówek 1 Znak"/>
    <w:link w:val="Nagwek1"/>
    <w:rsid w:val="00FD4EF6"/>
    <w:rPr>
      <w:rFonts w:ascii="Times New Roman" w:eastAsia="Times New Roman" w:hAnsi="Times New Roman"/>
      <w:sz w:val="24"/>
    </w:rPr>
  </w:style>
  <w:style w:type="paragraph" w:styleId="Tekstpodstawowy">
    <w:name w:val="Body Text"/>
    <w:basedOn w:val="Normalny"/>
    <w:link w:val="TekstpodstawowyZnak"/>
    <w:uiPriority w:val="99"/>
    <w:semiHidden/>
    <w:unhideWhenUsed/>
    <w:rsid w:val="00872D0B"/>
    <w:pPr>
      <w:spacing w:after="120"/>
    </w:pPr>
  </w:style>
  <w:style w:type="character" w:customStyle="1" w:styleId="TekstpodstawowyZnak">
    <w:name w:val="Tekst podstawowy Znak"/>
    <w:basedOn w:val="Domylnaczcionkaakapitu"/>
    <w:link w:val="Tekstpodstawowy"/>
    <w:uiPriority w:val="99"/>
    <w:semiHidden/>
    <w:rsid w:val="00872D0B"/>
    <w:rPr>
      <w:sz w:val="22"/>
      <w:szCs w:val="22"/>
      <w:lang w:eastAsia="en-US"/>
    </w:rPr>
  </w:style>
  <w:style w:type="paragraph" w:customStyle="1" w:styleId="Default">
    <w:name w:val="Default"/>
    <w:rsid w:val="00872D0B"/>
    <w:pPr>
      <w:autoSpaceDE w:val="0"/>
      <w:autoSpaceDN w:val="0"/>
      <w:adjustRightInd w:val="0"/>
    </w:pPr>
    <w:rPr>
      <w:rFonts w:cs="Calibri"/>
      <w:color w:val="000000"/>
      <w:sz w:val="24"/>
      <w:szCs w:val="24"/>
    </w:rPr>
  </w:style>
  <w:style w:type="character" w:styleId="Odwoaniedokomentarza">
    <w:name w:val="annotation reference"/>
    <w:uiPriority w:val="99"/>
    <w:unhideWhenUsed/>
    <w:rsid w:val="00B7588E"/>
    <w:rPr>
      <w:sz w:val="16"/>
      <w:szCs w:val="16"/>
    </w:rPr>
  </w:style>
  <w:style w:type="paragraph" w:styleId="Tekstkomentarza">
    <w:name w:val="annotation text"/>
    <w:basedOn w:val="Normalny"/>
    <w:link w:val="TekstkomentarzaZnak"/>
    <w:unhideWhenUsed/>
    <w:rsid w:val="00B7588E"/>
    <w:pPr>
      <w:spacing w:line="240" w:lineRule="auto"/>
    </w:pPr>
    <w:rPr>
      <w:rFonts w:eastAsia="Times New Roman"/>
      <w:sz w:val="20"/>
      <w:szCs w:val="20"/>
      <w:lang w:eastAsia="pl-PL"/>
    </w:rPr>
  </w:style>
  <w:style w:type="character" w:customStyle="1" w:styleId="TekstkomentarzaZnak">
    <w:name w:val="Tekst komentarza Znak"/>
    <w:basedOn w:val="Domylnaczcionkaakapitu"/>
    <w:link w:val="Tekstkomentarza"/>
    <w:rsid w:val="00B7588E"/>
    <w:rPr>
      <w:rFonts w:eastAsia="Times New Roman"/>
    </w:rPr>
  </w:style>
  <w:style w:type="paragraph" w:styleId="Tematkomentarza">
    <w:name w:val="annotation subject"/>
    <w:basedOn w:val="Tekstkomentarza"/>
    <w:next w:val="Tekstkomentarza"/>
    <w:link w:val="TematkomentarzaZnak"/>
    <w:uiPriority w:val="99"/>
    <w:semiHidden/>
    <w:unhideWhenUsed/>
    <w:rsid w:val="004D6857"/>
    <w:rPr>
      <w:rFonts w:eastAsia="Calibri"/>
      <w:b/>
      <w:bCs/>
      <w:lang w:eastAsia="en-US"/>
    </w:rPr>
  </w:style>
  <w:style w:type="character" w:customStyle="1" w:styleId="TematkomentarzaZnak">
    <w:name w:val="Temat komentarza Znak"/>
    <w:basedOn w:val="TekstkomentarzaZnak"/>
    <w:link w:val="Tematkomentarza"/>
    <w:uiPriority w:val="99"/>
    <w:semiHidden/>
    <w:rsid w:val="004D6857"/>
    <w:rPr>
      <w:rFonts w:eastAsia="Times New Roman"/>
      <w:b/>
      <w:bCs/>
      <w:lang w:eastAsia="en-US"/>
    </w:rPr>
  </w:style>
  <w:style w:type="character" w:customStyle="1" w:styleId="Nagwek3Znak">
    <w:name w:val="Nagłówek 3 Znak"/>
    <w:basedOn w:val="Domylnaczcionkaakapitu"/>
    <w:link w:val="Nagwek3"/>
    <w:rsid w:val="00063641"/>
    <w:rPr>
      <w:rFonts w:asciiTheme="majorHAnsi" w:eastAsiaTheme="majorEastAsia" w:hAnsiTheme="majorHAnsi" w:cstheme="majorBidi"/>
      <w:b/>
      <w:bCs/>
      <w:color w:val="4F81BD" w:themeColor="accent1"/>
      <w:sz w:val="22"/>
      <w:szCs w:val="22"/>
      <w:lang w:eastAsia="en-US"/>
    </w:rPr>
  </w:style>
  <w:style w:type="character" w:customStyle="1" w:styleId="TekstkomentarzaZnak1">
    <w:name w:val="Tekst komentarza Znak1"/>
    <w:uiPriority w:val="99"/>
    <w:locked/>
    <w:rsid w:val="00741A6B"/>
  </w:style>
  <w:style w:type="paragraph" w:styleId="Poprawka">
    <w:name w:val="Revision"/>
    <w:hidden/>
    <w:uiPriority w:val="99"/>
    <w:semiHidden/>
    <w:rsid w:val="005A71BE"/>
    <w:rPr>
      <w:sz w:val="22"/>
      <w:szCs w:val="22"/>
      <w:lang w:eastAsia="en-US"/>
    </w:rPr>
  </w:style>
  <w:style w:type="table" w:styleId="Tabela-Siatka">
    <w:name w:val="Table Grid"/>
    <w:basedOn w:val="Standardowy"/>
    <w:uiPriority w:val="59"/>
    <w:rsid w:val="00FF0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235970">
      <w:bodyDiv w:val="1"/>
      <w:marLeft w:val="0"/>
      <w:marRight w:val="0"/>
      <w:marTop w:val="0"/>
      <w:marBottom w:val="0"/>
      <w:divBdr>
        <w:top w:val="none" w:sz="0" w:space="0" w:color="auto"/>
        <w:left w:val="none" w:sz="0" w:space="0" w:color="auto"/>
        <w:bottom w:val="none" w:sz="0" w:space="0" w:color="auto"/>
        <w:right w:val="none" w:sz="0" w:space="0" w:color="auto"/>
      </w:divBdr>
    </w:div>
    <w:div w:id="558979824">
      <w:bodyDiv w:val="1"/>
      <w:marLeft w:val="0"/>
      <w:marRight w:val="0"/>
      <w:marTop w:val="0"/>
      <w:marBottom w:val="0"/>
      <w:divBdr>
        <w:top w:val="none" w:sz="0" w:space="0" w:color="auto"/>
        <w:left w:val="none" w:sz="0" w:space="0" w:color="auto"/>
        <w:bottom w:val="none" w:sz="0" w:space="0" w:color="auto"/>
        <w:right w:val="none" w:sz="0" w:space="0" w:color="auto"/>
      </w:divBdr>
    </w:div>
    <w:div w:id="646279113">
      <w:bodyDiv w:val="1"/>
      <w:marLeft w:val="0"/>
      <w:marRight w:val="0"/>
      <w:marTop w:val="0"/>
      <w:marBottom w:val="0"/>
      <w:divBdr>
        <w:top w:val="none" w:sz="0" w:space="0" w:color="auto"/>
        <w:left w:val="none" w:sz="0" w:space="0" w:color="auto"/>
        <w:bottom w:val="none" w:sz="0" w:space="0" w:color="auto"/>
        <w:right w:val="none" w:sz="0" w:space="0" w:color="auto"/>
      </w:divBdr>
    </w:div>
    <w:div w:id="818696652">
      <w:bodyDiv w:val="1"/>
      <w:marLeft w:val="0"/>
      <w:marRight w:val="0"/>
      <w:marTop w:val="0"/>
      <w:marBottom w:val="0"/>
      <w:divBdr>
        <w:top w:val="none" w:sz="0" w:space="0" w:color="auto"/>
        <w:left w:val="none" w:sz="0" w:space="0" w:color="auto"/>
        <w:bottom w:val="none" w:sz="0" w:space="0" w:color="auto"/>
        <w:right w:val="none" w:sz="0" w:space="0" w:color="auto"/>
      </w:divBdr>
    </w:div>
    <w:div w:id="911699866">
      <w:bodyDiv w:val="1"/>
      <w:marLeft w:val="0"/>
      <w:marRight w:val="0"/>
      <w:marTop w:val="0"/>
      <w:marBottom w:val="0"/>
      <w:divBdr>
        <w:top w:val="none" w:sz="0" w:space="0" w:color="auto"/>
        <w:left w:val="none" w:sz="0" w:space="0" w:color="auto"/>
        <w:bottom w:val="none" w:sz="0" w:space="0" w:color="auto"/>
        <w:right w:val="none" w:sz="0" w:space="0" w:color="auto"/>
      </w:divBdr>
    </w:div>
    <w:div w:id="1299914193">
      <w:bodyDiv w:val="1"/>
      <w:marLeft w:val="0"/>
      <w:marRight w:val="0"/>
      <w:marTop w:val="0"/>
      <w:marBottom w:val="0"/>
      <w:divBdr>
        <w:top w:val="none" w:sz="0" w:space="0" w:color="auto"/>
        <w:left w:val="none" w:sz="0" w:space="0" w:color="auto"/>
        <w:bottom w:val="none" w:sz="0" w:space="0" w:color="auto"/>
        <w:right w:val="none" w:sz="0" w:space="0" w:color="auto"/>
      </w:divBdr>
    </w:div>
    <w:div w:id="1350840636">
      <w:bodyDiv w:val="1"/>
      <w:marLeft w:val="0"/>
      <w:marRight w:val="0"/>
      <w:marTop w:val="0"/>
      <w:marBottom w:val="0"/>
      <w:divBdr>
        <w:top w:val="none" w:sz="0" w:space="0" w:color="auto"/>
        <w:left w:val="none" w:sz="0" w:space="0" w:color="auto"/>
        <w:bottom w:val="none" w:sz="0" w:space="0" w:color="auto"/>
        <w:right w:val="none" w:sz="0" w:space="0" w:color="auto"/>
      </w:divBdr>
    </w:div>
    <w:div w:id="1369992447">
      <w:bodyDiv w:val="1"/>
      <w:marLeft w:val="0"/>
      <w:marRight w:val="0"/>
      <w:marTop w:val="0"/>
      <w:marBottom w:val="0"/>
      <w:divBdr>
        <w:top w:val="none" w:sz="0" w:space="0" w:color="auto"/>
        <w:left w:val="none" w:sz="0" w:space="0" w:color="auto"/>
        <w:bottom w:val="none" w:sz="0" w:space="0" w:color="auto"/>
        <w:right w:val="none" w:sz="0" w:space="0" w:color="auto"/>
      </w:divBdr>
    </w:div>
    <w:div w:id="1417021717">
      <w:bodyDiv w:val="1"/>
      <w:marLeft w:val="0"/>
      <w:marRight w:val="0"/>
      <w:marTop w:val="0"/>
      <w:marBottom w:val="0"/>
      <w:divBdr>
        <w:top w:val="none" w:sz="0" w:space="0" w:color="auto"/>
        <w:left w:val="none" w:sz="0" w:space="0" w:color="auto"/>
        <w:bottom w:val="none" w:sz="0" w:space="0" w:color="auto"/>
        <w:right w:val="none" w:sz="0" w:space="0" w:color="auto"/>
      </w:divBdr>
    </w:div>
    <w:div w:id="1627080030">
      <w:bodyDiv w:val="1"/>
      <w:marLeft w:val="0"/>
      <w:marRight w:val="0"/>
      <w:marTop w:val="0"/>
      <w:marBottom w:val="0"/>
      <w:divBdr>
        <w:top w:val="none" w:sz="0" w:space="0" w:color="auto"/>
        <w:left w:val="none" w:sz="0" w:space="0" w:color="auto"/>
        <w:bottom w:val="none" w:sz="0" w:space="0" w:color="auto"/>
        <w:right w:val="none" w:sz="0" w:space="0" w:color="auto"/>
      </w:divBdr>
    </w:div>
    <w:div w:id="1684743433">
      <w:bodyDiv w:val="1"/>
      <w:marLeft w:val="0"/>
      <w:marRight w:val="0"/>
      <w:marTop w:val="0"/>
      <w:marBottom w:val="0"/>
      <w:divBdr>
        <w:top w:val="none" w:sz="0" w:space="0" w:color="auto"/>
        <w:left w:val="none" w:sz="0" w:space="0" w:color="auto"/>
        <w:bottom w:val="none" w:sz="0" w:space="0" w:color="auto"/>
        <w:right w:val="none" w:sz="0" w:space="0" w:color="auto"/>
      </w:divBdr>
      <w:divsChild>
        <w:div w:id="1101805701">
          <w:marLeft w:val="0"/>
          <w:marRight w:val="0"/>
          <w:marTop w:val="0"/>
          <w:marBottom w:val="0"/>
          <w:divBdr>
            <w:top w:val="none" w:sz="0" w:space="0" w:color="auto"/>
            <w:left w:val="none" w:sz="0" w:space="0" w:color="auto"/>
            <w:bottom w:val="none" w:sz="0" w:space="0" w:color="auto"/>
            <w:right w:val="none" w:sz="0" w:space="0" w:color="auto"/>
          </w:divBdr>
          <w:divsChild>
            <w:div w:id="1941571596">
              <w:marLeft w:val="0"/>
              <w:marRight w:val="0"/>
              <w:marTop w:val="15"/>
              <w:marBottom w:val="0"/>
              <w:divBdr>
                <w:top w:val="none" w:sz="0" w:space="0" w:color="auto"/>
                <w:left w:val="none" w:sz="0" w:space="0" w:color="auto"/>
                <w:bottom w:val="none" w:sz="0" w:space="0" w:color="auto"/>
                <w:right w:val="none" w:sz="0" w:space="0" w:color="auto"/>
              </w:divBdr>
              <w:divsChild>
                <w:div w:id="15266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3460">
      <w:bodyDiv w:val="1"/>
      <w:marLeft w:val="0"/>
      <w:marRight w:val="0"/>
      <w:marTop w:val="0"/>
      <w:marBottom w:val="0"/>
      <w:divBdr>
        <w:top w:val="none" w:sz="0" w:space="0" w:color="auto"/>
        <w:left w:val="none" w:sz="0" w:space="0" w:color="auto"/>
        <w:bottom w:val="none" w:sz="0" w:space="0" w:color="auto"/>
        <w:right w:val="none" w:sz="0" w:space="0" w:color="auto"/>
      </w:divBdr>
    </w:div>
    <w:div w:id="1911690273">
      <w:bodyDiv w:val="1"/>
      <w:marLeft w:val="0"/>
      <w:marRight w:val="0"/>
      <w:marTop w:val="0"/>
      <w:marBottom w:val="0"/>
      <w:divBdr>
        <w:top w:val="none" w:sz="0" w:space="0" w:color="auto"/>
        <w:left w:val="none" w:sz="0" w:space="0" w:color="auto"/>
        <w:bottom w:val="none" w:sz="0" w:space="0" w:color="auto"/>
        <w:right w:val="none" w:sz="0" w:space="0" w:color="auto"/>
      </w:divBdr>
    </w:div>
    <w:div w:id="214546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848A7-AF06-4AA9-BAA8-0E8783A71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3233</Words>
  <Characters>19403</Characters>
  <Application>Microsoft Office Word</Application>
  <DocSecurity>0</DocSecurity>
  <Lines>161</Lines>
  <Paragraphs>45</Paragraphs>
  <ScaleCrop>false</ScaleCrop>
  <HeadingPairs>
    <vt:vector size="2" baseType="variant">
      <vt:variant>
        <vt:lpstr>Tytuł</vt:lpstr>
      </vt:variant>
      <vt:variant>
        <vt:i4>1</vt:i4>
      </vt:variant>
    </vt:vector>
  </HeadingPairs>
  <TitlesOfParts>
    <vt:vector size="1" baseType="lpstr">
      <vt:lpstr/>
    </vt:vector>
  </TitlesOfParts>
  <Company>MJWPU</Company>
  <LinksUpToDate>false</LinksUpToDate>
  <CharactersWithSpaces>22591</CharactersWithSpaces>
  <SharedDoc>false</SharedDoc>
  <HLinks>
    <vt:vector size="12" baseType="variant">
      <vt:variant>
        <vt:i4>2031712</vt:i4>
      </vt:variant>
      <vt:variant>
        <vt:i4>0</vt:i4>
      </vt:variant>
      <vt:variant>
        <vt:i4>0</vt:i4>
      </vt:variant>
      <vt:variant>
        <vt:i4>5</vt:i4>
      </vt:variant>
      <vt:variant>
        <vt:lpwstr>mailto:m.marciniak@mazowia.eu</vt:lpwstr>
      </vt:variant>
      <vt:variant>
        <vt:lpwstr/>
      </vt:variant>
      <vt:variant>
        <vt:i4>6291564</vt:i4>
      </vt:variant>
      <vt:variant>
        <vt:i4>0</vt:i4>
      </vt:variant>
      <vt:variant>
        <vt:i4>0</vt:i4>
      </vt:variant>
      <vt:variant>
        <vt:i4>5</vt:i4>
      </vt:variant>
      <vt:variant>
        <vt:lpwstr>http://www.mazowia.eu/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mzacharzewska</dc:creator>
  <cp:lastModifiedBy>Kroczek-Rydzewska Emilia</cp:lastModifiedBy>
  <cp:revision>3</cp:revision>
  <cp:lastPrinted>2018-02-28T07:34:00Z</cp:lastPrinted>
  <dcterms:created xsi:type="dcterms:W3CDTF">2018-09-19T10:55:00Z</dcterms:created>
  <dcterms:modified xsi:type="dcterms:W3CDTF">2018-09-19T11:08:00Z</dcterms:modified>
</cp:coreProperties>
</file>