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CC0" w:rsidRPr="00115CC0" w:rsidRDefault="00123A61" w:rsidP="00115CC0">
      <w:pPr>
        <w:rPr>
          <w:rFonts w:ascii="Arial" w:hAnsi="Arial" w:cs="Arial"/>
          <w:b/>
        </w:rPr>
      </w:pPr>
      <w:r>
        <w:rPr>
          <w:rFonts w:ascii="Arial" w:hAnsi="Arial" w:cs="Arial"/>
          <w:b/>
        </w:rPr>
        <w:t>Zał</w:t>
      </w:r>
      <w:r w:rsidR="001109FC">
        <w:rPr>
          <w:rFonts w:ascii="Arial" w:hAnsi="Arial" w:cs="Arial"/>
          <w:b/>
        </w:rPr>
        <w:t>ącznik</w:t>
      </w:r>
      <w:r>
        <w:rPr>
          <w:rFonts w:ascii="Arial" w:hAnsi="Arial" w:cs="Arial"/>
          <w:b/>
        </w:rPr>
        <w:t xml:space="preserve"> 3.1 </w:t>
      </w:r>
    </w:p>
    <w:p w:rsidR="00115CC0" w:rsidRPr="00AC2390" w:rsidRDefault="00115CC0" w:rsidP="00115CC0">
      <w:pPr>
        <w:spacing w:before="120" w:after="120" w:line="360" w:lineRule="auto"/>
        <w:jc w:val="both"/>
        <w:rPr>
          <w:rFonts w:ascii="Arial" w:hAnsi="Arial" w:cs="Arial"/>
          <w:sz w:val="20"/>
        </w:rPr>
      </w:pPr>
      <w:r w:rsidRPr="00AC2390">
        <w:rPr>
          <w:rFonts w:ascii="Arial" w:hAnsi="Arial" w:cs="Arial"/>
          <w:b/>
          <w:sz w:val="20"/>
        </w:rPr>
        <w:t>Kryteria formalne i kryteria dostępu</w:t>
      </w:r>
      <w:r w:rsidRPr="00AC2390">
        <w:rPr>
          <w:rFonts w:ascii="Arial" w:hAnsi="Arial" w:cs="Arial"/>
          <w:sz w:val="20"/>
        </w:rPr>
        <w:t xml:space="preserve"> </w:t>
      </w:r>
      <w:r w:rsidRPr="00AC2390">
        <w:rPr>
          <w:rFonts w:ascii="Arial" w:hAnsi="Arial" w:cs="Arial"/>
          <w:b/>
          <w:sz w:val="20"/>
        </w:rPr>
        <w:t xml:space="preserve">w ramach konkursu </w:t>
      </w:r>
      <w:r w:rsidRPr="002931F4">
        <w:rPr>
          <w:rFonts w:ascii="Arial" w:hAnsi="Arial" w:cs="Arial"/>
          <w:b/>
          <w:sz w:val="20"/>
        </w:rPr>
        <w:t>nr RPMA.09.02.01-IP.01-14-012/15 w ramach Osi priorytetowej IX Wspieranie włączenia społecznego i walka z ubóstwem, Działania 9.2 Usługi społeczne i usługi opieki zdrowotnej Poddziałania 9.2.1 Zwiększenie dostępności usług społecznych.</w:t>
      </w:r>
    </w:p>
    <w:p w:rsidR="0022537C" w:rsidRPr="009D7500" w:rsidRDefault="0022537C" w:rsidP="009D7500">
      <w:pPr>
        <w:jc w:val="both"/>
        <w:rPr>
          <w:rFonts w:ascii="Arial" w:hAnsi="Arial" w:cs="Arial"/>
          <w:b/>
          <w:sz w:val="20"/>
          <w:szCs w:val="20"/>
        </w:rPr>
      </w:pPr>
    </w:p>
    <w:p w:rsidR="0022537C" w:rsidRPr="0022537C" w:rsidRDefault="0022537C" w:rsidP="0022537C">
      <w:pPr>
        <w:rPr>
          <w:rFonts w:ascii="Arial" w:hAnsi="Arial" w:cs="Arial"/>
        </w:rPr>
      </w:pPr>
    </w:p>
    <w:p w:rsidR="0022537C" w:rsidRPr="0022537C" w:rsidRDefault="0022537C" w:rsidP="0022537C">
      <w:pPr>
        <w:rPr>
          <w:rFonts w:ascii="Arial" w:hAnsi="Arial" w:cs="Arial"/>
        </w:rPr>
      </w:pPr>
      <w:r w:rsidRPr="0022537C">
        <w:rPr>
          <w:rFonts w:ascii="Arial" w:hAnsi="Arial" w:cs="Arial"/>
        </w:rPr>
        <w:t xml:space="preserve">Ocena formalna wniosku obejmuje sprawdzenie, czy wniosek spełnia:  </w:t>
      </w:r>
    </w:p>
    <w:p w:rsidR="00D46D8D" w:rsidRPr="00115CC0" w:rsidRDefault="0022537C" w:rsidP="0022537C">
      <w:pPr>
        <w:rPr>
          <w:rFonts w:ascii="Arial" w:hAnsi="Arial" w:cs="Arial"/>
          <w:u w:val="single"/>
        </w:rPr>
      </w:pPr>
      <w:r w:rsidRPr="00115CC0">
        <w:rPr>
          <w:rFonts w:ascii="Arial" w:hAnsi="Arial" w:cs="Arial"/>
          <w:u w:val="single"/>
        </w:rPr>
        <w:t xml:space="preserve">a)  następujące kryteria formalne:  </w:t>
      </w:r>
    </w:p>
    <w:tbl>
      <w:tblPr>
        <w:tblStyle w:val="Tabela-Siatka"/>
        <w:tblW w:w="9639" w:type="dxa"/>
        <w:tblInd w:w="108" w:type="dxa"/>
        <w:tblLook w:val="04A0" w:firstRow="1" w:lastRow="0" w:firstColumn="1" w:lastColumn="0" w:noHBand="0" w:noVBand="1"/>
      </w:tblPr>
      <w:tblGrid>
        <w:gridCol w:w="516"/>
        <w:gridCol w:w="2351"/>
        <w:gridCol w:w="4237"/>
        <w:gridCol w:w="2535"/>
      </w:tblGrid>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b/>
                <w:sz w:val="20"/>
                <w:szCs w:val="20"/>
              </w:rPr>
            </w:pPr>
            <w:r w:rsidRPr="0022537C">
              <w:rPr>
                <w:rFonts w:ascii="Arial" w:hAnsi="Arial" w:cs="Arial"/>
                <w:b/>
                <w:sz w:val="20"/>
                <w:szCs w:val="20"/>
              </w:rPr>
              <w:t>Lp.</w:t>
            </w:r>
          </w:p>
        </w:tc>
        <w:tc>
          <w:tcPr>
            <w:tcW w:w="2351" w:type="dxa"/>
            <w:vAlign w:val="center"/>
          </w:tcPr>
          <w:p w:rsidR="0022537C" w:rsidRPr="0022537C" w:rsidRDefault="0022537C" w:rsidP="0022537C">
            <w:pPr>
              <w:spacing w:before="120" w:after="120" w:line="360" w:lineRule="auto"/>
              <w:jc w:val="center"/>
              <w:rPr>
                <w:rFonts w:ascii="Arial" w:hAnsi="Arial" w:cs="Arial"/>
                <w:b/>
                <w:sz w:val="20"/>
                <w:szCs w:val="20"/>
              </w:rPr>
            </w:pPr>
            <w:r w:rsidRPr="0022537C">
              <w:rPr>
                <w:rFonts w:ascii="Arial" w:hAnsi="Arial" w:cs="Arial"/>
                <w:b/>
                <w:sz w:val="20"/>
                <w:szCs w:val="20"/>
              </w:rPr>
              <w:t>Nazwa kryterium</w:t>
            </w:r>
          </w:p>
        </w:tc>
        <w:tc>
          <w:tcPr>
            <w:tcW w:w="4237" w:type="dxa"/>
            <w:vAlign w:val="center"/>
          </w:tcPr>
          <w:p w:rsidR="0022537C" w:rsidRPr="0022537C" w:rsidRDefault="0022537C" w:rsidP="0022537C">
            <w:pPr>
              <w:spacing w:before="120" w:after="120" w:line="360" w:lineRule="auto"/>
              <w:jc w:val="center"/>
              <w:rPr>
                <w:rFonts w:ascii="Arial" w:hAnsi="Arial" w:cs="Arial"/>
                <w:b/>
                <w:sz w:val="20"/>
                <w:szCs w:val="20"/>
              </w:rPr>
            </w:pPr>
            <w:r w:rsidRPr="0022537C">
              <w:rPr>
                <w:rFonts w:ascii="Arial" w:hAnsi="Arial" w:cs="Arial"/>
                <w:b/>
                <w:sz w:val="20"/>
                <w:szCs w:val="20"/>
              </w:rPr>
              <w:t>Definicja kryterium</w:t>
            </w:r>
          </w:p>
        </w:tc>
        <w:tc>
          <w:tcPr>
            <w:tcW w:w="2535" w:type="dxa"/>
            <w:vAlign w:val="center"/>
          </w:tcPr>
          <w:p w:rsidR="0022537C" w:rsidRPr="0022537C" w:rsidRDefault="0022537C" w:rsidP="0022537C">
            <w:pPr>
              <w:spacing w:before="120" w:after="120" w:line="360" w:lineRule="auto"/>
              <w:jc w:val="center"/>
              <w:rPr>
                <w:rFonts w:ascii="Arial" w:hAnsi="Arial" w:cs="Arial"/>
                <w:b/>
                <w:sz w:val="20"/>
                <w:szCs w:val="20"/>
              </w:rPr>
            </w:pPr>
            <w:r w:rsidRPr="0022537C">
              <w:rPr>
                <w:rFonts w:ascii="Arial" w:hAnsi="Arial" w:cs="Arial"/>
                <w:b/>
                <w:sz w:val="20"/>
                <w:szCs w:val="20"/>
              </w:rPr>
              <w:t>Opis znaczenia kryterium</w:t>
            </w:r>
          </w:p>
          <w:p w:rsidR="0022537C" w:rsidRPr="0022537C" w:rsidRDefault="0022537C" w:rsidP="0022537C">
            <w:pPr>
              <w:spacing w:before="120" w:after="120" w:line="360" w:lineRule="auto"/>
              <w:jc w:val="center"/>
              <w:rPr>
                <w:rFonts w:ascii="Arial" w:hAnsi="Arial" w:cs="Arial"/>
                <w:b/>
                <w:sz w:val="20"/>
                <w:szCs w:val="20"/>
              </w:rPr>
            </w:pPr>
          </w:p>
        </w:tc>
      </w:tr>
      <w:tr w:rsidR="0022537C" w:rsidRPr="0022537C" w:rsidTr="00D85ACE">
        <w:tc>
          <w:tcPr>
            <w:tcW w:w="516" w:type="dxa"/>
            <w:vAlign w:val="center"/>
          </w:tcPr>
          <w:p w:rsidR="0022537C" w:rsidRPr="0022537C" w:rsidRDefault="0022537C" w:rsidP="0022537C">
            <w:pPr>
              <w:jc w:val="center"/>
              <w:rPr>
                <w:rFonts w:ascii="Arial" w:hAnsi="Arial" w:cs="Arial"/>
                <w:sz w:val="20"/>
                <w:szCs w:val="20"/>
              </w:rPr>
            </w:pPr>
            <w:r w:rsidRPr="0022537C">
              <w:rPr>
                <w:rFonts w:ascii="Arial" w:hAnsi="Arial" w:cs="Arial"/>
                <w:sz w:val="20"/>
                <w:szCs w:val="20"/>
              </w:rPr>
              <w:t>1.</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Wniosek o dofinansowanie projektu sporządzono na obowiązującym formularzu dla danego Działania/Poddziałania</w:t>
            </w:r>
          </w:p>
        </w:tc>
        <w:tc>
          <w:tcPr>
            <w:tcW w:w="4237" w:type="dxa"/>
            <w:vAlign w:val="center"/>
          </w:tcPr>
          <w:p w:rsidR="0022537C" w:rsidRPr="0022537C" w:rsidRDefault="0022537C" w:rsidP="00D03C38">
            <w:pPr>
              <w:spacing w:line="276" w:lineRule="auto"/>
              <w:rPr>
                <w:rFonts w:ascii="Arial" w:hAnsi="Arial" w:cs="Arial"/>
                <w:sz w:val="20"/>
                <w:szCs w:val="20"/>
              </w:rPr>
            </w:pPr>
            <w:r w:rsidRPr="0022537C">
              <w:rPr>
                <w:rFonts w:ascii="Arial" w:hAnsi="Arial" w:cs="Arial"/>
                <w:sz w:val="20"/>
                <w:szCs w:val="20"/>
              </w:rPr>
              <w:t>Wniosek o dofinansowanie projektu sporządzony przy użyciu Generatora Wniosków dostępnego na stronie internetowej instytucji ogłaszającej konkurs. Wzór wniosku obowiązujący dla danego Działania/Poddziałania</w:t>
            </w:r>
            <w:r w:rsidRPr="0022537C">
              <w:rPr>
                <w:rFonts w:ascii="Arial" w:hAnsi="Arial" w:cs="Arial"/>
                <w:sz w:val="20"/>
                <w:szCs w:val="20"/>
                <w:vertAlign w:val="superscript"/>
              </w:rPr>
              <w:footnoteReference w:id="1"/>
            </w:r>
            <w:r w:rsidRPr="0022537C">
              <w:rPr>
                <w:rFonts w:ascii="Arial" w:hAnsi="Arial" w:cs="Arial"/>
                <w:sz w:val="20"/>
                <w:szCs w:val="20"/>
              </w:rPr>
              <w:t>.</w:t>
            </w:r>
          </w:p>
        </w:tc>
        <w:tc>
          <w:tcPr>
            <w:tcW w:w="2535" w:type="dxa"/>
            <w:vAlign w:val="center"/>
          </w:tcPr>
          <w:p w:rsidR="0022537C" w:rsidRPr="0022537C" w:rsidRDefault="0022537C" w:rsidP="0022537C">
            <w:pPr>
              <w:rPr>
                <w:rFonts w:ascii="Arial" w:hAnsi="Arial" w:cs="Arial"/>
                <w:strike/>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2.</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Wniosek złożono w terminie wskazanym w Regulaminie konkursu.</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Termin (tj. data i godzina) na złożenie wniosku zostanie określony w Regulaminie konkursu. Złożenie wniosku przed rozpoczęciem, jak i po upływie terminu będzie równoznaczne z niespełnieniem kryterium.</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3.</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Wniosek o dofinansowanie projektu wypełniono w języku polskim.</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Wszystkie wymagane pola Wniosku o dofinansowanie wypełniono treścią dającą się interpretować znaczeniowo, zapisaną w języku polskim</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4.</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 xml:space="preserve">Wnioskodawca wpisuje się w typ Beneficjenta określony w Regionalnym Programie Operacyjnym Województwa Mazowieckiego 2014-2020 oraz w Szczegółowym Opisie Osi Priorytetowych RPO 2014-2020 i </w:t>
            </w:r>
            <w:r w:rsidRPr="0098526B">
              <w:rPr>
                <w:rFonts w:ascii="Arial" w:hAnsi="Arial" w:cs="Arial"/>
                <w:sz w:val="20"/>
                <w:szCs w:val="20"/>
              </w:rPr>
              <w:lastRenderedPageBreak/>
              <w:t>Regulaminie Konkursu.</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lastRenderedPageBreak/>
              <w:t>Kategoria Wnioskodawcy oraz Partnera/Partnerów jest zgodna z listą beneficjentów dla danego Działania/Poddziałania, określoną w Regionalnym Programie Operacyjnym Województwa Mazowieckiego 2014-2020 oraz w SZOOP RPO WM i/lub Regulaminie Konkursu.</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lastRenderedPageBreak/>
              <w:t>5.</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Wnioskodawca nie podlega wykluczeniu związanemu z zakazem udzielania dofinansowania podmiotom wykluczonym lub nie orzeczono wobec niego zakazu dostępu do środków funduszy europejskich na podstawie odrębnych przepisów.</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Wnioskodawca oraz partnerzy (jeśli dotyczy) nie podlegają wykluczeniu z możliwości ubiegania się o dofinansowanie ze środków funduszy europejskich na podstawie odrębnych przepisów, w szczególności: a) art. 207 ust. 4 ustawy z dnia 27 sierpnia 2009 r. o finansach publicznych (</w:t>
            </w:r>
            <w:proofErr w:type="spellStart"/>
            <w:r w:rsidRPr="0098526B">
              <w:rPr>
                <w:rFonts w:ascii="Arial" w:hAnsi="Arial" w:cs="Arial"/>
                <w:sz w:val="20"/>
                <w:szCs w:val="20"/>
              </w:rPr>
              <w:t>t.j</w:t>
            </w:r>
            <w:proofErr w:type="spellEnd"/>
            <w:r w:rsidRPr="0098526B">
              <w:rPr>
                <w:rFonts w:ascii="Arial" w:hAnsi="Arial" w:cs="Arial"/>
                <w:sz w:val="20"/>
                <w:szCs w:val="20"/>
              </w:rPr>
              <w:t xml:space="preserve">. Dz. U. 2013 r. poz. 885 z </w:t>
            </w:r>
            <w:proofErr w:type="spellStart"/>
            <w:r w:rsidRPr="0098526B">
              <w:rPr>
                <w:rFonts w:ascii="Arial" w:hAnsi="Arial" w:cs="Arial"/>
                <w:sz w:val="20"/>
                <w:szCs w:val="20"/>
              </w:rPr>
              <w:t>późn</w:t>
            </w:r>
            <w:proofErr w:type="spellEnd"/>
            <w:r w:rsidRPr="0098526B">
              <w:rPr>
                <w:rFonts w:ascii="Arial" w:hAnsi="Arial" w:cs="Arial"/>
                <w:sz w:val="20"/>
                <w:szCs w:val="20"/>
              </w:rPr>
              <w:t xml:space="preserve">. zm.); b) art. 12 ust. 1 pkt 1 ustawy z dnia 15 czerwca 2012 r. o skutkach powierzania wykonywania pracy cudzoziemcom przebywającym wbrew przepisom na terytorium Rzeczypospolitej Polskiej (Dz. U. poz. 769 z </w:t>
            </w:r>
            <w:proofErr w:type="spellStart"/>
            <w:r w:rsidRPr="0098526B">
              <w:rPr>
                <w:rFonts w:ascii="Arial" w:hAnsi="Arial" w:cs="Arial"/>
                <w:sz w:val="20"/>
                <w:szCs w:val="20"/>
              </w:rPr>
              <w:t>późn</w:t>
            </w:r>
            <w:proofErr w:type="spellEnd"/>
            <w:r w:rsidRPr="0098526B">
              <w:rPr>
                <w:rFonts w:ascii="Arial" w:hAnsi="Arial" w:cs="Arial"/>
                <w:sz w:val="20"/>
                <w:szCs w:val="20"/>
              </w:rPr>
              <w:t>. zm.); c) art. 9 ust. 1 pkt 2a ustawy z dnia 28 października 2002 r. o odpowiedzialności podmiotów zbiorowych za czyny zabronione pod groźbą kary (</w:t>
            </w:r>
            <w:proofErr w:type="spellStart"/>
            <w:r w:rsidRPr="0098526B">
              <w:rPr>
                <w:rFonts w:ascii="Arial" w:hAnsi="Arial" w:cs="Arial"/>
                <w:sz w:val="20"/>
                <w:szCs w:val="20"/>
              </w:rPr>
              <w:t>t.j</w:t>
            </w:r>
            <w:proofErr w:type="spellEnd"/>
            <w:r w:rsidRPr="0098526B">
              <w:rPr>
                <w:rFonts w:ascii="Arial" w:hAnsi="Arial" w:cs="Arial"/>
                <w:sz w:val="20"/>
                <w:szCs w:val="20"/>
              </w:rPr>
              <w:t xml:space="preserve">. Dz. U. 2012 r. poz. 768 z </w:t>
            </w:r>
            <w:proofErr w:type="spellStart"/>
            <w:r w:rsidRPr="0098526B">
              <w:rPr>
                <w:rFonts w:ascii="Arial" w:hAnsi="Arial" w:cs="Arial"/>
                <w:sz w:val="20"/>
                <w:szCs w:val="20"/>
              </w:rPr>
              <w:t>późn</w:t>
            </w:r>
            <w:proofErr w:type="spellEnd"/>
            <w:r w:rsidRPr="0098526B">
              <w:rPr>
                <w:rFonts w:ascii="Arial" w:hAnsi="Arial" w:cs="Arial"/>
                <w:sz w:val="20"/>
                <w:szCs w:val="20"/>
              </w:rPr>
              <w:t>. zm.). Kryterium będzie weryfikowane w oparciu o zawarte we wniosku Oświadczenia Wnioskodawcy.</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6.</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Projekt opisany we wniosku nie jest zakończony.</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Projekt nie jest zakończony zgodnie z art. 65 ust. 6 rozporządzenia ogólnego. Kryterium będzie weryfikowane w oparciu o zawarte we wniosku Oświadczenia Wnioskodawcy.</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7.</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Zgodność projektu opisanego we wniosku o dofinansowanie z</w:t>
            </w:r>
            <w:r>
              <w:rPr>
                <w:rFonts w:ascii="Arial" w:hAnsi="Arial" w:cs="Arial"/>
                <w:sz w:val="20"/>
                <w:szCs w:val="20"/>
              </w:rPr>
              <w:t xml:space="preserve"> </w:t>
            </w:r>
            <w:r w:rsidRPr="0098526B">
              <w:rPr>
                <w:rFonts w:ascii="Arial" w:hAnsi="Arial" w:cs="Arial"/>
                <w:sz w:val="20"/>
                <w:szCs w:val="20"/>
              </w:rPr>
              <w:t>Regionalnym Programem Operacyjnym Województwa Mazowieckiego 2014-2020 oraz Działaniem/ Poddziałaniem opisanym w SZOOP RPO WM.</w:t>
            </w:r>
          </w:p>
        </w:tc>
        <w:tc>
          <w:tcPr>
            <w:tcW w:w="4237" w:type="dxa"/>
            <w:vAlign w:val="center"/>
          </w:tcPr>
          <w:p w:rsidR="0022537C" w:rsidRDefault="0098526B" w:rsidP="00D03C38">
            <w:pPr>
              <w:spacing w:line="276" w:lineRule="auto"/>
              <w:rPr>
                <w:rFonts w:ascii="Arial" w:hAnsi="Arial" w:cs="Arial"/>
                <w:sz w:val="20"/>
                <w:szCs w:val="20"/>
              </w:rPr>
            </w:pPr>
            <w:r w:rsidRPr="0098526B">
              <w:rPr>
                <w:rFonts w:ascii="Arial" w:hAnsi="Arial" w:cs="Arial"/>
                <w:sz w:val="20"/>
                <w:szCs w:val="20"/>
              </w:rPr>
              <w:t>W ramach kryterium oceniane będzie, czy łącznie zostały spełnione następujące elementy:</w:t>
            </w:r>
          </w:p>
          <w:p w:rsidR="0098526B" w:rsidRPr="0022537C" w:rsidRDefault="0098526B" w:rsidP="00D03C38">
            <w:pPr>
              <w:spacing w:line="276" w:lineRule="auto"/>
              <w:rPr>
                <w:rFonts w:ascii="Arial" w:hAnsi="Arial" w:cs="Arial"/>
                <w:sz w:val="20"/>
                <w:szCs w:val="20"/>
              </w:rPr>
            </w:pPr>
            <w:r w:rsidRPr="0098526B">
              <w:rPr>
                <w:rFonts w:ascii="Arial" w:hAnsi="Arial" w:cs="Arial"/>
                <w:sz w:val="20"/>
                <w:szCs w:val="20"/>
              </w:rPr>
              <w:t>a) zgodność grupy docelowej z zapisami RPO WM 2014-2020 oraz SZOOP; b) zgodność typu projektu z RPO WM 2014-2020 oraz SZOOP; c) prawidłowe wybranie kategorii interwencji; d) zachowanie pułapu maksymalnego dofinansowania, w tym cross-</w:t>
            </w:r>
            <w:proofErr w:type="spellStart"/>
            <w:r w:rsidRPr="0098526B">
              <w:rPr>
                <w:rFonts w:ascii="Arial" w:hAnsi="Arial" w:cs="Arial"/>
                <w:sz w:val="20"/>
                <w:szCs w:val="20"/>
              </w:rPr>
              <w:t>financingu</w:t>
            </w:r>
            <w:proofErr w:type="spellEnd"/>
            <w:r w:rsidRPr="0098526B">
              <w:rPr>
                <w:rFonts w:ascii="Arial" w:hAnsi="Arial" w:cs="Arial"/>
                <w:sz w:val="20"/>
                <w:szCs w:val="20"/>
              </w:rPr>
              <w:t>; e) poprawność określenia poziomu dofinasowania w tym z uwzględnieniem przepisów w zakresie pom</w:t>
            </w:r>
            <w:r>
              <w:rPr>
                <w:rFonts w:ascii="Arial" w:hAnsi="Arial" w:cs="Arial"/>
                <w:sz w:val="20"/>
                <w:szCs w:val="20"/>
              </w:rPr>
              <w:t>ocy publicznej.</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8.</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Zgodność projektu opisanego we wniosku o dofinansowanie z Regulaminem Konkursu / fiszką projektu.</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 ramach kryterium weryfikowane będzie zgodność wniosku o dofinansowanie z Regulaminem Konkursu w przypadku projektów konkursowych i zgodność wniosku o dofinansowanie z fiszką projektu w przypadku projektów pozakonkursowych. W ramach kryterium weryfikowane będzie m.in.: - okres realizacji projektu; - poziom kosztów pośrednich. - spełnienie warunków min./max. wartości projektu -wymóg dotyczący maksymalnej liczby wniosków składanych przez jednego Wnioskodawcę w danym konkursie</w:t>
            </w:r>
            <w:r>
              <w:rPr>
                <w:rFonts w:ascii="Arial" w:hAnsi="Arial" w:cs="Arial"/>
                <w:sz w:val="20"/>
                <w:szCs w:val="20"/>
              </w:rPr>
              <w:t>.</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rPr>
          <w:trHeight w:val="1800"/>
        </w:trPr>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lastRenderedPageBreak/>
              <w:t>9.</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Wnioskodawca w okresie realizacji projektu prowadzi biuro projektu na terenie województwa mazowieckiego</w:t>
            </w:r>
            <w:r w:rsidR="0022537C" w:rsidRPr="0022537C">
              <w:rPr>
                <w:rFonts w:ascii="Arial" w:hAnsi="Arial" w:cs="Arial"/>
                <w:sz w:val="20"/>
                <w:szCs w:val="20"/>
              </w:rPr>
              <w:t>.</w:t>
            </w:r>
          </w:p>
        </w:tc>
        <w:tc>
          <w:tcPr>
            <w:tcW w:w="4237" w:type="dxa"/>
            <w:vAlign w:val="center"/>
          </w:tcPr>
          <w:p w:rsidR="0022537C" w:rsidRDefault="0098526B" w:rsidP="00D03C38">
            <w:pPr>
              <w:spacing w:line="276" w:lineRule="auto"/>
              <w:rPr>
                <w:rFonts w:ascii="Arial" w:hAnsi="Arial" w:cs="Arial"/>
                <w:sz w:val="20"/>
                <w:szCs w:val="20"/>
              </w:rPr>
            </w:pPr>
            <w:r w:rsidRPr="0098526B">
              <w:rPr>
                <w:rFonts w:ascii="Arial" w:hAnsi="Arial" w:cs="Arial"/>
                <w:sz w:val="20"/>
                <w:szCs w:val="20"/>
              </w:rPr>
              <w:t>Aby kryterium mogło zostać uznane za spełnione, w treści wniosku o dofinansowanie muszą się znaleźć wyraźne zapisy świadczące o spełnieniu całości kryterium, a więc o: - posiadaniu przez Wnioskodawcę biura projektu na terenie województwa mazowieckiego lub subregionu województwa mazowieckiego w sytuacji jeśli miejscem realizacji projektu jest wskazany subregion,</w:t>
            </w:r>
          </w:p>
          <w:p w:rsidR="0098526B" w:rsidRPr="0022537C" w:rsidRDefault="0098526B" w:rsidP="00D03C38">
            <w:pPr>
              <w:spacing w:line="276" w:lineRule="auto"/>
              <w:rPr>
                <w:rFonts w:ascii="Arial" w:hAnsi="Arial" w:cs="Arial"/>
                <w:sz w:val="20"/>
                <w:szCs w:val="20"/>
              </w:rPr>
            </w:pPr>
            <w:r w:rsidRPr="0098526B">
              <w:rPr>
                <w:rFonts w:ascii="Arial" w:hAnsi="Arial" w:cs="Arial"/>
                <w:sz w:val="20"/>
                <w:szCs w:val="20"/>
              </w:rPr>
              <w:t>- zapewnieniu możliwości udostępnienia pełnej dokumentacji wdrażanego projektu w biurze na terenie województwa mazowieckiego - zapewnieniu uczestnikom projektu możliwości osobistego kontaktu z kadrą projektu w biurze na terenie województwa mazowieckiego.</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10.</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Zgodność projektu opisanego we wniosku o dofinansowanie z prawodawstwem krajowym w tym z ustawą Prawo zamówień publicznych.</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 ramach kryterium weryfikowane będzie, czy projekt jest zgodny z właściwymi przepisami prawa krajowego, w tym dotyczącymi zamówień publicznych.</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11.</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Zgodność projektu opisanego we wniosku o dofinansowanie z zasadami dotyczącymi pomocy publicznej.</w:t>
            </w:r>
          </w:p>
        </w:tc>
        <w:tc>
          <w:tcPr>
            <w:tcW w:w="4237" w:type="dxa"/>
            <w:vAlign w:val="center"/>
          </w:tcPr>
          <w:p w:rsidR="003A37F2" w:rsidRDefault="0098526B" w:rsidP="00D03C38">
            <w:pPr>
              <w:spacing w:line="276" w:lineRule="auto"/>
              <w:rPr>
                <w:rFonts w:ascii="Arial" w:hAnsi="Arial" w:cs="Arial"/>
                <w:sz w:val="20"/>
                <w:szCs w:val="20"/>
              </w:rPr>
            </w:pPr>
            <w:r w:rsidRPr="0098526B">
              <w:rPr>
                <w:rFonts w:ascii="Arial" w:hAnsi="Arial" w:cs="Arial"/>
                <w:sz w:val="20"/>
                <w:szCs w:val="20"/>
              </w:rPr>
              <w:t xml:space="preserve">W ramach kryterium będzie weryfikowana zgodność z warunkami wsparcia dotyczącymi pomocy publicznej lub pomocy de </w:t>
            </w:r>
            <w:proofErr w:type="spellStart"/>
            <w:r w:rsidRPr="0098526B">
              <w:rPr>
                <w:rFonts w:ascii="Arial" w:hAnsi="Arial" w:cs="Arial"/>
                <w:sz w:val="20"/>
                <w:szCs w:val="20"/>
              </w:rPr>
              <w:t>minimis</w:t>
            </w:r>
            <w:proofErr w:type="spellEnd"/>
            <w:r w:rsidRPr="0098526B">
              <w:rPr>
                <w:rFonts w:ascii="Arial" w:hAnsi="Arial" w:cs="Arial"/>
                <w:sz w:val="20"/>
                <w:szCs w:val="20"/>
              </w:rPr>
              <w:t>, wynikającymi z aktów prawnych wskazanych w Regulaminie kon</w:t>
            </w:r>
            <w:r w:rsidR="003A37F2">
              <w:rPr>
                <w:rFonts w:ascii="Arial" w:hAnsi="Arial" w:cs="Arial"/>
                <w:sz w:val="20"/>
                <w:szCs w:val="20"/>
              </w:rPr>
              <w:t xml:space="preserve">kursu, w tym w szczególności: </w:t>
            </w:r>
          </w:p>
          <w:p w:rsidR="003A37F2" w:rsidRDefault="0098526B" w:rsidP="00D03C38">
            <w:pPr>
              <w:pStyle w:val="Akapitzlist"/>
              <w:numPr>
                <w:ilvl w:val="0"/>
                <w:numId w:val="6"/>
              </w:numPr>
              <w:spacing w:line="276" w:lineRule="auto"/>
              <w:rPr>
                <w:rFonts w:ascii="Arial" w:hAnsi="Arial" w:cs="Arial"/>
                <w:sz w:val="20"/>
                <w:szCs w:val="20"/>
              </w:rPr>
            </w:pPr>
            <w:r w:rsidRPr="003A37F2">
              <w:rPr>
                <w:rFonts w:ascii="Arial" w:hAnsi="Arial" w:cs="Arial"/>
                <w:sz w:val="20"/>
                <w:szCs w:val="20"/>
              </w:rPr>
              <w:t xml:space="preserve">kwalifikowalność Wnioskodawcy wynikająca z właściwych przepisów o pomocy publicznej lub pomocy de </w:t>
            </w:r>
            <w:proofErr w:type="spellStart"/>
            <w:r w:rsidRPr="003A37F2">
              <w:rPr>
                <w:rFonts w:ascii="Arial" w:hAnsi="Arial" w:cs="Arial"/>
                <w:sz w:val="20"/>
                <w:szCs w:val="20"/>
              </w:rPr>
              <w:t>minimis</w:t>
            </w:r>
            <w:proofErr w:type="spellEnd"/>
            <w:r w:rsidRPr="003A37F2">
              <w:rPr>
                <w:rFonts w:ascii="Arial" w:hAnsi="Arial" w:cs="Arial"/>
                <w:sz w:val="20"/>
                <w:szCs w:val="20"/>
              </w:rPr>
              <w:t xml:space="preserve"> będących podstawą prawną udzielenia</w:t>
            </w:r>
            <w:r w:rsidR="003A37F2">
              <w:rPr>
                <w:rFonts w:ascii="Arial" w:hAnsi="Arial" w:cs="Arial"/>
                <w:sz w:val="20"/>
                <w:szCs w:val="20"/>
              </w:rPr>
              <w:t xml:space="preserve"> wsparcia w ramach działania, </w:t>
            </w:r>
          </w:p>
          <w:p w:rsidR="0098526B" w:rsidRPr="003A37F2" w:rsidRDefault="0098526B" w:rsidP="00D03C38">
            <w:pPr>
              <w:pStyle w:val="Akapitzlist"/>
              <w:numPr>
                <w:ilvl w:val="0"/>
                <w:numId w:val="6"/>
              </w:numPr>
              <w:spacing w:line="276" w:lineRule="auto"/>
              <w:rPr>
                <w:rFonts w:ascii="Arial" w:hAnsi="Arial" w:cs="Arial"/>
                <w:sz w:val="20"/>
                <w:szCs w:val="20"/>
              </w:rPr>
            </w:pPr>
            <w:r w:rsidRPr="003A37F2">
              <w:rPr>
                <w:rFonts w:ascii="Arial" w:hAnsi="Arial" w:cs="Arial"/>
                <w:sz w:val="20"/>
                <w:szCs w:val="20"/>
              </w:rPr>
              <w:t xml:space="preserve">prawidłowość określenia statusu przedsiębiorstwa: a) w przypadku Wnioskodawców ubiegających się o pomoc publiczną na podstawie rozporządzenia Komisji (UE) nr 651/2014 z dnia 17 czerwca 2014 r. uznającego niektóre rodzaje pomocy za zgodne z rynkiem wewnętrznym w zastosowaniu art. 107 i 108 Traktatu (Dz. Urz. UE L z 26.06.2014 r.) - zgodnie z Załącznikiem I do tego rozporządzenia, b) w przypadku Wnioskodawców ubiegających się o pomoc de </w:t>
            </w:r>
            <w:proofErr w:type="spellStart"/>
            <w:r w:rsidRPr="003A37F2">
              <w:rPr>
                <w:rFonts w:ascii="Arial" w:hAnsi="Arial" w:cs="Arial"/>
                <w:sz w:val="20"/>
                <w:szCs w:val="20"/>
              </w:rPr>
              <w:t>minimis</w:t>
            </w:r>
            <w:proofErr w:type="spellEnd"/>
            <w:r w:rsidRPr="003A37F2">
              <w:rPr>
                <w:rFonts w:ascii="Arial" w:hAnsi="Arial" w:cs="Arial"/>
                <w:sz w:val="20"/>
                <w:szCs w:val="20"/>
              </w:rPr>
              <w:t xml:space="preserve"> na podstawie rozporządzenia Komisji (UE) nr 1407/2013 z dnia 18 grudnia 2013 r. </w:t>
            </w:r>
            <w:r w:rsidRPr="003A37F2">
              <w:rPr>
                <w:rFonts w:ascii="Arial" w:hAnsi="Arial" w:cs="Arial"/>
                <w:sz w:val="20"/>
                <w:szCs w:val="20"/>
              </w:rPr>
              <w:lastRenderedPageBreak/>
              <w:t xml:space="preserve">w sprawie stosowania art. 107 i 108 Traktatu o funkcjonowaniu Unii Europejskiej do pomocy de </w:t>
            </w:r>
            <w:proofErr w:type="spellStart"/>
            <w:r w:rsidRPr="003A37F2">
              <w:rPr>
                <w:rFonts w:ascii="Arial" w:hAnsi="Arial" w:cs="Arial"/>
                <w:sz w:val="20"/>
                <w:szCs w:val="20"/>
              </w:rPr>
              <w:t>minimis</w:t>
            </w:r>
            <w:proofErr w:type="spellEnd"/>
            <w:r w:rsidRPr="003A37F2">
              <w:rPr>
                <w:rFonts w:ascii="Arial" w:hAnsi="Arial" w:cs="Arial"/>
                <w:sz w:val="20"/>
                <w:szCs w:val="20"/>
              </w:rPr>
              <w:t xml:space="preserve"> (Dz. Urz. UE L 352 z 24.12 2013 r.) - zgodnie z art. 2 ust. 2 tego rozporządzenia, z uwzględnieniem dokumentu: Zalecenia Komisji 2003/361/WE z dnia 6 maja 2003 r., dotyczące definicji przedsiębiorstw mikro, małych i średnich (Dz. Urz. L 124 z 20.5.2003 r., str. 36), </w:t>
            </w:r>
          </w:p>
          <w:p w:rsidR="0098526B" w:rsidRPr="0098526B" w:rsidRDefault="0098526B" w:rsidP="00D03C38">
            <w:pPr>
              <w:pStyle w:val="Akapitzlist"/>
              <w:numPr>
                <w:ilvl w:val="0"/>
                <w:numId w:val="6"/>
              </w:numPr>
              <w:spacing w:line="276" w:lineRule="auto"/>
              <w:rPr>
                <w:rFonts w:ascii="Arial" w:hAnsi="Arial" w:cs="Arial"/>
                <w:sz w:val="20"/>
                <w:szCs w:val="20"/>
              </w:rPr>
            </w:pPr>
            <w:r w:rsidRPr="0098526B">
              <w:rPr>
                <w:rFonts w:ascii="Arial" w:hAnsi="Arial" w:cs="Arial"/>
                <w:sz w:val="20"/>
                <w:szCs w:val="20"/>
              </w:rPr>
              <w:t xml:space="preserve">czy realizacja przedsięwzięcia mieści się w ramach czasowych dopuszczalnych we właściwych przepisach o pomocy publicznej lub pomocy de </w:t>
            </w:r>
            <w:proofErr w:type="spellStart"/>
            <w:r w:rsidRPr="0098526B">
              <w:rPr>
                <w:rFonts w:ascii="Arial" w:hAnsi="Arial" w:cs="Arial"/>
                <w:sz w:val="20"/>
                <w:szCs w:val="20"/>
              </w:rPr>
              <w:t>minimis</w:t>
            </w:r>
            <w:proofErr w:type="spellEnd"/>
            <w:r w:rsidRPr="0098526B">
              <w:rPr>
                <w:rFonts w:ascii="Arial" w:hAnsi="Arial" w:cs="Arial"/>
                <w:sz w:val="20"/>
                <w:szCs w:val="20"/>
              </w:rPr>
              <w:t xml:space="preserve"> będących podstawą prawną udzielenia wsparcia w ramach danego działania, </w:t>
            </w:r>
          </w:p>
          <w:p w:rsidR="0098526B" w:rsidRPr="0098526B" w:rsidRDefault="0098526B" w:rsidP="00D03C38">
            <w:pPr>
              <w:pStyle w:val="Akapitzlist"/>
              <w:numPr>
                <w:ilvl w:val="0"/>
                <w:numId w:val="6"/>
              </w:numPr>
              <w:spacing w:line="276" w:lineRule="auto"/>
              <w:rPr>
                <w:rFonts w:ascii="Arial" w:hAnsi="Arial" w:cs="Arial"/>
                <w:sz w:val="20"/>
                <w:szCs w:val="20"/>
              </w:rPr>
            </w:pPr>
            <w:r w:rsidRPr="0098526B">
              <w:rPr>
                <w:rFonts w:ascii="Arial" w:hAnsi="Arial" w:cs="Arial"/>
                <w:sz w:val="20"/>
                <w:szCs w:val="20"/>
              </w:rPr>
              <w:t xml:space="preserve">czy wnioskowana kwota i zakres projektu, w tym wydatki kwalifikowalne są zgodne z przepisami o pomocy publicznej lub pomocy de </w:t>
            </w:r>
            <w:proofErr w:type="spellStart"/>
            <w:r w:rsidRPr="0098526B">
              <w:rPr>
                <w:rFonts w:ascii="Arial" w:hAnsi="Arial" w:cs="Arial"/>
                <w:sz w:val="20"/>
                <w:szCs w:val="20"/>
              </w:rPr>
              <w:t>minimis</w:t>
            </w:r>
            <w:proofErr w:type="spellEnd"/>
            <w:r w:rsidRPr="0098526B">
              <w:rPr>
                <w:rFonts w:ascii="Arial" w:hAnsi="Arial" w:cs="Arial"/>
                <w:sz w:val="20"/>
                <w:szCs w:val="20"/>
              </w:rPr>
              <w:t xml:space="preserve"> będących podstawą prawną udzielenia wsparcia w ramach działania.</w:t>
            </w:r>
          </w:p>
          <w:p w:rsidR="0098526B" w:rsidRPr="0098526B" w:rsidRDefault="0098526B" w:rsidP="00D03C38">
            <w:pPr>
              <w:pStyle w:val="Akapitzlist"/>
              <w:numPr>
                <w:ilvl w:val="0"/>
                <w:numId w:val="6"/>
              </w:numPr>
              <w:spacing w:line="276" w:lineRule="auto"/>
              <w:rPr>
                <w:rFonts w:ascii="Arial" w:hAnsi="Arial" w:cs="Arial"/>
                <w:sz w:val="20"/>
                <w:szCs w:val="20"/>
              </w:rPr>
            </w:pPr>
            <w:r w:rsidRPr="0098526B">
              <w:rPr>
                <w:rFonts w:ascii="Arial" w:hAnsi="Arial" w:cs="Arial"/>
                <w:sz w:val="20"/>
                <w:szCs w:val="20"/>
              </w:rPr>
              <w:t xml:space="preserve">braku powiązań, o których mowa w art. 33 ust. 6 ustawy z dnia 11 lipca 2014 r. o zasadach realizacji programów w zakresie polityki spójności finansowanych w perspektywie 2014-2020 oraz </w:t>
            </w:r>
          </w:p>
          <w:p w:rsidR="0098526B" w:rsidRPr="0098526B" w:rsidRDefault="0098526B" w:rsidP="00D03C38">
            <w:pPr>
              <w:pStyle w:val="Akapitzlist"/>
              <w:numPr>
                <w:ilvl w:val="0"/>
                <w:numId w:val="6"/>
              </w:numPr>
              <w:spacing w:line="276" w:lineRule="auto"/>
              <w:rPr>
                <w:rFonts w:ascii="Arial" w:hAnsi="Arial" w:cs="Arial"/>
                <w:sz w:val="20"/>
                <w:szCs w:val="20"/>
              </w:rPr>
            </w:pPr>
            <w:r w:rsidRPr="0098526B">
              <w:rPr>
                <w:rFonts w:ascii="Arial" w:hAnsi="Arial" w:cs="Arial"/>
                <w:sz w:val="20"/>
                <w:szCs w:val="20"/>
              </w:rPr>
              <w:t>utworzenia albo zainicjowania partnerstwa w terminie przed złożeniem wniosku o dofinansowanie albo przed rozpoczęciem realizacji projektu, o ile data ta jest wcześniejsza od daty złożenia wniosku o dofinansowanie.</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lastRenderedPageBreak/>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lastRenderedPageBreak/>
              <w:t>12.</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 xml:space="preserve">W przypadku projektu partnerskiego spełnione zostały wymogi dotyczące wyboru partnerów spoza sektora finansów publicznych, o których mowa w art. 33 ust. 2-4 ustawy z dnia 11 lipca 2014 r. o zasadach realizacji programów w zakresie polityki spójności </w:t>
            </w:r>
            <w:r w:rsidRPr="006A20C8">
              <w:rPr>
                <w:rFonts w:ascii="Arial" w:hAnsi="Arial" w:cs="Arial"/>
                <w:sz w:val="20"/>
                <w:szCs w:val="20"/>
              </w:rPr>
              <w:lastRenderedPageBreak/>
              <w:t>finansowanych w perspektywie 2014-2020.</w:t>
            </w:r>
          </w:p>
        </w:tc>
        <w:tc>
          <w:tcPr>
            <w:tcW w:w="4237"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lastRenderedPageBreak/>
              <w:t>W sytuacji kiedy projekt realizowany jest w partnerstwie Wnioskodawca zobligowany jest spełniać wymogi utworzenia partnerstwa wskazane w art.33 ustawy o zasadach realizacji programów w zakresie polityki spójności finansowanych w perspektywie 2014-2020 na etapie złożenia wniosku o dofinansowanie.</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lastRenderedPageBreak/>
              <w:t>13.</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 xml:space="preserve">Zgodność projektu opisanego we wniosku o dofinansowanie z zasadą równości szans kobiet i mężczyzn, w oparciu o standard minimum. </w:t>
            </w:r>
          </w:p>
        </w:tc>
        <w:tc>
          <w:tcPr>
            <w:tcW w:w="4237"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W ramach kryterium weryfikowana będzie zgodność z zasadami horyzontalnymi UE, dotyczącymi promowania równości szans kobiet i mężczyzn oraz niedyskryminacji, zgodnie z art. 7 Rozporządzenia Parlamentu Europejskiego i Rady (UE) nr 1303/2013 z dnia 17 grudnia 2013 r. Projekty realizowane w ramach EFS nie mogą być neutralne pod względem zasady równości szans kobiet i mężczyzn. Spełnienie zasady równości szans kobiet i mężczyzn weryfikowane będzie poprzez zbadanie zgodności projektu ze standardem minimum realizacji zasady równości szans kobiet i mężczyzn w ramach projektów współfinansowanych z EFS.</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14.</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Zgodność projektu opisanego we wniosku o dofinansowanie z zasadą równości szans i niedyskryminacji w tym dostępności dla osób z niepełnosprawnościami.</w:t>
            </w:r>
          </w:p>
        </w:tc>
        <w:tc>
          <w:tcPr>
            <w:tcW w:w="4237"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W ramach kryterium weryfikowana będzie zgodność projektu z zasadą równości szans i niedyskryminacji w tym dostępności dla osób z niepełnosprawnościami zgodnie z art. 7 Rozporządzenia Parlamentu Europejskiego i Rady (UE) nr 1303/2013 z dnia 17 grudnia 2013 r. Wymogiem ubiegania się o środki EFS jest realizowanie zasady równości szans i niedyskryminacji, w tym dostępności dla osób</w:t>
            </w:r>
            <w:r>
              <w:rPr>
                <w:rFonts w:ascii="Arial" w:hAnsi="Arial" w:cs="Arial"/>
                <w:sz w:val="20"/>
                <w:szCs w:val="20"/>
              </w:rPr>
              <w:t xml:space="preserve"> </w:t>
            </w:r>
            <w:r w:rsidRPr="006A20C8">
              <w:rPr>
                <w:rFonts w:ascii="Arial" w:hAnsi="Arial" w:cs="Arial"/>
                <w:sz w:val="20"/>
                <w:szCs w:val="20"/>
              </w:rPr>
              <w:t>z niepełnosprawnościami. Nie przewiduje się projektów neutralnych pod tym kątem.</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15.</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Zgodność projektu opisanego we wniosku o dofinansowanie z zasadą zrównoważonego rozwoju.</w:t>
            </w:r>
          </w:p>
        </w:tc>
        <w:tc>
          <w:tcPr>
            <w:tcW w:w="4237"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W ramach kryterium weryfikowana będzie zgodność projektu z zasadą zrównoważonego rozwoju.</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16.</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Zastosowanie w projekcie opisanym we wniosku o dofinansowanie stawek jednostkowych/ kosztów ryczałtowych określonych w Regulaminie konkursu</w:t>
            </w:r>
          </w:p>
        </w:tc>
        <w:tc>
          <w:tcPr>
            <w:tcW w:w="4237" w:type="dxa"/>
            <w:vAlign w:val="center"/>
          </w:tcPr>
          <w:p w:rsidR="0022537C" w:rsidRPr="0022537C" w:rsidRDefault="006A20C8" w:rsidP="00D03C38">
            <w:pPr>
              <w:spacing w:line="276" w:lineRule="auto"/>
              <w:rPr>
                <w:rFonts w:ascii="Arial" w:hAnsi="Arial" w:cs="Arial"/>
                <w:b/>
                <w:sz w:val="20"/>
                <w:szCs w:val="20"/>
              </w:rPr>
            </w:pPr>
            <w:r w:rsidRPr="006A20C8">
              <w:rPr>
                <w:rFonts w:ascii="Arial" w:hAnsi="Arial" w:cs="Arial"/>
                <w:sz w:val="20"/>
                <w:szCs w:val="20"/>
              </w:rPr>
              <w:t>Weryfikacja kryterium polega na wstępnej analizie budżetu projektu pod kątem zastosowania określonej dla danego konkursu stawki jednostkowej/ kosztów ryczałtowych. W przypadku niestosowania stawki jednostkowej lub kosztów ryczałtowych określonych dla danego konkursu lub zastosowanie ich w niewłaściwej wysokości skutkuje uznaniem niespełnienia kryterium. Możliwe warianty odpowiedzi: tak, nie, nie dotyczy</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 NIE DOTYCZY</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17.</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 xml:space="preserve">Roczny obrót Wnioskodawcy i partnerów (o ile budżet projektu uwzględnia wydatki partnera) jest </w:t>
            </w:r>
            <w:r w:rsidRPr="006A20C8">
              <w:rPr>
                <w:rFonts w:ascii="Arial" w:hAnsi="Arial" w:cs="Arial"/>
                <w:sz w:val="20"/>
                <w:szCs w:val="20"/>
              </w:rPr>
              <w:lastRenderedPageBreak/>
              <w:t>równy lub wyższy od rocznych wydatków w projekcie.</w:t>
            </w:r>
          </w:p>
        </w:tc>
        <w:tc>
          <w:tcPr>
            <w:tcW w:w="4237"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lastRenderedPageBreak/>
              <w:t xml:space="preserve">W ramach kryterium weryfikowana będzie czy roczny obrót Wnioskodawcy jest równy lub wyższy od rocznych wydatków w projekcie. W przypadku projektów realizowanych w partnerstwie pod uwagę </w:t>
            </w:r>
            <w:r w:rsidRPr="006A20C8">
              <w:rPr>
                <w:rFonts w:ascii="Arial" w:hAnsi="Arial" w:cs="Arial"/>
                <w:sz w:val="20"/>
                <w:szCs w:val="20"/>
              </w:rPr>
              <w:lastRenderedPageBreak/>
              <w:t>będzie brana suma rocznego obrotu Lidera i Partnera (Partnerów) projektu. W przypadku gdy roczny obrót Wnioskodawcy lub Partnerstwa jest niższy niż roczne wydatki w projekcie stwierdza się niespełnienie kryterium. W przypadku gdy projekt trwa dłużej niż jeden rok kalendarzowy należy wartość obrotów odnieść do roku realizacji projektu, w którym wartość planowanych wydatków jest najwyższa. W przypadku podmiotów niebędących jednostkami sektora finansów publicznych jako obroty należy rozumieć wartość przychodów (w</w:t>
            </w:r>
            <w:r>
              <w:rPr>
                <w:rFonts w:ascii="Arial" w:hAnsi="Arial" w:cs="Arial"/>
                <w:sz w:val="20"/>
                <w:szCs w:val="20"/>
              </w:rPr>
              <w:t xml:space="preserve"> </w:t>
            </w:r>
            <w:r w:rsidRPr="006A20C8">
              <w:rPr>
                <w:rFonts w:ascii="Arial" w:hAnsi="Arial" w:cs="Arial"/>
                <w:sz w:val="20"/>
                <w:szCs w:val="20"/>
              </w:rPr>
              <w:t>tym przychodów osiągniętych z tytułu otrzymanego dofinansowania na realizację projektów) osiągniętych w ostatnim zatwierdzonym roku przez danego Wnioskodawcę/ partnera (o ile dotyczy) na dzień składania wniosku o dofinansowanie. Kryterium nie dotyczy jednostek sektora finansów publicznych. W przypadku realizacji projektów w partnerstwie pomiędzy podmiotem niebędącym jednostką sektora finansów publicznych oraz jednostką sektora finansów publicznych porównywane są tylko te wydatki i obrót, które dotyczą podmiotu niebędącego jednostką sektora finansów publicznych.</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lastRenderedPageBreak/>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lastRenderedPageBreak/>
              <w:t>18.</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Projekt skierowany jest do grup docelowych zamieszkałych na terenie województwa mazowieckiego.</w:t>
            </w:r>
          </w:p>
        </w:tc>
        <w:tc>
          <w:tcPr>
            <w:tcW w:w="4237"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W ramach kryterium weryfikowana będzie, czy projekt został skierowany do grup docelowych z obszaru województwa mazowieckiego (w przypadku osób fizycznych uczą się, pracują lub zamieszkują one na obszarze województwa mazowieckiego w rozumieniu przepisów Kodeksu Cywilnego, w przypadku innych podmiotów posiadają one jednostkę organizacyjną na obszarze województwa mazowieckiego).</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bl>
    <w:p w:rsidR="0022537C" w:rsidRDefault="0022537C" w:rsidP="0022537C">
      <w:pPr>
        <w:rPr>
          <w:rFonts w:ascii="Arial" w:hAnsi="Arial" w:cs="Arial"/>
        </w:rPr>
      </w:pPr>
    </w:p>
    <w:p w:rsidR="00D85ACE" w:rsidRDefault="00D85ACE" w:rsidP="0022537C">
      <w:pPr>
        <w:rPr>
          <w:rFonts w:ascii="Arial" w:hAnsi="Arial" w:cs="Arial"/>
        </w:rPr>
      </w:pPr>
    </w:p>
    <w:p w:rsidR="00B308F6" w:rsidRDefault="00B308F6" w:rsidP="0022537C">
      <w:pPr>
        <w:rPr>
          <w:rFonts w:ascii="Arial" w:hAnsi="Arial" w:cs="Arial"/>
        </w:rPr>
      </w:pPr>
    </w:p>
    <w:p w:rsidR="00B308F6" w:rsidRDefault="00B308F6" w:rsidP="0022537C">
      <w:pPr>
        <w:rPr>
          <w:rFonts w:ascii="Arial" w:hAnsi="Arial" w:cs="Arial"/>
        </w:rPr>
      </w:pPr>
    </w:p>
    <w:p w:rsidR="00B308F6" w:rsidRDefault="00B308F6" w:rsidP="0022537C">
      <w:pPr>
        <w:rPr>
          <w:rFonts w:ascii="Arial" w:hAnsi="Arial" w:cs="Arial"/>
        </w:rPr>
      </w:pPr>
    </w:p>
    <w:p w:rsidR="00D3784D" w:rsidRDefault="00D3784D" w:rsidP="0022537C">
      <w:pPr>
        <w:rPr>
          <w:rFonts w:ascii="Arial" w:hAnsi="Arial" w:cs="Arial"/>
        </w:rPr>
      </w:pPr>
    </w:p>
    <w:p w:rsidR="00D3784D" w:rsidRDefault="00D3784D" w:rsidP="0022537C">
      <w:pPr>
        <w:rPr>
          <w:rFonts w:ascii="Arial" w:hAnsi="Arial" w:cs="Arial"/>
        </w:rPr>
        <w:sectPr w:rsidR="00D3784D">
          <w:pgSz w:w="11906" w:h="16838"/>
          <w:pgMar w:top="1417" w:right="1417" w:bottom="1417" w:left="1417" w:header="708" w:footer="708" w:gutter="0"/>
          <w:cols w:space="708"/>
          <w:docGrid w:linePitch="360"/>
        </w:sectPr>
      </w:pPr>
    </w:p>
    <w:p w:rsidR="0022537C" w:rsidRDefault="0022537C" w:rsidP="0022537C">
      <w:pPr>
        <w:rPr>
          <w:rFonts w:ascii="Arial" w:hAnsi="Arial" w:cs="Arial"/>
          <w:u w:val="single"/>
        </w:rPr>
      </w:pPr>
      <w:r w:rsidRPr="00115CC0">
        <w:rPr>
          <w:rFonts w:ascii="Arial" w:hAnsi="Arial" w:cs="Arial"/>
          <w:u w:val="single"/>
        </w:rPr>
        <w:lastRenderedPageBreak/>
        <w:t>b) następujące kryteria dostępu:</w:t>
      </w:r>
    </w:p>
    <w:p w:rsidR="00115CC0" w:rsidRPr="00115CC0" w:rsidRDefault="00115CC0" w:rsidP="00115CC0">
      <w:pPr>
        <w:spacing w:after="0" w:line="240" w:lineRule="auto"/>
        <w:jc w:val="both"/>
        <w:rPr>
          <w:rFonts w:ascii="Calibri" w:eastAsia="Times New Roman" w:hAnsi="Calibri" w:cs="Calibri"/>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6489"/>
        <w:gridCol w:w="6042"/>
        <w:gridCol w:w="1117"/>
      </w:tblGrid>
      <w:tr w:rsidR="00115CC0" w:rsidRPr="00115CC0" w:rsidTr="00B20EF2">
        <w:trPr>
          <w:jc w:val="center"/>
        </w:trPr>
        <w:tc>
          <w:tcPr>
            <w:tcW w:w="0" w:type="auto"/>
          </w:tcPr>
          <w:p w:rsidR="00115CC0" w:rsidRPr="0035530D" w:rsidRDefault="00115CC0" w:rsidP="00115CC0">
            <w:pPr>
              <w:spacing w:after="0" w:line="240" w:lineRule="auto"/>
              <w:jc w:val="center"/>
              <w:rPr>
                <w:rFonts w:ascii="Arial" w:eastAsia="Times New Roman" w:hAnsi="Arial" w:cs="Arial"/>
                <w:sz w:val="20"/>
                <w:szCs w:val="20"/>
                <w:lang w:eastAsia="pl-PL"/>
              </w:rPr>
            </w:pPr>
            <w:r w:rsidRPr="0035530D">
              <w:rPr>
                <w:rFonts w:ascii="Arial" w:eastAsia="Times New Roman" w:hAnsi="Arial" w:cs="Arial"/>
                <w:b/>
                <w:bCs/>
                <w:kern w:val="24"/>
                <w:sz w:val="20"/>
                <w:szCs w:val="20"/>
                <w:lang w:eastAsia="pl-PL"/>
              </w:rPr>
              <w:t xml:space="preserve">L.p. </w:t>
            </w:r>
          </w:p>
        </w:tc>
        <w:tc>
          <w:tcPr>
            <w:tcW w:w="0" w:type="auto"/>
          </w:tcPr>
          <w:p w:rsidR="00115CC0" w:rsidRPr="0035530D" w:rsidRDefault="00115CC0" w:rsidP="00115CC0">
            <w:pPr>
              <w:spacing w:after="0" w:line="240" w:lineRule="auto"/>
              <w:jc w:val="center"/>
              <w:rPr>
                <w:rFonts w:ascii="Arial" w:eastAsia="Times New Roman" w:hAnsi="Arial" w:cs="Arial"/>
                <w:sz w:val="20"/>
                <w:szCs w:val="20"/>
                <w:lang w:eastAsia="pl-PL"/>
              </w:rPr>
            </w:pPr>
            <w:r w:rsidRPr="0035530D">
              <w:rPr>
                <w:rFonts w:ascii="Arial" w:eastAsia="Times New Roman" w:hAnsi="Arial" w:cs="Arial"/>
                <w:b/>
                <w:bCs/>
                <w:kern w:val="24"/>
                <w:sz w:val="20"/>
                <w:szCs w:val="20"/>
                <w:lang w:eastAsia="pl-PL"/>
              </w:rPr>
              <w:t>Kryterium</w:t>
            </w:r>
          </w:p>
        </w:tc>
        <w:tc>
          <w:tcPr>
            <w:tcW w:w="0" w:type="auto"/>
          </w:tcPr>
          <w:p w:rsidR="00115CC0" w:rsidRPr="00115CC0" w:rsidRDefault="00115CC0" w:rsidP="00115CC0">
            <w:pPr>
              <w:spacing w:after="0" w:line="240" w:lineRule="auto"/>
              <w:jc w:val="center"/>
              <w:rPr>
                <w:rFonts w:ascii="Arial" w:eastAsia="Times New Roman" w:hAnsi="Arial" w:cs="Arial"/>
                <w:lang w:eastAsia="pl-PL"/>
              </w:rPr>
            </w:pPr>
            <w:r w:rsidRPr="00115CC0">
              <w:rPr>
                <w:rFonts w:ascii="Calibri" w:eastAsia="Times New Roman" w:hAnsi="Calibri" w:cs="Calibri"/>
                <w:b/>
                <w:bCs/>
                <w:kern w:val="24"/>
                <w:lang w:eastAsia="pl-PL"/>
              </w:rPr>
              <w:t>Opis kryterium</w:t>
            </w:r>
          </w:p>
        </w:tc>
        <w:tc>
          <w:tcPr>
            <w:tcW w:w="0" w:type="auto"/>
          </w:tcPr>
          <w:p w:rsidR="00115CC0" w:rsidRPr="00115CC0" w:rsidRDefault="00115CC0" w:rsidP="00115CC0">
            <w:pPr>
              <w:spacing w:after="0" w:line="240" w:lineRule="auto"/>
              <w:jc w:val="center"/>
              <w:rPr>
                <w:rFonts w:ascii="Arial" w:eastAsia="Times New Roman" w:hAnsi="Arial" w:cs="Arial"/>
                <w:lang w:eastAsia="pl-PL"/>
              </w:rPr>
            </w:pPr>
            <w:r w:rsidRPr="00115CC0">
              <w:rPr>
                <w:rFonts w:ascii="Calibri" w:eastAsia="Times New Roman" w:hAnsi="Calibri" w:cs="Calibri"/>
                <w:b/>
                <w:bCs/>
                <w:kern w:val="24"/>
                <w:lang w:eastAsia="pl-PL"/>
              </w:rPr>
              <w:t>Punktacja</w:t>
            </w:r>
          </w:p>
        </w:tc>
      </w:tr>
      <w:tr w:rsidR="00115CC0" w:rsidRPr="00115CC0" w:rsidTr="00B20EF2">
        <w:trPr>
          <w:jc w:val="center"/>
        </w:trPr>
        <w:tc>
          <w:tcPr>
            <w:tcW w:w="0" w:type="auto"/>
          </w:tcPr>
          <w:p w:rsidR="00115CC0" w:rsidRPr="0035530D" w:rsidRDefault="00115CC0" w:rsidP="00115CC0">
            <w:pPr>
              <w:spacing w:after="0" w:line="240" w:lineRule="auto"/>
              <w:rPr>
                <w:rFonts w:ascii="Arial" w:eastAsia="Times New Roman" w:hAnsi="Arial" w:cs="Arial"/>
                <w:bCs/>
                <w:kern w:val="24"/>
                <w:sz w:val="20"/>
                <w:szCs w:val="20"/>
                <w:lang w:eastAsia="pl-PL"/>
              </w:rPr>
            </w:pPr>
            <w:r w:rsidRPr="0035530D">
              <w:rPr>
                <w:rFonts w:ascii="Arial" w:eastAsia="Times New Roman" w:hAnsi="Arial" w:cs="Arial"/>
                <w:bCs/>
                <w:kern w:val="24"/>
                <w:sz w:val="20"/>
                <w:szCs w:val="20"/>
                <w:lang w:eastAsia="pl-PL"/>
              </w:rPr>
              <w:t>1.</w:t>
            </w:r>
          </w:p>
        </w:tc>
        <w:tc>
          <w:tcPr>
            <w:tcW w:w="0" w:type="auto"/>
          </w:tcPr>
          <w:p w:rsidR="00115CC0" w:rsidRPr="0035530D" w:rsidRDefault="00115CC0" w:rsidP="006C6533">
            <w:pPr>
              <w:spacing w:before="240" w:after="0"/>
              <w:jc w:val="both"/>
              <w:rPr>
                <w:rFonts w:ascii="Arial" w:eastAsia="Times New Roman" w:hAnsi="Arial" w:cs="Arial"/>
                <w:bCs/>
                <w:kern w:val="24"/>
                <w:sz w:val="20"/>
                <w:szCs w:val="20"/>
                <w:lang w:eastAsia="pl-PL"/>
              </w:rPr>
            </w:pPr>
            <w:r w:rsidRPr="0035530D">
              <w:rPr>
                <w:rFonts w:ascii="Arial" w:eastAsia="Times New Roman" w:hAnsi="Arial" w:cs="Arial"/>
                <w:sz w:val="20"/>
                <w:szCs w:val="20"/>
                <w:lang w:eastAsia="pl-PL"/>
              </w:rPr>
              <w:t xml:space="preserve">Wnioskodawca zapewnia, że wsparcie dla dzieci z rodzin przeżywających trudności w wypełnianiu funkcji opiekuńczo-wychowawczych (m.in. grupa docelowe wsparcia, formy wsparcia, zasady tworzenia i funkcjonowania), odbywa się zgodnie z ustawą z dnia 9 czerwca 2011 r. o wspieraniu rodziny i systemie pieczy zastępczej i przepisów wykonawczych do ustawy oraz z </w:t>
            </w:r>
            <w:r w:rsidRPr="0035530D">
              <w:rPr>
                <w:rFonts w:ascii="Arial" w:eastAsia="Times New Roman" w:hAnsi="Arial" w:cs="Arial"/>
                <w:bCs/>
                <w:kern w:val="24"/>
                <w:sz w:val="20"/>
                <w:szCs w:val="20"/>
                <w:lang w:eastAsia="pl-PL"/>
              </w:rPr>
              <w:t>„</w:t>
            </w:r>
            <w:r w:rsidRPr="0035530D">
              <w:rPr>
                <w:rFonts w:ascii="Arial" w:eastAsia="Times New Roman" w:hAnsi="Arial" w:cs="Arial"/>
                <w:sz w:val="20"/>
                <w:szCs w:val="20"/>
                <w:lang w:eastAsia="pl-PL"/>
              </w:rPr>
              <w:t>Ogólnoeuropejskimi wytycznymi dotyczącymi przejścia od opieki instytucjonalnej do opieki świadczonej na poziomie lokalnych społeczności” i dokumentem „Wykorzystanie funduszy Unii Europejskiej w celu przejścia od opieki instytucjonalnej do opieki świadczonej na poziomie lokalnych społeczności zestaw- narzędzi”.</w:t>
            </w:r>
          </w:p>
        </w:tc>
        <w:tc>
          <w:tcPr>
            <w:tcW w:w="0" w:type="auto"/>
          </w:tcPr>
          <w:p w:rsidR="00115CC0" w:rsidRPr="00115CC0" w:rsidRDefault="00115CC0" w:rsidP="006C6533">
            <w:pPr>
              <w:spacing w:before="240" w:after="0"/>
              <w:jc w:val="both"/>
              <w:rPr>
                <w:rFonts w:ascii="Arial" w:eastAsia="Times New Roman" w:hAnsi="Arial" w:cs="Arial"/>
                <w:sz w:val="20"/>
                <w:szCs w:val="20"/>
                <w:lang w:eastAsia="pl-PL"/>
              </w:rPr>
            </w:pPr>
            <w:r w:rsidRPr="00115CC0">
              <w:rPr>
                <w:rFonts w:ascii="Arial" w:eastAsia="Times New Roman" w:hAnsi="Arial" w:cs="Arial"/>
                <w:bCs/>
                <w:kern w:val="24"/>
                <w:sz w:val="20"/>
                <w:szCs w:val="20"/>
                <w:lang w:eastAsia="pl-PL"/>
              </w:rPr>
              <w:t>Spełnienie kryterium będzie oceniane na podstawie deklaracji Wnioskodawcy, a także na podstawie opisu zadań we wniosku o dofinansowanie projektu.</w:t>
            </w:r>
          </w:p>
          <w:p w:rsidR="00115CC0" w:rsidRPr="00115CC0" w:rsidRDefault="00115CC0" w:rsidP="006C6533">
            <w:pPr>
              <w:spacing w:after="0"/>
              <w:jc w:val="both"/>
              <w:rPr>
                <w:rFonts w:ascii="Arial" w:eastAsia="Times New Roman" w:hAnsi="Arial" w:cs="Arial"/>
                <w:bCs/>
                <w:i/>
                <w:iCs/>
                <w:kern w:val="24"/>
                <w:sz w:val="20"/>
                <w:szCs w:val="20"/>
                <w:lang w:eastAsia="pl-PL"/>
              </w:rPr>
            </w:pPr>
            <w:r w:rsidRPr="00115CC0">
              <w:rPr>
                <w:rFonts w:ascii="Arial" w:eastAsia="Times New Roman" w:hAnsi="Arial" w:cs="Arial"/>
                <w:bCs/>
                <w:kern w:val="24"/>
                <w:sz w:val="20"/>
                <w:szCs w:val="20"/>
                <w:lang w:eastAsia="pl-PL"/>
              </w:rPr>
              <w:t>Kryterium wynika z</w:t>
            </w:r>
            <w:r w:rsidRPr="00115CC0">
              <w:rPr>
                <w:rFonts w:ascii="Arial" w:eastAsia="Times New Roman" w:hAnsi="Arial" w:cs="Arial"/>
                <w:bCs/>
                <w:i/>
                <w:iCs/>
                <w:kern w:val="24"/>
                <w:sz w:val="20"/>
                <w:szCs w:val="20"/>
                <w:lang w:eastAsia="pl-PL"/>
              </w:rPr>
              <w:t xml:space="preserve"> Wytycznych w zakresie realizacji przedsięwzięć w obszarze włączenia społecznego i zwalczania ubóstwa. </w:t>
            </w:r>
          </w:p>
          <w:p w:rsidR="00115CC0" w:rsidRPr="00115CC0" w:rsidRDefault="00115CC0" w:rsidP="006C6533">
            <w:pPr>
              <w:spacing w:after="0"/>
              <w:jc w:val="both"/>
              <w:rPr>
                <w:rFonts w:ascii="Arial" w:eastAsia="Times New Roman" w:hAnsi="Arial" w:cs="Arial"/>
                <w:bCs/>
                <w:kern w:val="24"/>
                <w:sz w:val="20"/>
                <w:szCs w:val="20"/>
                <w:lang w:eastAsia="pl-PL"/>
              </w:rPr>
            </w:pPr>
            <w:r w:rsidRPr="00115CC0">
              <w:rPr>
                <w:rFonts w:ascii="Arial" w:eastAsia="Times New Roman" w:hAnsi="Arial" w:cs="Arial"/>
                <w:bCs/>
                <w:kern w:val="24"/>
                <w:sz w:val="20"/>
                <w:szCs w:val="20"/>
                <w:lang w:eastAsia="pl-PL"/>
              </w:rPr>
              <w:t xml:space="preserve">Spełnienie kryterium jest warunkiem koniecznym do otrzymania dofinansowania. Ocena kryterium jest 0/1. Uzyskanie oceny „0” jest jednoznaczne z odrzuceniem projektu. </w:t>
            </w:r>
          </w:p>
          <w:p w:rsidR="00115CC0" w:rsidRPr="00115CC0" w:rsidRDefault="00115CC0" w:rsidP="006C6533">
            <w:pPr>
              <w:autoSpaceDE w:val="0"/>
              <w:autoSpaceDN w:val="0"/>
              <w:adjustRightInd w:val="0"/>
              <w:spacing w:after="240"/>
              <w:jc w:val="both"/>
              <w:rPr>
                <w:rFonts w:ascii="Arial" w:eastAsia="Times New Roman" w:hAnsi="Arial" w:cs="Arial"/>
                <w:sz w:val="20"/>
                <w:szCs w:val="20"/>
                <w:lang w:eastAsia="pl-PL"/>
              </w:rPr>
            </w:pPr>
            <w:r w:rsidRPr="00115CC0">
              <w:rPr>
                <w:rFonts w:ascii="Arial" w:eastAsia="Times New Roman" w:hAnsi="Arial" w:cs="Arial"/>
                <w:bCs/>
                <w:kern w:val="24"/>
                <w:sz w:val="20"/>
                <w:szCs w:val="20"/>
                <w:lang w:eastAsia="pl-PL"/>
              </w:rPr>
              <w:t>Współfinansowanie tworzenia i rozwoju placówek wsparcia dziennego jest zgodne z „</w:t>
            </w:r>
            <w:r w:rsidRPr="00115CC0">
              <w:rPr>
                <w:rFonts w:ascii="Arial" w:eastAsia="Times New Roman" w:hAnsi="Arial" w:cs="Arial"/>
                <w:sz w:val="20"/>
                <w:szCs w:val="20"/>
                <w:lang w:eastAsia="pl-PL"/>
              </w:rPr>
              <w:t>Ogólnoeuropejskimi wytycznymi dotyczącymi przejścia od opieki instytucjonalnej do opieki świadczonej na poziomie lokalnych społeczności” oraz będzie uwzględniać narzędzia opisane w dokumencie „Wykorzystanie funduszy Unii Europejskiej w celu przejścia od opieki instytucjonalnej do opieki świadczonej na poziomie lokalnych społeczności – zestaw narzędzi”. Podkreśla się w nich potrzebę zapewnienia dzieciom szansy na dorastanie w rodzinie, zapewnienie powszechnej dostępności podstawowych usług m.in. w dziedzinie opieki nad dziećmi, rozwój zindywidualizowanych, wysokiej jakości usług, w tym w zakresie zapobiegania umieszczania dzieci w instytucjonalnej pieczy zastępczej, konieczność wykorzystania funduszy UE do wspierania opieki rodzinnej, a tym samym zmniejszanie zapotrzebowania na opiekę zastępczą.</w:t>
            </w:r>
          </w:p>
        </w:tc>
        <w:tc>
          <w:tcPr>
            <w:tcW w:w="0" w:type="auto"/>
            <w:vAlign w:val="center"/>
          </w:tcPr>
          <w:p w:rsidR="00115CC0" w:rsidRPr="00115CC0" w:rsidRDefault="00115CC0" w:rsidP="00115CC0">
            <w:pPr>
              <w:spacing w:after="0" w:line="240" w:lineRule="auto"/>
              <w:jc w:val="center"/>
              <w:rPr>
                <w:rFonts w:ascii="Calibri" w:eastAsia="Times New Roman" w:hAnsi="Calibri" w:cs="Calibri"/>
                <w:sz w:val="18"/>
                <w:szCs w:val="18"/>
                <w:lang w:eastAsia="pl-PL"/>
              </w:rPr>
            </w:pPr>
            <w:r w:rsidRPr="00115CC0">
              <w:rPr>
                <w:rFonts w:ascii="Calibri" w:eastAsia="Times New Roman" w:hAnsi="Calibri" w:cs="Calibri"/>
                <w:bCs/>
                <w:kern w:val="24"/>
                <w:sz w:val="18"/>
                <w:szCs w:val="18"/>
                <w:lang w:eastAsia="pl-PL"/>
              </w:rPr>
              <w:t>0/1</w:t>
            </w:r>
          </w:p>
        </w:tc>
      </w:tr>
      <w:tr w:rsidR="00115CC0" w:rsidRPr="00115CC0" w:rsidTr="00B20EF2">
        <w:trPr>
          <w:jc w:val="center"/>
        </w:trPr>
        <w:tc>
          <w:tcPr>
            <w:tcW w:w="0" w:type="auto"/>
          </w:tcPr>
          <w:p w:rsidR="00115CC0" w:rsidRPr="0035530D" w:rsidRDefault="00115CC0" w:rsidP="00115CC0">
            <w:pPr>
              <w:spacing w:after="0" w:line="240" w:lineRule="auto"/>
              <w:rPr>
                <w:rFonts w:ascii="Arial" w:eastAsia="Times New Roman" w:hAnsi="Arial" w:cs="Arial"/>
                <w:bCs/>
                <w:kern w:val="24"/>
                <w:sz w:val="20"/>
                <w:szCs w:val="20"/>
                <w:lang w:eastAsia="pl-PL"/>
              </w:rPr>
            </w:pPr>
            <w:r w:rsidRPr="0035530D">
              <w:rPr>
                <w:rFonts w:ascii="Arial" w:eastAsia="Times New Roman" w:hAnsi="Arial" w:cs="Arial"/>
                <w:bCs/>
                <w:kern w:val="24"/>
                <w:sz w:val="20"/>
                <w:szCs w:val="20"/>
                <w:lang w:eastAsia="pl-PL"/>
              </w:rPr>
              <w:t>2.</w:t>
            </w:r>
          </w:p>
        </w:tc>
        <w:tc>
          <w:tcPr>
            <w:tcW w:w="0" w:type="auto"/>
          </w:tcPr>
          <w:p w:rsidR="00115CC0" w:rsidRPr="0035530D" w:rsidRDefault="00115CC0" w:rsidP="006C6533">
            <w:pPr>
              <w:spacing w:before="240" w:after="0"/>
              <w:jc w:val="both"/>
              <w:rPr>
                <w:rFonts w:ascii="Arial" w:eastAsia="Times New Roman" w:hAnsi="Arial" w:cs="Arial"/>
                <w:sz w:val="20"/>
                <w:szCs w:val="20"/>
                <w:lang w:eastAsia="pl-PL"/>
              </w:rPr>
            </w:pPr>
            <w:r w:rsidRPr="0035530D">
              <w:rPr>
                <w:rFonts w:ascii="Arial" w:eastAsia="Times New Roman" w:hAnsi="Arial" w:cs="Arial"/>
                <w:bCs/>
                <w:kern w:val="24"/>
                <w:sz w:val="20"/>
                <w:szCs w:val="20"/>
                <w:lang w:eastAsia="pl-PL"/>
              </w:rPr>
              <w:t xml:space="preserve">Wnioskodawca zapewnia, że wsparcie </w:t>
            </w:r>
            <w:r w:rsidRPr="0035530D">
              <w:rPr>
                <w:rFonts w:ascii="Arial" w:eastAsia="Times New Roman" w:hAnsi="Arial" w:cs="Arial"/>
                <w:sz w:val="20"/>
                <w:szCs w:val="20"/>
                <w:lang w:eastAsia="pl-PL"/>
              </w:rPr>
              <w:t>dla dzieci z rodzin przeżywających trudności w wypełnianiu funkcji opiekuńczo-</w:t>
            </w:r>
            <w:r w:rsidRPr="0035530D">
              <w:rPr>
                <w:rFonts w:ascii="Arial" w:eastAsia="Times New Roman" w:hAnsi="Arial" w:cs="Arial"/>
                <w:sz w:val="20"/>
                <w:szCs w:val="20"/>
                <w:lang w:eastAsia="pl-PL"/>
              </w:rPr>
              <w:lastRenderedPageBreak/>
              <w:t>wychowawczych</w:t>
            </w:r>
            <w:r w:rsidRPr="0035530D">
              <w:rPr>
                <w:rFonts w:ascii="Arial" w:eastAsia="Times New Roman" w:hAnsi="Arial" w:cs="Arial"/>
                <w:bCs/>
                <w:kern w:val="24"/>
                <w:sz w:val="20"/>
                <w:szCs w:val="20"/>
                <w:lang w:eastAsia="pl-PL"/>
              </w:rPr>
              <w:t xml:space="preserve"> odbywa się na podstawie</w:t>
            </w:r>
            <w:r w:rsidRPr="0035530D">
              <w:rPr>
                <w:rFonts w:ascii="Arial" w:eastAsia="Times New Roman" w:hAnsi="Arial" w:cs="Arial"/>
                <w:sz w:val="20"/>
                <w:szCs w:val="20"/>
                <w:lang w:eastAsia="pl-PL"/>
              </w:rPr>
              <w:t xml:space="preserve"> </w:t>
            </w:r>
            <w:r w:rsidRPr="0035530D">
              <w:rPr>
                <w:rFonts w:ascii="Arial" w:eastAsia="Times New Roman" w:hAnsi="Arial" w:cs="Arial"/>
                <w:bCs/>
                <w:kern w:val="24"/>
                <w:sz w:val="20"/>
                <w:szCs w:val="20"/>
                <w:lang w:eastAsia="pl-PL"/>
              </w:rPr>
              <w:t xml:space="preserve">ścieżki reintegracji dla każdego dziecka, z uwzględnieniem diagnozy sytuacji problemowej, zasobów, potencjału, predyspozycji, potrzeb. </w:t>
            </w:r>
          </w:p>
        </w:tc>
        <w:tc>
          <w:tcPr>
            <w:tcW w:w="0" w:type="auto"/>
          </w:tcPr>
          <w:p w:rsidR="00115CC0" w:rsidRPr="00115CC0" w:rsidRDefault="00115CC0" w:rsidP="006C6533">
            <w:pPr>
              <w:spacing w:before="240" w:after="0"/>
              <w:jc w:val="both"/>
              <w:rPr>
                <w:rFonts w:ascii="Arial" w:eastAsia="Times New Roman" w:hAnsi="Arial" w:cs="Arial"/>
                <w:bCs/>
                <w:kern w:val="24"/>
                <w:sz w:val="20"/>
                <w:szCs w:val="20"/>
                <w:lang w:eastAsia="pl-PL"/>
              </w:rPr>
            </w:pPr>
            <w:r w:rsidRPr="00115CC0">
              <w:rPr>
                <w:rFonts w:ascii="Arial" w:eastAsia="Times New Roman" w:hAnsi="Arial" w:cs="Arial"/>
                <w:bCs/>
                <w:kern w:val="24"/>
                <w:sz w:val="20"/>
                <w:szCs w:val="20"/>
                <w:lang w:eastAsia="pl-PL"/>
              </w:rPr>
              <w:lastRenderedPageBreak/>
              <w:t xml:space="preserve">Spełnienie kryterium będzie oceniane na podstawie deklaracji Wnioskodawcy. </w:t>
            </w:r>
          </w:p>
          <w:p w:rsidR="00115CC0" w:rsidRPr="00115CC0" w:rsidRDefault="00115CC0" w:rsidP="006C6533">
            <w:pPr>
              <w:spacing w:after="0"/>
              <w:jc w:val="both"/>
              <w:rPr>
                <w:rFonts w:ascii="Arial" w:eastAsia="Times New Roman" w:hAnsi="Arial" w:cs="Arial"/>
                <w:sz w:val="20"/>
                <w:szCs w:val="20"/>
                <w:lang w:eastAsia="pl-PL"/>
              </w:rPr>
            </w:pPr>
            <w:r w:rsidRPr="00115CC0">
              <w:rPr>
                <w:rFonts w:ascii="Arial" w:eastAsia="Times New Roman" w:hAnsi="Arial" w:cs="Arial"/>
                <w:bCs/>
                <w:kern w:val="24"/>
                <w:sz w:val="20"/>
                <w:szCs w:val="20"/>
                <w:lang w:eastAsia="pl-PL"/>
              </w:rPr>
              <w:lastRenderedPageBreak/>
              <w:t xml:space="preserve">Diagnozowanie potrzeb i dostosowanie zakresu i form wsparcia </w:t>
            </w:r>
            <w:r w:rsidRPr="00115CC0">
              <w:rPr>
                <w:rFonts w:ascii="Arial" w:eastAsia="Times New Roman" w:hAnsi="Arial" w:cs="Arial"/>
                <w:bCs/>
                <w:kern w:val="24"/>
                <w:sz w:val="20"/>
                <w:szCs w:val="20"/>
                <w:lang w:eastAsia="pl-PL"/>
              </w:rPr>
              <w:br/>
              <w:t>do zdiagnozowanych indywidualnych potrzeb zapewni osiągnięcie zakładanych rezultatów i efektywne wykorzystanie środków finansowych, co wynika m.in. z RPO WM 2014-2020 oraz z „</w:t>
            </w:r>
            <w:r w:rsidRPr="00115CC0">
              <w:rPr>
                <w:rFonts w:ascii="Arial" w:eastAsia="Times New Roman" w:hAnsi="Arial" w:cs="Arial"/>
                <w:sz w:val="20"/>
                <w:szCs w:val="20"/>
                <w:lang w:eastAsia="pl-PL"/>
              </w:rPr>
              <w:t>Ogólnoeuropejskich wytycznych dotyczących przejścia od opieki instytucjonalnej do opieki świadczonej na poziomie lokalnych społeczności” i dokumentem „Wykorzystanie funduszy Unii Europejskiej w celu przejścia od opieki instytuc</w:t>
            </w:r>
            <w:r w:rsidR="006C6533">
              <w:rPr>
                <w:rFonts w:ascii="Arial" w:eastAsia="Times New Roman" w:hAnsi="Arial" w:cs="Arial"/>
                <w:sz w:val="20"/>
                <w:szCs w:val="20"/>
                <w:lang w:eastAsia="pl-PL"/>
              </w:rPr>
              <w:t xml:space="preserve">jonalnej do opieki świadczonej </w:t>
            </w:r>
            <w:r w:rsidRPr="00115CC0">
              <w:rPr>
                <w:rFonts w:ascii="Arial" w:eastAsia="Times New Roman" w:hAnsi="Arial" w:cs="Arial"/>
                <w:sz w:val="20"/>
                <w:szCs w:val="20"/>
                <w:lang w:eastAsia="pl-PL"/>
              </w:rPr>
              <w:t>na poziomie lokalnych społeczności – zestaw narzędzi”.</w:t>
            </w:r>
          </w:p>
          <w:p w:rsidR="00115CC0" w:rsidRPr="00115CC0" w:rsidRDefault="00115CC0" w:rsidP="006C6533">
            <w:pPr>
              <w:spacing w:after="240"/>
              <w:jc w:val="both"/>
              <w:rPr>
                <w:rFonts w:ascii="Arial" w:eastAsia="Times New Roman" w:hAnsi="Arial" w:cs="Arial"/>
                <w:bCs/>
                <w:kern w:val="24"/>
                <w:sz w:val="20"/>
                <w:szCs w:val="20"/>
                <w:lang w:eastAsia="pl-PL"/>
              </w:rPr>
            </w:pPr>
            <w:r w:rsidRPr="00115CC0">
              <w:rPr>
                <w:rFonts w:ascii="Arial" w:eastAsia="Times New Roman" w:hAnsi="Arial" w:cs="Arial"/>
                <w:bCs/>
                <w:kern w:val="24"/>
                <w:sz w:val="20"/>
                <w:szCs w:val="20"/>
                <w:lang w:eastAsia="pl-PL"/>
              </w:rPr>
              <w:t xml:space="preserve">Spełnienie kryterium jest warunkiem koniecznym do otrzymania dofinansowania. Ocena kryterium jest 0/1. Uzyskanie oceny „0” jest jednoznaczne z odrzuceniem projektu. </w:t>
            </w:r>
          </w:p>
        </w:tc>
        <w:tc>
          <w:tcPr>
            <w:tcW w:w="0" w:type="auto"/>
            <w:vAlign w:val="center"/>
          </w:tcPr>
          <w:p w:rsidR="00115CC0" w:rsidRPr="00115CC0" w:rsidRDefault="00115CC0" w:rsidP="00115CC0">
            <w:pPr>
              <w:spacing w:after="0" w:line="240" w:lineRule="auto"/>
              <w:jc w:val="center"/>
              <w:rPr>
                <w:rFonts w:ascii="Calibri" w:eastAsia="Times New Roman" w:hAnsi="Calibri" w:cs="Calibri"/>
                <w:bCs/>
                <w:kern w:val="24"/>
                <w:sz w:val="18"/>
                <w:szCs w:val="18"/>
                <w:lang w:eastAsia="pl-PL"/>
              </w:rPr>
            </w:pPr>
            <w:r w:rsidRPr="00115CC0">
              <w:rPr>
                <w:rFonts w:ascii="Calibri" w:eastAsia="Times New Roman" w:hAnsi="Calibri" w:cs="Calibri"/>
                <w:bCs/>
                <w:kern w:val="24"/>
                <w:sz w:val="18"/>
                <w:szCs w:val="18"/>
                <w:lang w:eastAsia="pl-PL"/>
              </w:rPr>
              <w:lastRenderedPageBreak/>
              <w:t>0/1</w:t>
            </w:r>
          </w:p>
        </w:tc>
      </w:tr>
      <w:tr w:rsidR="00115CC0" w:rsidRPr="00115CC0" w:rsidTr="00B20EF2">
        <w:trPr>
          <w:jc w:val="center"/>
        </w:trPr>
        <w:tc>
          <w:tcPr>
            <w:tcW w:w="0" w:type="auto"/>
          </w:tcPr>
          <w:p w:rsidR="00115CC0" w:rsidRPr="0035530D" w:rsidRDefault="00115CC0" w:rsidP="00115CC0">
            <w:pPr>
              <w:spacing w:after="0" w:line="240" w:lineRule="auto"/>
              <w:rPr>
                <w:rFonts w:ascii="Arial" w:eastAsia="Times New Roman" w:hAnsi="Arial" w:cs="Arial"/>
                <w:bCs/>
                <w:kern w:val="24"/>
                <w:sz w:val="20"/>
                <w:szCs w:val="20"/>
                <w:lang w:eastAsia="pl-PL"/>
              </w:rPr>
            </w:pPr>
            <w:r w:rsidRPr="0035530D">
              <w:rPr>
                <w:rFonts w:ascii="Arial" w:eastAsia="Times New Roman" w:hAnsi="Arial" w:cs="Arial"/>
                <w:bCs/>
                <w:kern w:val="24"/>
                <w:sz w:val="20"/>
                <w:szCs w:val="20"/>
                <w:lang w:eastAsia="pl-PL"/>
              </w:rPr>
              <w:lastRenderedPageBreak/>
              <w:t>3.</w:t>
            </w:r>
          </w:p>
        </w:tc>
        <w:tc>
          <w:tcPr>
            <w:tcW w:w="0" w:type="auto"/>
          </w:tcPr>
          <w:p w:rsidR="00115CC0" w:rsidRPr="0035530D" w:rsidRDefault="00115CC0" w:rsidP="00115CC0">
            <w:pPr>
              <w:spacing w:after="0" w:line="240" w:lineRule="auto"/>
              <w:jc w:val="both"/>
              <w:rPr>
                <w:rFonts w:ascii="Arial" w:eastAsia="Times New Roman" w:hAnsi="Arial" w:cs="Arial"/>
                <w:sz w:val="20"/>
                <w:szCs w:val="20"/>
                <w:lang w:eastAsia="pl-PL"/>
              </w:rPr>
            </w:pPr>
          </w:p>
          <w:p w:rsidR="00115CC0" w:rsidRPr="0035530D" w:rsidRDefault="00115CC0" w:rsidP="006C6533">
            <w:pPr>
              <w:spacing w:after="0"/>
              <w:jc w:val="both"/>
              <w:rPr>
                <w:rFonts w:ascii="Arial" w:eastAsia="Times New Roman" w:hAnsi="Arial" w:cs="Arial"/>
                <w:sz w:val="20"/>
                <w:szCs w:val="20"/>
                <w:lang w:eastAsia="pl-PL"/>
              </w:rPr>
            </w:pPr>
            <w:r w:rsidRPr="0035530D">
              <w:rPr>
                <w:rFonts w:ascii="Arial" w:eastAsia="Times New Roman" w:hAnsi="Arial" w:cs="Arial"/>
                <w:sz w:val="20"/>
                <w:szCs w:val="20"/>
                <w:lang w:eastAsia="pl-PL"/>
              </w:rPr>
              <w:t>Wnioskodawca zapewnia, że projekt obejmuje wsparcie istniejących lub nowo tworzonych placówek środowiskowych wsparcia dziennego dla dzieci i młodzieży – prowadzonych w formie opiekuńczej, specjalistycznej i w formie pracy podwórkowej prowadzonej przez wychowawcę.</w:t>
            </w:r>
          </w:p>
          <w:p w:rsidR="00115CC0" w:rsidRPr="0035530D" w:rsidRDefault="00115CC0" w:rsidP="006C6533">
            <w:pPr>
              <w:spacing w:after="0"/>
              <w:jc w:val="both"/>
              <w:rPr>
                <w:rFonts w:ascii="Arial" w:eastAsia="Times New Roman" w:hAnsi="Arial" w:cs="Arial"/>
                <w:sz w:val="20"/>
                <w:szCs w:val="20"/>
                <w:lang w:eastAsia="pl-PL"/>
              </w:rPr>
            </w:pPr>
            <w:r w:rsidRPr="0035530D">
              <w:rPr>
                <w:rFonts w:ascii="Arial" w:eastAsia="Times New Roman" w:hAnsi="Arial" w:cs="Arial"/>
                <w:sz w:val="20"/>
                <w:szCs w:val="20"/>
                <w:lang w:eastAsia="pl-PL"/>
              </w:rPr>
              <w:t>Wnioskodawca zapewnia, że w wyniku realizacji projektu zwiększy się liczba miejsc w tych placówkach.</w:t>
            </w:r>
          </w:p>
          <w:p w:rsidR="00115CC0" w:rsidRPr="0035530D" w:rsidRDefault="00115CC0" w:rsidP="00115CC0">
            <w:pPr>
              <w:spacing w:after="0" w:line="240" w:lineRule="auto"/>
              <w:jc w:val="both"/>
              <w:rPr>
                <w:rFonts w:ascii="Arial" w:eastAsia="Times New Roman" w:hAnsi="Arial" w:cs="Arial"/>
                <w:sz w:val="20"/>
                <w:szCs w:val="20"/>
                <w:lang w:eastAsia="pl-PL"/>
              </w:rPr>
            </w:pPr>
          </w:p>
          <w:p w:rsidR="00115CC0" w:rsidRPr="0035530D" w:rsidRDefault="00115CC0" w:rsidP="00115CC0">
            <w:pPr>
              <w:spacing w:after="0" w:line="240" w:lineRule="auto"/>
              <w:jc w:val="both"/>
              <w:rPr>
                <w:rFonts w:ascii="Arial" w:eastAsia="Times New Roman" w:hAnsi="Arial" w:cs="Arial"/>
                <w:sz w:val="20"/>
                <w:szCs w:val="20"/>
                <w:lang w:eastAsia="pl-PL"/>
              </w:rPr>
            </w:pPr>
          </w:p>
        </w:tc>
        <w:tc>
          <w:tcPr>
            <w:tcW w:w="0" w:type="auto"/>
          </w:tcPr>
          <w:p w:rsidR="00115CC0" w:rsidRPr="00115CC0" w:rsidRDefault="00115CC0" w:rsidP="006C6533">
            <w:pPr>
              <w:spacing w:before="240" w:after="0"/>
              <w:jc w:val="both"/>
              <w:rPr>
                <w:rFonts w:ascii="Arial" w:eastAsia="Times New Roman" w:hAnsi="Arial" w:cs="Arial"/>
                <w:sz w:val="20"/>
                <w:szCs w:val="20"/>
                <w:lang w:eastAsia="pl-PL"/>
              </w:rPr>
            </w:pPr>
            <w:r w:rsidRPr="00115CC0">
              <w:rPr>
                <w:rFonts w:ascii="Arial" w:eastAsia="Times New Roman" w:hAnsi="Arial" w:cs="Arial"/>
                <w:bCs/>
                <w:kern w:val="24"/>
                <w:sz w:val="20"/>
                <w:szCs w:val="20"/>
                <w:lang w:eastAsia="pl-PL"/>
              </w:rPr>
              <w:t xml:space="preserve">Spełnienie kryterium będzie oceniane na podstawie deklaracji Wnioskodawcy, </w:t>
            </w:r>
            <w:r w:rsidRPr="00115CC0">
              <w:rPr>
                <w:rFonts w:ascii="Arial" w:eastAsia="Times New Roman" w:hAnsi="Arial" w:cs="Arial"/>
                <w:bCs/>
                <w:kern w:val="24"/>
                <w:sz w:val="20"/>
                <w:szCs w:val="20"/>
                <w:lang w:eastAsia="pl-PL"/>
              </w:rPr>
              <w:br/>
              <w:t>a także na podstawie opisu zadań we wniosku o dofinansowanie projektu.</w:t>
            </w:r>
          </w:p>
          <w:p w:rsidR="00115CC0" w:rsidRPr="00115CC0" w:rsidRDefault="00115CC0" w:rsidP="006C6533">
            <w:pPr>
              <w:spacing w:after="0"/>
              <w:jc w:val="both"/>
              <w:rPr>
                <w:rFonts w:ascii="Arial" w:eastAsia="Times New Roman" w:hAnsi="Arial" w:cs="Arial"/>
                <w:bCs/>
                <w:i/>
                <w:iCs/>
                <w:kern w:val="24"/>
                <w:sz w:val="20"/>
                <w:szCs w:val="20"/>
                <w:lang w:eastAsia="pl-PL"/>
              </w:rPr>
            </w:pPr>
            <w:r w:rsidRPr="00115CC0">
              <w:rPr>
                <w:rFonts w:ascii="Arial" w:eastAsia="Times New Roman" w:hAnsi="Arial" w:cs="Arial"/>
                <w:bCs/>
                <w:kern w:val="24"/>
                <w:sz w:val="20"/>
                <w:szCs w:val="20"/>
                <w:lang w:eastAsia="pl-PL"/>
              </w:rPr>
              <w:t>Kryterium wynika z</w:t>
            </w:r>
            <w:r w:rsidRPr="00115CC0">
              <w:rPr>
                <w:rFonts w:ascii="Arial" w:eastAsia="Times New Roman" w:hAnsi="Arial" w:cs="Arial"/>
                <w:bCs/>
                <w:i/>
                <w:iCs/>
                <w:kern w:val="24"/>
                <w:sz w:val="20"/>
                <w:szCs w:val="20"/>
                <w:lang w:eastAsia="pl-PL"/>
              </w:rPr>
              <w:t xml:space="preserve"> Wytycznych w zakresie realizacji przedsięwzięć w obszarze włączenia społecznego i zwalczania ubóstwa. </w:t>
            </w:r>
          </w:p>
          <w:p w:rsidR="00115CC0" w:rsidRPr="00115CC0" w:rsidRDefault="00115CC0" w:rsidP="006C6533">
            <w:pPr>
              <w:spacing w:after="0"/>
              <w:jc w:val="both"/>
              <w:rPr>
                <w:rFonts w:ascii="Arial" w:eastAsia="Times New Roman" w:hAnsi="Arial" w:cs="Arial"/>
                <w:bCs/>
                <w:i/>
                <w:iCs/>
                <w:kern w:val="24"/>
                <w:sz w:val="20"/>
                <w:szCs w:val="20"/>
                <w:lang w:eastAsia="pl-PL"/>
              </w:rPr>
            </w:pPr>
            <w:r w:rsidRPr="00115CC0">
              <w:rPr>
                <w:rFonts w:ascii="Arial" w:eastAsia="Times New Roman" w:hAnsi="Arial" w:cs="Arial"/>
                <w:bCs/>
                <w:kern w:val="24"/>
                <w:sz w:val="20"/>
                <w:szCs w:val="20"/>
                <w:lang w:eastAsia="pl-PL"/>
              </w:rPr>
              <w:t>Spełnienie kryterium jest warunkiem koniecznym do otrzymania dofinansowania. Ocena kryterium jest 0/1. Uzyskanie oceny „0” jest jednoznaczne z odrzuceniem projektu.</w:t>
            </w:r>
          </w:p>
        </w:tc>
        <w:tc>
          <w:tcPr>
            <w:tcW w:w="0" w:type="auto"/>
            <w:vAlign w:val="center"/>
          </w:tcPr>
          <w:p w:rsidR="00115CC0" w:rsidRPr="00115CC0" w:rsidRDefault="00115CC0" w:rsidP="00115CC0">
            <w:pPr>
              <w:spacing w:after="0" w:line="240" w:lineRule="auto"/>
              <w:jc w:val="center"/>
              <w:rPr>
                <w:rFonts w:ascii="Calibri" w:eastAsia="Times New Roman" w:hAnsi="Calibri" w:cs="Calibri"/>
                <w:sz w:val="18"/>
                <w:szCs w:val="18"/>
                <w:lang w:eastAsia="pl-PL"/>
              </w:rPr>
            </w:pPr>
            <w:r w:rsidRPr="00115CC0">
              <w:rPr>
                <w:rFonts w:ascii="Calibri" w:eastAsia="Times New Roman" w:hAnsi="Calibri" w:cs="Calibri"/>
                <w:bCs/>
                <w:kern w:val="24"/>
                <w:sz w:val="18"/>
                <w:szCs w:val="18"/>
                <w:lang w:eastAsia="pl-PL"/>
              </w:rPr>
              <w:t>0/1</w:t>
            </w:r>
          </w:p>
        </w:tc>
      </w:tr>
      <w:tr w:rsidR="00115CC0" w:rsidRPr="00115CC0" w:rsidTr="00B20EF2">
        <w:trPr>
          <w:jc w:val="center"/>
        </w:trPr>
        <w:tc>
          <w:tcPr>
            <w:tcW w:w="0" w:type="auto"/>
          </w:tcPr>
          <w:p w:rsidR="00115CC0" w:rsidRPr="0035530D" w:rsidRDefault="00115CC0" w:rsidP="00115CC0">
            <w:pPr>
              <w:spacing w:after="0" w:line="240" w:lineRule="auto"/>
              <w:rPr>
                <w:rFonts w:ascii="Arial" w:eastAsia="Times New Roman" w:hAnsi="Arial" w:cs="Arial"/>
                <w:bCs/>
                <w:kern w:val="24"/>
                <w:sz w:val="20"/>
                <w:szCs w:val="20"/>
                <w:lang w:eastAsia="pl-PL"/>
              </w:rPr>
            </w:pPr>
            <w:r w:rsidRPr="0035530D">
              <w:rPr>
                <w:rFonts w:ascii="Arial" w:eastAsia="Times New Roman" w:hAnsi="Arial" w:cs="Arial"/>
                <w:bCs/>
                <w:kern w:val="24"/>
                <w:sz w:val="20"/>
                <w:szCs w:val="20"/>
                <w:lang w:eastAsia="pl-PL"/>
              </w:rPr>
              <w:t>4.</w:t>
            </w:r>
          </w:p>
        </w:tc>
        <w:tc>
          <w:tcPr>
            <w:tcW w:w="0" w:type="auto"/>
          </w:tcPr>
          <w:p w:rsidR="00115CC0" w:rsidRPr="0035530D" w:rsidRDefault="00115CC0" w:rsidP="006C6533">
            <w:pPr>
              <w:spacing w:before="240" w:after="0"/>
              <w:jc w:val="both"/>
              <w:rPr>
                <w:rFonts w:ascii="Arial" w:eastAsia="Times New Roman" w:hAnsi="Arial" w:cs="Arial"/>
                <w:sz w:val="20"/>
                <w:szCs w:val="20"/>
                <w:lang w:eastAsia="pl-PL"/>
              </w:rPr>
            </w:pPr>
            <w:r w:rsidRPr="0035530D">
              <w:rPr>
                <w:rFonts w:ascii="Arial" w:eastAsia="Times New Roman" w:hAnsi="Arial" w:cs="Arial"/>
                <w:sz w:val="20"/>
                <w:szCs w:val="20"/>
                <w:lang w:eastAsia="pl-PL"/>
              </w:rPr>
              <w:t>Wnioskodawca zapewnia, że w wyniku realizacji projektu nastąpi rozszerzenie oferty wsparcia o ile była dotychczas świadczona przez istniejącą placówkę.</w:t>
            </w:r>
          </w:p>
        </w:tc>
        <w:tc>
          <w:tcPr>
            <w:tcW w:w="0" w:type="auto"/>
          </w:tcPr>
          <w:p w:rsidR="00115CC0" w:rsidRPr="00115CC0" w:rsidRDefault="00115CC0" w:rsidP="006C6533">
            <w:pPr>
              <w:spacing w:before="240" w:after="0"/>
              <w:jc w:val="both"/>
              <w:rPr>
                <w:rFonts w:ascii="Arial" w:eastAsia="Times New Roman" w:hAnsi="Arial" w:cs="Arial"/>
                <w:sz w:val="20"/>
                <w:szCs w:val="20"/>
                <w:lang w:eastAsia="pl-PL"/>
              </w:rPr>
            </w:pPr>
            <w:r w:rsidRPr="00115CC0">
              <w:rPr>
                <w:rFonts w:ascii="Arial" w:eastAsia="Times New Roman" w:hAnsi="Arial" w:cs="Arial"/>
                <w:bCs/>
                <w:kern w:val="24"/>
                <w:sz w:val="20"/>
                <w:szCs w:val="20"/>
                <w:lang w:eastAsia="pl-PL"/>
              </w:rPr>
              <w:t xml:space="preserve">Spełnienie kryterium będzie oceniane na podstawie deklaracji Wnioskodawcy, </w:t>
            </w:r>
            <w:r w:rsidRPr="00115CC0">
              <w:rPr>
                <w:rFonts w:ascii="Arial" w:eastAsia="Times New Roman" w:hAnsi="Arial" w:cs="Arial"/>
                <w:bCs/>
                <w:kern w:val="24"/>
                <w:sz w:val="20"/>
                <w:szCs w:val="20"/>
                <w:lang w:eastAsia="pl-PL"/>
              </w:rPr>
              <w:br/>
              <w:t>a także na podstawie opisu zadań we wniosku o dofinansowanie projektu.</w:t>
            </w:r>
          </w:p>
          <w:p w:rsidR="00115CC0" w:rsidRPr="00115CC0" w:rsidRDefault="00115CC0" w:rsidP="006C6533">
            <w:pPr>
              <w:spacing w:after="0"/>
              <w:jc w:val="both"/>
              <w:rPr>
                <w:rFonts w:ascii="Arial" w:eastAsia="Times New Roman" w:hAnsi="Arial" w:cs="Arial"/>
                <w:bCs/>
                <w:i/>
                <w:iCs/>
                <w:kern w:val="24"/>
                <w:sz w:val="20"/>
                <w:szCs w:val="20"/>
                <w:lang w:eastAsia="pl-PL"/>
              </w:rPr>
            </w:pPr>
            <w:r w:rsidRPr="00115CC0">
              <w:rPr>
                <w:rFonts w:ascii="Arial" w:eastAsia="Times New Roman" w:hAnsi="Arial" w:cs="Arial"/>
                <w:bCs/>
                <w:kern w:val="24"/>
                <w:sz w:val="20"/>
                <w:szCs w:val="20"/>
                <w:lang w:eastAsia="pl-PL"/>
              </w:rPr>
              <w:t>Kryterium wynika z</w:t>
            </w:r>
            <w:r w:rsidRPr="00115CC0">
              <w:rPr>
                <w:rFonts w:ascii="Arial" w:eastAsia="Times New Roman" w:hAnsi="Arial" w:cs="Arial"/>
                <w:bCs/>
                <w:i/>
                <w:iCs/>
                <w:kern w:val="24"/>
                <w:sz w:val="20"/>
                <w:szCs w:val="20"/>
                <w:lang w:eastAsia="pl-PL"/>
              </w:rPr>
              <w:t xml:space="preserve"> Wytycznych w zakresie realizacji przedsięwzięć w obszarze włączenia społecznego i zwalczania ubóstwa. </w:t>
            </w:r>
          </w:p>
          <w:p w:rsidR="00115CC0" w:rsidRPr="00115CC0" w:rsidRDefault="00115CC0" w:rsidP="006C6533">
            <w:pPr>
              <w:spacing w:after="0"/>
              <w:jc w:val="both"/>
              <w:rPr>
                <w:rFonts w:ascii="Arial" w:eastAsia="Times New Roman" w:hAnsi="Arial" w:cs="Arial"/>
                <w:bCs/>
                <w:kern w:val="24"/>
                <w:sz w:val="20"/>
                <w:szCs w:val="20"/>
                <w:lang w:eastAsia="pl-PL"/>
              </w:rPr>
            </w:pPr>
            <w:r w:rsidRPr="00115CC0">
              <w:rPr>
                <w:rFonts w:ascii="Arial" w:eastAsia="Times New Roman" w:hAnsi="Arial" w:cs="Arial"/>
                <w:bCs/>
                <w:kern w:val="24"/>
                <w:sz w:val="20"/>
                <w:szCs w:val="20"/>
                <w:lang w:eastAsia="pl-PL"/>
              </w:rPr>
              <w:t xml:space="preserve">Spełnienie kryterium jest warunkiem koniecznym do otrzymania </w:t>
            </w:r>
            <w:r w:rsidRPr="00115CC0">
              <w:rPr>
                <w:rFonts w:ascii="Arial" w:eastAsia="Times New Roman" w:hAnsi="Arial" w:cs="Arial"/>
                <w:bCs/>
                <w:kern w:val="24"/>
                <w:sz w:val="20"/>
                <w:szCs w:val="20"/>
                <w:lang w:eastAsia="pl-PL"/>
              </w:rPr>
              <w:lastRenderedPageBreak/>
              <w:t>dofinansowania. Ocena kryterium jest 0/1. Uzyskanie oceny „0” jest jednoznaczne z odrzuceniem projektu.</w:t>
            </w:r>
          </w:p>
          <w:p w:rsidR="00115CC0" w:rsidRPr="00115CC0" w:rsidRDefault="00115CC0" w:rsidP="006C6533">
            <w:pPr>
              <w:spacing w:after="240"/>
              <w:jc w:val="both"/>
              <w:rPr>
                <w:rFonts w:ascii="Arial" w:eastAsia="Times New Roman" w:hAnsi="Arial" w:cs="Arial"/>
                <w:bCs/>
                <w:iCs/>
                <w:kern w:val="24"/>
                <w:sz w:val="20"/>
                <w:szCs w:val="20"/>
                <w:lang w:eastAsia="pl-PL"/>
              </w:rPr>
            </w:pPr>
            <w:r w:rsidRPr="00115CC0">
              <w:rPr>
                <w:rFonts w:ascii="Arial" w:eastAsia="Times New Roman" w:hAnsi="Arial" w:cs="Arial"/>
                <w:bCs/>
                <w:iCs/>
                <w:kern w:val="24"/>
                <w:sz w:val="20"/>
                <w:szCs w:val="20"/>
                <w:lang w:eastAsia="pl-PL"/>
              </w:rPr>
              <w:t>W przypadku, gdy w projekcie przewidziano tworzenie nowych placówek wsparcia dziennego, w karcie oceny wniosku powinna zostać zaznaczona odpowiedź „Nie dotyczy”.</w:t>
            </w:r>
          </w:p>
        </w:tc>
        <w:tc>
          <w:tcPr>
            <w:tcW w:w="0" w:type="auto"/>
            <w:vAlign w:val="center"/>
          </w:tcPr>
          <w:p w:rsidR="00115CC0" w:rsidRPr="00115CC0" w:rsidRDefault="00115CC0" w:rsidP="00115CC0">
            <w:pPr>
              <w:spacing w:after="0" w:line="240" w:lineRule="auto"/>
              <w:jc w:val="center"/>
              <w:rPr>
                <w:rFonts w:ascii="Calibri" w:eastAsia="Times New Roman" w:hAnsi="Calibri" w:cs="Calibri"/>
                <w:bCs/>
                <w:kern w:val="24"/>
                <w:sz w:val="18"/>
                <w:szCs w:val="18"/>
                <w:lang w:eastAsia="pl-PL"/>
              </w:rPr>
            </w:pPr>
            <w:r w:rsidRPr="00115CC0">
              <w:rPr>
                <w:rFonts w:ascii="Calibri" w:eastAsia="Times New Roman" w:hAnsi="Calibri" w:cs="Calibri"/>
                <w:bCs/>
                <w:kern w:val="24"/>
                <w:sz w:val="18"/>
                <w:szCs w:val="18"/>
                <w:lang w:eastAsia="pl-PL"/>
              </w:rPr>
              <w:lastRenderedPageBreak/>
              <w:t>0/1</w:t>
            </w:r>
          </w:p>
        </w:tc>
      </w:tr>
      <w:tr w:rsidR="00115CC0" w:rsidRPr="00115CC0" w:rsidTr="00B20EF2">
        <w:trPr>
          <w:jc w:val="center"/>
        </w:trPr>
        <w:tc>
          <w:tcPr>
            <w:tcW w:w="0" w:type="auto"/>
          </w:tcPr>
          <w:p w:rsidR="00115CC0" w:rsidRPr="0035530D" w:rsidRDefault="00115CC0" w:rsidP="00115CC0">
            <w:pPr>
              <w:spacing w:after="0" w:line="240" w:lineRule="auto"/>
              <w:rPr>
                <w:rFonts w:ascii="Arial" w:eastAsia="Times New Roman" w:hAnsi="Arial" w:cs="Arial"/>
                <w:bCs/>
                <w:kern w:val="24"/>
                <w:sz w:val="20"/>
                <w:szCs w:val="20"/>
                <w:lang w:eastAsia="pl-PL"/>
              </w:rPr>
            </w:pPr>
            <w:r w:rsidRPr="0035530D">
              <w:rPr>
                <w:rFonts w:ascii="Arial" w:eastAsia="Times New Roman" w:hAnsi="Arial" w:cs="Arial"/>
                <w:bCs/>
                <w:kern w:val="24"/>
                <w:sz w:val="20"/>
                <w:szCs w:val="20"/>
                <w:lang w:eastAsia="pl-PL"/>
              </w:rPr>
              <w:lastRenderedPageBreak/>
              <w:t>5.</w:t>
            </w:r>
          </w:p>
        </w:tc>
        <w:tc>
          <w:tcPr>
            <w:tcW w:w="0" w:type="auto"/>
          </w:tcPr>
          <w:p w:rsidR="00115CC0" w:rsidRPr="0035530D" w:rsidRDefault="00115CC0" w:rsidP="006C6533">
            <w:pPr>
              <w:spacing w:before="240" w:after="0"/>
              <w:jc w:val="both"/>
              <w:rPr>
                <w:rFonts w:ascii="Arial" w:eastAsia="Times New Roman" w:hAnsi="Arial" w:cs="Arial"/>
                <w:sz w:val="20"/>
                <w:szCs w:val="20"/>
                <w:lang w:eastAsia="pl-PL"/>
              </w:rPr>
            </w:pPr>
            <w:r w:rsidRPr="0035530D">
              <w:rPr>
                <w:rFonts w:ascii="Arial" w:eastAsia="Times New Roman" w:hAnsi="Arial" w:cs="Arial"/>
                <w:bCs/>
                <w:kern w:val="24"/>
                <w:sz w:val="20"/>
                <w:szCs w:val="20"/>
                <w:lang w:eastAsia="pl-PL"/>
              </w:rPr>
              <w:t xml:space="preserve">W przypadku, gdy projekt obejmuje realizację działań w placówkach wsparcia dziennego prowadzonych w formie opiekuńczej, podwórkowej lub specjalistycznej. Wnioskodawca zapewnia, że realizowane są zajęcia rozwijające, co najmniej cztery </w:t>
            </w:r>
            <w:r w:rsidRPr="0035530D">
              <w:rPr>
                <w:rFonts w:ascii="Arial" w:eastAsia="Times New Roman" w:hAnsi="Arial" w:cs="Arial"/>
                <w:bCs/>
                <w:kern w:val="24"/>
                <w:sz w:val="20"/>
                <w:szCs w:val="20"/>
                <w:lang w:eastAsia="pl-PL"/>
              </w:rPr>
              <w:br/>
              <w:t>z ośmiu kompetencji kluczowych, zgodnie ze zdiagnozowanymi potrzebami:</w:t>
            </w:r>
          </w:p>
          <w:p w:rsidR="00115CC0" w:rsidRPr="0035530D" w:rsidRDefault="00115CC0" w:rsidP="006C6533">
            <w:pPr>
              <w:numPr>
                <w:ilvl w:val="0"/>
                <w:numId w:val="9"/>
              </w:numPr>
              <w:spacing w:after="0"/>
              <w:contextualSpacing/>
              <w:jc w:val="both"/>
              <w:rPr>
                <w:rFonts w:ascii="Arial" w:eastAsia="Times New Roman" w:hAnsi="Arial" w:cs="Arial"/>
                <w:sz w:val="20"/>
                <w:szCs w:val="20"/>
                <w:lang w:eastAsia="pl-PL"/>
              </w:rPr>
            </w:pPr>
            <w:r w:rsidRPr="0035530D">
              <w:rPr>
                <w:rFonts w:ascii="Arial" w:eastAsia="Times New Roman" w:hAnsi="Arial" w:cs="Arial"/>
                <w:bCs/>
                <w:kern w:val="24"/>
                <w:sz w:val="20"/>
                <w:szCs w:val="20"/>
                <w:lang w:eastAsia="pl-PL"/>
              </w:rPr>
              <w:t>porozumiewanie się w języku ojczystym,</w:t>
            </w:r>
          </w:p>
          <w:p w:rsidR="00115CC0" w:rsidRPr="0035530D" w:rsidRDefault="00115CC0" w:rsidP="006C6533">
            <w:pPr>
              <w:numPr>
                <w:ilvl w:val="0"/>
                <w:numId w:val="9"/>
              </w:numPr>
              <w:spacing w:after="0"/>
              <w:contextualSpacing/>
              <w:jc w:val="both"/>
              <w:rPr>
                <w:rFonts w:ascii="Arial" w:eastAsia="Times New Roman" w:hAnsi="Arial" w:cs="Arial"/>
                <w:sz w:val="20"/>
                <w:szCs w:val="20"/>
                <w:lang w:eastAsia="pl-PL"/>
              </w:rPr>
            </w:pPr>
            <w:r w:rsidRPr="0035530D">
              <w:rPr>
                <w:rFonts w:ascii="Arial" w:eastAsia="Times New Roman" w:hAnsi="Arial" w:cs="Arial"/>
                <w:bCs/>
                <w:kern w:val="24"/>
                <w:sz w:val="20"/>
                <w:szCs w:val="20"/>
                <w:lang w:eastAsia="pl-PL"/>
              </w:rPr>
              <w:t>porozumiewanie się w językach obcych;</w:t>
            </w:r>
          </w:p>
          <w:p w:rsidR="00115CC0" w:rsidRPr="0035530D" w:rsidRDefault="00115CC0" w:rsidP="006C6533">
            <w:pPr>
              <w:numPr>
                <w:ilvl w:val="0"/>
                <w:numId w:val="9"/>
              </w:numPr>
              <w:spacing w:after="0"/>
              <w:contextualSpacing/>
              <w:jc w:val="both"/>
              <w:rPr>
                <w:rFonts w:ascii="Arial" w:eastAsia="Times New Roman" w:hAnsi="Arial" w:cs="Arial"/>
                <w:sz w:val="20"/>
                <w:szCs w:val="20"/>
                <w:lang w:eastAsia="pl-PL"/>
              </w:rPr>
            </w:pPr>
            <w:r w:rsidRPr="0035530D">
              <w:rPr>
                <w:rFonts w:ascii="Arial" w:eastAsia="Times New Roman" w:hAnsi="Arial" w:cs="Arial"/>
                <w:bCs/>
                <w:kern w:val="24"/>
                <w:sz w:val="20"/>
                <w:szCs w:val="20"/>
                <w:lang w:eastAsia="pl-PL"/>
              </w:rPr>
              <w:t>kompetencje matematyczne i podstawowe kompetencje naukowo-techniczne;</w:t>
            </w:r>
          </w:p>
          <w:p w:rsidR="00115CC0" w:rsidRPr="0035530D" w:rsidRDefault="00115CC0" w:rsidP="006C6533">
            <w:pPr>
              <w:numPr>
                <w:ilvl w:val="0"/>
                <w:numId w:val="9"/>
              </w:numPr>
              <w:spacing w:after="0"/>
              <w:contextualSpacing/>
              <w:jc w:val="both"/>
              <w:rPr>
                <w:rFonts w:ascii="Arial" w:eastAsia="Times New Roman" w:hAnsi="Arial" w:cs="Arial"/>
                <w:sz w:val="20"/>
                <w:szCs w:val="20"/>
                <w:lang w:eastAsia="pl-PL"/>
              </w:rPr>
            </w:pPr>
            <w:r w:rsidRPr="0035530D">
              <w:rPr>
                <w:rFonts w:ascii="Arial" w:eastAsia="Times New Roman" w:hAnsi="Arial" w:cs="Arial"/>
                <w:bCs/>
                <w:kern w:val="24"/>
                <w:sz w:val="20"/>
                <w:szCs w:val="20"/>
                <w:lang w:eastAsia="pl-PL"/>
              </w:rPr>
              <w:t>kompetencje informatyczne;</w:t>
            </w:r>
          </w:p>
          <w:p w:rsidR="00115CC0" w:rsidRPr="0035530D" w:rsidRDefault="00115CC0" w:rsidP="006C6533">
            <w:pPr>
              <w:numPr>
                <w:ilvl w:val="0"/>
                <w:numId w:val="9"/>
              </w:numPr>
              <w:spacing w:after="0"/>
              <w:contextualSpacing/>
              <w:jc w:val="both"/>
              <w:rPr>
                <w:rFonts w:ascii="Arial" w:eastAsia="Times New Roman" w:hAnsi="Arial" w:cs="Arial"/>
                <w:sz w:val="20"/>
                <w:szCs w:val="20"/>
                <w:lang w:eastAsia="pl-PL"/>
              </w:rPr>
            </w:pPr>
            <w:r w:rsidRPr="0035530D">
              <w:rPr>
                <w:rFonts w:ascii="Arial" w:eastAsia="Times New Roman" w:hAnsi="Arial" w:cs="Arial"/>
                <w:bCs/>
                <w:kern w:val="24"/>
                <w:sz w:val="20"/>
                <w:szCs w:val="20"/>
                <w:lang w:eastAsia="pl-PL"/>
              </w:rPr>
              <w:t>umiejętność uczenia się;</w:t>
            </w:r>
          </w:p>
          <w:p w:rsidR="00115CC0" w:rsidRPr="0035530D" w:rsidRDefault="00115CC0" w:rsidP="006C6533">
            <w:pPr>
              <w:numPr>
                <w:ilvl w:val="0"/>
                <w:numId w:val="9"/>
              </w:numPr>
              <w:spacing w:after="0"/>
              <w:contextualSpacing/>
              <w:jc w:val="both"/>
              <w:rPr>
                <w:rFonts w:ascii="Arial" w:eastAsia="Times New Roman" w:hAnsi="Arial" w:cs="Arial"/>
                <w:sz w:val="20"/>
                <w:szCs w:val="20"/>
                <w:lang w:eastAsia="pl-PL"/>
              </w:rPr>
            </w:pPr>
            <w:r w:rsidRPr="0035530D">
              <w:rPr>
                <w:rFonts w:ascii="Arial" w:eastAsia="Times New Roman" w:hAnsi="Arial" w:cs="Arial"/>
                <w:bCs/>
                <w:kern w:val="24"/>
                <w:sz w:val="20"/>
                <w:szCs w:val="20"/>
                <w:lang w:eastAsia="pl-PL"/>
              </w:rPr>
              <w:t>kompetencje społeczne i obywatelskie;</w:t>
            </w:r>
          </w:p>
          <w:p w:rsidR="00115CC0" w:rsidRPr="0035530D" w:rsidRDefault="00115CC0" w:rsidP="006C6533">
            <w:pPr>
              <w:numPr>
                <w:ilvl w:val="0"/>
                <w:numId w:val="9"/>
              </w:numPr>
              <w:spacing w:after="0"/>
              <w:contextualSpacing/>
              <w:jc w:val="both"/>
              <w:rPr>
                <w:rFonts w:ascii="Arial" w:eastAsia="Times New Roman" w:hAnsi="Arial" w:cs="Arial"/>
                <w:sz w:val="20"/>
                <w:szCs w:val="20"/>
                <w:lang w:eastAsia="pl-PL"/>
              </w:rPr>
            </w:pPr>
            <w:r w:rsidRPr="0035530D">
              <w:rPr>
                <w:rFonts w:ascii="Arial" w:eastAsia="Times New Roman" w:hAnsi="Arial" w:cs="Arial"/>
                <w:bCs/>
                <w:kern w:val="24"/>
                <w:sz w:val="20"/>
                <w:szCs w:val="20"/>
                <w:lang w:eastAsia="pl-PL"/>
              </w:rPr>
              <w:t>inicjatywność i przedsiębiorczość;</w:t>
            </w:r>
          </w:p>
          <w:p w:rsidR="00115CC0" w:rsidRPr="0035530D" w:rsidRDefault="00115CC0" w:rsidP="006C6533">
            <w:pPr>
              <w:numPr>
                <w:ilvl w:val="0"/>
                <w:numId w:val="9"/>
              </w:numPr>
              <w:spacing w:after="0"/>
              <w:contextualSpacing/>
              <w:jc w:val="both"/>
              <w:rPr>
                <w:rFonts w:ascii="Arial" w:eastAsia="Times New Roman" w:hAnsi="Arial" w:cs="Arial"/>
                <w:sz w:val="20"/>
                <w:szCs w:val="20"/>
                <w:lang w:eastAsia="pl-PL"/>
              </w:rPr>
            </w:pPr>
            <w:r w:rsidRPr="0035530D">
              <w:rPr>
                <w:rFonts w:ascii="Arial" w:eastAsia="Times New Roman" w:hAnsi="Arial" w:cs="Arial"/>
                <w:bCs/>
                <w:kern w:val="24"/>
                <w:sz w:val="20"/>
                <w:szCs w:val="20"/>
                <w:lang w:eastAsia="pl-PL"/>
              </w:rPr>
              <w:t xml:space="preserve">świadomość i ekspresja kulturalna. </w:t>
            </w:r>
          </w:p>
          <w:p w:rsidR="00115CC0" w:rsidRPr="0035530D" w:rsidRDefault="00115CC0" w:rsidP="006C6533">
            <w:pPr>
              <w:spacing w:after="0"/>
              <w:contextualSpacing/>
              <w:jc w:val="both"/>
              <w:rPr>
                <w:rFonts w:ascii="Arial" w:eastAsia="Times New Roman" w:hAnsi="Arial" w:cs="Arial"/>
                <w:sz w:val="20"/>
                <w:szCs w:val="20"/>
                <w:lang w:eastAsia="pl-PL"/>
              </w:rPr>
            </w:pPr>
            <w:r w:rsidRPr="0035530D">
              <w:rPr>
                <w:rFonts w:ascii="Arial" w:eastAsia="Times New Roman" w:hAnsi="Arial" w:cs="Arial"/>
                <w:bCs/>
                <w:kern w:val="24"/>
                <w:sz w:val="20"/>
                <w:szCs w:val="20"/>
                <w:lang w:eastAsia="pl-PL"/>
              </w:rPr>
              <w:t xml:space="preserve">W przypadku osób w wieku 15+, w ramach obowiązkowych 4 kompetencji obowiązkowo będą rozwijane kompetencje z zakresu inicjatywności </w:t>
            </w:r>
            <w:r w:rsidRPr="0035530D">
              <w:rPr>
                <w:rFonts w:ascii="Arial" w:eastAsia="Times New Roman" w:hAnsi="Arial" w:cs="Arial"/>
                <w:bCs/>
                <w:kern w:val="24"/>
                <w:sz w:val="20"/>
                <w:szCs w:val="20"/>
                <w:lang w:eastAsia="pl-PL"/>
              </w:rPr>
              <w:br/>
              <w:t xml:space="preserve">i przedsiębiorczości (p. 7) oraz dodatkowo będzie udzielane doradztwo </w:t>
            </w:r>
            <w:r w:rsidRPr="0035530D">
              <w:rPr>
                <w:rFonts w:ascii="Arial" w:eastAsia="Times New Roman" w:hAnsi="Arial" w:cs="Arial"/>
                <w:bCs/>
                <w:kern w:val="24"/>
                <w:sz w:val="20"/>
                <w:szCs w:val="20"/>
                <w:lang w:eastAsia="pl-PL"/>
              </w:rPr>
              <w:br/>
              <w:t>w zakresie wyboru ścieżki zawodowej.</w:t>
            </w:r>
          </w:p>
        </w:tc>
        <w:tc>
          <w:tcPr>
            <w:tcW w:w="0" w:type="auto"/>
          </w:tcPr>
          <w:p w:rsidR="00115CC0" w:rsidRPr="00115CC0" w:rsidRDefault="00115CC0" w:rsidP="006C6533">
            <w:pPr>
              <w:spacing w:before="240" w:after="0"/>
              <w:jc w:val="both"/>
              <w:rPr>
                <w:rFonts w:ascii="Arial" w:eastAsia="Times New Roman" w:hAnsi="Arial" w:cs="Arial"/>
                <w:sz w:val="20"/>
                <w:szCs w:val="20"/>
                <w:lang w:eastAsia="pl-PL"/>
              </w:rPr>
            </w:pPr>
            <w:r w:rsidRPr="00115CC0">
              <w:rPr>
                <w:rFonts w:ascii="Arial" w:eastAsia="Times New Roman" w:hAnsi="Arial" w:cs="Arial"/>
                <w:bCs/>
                <w:kern w:val="24"/>
                <w:sz w:val="20"/>
                <w:szCs w:val="20"/>
                <w:lang w:eastAsia="pl-PL"/>
              </w:rPr>
              <w:t>Spełnienie kryterium będzie oceniane na podstawie deklaracji Wnioskodawcy, a także na podstawie opisu zadań we wniosku o dofinansowanie projektu.</w:t>
            </w:r>
          </w:p>
          <w:p w:rsidR="00115CC0" w:rsidRPr="00115CC0" w:rsidRDefault="00115CC0" w:rsidP="006C6533">
            <w:pPr>
              <w:spacing w:after="0"/>
              <w:jc w:val="both"/>
              <w:rPr>
                <w:rFonts w:ascii="Arial" w:eastAsia="Times New Roman" w:hAnsi="Arial" w:cs="Arial"/>
                <w:sz w:val="20"/>
                <w:szCs w:val="20"/>
                <w:lang w:eastAsia="pl-PL"/>
              </w:rPr>
            </w:pPr>
            <w:r w:rsidRPr="00115CC0">
              <w:rPr>
                <w:rFonts w:ascii="Arial" w:eastAsia="Times New Roman" w:hAnsi="Arial" w:cs="Arial"/>
                <w:bCs/>
                <w:kern w:val="24"/>
                <w:sz w:val="20"/>
                <w:szCs w:val="20"/>
                <w:lang w:eastAsia="pl-PL"/>
              </w:rPr>
              <w:t>Kryterium w postaci obowiązku rozwijania minimalnej liczby kompetencji wynika z</w:t>
            </w:r>
            <w:r w:rsidRPr="00115CC0">
              <w:rPr>
                <w:rFonts w:ascii="Arial" w:eastAsia="Times New Roman" w:hAnsi="Arial" w:cs="Arial"/>
                <w:bCs/>
                <w:i/>
                <w:iCs/>
                <w:kern w:val="24"/>
                <w:sz w:val="20"/>
                <w:szCs w:val="20"/>
                <w:lang w:eastAsia="pl-PL"/>
              </w:rPr>
              <w:t xml:space="preserve"> Wytycznych w zakresie realizacji przedsięwzięć w obszarze włączenia społecznego i zwalczania ubóstwa (</w:t>
            </w:r>
            <w:r w:rsidRPr="00115CC0">
              <w:rPr>
                <w:rFonts w:ascii="Arial" w:eastAsia="Times New Roman" w:hAnsi="Arial" w:cs="Arial"/>
                <w:bCs/>
                <w:kern w:val="24"/>
                <w:sz w:val="20"/>
                <w:szCs w:val="20"/>
                <w:lang w:eastAsia="pl-PL"/>
              </w:rPr>
              <w:t>na podstawie Zaleceń Parlamentu Europejskiego i Rady z dnia 18 grudnia 2006 r. w sprawie kompetencji kluczowych w procesie uczenia się przez całe życie (2006/962/WE) (Dz. Urz. UE L 394 z 30.12.2006, str. 10) oraz art. 24 pkt. 1 Ustawy z dnia 9 czerwca 2011 r.  o wspieraniu rodzi</w:t>
            </w:r>
            <w:r w:rsidR="006C6533">
              <w:rPr>
                <w:rFonts w:ascii="Arial" w:eastAsia="Times New Roman" w:hAnsi="Arial" w:cs="Arial"/>
                <w:bCs/>
                <w:kern w:val="24"/>
                <w:sz w:val="20"/>
                <w:szCs w:val="20"/>
                <w:lang w:eastAsia="pl-PL"/>
              </w:rPr>
              <w:t>ny i systemie pieczy zastępczej</w:t>
            </w:r>
            <w:r w:rsidRPr="00115CC0">
              <w:rPr>
                <w:rFonts w:ascii="Arial" w:eastAsia="Times New Roman" w:hAnsi="Arial" w:cs="Arial"/>
                <w:bCs/>
                <w:kern w:val="24"/>
                <w:sz w:val="20"/>
                <w:szCs w:val="20"/>
                <w:lang w:eastAsia="pl-PL"/>
              </w:rPr>
              <w:t xml:space="preserve">. Kryterium polegające na obowiązku rozwijania co najmniej czterech kompetencji (przy co najmniej dwóch określonych w </w:t>
            </w:r>
            <w:r w:rsidRPr="00115CC0">
              <w:rPr>
                <w:rFonts w:ascii="Arial" w:eastAsia="Times New Roman" w:hAnsi="Arial" w:cs="Arial"/>
                <w:bCs/>
                <w:i/>
                <w:iCs/>
                <w:kern w:val="24"/>
                <w:sz w:val="20"/>
                <w:szCs w:val="20"/>
                <w:lang w:eastAsia="pl-PL"/>
              </w:rPr>
              <w:t>Wytycznych</w:t>
            </w:r>
            <w:r w:rsidRPr="00115CC0">
              <w:rPr>
                <w:rFonts w:ascii="Arial" w:eastAsia="Times New Roman" w:hAnsi="Arial" w:cs="Arial"/>
                <w:bCs/>
                <w:iCs/>
                <w:kern w:val="24"/>
                <w:sz w:val="20"/>
                <w:szCs w:val="20"/>
                <w:lang w:eastAsia="pl-PL"/>
              </w:rPr>
              <w:t xml:space="preserve">) zapewni efektywniejsze wykorzystanie środków finansowych, zapewniając osiągnięcie wskaźnika efektywności </w:t>
            </w:r>
            <w:proofErr w:type="spellStart"/>
            <w:r w:rsidRPr="00115CC0">
              <w:rPr>
                <w:rFonts w:ascii="Arial" w:eastAsia="Times New Roman" w:hAnsi="Arial" w:cs="Arial"/>
                <w:bCs/>
                <w:iCs/>
                <w:kern w:val="24"/>
                <w:sz w:val="20"/>
                <w:szCs w:val="20"/>
                <w:lang w:eastAsia="pl-PL"/>
              </w:rPr>
              <w:t>społeczno</w:t>
            </w:r>
            <w:proofErr w:type="spellEnd"/>
            <w:r w:rsidRPr="00115CC0">
              <w:rPr>
                <w:rFonts w:ascii="Arial" w:eastAsia="Times New Roman" w:hAnsi="Arial" w:cs="Arial"/>
                <w:bCs/>
                <w:iCs/>
                <w:kern w:val="24"/>
                <w:sz w:val="20"/>
                <w:szCs w:val="20"/>
                <w:lang w:eastAsia="pl-PL"/>
              </w:rPr>
              <w:t xml:space="preserve"> – zatrudnieniowej w wymiarze społecznym na wyższym poziomie.</w:t>
            </w:r>
          </w:p>
          <w:p w:rsidR="00115CC0" w:rsidRPr="00115CC0" w:rsidRDefault="00115CC0" w:rsidP="006C6533">
            <w:pPr>
              <w:spacing w:after="0"/>
              <w:jc w:val="both"/>
              <w:rPr>
                <w:rFonts w:ascii="Arial" w:eastAsia="Times New Roman" w:hAnsi="Arial" w:cs="Arial"/>
                <w:sz w:val="20"/>
                <w:szCs w:val="20"/>
                <w:lang w:eastAsia="pl-PL"/>
              </w:rPr>
            </w:pPr>
            <w:r w:rsidRPr="00115CC0">
              <w:rPr>
                <w:rFonts w:ascii="Arial" w:eastAsia="Times New Roman" w:hAnsi="Arial" w:cs="Arial"/>
                <w:bCs/>
                <w:kern w:val="24"/>
                <w:sz w:val="20"/>
                <w:szCs w:val="20"/>
                <w:lang w:eastAsia="pl-PL"/>
              </w:rPr>
              <w:t>Spełnienie kryterium jest warunkiem koniecznym do otrzymania dofinansowania. Ocena kryterium jest 0/1. Uzyskanie oceny „0” jest jednoznaczne z odrzuceniem projektu.</w:t>
            </w:r>
          </w:p>
          <w:p w:rsidR="00115CC0" w:rsidRPr="00115CC0" w:rsidRDefault="00115CC0" w:rsidP="006C6533">
            <w:pPr>
              <w:spacing w:after="240"/>
              <w:jc w:val="both"/>
              <w:rPr>
                <w:rFonts w:ascii="Arial" w:eastAsia="Times New Roman" w:hAnsi="Arial" w:cs="Arial"/>
                <w:kern w:val="24"/>
                <w:sz w:val="20"/>
                <w:szCs w:val="20"/>
                <w:lang w:eastAsia="pl-PL"/>
              </w:rPr>
            </w:pPr>
            <w:r w:rsidRPr="00115CC0">
              <w:rPr>
                <w:rFonts w:ascii="Arial" w:eastAsia="Times New Roman" w:hAnsi="Arial" w:cs="Arial"/>
                <w:bCs/>
                <w:kern w:val="24"/>
                <w:sz w:val="20"/>
                <w:szCs w:val="20"/>
                <w:lang w:eastAsia="pl-PL"/>
              </w:rPr>
              <w:t>W przypadku, gdy w projekcie nie przewidziano działań, o których mowa w treści kryterium, w karcie oceny wniosku powinna zostać zaznaczona odpowiedź „Nie dotyczy”.</w:t>
            </w:r>
            <w:r w:rsidRPr="00115CC0">
              <w:rPr>
                <w:rFonts w:ascii="Arial" w:eastAsia="Times New Roman" w:hAnsi="Arial" w:cs="Arial"/>
                <w:kern w:val="24"/>
                <w:sz w:val="20"/>
                <w:szCs w:val="20"/>
                <w:lang w:eastAsia="pl-PL"/>
              </w:rPr>
              <w:t xml:space="preserve"> </w:t>
            </w:r>
          </w:p>
        </w:tc>
        <w:tc>
          <w:tcPr>
            <w:tcW w:w="0" w:type="auto"/>
            <w:vAlign w:val="center"/>
          </w:tcPr>
          <w:p w:rsidR="00115CC0" w:rsidRPr="00115CC0" w:rsidRDefault="00115CC0" w:rsidP="00115CC0">
            <w:pPr>
              <w:spacing w:after="0" w:line="240" w:lineRule="auto"/>
              <w:jc w:val="center"/>
              <w:rPr>
                <w:rFonts w:ascii="Calibri" w:eastAsia="Times New Roman" w:hAnsi="Calibri" w:cs="Calibri"/>
                <w:sz w:val="18"/>
                <w:szCs w:val="18"/>
                <w:lang w:eastAsia="pl-PL"/>
              </w:rPr>
            </w:pPr>
            <w:r w:rsidRPr="00115CC0">
              <w:rPr>
                <w:rFonts w:ascii="Calibri" w:eastAsia="Times New Roman" w:hAnsi="Calibri" w:cs="Calibri"/>
                <w:kern w:val="24"/>
                <w:sz w:val="18"/>
                <w:szCs w:val="18"/>
                <w:lang w:eastAsia="pl-PL"/>
              </w:rPr>
              <w:t>0/1</w:t>
            </w:r>
          </w:p>
        </w:tc>
      </w:tr>
      <w:tr w:rsidR="00115CC0" w:rsidRPr="00115CC0" w:rsidTr="00B20EF2">
        <w:trPr>
          <w:jc w:val="center"/>
        </w:trPr>
        <w:tc>
          <w:tcPr>
            <w:tcW w:w="0" w:type="auto"/>
          </w:tcPr>
          <w:p w:rsidR="00115CC0" w:rsidRPr="0035530D" w:rsidRDefault="00115CC0" w:rsidP="00115CC0">
            <w:pPr>
              <w:spacing w:after="0" w:line="240" w:lineRule="auto"/>
              <w:rPr>
                <w:rFonts w:ascii="Arial" w:eastAsia="Times New Roman" w:hAnsi="Arial" w:cs="Arial"/>
                <w:bCs/>
                <w:kern w:val="24"/>
                <w:sz w:val="20"/>
                <w:szCs w:val="20"/>
                <w:lang w:eastAsia="pl-PL"/>
              </w:rPr>
            </w:pPr>
            <w:r w:rsidRPr="0035530D">
              <w:rPr>
                <w:rFonts w:ascii="Arial" w:eastAsia="Times New Roman" w:hAnsi="Arial" w:cs="Arial"/>
                <w:bCs/>
                <w:kern w:val="24"/>
                <w:sz w:val="20"/>
                <w:szCs w:val="20"/>
                <w:lang w:eastAsia="pl-PL"/>
              </w:rPr>
              <w:t>6.</w:t>
            </w:r>
          </w:p>
        </w:tc>
        <w:tc>
          <w:tcPr>
            <w:tcW w:w="0" w:type="auto"/>
          </w:tcPr>
          <w:p w:rsidR="00115CC0" w:rsidRPr="0035530D" w:rsidRDefault="00115CC0" w:rsidP="006C6533">
            <w:pPr>
              <w:spacing w:before="240" w:after="0"/>
              <w:jc w:val="both"/>
              <w:rPr>
                <w:rFonts w:ascii="Arial" w:eastAsia="Times New Roman" w:hAnsi="Arial" w:cs="Arial"/>
                <w:sz w:val="20"/>
                <w:szCs w:val="20"/>
                <w:lang w:eastAsia="pl-PL"/>
              </w:rPr>
            </w:pPr>
            <w:r w:rsidRPr="0035530D">
              <w:rPr>
                <w:rFonts w:ascii="Arial" w:eastAsia="Times New Roman" w:hAnsi="Arial" w:cs="Arial"/>
                <w:sz w:val="20"/>
                <w:szCs w:val="20"/>
                <w:lang w:eastAsia="pl-PL"/>
              </w:rPr>
              <w:t xml:space="preserve">Wnioskodawca zapewnia, że w ramach dziennych form wsparcia tworzonych/wspieranych w ramach projektu pod opieką jednego </w:t>
            </w:r>
            <w:r w:rsidRPr="0035530D">
              <w:rPr>
                <w:rFonts w:ascii="Arial" w:eastAsia="Times New Roman" w:hAnsi="Arial" w:cs="Arial"/>
                <w:sz w:val="20"/>
                <w:szCs w:val="20"/>
                <w:lang w:eastAsia="pl-PL"/>
              </w:rPr>
              <w:lastRenderedPageBreak/>
              <w:t xml:space="preserve">wychowawcy w placówce wsparcia dziennego, w tym samym czasie, może przebywać nie więcej niż 15 dzieci. </w:t>
            </w:r>
          </w:p>
        </w:tc>
        <w:tc>
          <w:tcPr>
            <w:tcW w:w="0" w:type="auto"/>
          </w:tcPr>
          <w:p w:rsidR="00115CC0" w:rsidRPr="00115CC0" w:rsidRDefault="00115CC0" w:rsidP="006C6533">
            <w:pPr>
              <w:autoSpaceDE w:val="0"/>
              <w:autoSpaceDN w:val="0"/>
              <w:adjustRightInd w:val="0"/>
              <w:spacing w:before="240" w:after="0"/>
              <w:jc w:val="both"/>
              <w:rPr>
                <w:rFonts w:ascii="Arial" w:eastAsia="Times New Roman" w:hAnsi="Arial" w:cs="Arial"/>
                <w:bCs/>
                <w:kern w:val="24"/>
                <w:sz w:val="20"/>
                <w:szCs w:val="20"/>
                <w:lang w:eastAsia="pl-PL"/>
              </w:rPr>
            </w:pPr>
            <w:r w:rsidRPr="00115CC0">
              <w:rPr>
                <w:rFonts w:ascii="Arial" w:eastAsia="Times New Roman" w:hAnsi="Arial" w:cs="Arial"/>
                <w:bCs/>
                <w:kern w:val="24"/>
                <w:sz w:val="20"/>
                <w:szCs w:val="20"/>
                <w:lang w:eastAsia="pl-PL"/>
              </w:rPr>
              <w:lastRenderedPageBreak/>
              <w:t xml:space="preserve">Spełnienie kryterium będzie oceniane na podstawie deklaracji Wnioskodawcy. </w:t>
            </w:r>
            <w:r w:rsidRPr="00115CC0">
              <w:rPr>
                <w:rFonts w:ascii="Arial" w:eastAsia="Times New Roman" w:hAnsi="Arial" w:cs="Arial"/>
                <w:bCs/>
                <w:kern w:val="24"/>
                <w:sz w:val="20"/>
                <w:szCs w:val="20"/>
                <w:lang w:eastAsia="pl-PL"/>
              </w:rPr>
              <w:br/>
            </w:r>
            <w:r w:rsidRPr="00115CC0">
              <w:rPr>
                <w:rFonts w:ascii="Arial" w:eastAsia="Times New Roman" w:hAnsi="Arial" w:cs="Arial"/>
                <w:bCs/>
                <w:sz w:val="20"/>
                <w:szCs w:val="20"/>
                <w:lang w:eastAsia="pl-PL"/>
              </w:rPr>
              <w:lastRenderedPageBreak/>
              <w:t xml:space="preserve">Kryterium jest zgodne z art. 28 </w:t>
            </w:r>
            <w:r w:rsidRPr="00115CC0">
              <w:rPr>
                <w:rFonts w:ascii="Arial" w:eastAsia="Times New Roman" w:hAnsi="Arial" w:cs="Arial"/>
                <w:sz w:val="20"/>
                <w:szCs w:val="20"/>
                <w:lang w:eastAsia="pl-PL"/>
              </w:rPr>
              <w:t xml:space="preserve">ust. 2 ustawy z dnia 9 czerwca </w:t>
            </w:r>
            <w:r w:rsidRPr="00115CC0">
              <w:rPr>
                <w:rFonts w:ascii="Arial" w:eastAsia="Times New Roman" w:hAnsi="Arial" w:cs="Arial"/>
                <w:sz w:val="20"/>
                <w:szCs w:val="20"/>
                <w:lang w:eastAsia="pl-PL"/>
              </w:rPr>
              <w:br/>
              <w:t xml:space="preserve">2011 r. </w:t>
            </w:r>
            <w:r w:rsidRPr="00115CC0">
              <w:rPr>
                <w:rFonts w:ascii="Arial" w:eastAsia="Times New Roman" w:hAnsi="Arial" w:cs="Arial"/>
                <w:bCs/>
                <w:sz w:val="20"/>
                <w:szCs w:val="20"/>
                <w:lang w:eastAsia="pl-PL"/>
              </w:rPr>
              <w:t xml:space="preserve">o wspieraniu rodziny i systemie pieczy zastępczej. </w:t>
            </w:r>
          </w:p>
          <w:p w:rsidR="00115CC0" w:rsidRPr="00115CC0" w:rsidRDefault="00115CC0" w:rsidP="006C6533">
            <w:pPr>
              <w:spacing w:after="240"/>
              <w:jc w:val="both"/>
              <w:rPr>
                <w:rFonts w:ascii="Arial" w:eastAsia="Times New Roman" w:hAnsi="Arial" w:cs="Arial"/>
                <w:sz w:val="20"/>
                <w:szCs w:val="20"/>
                <w:lang w:eastAsia="pl-PL"/>
              </w:rPr>
            </w:pPr>
            <w:r w:rsidRPr="00115CC0">
              <w:rPr>
                <w:rFonts w:ascii="Arial" w:eastAsia="Times New Roman" w:hAnsi="Arial" w:cs="Arial"/>
                <w:bCs/>
                <w:kern w:val="24"/>
                <w:sz w:val="20"/>
                <w:szCs w:val="20"/>
                <w:lang w:eastAsia="pl-PL"/>
              </w:rPr>
              <w:t>Spełnienie kryterium jest warunkiem koniecznym do otrzymania dofinansowania. Ocena kryterium jest 0/1. Uzyskanie oceny „0” jest jednoznaczne z odrzuceniem projektu.</w:t>
            </w:r>
          </w:p>
        </w:tc>
        <w:tc>
          <w:tcPr>
            <w:tcW w:w="0" w:type="auto"/>
            <w:vAlign w:val="center"/>
          </w:tcPr>
          <w:p w:rsidR="00115CC0" w:rsidRPr="00115CC0" w:rsidRDefault="00115CC0" w:rsidP="00115CC0">
            <w:pPr>
              <w:spacing w:after="0" w:line="240" w:lineRule="auto"/>
              <w:jc w:val="center"/>
              <w:rPr>
                <w:rFonts w:ascii="Calibri" w:eastAsia="Times New Roman" w:hAnsi="Calibri" w:cs="Calibri"/>
                <w:sz w:val="18"/>
                <w:szCs w:val="18"/>
                <w:lang w:eastAsia="pl-PL"/>
              </w:rPr>
            </w:pPr>
            <w:r w:rsidRPr="00115CC0">
              <w:rPr>
                <w:rFonts w:ascii="Calibri" w:eastAsia="Times New Roman" w:hAnsi="Calibri" w:cs="Calibri"/>
                <w:kern w:val="24"/>
                <w:sz w:val="18"/>
                <w:szCs w:val="18"/>
                <w:lang w:eastAsia="pl-PL"/>
              </w:rPr>
              <w:lastRenderedPageBreak/>
              <w:t>0/1</w:t>
            </w:r>
          </w:p>
        </w:tc>
      </w:tr>
      <w:tr w:rsidR="00115CC0" w:rsidRPr="00115CC0" w:rsidTr="00B20EF2">
        <w:trPr>
          <w:jc w:val="center"/>
        </w:trPr>
        <w:tc>
          <w:tcPr>
            <w:tcW w:w="0" w:type="auto"/>
          </w:tcPr>
          <w:p w:rsidR="00115CC0" w:rsidRPr="0035530D" w:rsidRDefault="00115CC0" w:rsidP="00115CC0">
            <w:pPr>
              <w:spacing w:after="0" w:line="240" w:lineRule="auto"/>
              <w:rPr>
                <w:rFonts w:ascii="Arial" w:eastAsia="Times New Roman" w:hAnsi="Arial" w:cs="Arial"/>
                <w:bCs/>
                <w:kern w:val="24"/>
                <w:sz w:val="20"/>
                <w:szCs w:val="20"/>
                <w:lang w:eastAsia="pl-PL"/>
              </w:rPr>
            </w:pPr>
          </w:p>
          <w:p w:rsidR="00115CC0" w:rsidRPr="0035530D" w:rsidRDefault="00115CC0" w:rsidP="00115CC0">
            <w:pPr>
              <w:spacing w:after="0" w:line="240" w:lineRule="auto"/>
              <w:rPr>
                <w:rFonts w:ascii="Arial" w:eastAsia="Times New Roman" w:hAnsi="Arial" w:cs="Arial"/>
                <w:sz w:val="20"/>
                <w:szCs w:val="20"/>
                <w:lang w:eastAsia="pl-PL"/>
              </w:rPr>
            </w:pPr>
            <w:r w:rsidRPr="0035530D">
              <w:rPr>
                <w:rFonts w:ascii="Arial" w:eastAsia="Times New Roman" w:hAnsi="Arial" w:cs="Arial"/>
                <w:sz w:val="20"/>
                <w:szCs w:val="20"/>
                <w:lang w:eastAsia="pl-PL"/>
              </w:rPr>
              <w:t>7.</w:t>
            </w:r>
          </w:p>
        </w:tc>
        <w:tc>
          <w:tcPr>
            <w:tcW w:w="0" w:type="auto"/>
          </w:tcPr>
          <w:p w:rsidR="00115CC0" w:rsidRPr="0035530D" w:rsidRDefault="00115CC0" w:rsidP="00115CC0">
            <w:pPr>
              <w:spacing w:before="240" w:after="0" w:line="240" w:lineRule="auto"/>
              <w:rPr>
                <w:rFonts w:ascii="Arial" w:eastAsia="Times New Roman" w:hAnsi="Arial" w:cs="Arial"/>
                <w:sz w:val="20"/>
                <w:szCs w:val="20"/>
                <w:lang w:eastAsia="pl-PL"/>
              </w:rPr>
            </w:pPr>
            <w:r w:rsidRPr="0035530D">
              <w:rPr>
                <w:rFonts w:ascii="Arial" w:eastAsia="Times New Roman" w:hAnsi="Arial" w:cs="Arial"/>
                <w:bCs/>
                <w:kern w:val="24"/>
                <w:sz w:val="20"/>
                <w:szCs w:val="20"/>
                <w:lang w:eastAsia="pl-PL"/>
              </w:rPr>
              <w:t xml:space="preserve">Okres realizacji projektu nie przekracza 36 miesięcy. </w:t>
            </w:r>
          </w:p>
        </w:tc>
        <w:tc>
          <w:tcPr>
            <w:tcW w:w="0" w:type="auto"/>
          </w:tcPr>
          <w:p w:rsidR="00115CC0" w:rsidRPr="00115CC0" w:rsidRDefault="00115CC0" w:rsidP="006C6533">
            <w:pPr>
              <w:spacing w:before="240" w:after="0"/>
              <w:jc w:val="both"/>
              <w:rPr>
                <w:rFonts w:ascii="Arial" w:eastAsia="Times New Roman" w:hAnsi="Arial" w:cs="Arial"/>
                <w:bCs/>
                <w:kern w:val="24"/>
                <w:sz w:val="20"/>
                <w:szCs w:val="20"/>
                <w:lang w:eastAsia="pl-PL"/>
              </w:rPr>
            </w:pPr>
            <w:r w:rsidRPr="00115CC0">
              <w:rPr>
                <w:rFonts w:ascii="Arial" w:eastAsia="Times New Roman" w:hAnsi="Arial" w:cs="Arial"/>
                <w:bCs/>
                <w:kern w:val="24"/>
                <w:sz w:val="20"/>
                <w:szCs w:val="20"/>
                <w:lang w:eastAsia="pl-PL"/>
              </w:rPr>
              <w:t>Spełnienie kryterium będzie oceniane na podstawie harmonogramu realizacji projektu i budżetu projektu.</w:t>
            </w:r>
          </w:p>
          <w:p w:rsidR="00115CC0" w:rsidRPr="00115CC0" w:rsidRDefault="00115CC0" w:rsidP="006C6533">
            <w:pPr>
              <w:spacing w:after="0"/>
              <w:jc w:val="both"/>
              <w:rPr>
                <w:rFonts w:ascii="Arial" w:eastAsia="Times New Roman" w:hAnsi="Arial" w:cs="Arial"/>
                <w:bCs/>
                <w:kern w:val="24"/>
                <w:sz w:val="20"/>
                <w:szCs w:val="20"/>
                <w:lang w:eastAsia="pl-PL"/>
              </w:rPr>
            </w:pPr>
            <w:r w:rsidRPr="00115CC0">
              <w:rPr>
                <w:rFonts w:ascii="Arial" w:eastAsia="Times New Roman" w:hAnsi="Arial" w:cs="Arial"/>
                <w:bCs/>
                <w:kern w:val="24"/>
                <w:sz w:val="20"/>
                <w:szCs w:val="20"/>
                <w:lang w:eastAsia="pl-PL"/>
              </w:rPr>
              <w:t>Maksymalny możliwy okres realizacji projektu wynika ze specyfiki grupy docelowej (</w:t>
            </w:r>
            <w:r w:rsidRPr="00115CC0">
              <w:rPr>
                <w:rFonts w:ascii="Arial" w:eastAsia="Times New Roman" w:hAnsi="Arial" w:cs="Arial"/>
                <w:sz w:val="20"/>
                <w:szCs w:val="20"/>
                <w:lang w:eastAsia="pl-PL"/>
              </w:rPr>
              <w:t>dzieci z rodzin przeżywających trudności w wypełnianiu funkcji opiekuńczo-wychowawczych), wymagającej kompleksowego wsparcia, którego celem jest zapobieganie wykluczeniu i umieszczaniu dzieci w pieczy zastępczej.</w:t>
            </w:r>
          </w:p>
          <w:p w:rsidR="00115CC0" w:rsidRPr="00115CC0" w:rsidRDefault="00115CC0" w:rsidP="006C6533">
            <w:pPr>
              <w:spacing w:after="0"/>
              <w:jc w:val="both"/>
              <w:rPr>
                <w:rFonts w:ascii="Arial" w:eastAsia="Times New Roman" w:hAnsi="Arial" w:cs="Arial"/>
                <w:sz w:val="20"/>
                <w:szCs w:val="20"/>
                <w:lang w:eastAsia="pl-PL"/>
              </w:rPr>
            </w:pPr>
            <w:r w:rsidRPr="00115CC0">
              <w:rPr>
                <w:rFonts w:ascii="Arial" w:eastAsia="Times New Roman" w:hAnsi="Arial" w:cs="Arial"/>
                <w:sz w:val="20"/>
                <w:szCs w:val="20"/>
                <w:lang w:eastAsia="pl-PL"/>
              </w:rPr>
              <w:t xml:space="preserve">Odpowiednio długi okres realizacji projektu wpłynie na wyższą efektywność społeczną wsparcia. </w:t>
            </w:r>
          </w:p>
          <w:p w:rsidR="00115CC0" w:rsidRPr="00115CC0" w:rsidRDefault="00115CC0" w:rsidP="006C6533">
            <w:pPr>
              <w:spacing w:after="240"/>
              <w:jc w:val="both"/>
              <w:rPr>
                <w:rFonts w:ascii="Arial" w:eastAsia="Times New Roman" w:hAnsi="Arial" w:cs="Arial"/>
                <w:sz w:val="20"/>
                <w:szCs w:val="20"/>
                <w:lang w:eastAsia="pl-PL"/>
              </w:rPr>
            </w:pPr>
            <w:r w:rsidRPr="00115CC0">
              <w:rPr>
                <w:rFonts w:ascii="Arial" w:eastAsia="Times New Roman" w:hAnsi="Arial" w:cs="Arial"/>
                <w:bCs/>
                <w:kern w:val="24"/>
                <w:sz w:val="20"/>
                <w:szCs w:val="20"/>
                <w:lang w:eastAsia="pl-PL"/>
              </w:rPr>
              <w:t xml:space="preserve">Spełnienie kryterium (nieprzekroczenie 36 miesięcznego okresu realizacji projektu) jest warunkiem koniecznym do otrzymania dofinansowania. Ocena kryterium jest 0/1. Uzyskanie oceny „0” jest jednoznaczne z odrzuceniem projektu. </w:t>
            </w:r>
          </w:p>
        </w:tc>
        <w:tc>
          <w:tcPr>
            <w:tcW w:w="0" w:type="auto"/>
            <w:vAlign w:val="center"/>
          </w:tcPr>
          <w:p w:rsidR="00115CC0" w:rsidRPr="00115CC0" w:rsidRDefault="00115CC0" w:rsidP="00115CC0">
            <w:pPr>
              <w:spacing w:after="0" w:line="240" w:lineRule="auto"/>
              <w:jc w:val="center"/>
              <w:rPr>
                <w:rFonts w:ascii="Calibri" w:eastAsia="Times New Roman" w:hAnsi="Calibri" w:cs="Calibri"/>
                <w:sz w:val="18"/>
                <w:szCs w:val="18"/>
                <w:lang w:eastAsia="pl-PL"/>
              </w:rPr>
            </w:pPr>
            <w:r w:rsidRPr="00115CC0">
              <w:rPr>
                <w:rFonts w:ascii="Calibri" w:eastAsia="Times New Roman" w:hAnsi="Calibri" w:cs="Calibri"/>
                <w:bCs/>
                <w:kern w:val="24"/>
                <w:sz w:val="18"/>
                <w:szCs w:val="18"/>
                <w:lang w:eastAsia="pl-PL"/>
              </w:rPr>
              <w:t>0/1</w:t>
            </w:r>
          </w:p>
        </w:tc>
      </w:tr>
      <w:tr w:rsidR="00115CC0" w:rsidRPr="00115CC0" w:rsidTr="00B20EF2">
        <w:trPr>
          <w:jc w:val="center"/>
        </w:trPr>
        <w:tc>
          <w:tcPr>
            <w:tcW w:w="0" w:type="auto"/>
          </w:tcPr>
          <w:p w:rsidR="00115CC0" w:rsidRPr="0035530D" w:rsidRDefault="00115CC0" w:rsidP="00115CC0">
            <w:pPr>
              <w:spacing w:after="0" w:line="240" w:lineRule="auto"/>
              <w:jc w:val="both"/>
              <w:rPr>
                <w:rFonts w:ascii="Arial" w:eastAsia="Times New Roman" w:hAnsi="Arial" w:cs="Arial"/>
                <w:kern w:val="24"/>
                <w:sz w:val="20"/>
                <w:szCs w:val="20"/>
                <w:lang w:eastAsia="pl-PL"/>
              </w:rPr>
            </w:pPr>
            <w:r w:rsidRPr="0035530D">
              <w:rPr>
                <w:rFonts w:ascii="Arial" w:eastAsia="Times New Roman" w:hAnsi="Arial" w:cs="Arial"/>
                <w:kern w:val="24"/>
                <w:sz w:val="20"/>
                <w:szCs w:val="20"/>
                <w:lang w:eastAsia="pl-PL"/>
              </w:rPr>
              <w:t>8.</w:t>
            </w:r>
          </w:p>
        </w:tc>
        <w:tc>
          <w:tcPr>
            <w:tcW w:w="0" w:type="auto"/>
          </w:tcPr>
          <w:p w:rsidR="00115CC0" w:rsidRPr="0035530D" w:rsidRDefault="00115CC0" w:rsidP="006C6533">
            <w:pPr>
              <w:spacing w:before="240" w:after="0"/>
              <w:jc w:val="both"/>
              <w:rPr>
                <w:rFonts w:ascii="Arial" w:eastAsia="Times New Roman" w:hAnsi="Arial" w:cs="Arial"/>
                <w:sz w:val="20"/>
                <w:szCs w:val="20"/>
                <w:lang w:eastAsia="pl-PL"/>
              </w:rPr>
            </w:pPr>
            <w:r w:rsidRPr="0035530D">
              <w:rPr>
                <w:rFonts w:ascii="Arial" w:eastAsia="Times New Roman" w:hAnsi="Arial" w:cs="Arial"/>
                <w:sz w:val="20"/>
                <w:szCs w:val="20"/>
                <w:lang w:eastAsia="pl-PL"/>
              </w:rPr>
              <w:t xml:space="preserve">Wnioskodawca zapewnia trwałość miejsc świadczenia usług społecznych w placówkach wsparcia dziennego utworzonych w ramach projektu po zakończeniu realizacji projektu, co najmniej przez okres odpowiadający okresowi realizacji projektu. </w:t>
            </w:r>
          </w:p>
          <w:p w:rsidR="00115CC0" w:rsidRPr="0035530D" w:rsidRDefault="00115CC0" w:rsidP="006C6533">
            <w:pPr>
              <w:spacing w:after="0"/>
              <w:jc w:val="both"/>
              <w:rPr>
                <w:rFonts w:ascii="Arial" w:eastAsia="Times New Roman" w:hAnsi="Arial" w:cs="Arial"/>
                <w:sz w:val="20"/>
                <w:szCs w:val="20"/>
                <w:lang w:eastAsia="pl-PL"/>
              </w:rPr>
            </w:pPr>
          </w:p>
        </w:tc>
        <w:tc>
          <w:tcPr>
            <w:tcW w:w="0" w:type="auto"/>
          </w:tcPr>
          <w:p w:rsidR="00115CC0" w:rsidRPr="00115CC0" w:rsidRDefault="00115CC0" w:rsidP="006C6533">
            <w:pPr>
              <w:spacing w:before="240" w:after="0"/>
              <w:jc w:val="both"/>
              <w:rPr>
                <w:rFonts w:ascii="Arial" w:eastAsia="Times New Roman" w:hAnsi="Arial" w:cs="Arial"/>
                <w:sz w:val="20"/>
                <w:szCs w:val="20"/>
                <w:lang w:eastAsia="pl-PL"/>
              </w:rPr>
            </w:pPr>
            <w:r w:rsidRPr="00115CC0">
              <w:rPr>
                <w:rFonts w:ascii="Arial" w:eastAsia="Times New Roman" w:hAnsi="Arial" w:cs="Arial"/>
                <w:sz w:val="20"/>
                <w:szCs w:val="20"/>
                <w:lang w:eastAsia="pl-PL"/>
              </w:rPr>
              <w:t>Trwałość jest rozumiana, jako inst</w:t>
            </w:r>
            <w:r w:rsidR="006C6533">
              <w:rPr>
                <w:rFonts w:ascii="Arial" w:eastAsia="Times New Roman" w:hAnsi="Arial" w:cs="Arial"/>
                <w:sz w:val="20"/>
                <w:szCs w:val="20"/>
                <w:lang w:eastAsia="pl-PL"/>
              </w:rPr>
              <w:t xml:space="preserve">ytucjonalna gotowość podmiotów </w:t>
            </w:r>
            <w:r w:rsidRPr="00115CC0">
              <w:rPr>
                <w:rFonts w:ascii="Arial" w:eastAsia="Times New Roman" w:hAnsi="Arial" w:cs="Arial"/>
                <w:sz w:val="20"/>
                <w:szCs w:val="20"/>
                <w:lang w:eastAsia="pl-PL"/>
              </w:rPr>
              <w:t>do świadczenia usług.</w:t>
            </w:r>
          </w:p>
          <w:p w:rsidR="00115CC0" w:rsidRPr="00115CC0" w:rsidRDefault="00115CC0" w:rsidP="006C6533">
            <w:pPr>
              <w:spacing w:after="0"/>
              <w:jc w:val="both"/>
              <w:rPr>
                <w:rFonts w:ascii="Arial" w:eastAsia="Times New Roman" w:hAnsi="Arial" w:cs="Arial"/>
                <w:sz w:val="20"/>
                <w:szCs w:val="20"/>
                <w:lang w:eastAsia="pl-PL"/>
              </w:rPr>
            </w:pPr>
            <w:r w:rsidRPr="00115CC0">
              <w:rPr>
                <w:rFonts w:ascii="Arial" w:eastAsia="Times New Roman" w:hAnsi="Arial" w:cs="Arial"/>
                <w:sz w:val="20"/>
                <w:szCs w:val="20"/>
                <w:lang w:eastAsia="pl-PL"/>
              </w:rPr>
              <w:t>Jeżeli okres realizacji projektu wynosi 36 miesięcy, Wnioskodawca zapewnia trwałość miejsc świadczenia usług społecznych przez okres minimum 36 miesięcy po zakończeniu realizacji projektu. Jeżeli np. jest to okres 24 miesięcy, Wnioskodawca zapewnia trwałość miejsc świadczenia usług przez okres minimum 24 miesięcy po zakończeniu realizacji projektu.</w:t>
            </w:r>
          </w:p>
          <w:p w:rsidR="00115CC0" w:rsidRPr="00115CC0" w:rsidRDefault="00115CC0" w:rsidP="006C6533">
            <w:pPr>
              <w:spacing w:after="0"/>
              <w:jc w:val="both"/>
              <w:rPr>
                <w:rFonts w:ascii="Arial" w:eastAsia="Times New Roman" w:hAnsi="Arial" w:cs="Arial"/>
                <w:sz w:val="20"/>
                <w:szCs w:val="20"/>
                <w:lang w:eastAsia="pl-PL"/>
              </w:rPr>
            </w:pPr>
            <w:r w:rsidRPr="00115CC0">
              <w:rPr>
                <w:rFonts w:ascii="Arial" w:eastAsia="Times New Roman" w:hAnsi="Arial" w:cs="Arial"/>
                <w:sz w:val="20"/>
                <w:szCs w:val="20"/>
                <w:lang w:eastAsia="pl-PL"/>
              </w:rPr>
              <w:t>IZ RPO weryfikuje spełnienie powyższego warunku po upływie okresu wskazanego w umowie o dofinansowanie projektu.</w:t>
            </w:r>
          </w:p>
          <w:p w:rsidR="00115CC0" w:rsidRPr="00115CC0" w:rsidRDefault="00115CC0" w:rsidP="006C6533">
            <w:pPr>
              <w:spacing w:after="0"/>
              <w:jc w:val="both"/>
              <w:rPr>
                <w:rFonts w:ascii="Arial" w:eastAsia="Times New Roman" w:hAnsi="Arial" w:cs="Arial"/>
                <w:bCs/>
                <w:i/>
                <w:iCs/>
                <w:kern w:val="24"/>
                <w:sz w:val="20"/>
                <w:szCs w:val="20"/>
                <w:lang w:eastAsia="pl-PL"/>
              </w:rPr>
            </w:pPr>
            <w:r w:rsidRPr="00115CC0">
              <w:rPr>
                <w:rFonts w:ascii="Arial" w:eastAsia="Times New Roman" w:hAnsi="Arial" w:cs="Arial"/>
                <w:bCs/>
                <w:kern w:val="24"/>
                <w:sz w:val="20"/>
                <w:szCs w:val="20"/>
                <w:lang w:eastAsia="pl-PL"/>
              </w:rPr>
              <w:t>Kryterium wynika z</w:t>
            </w:r>
            <w:r w:rsidRPr="00115CC0">
              <w:rPr>
                <w:rFonts w:ascii="Arial" w:eastAsia="Times New Roman" w:hAnsi="Arial" w:cs="Arial"/>
                <w:bCs/>
                <w:i/>
                <w:iCs/>
                <w:kern w:val="24"/>
                <w:sz w:val="20"/>
                <w:szCs w:val="20"/>
                <w:lang w:eastAsia="pl-PL"/>
              </w:rPr>
              <w:t xml:space="preserve"> Wytycznych w zakresie realizacji </w:t>
            </w:r>
            <w:r w:rsidR="006C6533">
              <w:rPr>
                <w:rFonts w:ascii="Arial" w:eastAsia="Times New Roman" w:hAnsi="Arial" w:cs="Arial"/>
                <w:bCs/>
                <w:i/>
                <w:iCs/>
                <w:kern w:val="24"/>
                <w:sz w:val="20"/>
                <w:szCs w:val="20"/>
                <w:lang w:eastAsia="pl-PL"/>
              </w:rPr>
              <w:lastRenderedPageBreak/>
              <w:t xml:space="preserve">przedsięwzięć </w:t>
            </w:r>
            <w:r w:rsidRPr="00115CC0">
              <w:rPr>
                <w:rFonts w:ascii="Arial" w:eastAsia="Times New Roman" w:hAnsi="Arial" w:cs="Arial"/>
                <w:bCs/>
                <w:i/>
                <w:iCs/>
                <w:kern w:val="24"/>
                <w:sz w:val="20"/>
                <w:szCs w:val="20"/>
                <w:lang w:eastAsia="pl-PL"/>
              </w:rPr>
              <w:t xml:space="preserve">w obszarze włączenia społecznego i zwalczania ubóstwa. </w:t>
            </w:r>
          </w:p>
          <w:p w:rsidR="00115CC0" w:rsidRPr="00115CC0" w:rsidRDefault="00115CC0" w:rsidP="006C6533">
            <w:pPr>
              <w:spacing w:after="0"/>
              <w:jc w:val="both"/>
              <w:rPr>
                <w:rFonts w:ascii="Arial" w:eastAsia="Times New Roman" w:hAnsi="Arial" w:cs="Arial"/>
                <w:sz w:val="20"/>
                <w:szCs w:val="20"/>
                <w:lang w:eastAsia="pl-PL"/>
              </w:rPr>
            </w:pPr>
            <w:r w:rsidRPr="00115CC0">
              <w:rPr>
                <w:rFonts w:ascii="Arial" w:eastAsia="Times New Roman" w:hAnsi="Arial" w:cs="Arial"/>
                <w:sz w:val="20"/>
                <w:szCs w:val="20"/>
                <w:lang w:eastAsia="pl-PL"/>
              </w:rPr>
              <w:t xml:space="preserve">Na konieczność przestrzegania zasady trwałości w przypadku wspierania dziennych form wsparcia, jako elementu procesu </w:t>
            </w:r>
            <w:proofErr w:type="spellStart"/>
            <w:r w:rsidRPr="00115CC0">
              <w:rPr>
                <w:rFonts w:ascii="Arial" w:eastAsia="Times New Roman" w:hAnsi="Arial" w:cs="Arial"/>
                <w:sz w:val="20"/>
                <w:szCs w:val="20"/>
                <w:lang w:eastAsia="pl-PL"/>
              </w:rPr>
              <w:t>deinstytucjonalizacji</w:t>
            </w:r>
            <w:proofErr w:type="spellEnd"/>
            <w:r w:rsidRPr="00115CC0">
              <w:rPr>
                <w:rFonts w:ascii="Arial" w:eastAsia="Times New Roman" w:hAnsi="Arial" w:cs="Arial"/>
                <w:sz w:val="20"/>
                <w:szCs w:val="20"/>
                <w:lang w:eastAsia="pl-PL"/>
              </w:rPr>
              <w:t xml:space="preserve"> zwraca uwagę dokument „Wykorzysta</w:t>
            </w:r>
            <w:r>
              <w:rPr>
                <w:rFonts w:ascii="Arial" w:eastAsia="Times New Roman" w:hAnsi="Arial" w:cs="Arial"/>
                <w:sz w:val="20"/>
                <w:szCs w:val="20"/>
                <w:lang w:eastAsia="pl-PL"/>
              </w:rPr>
              <w:t xml:space="preserve">nie funduszy Unii Europejskiej </w:t>
            </w:r>
            <w:r w:rsidRPr="00115CC0">
              <w:rPr>
                <w:rFonts w:ascii="Arial" w:eastAsia="Times New Roman" w:hAnsi="Arial" w:cs="Arial"/>
                <w:sz w:val="20"/>
                <w:szCs w:val="20"/>
                <w:lang w:eastAsia="pl-PL"/>
              </w:rPr>
              <w:t>w celu przejścia od opieki instytuc</w:t>
            </w:r>
            <w:r>
              <w:rPr>
                <w:rFonts w:ascii="Arial" w:eastAsia="Times New Roman" w:hAnsi="Arial" w:cs="Arial"/>
                <w:sz w:val="20"/>
                <w:szCs w:val="20"/>
                <w:lang w:eastAsia="pl-PL"/>
              </w:rPr>
              <w:t xml:space="preserve">jonalnej do opieki świadczonej </w:t>
            </w:r>
            <w:r w:rsidRPr="00115CC0">
              <w:rPr>
                <w:rFonts w:ascii="Arial" w:eastAsia="Times New Roman" w:hAnsi="Arial" w:cs="Arial"/>
                <w:sz w:val="20"/>
                <w:szCs w:val="20"/>
                <w:lang w:eastAsia="pl-PL"/>
              </w:rPr>
              <w:t>na poziomie lokalnych społeczności – zestaw narzędzi”.</w:t>
            </w:r>
          </w:p>
          <w:p w:rsidR="00115CC0" w:rsidRPr="00115CC0" w:rsidRDefault="00115CC0" w:rsidP="006C6533">
            <w:pPr>
              <w:spacing w:after="240"/>
              <w:jc w:val="both"/>
              <w:rPr>
                <w:rFonts w:ascii="Arial" w:eastAsia="Times New Roman" w:hAnsi="Arial" w:cs="Arial"/>
                <w:kern w:val="24"/>
                <w:sz w:val="20"/>
                <w:szCs w:val="20"/>
                <w:lang w:eastAsia="pl-PL"/>
              </w:rPr>
            </w:pPr>
            <w:r w:rsidRPr="00115CC0">
              <w:rPr>
                <w:rFonts w:ascii="Arial" w:eastAsia="Times New Roman" w:hAnsi="Arial" w:cs="Arial"/>
                <w:bCs/>
                <w:kern w:val="24"/>
                <w:sz w:val="20"/>
                <w:szCs w:val="20"/>
                <w:lang w:eastAsia="pl-PL"/>
              </w:rPr>
              <w:t>Spełnienie kryterium jest warunkiem koniecznym do otrzymania dofinansowania. Ocena kryterium jest 0/1. Uzyskanie oceny „0” jest jednoznaczne z odrzuceniem projektu.</w:t>
            </w:r>
          </w:p>
        </w:tc>
        <w:tc>
          <w:tcPr>
            <w:tcW w:w="0" w:type="auto"/>
            <w:vAlign w:val="center"/>
          </w:tcPr>
          <w:p w:rsidR="00115CC0" w:rsidRPr="00115CC0" w:rsidRDefault="00115CC0" w:rsidP="00115CC0">
            <w:pPr>
              <w:spacing w:after="0" w:line="240" w:lineRule="auto"/>
              <w:jc w:val="center"/>
              <w:rPr>
                <w:rFonts w:ascii="Calibri" w:eastAsia="Times New Roman" w:hAnsi="Calibri" w:cs="Calibri"/>
                <w:sz w:val="18"/>
                <w:szCs w:val="18"/>
                <w:lang w:eastAsia="pl-PL"/>
              </w:rPr>
            </w:pPr>
            <w:r w:rsidRPr="00115CC0">
              <w:rPr>
                <w:rFonts w:ascii="Calibri" w:eastAsia="Times New Roman" w:hAnsi="Calibri" w:cs="Calibri"/>
                <w:bCs/>
                <w:kern w:val="24"/>
                <w:sz w:val="18"/>
                <w:szCs w:val="18"/>
                <w:lang w:eastAsia="pl-PL"/>
              </w:rPr>
              <w:lastRenderedPageBreak/>
              <w:t>0/1</w:t>
            </w:r>
          </w:p>
        </w:tc>
      </w:tr>
      <w:tr w:rsidR="00115CC0" w:rsidRPr="00115CC0" w:rsidTr="00B20EF2">
        <w:trPr>
          <w:jc w:val="center"/>
        </w:trPr>
        <w:tc>
          <w:tcPr>
            <w:tcW w:w="0" w:type="auto"/>
          </w:tcPr>
          <w:p w:rsidR="00115CC0" w:rsidRPr="0035530D" w:rsidRDefault="00115CC0" w:rsidP="00115CC0">
            <w:pPr>
              <w:spacing w:after="0" w:line="240" w:lineRule="auto"/>
              <w:jc w:val="both"/>
              <w:rPr>
                <w:rFonts w:ascii="Arial" w:eastAsia="Times New Roman" w:hAnsi="Arial" w:cs="Arial"/>
                <w:kern w:val="24"/>
                <w:sz w:val="20"/>
                <w:szCs w:val="20"/>
                <w:lang w:eastAsia="pl-PL"/>
              </w:rPr>
            </w:pPr>
            <w:r w:rsidRPr="0035530D">
              <w:rPr>
                <w:rFonts w:ascii="Arial" w:eastAsia="Times New Roman" w:hAnsi="Arial" w:cs="Arial"/>
                <w:kern w:val="24"/>
                <w:sz w:val="20"/>
                <w:szCs w:val="20"/>
                <w:lang w:eastAsia="pl-PL"/>
              </w:rPr>
              <w:lastRenderedPageBreak/>
              <w:t>9.</w:t>
            </w:r>
          </w:p>
        </w:tc>
        <w:tc>
          <w:tcPr>
            <w:tcW w:w="0" w:type="auto"/>
          </w:tcPr>
          <w:p w:rsidR="00115CC0" w:rsidRPr="0035530D" w:rsidRDefault="00115CC0" w:rsidP="006C6533">
            <w:pPr>
              <w:spacing w:before="240" w:after="0"/>
              <w:jc w:val="both"/>
              <w:rPr>
                <w:rFonts w:ascii="Arial" w:eastAsia="Times New Roman" w:hAnsi="Arial" w:cs="Arial"/>
                <w:sz w:val="20"/>
                <w:szCs w:val="20"/>
                <w:lang w:eastAsia="pl-PL"/>
              </w:rPr>
            </w:pPr>
            <w:r w:rsidRPr="0035530D">
              <w:rPr>
                <w:rFonts w:ascii="Arial" w:eastAsia="Times New Roman" w:hAnsi="Arial" w:cs="Arial"/>
                <w:sz w:val="20"/>
                <w:szCs w:val="20"/>
                <w:lang w:eastAsia="pl-PL"/>
              </w:rPr>
              <w:t xml:space="preserve">Wnioskodawca zapewnia, że preferowane do objęcia wsparciem EFS </w:t>
            </w:r>
            <w:r w:rsidRPr="0035530D">
              <w:rPr>
                <w:rFonts w:ascii="Arial" w:eastAsia="Times New Roman" w:hAnsi="Arial" w:cs="Arial"/>
                <w:sz w:val="20"/>
                <w:szCs w:val="20"/>
                <w:lang w:eastAsia="pl-PL"/>
              </w:rPr>
              <w:br/>
              <w:t xml:space="preserve">w ramach projektów realizowanych w Poddziałaniu 9.2.1 są osoby </w:t>
            </w:r>
            <w:r w:rsidRPr="0035530D">
              <w:rPr>
                <w:rFonts w:ascii="Arial" w:eastAsia="Times New Roman" w:hAnsi="Arial" w:cs="Arial"/>
                <w:sz w:val="20"/>
                <w:szCs w:val="20"/>
                <w:lang w:eastAsia="pl-PL"/>
              </w:rPr>
              <w:br/>
              <w:t>lub rodziny korzystające z Programu Operacyjnego Pomoc Żywnościowa 2014-2020 (PO PŻ), a zakres wsparcia dla tych osób lub rodzin nie będzie powielał działań, które dana osoba lub rodzina otrzymała lub otrzymuje z PO PŻ w ramach działań towarzyszących, o których mowa w PO PŻ.</w:t>
            </w:r>
          </w:p>
        </w:tc>
        <w:tc>
          <w:tcPr>
            <w:tcW w:w="0" w:type="auto"/>
          </w:tcPr>
          <w:p w:rsidR="00115CC0" w:rsidRPr="00115CC0" w:rsidRDefault="00115CC0" w:rsidP="006C6533">
            <w:pPr>
              <w:spacing w:before="240" w:after="0"/>
              <w:jc w:val="both"/>
              <w:rPr>
                <w:rFonts w:ascii="Arial" w:eastAsia="Times New Roman" w:hAnsi="Arial" w:cs="Arial"/>
                <w:bCs/>
                <w:kern w:val="24"/>
                <w:sz w:val="20"/>
                <w:szCs w:val="20"/>
                <w:lang w:eastAsia="pl-PL"/>
              </w:rPr>
            </w:pPr>
            <w:r w:rsidRPr="00115CC0">
              <w:rPr>
                <w:rFonts w:ascii="Arial" w:eastAsia="Times New Roman" w:hAnsi="Arial" w:cs="Arial"/>
                <w:bCs/>
                <w:kern w:val="24"/>
                <w:sz w:val="20"/>
                <w:szCs w:val="20"/>
                <w:lang w:eastAsia="pl-PL"/>
              </w:rPr>
              <w:t xml:space="preserve">Spełnienie kryterium będzie oceniane na podstawie deklaracji Wnioskodawcy. </w:t>
            </w:r>
          </w:p>
          <w:p w:rsidR="00115CC0" w:rsidRPr="00115CC0" w:rsidRDefault="00115CC0" w:rsidP="006C6533">
            <w:pPr>
              <w:spacing w:after="0"/>
              <w:jc w:val="both"/>
              <w:rPr>
                <w:rFonts w:ascii="Arial" w:eastAsia="Times New Roman" w:hAnsi="Arial" w:cs="Arial"/>
                <w:bCs/>
                <w:i/>
                <w:iCs/>
                <w:kern w:val="24"/>
                <w:sz w:val="20"/>
                <w:szCs w:val="20"/>
                <w:lang w:eastAsia="pl-PL"/>
              </w:rPr>
            </w:pPr>
            <w:r w:rsidRPr="00115CC0">
              <w:rPr>
                <w:rFonts w:ascii="Arial" w:eastAsia="Times New Roman" w:hAnsi="Arial" w:cs="Arial"/>
                <w:bCs/>
                <w:kern w:val="24"/>
                <w:sz w:val="20"/>
                <w:szCs w:val="20"/>
                <w:lang w:eastAsia="pl-PL"/>
              </w:rPr>
              <w:t>Kryterium wynika z</w:t>
            </w:r>
            <w:r w:rsidRPr="00115CC0">
              <w:rPr>
                <w:rFonts w:ascii="Arial" w:eastAsia="Times New Roman" w:hAnsi="Arial" w:cs="Arial"/>
                <w:bCs/>
                <w:i/>
                <w:iCs/>
                <w:kern w:val="24"/>
                <w:sz w:val="20"/>
                <w:szCs w:val="20"/>
                <w:lang w:eastAsia="pl-PL"/>
              </w:rPr>
              <w:t xml:space="preserve"> RPO WM 2014-2020 </w:t>
            </w:r>
            <w:r w:rsidRPr="00115CC0">
              <w:rPr>
                <w:rFonts w:ascii="Arial" w:eastAsia="Times New Roman" w:hAnsi="Arial" w:cs="Arial"/>
                <w:bCs/>
                <w:iCs/>
                <w:kern w:val="24"/>
                <w:sz w:val="20"/>
                <w:szCs w:val="20"/>
                <w:lang w:eastAsia="pl-PL"/>
              </w:rPr>
              <w:t xml:space="preserve">oraz z </w:t>
            </w:r>
            <w:r w:rsidRPr="00115CC0">
              <w:rPr>
                <w:rFonts w:ascii="Arial" w:eastAsia="Times New Roman" w:hAnsi="Arial" w:cs="Arial"/>
                <w:bCs/>
                <w:i/>
                <w:iCs/>
                <w:kern w:val="24"/>
                <w:sz w:val="20"/>
                <w:szCs w:val="20"/>
                <w:lang w:eastAsia="pl-PL"/>
              </w:rPr>
              <w:t xml:space="preserve">Wytycznych w zakresie realizacji przedsięwzięć w obszarze włączenia społecznego i zwalczania ubóstwa. </w:t>
            </w:r>
          </w:p>
          <w:p w:rsidR="00115CC0" w:rsidRPr="00115CC0" w:rsidRDefault="00115CC0" w:rsidP="006C6533">
            <w:pPr>
              <w:spacing w:after="0"/>
              <w:jc w:val="both"/>
              <w:rPr>
                <w:rFonts w:ascii="Arial" w:eastAsia="Times New Roman" w:hAnsi="Arial" w:cs="Arial"/>
                <w:sz w:val="20"/>
                <w:szCs w:val="20"/>
                <w:lang w:eastAsia="pl-PL"/>
              </w:rPr>
            </w:pPr>
            <w:r w:rsidRPr="00115CC0">
              <w:rPr>
                <w:rFonts w:ascii="Arial" w:eastAsia="Times New Roman" w:hAnsi="Arial" w:cs="Arial"/>
                <w:sz w:val="20"/>
                <w:szCs w:val="20"/>
                <w:lang w:eastAsia="pl-PL"/>
              </w:rPr>
              <w:t xml:space="preserve">Katalog usług realizowanych w ramach PO PŻ oraz podmioty uczestniczące w jego realizacji zostaną wymienione w Regulaminie konkursu. </w:t>
            </w:r>
          </w:p>
          <w:p w:rsidR="00115CC0" w:rsidRPr="00115CC0" w:rsidRDefault="00115CC0" w:rsidP="006C6533">
            <w:pPr>
              <w:spacing w:after="240"/>
              <w:jc w:val="both"/>
              <w:rPr>
                <w:rFonts w:ascii="Arial" w:eastAsia="Times New Roman" w:hAnsi="Arial" w:cs="Arial"/>
                <w:sz w:val="20"/>
                <w:szCs w:val="20"/>
                <w:lang w:eastAsia="pl-PL"/>
              </w:rPr>
            </w:pPr>
            <w:r w:rsidRPr="00115CC0">
              <w:rPr>
                <w:rFonts w:ascii="Arial" w:eastAsia="Times New Roman" w:hAnsi="Arial" w:cs="Arial"/>
                <w:bCs/>
                <w:kern w:val="24"/>
                <w:sz w:val="20"/>
                <w:szCs w:val="20"/>
                <w:lang w:eastAsia="pl-PL"/>
              </w:rPr>
              <w:t>Spełnienie kryterium jest warunkiem koniecznym do otrzymania dofinansowania. Ocena kryterium jest 0/1. Uzyskanie oceny „0” jest jednoznaczne z odrzuceniem projektu.</w:t>
            </w:r>
          </w:p>
        </w:tc>
        <w:tc>
          <w:tcPr>
            <w:tcW w:w="0" w:type="auto"/>
            <w:vAlign w:val="center"/>
          </w:tcPr>
          <w:p w:rsidR="00115CC0" w:rsidRPr="00115CC0" w:rsidRDefault="00115CC0" w:rsidP="00115CC0">
            <w:pPr>
              <w:spacing w:after="0" w:line="240" w:lineRule="auto"/>
              <w:jc w:val="center"/>
              <w:rPr>
                <w:rFonts w:ascii="Calibri" w:eastAsia="Times New Roman" w:hAnsi="Calibri" w:cs="Calibri"/>
                <w:sz w:val="18"/>
                <w:szCs w:val="18"/>
                <w:lang w:eastAsia="pl-PL"/>
              </w:rPr>
            </w:pPr>
            <w:r w:rsidRPr="00115CC0">
              <w:rPr>
                <w:rFonts w:ascii="Calibri" w:eastAsia="Times New Roman" w:hAnsi="Calibri" w:cs="Calibri"/>
                <w:bCs/>
                <w:kern w:val="24"/>
                <w:sz w:val="18"/>
                <w:szCs w:val="18"/>
                <w:lang w:eastAsia="pl-PL"/>
              </w:rPr>
              <w:t>0/1</w:t>
            </w:r>
          </w:p>
        </w:tc>
      </w:tr>
      <w:tr w:rsidR="00115CC0" w:rsidRPr="00115CC0" w:rsidTr="00B20EF2">
        <w:trPr>
          <w:jc w:val="center"/>
        </w:trPr>
        <w:tc>
          <w:tcPr>
            <w:tcW w:w="0" w:type="auto"/>
          </w:tcPr>
          <w:p w:rsidR="00115CC0" w:rsidRPr="0035530D" w:rsidRDefault="00115CC0" w:rsidP="00115CC0">
            <w:pPr>
              <w:spacing w:after="0" w:line="240" w:lineRule="auto"/>
              <w:jc w:val="both"/>
              <w:rPr>
                <w:rFonts w:ascii="Arial" w:eastAsia="Times New Roman" w:hAnsi="Arial" w:cs="Arial"/>
                <w:kern w:val="24"/>
                <w:sz w:val="20"/>
                <w:szCs w:val="20"/>
                <w:lang w:eastAsia="pl-PL"/>
              </w:rPr>
            </w:pPr>
            <w:r w:rsidRPr="0035530D">
              <w:rPr>
                <w:rFonts w:ascii="Arial" w:eastAsia="Times New Roman" w:hAnsi="Arial" w:cs="Arial"/>
                <w:kern w:val="24"/>
                <w:sz w:val="20"/>
                <w:szCs w:val="20"/>
                <w:lang w:eastAsia="pl-PL"/>
              </w:rPr>
              <w:t>10.</w:t>
            </w:r>
          </w:p>
        </w:tc>
        <w:tc>
          <w:tcPr>
            <w:tcW w:w="0" w:type="auto"/>
          </w:tcPr>
          <w:p w:rsidR="00115CC0" w:rsidRPr="0035530D" w:rsidRDefault="00115CC0" w:rsidP="006C6533">
            <w:pPr>
              <w:spacing w:before="240" w:after="0"/>
              <w:jc w:val="both"/>
              <w:rPr>
                <w:rFonts w:ascii="Arial" w:eastAsia="Times New Roman" w:hAnsi="Arial" w:cs="Arial"/>
                <w:kern w:val="24"/>
                <w:sz w:val="20"/>
                <w:szCs w:val="20"/>
                <w:lang w:eastAsia="pl-PL"/>
              </w:rPr>
            </w:pPr>
            <w:r w:rsidRPr="0035530D">
              <w:rPr>
                <w:rFonts w:ascii="Arial" w:eastAsia="Times New Roman" w:hAnsi="Arial" w:cs="Arial"/>
                <w:kern w:val="24"/>
                <w:sz w:val="20"/>
                <w:szCs w:val="20"/>
                <w:lang w:eastAsia="pl-PL"/>
              </w:rPr>
              <w:t xml:space="preserve">Wnioskodawca zapewnia osiągnięcie wskaźnika efektywności społeczno-zatrudnieniowej wyłącznie w wymiarze społecznym wśród uczestników projektu mierzonego na zakończenie udziału w projekcie na poziomie 60%. </w:t>
            </w:r>
          </w:p>
          <w:p w:rsidR="00115CC0" w:rsidRPr="0035530D" w:rsidRDefault="00115CC0" w:rsidP="006C6533">
            <w:pPr>
              <w:spacing w:after="0"/>
              <w:jc w:val="both"/>
              <w:rPr>
                <w:rFonts w:ascii="Arial" w:eastAsia="Times New Roman" w:hAnsi="Arial" w:cs="Arial"/>
                <w:sz w:val="20"/>
                <w:szCs w:val="20"/>
                <w:lang w:eastAsia="pl-PL"/>
              </w:rPr>
            </w:pPr>
          </w:p>
        </w:tc>
        <w:tc>
          <w:tcPr>
            <w:tcW w:w="0" w:type="auto"/>
          </w:tcPr>
          <w:p w:rsidR="00115CC0" w:rsidRPr="00115CC0" w:rsidRDefault="00115CC0" w:rsidP="006C6533">
            <w:pPr>
              <w:spacing w:before="240" w:after="0"/>
              <w:rPr>
                <w:rFonts w:ascii="Arial" w:eastAsia="Times New Roman" w:hAnsi="Arial" w:cs="Arial"/>
                <w:bCs/>
                <w:kern w:val="24"/>
                <w:sz w:val="20"/>
                <w:szCs w:val="20"/>
                <w:lang w:eastAsia="pl-PL"/>
              </w:rPr>
            </w:pPr>
            <w:r w:rsidRPr="00115CC0">
              <w:rPr>
                <w:rFonts w:ascii="Arial" w:eastAsia="Times New Roman" w:hAnsi="Arial" w:cs="Arial"/>
                <w:bCs/>
                <w:kern w:val="24"/>
                <w:sz w:val="20"/>
                <w:szCs w:val="20"/>
                <w:lang w:eastAsia="pl-PL"/>
              </w:rPr>
              <w:t xml:space="preserve">Spełnienie kryterium będzie oceniane na podstawie deklaracji Wnioskodawcy. </w:t>
            </w:r>
          </w:p>
          <w:p w:rsidR="00115CC0" w:rsidRPr="00115CC0" w:rsidRDefault="00115CC0" w:rsidP="006C6533">
            <w:pPr>
              <w:spacing w:after="0"/>
              <w:jc w:val="both"/>
              <w:rPr>
                <w:rFonts w:ascii="Arial" w:eastAsia="Times New Roman" w:hAnsi="Arial" w:cs="Arial"/>
                <w:kern w:val="24"/>
                <w:sz w:val="20"/>
                <w:szCs w:val="20"/>
                <w:lang w:eastAsia="pl-PL"/>
              </w:rPr>
            </w:pPr>
            <w:r w:rsidRPr="00115CC0">
              <w:rPr>
                <w:rFonts w:ascii="Arial" w:eastAsia="Times New Roman" w:hAnsi="Arial" w:cs="Arial"/>
                <w:kern w:val="24"/>
                <w:sz w:val="20"/>
                <w:szCs w:val="20"/>
                <w:lang w:eastAsia="pl-PL"/>
              </w:rPr>
              <w:t>Zastosowanie kryterium w postaci obowiązku osiągnięcia określonego poziomu wskaźnika efektywności społeczno-zatrudnieniowej wynika z W</w:t>
            </w:r>
            <w:r w:rsidR="006C6533">
              <w:rPr>
                <w:rFonts w:ascii="Arial" w:eastAsia="Times New Roman" w:hAnsi="Arial" w:cs="Arial"/>
                <w:i/>
                <w:kern w:val="24"/>
                <w:sz w:val="20"/>
                <w:szCs w:val="20"/>
                <w:lang w:eastAsia="pl-PL"/>
              </w:rPr>
              <w:t xml:space="preserve">ytycznych </w:t>
            </w:r>
            <w:r w:rsidRPr="00115CC0">
              <w:rPr>
                <w:rFonts w:ascii="Arial" w:eastAsia="Times New Roman" w:hAnsi="Arial" w:cs="Arial"/>
                <w:i/>
                <w:kern w:val="24"/>
                <w:sz w:val="20"/>
                <w:szCs w:val="20"/>
                <w:lang w:eastAsia="pl-PL"/>
              </w:rPr>
              <w:t>w zakresie realizacji przedsięwzięć w obszarze włączenia społecznego i zwalczania ubóstwa.</w:t>
            </w:r>
            <w:r w:rsidRPr="00115CC0">
              <w:rPr>
                <w:rFonts w:ascii="Arial" w:eastAsia="Times New Roman" w:hAnsi="Arial" w:cs="Arial"/>
                <w:kern w:val="24"/>
                <w:sz w:val="20"/>
                <w:szCs w:val="20"/>
                <w:lang w:eastAsia="pl-PL"/>
              </w:rPr>
              <w:t xml:space="preserve"> Celem konkursu jest wsparcie </w:t>
            </w:r>
            <w:r>
              <w:rPr>
                <w:rFonts w:ascii="Arial" w:eastAsia="Times New Roman" w:hAnsi="Arial" w:cs="Arial"/>
                <w:sz w:val="20"/>
                <w:szCs w:val="20"/>
                <w:lang w:eastAsia="pl-PL"/>
              </w:rPr>
              <w:t xml:space="preserve">dzieci </w:t>
            </w:r>
            <w:r w:rsidRPr="00115CC0">
              <w:rPr>
                <w:rFonts w:ascii="Arial" w:eastAsia="Times New Roman" w:hAnsi="Arial" w:cs="Arial"/>
                <w:sz w:val="20"/>
                <w:szCs w:val="20"/>
                <w:lang w:eastAsia="pl-PL"/>
              </w:rPr>
              <w:t>z rodzin przeżywających trudności w wypełnianiu funkcji opiekuńczo-</w:t>
            </w:r>
            <w:r w:rsidRPr="00115CC0">
              <w:rPr>
                <w:rFonts w:ascii="Arial" w:eastAsia="Times New Roman" w:hAnsi="Arial" w:cs="Arial"/>
                <w:sz w:val="20"/>
                <w:szCs w:val="20"/>
                <w:lang w:eastAsia="pl-PL"/>
              </w:rPr>
              <w:lastRenderedPageBreak/>
              <w:t>wychowawczych - w formie opiekuńczej, specjalistycznej i w formie pracy podwórkowej prowadzonej przez wychowawcę. Zgodnie z ustawą z dnia 9 czerwca 2011 r. o wspieraniu rodziny i systemie pieczy zastępczej placówki te współpracują z rodzicami lub opiekunami dzieci (art. 23 ust. 1 ustawy). Kompleksowe wsparcie w zakresie aktywizacji zawodowej osób dorosłych oraz grupy wiekowej 15+ i osiąganie wskaźnika efektywności społeczno-zatrudnieniowej w wymiarze zatrudnieniowym przewidziane są w Działaniu 9.1.</w:t>
            </w:r>
          </w:p>
          <w:p w:rsidR="00115CC0" w:rsidRPr="00115CC0" w:rsidRDefault="00115CC0" w:rsidP="006C6533">
            <w:pPr>
              <w:spacing w:after="0"/>
              <w:jc w:val="both"/>
              <w:rPr>
                <w:rFonts w:ascii="Arial" w:eastAsia="Times New Roman" w:hAnsi="Arial" w:cs="Arial"/>
                <w:i/>
                <w:sz w:val="20"/>
                <w:szCs w:val="20"/>
                <w:u w:val="single"/>
                <w:lang w:eastAsia="pl-PL"/>
              </w:rPr>
            </w:pPr>
            <w:r w:rsidRPr="00115CC0">
              <w:rPr>
                <w:rFonts w:ascii="Arial" w:eastAsia="Times New Roman" w:hAnsi="Arial" w:cs="Arial"/>
                <w:kern w:val="24"/>
                <w:sz w:val="20"/>
                <w:szCs w:val="20"/>
                <w:lang w:eastAsia="pl-PL"/>
              </w:rPr>
              <w:t xml:space="preserve">Ze względu na grupę docelową wsparcia, wiek uczestników projektów, celem realizacji projektów jest przede wszystkim efektywność społeczno-zatrudnieniowa w wymiarze społecznym, oznaczająca odsetek uczestników projektu, którzy po zakończeniu udziału w projekcie dokonali postępu w procesie aktywizacji społeczno-zatrudnieniowej rozumianego m.in. jako </w:t>
            </w:r>
            <w:r w:rsidRPr="00115CC0">
              <w:rPr>
                <w:rFonts w:ascii="Arial" w:eastAsia="Times New Roman" w:hAnsi="Arial" w:cs="Arial"/>
                <w:sz w:val="20"/>
                <w:szCs w:val="20"/>
                <w:lang w:eastAsia="pl-PL"/>
              </w:rPr>
              <w:t xml:space="preserve">rozpoczęcie nauki, zwiększenie pewności siebie i własnych umiejętności, poprawa umiejętności rozwiązywania pojawiających się problemów, podjęcie wolontariatu. Stosowanie kryterium efektywności społeczno-zatrudnieniowej w wymiarze społecznym, mierzenie jego poziomu, informowanie o wykonaniu wskaźnika w ramach projektu odbywać się będzie z zastosowaniem zasad określonych w materiale </w:t>
            </w:r>
            <w:r w:rsidRPr="00115CC0">
              <w:rPr>
                <w:rFonts w:ascii="Arial" w:eastAsia="Times New Roman" w:hAnsi="Arial" w:cs="Arial"/>
                <w:i/>
                <w:sz w:val="20"/>
                <w:szCs w:val="20"/>
                <w:lang w:eastAsia="pl-PL"/>
              </w:rPr>
              <w:t>Sposób i metodologia mierzenia kryterium efektywności społeczno-zatrudnieniowej w projektach realizowanych w ramach Osi Priorytetowej IX Wspieranie włączenia społecznego i walka z ubóstwem</w:t>
            </w:r>
          </w:p>
          <w:p w:rsidR="00115CC0" w:rsidRPr="00115CC0" w:rsidRDefault="00115CC0" w:rsidP="006C6533">
            <w:pPr>
              <w:spacing w:after="0"/>
              <w:jc w:val="both"/>
              <w:rPr>
                <w:rFonts w:ascii="Arial" w:eastAsia="Times New Roman" w:hAnsi="Arial" w:cs="Arial"/>
                <w:sz w:val="20"/>
                <w:szCs w:val="20"/>
                <w:lang w:eastAsia="pl-PL"/>
              </w:rPr>
            </w:pPr>
            <w:r w:rsidRPr="00115CC0">
              <w:rPr>
                <w:rFonts w:ascii="Arial" w:eastAsia="Times New Roman" w:hAnsi="Arial" w:cs="Arial"/>
                <w:kern w:val="24"/>
                <w:sz w:val="20"/>
                <w:szCs w:val="20"/>
                <w:lang w:eastAsia="pl-PL"/>
              </w:rPr>
              <w:t xml:space="preserve">Kwestionariusz do oceny osiągnięcia wskaźnika efektywności społeczno-zatrudnieniowej w wymiarze społecznym oraz </w:t>
            </w:r>
            <w:r>
              <w:rPr>
                <w:rFonts w:ascii="Arial" w:eastAsia="Times New Roman" w:hAnsi="Arial" w:cs="Arial"/>
                <w:iCs/>
                <w:sz w:val="20"/>
                <w:szCs w:val="20"/>
                <w:lang w:eastAsia="pl-PL"/>
              </w:rPr>
              <w:t xml:space="preserve">wzór informacji </w:t>
            </w:r>
            <w:r w:rsidRPr="00115CC0">
              <w:rPr>
                <w:rFonts w:ascii="Arial" w:eastAsia="Times New Roman" w:hAnsi="Arial" w:cs="Arial"/>
                <w:iCs/>
                <w:sz w:val="20"/>
                <w:szCs w:val="20"/>
                <w:lang w:eastAsia="pl-PL"/>
              </w:rPr>
              <w:t>o wykonaniu wskaźnika będą z</w:t>
            </w:r>
            <w:r w:rsidRPr="00115CC0">
              <w:rPr>
                <w:rFonts w:ascii="Arial" w:eastAsia="Times New Roman" w:hAnsi="Arial" w:cs="Arial"/>
                <w:sz w:val="20"/>
                <w:szCs w:val="20"/>
                <w:lang w:eastAsia="pl-PL"/>
              </w:rPr>
              <w:t>ałącznikami do Regulaminu konkursu.</w:t>
            </w:r>
          </w:p>
          <w:p w:rsidR="00115CC0" w:rsidRPr="00115CC0" w:rsidRDefault="00115CC0" w:rsidP="006C6533">
            <w:pPr>
              <w:spacing w:after="240"/>
              <w:jc w:val="both"/>
              <w:rPr>
                <w:rFonts w:ascii="Arial" w:eastAsia="Times New Roman" w:hAnsi="Arial" w:cs="Arial"/>
                <w:kern w:val="24"/>
                <w:sz w:val="20"/>
                <w:szCs w:val="20"/>
                <w:lang w:eastAsia="pl-PL"/>
              </w:rPr>
            </w:pPr>
            <w:r w:rsidRPr="00115CC0">
              <w:rPr>
                <w:rFonts w:ascii="Arial" w:eastAsia="Times New Roman" w:hAnsi="Arial" w:cs="Arial"/>
                <w:kern w:val="24"/>
                <w:sz w:val="20"/>
                <w:szCs w:val="20"/>
                <w:lang w:eastAsia="pl-PL"/>
              </w:rPr>
              <w:t xml:space="preserve">Spełnienie kryterium jest warunkiem koniecznym do otrzymania dofinansowania. Ocena kryterium jest 0/1. Uzyskanie oceny „0” jest jednoznaczne z odrzuceniem projektu. </w:t>
            </w:r>
          </w:p>
        </w:tc>
        <w:tc>
          <w:tcPr>
            <w:tcW w:w="0" w:type="auto"/>
            <w:vAlign w:val="center"/>
          </w:tcPr>
          <w:p w:rsidR="00115CC0" w:rsidRPr="00115CC0" w:rsidRDefault="00115CC0" w:rsidP="00115CC0">
            <w:pPr>
              <w:spacing w:after="0" w:line="240" w:lineRule="auto"/>
              <w:jc w:val="center"/>
              <w:rPr>
                <w:rFonts w:ascii="Calibri" w:eastAsia="Times New Roman" w:hAnsi="Calibri" w:cs="Calibri"/>
                <w:sz w:val="18"/>
                <w:szCs w:val="18"/>
                <w:lang w:eastAsia="pl-PL"/>
              </w:rPr>
            </w:pPr>
            <w:r w:rsidRPr="00115CC0">
              <w:rPr>
                <w:rFonts w:ascii="Calibri" w:eastAsia="Times New Roman" w:hAnsi="Calibri" w:cs="Calibri"/>
                <w:kern w:val="24"/>
                <w:sz w:val="18"/>
                <w:szCs w:val="18"/>
                <w:lang w:eastAsia="pl-PL"/>
              </w:rPr>
              <w:lastRenderedPageBreak/>
              <w:t xml:space="preserve">0/1 </w:t>
            </w:r>
          </w:p>
        </w:tc>
      </w:tr>
      <w:tr w:rsidR="00115CC0" w:rsidRPr="00115CC0" w:rsidDel="00192299" w:rsidTr="00B20EF2">
        <w:trPr>
          <w:jc w:val="center"/>
        </w:trPr>
        <w:tc>
          <w:tcPr>
            <w:tcW w:w="0" w:type="auto"/>
          </w:tcPr>
          <w:p w:rsidR="00115CC0" w:rsidRPr="0035530D" w:rsidDel="00192299" w:rsidRDefault="00115CC0" w:rsidP="00115CC0">
            <w:pPr>
              <w:spacing w:after="0" w:line="240" w:lineRule="auto"/>
              <w:jc w:val="both"/>
              <w:rPr>
                <w:rFonts w:ascii="Arial" w:eastAsia="Times New Roman" w:hAnsi="Arial" w:cs="Arial"/>
                <w:kern w:val="24"/>
                <w:sz w:val="20"/>
                <w:szCs w:val="20"/>
                <w:lang w:eastAsia="pl-PL"/>
              </w:rPr>
            </w:pPr>
            <w:r w:rsidRPr="0035530D">
              <w:rPr>
                <w:rFonts w:ascii="Arial" w:eastAsia="Times New Roman" w:hAnsi="Arial" w:cs="Arial"/>
                <w:kern w:val="24"/>
                <w:sz w:val="20"/>
                <w:szCs w:val="20"/>
                <w:lang w:eastAsia="pl-PL"/>
              </w:rPr>
              <w:lastRenderedPageBreak/>
              <w:t>11.</w:t>
            </w:r>
          </w:p>
        </w:tc>
        <w:tc>
          <w:tcPr>
            <w:tcW w:w="0" w:type="auto"/>
          </w:tcPr>
          <w:p w:rsidR="00115CC0" w:rsidRPr="0035530D" w:rsidRDefault="00115CC0" w:rsidP="006C6533">
            <w:pPr>
              <w:spacing w:before="240" w:after="0"/>
              <w:rPr>
                <w:rFonts w:ascii="Arial" w:eastAsia="Times New Roman" w:hAnsi="Arial" w:cs="Arial"/>
                <w:kern w:val="24"/>
                <w:sz w:val="20"/>
                <w:szCs w:val="20"/>
                <w:lang w:eastAsia="pl-PL"/>
              </w:rPr>
            </w:pPr>
            <w:r w:rsidRPr="0035530D">
              <w:rPr>
                <w:rFonts w:ascii="Arial" w:eastAsia="Times New Roman" w:hAnsi="Arial" w:cs="Arial"/>
                <w:kern w:val="24"/>
                <w:sz w:val="20"/>
                <w:szCs w:val="20"/>
                <w:lang w:eastAsia="pl-PL"/>
              </w:rPr>
              <w:t>Maksymalny koszt wsparcia 1 osoby, dotyczący sytuacji, kiedy realizowane jest wsparcie w zakresie tworzenia i finansowania funkcjonowania dziennych form wsparcia dla dzieci i młodzieży prowadzonych w formie opiekuńczej i specjalistycznej - przez okres 36 miesięcy (maksymalny okres realizacji projektu) wynosi 22400,00 PLN, przez okres 24 miesięcy 17600,00PLN, przez okres 12 miesięcy – 12800,00 PLN.</w:t>
            </w:r>
          </w:p>
          <w:p w:rsidR="00115CC0" w:rsidRPr="0035530D" w:rsidDel="00192299" w:rsidRDefault="00115CC0" w:rsidP="006C6533">
            <w:pPr>
              <w:spacing w:after="0"/>
              <w:rPr>
                <w:rFonts w:ascii="Arial" w:eastAsia="Times New Roman" w:hAnsi="Arial" w:cs="Arial"/>
                <w:kern w:val="24"/>
                <w:sz w:val="20"/>
                <w:szCs w:val="20"/>
                <w:u w:val="single"/>
                <w:lang w:eastAsia="pl-PL"/>
              </w:rPr>
            </w:pPr>
          </w:p>
        </w:tc>
        <w:tc>
          <w:tcPr>
            <w:tcW w:w="0" w:type="auto"/>
          </w:tcPr>
          <w:p w:rsidR="00115CC0" w:rsidRPr="00115CC0" w:rsidRDefault="00115CC0" w:rsidP="006C6533">
            <w:pPr>
              <w:spacing w:before="240" w:after="0"/>
              <w:jc w:val="both"/>
              <w:rPr>
                <w:rFonts w:ascii="Arial" w:eastAsia="Times New Roman" w:hAnsi="Arial" w:cs="Arial"/>
                <w:bCs/>
                <w:kern w:val="24"/>
                <w:sz w:val="20"/>
                <w:szCs w:val="20"/>
                <w:lang w:eastAsia="pl-PL"/>
              </w:rPr>
            </w:pPr>
            <w:r w:rsidRPr="00115CC0">
              <w:rPr>
                <w:rFonts w:ascii="Arial" w:eastAsia="Times New Roman" w:hAnsi="Arial" w:cs="Arial"/>
                <w:bCs/>
                <w:kern w:val="24"/>
                <w:sz w:val="20"/>
                <w:szCs w:val="20"/>
                <w:lang w:eastAsia="pl-PL"/>
              </w:rPr>
              <w:t xml:space="preserve">Spełnienie kryterium będzie oceniane na podstawie budżetu projektu. </w:t>
            </w:r>
          </w:p>
          <w:p w:rsidR="00115CC0" w:rsidRPr="00115CC0" w:rsidRDefault="00115CC0" w:rsidP="006C6533">
            <w:pPr>
              <w:spacing w:after="0"/>
              <w:jc w:val="both"/>
              <w:rPr>
                <w:rFonts w:ascii="Arial" w:eastAsia="Times New Roman" w:hAnsi="Arial" w:cs="Arial"/>
                <w:kern w:val="24"/>
                <w:sz w:val="20"/>
                <w:szCs w:val="20"/>
                <w:lang w:eastAsia="pl-PL"/>
              </w:rPr>
            </w:pPr>
            <w:r w:rsidRPr="00115CC0">
              <w:rPr>
                <w:rFonts w:ascii="Arial" w:eastAsia="Times New Roman" w:hAnsi="Arial" w:cs="Arial"/>
                <w:kern w:val="24"/>
                <w:sz w:val="20"/>
                <w:szCs w:val="20"/>
                <w:lang w:eastAsia="pl-PL"/>
              </w:rPr>
              <w:t>Podana kwota jest kwotą maksymalną i dotyczy wsparcia, którego koszty są najwyższe. Wsparcie to obejmuje koszt utworzenia i funkcjonowania dziennej formy wsparcia dla dzieci i młodzieży prowadzonej w formie opiekuńczej lub specjalistycznej. W okresie maksymalnego okresu realizacji projektu, tzn. 36 miesięcy, maksymalny koszt przypadający na 1 osobę, na który składają się utworzenie i funkcjonowanie 1 miejsca</w:t>
            </w:r>
            <w:r w:rsidR="006C6533">
              <w:rPr>
                <w:rFonts w:ascii="Arial" w:eastAsia="Times New Roman" w:hAnsi="Arial" w:cs="Arial"/>
                <w:kern w:val="24"/>
                <w:sz w:val="20"/>
                <w:szCs w:val="20"/>
                <w:lang w:eastAsia="pl-PL"/>
              </w:rPr>
              <w:t xml:space="preserve"> świadczenia usług społecznych </w:t>
            </w:r>
            <w:r w:rsidRPr="00115CC0">
              <w:rPr>
                <w:rFonts w:ascii="Arial" w:eastAsia="Times New Roman" w:hAnsi="Arial" w:cs="Arial"/>
                <w:kern w:val="24"/>
                <w:sz w:val="20"/>
                <w:szCs w:val="20"/>
                <w:lang w:eastAsia="pl-PL"/>
              </w:rPr>
              <w:t xml:space="preserve">w dziennej formie wsparcia w </w:t>
            </w:r>
            <w:r w:rsidR="006C6533">
              <w:rPr>
                <w:rFonts w:ascii="Arial" w:eastAsia="Times New Roman" w:hAnsi="Arial" w:cs="Arial"/>
                <w:kern w:val="24"/>
                <w:sz w:val="20"/>
                <w:szCs w:val="20"/>
                <w:lang w:eastAsia="pl-PL"/>
              </w:rPr>
              <w:t xml:space="preserve">okresie pierwszych 12 miesięcy </w:t>
            </w:r>
            <w:r w:rsidRPr="00115CC0">
              <w:rPr>
                <w:rFonts w:ascii="Arial" w:eastAsia="Times New Roman" w:hAnsi="Arial" w:cs="Arial"/>
                <w:kern w:val="24"/>
                <w:sz w:val="20"/>
                <w:szCs w:val="20"/>
                <w:lang w:eastAsia="pl-PL"/>
              </w:rPr>
              <w:t>w wysokości 12 800,00 PLN oraz po 4800,00 PLN w okresie dwóch kolejnych 12 miesięcznych okresów (400,00 PLN miesięcznie).</w:t>
            </w:r>
          </w:p>
          <w:p w:rsidR="00115CC0" w:rsidRPr="00115CC0" w:rsidRDefault="00115CC0" w:rsidP="006C6533">
            <w:pPr>
              <w:spacing w:after="0"/>
              <w:jc w:val="both"/>
              <w:rPr>
                <w:rFonts w:ascii="Arial" w:eastAsia="Times New Roman" w:hAnsi="Arial" w:cs="Arial"/>
                <w:i/>
                <w:iCs/>
                <w:sz w:val="20"/>
                <w:szCs w:val="20"/>
                <w:lang w:eastAsia="pl-PL"/>
              </w:rPr>
            </w:pPr>
            <w:r w:rsidRPr="00115CC0">
              <w:rPr>
                <w:rFonts w:ascii="Arial" w:eastAsia="Times New Roman" w:hAnsi="Arial" w:cs="Arial"/>
                <w:kern w:val="24"/>
                <w:sz w:val="20"/>
                <w:szCs w:val="20"/>
                <w:lang w:eastAsia="pl-PL"/>
              </w:rPr>
              <w:t xml:space="preserve">W przypadku realizacji projektu w okresie np. 24 miesięcy, koszt wsparcia jednej osoby (utworzenia i finansowania funkcjonowania jednego miejsca świadczenia usług społecznych) wynosi 17600,00 PLN, w okresie 12 miesięcy (najmniej efektywny kosztowo w przypadku tworzenia nowej placówki) – 12800,00 PLN. </w:t>
            </w:r>
            <w:r w:rsidRPr="00115CC0">
              <w:rPr>
                <w:rFonts w:ascii="Arial" w:eastAsia="Times New Roman" w:hAnsi="Arial" w:cs="Arial"/>
                <w:kern w:val="24"/>
                <w:sz w:val="20"/>
                <w:szCs w:val="20"/>
                <w:lang w:eastAsia="pl-PL"/>
              </w:rPr>
              <w:br/>
              <w:t>Do oszacowania kosztów wykorzystano informacje z „</w:t>
            </w:r>
            <w:r w:rsidRPr="00115CC0">
              <w:rPr>
                <w:rFonts w:ascii="Arial" w:eastAsia="Times New Roman" w:hAnsi="Arial" w:cs="Arial"/>
                <w:i/>
                <w:iCs/>
                <w:sz w:val="20"/>
                <w:szCs w:val="20"/>
                <w:lang w:eastAsia="pl-PL"/>
              </w:rPr>
              <w:t>Oceny zasobów pomocy społecznej</w:t>
            </w:r>
            <w:r w:rsidRPr="00115CC0">
              <w:rPr>
                <w:rFonts w:ascii="Arial" w:eastAsia="Times New Roman" w:hAnsi="Arial" w:cs="Arial"/>
                <w:sz w:val="20"/>
                <w:szCs w:val="20"/>
                <w:lang w:eastAsia="pl-PL"/>
              </w:rPr>
              <w:t xml:space="preserve"> za 2014 rok w </w:t>
            </w:r>
            <w:r w:rsidRPr="00115CC0">
              <w:rPr>
                <w:rFonts w:ascii="Arial" w:eastAsia="Times New Roman" w:hAnsi="Arial" w:cs="Arial"/>
                <w:i/>
                <w:iCs/>
                <w:sz w:val="20"/>
                <w:szCs w:val="20"/>
                <w:lang w:eastAsia="pl-PL"/>
              </w:rPr>
              <w:t xml:space="preserve">województwie mazowieckim” </w:t>
            </w:r>
            <w:r w:rsidRPr="00115CC0">
              <w:rPr>
                <w:rFonts w:ascii="Arial" w:eastAsia="Times New Roman" w:hAnsi="Arial" w:cs="Arial"/>
                <w:iCs/>
                <w:sz w:val="20"/>
                <w:szCs w:val="20"/>
                <w:lang w:eastAsia="pl-PL"/>
              </w:rPr>
              <w:t>przygotowanej przez MCPS</w:t>
            </w:r>
            <w:r w:rsidRPr="00115CC0">
              <w:rPr>
                <w:rFonts w:ascii="Arial" w:eastAsia="Times New Roman" w:hAnsi="Arial" w:cs="Arial"/>
                <w:i/>
                <w:iCs/>
                <w:sz w:val="20"/>
                <w:szCs w:val="20"/>
                <w:lang w:eastAsia="pl-PL"/>
              </w:rPr>
              <w:t>.</w:t>
            </w:r>
          </w:p>
          <w:p w:rsidR="00115CC0" w:rsidRPr="00115CC0" w:rsidRDefault="00115CC0" w:rsidP="006C6533">
            <w:pPr>
              <w:spacing w:after="0"/>
              <w:jc w:val="both"/>
              <w:rPr>
                <w:rFonts w:ascii="Arial" w:eastAsia="Times New Roman" w:hAnsi="Arial" w:cs="Arial"/>
                <w:kern w:val="24"/>
                <w:sz w:val="20"/>
                <w:szCs w:val="20"/>
                <w:lang w:eastAsia="pl-PL"/>
              </w:rPr>
            </w:pPr>
            <w:r w:rsidRPr="00115CC0">
              <w:rPr>
                <w:rFonts w:ascii="Arial" w:eastAsia="Times New Roman" w:hAnsi="Arial" w:cs="Arial"/>
                <w:kern w:val="24"/>
                <w:sz w:val="20"/>
                <w:szCs w:val="20"/>
                <w:lang w:eastAsia="pl-PL"/>
              </w:rPr>
              <w:t xml:space="preserve">Każdorazowo koszty realizacji projektu będą oceniane w kontekście zidentyfikowanych potrzeb i dostosowanych do nich form i zakresu wsparcia. </w:t>
            </w:r>
          </w:p>
          <w:p w:rsidR="00115CC0" w:rsidRPr="00115CC0" w:rsidDel="00192299" w:rsidRDefault="00115CC0" w:rsidP="006C6533">
            <w:pPr>
              <w:spacing w:after="240"/>
              <w:jc w:val="both"/>
              <w:rPr>
                <w:rFonts w:ascii="Arial" w:eastAsia="Times New Roman" w:hAnsi="Arial" w:cs="Arial"/>
                <w:bCs/>
                <w:kern w:val="24"/>
                <w:sz w:val="20"/>
                <w:szCs w:val="20"/>
                <w:lang w:eastAsia="pl-PL"/>
              </w:rPr>
            </w:pPr>
            <w:r w:rsidRPr="00115CC0">
              <w:rPr>
                <w:rFonts w:ascii="Arial" w:eastAsia="Times New Roman" w:hAnsi="Arial" w:cs="Arial"/>
                <w:bCs/>
                <w:kern w:val="24"/>
                <w:sz w:val="20"/>
                <w:szCs w:val="20"/>
                <w:lang w:eastAsia="pl-PL"/>
              </w:rPr>
              <w:t>Spełnienie kryterium jest warunkiem koniecznym do otrzymania dofinansowania. Ocena kryterium jest 0/1. Uzyskanie oceny „0” jest jednoznaczne z odrzuceniem projektu.</w:t>
            </w:r>
          </w:p>
        </w:tc>
        <w:tc>
          <w:tcPr>
            <w:tcW w:w="0" w:type="auto"/>
            <w:vAlign w:val="center"/>
          </w:tcPr>
          <w:p w:rsidR="00115CC0" w:rsidRPr="00115CC0" w:rsidDel="00192299" w:rsidRDefault="00115CC0" w:rsidP="00115CC0">
            <w:pPr>
              <w:spacing w:after="0" w:line="240" w:lineRule="auto"/>
              <w:jc w:val="center"/>
              <w:rPr>
                <w:rFonts w:ascii="Calibri" w:eastAsia="Times New Roman" w:hAnsi="Calibri" w:cs="Calibri"/>
                <w:kern w:val="24"/>
                <w:sz w:val="18"/>
                <w:szCs w:val="18"/>
                <w:lang w:eastAsia="pl-PL"/>
              </w:rPr>
            </w:pPr>
            <w:r w:rsidRPr="00115CC0">
              <w:rPr>
                <w:rFonts w:ascii="Calibri" w:eastAsia="Times New Roman" w:hAnsi="Calibri" w:cs="Calibri"/>
                <w:kern w:val="24"/>
                <w:sz w:val="18"/>
                <w:szCs w:val="18"/>
                <w:lang w:eastAsia="pl-PL"/>
              </w:rPr>
              <w:t>0/1</w:t>
            </w:r>
          </w:p>
        </w:tc>
      </w:tr>
      <w:tr w:rsidR="00115CC0" w:rsidRPr="00115CC0" w:rsidDel="00192299" w:rsidTr="00B20EF2">
        <w:trPr>
          <w:jc w:val="center"/>
        </w:trPr>
        <w:tc>
          <w:tcPr>
            <w:tcW w:w="0" w:type="auto"/>
          </w:tcPr>
          <w:p w:rsidR="00115CC0" w:rsidRPr="0035530D" w:rsidRDefault="00115CC0" w:rsidP="00115CC0">
            <w:pPr>
              <w:spacing w:after="0" w:line="240" w:lineRule="auto"/>
              <w:jc w:val="both"/>
              <w:rPr>
                <w:rFonts w:ascii="Arial" w:eastAsia="Times New Roman" w:hAnsi="Arial" w:cs="Arial"/>
                <w:kern w:val="24"/>
                <w:sz w:val="20"/>
                <w:szCs w:val="20"/>
                <w:lang w:eastAsia="pl-PL"/>
              </w:rPr>
            </w:pPr>
            <w:r w:rsidRPr="0035530D">
              <w:rPr>
                <w:rFonts w:ascii="Arial" w:eastAsia="Times New Roman" w:hAnsi="Arial" w:cs="Arial"/>
                <w:kern w:val="24"/>
                <w:sz w:val="20"/>
                <w:szCs w:val="20"/>
                <w:lang w:eastAsia="pl-PL"/>
              </w:rPr>
              <w:t>12.</w:t>
            </w:r>
          </w:p>
        </w:tc>
        <w:tc>
          <w:tcPr>
            <w:tcW w:w="0" w:type="auto"/>
          </w:tcPr>
          <w:p w:rsidR="00115CC0" w:rsidRPr="0035530D" w:rsidRDefault="00115CC0" w:rsidP="006C6533">
            <w:pPr>
              <w:spacing w:before="240" w:after="40"/>
              <w:rPr>
                <w:rFonts w:ascii="Arial" w:eastAsia="Times New Roman" w:hAnsi="Arial" w:cs="Arial"/>
                <w:sz w:val="20"/>
                <w:szCs w:val="20"/>
                <w:lang w:eastAsia="pl-PL"/>
              </w:rPr>
            </w:pPr>
            <w:r w:rsidRPr="0035530D">
              <w:rPr>
                <w:rFonts w:ascii="Arial" w:eastAsia="Times New Roman" w:hAnsi="Arial" w:cs="Arial"/>
                <w:kern w:val="24"/>
                <w:sz w:val="20"/>
                <w:szCs w:val="20"/>
                <w:lang w:eastAsia="pl-PL"/>
              </w:rPr>
              <w:t xml:space="preserve">Wnioskodawca zapewnia , że </w:t>
            </w:r>
            <w:r w:rsidRPr="0035530D">
              <w:rPr>
                <w:rFonts w:ascii="Arial" w:eastAsia="Times New Roman" w:hAnsi="Arial" w:cs="Arial"/>
                <w:sz w:val="20"/>
                <w:szCs w:val="20"/>
                <w:lang w:eastAsia="pl-PL"/>
              </w:rPr>
              <w:t>inwestycje w infrastrukturę, w ramach cross-</w:t>
            </w:r>
            <w:proofErr w:type="spellStart"/>
            <w:r w:rsidRPr="0035530D">
              <w:rPr>
                <w:rFonts w:ascii="Arial" w:eastAsia="Times New Roman" w:hAnsi="Arial" w:cs="Arial"/>
                <w:sz w:val="20"/>
                <w:szCs w:val="20"/>
                <w:lang w:eastAsia="pl-PL"/>
              </w:rPr>
              <w:t>financingu</w:t>
            </w:r>
            <w:proofErr w:type="spellEnd"/>
            <w:r w:rsidRPr="0035530D">
              <w:rPr>
                <w:rFonts w:ascii="Arial" w:eastAsia="Times New Roman" w:hAnsi="Arial" w:cs="Arial"/>
                <w:sz w:val="20"/>
                <w:szCs w:val="20"/>
                <w:lang w:eastAsia="pl-PL"/>
              </w:rPr>
              <w:t>, będą finansowane wyłącznie, jeżeli zostanie zagwarantowana trwałość inwestycji z EFS.</w:t>
            </w:r>
          </w:p>
          <w:p w:rsidR="00115CC0" w:rsidRPr="0035530D" w:rsidRDefault="00115CC0" w:rsidP="006C6533">
            <w:pPr>
              <w:spacing w:after="0"/>
              <w:rPr>
                <w:rFonts w:ascii="Arial" w:eastAsia="Times New Roman" w:hAnsi="Arial" w:cs="Arial"/>
                <w:kern w:val="24"/>
                <w:sz w:val="20"/>
                <w:szCs w:val="20"/>
                <w:lang w:eastAsia="pl-PL"/>
              </w:rPr>
            </w:pPr>
          </w:p>
        </w:tc>
        <w:tc>
          <w:tcPr>
            <w:tcW w:w="0" w:type="auto"/>
          </w:tcPr>
          <w:p w:rsidR="00115CC0" w:rsidRPr="00115CC0" w:rsidRDefault="00115CC0" w:rsidP="006C6533">
            <w:pPr>
              <w:spacing w:before="240" w:after="100" w:afterAutospacing="1"/>
              <w:jc w:val="both"/>
              <w:outlineLvl w:val="2"/>
              <w:rPr>
                <w:rFonts w:ascii="Arial" w:eastAsia="Times New Roman" w:hAnsi="Arial" w:cs="Arial"/>
                <w:bCs/>
                <w:sz w:val="20"/>
                <w:szCs w:val="20"/>
                <w:lang w:eastAsia="pl-PL"/>
              </w:rPr>
            </w:pPr>
            <w:r w:rsidRPr="00115CC0">
              <w:rPr>
                <w:rFonts w:ascii="Arial" w:eastAsia="Times New Roman" w:hAnsi="Arial" w:cs="Arial"/>
                <w:bCs/>
                <w:sz w:val="20"/>
                <w:szCs w:val="20"/>
                <w:lang w:eastAsia="pl-PL"/>
              </w:rPr>
              <w:lastRenderedPageBreak/>
              <w:t xml:space="preserve">Trwałość zostanie zapewniona zgodnie z </w:t>
            </w:r>
            <w:r w:rsidRPr="00115CC0">
              <w:rPr>
                <w:rFonts w:ascii="Arial" w:eastAsia="Times New Roman" w:hAnsi="Arial" w:cs="Arial"/>
                <w:bCs/>
                <w:kern w:val="24"/>
                <w:sz w:val="20"/>
                <w:szCs w:val="20"/>
                <w:lang w:eastAsia="pl-PL"/>
              </w:rPr>
              <w:t>zapisami art. 71</w:t>
            </w:r>
            <w:hyperlink r:id="rId9" w:tooltip="Rozporządzenie Parlamentu Europejskiego i Rady (UE) nr 1303/2013 z dnia 17 grudnia 2013 r. ustanawiające wspólne przepisy dotyczące Europejskiego Funduszu Rozwoju Regionalnego, Europejskiego Funduszu Społecznego, Funduszu Spójności, Europejskiego Funduszu Roln" w:history="1">
              <w:r w:rsidRPr="00115CC0">
                <w:rPr>
                  <w:rFonts w:ascii="Arial" w:eastAsia="Times New Roman" w:hAnsi="Arial" w:cs="Arial"/>
                  <w:bCs/>
                  <w:sz w:val="20"/>
                  <w:szCs w:val="20"/>
                  <w:lang w:eastAsia="pl-PL"/>
                </w:rPr>
                <w:t xml:space="preserve"> rozporządzenia Parlamentu Europejskiego i Rady (UE) nr 1303/2013 z dnia 17 grudnia 2013 r. ustanawiające wspólne </w:t>
              </w:r>
              <w:r w:rsidRPr="00115CC0">
                <w:rPr>
                  <w:rFonts w:ascii="Arial" w:eastAsia="Times New Roman" w:hAnsi="Arial" w:cs="Arial"/>
                  <w:bCs/>
                  <w:sz w:val="20"/>
                  <w:szCs w:val="20"/>
                  <w:lang w:eastAsia="pl-PL"/>
                </w:rPr>
                <w:lastRenderedPageBreak/>
                <w:t>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hyperlink>
            <w:r w:rsidRPr="00115CC0">
              <w:rPr>
                <w:rFonts w:ascii="Arial" w:eastAsia="Times New Roman" w:hAnsi="Arial" w:cs="Arial"/>
                <w:bCs/>
                <w:sz w:val="20"/>
                <w:szCs w:val="20"/>
                <w:lang w:eastAsia="pl-PL"/>
              </w:rPr>
              <w:t>.</w:t>
            </w:r>
          </w:p>
          <w:p w:rsidR="00115CC0" w:rsidRPr="00115CC0" w:rsidRDefault="00115CC0" w:rsidP="006C6533">
            <w:pPr>
              <w:spacing w:before="100" w:beforeAutospacing="1" w:after="0"/>
              <w:jc w:val="both"/>
              <w:outlineLvl w:val="2"/>
              <w:rPr>
                <w:rFonts w:ascii="Arial" w:eastAsia="Times New Roman" w:hAnsi="Arial" w:cs="Arial"/>
                <w:bCs/>
                <w:sz w:val="20"/>
                <w:szCs w:val="20"/>
                <w:lang w:eastAsia="pl-PL"/>
              </w:rPr>
            </w:pPr>
            <w:r w:rsidRPr="00115CC0">
              <w:rPr>
                <w:rFonts w:ascii="Arial" w:eastAsia="Times New Roman" w:hAnsi="Arial" w:cs="Arial"/>
                <w:sz w:val="20"/>
                <w:szCs w:val="20"/>
                <w:lang w:eastAsia="pl-PL"/>
              </w:rPr>
              <w:t>Ocena kryterium jest 0/1 - spełnienie kryterium (ocena „1”) jest warunkiem koniecznym do otrzymania dofinansowania. Uzyskanie oceny „0” skutkuje odrzuceniem wniosku.</w:t>
            </w:r>
          </w:p>
        </w:tc>
        <w:tc>
          <w:tcPr>
            <w:tcW w:w="0" w:type="auto"/>
            <w:vAlign w:val="center"/>
          </w:tcPr>
          <w:p w:rsidR="00115CC0" w:rsidRPr="00115CC0" w:rsidRDefault="00115CC0" w:rsidP="00115CC0">
            <w:pPr>
              <w:spacing w:after="0" w:line="240" w:lineRule="auto"/>
              <w:jc w:val="center"/>
              <w:rPr>
                <w:rFonts w:ascii="Calibri" w:eastAsia="Times New Roman" w:hAnsi="Calibri" w:cs="Calibri"/>
                <w:kern w:val="24"/>
                <w:sz w:val="18"/>
                <w:szCs w:val="18"/>
                <w:lang w:eastAsia="pl-PL"/>
              </w:rPr>
            </w:pPr>
            <w:r w:rsidRPr="00115CC0">
              <w:rPr>
                <w:rFonts w:ascii="Calibri" w:eastAsia="Times New Roman" w:hAnsi="Calibri" w:cs="Calibri"/>
                <w:kern w:val="24"/>
                <w:sz w:val="18"/>
                <w:szCs w:val="18"/>
                <w:lang w:eastAsia="pl-PL"/>
              </w:rPr>
              <w:lastRenderedPageBreak/>
              <w:t>0/1</w:t>
            </w:r>
          </w:p>
        </w:tc>
      </w:tr>
    </w:tbl>
    <w:p w:rsidR="00115CC0" w:rsidRPr="00115CC0" w:rsidRDefault="00115CC0" w:rsidP="00115CC0">
      <w:pPr>
        <w:spacing w:after="0" w:line="240" w:lineRule="auto"/>
        <w:rPr>
          <w:rFonts w:ascii="Calibri" w:eastAsia="Times New Roman" w:hAnsi="Calibri" w:cs="Calibri"/>
          <w:sz w:val="18"/>
          <w:szCs w:val="18"/>
          <w:lang w:eastAsia="pl-PL"/>
        </w:rPr>
      </w:pPr>
    </w:p>
    <w:p w:rsidR="00115CC0" w:rsidRDefault="00115CC0" w:rsidP="0022537C">
      <w:pPr>
        <w:rPr>
          <w:rFonts w:ascii="Arial" w:hAnsi="Arial" w:cs="Arial"/>
          <w:u w:val="single"/>
        </w:rPr>
      </w:pPr>
      <w:bookmarkStart w:id="0" w:name="_GoBack"/>
      <w:bookmarkEnd w:id="0"/>
    </w:p>
    <w:p w:rsidR="00977D8B" w:rsidRDefault="00977D8B" w:rsidP="0022537C">
      <w:pPr>
        <w:rPr>
          <w:rFonts w:ascii="Arial" w:hAnsi="Arial" w:cs="Arial"/>
          <w:b/>
          <w:u w:val="single"/>
        </w:rPr>
      </w:pPr>
      <w:r w:rsidRPr="00977D8B">
        <w:rPr>
          <w:rFonts w:ascii="Arial" w:hAnsi="Arial" w:cs="Arial"/>
          <w:b/>
          <w:u w:val="single"/>
        </w:rPr>
        <w:t>Uwaga!</w:t>
      </w:r>
    </w:p>
    <w:p w:rsidR="00977D8B" w:rsidRPr="005441D0" w:rsidRDefault="002D46C7" w:rsidP="005441D0">
      <w:pPr>
        <w:pStyle w:val="Akapitzlist"/>
        <w:numPr>
          <w:ilvl w:val="0"/>
          <w:numId w:val="10"/>
        </w:numPr>
        <w:tabs>
          <w:tab w:val="left" w:pos="426"/>
        </w:tabs>
        <w:spacing w:line="360" w:lineRule="auto"/>
        <w:ind w:left="0" w:hanging="11"/>
        <w:jc w:val="both"/>
        <w:rPr>
          <w:rFonts w:ascii="Arial" w:hAnsi="Arial" w:cs="Arial"/>
        </w:rPr>
      </w:pPr>
      <w:r>
        <w:rPr>
          <w:rFonts w:ascii="Arial" w:hAnsi="Arial" w:cs="Arial"/>
        </w:rPr>
        <w:t>W celu</w:t>
      </w:r>
      <w:r w:rsidR="00977D8B" w:rsidRPr="005441D0">
        <w:rPr>
          <w:rFonts w:ascii="Arial" w:hAnsi="Arial" w:cs="Arial"/>
        </w:rPr>
        <w:t xml:space="preserve"> spełnienia kryterium dostępu nr </w:t>
      </w:r>
      <w:r w:rsidR="005441D0" w:rsidRPr="005441D0">
        <w:rPr>
          <w:rFonts w:ascii="Arial" w:hAnsi="Arial" w:cs="Arial"/>
        </w:rPr>
        <w:t xml:space="preserve">10, </w:t>
      </w:r>
      <w:r w:rsidR="00977D8B" w:rsidRPr="005441D0">
        <w:rPr>
          <w:rFonts w:ascii="Arial" w:hAnsi="Arial" w:cs="Arial"/>
        </w:rPr>
        <w:t xml:space="preserve">Wnioskodawcy zobowiązani są do mierzenia wskaźnika efektywności społeczno-zatrudnieniowej </w:t>
      </w:r>
      <w:r w:rsidR="005441D0" w:rsidRPr="005441D0">
        <w:rPr>
          <w:rFonts w:ascii="Arial" w:hAnsi="Arial" w:cs="Arial"/>
        </w:rPr>
        <w:t xml:space="preserve">w wymiarze społecznym </w:t>
      </w:r>
      <w:r w:rsidR="00977D8B" w:rsidRPr="005441D0">
        <w:rPr>
          <w:rFonts w:ascii="Arial" w:hAnsi="Arial" w:cs="Arial"/>
        </w:rPr>
        <w:t>zgodnie z zaleceniami opisanymi w załącznikach:</w:t>
      </w:r>
    </w:p>
    <w:p w:rsidR="00977D8B" w:rsidRPr="005441D0" w:rsidRDefault="00977D8B" w:rsidP="005441D0">
      <w:pPr>
        <w:spacing w:after="0" w:line="360" w:lineRule="auto"/>
        <w:rPr>
          <w:rFonts w:ascii="Arial" w:hAnsi="Arial" w:cs="Arial"/>
        </w:rPr>
      </w:pPr>
      <w:r w:rsidRPr="005441D0">
        <w:rPr>
          <w:rFonts w:ascii="Arial" w:hAnsi="Arial" w:cs="Arial"/>
        </w:rPr>
        <w:t xml:space="preserve">- </w:t>
      </w:r>
      <w:r w:rsidR="005441D0" w:rsidRPr="005441D0">
        <w:rPr>
          <w:rFonts w:ascii="Arial" w:hAnsi="Arial" w:cs="Arial"/>
        </w:rPr>
        <w:t xml:space="preserve"> nr 8</w:t>
      </w:r>
      <w:r w:rsidRPr="005441D0">
        <w:rPr>
          <w:rFonts w:ascii="Arial" w:hAnsi="Arial" w:cs="Arial"/>
        </w:rPr>
        <w:t xml:space="preserve"> do Regulaminu konkursu tj. Sposób i metodologia mierzenia kryterium efektywności społeczno-zatrudnieniowej w projektach realizowanych w ramach Osi Priorytetowej IX Wspieranie włączenia społecznego i walka z ubóstwem ( Działanie 9.1, Dział</w:t>
      </w:r>
      <w:r w:rsidR="005441D0" w:rsidRPr="005441D0">
        <w:rPr>
          <w:rFonts w:ascii="Arial" w:hAnsi="Arial" w:cs="Arial"/>
        </w:rPr>
        <w:t>anie 9.2);</w:t>
      </w:r>
    </w:p>
    <w:p w:rsidR="005441D0" w:rsidRPr="005441D0" w:rsidRDefault="005441D0" w:rsidP="005441D0">
      <w:pPr>
        <w:spacing w:after="0" w:line="360" w:lineRule="auto"/>
        <w:rPr>
          <w:rFonts w:ascii="Arial" w:hAnsi="Arial" w:cs="Arial"/>
        </w:rPr>
      </w:pPr>
      <w:r w:rsidRPr="005441D0">
        <w:rPr>
          <w:rFonts w:ascii="Arial" w:hAnsi="Arial" w:cs="Arial"/>
        </w:rPr>
        <w:t>- nr 9 do Regulaminu konkursu tj. Informacja o wykonaniu wskaźnika efektywności społeczno-zatrudnieniowej;</w:t>
      </w:r>
    </w:p>
    <w:p w:rsidR="005441D0" w:rsidRPr="005441D0" w:rsidRDefault="005441D0" w:rsidP="005441D0">
      <w:pPr>
        <w:spacing w:after="0" w:line="360" w:lineRule="auto"/>
        <w:rPr>
          <w:rFonts w:ascii="Arial" w:hAnsi="Arial" w:cs="Arial"/>
        </w:rPr>
      </w:pPr>
      <w:r w:rsidRPr="005441D0">
        <w:rPr>
          <w:rFonts w:ascii="Arial" w:hAnsi="Arial" w:cs="Arial"/>
        </w:rPr>
        <w:t>- nr 10 do Regulaminu konkursu tj. Kwestionariusz do oceny efektywności społeczno-zatrudnieniowej w wymiarze społecznym.</w:t>
      </w:r>
    </w:p>
    <w:p w:rsidR="00977D8B" w:rsidRDefault="00977D8B" w:rsidP="0022537C">
      <w:pPr>
        <w:rPr>
          <w:rFonts w:ascii="Arial" w:hAnsi="Arial" w:cs="Arial"/>
          <w:b/>
          <w:u w:val="single"/>
        </w:rPr>
      </w:pPr>
    </w:p>
    <w:p w:rsidR="00977D8B" w:rsidRDefault="005441D0" w:rsidP="005441D0">
      <w:pPr>
        <w:pStyle w:val="Akapitzlist"/>
        <w:numPr>
          <w:ilvl w:val="0"/>
          <w:numId w:val="10"/>
        </w:numPr>
        <w:tabs>
          <w:tab w:val="left" w:pos="426"/>
        </w:tabs>
        <w:ind w:left="0" w:hanging="11"/>
        <w:rPr>
          <w:rFonts w:ascii="Arial" w:hAnsi="Arial" w:cs="Arial"/>
        </w:rPr>
      </w:pPr>
      <w:r w:rsidRPr="005441D0">
        <w:rPr>
          <w:rFonts w:ascii="Arial" w:hAnsi="Arial" w:cs="Arial"/>
        </w:rPr>
        <w:t xml:space="preserve">W </w:t>
      </w:r>
      <w:r w:rsidR="002D46C7">
        <w:rPr>
          <w:rFonts w:ascii="Arial" w:hAnsi="Arial" w:cs="Arial"/>
        </w:rPr>
        <w:t xml:space="preserve">celu </w:t>
      </w:r>
      <w:r w:rsidRPr="005441D0">
        <w:rPr>
          <w:rFonts w:ascii="Arial" w:hAnsi="Arial" w:cs="Arial"/>
        </w:rPr>
        <w:t>spełnienia kryt</w:t>
      </w:r>
      <w:r w:rsidR="002D46C7">
        <w:rPr>
          <w:rFonts w:ascii="Arial" w:hAnsi="Arial" w:cs="Arial"/>
        </w:rPr>
        <w:t>erium dostępu nr 9, Wnioskodawcy zobowiązani są</w:t>
      </w:r>
      <w:r w:rsidRPr="005441D0">
        <w:rPr>
          <w:rFonts w:ascii="Arial" w:hAnsi="Arial" w:cs="Arial"/>
        </w:rPr>
        <w:t xml:space="preserve"> do zapoznania się z informacjami w załącznikach:</w:t>
      </w:r>
    </w:p>
    <w:p w:rsidR="005441D0" w:rsidRDefault="005441D0" w:rsidP="005441D0">
      <w:pPr>
        <w:pStyle w:val="Akapitzlist"/>
        <w:tabs>
          <w:tab w:val="left" w:pos="426"/>
        </w:tabs>
        <w:spacing w:line="360" w:lineRule="auto"/>
        <w:ind w:left="0"/>
        <w:rPr>
          <w:rFonts w:ascii="Arial" w:hAnsi="Arial" w:cs="Arial"/>
        </w:rPr>
      </w:pPr>
    </w:p>
    <w:p w:rsidR="005441D0" w:rsidRDefault="005441D0" w:rsidP="005441D0">
      <w:pPr>
        <w:pStyle w:val="Akapitzlist"/>
        <w:tabs>
          <w:tab w:val="left" w:pos="426"/>
        </w:tabs>
        <w:spacing w:line="360" w:lineRule="auto"/>
        <w:ind w:left="0"/>
        <w:rPr>
          <w:rFonts w:ascii="Arial" w:hAnsi="Arial" w:cs="Arial"/>
        </w:rPr>
      </w:pPr>
      <w:r>
        <w:rPr>
          <w:rFonts w:ascii="Arial" w:hAnsi="Arial" w:cs="Arial"/>
        </w:rPr>
        <w:t xml:space="preserve">-  nr 11 do Regulaminu konkursu tj. </w:t>
      </w:r>
      <w:r w:rsidRPr="005441D0">
        <w:rPr>
          <w:rFonts w:ascii="Arial" w:hAnsi="Arial" w:cs="Arial"/>
        </w:rPr>
        <w:t>Wykaz OPS, PCPR działających na terenie województwa mazowieckiego.</w:t>
      </w:r>
    </w:p>
    <w:p w:rsidR="005441D0" w:rsidRPr="005441D0" w:rsidRDefault="005441D0" w:rsidP="005441D0">
      <w:pPr>
        <w:pStyle w:val="Akapitzlist"/>
        <w:tabs>
          <w:tab w:val="left" w:pos="426"/>
        </w:tabs>
        <w:spacing w:line="360" w:lineRule="auto"/>
        <w:ind w:left="0"/>
        <w:rPr>
          <w:rFonts w:ascii="Arial" w:hAnsi="Arial" w:cs="Arial"/>
        </w:rPr>
      </w:pPr>
      <w:r>
        <w:rPr>
          <w:rFonts w:ascii="Arial" w:hAnsi="Arial" w:cs="Arial"/>
        </w:rPr>
        <w:lastRenderedPageBreak/>
        <w:t xml:space="preserve">- nr 12 do Regulaminu konkursu tj. </w:t>
      </w:r>
      <w:r w:rsidRPr="005441D0">
        <w:rPr>
          <w:rFonts w:ascii="Arial" w:hAnsi="Arial" w:cs="Arial"/>
        </w:rPr>
        <w:t>Wykaz organizacji partnerskich regionalnych uczestniczących w Programie Operacyjnym Pomoc Żywnościowa 2014-2020  działających na terenie województwa mazowieckiego.</w:t>
      </w:r>
    </w:p>
    <w:sectPr w:rsidR="005441D0" w:rsidRPr="005441D0" w:rsidSect="00D3784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D55" w:rsidRDefault="007F7D55" w:rsidP="0022537C">
      <w:pPr>
        <w:spacing w:after="0" w:line="240" w:lineRule="auto"/>
      </w:pPr>
      <w:r>
        <w:separator/>
      </w:r>
    </w:p>
  </w:endnote>
  <w:endnote w:type="continuationSeparator" w:id="0">
    <w:p w:rsidR="007F7D55" w:rsidRDefault="007F7D55" w:rsidP="00225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D55" w:rsidRDefault="007F7D55" w:rsidP="0022537C">
      <w:pPr>
        <w:spacing w:after="0" w:line="240" w:lineRule="auto"/>
      </w:pPr>
      <w:r>
        <w:separator/>
      </w:r>
    </w:p>
  </w:footnote>
  <w:footnote w:type="continuationSeparator" w:id="0">
    <w:p w:rsidR="007F7D55" w:rsidRDefault="007F7D55" w:rsidP="0022537C">
      <w:pPr>
        <w:spacing w:after="0" w:line="240" w:lineRule="auto"/>
      </w:pPr>
      <w:r>
        <w:continuationSeparator/>
      </w:r>
    </w:p>
  </w:footnote>
  <w:footnote w:id="1">
    <w:p w:rsidR="0022537C" w:rsidRPr="00680F01" w:rsidRDefault="0022537C" w:rsidP="0022537C">
      <w:pPr>
        <w:spacing w:before="120" w:after="120" w:line="240" w:lineRule="auto"/>
        <w:jc w:val="both"/>
        <w:rPr>
          <w:rFonts w:ascii="Arial" w:hAnsi="Arial" w:cs="Arial"/>
          <w:sz w:val="16"/>
          <w:szCs w:val="16"/>
        </w:rPr>
      </w:pPr>
      <w:r w:rsidRPr="00680F01">
        <w:rPr>
          <w:rStyle w:val="Odwoanieprzypisudolnego"/>
          <w:rFonts w:ascii="Arial" w:hAnsi="Arial" w:cs="Arial"/>
          <w:sz w:val="16"/>
          <w:szCs w:val="16"/>
        </w:rPr>
        <w:footnoteRef/>
      </w:r>
      <w:r w:rsidRPr="00680F01">
        <w:rPr>
          <w:rFonts w:ascii="Arial" w:hAnsi="Arial" w:cs="Arial"/>
          <w:sz w:val="16"/>
          <w:szCs w:val="16"/>
        </w:rPr>
        <w:t xml:space="preserve"> </w:t>
      </w:r>
      <w:r w:rsidRPr="00680F01">
        <w:rPr>
          <w:rFonts w:ascii="Arial" w:eastAsia="Calibri" w:hAnsi="Arial" w:cs="Arial"/>
          <w:sz w:val="16"/>
          <w:szCs w:val="16"/>
        </w:rPr>
        <w:t>Kryterium uzależnione od funkcjonalności LSI. W przypadku obowiązywania tylko i wyłącznie wersji elektronicznej wniosku kryterium zostanie usunięte.</w:t>
      </w:r>
    </w:p>
    <w:p w:rsidR="0022537C" w:rsidRDefault="0022537C" w:rsidP="0022537C">
      <w:pPr>
        <w:pStyle w:val="TekstprzypisuZnakZnakZnakZnakZnak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D198F"/>
    <w:multiLevelType w:val="hybridMultilevel"/>
    <w:tmpl w:val="8096675E"/>
    <w:lvl w:ilvl="0" w:tplc="ACC0E19A">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9274468"/>
    <w:multiLevelType w:val="hybridMultilevel"/>
    <w:tmpl w:val="72FCB3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ACC6975"/>
    <w:multiLevelType w:val="hybridMultilevel"/>
    <w:tmpl w:val="F376A4A4"/>
    <w:lvl w:ilvl="0" w:tplc="DB56FCC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C4018EE"/>
    <w:multiLevelType w:val="hybridMultilevel"/>
    <w:tmpl w:val="0DFA7EF6"/>
    <w:lvl w:ilvl="0" w:tplc="B3BA7DC6">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DC26D6E"/>
    <w:multiLevelType w:val="hybridMultilevel"/>
    <w:tmpl w:val="D8E08CDA"/>
    <w:lvl w:ilvl="0" w:tplc="196EEFF0">
      <w:start w:val="1"/>
      <w:numFmt w:val="decimal"/>
      <w:lvlText w:val="%1."/>
      <w:lvlJc w:val="left"/>
      <w:pPr>
        <w:tabs>
          <w:tab w:val="num" w:pos="720"/>
        </w:tabs>
        <w:ind w:left="720" w:hanging="360"/>
      </w:pPr>
      <w:rPr>
        <w:rFonts w:cs="Times New Roman"/>
      </w:rPr>
    </w:lvl>
    <w:lvl w:ilvl="1" w:tplc="88E0A324" w:tentative="1">
      <w:start w:val="1"/>
      <w:numFmt w:val="decimal"/>
      <w:lvlText w:val="%2."/>
      <w:lvlJc w:val="left"/>
      <w:pPr>
        <w:tabs>
          <w:tab w:val="num" w:pos="1440"/>
        </w:tabs>
        <w:ind w:left="1440" w:hanging="360"/>
      </w:pPr>
      <w:rPr>
        <w:rFonts w:cs="Times New Roman"/>
      </w:rPr>
    </w:lvl>
    <w:lvl w:ilvl="2" w:tplc="19EA8D16" w:tentative="1">
      <w:start w:val="1"/>
      <w:numFmt w:val="decimal"/>
      <w:lvlText w:val="%3."/>
      <w:lvlJc w:val="left"/>
      <w:pPr>
        <w:tabs>
          <w:tab w:val="num" w:pos="2160"/>
        </w:tabs>
        <w:ind w:left="2160" w:hanging="360"/>
      </w:pPr>
      <w:rPr>
        <w:rFonts w:cs="Times New Roman"/>
      </w:rPr>
    </w:lvl>
    <w:lvl w:ilvl="3" w:tplc="0B6C7AAC" w:tentative="1">
      <w:start w:val="1"/>
      <w:numFmt w:val="decimal"/>
      <w:lvlText w:val="%4."/>
      <w:lvlJc w:val="left"/>
      <w:pPr>
        <w:tabs>
          <w:tab w:val="num" w:pos="2880"/>
        </w:tabs>
        <w:ind w:left="2880" w:hanging="360"/>
      </w:pPr>
      <w:rPr>
        <w:rFonts w:cs="Times New Roman"/>
      </w:rPr>
    </w:lvl>
    <w:lvl w:ilvl="4" w:tplc="8C1219BA" w:tentative="1">
      <w:start w:val="1"/>
      <w:numFmt w:val="decimal"/>
      <w:lvlText w:val="%5."/>
      <w:lvlJc w:val="left"/>
      <w:pPr>
        <w:tabs>
          <w:tab w:val="num" w:pos="3600"/>
        </w:tabs>
        <w:ind w:left="3600" w:hanging="360"/>
      </w:pPr>
      <w:rPr>
        <w:rFonts w:cs="Times New Roman"/>
      </w:rPr>
    </w:lvl>
    <w:lvl w:ilvl="5" w:tplc="3D22A7FA" w:tentative="1">
      <w:start w:val="1"/>
      <w:numFmt w:val="decimal"/>
      <w:lvlText w:val="%6."/>
      <w:lvlJc w:val="left"/>
      <w:pPr>
        <w:tabs>
          <w:tab w:val="num" w:pos="4320"/>
        </w:tabs>
        <w:ind w:left="4320" w:hanging="360"/>
      </w:pPr>
      <w:rPr>
        <w:rFonts w:cs="Times New Roman"/>
      </w:rPr>
    </w:lvl>
    <w:lvl w:ilvl="6" w:tplc="9A9CD216" w:tentative="1">
      <w:start w:val="1"/>
      <w:numFmt w:val="decimal"/>
      <w:lvlText w:val="%7."/>
      <w:lvlJc w:val="left"/>
      <w:pPr>
        <w:tabs>
          <w:tab w:val="num" w:pos="5040"/>
        </w:tabs>
        <w:ind w:left="5040" w:hanging="360"/>
      </w:pPr>
      <w:rPr>
        <w:rFonts w:cs="Times New Roman"/>
      </w:rPr>
    </w:lvl>
    <w:lvl w:ilvl="7" w:tplc="3E98D3A4" w:tentative="1">
      <w:start w:val="1"/>
      <w:numFmt w:val="decimal"/>
      <w:lvlText w:val="%8."/>
      <w:lvlJc w:val="left"/>
      <w:pPr>
        <w:tabs>
          <w:tab w:val="num" w:pos="5760"/>
        </w:tabs>
        <w:ind w:left="5760" w:hanging="360"/>
      </w:pPr>
      <w:rPr>
        <w:rFonts w:cs="Times New Roman"/>
      </w:rPr>
    </w:lvl>
    <w:lvl w:ilvl="8" w:tplc="BCE66828" w:tentative="1">
      <w:start w:val="1"/>
      <w:numFmt w:val="decimal"/>
      <w:lvlText w:val="%9."/>
      <w:lvlJc w:val="left"/>
      <w:pPr>
        <w:tabs>
          <w:tab w:val="num" w:pos="6480"/>
        </w:tabs>
        <w:ind w:left="6480" w:hanging="360"/>
      </w:pPr>
      <w:rPr>
        <w:rFonts w:cs="Times New Roman"/>
      </w:rPr>
    </w:lvl>
  </w:abstractNum>
  <w:abstractNum w:abstractNumId="5">
    <w:nsid w:val="3E9D5D9B"/>
    <w:multiLevelType w:val="hybridMultilevel"/>
    <w:tmpl w:val="33CEE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C9C345E"/>
    <w:multiLevelType w:val="hybridMultilevel"/>
    <w:tmpl w:val="606ED8EC"/>
    <w:lvl w:ilvl="0" w:tplc="9C6C44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6E53F42"/>
    <w:multiLevelType w:val="hybridMultilevel"/>
    <w:tmpl w:val="F1DAC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C3F7D47"/>
    <w:multiLevelType w:val="hybridMultilevel"/>
    <w:tmpl w:val="18387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DC96291"/>
    <w:multiLevelType w:val="hybridMultilevel"/>
    <w:tmpl w:val="46023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3"/>
  </w:num>
  <w:num w:numId="5">
    <w:abstractNumId w:val="9"/>
  </w:num>
  <w:num w:numId="6">
    <w:abstractNumId w:val="8"/>
  </w:num>
  <w:num w:numId="7">
    <w:abstractNumId w:val="1"/>
  </w:num>
  <w:num w:numId="8">
    <w:abstractNumId w:val="6"/>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EB9"/>
    <w:rsid w:val="001109FC"/>
    <w:rsid w:val="00115CC0"/>
    <w:rsid w:val="00123A61"/>
    <w:rsid w:val="0022537C"/>
    <w:rsid w:val="002D46C7"/>
    <w:rsid w:val="0035530D"/>
    <w:rsid w:val="003A37F2"/>
    <w:rsid w:val="0044585C"/>
    <w:rsid w:val="005441D0"/>
    <w:rsid w:val="00680F01"/>
    <w:rsid w:val="006A20C8"/>
    <w:rsid w:val="006C6533"/>
    <w:rsid w:val="007F7D55"/>
    <w:rsid w:val="00977D8B"/>
    <w:rsid w:val="0098526B"/>
    <w:rsid w:val="009D7500"/>
    <w:rsid w:val="00B308F6"/>
    <w:rsid w:val="00D03C38"/>
    <w:rsid w:val="00D31793"/>
    <w:rsid w:val="00D3784D"/>
    <w:rsid w:val="00D46D8D"/>
    <w:rsid w:val="00D85ACE"/>
    <w:rsid w:val="00F36E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179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2537C"/>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22537C"/>
    <w:rPr>
      <w:sz w:val="16"/>
      <w:szCs w:val="16"/>
    </w:rPr>
  </w:style>
  <w:style w:type="paragraph" w:styleId="Tekstkomentarza">
    <w:name w:val="annotation text"/>
    <w:basedOn w:val="Normalny"/>
    <w:link w:val="TekstkomentarzaZnak"/>
    <w:uiPriority w:val="99"/>
    <w:unhideWhenUsed/>
    <w:rsid w:val="0022537C"/>
    <w:pPr>
      <w:spacing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22537C"/>
    <w:rPr>
      <w:rFonts w:ascii="Calibri" w:eastAsia="Times New Roman" w:hAnsi="Calibri" w:cs="Times New Roman"/>
      <w:sz w:val="20"/>
      <w:szCs w:val="20"/>
      <w:lang w:eastAsia="pl-PL"/>
    </w:rPr>
  </w:style>
  <w:style w:type="paragraph" w:customStyle="1" w:styleId="TekstprzypisuZnakZnakZnakZnakZnak1">
    <w:name w:val="Tekst przypisu Znak Znak Znak Znak Znak1"/>
    <w:basedOn w:val="Normalny"/>
    <w:next w:val="Tekstprzypisudolnego"/>
    <w:link w:val="TekstprzypisudolnegoZnak"/>
    <w:unhideWhenUsed/>
    <w:qFormat/>
    <w:rsid w:val="0022537C"/>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ZnakZnakZnakZnakZnak1"/>
    <w:rsid w:val="0022537C"/>
    <w:rPr>
      <w:rFonts w:eastAsia="Calibri"/>
      <w:sz w:val="20"/>
      <w:szCs w:val="20"/>
      <w:lang w:val="pl-PL" w:bidi="ar-SA"/>
    </w:rPr>
  </w:style>
  <w:style w:type="character" w:styleId="Odwoanieprzypisudolnego">
    <w:name w:val="footnote reference"/>
    <w:aliases w:val="Footnote Reference Number"/>
    <w:basedOn w:val="Domylnaczcionkaakapitu"/>
    <w:unhideWhenUsed/>
    <w:rsid w:val="0022537C"/>
    <w:rPr>
      <w:vertAlign w:val="superscript"/>
    </w:rPr>
  </w:style>
  <w:style w:type="paragraph" w:styleId="Tekstprzypisudolnego">
    <w:name w:val="footnote text"/>
    <w:basedOn w:val="Normalny"/>
    <w:link w:val="TekstprzypisudolnegoZnak1"/>
    <w:uiPriority w:val="99"/>
    <w:semiHidden/>
    <w:unhideWhenUsed/>
    <w:rsid w:val="0022537C"/>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22537C"/>
    <w:rPr>
      <w:sz w:val="20"/>
      <w:szCs w:val="20"/>
    </w:rPr>
  </w:style>
  <w:style w:type="paragraph" w:styleId="Tekstdymka">
    <w:name w:val="Balloon Text"/>
    <w:basedOn w:val="Normalny"/>
    <w:link w:val="TekstdymkaZnak"/>
    <w:uiPriority w:val="99"/>
    <w:semiHidden/>
    <w:unhideWhenUsed/>
    <w:rsid w:val="002253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537C"/>
    <w:rPr>
      <w:rFonts w:ascii="Tahoma" w:hAnsi="Tahoma" w:cs="Tahoma"/>
      <w:sz w:val="16"/>
      <w:szCs w:val="16"/>
    </w:rPr>
  </w:style>
  <w:style w:type="paragraph" w:styleId="Akapitzlist">
    <w:name w:val="List Paragraph"/>
    <w:basedOn w:val="Normalny"/>
    <w:uiPriority w:val="34"/>
    <w:qFormat/>
    <w:rsid w:val="009852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179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2537C"/>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22537C"/>
    <w:rPr>
      <w:sz w:val="16"/>
      <w:szCs w:val="16"/>
    </w:rPr>
  </w:style>
  <w:style w:type="paragraph" w:styleId="Tekstkomentarza">
    <w:name w:val="annotation text"/>
    <w:basedOn w:val="Normalny"/>
    <w:link w:val="TekstkomentarzaZnak"/>
    <w:uiPriority w:val="99"/>
    <w:unhideWhenUsed/>
    <w:rsid w:val="0022537C"/>
    <w:pPr>
      <w:spacing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22537C"/>
    <w:rPr>
      <w:rFonts w:ascii="Calibri" w:eastAsia="Times New Roman" w:hAnsi="Calibri" w:cs="Times New Roman"/>
      <w:sz w:val="20"/>
      <w:szCs w:val="20"/>
      <w:lang w:eastAsia="pl-PL"/>
    </w:rPr>
  </w:style>
  <w:style w:type="paragraph" w:customStyle="1" w:styleId="TekstprzypisuZnakZnakZnakZnakZnak1">
    <w:name w:val="Tekst przypisu Znak Znak Znak Znak Znak1"/>
    <w:basedOn w:val="Normalny"/>
    <w:next w:val="Tekstprzypisudolnego"/>
    <w:link w:val="TekstprzypisudolnegoZnak"/>
    <w:unhideWhenUsed/>
    <w:qFormat/>
    <w:rsid w:val="0022537C"/>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ZnakZnakZnakZnakZnak1"/>
    <w:rsid w:val="0022537C"/>
    <w:rPr>
      <w:rFonts w:eastAsia="Calibri"/>
      <w:sz w:val="20"/>
      <w:szCs w:val="20"/>
      <w:lang w:val="pl-PL" w:bidi="ar-SA"/>
    </w:rPr>
  </w:style>
  <w:style w:type="character" w:styleId="Odwoanieprzypisudolnego">
    <w:name w:val="footnote reference"/>
    <w:aliases w:val="Footnote Reference Number"/>
    <w:basedOn w:val="Domylnaczcionkaakapitu"/>
    <w:unhideWhenUsed/>
    <w:rsid w:val="0022537C"/>
    <w:rPr>
      <w:vertAlign w:val="superscript"/>
    </w:rPr>
  </w:style>
  <w:style w:type="paragraph" w:styleId="Tekstprzypisudolnego">
    <w:name w:val="footnote text"/>
    <w:basedOn w:val="Normalny"/>
    <w:link w:val="TekstprzypisudolnegoZnak1"/>
    <w:uiPriority w:val="99"/>
    <w:semiHidden/>
    <w:unhideWhenUsed/>
    <w:rsid w:val="0022537C"/>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22537C"/>
    <w:rPr>
      <w:sz w:val="20"/>
      <w:szCs w:val="20"/>
    </w:rPr>
  </w:style>
  <w:style w:type="paragraph" w:styleId="Tekstdymka">
    <w:name w:val="Balloon Text"/>
    <w:basedOn w:val="Normalny"/>
    <w:link w:val="TekstdymkaZnak"/>
    <w:uiPriority w:val="99"/>
    <w:semiHidden/>
    <w:unhideWhenUsed/>
    <w:rsid w:val="002253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537C"/>
    <w:rPr>
      <w:rFonts w:ascii="Tahoma" w:hAnsi="Tahoma" w:cs="Tahoma"/>
      <w:sz w:val="16"/>
      <w:szCs w:val="16"/>
    </w:rPr>
  </w:style>
  <w:style w:type="paragraph" w:styleId="Akapitzlist">
    <w:name w:val="List Paragraph"/>
    <w:basedOn w:val="Normalny"/>
    <w:uiPriority w:val="34"/>
    <w:qFormat/>
    <w:rsid w:val="009852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po.lodzkie.pl/images/prawo-i-dokumenty/Rozporzadzenie_PE_ogolne_2014_2020.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1FCC2-5E38-4F52-8B04-58D9E5A02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15</Pages>
  <Words>4350</Words>
  <Characters>26102</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Kątna-Ćwikilewicz</dc:creator>
  <cp:keywords/>
  <dc:description/>
  <cp:lastModifiedBy>Monika Sobańska</cp:lastModifiedBy>
  <cp:revision>18</cp:revision>
  <dcterms:created xsi:type="dcterms:W3CDTF">2015-10-19T07:13:00Z</dcterms:created>
  <dcterms:modified xsi:type="dcterms:W3CDTF">2015-11-26T08:20:00Z</dcterms:modified>
</cp:coreProperties>
</file>