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9098DB" w14:textId="77777777" w:rsidR="00A9138F" w:rsidRPr="00B925C1" w:rsidRDefault="002E343B" w:rsidP="00687EC4">
      <w:pPr>
        <w:pStyle w:val="EPLTytugwny"/>
        <w:ind w:left="-709"/>
      </w:pPr>
      <w:r w:rsidRPr="00BD4C8B">
        <w:rPr>
          <w:noProof/>
        </w:rPr>
        <w:drawing>
          <wp:anchor distT="0" distB="0" distL="114300" distR="114300" simplePos="0" relativeHeight="251656704" behindDoc="1" locked="1" layoutInCell="1" allowOverlap="1" wp14:anchorId="5245931D" wp14:editId="5229AC08">
            <wp:simplePos x="0" y="0"/>
            <wp:positionH relativeFrom="page">
              <wp:align>left</wp:align>
            </wp:positionH>
            <wp:positionV relativeFrom="page">
              <wp:align>top</wp:align>
            </wp:positionV>
            <wp:extent cx="7559675" cy="10695305"/>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erta_wzór_linia_2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10695305"/>
                    </a:xfrm>
                    <a:prstGeom prst="rect">
                      <a:avLst/>
                    </a:prstGeom>
                  </pic:spPr>
                </pic:pic>
              </a:graphicData>
            </a:graphic>
          </wp:anchor>
        </w:drawing>
      </w:r>
      <w:r w:rsidR="00A9138F" w:rsidRPr="00B925C1">
        <w:t>Ocena użyteczności agend badawczych w</w:t>
      </w:r>
      <w:r w:rsidR="00283870" w:rsidRPr="00B925C1">
        <w:t> </w:t>
      </w:r>
      <w:r w:rsidR="00A9138F" w:rsidRPr="00B925C1">
        <w:t>projektach badawczo-rozwojowych w ramach RPO WM 2014-2020</w:t>
      </w:r>
    </w:p>
    <w:p w14:paraId="3145015F" w14:textId="77777777" w:rsidR="00CF134F" w:rsidRPr="00B925C1" w:rsidRDefault="00A9138F" w:rsidP="00687EC4">
      <w:pPr>
        <w:pStyle w:val="EPLTytugwny"/>
        <w:ind w:left="-709"/>
      </w:pPr>
      <w:r w:rsidRPr="00B925C1">
        <w:t xml:space="preserve">Raport </w:t>
      </w:r>
      <w:r w:rsidR="00CF134F" w:rsidRPr="00B925C1">
        <w:t>końcowy</w:t>
      </w:r>
    </w:p>
    <w:p w14:paraId="3F525DFF" w14:textId="77777777" w:rsidR="00881B93" w:rsidRPr="00D233C8" w:rsidRDefault="00881B93" w:rsidP="00FD4EDF">
      <w:pPr>
        <w:pStyle w:val="atekstECORYS"/>
        <w:spacing w:line="240" w:lineRule="auto"/>
        <w:ind w:left="-709" w:right="792"/>
        <w:rPr>
          <w:lang w:eastAsia="pl-PL"/>
        </w:rPr>
      </w:pPr>
      <w:r w:rsidRPr="00B925C1">
        <w:rPr>
          <w:lang w:eastAsia="pl-PL"/>
        </w:rPr>
        <w:t>Badanie realizowane w ramach projektu współfinansowanego ze środków Regionalnego Programu Operacyjnego Województwa Mazowieckiego na lata 2014-20</w:t>
      </w:r>
      <w:r w:rsidRPr="008C6405">
        <w:rPr>
          <w:lang w:eastAsia="pl-PL"/>
        </w:rPr>
        <w:t>20 nr RPMA.11.01.00-14-0003/15, pn.:</w:t>
      </w:r>
      <w:r w:rsidR="00283870" w:rsidRPr="005F4A6E">
        <w:rPr>
          <w:lang w:eastAsia="pl-PL"/>
        </w:rPr>
        <w:t> </w:t>
      </w:r>
      <w:r w:rsidRPr="00D233C8">
        <w:rPr>
          <w:lang w:eastAsia="pl-PL"/>
        </w:rPr>
        <w:t>„PLAN DZIAŁAŃ POMOCY TECHNICZNEJ UMWM na lata 2015-2018 w zakresie wsparcia procesów ewaluacji w ramach RPO WM”, Priorytet XI Pomoc Techniczna.</w:t>
      </w:r>
    </w:p>
    <w:p w14:paraId="55ECDA39" w14:textId="77777777" w:rsidR="00DC6127" w:rsidRPr="00B925C1" w:rsidRDefault="00881B93" w:rsidP="006960D3">
      <w:pPr>
        <w:spacing w:line="276" w:lineRule="auto"/>
        <w:rPr>
          <w:rFonts w:ascii="Times New Roman" w:hAnsi="Times New Roman" w:cs="Times New Roman"/>
          <w:sz w:val="24"/>
          <w:szCs w:val="24"/>
        </w:rPr>
      </w:pPr>
      <w:r w:rsidRPr="00BD4C8B">
        <w:rPr>
          <w:noProof/>
          <w:lang w:eastAsia="pl-PL"/>
        </w:rPr>
        <w:drawing>
          <wp:anchor distT="0" distB="0" distL="114300" distR="114300" simplePos="0" relativeHeight="251657728" behindDoc="0" locked="0" layoutInCell="1" allowOverlap="1" wp14:anchorId="23B98959" wp14:editId="0C59B95B">
            <wp:simplePos x="0" y="0"/>
            <wp:positionH relativeFrom="page">
              <wp:posOffset>1092200</wp:posOffset>
            </wp:positionH>
            <wp:positionV relativeFrom="margin">
              <wp:posOffset>8370570</wp:posOffset>
            </wp:positionV>
            <wp:extent cx="5363845" cy="733517"/>
            <wp:effectExtent l="0" t="0" r="8255" b="9525"/>
            <wp:wrapSquare wrapText="bothSides"/>
            <wp:docPr id="2" name="Obraz 2" descr="EFSI 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SI kol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3845" cy="733517"/>
                    </a:xfrm>
                    <a:prstGeom prst="rect">
                      <a:avLst/>
                    </a:prstGeom>
                    <a:noFill/>
                    <a:ln>
                      <a:noFill/>
                    </a:ln>
                  </pic:spPr>
                </pic:pic>
              </a:graphicData>
            </a:graphic>
          </wp:anchor>
        </w:drawing>
      </w:r>
    </w:p>
    <w:p w14:paraId="7A7CADB2" w14:textId="77777777" w:rsidR="00A9138F" w:rsidRPr="004506C0" w:rsidRDefault="00A9138F" w:rsidP="006960D3">
      <w:pPr>
        <w:spacing w:line="276" w:lineRule="auto"/>
        <w:rPr>
          <w:rFonts w:ascii="Times New Roman" w:hAnsi="Times New Roman" w:cs="Times New Roman"/>
          <w:sz w:val="24"/>
          <w:szCs w:val="24"/>
        </w:rPr>
        <w:sectPr w:rsidR="00A9138F" w:rsidRPr="004506C0" w:rsidSect="00A9138F">
          <w:headerReference w:type="default" r:id="rId10"/>
          <w:footerReference w:type="default" r:id="rId11"/>
          <w:pgSz w:w="11906" w:h="16838" w:code="9"/>
          <w:pgMar w:top="2268" w:right="1304" w:bottom="2268" w:left="2155" w:header="709" w:footer="709" w:gutter="0"/>
          <w:cols w:space="708"/>
          <w:docGrid w:linePitch="360"/>
        </w:sectPr>
      </w:pPr>
    </w:p>
    <w:sdt>
      <w:sdtPr>
        <w:rPr>
          <w:rFonts w:asciiTheme="minorHAnsi" w:eastAsiaTheme="minorEastAsia" w:hAnsiTheme="minorHAnsi" w:cstheme="minorBidi"/>
          <w:b w:val="0"/>
          <w:bCs w:val="0"/>
          <w:color w:val="auto"/>
          <w:sz w:val="20"/>
          <w:szCs w:val="20"/>
          <w:lang w:eastAsia="en-US"/>
        </w:rPr>
        <w:id w:val="57294088"/>
        <w:docPartObj>
          <w:docPartGallery w:val="Table of Contents"/>
          <w:docPartUnique/>
        </w:docPartObj>
      </w:sdtPr>
      <w:sdtEndPr/>
      <w:sdtContent>
        <w:p w14:paraId="06969007" w14:textId="648BCEEC" w:rsidR="00BD4C8B" w:rsidRDefault="00BD4C8B">
          <w:pPr>
            <w:pStyle w:val="Nagwekspisutreci"/>
          </w:pPr>
          <w:r>
            <w:t>Spis treści</w:t>
          </w:r>
        </w:p>
        <w:p w14:paraId="40BD9853" w14:textId="627EC13B" w:rsidR="00BD4C8B" w:rsidRDefault="00BD4C8B">
          <w:pPr>
            <w:pStyle w:val="Spistreci1"/>
            <w:tabs>
              <w:tab w:val="left" w:pos="400"/>
              <w:tab w:val="right" w:leader="dot" w:pos="9061"/>
            </w:tabs>
            <w:rPr>
              <w:noProof/>
              <w:sz w:val="22"/>
              <w:szCs w:val="22"/>
              <w:lang w:eastAsia="pl-PL"/>
            </w:rPr>
          </w:pPr>
          <w:r>
            <w:fldChar w:fldCharType="begin"/>
          </w:r>
          <w:r>
            <w:instrText xml:space="preserve"> TOC \o "1-3" \h \z \u </w:instrText>
          </w:r>
          <w:r>
            <w:fldChar w:fldCharType="separate"/>
          </w:r>
          <w:hyperlink w:anchor="_Toc472692430" w:history="1">
            <w:r w:rsidRPr="00DE7BB8">
              <w:rPr>
                <w:rStyle w:val="Hipercze"/>
                <w:noProof/>
              </w:rPr>
              <w:t>1.</w:t>
            </w:r>
            <w:r>
              <w:rPr>
                <w:noProof/>
                <w:sz w:val="22"/>
                <w:szCs w:val="22"/>
                <w:lang w:eastAsia="pl-PL"/>
              </w:rPr>
              <w:tab/>
            </w:r>
            <w:r w:rsidRPr="00DE7BB8">
              <w:rPr>
                <w:rStyle w:val="Hipercze"/>
                <w:noProof/>
              </w:rPr>
              <w:t>Wstęp</w:t>
            </w:r>
            <w:r>
              <w:rPr>
                <w:noProof/>
                <w:webHidden/>
              </w:rPr>
              <w:tab/>
            </w:r>
            <w:r>
              <w:rPr>
                <w:noProof/>
                <w:webHidden/>
              </w:rPr>
              <w:fldChar w:fldCharType="begin"/>
            </w:r>
            <w:r>
              <w:rPr>
                <w:noProof/>
                <w:webHidden/>
              </w:rPr>
              <w:instrText xml:space="preserve"> PAGEREF _Toc472692430 \h </w:instrText>
            </w:r>
            <w:r>
              <w:rPr>
                <w:noProof/>
                <w:webHidden/>
              </w:rPr>
            </w:r>
            <w:r>
              <w:rPr>
                <w:noProof/>
                <w:webHidden/>
              </w:rPr>
              <w:fldChar w:fldCharType="separate"/>
            </w:r>
            <w:r>
              <w:rPr>
                <w:noProof/>
                <w:webHidden/>
              </w:rPr>
              <w:t>8</w:t>
            </w:r>
            <w:r>
              <w:rPr>
                <w:noProof/>
                <w:webHidden/>
              </w:rPr>
              <w:fldChar w:fldCharType="end"/>
            </w:r>
          </w:hyperlink>
        </w:p>
        <w:p w14:paraId="4489800B" w14:textId="15C50823" w:rsidR="00BD4C8B" w:rsidRDefault="00363F49">
          <w:pPr>
            <w:pStyle w:val="Spistreci1"/>
            <w:tabs>
              <w:tab w:val="left" w:pos="400"/>
              <w:tab w:val="right" w:leader="dot" w:pos="9061"/>
            </w:tabs>
            <w:rPr>
              <w:noProof/>
              <w:sz w:val="22"/>
              <w:szCs w:val="22"/>
              <w:lang w:eastAsia="pl-PL"/>
            </w:rPr>
          </w:pPr>
          <w:hyperlink w:anchor="_Toc472692431" w:history="1">
            <w:r w:rsidR="00BD4C8B" w:rsidRPr="00DE7BB8">
              <w:rPr>
                <w:rStyle w:val="Hipercze"/>
                <w:noProof/>
              </w:rPr>
              <w:t>2.</w:t>
            </w:r>
            <w:r w:rsidR="00BD4C8B">
              <w:rPr>
                <w:noProof/>
                <w:sz w:val="22"/>
                <w:szCs w:val="22"/>
                <w:lang w:eastAsia="pl-PL"/>
              </w:rPr>
              <w:tab/>
            </w:r>
            <w:r w:rsidR="00BD4C8B" w:rsidRPr="00DE7BB8">
              <w:rPr>
                <w:rStyle w:val="Hipercze"/>
                <w:noProof/>
              </w:rPr>
              <w:t>Cel badania</w:t>
            </w:r>
            <w:r w:rsidR="00BD4C8B">
              <w:rPr>
                <w:noProof/>
                <w:webHidden/>
              </w:rPr>
              <w:tab/>
            </w:r>
            <w:r w:rsidR="00BD4C8B">
              <w:rPr>
                <w:noProof/>
                <w:webHidden/>
              </w:rPr>
              <w:fldChar w:fldCharType="begin"/>
            </w:r>
            <w:r w:rsidR="00BD4C8B">
              <w:rPr>
                <w:noProof/>
                <w:webHidden/>
              </w:rPr>
              <w:instrText xml:space="preserve"> PAGEREF _Toc472692431 \h </w:instrText>
            </w:r>
            <w:r w:rsidR="00BD4C8B">
              <w:rPr>
                <w:noProof/>
                <w:webHidden/>
              </w:rPr>
            </w:r>
            <w:r w:rsidR="00BD4C8B">
              <w:rPr>
                <w:noProof/>
                <w:webHidden/>
              </w:rPr>
              <w:fldChar w:fldCharType="separate"/>
            </w:r>
            <w:r w:rsidR="00BD4C8B">
              <w:rPr>
                <w:noProof/>
                <w:webHidden/>
              </w:rPr>
              <w:t>9</w:t>
            </w:r>
            <w:r w:rsidR="00BD4C8B">
              <w:rPr>
                <w:noProof/>
                <w:webHidden/>
              </w:rPr>
              <w:fldChar w:fldCharType="end"/>
            </w:r>
          </w:hyperlink>
        </w:p>
        <w:p w14:paraId="6A02024E" w14:textId="20B32064" w:rsidR="00BD4C8B" w:rsidRDefault="00363F49">
          <w:pPr>
            <w:pStyle w:val="Spistreci2"/>
            <w:tabs>
              <w:tab w:val="right" w:leader="dot" w:pos="9061"/>
            </w:tabs>
            <w:rPr>
              <w:noProof/>
              <w:sz w:val="22"/>
              <w:szCs w:val="22"/>
              <w:lang w:eastAsia="pl-PL"/>
            </w:rPr>
          </w:pPr>
          <w:hyperlink w:anchor="_Toc472692432" w:history="1">
            <w:r w:rsidR="00BD4C8B" w:rsidRPr="00DE7BB8">
              <w:rPr>
                <w:rStyle w:val="Hipercze"/>
                <w:noProof/>
              </w:rPr>
              <w:t>2.1. Obszary badawcze</w:t>
            </w:r>
            <w:r w:rsidR="00BD4C8B">
              <w:rPr>
                <w:noProof/>
                <w:webHidden/>
              </w:rPr>
              <w:tab/>
            </w:r>
            <w:r w:rsidR="00BD4C8B">
              <w:rPr>
                <w:noProof/>
                <w:webHidden/>
              </w:rPr>
              <w:fldChar w:fldCharType="begin"/>
            </w:r>
            <w:r w:rsidR="00BD4C8B">
              <w:rPr>
                <w:noProof/>
                <w:webHidden/>
              </w:rPr>
              <w:instrText xml:space="preserve"> PAGEREF _Toc472692432 \h </w:instrText>
            </w:r>
            <w:r w:rsidR="00BD4C8B">
              <w:rPr>
                <w:noProof/>
                <w:webHidden/>
              </w:rPr>
            </w:r>
            <w:r w:rsidR="00BD4C8B">
              <w:rPr>
                <w:noProof/>
                <w:webHidden/>
              </w:rPr>
              <w:fldChar w:fldCharType="separate"/>
            </w:r>
            <w:r w:rsidR="00BD4C8B">
              <w:rPr>
                <w:noProof/>
                <w:webHidden/>
              </w:rPr>
              <w:t>9</w:t>
            </w:r>
            <w:r w:rsidR="00BD4C8B">
              <w:rPr>
                <w:noProof/>
                <w:webHidden/>
              </w:rPr>
              <w:fldChar w:fldCharType="end"/>
            </w:r>
          </w:hyperlink>
        </w:p>
        <w:p w14:paraId="6A1F6225" w14:textId="5BDFDEDA" w:rsidR="00BD4C8B" w:rsidRDefault="00363F49">
          <w:pPr>
            <w:pStyle w:val="Spistreci2"/>
            <w:tabs>
              <w:tab w:val="right" w:leader="dot" w:pos="9061"/>
            </w:tabs>
            <w:rPr>
              <w:noProof/>
              <w:sz w:val="22"/>
              <w:szCs w:val="22"/>
              <w:lang w:eastAsia="pl-PL"/>
            </w:rPr>
          </w:pPr>
          <w:hyperlink w:anchor="_Toc472692433" w:history="1">
            <w:r w:rsidR="00BD4C8B" w:rsidRPr="00DE7BB8">
              <w:rPr>
                <w:rStyle w:val="Hipercze"/>
                <w:noProof/>
              </w:rPr>
              <w:t>2.2. Pytania ewaluacyjne</w:t>
            </w:r>
            <w:r w:rsidR="00BD4C8B">
              <w:rPr>
                <w:noProof/>
                <w:webHidden/>
              </w:rPr>
              <w:tab/>
            </w:r>
            <w:r w:rsidR="00BD4C8B">
              <w:rPr>
                <w:noProof/>
                <w:webHidden/>
              </w:rPr>
              <w:fldChar w:fldCharType="begin"/>
            </w:r>
            <w:r w:rsidR="00BD4C8B">
              <w:rPr>
                <w:noProof/>
                <w:webHidden/>
              </w:rPr>
              <w:instrText xml:space="preserve"> PAGEREF _Toc472692433 \h </w:instrText>
            </w:r>
            <w:r w:rsidR="00BD4C8B">
              <w:rPr>
                <w:noProof/>
                <w:webHidden/>
              </w:rPr>
            </w:r>
            <w:r w:rsidR="00BD4C8B">
              <w:rPr>
                <w:noProof/>
                <w:webHidden/>
              </w:rPr>
              <w:fldChar w:fldCharType="separate"/>
            </w:r>
            <w:r w:rsidR="00BD4C8B">
              <w:rPr>
                <w:noProof/>
                <w:webHidden/>
              </w:rPr>
              <w:t>10</w:t>
            </w:r>
            <w:r w:rsidR="00BD4C8B">
              <w:rPr>
                <w:noProof/>
                <w:webHidden/>
              </w:rPr>
              <w:fldChar w:fldCharType="end"/>
            </w:r>
          </w:hyperlink>
        </w:p>
        <w:p w14:paraId="5105104A" w14:textId="48B301EC" w:rsidR="00BD4C8B" w:rsidRDefault="00363F49">
          <w:pPr>
            <w:pStyle w:val="Spistreci1"/>
            <w:tabs>
              <w:tab w:val="left" w:pos="400"/>
              <w:tab w:val="right" w:leader="dot" w:pos="9061"/>
            </w:tabs>
            <w:rPr>
              <w:noProof/>
              <w:sz w:val="22"/>
              <w:szCs w:val="22"/>
              <w:lang w:eastAsia="pl-PL"/>
            </w:rPr>
          </w:pPr>
          <w:hyperlink w:anchor="_Toc472692434" w:history="1">
            <w:r w:rsidR="00BD4C8B" w:rsidRPr="00DE7BB8">
              <w:rPr>
                <w:rStyle w:val="Hipercze"/>
                <w:noProof/>
              </w:rPr>
              <w:t>3.</w:t>
            </w:r>
            <w:r w:rsidR="00BD4C8B">
              <w:rPr>
                <w:noProof/>
                <w:sz w:val="22"/>
                <w:szCs w:val="22"/>
                <w:lang w:eastAsia="pl-PL"/>
              </w:rPr>
              <w:tab/>
            </w:r>
            <w:r w:rsidR="00BD4C8B" w:rsidRPr="00DE7BB8">
              <w:rPr>
                <w:rStyle w:val="Hipercze"/>
                <w:noProof/>
              </w:rPr>
              <w:t>Kryteria ewaluacyjne</w:t>
            </w:r>
            <w:r w:rsidR="00BD4C8B">
              <w:rPr>
                <w:noProof/>
                <w:webHidden/>
              </w:rPr>
              <w:tab/>
            </w:r>
            <w:r w:rsidR="00BD4C8B">
              <w:rPr>
                <w:noProof/>
                <w:webHidden/>
              </w:rPr>
              <w:fldChar w:fldCharType="begin"/>
            </w:r>
            <w:r w:rsidR="00BD4C8B">
              <w:rPr>
                <w:noProof/>
                <w:webHidden/>
              </w:rPr>
              <w:instrText xml:space="preserve"> PAGEREF _Toc472692434 \h </w:instrText>
            </w:r>
            <w:r w:rsidR="00BD4C8B">
              <w:rPr>
                <w:noProof/>
                <w:webHidden/>
              </w:rPr>
            </w:r>
            <w:r w:rsidR="00BD4C8B">
              <w:rPr>
                <w:noProof/>
                <w:webHidden/>
              </w:rPr>
              <w:fldChar w:fldCharType="separate"/>
            </w:r>
            <w:r w:rsidR="00BD4C8B">
              <w:rPr>
                <w:noProof/>
                <w:webHidden/>
              </w:rPr>
              <w:t>14</w:t>
            </w:r>
            <w:r w:rsidR="00BD4C8B">
              <w:rPr>
                <w:noProof/>
                <w:webHidden/>
              </w:rPr>
              <w:fldChar w:fldCharType="end"/>
            </w:r>
          </w:hyperlink>
        </w:p>
        <w:p w14:paraId="4A4EC179" w14:textId="20FC875A" w:rsidR="00BD4C8B" w:rsidRDefault="00363F49">
          <w:pPr>
            <w:pStyle w:val="Spistreci1"/>
            <w:tabs>
              <w:tab w:val="left" w:pos="400"/>
              <w:tab w:val="right" w:leader="dot" w:pos="9061"/>
            </w:tabs>
            <w:rPr>
              <w:noProof/>
              <w:sz w:val="22"/>
              <w:szCs w:val="22"/>
              <w:lang w:eastAsia="pl-PL"/>
            </w:rPr>
          </w:pPr>
          <w:hyperlink w:anchor="_Toc472692435" w:history="1">
            <w:r w:rsidR="00BD4C8B" w:rsidRPr="00DE7BB8">
              <w:rPr>
                <w:rStyle w:val="Hipercze"/>
                <w:noProof/>
              </w:rPr>
              <w:t>4.</w:t>
            </w:r>
            <w:r w:rsidR="00BD4C8B">
              <w:rPr>
                <w:noProof/>
                <w:sz w:val="22"/>
                <w:szCs w:val="22"/>
                <w:lang w:eastAsia="pl-PL"/>
              </w:rPr>
              <w:tab/>
            </w:r>
            <w:r w:rsidR="00BD4C8B" w:rsidRPr="00DE7BB8">
              <w:rPr>
                <w:rStyle w:val="Hipercze"/>
                <w:noProof/>
              </w:rPr>
              <w:t>Charakterystyka zbioru danych badania</w:t>
            </w:r>
            <w:r w:rsidR="00BD4C8B">
              <w:rPr>
                <w:noProof/>
                <w:webHidden/>
              </w:rPr>
              <w:tab/>
            </w:r>
            <w:r w:rsidR="00BD4C8B">
              <w:rPr>
                <w:noProof/>
                <w:webHidden/>
              </w:rPr>
              <w:fldChar w:fldCharType="begin"/>
            </w:r>
            <w:r w:rsidR="00BD4C8B">
              <w:rPr>
                <w:noProof/>
                <w:webHidden/>
              </w:rPr>
              <w:instrText xml:space="preserve"> PAGEREF _Toc472692435 \h </w:instrText>
            </w:r>
            <w:r w:rsidR="00BD4C8B">
              <w:rPr>
                <w:noProof/>
                <w:webHidden/>
              </w:rPr>
            </w:r>
            <w:r w:rsidR="00BD4C8B">
              <w:rPr>
                <w:noProof/>
                <w:webHidden/>
              </w:rPr>
              <w:fldChar w:fldCharType="separate"/>
            </w:r>
            <w:r w:rsidR="00BD4C8B">
              <w:rPr>
                <w:noProof/>
                <w:webHidden/>
              </w:rPr>
              <w:t>15</w:t>
            </w:r>
            <w:r w:rsidR="00BD4C8B">
              <w:rPr>
                <w:noProof/>
                <w:webHidden/>
              </w:rPr>
              <w:fldChar w:fldCharType="end"/>
            </w:r>
          </w:hyperlink>
        </w:p>
        <w:p w14:paraId="4A610996" w14:textId="65519C89" w:rsidR="00BD4C8B" w:rsidRDefault="00363F49">
          <w:pPr>
            <w:pStyle w:val="Spistreci1"/>
            <w:tabs>
              <w:tab w:val="left" w:pos="400"/>
              <w:tab w:val="right" w:leader="dot" w:pos="9061"/>
            </w:tabs>
            <w:rPr>
              <w:noProof/>
              <w:sz w:val="22"/>
              <w:szCs w:val="22"/>
              <w:lang w:eastAsia="pl-PL"/>
            </w:rPr>
          </w:pPr>
          <w:hyperlink w:anchor="_Toc472692436" w:history="1">
            <w:r w:rsidR="00BD4C8B" w:rsidRPr="00DE7BB8">
              <w:rPr>
                <w:rStyle w:val="Hipercze"/>
                <w:noProof/>
                <w:lang w:eastAsia="ar-SA"/>
              </w:rPr>
              <w:t>5.</w:t>
            </w:r>
            <w:r w:rsidR="00BD4C8B">
              <w:rPr>
                <w:noProof/>
                <w:sz w:val="22"/>
                <w:szCs w:val="22"/>
                <w:lang w:eastAsia="pl-PL"/>
              </w:rPr>
              <w:tab/>
            </w:r>
            <w:r w:rsidR="00BD4C8B" w:rsidRPr="00DE7BB8">
              <w:rPr>
                <w:rStyle w:val="Hipercze"/>
                <w:noProof/>
                <w:lang w:eastAsia="ar-SA"/>
              </w:rPr>
              <w:t>Wyniki badania</w:t>
            </w:r>
            <w:r w:rsidR="00BD4C8B">
              <w:rPr>
                <w:noProof/>
                <w:webHidden/>
              </w:rPr>
              <w:tab/>
            </w:r>
            <w:r w:rsidR="00BD4C8B">
              <w:rPr>
                <w:noProof/>
                <w:webHidden/>
              </w:rPr>
              <w:fldChar w:fldCharType="begin"/>
            </w:r>
            <w:r w:rsidR="00BD4C8B">
              <w:rPr>
                <w:noProof/>
                <w:webHidden/>
              </w:rPr>
              <w:instrText xml:space="preserve"> PAGEREF _Toc472692436 \h </w:instrText>
            </w:r>
            <w:r w:rsidR="00BD4C8B">
              <w:rPr>
                <w:noProof/>
                <w:webHidden/>
              </w:rPr>
            </w:r>
            <w:r w:rsidR="00BD4C8B">
              <w:rPr>
                <w:noProof/>
                <w:webHidden/>
              </w:rPr>
              <w:fldChar w:fldCharType="separate"/>
            </w:r>
            <w:r w:rsidR="00BD4C8B">
              <w:rPr>
                <w:noProof/>
                <w:webHidden/>
              </w:rPr>
              <w:t>21</w:t>
            </w:r>
            <w:r w:rsidR="00BD4C8B">
              <w:rPr>
                <w:noProof/>
                <w:webHidden/>
              </w:rPr>
              <w:fldChar w:fldCharType="end"/>
            </w:r>
          </w:hyperlink>
        </w:p>
        <w:p w14:paraId="07B9960A" w14:textId="1D205D61" w:rsidR="00BD4C8B" w:rsidRDefault="00363F49">
          <w:pPr>
            <w:pStyle w:val="Spistreci2"/>
            <w:tabs>
              <w:tab w:val="right" w:leader="dot" w:pos="9061"/>
            </w:tabs>
            <w:rPr>
              <w:noProof/>
              <w:sz w:val="22"/>
              <w:szCs w:val="22"/>
              <w:lang w:eastAsia="pl-PL"/>
            </w:rPr>
          </w:pPr>
          <w:hyperlink w:anchor="_Toc472692437" w:history="1">
            <w:r w:rsidR="00BD4C8B" w:rsidRPr="00DE7BB8">
              <w:rPr>
                <w:rStyle w:val="Hipercze"/>
                <w:noProof/>
                <w:lang w:eastAsia="ar-SA"/>
              </w:rPr>
              <w:t>5.1. Charakterystyka wnioskodawców</w:t>
            </w:r>
            <w:r w:rsidR="00BD4C8B">
              <w:rPr>
                <w:noProof/>
                <w:webHidden/>
              </w:rPr>
              <w:tab/>
            </w:r>
            <w:r w:rsidR="00BD4C8B">
              <w:rPr>
                <w:noProof/>
                <w:webHidden/>
              </w:rPr>
              <w:fldChar w:fldCharType="begin"/>
            </w:r>
            <w:r w:rsidR="00BD4C8B">
              <w:rPr>
                <w:noProof/>
                <w:webHidden/>
              </w:rPr>
              <w:instrText xml:space="preserve"> PAGEREF _Toc472692437 \h </w:instrText>
            </w:r>
            <w:r w:rsidR="00BD4C8B">
              <w:rPr>
                <w:noProof/>
                <w:webHidden/>
              </w:rPr>
            </w:r>
            <w:r w:rsidR="00BD4C8B">
              <w:rPr>
                <w:noProof/>
                <w:webHidden/>
              </w:rPr>
              <w:fldChar w:fldCharType="separate"/>
            </w:r>
            <w:r w:rsidR="00BD4C8B">
              <w:rPr>
                <w:noProof/>
                <w:webHidden/>
              </w:rPr>
              <w:t>21</w:t>
            </w:r>
            <w:r w:rsidR="00BD4C8B">
              <w:rPr>
                <w:noProof/>
                <w:webHidden/>
              </w:rPr>
              <w:fldChar w:fldCharType="end"/>
            </w:r>
          </w:hyperlink>
        </w:p>
        <w:p w14:paraId="75BDA93D" w14:textId="2740358C" w:rsidR="00BD4C8B" w:rsidRDefault="00363F49">
          <w:pPr>
            <w:pStyle w:val="Spistreci2"/>
            <w:tabs>
              <w:tab w:val="left" w:pos="880"/>
              <w:tab w:val="right" w:leader="dot" w:pos="9061"/>
            </w:tabs>
            <w:rPr>
              <w:noProof/>
              <w:sz w:val="22"/>
              <w:szCs w:val="22"/>
              <w:lang w:eastAsia="pl-PL"/>
            </w:rPr>
          </w:pPr>
          <w:hyperlink w:anchor="_Toc472692440" w:history="1">
            <w:r w:rsidR="00BD4C8B" w:rsidRPr="00DE7BB8">
              <w:rPr>
                <w:rStyle w:val="Hipercze"/>
                <w:noProof/>
                <w:lang w:eastAsia="ar-SA"/>
              </w:rPr>
              <w:t>5.2.</w:t>
            </w:r>
            <w:r w:rsidR="00BD4C8B">
              <w:rPr>
                <w:noProof/>
                <w:sz w:val="22"/>
                <w:szCs w:val="22"/>
                <w:lang w:eastAsia="pl-PL"/>
              </w:rPr>
              <w:tab/>
            </w:r>
            <w:r w:rsidR="00BD4C8B" w:rsidRPr="00DE7BB8">
              <w:rPr>
                <w:rStyle w:val="Hipercze"/>
                <w:noProof/>
                <w:lang w:eastAsia="ar-SA"/>
              </w:rPr>
              <w:t>Ocena użyteczności i adekwatności mechanizmu agend badawczych</w:t>
            </w:r>
            <w:r w:rsidR="00BD4C8B">
              <w:rPr>
                <w:noProof/>
                <w:webHidden/>
              </w:rPr>
              <w:tab/>
            </w:r>
            <w:r w:rsidR="00BD4C8B">
              <w:rPr>
                <w:noProof/>
                <w:webHidden/>
              </w:rPr>
              <w:fldChar w:fldCharType="begin"/>
            </w:r>
            <w:r w:rsidR="00BD4C8B">
              <w:rPr>
                <w:noProof/>
                <w:webHidden/>
              </w:rPr>
              <w:instrText xml:space="preserve"> PAGEREF _Toc472692440 \h </w:instrText>
            </w:r>
            <w:r w:rsidR="00BD4C8B">
              <w:rPr>
                <w:noProof/>
                <w:webHidden/>
              </w:rPr>
            </w:r>
            <w:r w:rsidR="00BD4C8B">
              <w:rPr>
                <w:noProof/>
                <w:webHidden/>
              </w:rPr>
              <w:fldChar w:fldCharType="separate"/>
            </w:r>
            <w:r w:rsidR="00BD4C8B">
              <w:rPr>
                <w:noProof/>
                <w:webHidden/>
              </w:rPr>
              <w:t>28</w:t>
            </w:r>
            <w:r w:rsidR="00BD4C8B">
              <w:rPr>
                <w:noProof/>
                <w:webHidden/>
              </w:rPr>
              <w:fldChar w:fldCharType="end"/>
            </w:r>
          </w:hyperlink>
        </w:p>
        <w:p w14:paraId="08127E6D" w14:textId="3DD65853" w:rsidR="00BD4C8B" w:rsidRDefault="00363F49">
          <w:pPr>
            <w:pStyle w:val="Spistreci2"/>
            <w:tabs>
              <w:tab w:val="left" w:pos="880"/>
              <w:tab w:val="right" w:leader="dot" w:pos="9061"/>
            </w:tabs>
            <w:rPr>
              <w:noProof/>
              <w:sz w:val="22"/>
              <w:szCs w:val="22"/>
              <w:lang w:eastAsia="pl-PL"/>
            </w:rPr>
          </w:pPr>
          <w:hyperlink w:anchor="_Toc472692441" w:history="1">
            <w:r w:rsidR="00BD4C8B" w:rsidRPr="00DE7BB8">
              <w:rPr>
                <w:rStyle w:val="Hipercze"/>
                <w:noProof/>
                <w:lang w:eastAsia="ar-SA"/>
              </w:rPr>
              <w:t>5.3.</w:t>
            </w:r>
            <w:r w:rsidR="00BD4C8B">
              <w:rPr>
                <w:noProof/>
                <w:sz w:val="22"/>
                <w:szCs w:val="22"/>
                <w:lang w:eastAsia="pl-PL"/>
              </w:rPr>
              <w:tab/>
            </w:r>
            <w:r w:rsidR="00BD4C8B" w:rsidRPr="00DE7BB8">
              <w:rPr>
                <w:rStyle w:val="Hipercze"/>
                <w:noProof/>
                <w:lang w:eastAsia="ar-SA"/>
              </w:rPr>
              <w:t>Kryteria wyboru projektów w ramach Działania 1.2.</w:t>
            </w:r>
            <w:r w:rsidR="00BD4C8B">
              <w:rPr>
                <w:noProof/>
                <w:webHidden/>
              </w:rPr>
              <w:tab/>
            </w:r>
            <w:r w:rsidR="00BD4C8B">
              <w:rPr>
                <w:noProof/>
                <w:webHidden/>
              </w:rPr>
              <w:fldChar w:fldCharType="begin"/>
            </w:r>
            <w:r w:rsidR="00BD4C8B">
              <w:rPr>
                <w:noProof/>
                <w:webHidden/>
              </w:rPr>
              <w:instrText xml:space="preserve"> PAGEREF _Toc472692441 \h </w:instrText>
            </w:r>
            <w:r w:rsidR="00BD4C8B">
              <w:rPr>
                <w:noProof/>
                <w:webHidden/>
              </w:rPr>
            </w:r>
            <w:r w:rsidR="00BD4C8B">
              <w:rPr>
                <w:noProof/>
                <w:webHidden/>
              </w:rPr>
              <w:fldChar w:fldCharType="separate"/>
            </w:r>
            <w:r w:rsidR="00BD4C8B">
              <w:rPr>
                <w:noProof/>
                <w:webHidden/>
              </w:rPr>
              <w:t>57</w:t>
            </w:r>
            <w:r w:rsidR="00BD4C8B">
              <w:rPr>
                <w:noProof/>
                <w:webHidden/>
              </w:rPr>
              <w:fldChar w:fldCharType="end"/>
            </w:r>
          </w:hyperlink>
        </w:p>
        <w:p w14:paraId="4888D96A" w14:textId="255C62E6" w:rsidR="00BD4C8B" w:rsidRDefault="00363F49">
          <w:pPr>
            <w:pStyle w:val="Spistreci2"/>
            <w:tabs>
              <w:tab w:val="left" w:pos="880"/>
              <w:tab w:val="right" w:leader="dot" w:pos="9061"/>
            </w:tabs>
            <w:rPr>
              <w:noProof/>
              <w:sz w:val="22"/>
              <w:szCs w:val="22"/>
              <w:lang w:eastAsia="pl-PL"/>
            </w:rPr>
          </w:pPr>
          <w:hyperlink w:anchor="_Toc472692444" w:history="1">
            <w:r w:rsidR="00BD4C8B" w:rsidRPr="00DE7BB8">
              <w:rPr>
                <w:rStyle w:val="Hipercze"/>
                <w:noProof/>
              </w:rPr>
              <w:t>5.4.</w:t>
            </w:r>
            <w:r w:rsidR="00BD4C8B">
              <w:rPr>
                <w:noProof/>
                <w:sz w:val="22"/>
                <w:szCs w:val="22"/>
                <w:lang w:eastAsia="pl-PL"/>
              </w:rPr>
              <w:tab/>
            </w:r>
            <w:r w:rsidR="00BD4C8B" w:rsidRPr="00DE7BB8">
              <w:rPr>
                <w:rStyle w:val="Hipercze"/>
                <w:noProof/>
              </w:rPr>
              <w:t>Współpraca przedsiębiorstw oraz jednostek naukowych w obszarach inteligentnej specjalizacji</w:t>
            </w:r>
            <w:r w:rsidR="00BD4C8B">
              <w:rPr>
                <w:noProof/>
                <w:webHidden/>
              </w:rPr>
              <w:tab/>
            </w:r>
            <w:r w:rsidR="00BD4C8B">
              <w:rPr>
                <w:noProof/>
                <w:webHidden/>
              </w:rPr>
              <w:fldChar w:fldCharType="begin"/>
            </w:r>
            <w:r w:rsidR="00BD4C8B">
              <w:rPr>
                <w:noProof/>
                <w:webHidden/>
              </w:rPr>
              <w:instrText xml:space="preserve"> PAGEREF _Toc472692444 \h </w:instrText>
            </w:r>
            <w:r w:rsidR="00BD4C8B">
              <w:rPr>
                <w:noProof/>
                <w:webHidden/>
              </w:rPr>
            </w:r>
            <w:r w:rsidR="00BD4C8B">
              <w:rPr>
                <w:noProof/>
                <w:webHidden/>
              </w:rPr>
              <w:fldChar w:fldCharType="separate"/>
            </w:r>
            <w:r w:rsidR="00BD4C8B">
              <w:rPr>
                <w:noProof/>
                <w:webHidden/>
              </w:rPr>
              <w:t>75</w:t>
            </w:r>
            <w:r w:rsidR="00BD4C8B">
              <w:rPr>
                <w:noProof/>
                <w:webHidden/>
              </w:rPr>
              <w:fldChar w:fldCharType="end"/>
            </w:r>
          </w:hyperlink>
        </w:p>
        <w:p w14:paraId="45098BBA" w14:textId="285ADD32" w:rsidR="00BD4C8B" w:rsidRDefault="00363F49">
          <w:pPr>
            <w:pStyle w:val="Spistreci1"/>
            <w:tabs>
              <w:tab w:val="left" w:pos="400"/>
              <w:tab w:val="right" w:leader="dot" w:pos="9061"/>
            </w:tabs>
            <w:rPr>
              <w:noProof/>
              <w:sz w:val="22"/>
              <w:szCs w:val="22"/>
              <w:lang w:eastAsia="pl-PL"/>
            </w:rPr>
          </w:pPr>
          <w:hyperlink w:anchor="_Toc472692445" w:history="1">
            <w:r w:rsidR="00BD4C8B" w:rsidRPr="00DE7BB8">
              <w:rPr>
                <w:rStyle w:val="Hipercze"/>
                <w:rFonts w:eastAsia="Times New Roman"/>
                <w:noProof/>
                <w:lang w:eastAsia="ar-SA"/>
              </w:rPr>
              <w:t>6.</w:t>
            </w:r>
            <w:r w:rsidR="00BD4C8B">
              <w:rPr>
                <w:noProof/>
                <w:sz w:val="22"/>
                <w:szCs w:val="22"/>
                <w:lang w:eastAsia="pl-PL"/>
              </w:rPr>
              <w:tab/>
            </w:r>
            <w:r w:rsidR="00BD4C8B" w:rsidRPr="00DE7BB8">
              <w:rPr>
                <w:rStyle w:val="Hipercze"/>
                <w:rFonts w:eastAsia="Times New Roman"/>
                <w:noProof/>
                <w:lang w:eastAsia="ar-SA"/>
              </w:rPr>
              <w:t>Wnioski i rekomendacje</w:t>
            </w:r>
            <w:r w:rsidR="00BD4C8B">
              <w:rPr>
                <w:noProof/>
                <w:webHidden/>
              </w:rPr>
              <w:tab/>
            </w:r>
            <w:r w:rsidR="00BD4C8B">
              <w:rPr>
                <w:noProof/>
                <w:webHidden/>
              </w:rPr>
              <w:fldChar w:fldCharType="begin"/>
            </w:r>
            <w:r w:rsidR="00BD4C8B">
              <w:rPr>
                <w:noProof/>
                <w:webHidden/>
              </w:rPr>
              <w:instrText xml:space="preserve"> PAGEREF _Toc472692445 \h </w:instrText>
            </w:r>
            <w:r w:rsidR="00BD4C8B">
              <w:rPr>
                <w:noProof/>
                <w:webHidden/>
              </w:rPr>
            </w:r>
            <w:r w:rsidR="00BD4C8B">
              <w:rPr>
                <w:noProof/>
                <w:webHidden/>
              </w:rPr>
              <w:fldChar w:fldCharType="separate"/>
            </w:r>
            <w:r w:rsidR="00BD4C8B">
              <w:rPr>
                <w:noProof/>
                <w:webHidden/>
              </w:rPr>
              <w:t>81</w:t>
            </w:r>
            <w:r w:rsidR="00BD4C8B">
              <w:rPr>
                <w:noProof/>
                <w:webHidden/>
              </w:rPr>
              <w:fldChar w:fldCharType="end"/>
            </w:r>
          </w:hyperlink>
        </w:p>
        <w:p w14:paraId="1A423EB5" w14:textId="1921ED2A" w:rsidR="00BD4C8B" w:rsidRDefault="00363F49">
          <w:pPr>
            <w:pStyle w:val="Spistreci1"/>
            <w:tabs>
              <w:tab w:val="left" w:pos="400"/>
              <w:tab w:val="right" w:leader="dot" w:pos="9061"/>
            </w:tabs>
            <w:rPr>
              <w:noProof/>
              <w:sz w:val="22"/>
              <w:szCs w:val="22"/>
              <w:lang w:eastAsia="pl-PL"/>
            </w:rPr>
          </w:pPr>
          <w:hyperlink w:anchor="_Toc472692446" w:history="1">
            <w:r w:rsidR="00BD4C8B" w:rsidRPr="00DE7BB8">
              <w:rPr>
                <w:rStyle w:val="Hipercze"/>
                <w:noProof/>
              </w:rPr>
              <w:t>7.</w:t>
            </w:r>
            <w:r w:rsidR="00BD4C8B">
              <w:rPr>
                <w:noProof/>
                <w:sz w:val="22"/>
                <w:szCs w:val="22"/>
                <w:lang w:eastAsia="pl-PL"/>
              </w:rPr>
              <w:tab/>
            </w:r>
            <w:r w:rsidR="00BD4C8B" w:rsidRPr="00DE7BB8">
              <w:rPr>
                <w:rStyle w:val="Hipercze"/>
                <w:noProof/>
              </w:rPr>
              <w:t>Załączniki do Raportu</w:t>
            </w:r>
            <w:r w:rsidR="00BD4C8B">
              <w:rPr>
                <w:noProof/>
                <w:webHidden/>
              </w:rPr>
              <w:tab/>
            </w:r>
            <w:r w:rsidR="00BD4C8B">
              <w:rPr>
                <w:noProof/>
                <w:webHidden/>
              </w:rPr>
              <w:fldChar w:fldCharType="begin"/>
            </w:r>
            <w:r w:rsidR="00BD4C8B">
              <w:rPr>
                <w:noProof/>
                <w:webHidden/>
              </w:rPr>
              <w:instrText xml:space="preserve"> PAGEREF _Toc472692446 \h </w:instrText>
            </w:r>
            <w:r w:rsidR="00BD4C8B">
              <w:rPr>
                <w:noProof/>
                <w:webHidden/>
              </w:rPr>
            </w:r>
            <w:r w:rsidR="00BD4C8B">
              <w:rPr>
                <w:noProof/>
                <w:webHidden/>
              </w:rPr>
              <w:fldChar w:fldCharType="separate"/>
            </w:r>
            <w:r w:rsidR="00BD4C8B">
              <w:rPr>
                <w:noProof/>
                <w:webHidden/>
              </w:rPr>
              <w:t>88</w:t>
            </w:r>
            <w:r w:rsidR="00BD4C8B">
              <w:rPr>
                <w:noProof/>
                <w:webHidden/>
              </w:rPr>
              <w:fldChar w:fldCharType="end"/>
            </w:r>
          </w:hyperlink>
        </w:p>
        <w:p w14:paraId="7A6C5AF3" w14:textId="60E0309E" w:rsidR="00BD4C8B" w:rsidRDefault="00363F49">
          <w:pPr>
            <w:pStyle w:val="Spistreci2"/>
            <w:tabs>
              <w:tab w:val="right" w:leader="dot" w:pos="9061"/>
            </w:tabs>
            <w:rPr>
              <w:noProof/>
              <w:sz w:val="22"/>
              <w:szCs w:val="22"/>
              <w:lang w:eastAsia="pl-PL"/>
            </w:rPr>
          </w:pPr>
          <w:hyperlink w:anchor="_Toc472692447" w:history="1">
            <w:r w:rsidR="00BD4C8B" w:rsidRPr="00DE7BB8">
              <w:rPr>
                <w:rStyle w:val="Hipercze"/>
                <w:noProof/>
              </w:rPr>
              <w:t>Załącznik nr 1 Metodologia</w:t>
            </w:r>
            <w:r w:rsidR="00BD4C8B">
              <w:rPr>
                <w:noProof/>
                <w:webHidden/>
              </w:rPr>
              <w:tab/>
            </w:r>
            <w:r w:rsidR="00BD4C8B">
              <w:rPr>
                <w:noProof/>
                <w:webHidden/>
              </w:rPr>
              <w:fldChar w:fldCharType="begin"/>
            </w:r>
            <w:r w:rsidR="00BD4C8B">
              <w:rPr>
                <w:noProof/>
                <w:webHidden/>
              </w:rPr>
              <w:instrText xml:space="preserve"> PAGEREF _Toc472692447 \h </w:instrText>
            </w:r>
            <w:r w:rsidR="00BD4C8B">
              <w:rPr>
                <w:noProof/>
                <w:webHidden/>
              </w:rPr>
            </w:r>
            <w:r w:rsidR="00BD4C8B">
              <w:rPr>
                <w:noProof/>
                <w:webHidden/>
              </w:rPr>
              <w:fldChar w:fldCharType="separate"/>
            </w:r>
            <w:r w:rsidR="00BD4C8B">
              <w:rPr>
                <w:noProof/>
                <w:webHidden/>
              </w:rPr>
              <w:t>88</w:t>
            </w:r>
            <w:r w:rsidR="00BD4C8B">
              <w:rPr>
                <w:noProof/>
                <w:webHidden/>
              </w:rPr>
              <w:fldChar w:fldCharType="end"/>
            </w:r>
          </w:hyperlink>
        </w:p>
        <w:p w14:paraId="29EA1B22" w14:textId="49925189" w:rsidR="00BD4C8B" w:rsidRDefault="00363F49">
          <w:pPr>
            <w:pStyle w:val="Spistreci2"/>
            <w:tabs>
              <w:tab w:val="right" w:leader="dot" w:pos="9061"/>
            </w:tabs>
            <w:rPr>
              <w:noProof/>
              <w:sz w:val="22"/>
              <w:szCs w:val="22"/>
              <w:lang w:eastAsia="pl-PL"/>
            </w:rPr>
          </w:pPr>
          <w:hyperlink w:anchor="_Toc472692448" w:history="1">
            <w:r w:rsidR="00BD4C8B" w:rsidRPr="00DE7BB8">
              <w:rPr>
                <w:rStyle w:val="Hipercze"/>
                <w:noProof/>
              </w:rPr>
              <w:t>Załącznik nr 2 Narzędzia badawcze</w:t>
            </w:r>
            <w:r w:rsidR="00BD4C8B">
              <w:rPr>
                <w:noProof/>
                <w:webHidden/>
              </w:rPr>
              <w:tab/>
            </w:r>
            <w:r w:rsidR="00BD4C8B">
              <w:rPr>
                <w:noProof/>
                <w:webHidden/>
              </w:rPr>
              <w:fldChar w:fldCharType="begin"/>
            </w:r>
            <w:r w:rsidR="00BD4C8B">
              <w:rPr>
                <w:noProof/>
                <w:webHidden/>
              </w:rPr>
              <w:instrText xml:space="preserve"> PAGEREF _Toc472692448 \h </w:instrText>
            </w:r>
            <w:r w:rsidR="00BD4C8B">
              <w:rPr>
                <w:noProof/>
                <w:webHidden/>
              </w:rPr>
            </w:r>
            <w:r w:rsidR="00BD4C8B">
              <w:rPr>
                <w:noProof/>
                <w:webHidden/>
              </w:rPr>
              <w:fldChar w:fldCharType="separate"/>
            </w:r>
            <w:r w:rsidR="00BD4C8B">
              <w:rPr>
                <w:noProof/>
                <w:webHidden/>
              </w:rPr>
              <w:t>92</w:t>
            </w:r>
            <w:r w:rsidR="00BD4C8B">
              <w:rPr>
                <w:noProof/>
                <w:webHidden/>
              </w:rPr>
              <w:fldChar w:fldCharType="end"/>
            </w:r>
          </w:hyperlink>
        </w:p>
        <w:p w14:paraId="151FAEC3" w14:textId="234D88DD" w:rsidR="00BD4C8B" w:rsidRDefault="00363F49">
          <w:pPr>
            <w:pStyle w:val="Spistreci2"/>
            <w:tabs>
              <w:tab w:val="right" w:leader="dot" w:pos="9061"/>
            </w:tabs>
            <w:rPr>
              <w:noProof/>
              <w:sz w:val="22"/>
              <w:szCs w:val="22"/>
              <w:lang w:eastAsia="pl-PL"/>
            </w:rPr>
          </w:pPr>
          <w:hyperlink w:anchor="_Toc472692449" w:history="1">
            <w:r w:rsidR="00BD4C8B" w:rsidRPr="00DE7BB8">
              <w:rPr>
                <w:rStyle w:val="Hipercze"/>
                <w:noProof/>
              </w:rPr>
              <w:t>Załącznik nr 3 zestawienia danych</w:t>
            </w:r>
            <w:r w:rsidR="00BD4C8B">
              <w:rPr>
                <w:noProof/>
                <w:webHidden/>
              </w:rPr>
              <w:tab/>
            </w:r>
            <w:r w:rsidR="00BD4C8B">
              <w:rPr>
                <w:noProof/>
                <w:webHidden/>
              </w:rPr>
              <w:fldChar w:fldCharType="begin"/>
            </w:r>
            <w:r w:rsidR="00BD4C8B">
              <w:rPr>
                <w:noProof/>
                <w:webHidden/>
              </w:rPr>
              <w:instrText xml:space="preserve"> PAGEREF _Toc472692449 \h </w:instrText>
            </w:r>
            <w:r w:rsidR="00BD4C8B">
              <w:rPr>
                <w:noProof/>
                <w:webHidden/>
              </w:rPr>
            </w:r>
            <w:r w:rsidR="00BD4C8B">
              <w:rPr>
                <w:noProof/>
                <w:webHidden/>
              </w:rPr>
              <w:fldChar w:fldCharType="separate"/>
            </w:r>
            <w:r w:rsidR="00BD4C8B">
              <w:rPr>
                <w:noProof/>
                <w:webHidden/>
              </w:rPr>
              <w:t>93</w:t>
            </w:r>
            <w:r w:rsidR="00BD4C8B">
              <w:rPr>
                <w:noProof/>
                <w:webHidden/>
              </w:rPr>
              <w:fldChar w:fldCharType="end"/>
            </w:r>
          </w:hyperlink>
        </w:p>
        <w:p w14:paraId="7B802649" w14:textId="3783E3D6" w:rsidR="00BD4C8B" w:rsidRDefault="00363F49">
          <w:pPr>
            <w:pStyle w:val="Spistreci2"/>
            <w:tabs>
              <w:tab w:val="right" w:leader="dot" w:pos="9061"/>
            </w:tabs>
            <w:rPr>
              <w:noProof/>
              <w:sz w:val="22"/>
              <w:szCs w:val="22"/>
              <w:lang w:eastAsia="pl-PL"/>
            </w:rPr>
          </w:pPr>
          <w:hyperlink w:anchor="_Toc472692450" w:history="1">
            <w:r w:rsidR="00BD4C8B" w:rsidRPr="00DE7BB8">
              <w:rPr>
                <w:rStyle w:val="Hipercze"/>
                <w:noProof/>
              </w:rPr>
              <w:t>Załącznik nr 4 Bibliografia</w:t>
            </w:r>
            <w:r w:rsidR="00BD4C8B">
              <w:rPr>
                <w:noProof/>
                <w:webHidden/>
              </w:rPr>
              <w:tab/>
            </w:r>
            <w:r w:rsidR="00BD4C8B">
              <w:rPr>
                <w:noProof/>
                <w:webHidden/>
              </w:rPr>
              <w:fldChar w:fldCharType="begin"/>
            </w:r>
            <w:r w:rsidR="00BD4C8B">
              <w:rPr>
                <w:noProof/>
                <w:webHidden/>
              </w:rPr>
              <w:instrText xml:space="preserve"> PAGEREF _Toc472692450 \h </w:instrText>
            </w:r>
            <w:r w:rsidR="00BD4C8B">
              <w:rPr>
                <w:noProof/>
                <w:webHidden/>
              </w:rPr>
            </w:r>
            <w:r w:rsidR="00BD4C8B">
              <w:rPr>
                <w:noProof/>
                <w:webHidden/>
              </w:rPr>
              <w:fldChar w:fldCharType="separate"/>
            </w:r>
            <w:r w:rsidR="00BD4C8B">
              <w:rPr>
                <w:noProof/>
                <w:webHidden/>
              </w:rPr>
              <w:t>94</w:t>
            </w:r>
            <w:r w:rsidR="00BD4C8B">
              <w:rPr>
                <w:noProof/>
                <w:webHidden/>
              </w:rPr>
              <w:fldChar w:fldCharType="end"/>
            </w:r>
          </w:hyperlink>
        </w:p>
        <w:p w14:paraId="59200AD9" w14:textId="14177FBA" w:rsidR="00BD4C8B" w:rsidRDefault="00BD4C8B">
          <w:r>
            <w:rPr>
              <w:b/>
              <w:bCs/>
            </w:rPr>
            <w:fldChar w:fldCharType="end"/>
          </w:r>
        </w:p>
      </w:sdtContent>
    </w:sdt>
    <w:p w14:paraId="376FD8BA" w14:textId="77777777" w:rsidR="00A9138F" w:rsidRPr="00B925C1" w:rsidRDefault="00A9138F" w:rsidP="006960D3">
      <w:pPr>
        <w:spacing w:after="80" w:line="276" w:lineRule="auto"/>
      </w:pPr>
    </w:p>
    <w:p w14:paraId="58DA2263" w14:textId="77777777" w:rsidR="00A9138F" w:rsidRPr="00B925C1" w:rsidRDefault="00A9138F" w:rsidP="006960D3">
      <w:pPr>
        <w:autoSpaceDE w:val="0"/>
        <w:spacing w:after="0" w:line="276" w:lineRule="auto"/>
        <w:rPr>
          <w:b/>
        </w:rPr>
      </w:pPr>
    </w:p>
    <w:p w14:paraId="436604C9" w14:textId="77777777" w:rsidR="00ED5092" w:rsidRPr="00B925C1" w:rsidRDefault="00616275" w:rsidP="006960D3">
      <w:pPr>
        <w:spacing w:after="200" w:line="276" w:lineRule="auto"/>
        <w:ind w:left="-1191"/>
        <w:jc w:val="right"/>
        <w:rPr>
          <w:b/>
        </w:rPr>
      </w:pPr>
      <w:r w:rsidRPr="00BD4C8B">
        <w:rPr>
          <w:b/>
          <w:noProof/>
          <w:lang w:eastAsia="pl-PL"/>
        </w:rPr>
        <w:drawing>
          <wp:inline distT="0" distB="0" distL="0" distR="0" wp14:anchorId="679CC6B2" wp14:editId="69289C04">
            <wp:extent cx="5760085" cy="3832225"/>
            <wp:effectExtent l="0" t="0" r="0" b="0"/>
            <wp:docPr id="231" name="Obraz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agendy_obrazek1_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5" cy="3832225"/>
                    </a:xfrm>
                    <a:prstGeom prst="rect">
                      <a:avLst/>
                    </a:prstGeom>
                    <a:effectLst>
                      <a:softEdge rad="635000"/>
                    </a:effectLst>
                  </pic:spPr>
                </pic:pic>
              </a:graphicData>
            </a:graphic>
          </wp:inline>
        </w:drawing>
      </w:r>
      <w:r w:rsidR="00ED5092" w:rsidRPr="00B925C1">
        <w:rPr>
          <w:b/>
        </w:rPr>
        <w:br w:type="page"/>
      </w:r>
    </w:p>
    <w:p w14:paraId="3BD25E2C" w14:textId="77777777" w:rsidR="00A9138F" w:rsidRPr="00B925C1" w:rsidRDefault="00ED5092" w:rsidP="006960D3">
      <w:pPr>
        <w:pStyle w:val="EPLTytugwny"/>
        <w:spacing w:line="276" w:lineRule="auto"/>
      </w:pPr>
      <w:r w:rsidRPr="00B925C1">
        <w:lastRenderedPageBreak/>
        <w:t xml:space="preserve">Streszczenie </w:t>
      </w:r>
    </w:p>
    <w:p w14:paraId="10739EF2" w14:textId="0470C394" w:rsidR="00ED5092" w:rsidRPr="0030748A" w:rsidRDefault="00284F5A" w:rsidP="00815B45">
      <w:pPr>
        <w:spacing w:line="276" w:lineRule="auto"/>
      </w:pPr>
      <w:r w:rsidRPr="00B925C1">
        <w:t>Niniejszy raport prezentuje wyniki badania realizowanego na zlecenie Urzędu Marszałkowskiego Województwa Mazowieckiego w Warszawie pn. „Ocena użyteczności agend badawczych w projektach badawczo-rozwojowych w ramach RPO WM 2014-2020”. Projekt realizowany był w okresie październik</w:t>
      </w:r>
      <w:r w:rsidR="00A56D91" w:rsidRPr="00B925C1">
        <w:t xml:space="preserve"> – </w:t>
      </w:r>
      <w:r w:rsidRPr="008C6405">
        <w:t>grudzień 2016 roku, a jego głównym celem była analiza użyteczności i efektywności agend badawczych sformułowanych na potrzeby realizacji projektów badawczo-rozwojowych w ramach Działania 1.2 Regionalnego Programu Operacyjnego Województwa Mazowieckiego (</w:t>
      </w:r>
      <w:r w:rsidR="00627779" w:rsidRPr="00D233C8">
        <w:t xml:space="preserve">RPO </w:t>
      </w:r>
      <w:r w:rsidRPr="00D233C8">
        <w:t>WM) 2014-2020 zgodnych z inteligentną specjalizacją Mazowsza.</w:t>
      </w:r>
    </w:p>
    <w:p w14:paraId="3EA55F0A" w14:textId="60B701F8" w:rsidR="00284F5A" w:rsidRPr="004506C0" w:rsidRDefault="00284F5A" w:rsidP="00815B45">
      <w:pPr>
        <w:spacing w:line="276" w:lineRule="auto"/>
      </w:pPr>
      <w:r w:rsidRPr="004506C0">
        <w:t xml:space="preserve">W ramach badania zastosowano szereg metod i technik gromadzenia i analizy danych, w tym: </w:t>
      </w:r>
      <w:r w:rsidR="00627779" w:rsidRPr="004506C0">
        <w:t xml:space="preserve">analizę </w:t>
      </w:r>
      <w:r w:rsidRPr="004506C0">
        <w:t>danych zastanych, wywiady z przedstawicielami Instytucji Zarządzającej i Instytucji Pośredniczącej, a także z</w:t>
      </w:r>
      <w:r w:rsidR="00A56D91" w:rsidRPr="004506C0">
        <w:t> </w:t>
      </w:r>
      <w:r w:rsidRPr="004506C0">
        <w:t xml:space="preserve">przedstawicielami ekspertów </w:t>
      </w:r>
      <w:r w:rsidR="00627779" w:rsidRPr="004506C0">
        <w:t>wchodzących w</w:t>
      </w:r>
      <w:r w:rsidR="00E07445" w:rsidRPr="004506C0">
        <w:t xml:space="preserve"> skład Komisji Oceniającej Projekty dla Osi priorytetowej 1 jako członkowie oceniający w zakresie </w:t>
      </w:r>
      <w:r w:rsidRPr="004506C0">
        <w:t xml:space="preserve">oceny merytorycznej w ramach objętego ewaluacją konkursu oraz z członkami grup roboczych </w:t>
      </w:r>
      <w:r w:rsidR="00B1204C" w:rsidRPr="004506C0">
        <w:t>ds. inteligentnych specjalizacji na Mazowszu. Dodatkowo do udziału w badaniu zaproszono wnioskodawców (przedsiębiorstwa) oraz partnerów w projektach (instytuty naukowe). Pierwsza grupa wypowiadała się w ramach badania ilościowego realizowanego metodą CAWI, a druga</w:t>
      </w:r>
      <w:r w:rsidR="00A56D91" w:rsidRPr="004506C0">
        <w:t xml:space="preserve"> –</w:t>
      </w:r>
      <w:r w:rsidR="00B1204C" w:rsidRPr="004506C0">
        <w:t xml:space="preserve"> w</w:t>
      </w:r>
      <w:r w:rsidR="00A56D91" w:rsidRPr="004506C0">
        <w:t> </w:t>
      </w:r>
      <w:r w:rsidR="00B1204C" w:rsidRPr="004506C0">
        <w:t>ramach zogniskowanego wywiadu grupowego (FGI). Oprócz standardowych analiz jakościowych, przy wykorzystaniu programu Atlas.ti</w:t>
      </w:r>
      <w:r w:rsidR="00A56D91" w:rsidRPr="004506C0">
        <w:t>,</w:t>
      </w:r>
      <w:r w:rsidR="00B1204C" w:rsidRPr="004506C0">
        <w:t xml:space="preserve"> oraz analiz ilościowych, przy wykorzystaniu programu SPSS, zastosowano metodę benchmarkingu oraz studium przypadku.</w:t>
      </w:r>
    </w:p>
    <w:p w14:paraId="693BD427" w14:textId="77777777" w:rsidR="00B1204C" w:rsidRPr="004506C0" w:rsidRDefault="00B1204C" w:rsidP="00815B45">
      <w:pPr>
        <w:spacing w:line="276" w:lineRule="auto"/>
        <w:rPr>
          <w:rStyle w:val="Uwydatnienie"/>
        </w:rPr>
      </w:pPr>
      <w:r w:rsidRPr="004506C0">
        <w:rPr>
          <w:rStyle w:val="Uwydatnienie"/>
        </w:rPr>
        <w:t>Ocena użyteczności i adekwatności mechanizmu agend badawczych</w:t>
      </w:r>
    </w:p>
    <w:p w14:paraId="3746CDFC" w14:textId="77777777" w:rsidR="00ED5092" w:rsidRPr="004506C0" w:rsidRDefault="00B1204C" w:rsidP="005E50BF">
      <w:pPr>
        <w:autoSpaceDE w:val="0"/>
        <w:spacing w:line="276" w:lineRule="auto"/>
      </w:pPr>
      <w:r w:rsidRPr="004506C0">
        <w:t>Mechanizm agend badawczych został przedstawiony w sposób zrozumiały. Potwierdzają to zarówno wywiady realizowane z przedstawicielami grup roboczych, ekspertów i jednostek naukowych</w:t>
      </w:r>
      <w:r w:rsidR="00AD615B" w:rsidRPr="004506C0">
        <w:t>,</w:t>
      </w:r>
      <w:r w:rsidRPr="004506C0">
        <w:t xml:space="preserve"> jak i respondenci ilościowego badania CAWI. </w:t>
      </w:r>
      <w:r w:rsidR="00AD615B" w:rsidRPr="004506C0">
        <w:t>P</w:t>
      </w:r>
      <w:r w:rsidR="00E70499" w:rsidRPr="004506C0">
        <w:t>omimo że grupy mają charakter otwarty i do udziału w ich pracach może zgłosić się każdy,</w:t>
      </w:r>
      <w:r w:rsidRPr="004506C0">
        <w:t xml:space="preserve"> sposób konstruowania grup roboczych, a dokładniej zakres informowania o tym procesie, a co za tym idzie </w:t>
      </w:r>
      <w:r w:rsidR="00AD615B" w:rsidRPr="004506C0">
        <w:t xml:space="preserve">– </w:t>
      </w:r>
      <w:r w:rsidRPr="004506C0">
        <w:t xml:space="preserve">skład </w:t>
      </w:r>
      <w:r w:rsidR="00815B45" w:rsidRPr="004506C0">
        <w:t>grup i jego legitymizacja w zakresie dokonywania wyborów w obszarze agend badawczych</w:t>
      </w:r>
      <w:r w:rsidR="00AD615B" w:rsidRPr="004506C0">
        <w:t xml:space="preserve">, budziły wątpliwości badanych. </w:t>
      </w:r>
      <w:r w:rsidR="00815B45" w:rsidRPr="004506C0">
        <w:t>Pomimo weryfikacji proponowanych kierunków badań przez ekspertów zewnętrznych</w:t>
      </w:r>
      <w:r w:rsidR="000D3823" w:rsidRPr="004506C0">
        <w:t>,</w:t>
      </w:r>
      <w:r w:rsidR="00815B45" w:rsidRPr="004506C0">
        <w:t xml:space="preserve"> wskazywano na konieczność oparcia wyboru agend w większym stopniu na rzetelnej analizie </w:t>
      </w:r>
      <w:r w:rsidR="005A2C33" w:rsidRPr="004506C0">
        <w:t xml:space="preserve">sytuacji rynkowej, </w:t>
      </w:r>
      <w:r w:rsidR="005E50BF" w:rsidRPr="004506C0">
        <w:t>(opartej np. na badaniu popytu i podaży, ocenie ich elastyczności cenowej oraz estymacji sytuacji w wybranych dziedzinach gospodarki w średnim okresie), identyfikacji szans i zagrożeń</w:t>
      </w:r>
      <w:r w:rsidR="000D3823" w:rsidRPr="004506C0">
        <w:t>,</w:t>
      </w:r>
      <w:r w:rsidR="005E50BF" w:rsidRPr="004506C0">
        <w:t xml:space="preserve"> itp. </w:t>
      </w:r>
      <w:r w:rsidR="00815B45" w:rsidRPr="004506C0">
        <w:t>Jednocześnie wszyscy respondenci zgodnie doceniali pomysł wsłuchania się w</w:t>
      </w:r>
      <w:r w:rsidR="006759C2" w:rsidRPr="004506C0">
        <w:t> </w:t>
      </w:r>
      <w:r w:rsidR="00815B45" w:rsidRPr="004506C0">
        <w:t>głos przedsiębiorców i jednostek naukowych w tym zakresie.</w:t>
      </w:r>
    </w:p>
    <w:p w14:paraId="32591304" w14:textId="77777777" w:rsidR="005A2C33" w:rsidRPr="004506C0" w:rsidRDefault="005A2C33" w:rsidP="00815B45">
      <w:pPr>
        <w:autoSpaceDE w:val="0"/>
        <w:spacing w:line="276" w:lineRule="auto"/>
      </w:pPr>
      <w:r w:rsidRPr="004506C0">
        <w:t xml:space="preserve">Jako najlepsze źródło informowania wskazano internet. Podkreślano jednak konieczność intensyfikowania działań bardziej spersonalizowanych. Oprócz informacji umieszczanych na stronach </w:t>
      </w:r>
      <w:r w:rsidR="00F637E5" w:rsidRPr="004506C0">
        <w:t>WWW</w:t>
      </w:r>
      <w:r w:rsidRPr="004506C0">
        <w:t xml:space="preserve"> konieczne jest utrzymywanie kontaktu przez portale społecznościowe oraz telefonicznego. W ten </w:t>
      </w:r>
      <w:r w:rsidR="00EC4535" w:rsidRPr="004506C0">
        <w:t>sposób</w:t>
      </w:r>
      <w:r w:rsidRPr="004506C0">
        <w:t xml:space="preserve"> informacja powinna dotrzeć do większej liczby potencjalnie zainteresowanych zarówno formowanie</w:t>
      </w:r>
      <w:r w:rsidR="004A3EA8" w:rsidRPr="004506C0">
        <w:t>m</w:t>
      </w:r>
      <w:r w:rsidRPr="004506C0">
        <w:t xml:space="preserve"> grup roboczych, jak i samymi konkursami.</w:t>
      </w:r>
    </w:p>
    <w:p w14:paraId="1E3B4B75" w14:textId="77777777" w:rsidR="00815B45" w:rsidRPr="004506C0" w:rsidRDefault="00ED1106" w:rsidP="00815B45">
      <w:pPr>
        <w:autoSpaceDE w:val="0"/>
        <w:spacing w:line="276" w:lineRule="auto"/>
      </w:pPr>
      <w:r w:rsidRPr="004506C0">
        <w:t>W</w:t>
      </w:r>
      <w:r w:rsidR="00815B45" w:rsidRPr="004506C0">
        <w:t xml:space="preserve">yniki badania </w:t>
      </w:r>
      <w:r w:rsidRPr="004506C0">
        <w:t>wskazują</w:t>
      </w:r>
      <w:r w:rsidR="00815B45" w:rsidRPr="004506C0">
        <w:t xml:space="preserve">, że zastosowanie podejścia oddolnego nie wpływało znacząco na samo zainteresowanie konkursem. Część wnioskodawców wprawdzie </w:t>
      </w:r>
      <w:r w:rsidR="00506405" w:rsidRPr="004506C0">
        <w:t>zwraca uwagę</w:t>
      </w:r>
      <w:r w:rsidR="00815B45" w:rsidRPr="004506C0">
        <w:t>, że zastosowanie właśnie tego mechanizmu pozytywnie wpłynęł</w:t>
      </w:r>
      <w:r w:rsidR="00A95519" w:rsidRPr="004506C0">
        <w:t>o</w:t>
      </w:r>
      <w:r w:rsidR="00815B45" w:rsidRPr="004506C0">
        <w:t xml:space="preserve"> na ich zainteresowanie konkursem, jednak większość ankietowanych wskazuje, że i tak konkursem by była zainteresowana, co wynika wprost z prowadzonej przez nich działalności. Co więcej</w:t>
      </w:r>
      <w:r w:rsidR="00E70499" w:rsidRPr="004506C0">
        <w:t xml:space="preserve"> w przypadku jednostek naukowych, które</w:t>
      </w:r>
      <w:r w:rsidR="00815B45" w:rsidRPr="004506C0">
        <w:t xml:space="preserve"> uczestniczył</w:t>
      </w:r>
      <w:r w:rsidR="00E70499" w:rsidRPr="004506C0">
        <w:t>y</w:t>
      </w:r>
      <w:r w:rsidR="00815B45" w:rsidRPr="004506C0">
        <w:t xml:space="preserve"> w pracach grup roboczych</w:t>
      </w:r>
      <w:r w:rsidR="00C260A6" w:rsidRPr="004506C0">
        <w:t xml:space="preserve"> (jako ewentualni członkowie konsorcjów)</w:t>
      </w:r>
      <w:r w:rsidR="00815B45" w:rsidRPr="004506C0">
        <w:t xml:space="preserve">, </w:t>
      </w:r>
      <w:r w:rsidR="00E70499" w:rsidRPr="004506C0">
        <w:t>nawet jeżeli</w:t>
      </w:r>
      <w:r w:rsidR="00815B45" w:rsidRPr="004506C0">
        <w:t xml:space="preserve"> promowane przez ni</w:t>
      </w:r>
      <w:r w:rsidR="00E70499" w:rsidRPr="004506C0">
        <w:t>e</w:t>
      </w:r>
      <w:r w:rsidR="00815B45" w:rsidRPr="004506C0">
        <w:t xml:space="preserve"> tematy prac badawczych nie zostały włączone do agend, to nadal wykazywał</w:t>
      </w:r>
      <w:r w:rsidR="00A95519" w:rsidRPr="004506C0">
        <w:t>y</w:t>
      </w:r>
      <w:r w:rsidR="00815B45" w:rsidRPr="004506C0">
        <w:t xml:space="preserve"> on</w:t>
      </w:r>
      <w:r w:rsidR="00A95519" w:rsidRPr="004506C0">
        <w:t>e</w:t>
      </w:r>
      <w:r w:rsidR="00815B45" w:rsidRPr="004506C0">
        <w:t xml:space="preserve"> zainteresowanie konkursem i prowadził</w:t>
      </w:r>
      <w:r w:rsidR="00A95519" w:rsidRPr="004506C0">
        <w:t>y</w:t>
      </w:r>
      <w:r w:rsidR="00815B45" w:rsidRPr="004506C0">
        <w:t xml:space="preserve"> działania pozwalające wpisać projekt w priorytetowe kierunki badań.</w:t>
      </w:r>
    </w:p>
    <w:p w14:paraId="63CA9A86" w14:textId="11FD414A" w:rsidR="00815B45" w:rsidRPr="004506C0" w:rsidRDefault="00815B45" w:rsidP="00815B45">
      <w:pPr>
        <w:autoSpaceDE w:val="0"/>
        <w:spacing w:line="276" w:lineRule="auto"/>
      </w:pPr>
      <w:r w:rsidRPr="004506C0">
        <w:t>Wnioskodawcy pozytywnie odnieśli się do pytania</w:t>
      </w:r>
      <w:r w:rsidR="007E4838" w:rsidRPr="004506C0">
        <w:t>,</w:t>
      </w:r>
      <w:r w:rsidRPr="004506C0">
        <w:t xml:space="preserve"> czy priorytetowe kierunki badań odzwierciedlają potrzeby przedsiębiorców w zakresie prac B+R. Tylko 15,6% respondentów nie </w:t>
      </w:r>
      <w:r w:rsidR="00E43C50" w:rsidRPr="004506C0">
        <w:t xml:space="preserve">zgodziło </w:t>
      </w:r>
      <w:r w:rsidRPr="004506C0">
        <w:t xml:space="preserve">się z tym twierdzeniem. </w:t>
      </w:r>
    </w:p>
    <w:p w14:paraId="6E96EA68" w14:textId="77777777" w:rsidR="005A2C33" w:rsidRPr="004506C0" w:rsidRDefault="005A2C33" w:rsidP="00815B45">
      <w:pPr>
        <w:autoSpaceDE w:val="0"/>
        <w:spacing w:line="276" w:lineRule="auto"/>
        <w:rPr>
          <w:rStyle w:val="Uwydatnienie"/>
        </w:rPr>
      </w:pPr>
      <w:r w:rsidRPr="004506C0">
        <w:rPr>
          <w:rStyle w:val="Uwydatnienie"/>
        </w:rPr>
        <w:br w:type="column"/>
      </w:r>
      <w:r w:rsidRPr="004506C0">
        <w:rPr>
          <w:rStyle w:val="Uwydatnienie"/>
        </w:rPr>
        <w:lastRenderedPageBreak/>
        <w:t>Kryteria wyboru projektów</w:t>
      </w:r>
    </w:p>
    <w:p w14:paraId="2EAB8EEB" w14:textId="794423F4" w:rsidR="00EC4535" w:rsidRPr="004506C0" w:rsidRDefault="00EC4535" w:rsidP="00EC4535">
      <w:pPr>
        <w:autoSpaceDE w:val="0"/>
        <w:spacing w:line="276" w:lineRule="auto"/>
      </w:pPr>
      <w:r w:rsidRPr="004506C0">
        <w:t>Kryteria wyboru projektów zostały ocenione pozytywnie. W wyniku przeprowadzonej analizy wskazano jednak proponowane zmiany, jakich należy dokonać w kolejnym konkursie na projekty badawczo-rozwojowe, który wymaga zgodności z inteligentną specjalizacją.</w:t>
      </w:r>
    </w:p>
    <w:p w14:paraId="0696A005" w14:textId="77777777" w:rsidR="00EC4535" w:rsidRPr="004506C0" w:rsidRDefault="00EC4535" w:rsidP="00EC4535">
      <w:pPr>
        <w:autoSpaceDE w:val="0"/>
        <w:spacing w:line="276" w:lineRule="auto"/>
      </w:pPr>
      <w:r w:rsidRPr="004506C0">
        <w:t>W pierwszej kolejności zarekomendowano dokonanie zmian w zakresie kryteriów dotyczących inteligentnej specjalizacji (tj. kryterium dostępu nr 3; kryteria merytoryczne szczegółowe nr 1 i 2) w zakresie modyfikacji nazw poszczególnych kryteriów, doprecyzowania ich opisów oraz uzgodnienia sposobu oceny z treścią definicji kryterium. Ponadto zasugerowano zmniejszenie wagi punktów przypisanych kryterium „Udział środków własnych” oraz poszerzenie skali ocen w ramach kryterium „Współpraca ze sferą B+R”.</w:t>
      </w:r>
    </w:p>
    <w:p w14:paraId="5B85A0B4" w14:textId="65CC005B" w:rsidR="007C3DAB" w:rsidRPr="004506C0" w:rsidRDefault="007C3DAB" w:rsidP="00EC4535">
      <w:pPr>
        <w:autoSpaceDE w:val="0"/>
        <w:spacing w:line="276" w:lineRule="auto"/>
      </w:pPr>
      <w:r w:rsidRPr="004506C0">
        <w:t>W ramach konkursu dla Działania 1.2 zastosowano Kartę Projektu Innowacyjnego (KPI). W ocenie ekspertów oceniających wnioski jest ona przydatnym narzędziem, porządkującym w sposób jasny i przejrzysty istotne informacje na temat projektu.</w:t>
      </w:r>
      <w:r w:rsidR="003848E9" w:rsidRPr="004506C0">
        <w:t xml:space="preserve"> Z kolei przez część wnioskodawców jest odbierana jako dodatkowe, zbędne obciążenie, powielające dane z wniosku. Rekomendujemy więc zrezygnowanie z KPI, jako oddzielnego dokumentu, sugerujemy </w:t>
      </w:r>
      <w:r w:rsidR="00DC5B59" w:rsidRPr="004506C0">
        <w:t>uzupełnienie wniosku o dodatkowe elem</w:t>
      </w:r>
      <w:r w:rsidR="00E43C50" w:rsidRPr="004506C0">
        <w:t>e</w:t>
      </w:r>
      <w:r w:rsidR="00DC5B59" w:rsidRPr="004506C0">
        <w:t>nty, które znajdowały się w Karcie, a nie ma ich we wniosku. Rozwiązanie takie wpłynie pozytywnie również na jakość danych dostarczanych przez wnioskodawców.</w:t>
      </w:r>
    </w:p>
    <w:p w14:paraId="3072FEC5" w14:textId="77777777" w:rsidR="005A2C33" w:rsidRPr="004506C0" w:rsidRDefault="005A2C33" w:rsidP="00815B45">
      <w:pPr>
        <w:autoSpaceDE w:val="0"/>
        <w:spacing w:line="276" w:lineRule="auto"/>
        <w:rPr>
          <w:rStyle w:val="Uwydatnienie"/>
        </w:rPr>
      </w:pPr>
      <w:r w:rsidRPr="004506C0">
        <w:rPr>
          <w:rStyle w:val="Uwydatnienie"/>
        </w:rPr>
        <w:t>Współpraca przedsiębiorstw oraz jednostek naukowych</w:t>
      </w:r>
    </w:p>
    <w:p w14:paraId="46A49C30" w14:textId="77777777" w:rsidR="00EC4535" w:rsidRPr="004506C0" w:rsidRDefault="00EC4535" w:rsidP="00815B45">
      <w:pPr>
        <w:autoSpaceDE w:val="0"/>
        <w:spacing w:line="276" w:lineRule="auto"/>
      </w:pPr>
      <w:r w:rsidRPr="004506C0">
        <w:t xml:space="preserve">Przedsiębiorcy pozytywnie ocenili wpływ tak sformułowanych agend badawczych na transfer wiedzy między nauką </w:t>
      </w:r>
      <w:r w:rsidR="008D57DC" w:rsidRPr="004506C0">
        <w:t>a</w:t>
      </w:r>
      <w:r w:rsidRPr="004506C0">
        <w:t xml:space="preserve"> biznesem. 74,1% respondentów przyznało, że realizacja projektu w ramach konkursu wymagającego zgodności z priorytetowymi kierunkami badania przyczynia się do uruchomienia współpracy przedsiębiorstw oraz jednostek naukowych. Co więcej 70,5% badanych odpowiedziało, że nawiązana/intensyfikowana w</w:t>
      </w:r>
      <w:r w:rsidR="00646118" w:rsidRPr="004506C0">
        <w:t> </w:t>
      </w:r>
      <w:r w:rsidRPr="004506C0">
        <w:t xml:space="preserve">ramach realizowanego projektu współpraca między przedsiębiorstwem a jednostką naukową będzie długotrwała. </w:t>
      </w:r>
    </w:p>
    <w:p w14:paraId="3408C85C" w14:textId="77777777" w:rsidR="005A2C33" w:rsidRPr="004506C0" w:rsidRDefault="00EC4535" w:rsidP="00815B45">
      <w:pPr>
        <w:autoSpaceDE w:val="0"/>
        <w:spacing w:line="276" w:lineRule="auto"/>
      </w:pPr>
      <w:r w:rsidRPr="004506C0">
        <w:t xml:space="preserve">Z punktu widzenia instytucji naukowych agendy badawcze stymulują transfer wiedzy między nauką </w:t>
      </w:r>
      <w:r w:rsidR="00265303" w:rsidRPr="004506C0">
        <w:t>a</w:t>
      </w:r>
      <w:r w:rsidRPr="004506C0">
        <w:t xml:space="preserve"> biznesem w obszarach inteligentnych specjalizacji województwa mazowieckiego. Co jednak istotne, wskazywano, iż najczęściej taka wymiana wiedzy zachodzi pomiędzy podmiotami, które już wcześniej wiedziały o swoim istnieniu, być może miały również okazję uprzednio współpracować. </w:t>
      </w:r>
    </w:p>
    <w:p w14:paraId="4FFB52FA" w14:textId="77777777" w:rsidR="00EC4535" w:rsidRPr="00BD4C8B" w:rsidRDefault="00EC4535" w:rsidP="00DC5B59">
      <w:pPr>
        <w:pStyle w:val="EPLTytugwny"/>
        <w:rPr>
          <w:lang w:val="en-GB"/>
        </w:rPr>
      </w:pPr>
      <w:r w:rsidRPr="00BD4C8B">
        <w:rPr>
          <w:lang w:val="en-GB"/>
        </w:rPr>
        <w:br w:type="column"/>
      </w:r>
      <w:r w:rsidRPr="00BD4C8B">
        <w:rPr>
          <w:lang w:val="en-GB"/>
        </w:rPr>
        <w:lastRenderedPageBreak/>
        <w:t>Summary</w:t>
      </w:r>
    </w:p>
    <w:p w14:paraId="77AB2DB0" w14:textId="77777777" w:rsidR="00DC5B59" w:rsidRPr="00BD4C8B" w:rsidRDefault="00DC5B59" w:rsidP="00DC5B59">
      <w:pPr>
        <w:spacing w:line="276" w:lineRule="auto"/>
        <w:rPr>
          <w:lang w:val="en-GB"/>
        </w:rPr>
      </w:pPr>
      <w:r w:rsidRPr="00BD4C8B">
        <w:rPr>
          <w:lang w:val="en-GB"/>
        </w:rPr>
        <w:t>This report presents the results of research carried out at the request of the Marshal Office of the Mazowieckie Voivodeship in Warsaw entitled: "Assessment of the usefulness of research agendas in research and development projects within the ROP WM 2014-2020". The project was implemented in the period October - December 2016 and its main objective was to analyse the usefulness and effectiveness of research agendas formulated for the needs of research and development projects under Measure 1.2 of the Regional Operational Programme of the Mazowieckie Voivodeship (ROP WM) 2014-2020 compatible with the smart specialization of Mazovia.</w:t>
      </w:r>
    </w:p>
    <w:p w14:paraId="7D04B637" w14:textId="77777777" w:rsidR="00DC5B59" w:rsidRPr="00BD4C8B" w:rsidRDefault="00DC5B59" w:rsidP="00DC5B59">
      <w:pPr>
        <w:spacing w:line="276" w:lineRule="auto"/>
        <w:rPr>
          <w:lang w:val="en-GB"/>
        </w:rPr>
      </w:pPr>
      <w:r w:rsidRPr="00BD4C8B">
        <w:rPr>
          <w:lang w:val="en-GB"/>
        </w:rPr>
        <w:t>The study used a number of methods and techniques of data collection and analysis, including: analysis of existing data, interviews with representatives of the Managing Authority and the Intermediate Body, as well as representatives of experts included in the composition of the Project Evaluation Committee for Priority Axis 1 as evaluation members in the field of substantive evaluation within the competition under evaluation and members of the working groups for smart specialization in Mazovia. In addition, the applicants (the companies) and project partners (scientific institutes) were also invited to participate in the survey. The first group was surveyed in the context of the quantitative study conducted with the CAWI method, and the second group – in the context of focus group interviews (FGI). In addition to standard qualitative analysis using the Atlas.ti program and quantitative analysis using the SPSS program, the benchmarking method and case study method were used.</w:t>
      </w:r>
    </w:p>
    <w:p w14:paraId="38CF50CB" w14:textId="77777777" w:rsidR="00DC5B59" w:rsidRPr="00BD4C8B" w:rsidRDefault="00DC5B59" w:rsidP="00DC5B59">
      <w:pPr>
        <w:spacing w:line="276" w:lineRule="auto"/>
        <w:rPr>
          <w:rStyle w:val="Uwydatnienie"/>
          <w:lang w:val="en-GB"/>
        </w:rPr>
      </w:pPr>
      <w:r w:rsidRPr="00BD4C8B">
        <w:rPr>
          <w:rStyle w:val="Uwydatnienie"/>
          <w:lang w:val="en-GB"/>
        </w:rPr>
        <w:t>Assessment of the usefulness and relevance of the mechanism of research agendas</w:t>
      </w:r>
    </w:p>
    <w:p w14:paraId="045B5C7C" w14:textId="77777777" w:rsidR="00DC5B59" w:rsidRPr="00BD4C8B" w:rsidRDefault="00DC5B59" w:rsidP="00DC5B59">
      <w:pPr>
        <w:autoSpaceDE w:val="0"/>
        <w:spacing w:line="276" w:lineRule="auto"/>
        <w:rPr>
          <w:lang w:val="en-GB"/>
        </w:rPr>
      </w:pPr>
      <w:r w:rsidRPr="00BD4C8B">
        <w:rPr>
          <w:lang w:val="en-GB"/>
        </w:rPr>
        <w:t>The mechanism of research agendas was presented in an understandable way. This is confirmed by interviews conducted with representatives of the working groups, experts and scientific units, as well as respondents of the quantitative research CAWI. Although the groups are open and anyone can participate in their work, the construction of the working groups, namely the scope of information about the process, and hence – the composition of groups and their legitimacy in terms of making choices in the area of research agendas, raised doubts among those surveyed. Despite the verification of the proposed directions of research by external experts, it was emphasised that the selection of agendas should, to a greater extent, be based on a sound analysis of the market situation, identification of opportunities, threats, etc. At the same time, all the respondents appreciated the idea of listening to the voices of entrepreneurs and scientific units in this regard.</w:t>
      </w:r>
    </w:p>
    <w:p w14:paraId="3FF7A144" w14:textId="77777777" w:rsidR="00DC5B59" w:rsidRPr="00BD4C8B" w:rsidRDefault="00DC5B59" w:rsidP="00DC5B59">
      <w:pPr>
        <w:autoSpaceDE w:val="0"/>
        <w:spacing w:line="276" w:lineRule="auto"/>
        <w:rPr>
          <w:lang w:val="en-GB"/>
        </w:rPr>
      </w:pPr>
      <w:r w:rsidRPr="00BD4C8B">
        <w:rPr>
          <w:lang w:val="en-GB"/>
        </w:rPr>
        <w:t>The Internet was indicated as the best source of information. However, the need to intensify more personalized activities was emphasised. In addition to the information placed on the web, it is necessary to maintain contact via social networks and telephone. In this way, the information should reach a greater number of persons potentially interested in both the formation of working groups as well as the competitions themselves.</w:t>
      </w:r>
    </w:p>
    <w:p w14:paraId="19F28B97" w14:textId="77777777" w:rsidR="00DC5B59" w:rsidRPr="00BD4C8B" w:rsidRDefault="00DC5B59" w:rsidP="00DC5B59">
      <w:pPr>
        <w:autoSpaceDE w:val="0"/>
        <w:spacing w:line="276" w:lineRule="auto"/>
        <w:rPr>
          <w:lang w:val="en-GB"/>
        </w:rPr>
      </w:pPr>
      <w:r w:rsidRPr="00BD4C8B">
        <w:rPr>
          <w:lang w:val="en-GB"/>
        </w:rPr>
        <w:t>The results of the study indicate that the use of a bottom-up approach did not significantly affect interest in the competition. Part of the applicants point out that the use of this mechanism positively affected their interest in the competition, but the majority of respondents indicate that they would be interested in the competition anyway, which is a direct result of their activity. Moreover, in the case of scientific units which participated in the working groups (as prospective members of the consortia), even if the subjects of the research work promoted by them were not included in the agendas, they continued to show an interest in the competition and carried out activities that allowed to enter the project in the priority research directions.</w:t>
      </w:r>
    </w:p>
    <w:p w14:paraId="08E1EA30" w14:textId="77777777" w:rsidR="00DC5B59" w:rsidRPr="00BD4C8B" w:rsidRDefault="00DC5B59" w:rsidP="00DC5B59">
      <w:pPr>
        <w:autoSpaceDE w:val="0"/>
        <w:spacing w:line="276" w:lineRule="auto"/>
        <w:rPr>
          <w:lang w:val="en-GB"/>
        </w:rPr>
      </w:pPr>
      <w:r w:rsidRPr="00BD4C8B">
        <w:rPr>
          <w:lang w:val="en-GB"/>
        </w:rPr>
        <w:t xml:space="preserve">The applicants reacted positively to the question whether the priority research directions reflect the needs of entrepreneurs in the field of R&amp;D. Only 15.6% of respondents disagreed with this statement. </w:t>
      </w:r>
    </w:p>
    <w:p w14:paraId="5DE1EE1B" w14:textId="77777777" w:rsidR="00DC5B59" w:rsidRPr="00BD4C8B" w:rsidRDefault="00DC5B59" w:rsidP="00DC5B59">
      <w:pPr>
        <w:autoSpaceDE w:val="0"/>
        <w:spacing w:line="276" w:lineRule="auto"/>
        <w:rPr>
          <w:rStyle w:val="Uwydatnienie"/>
          <w:lang w:val="en-GB"/>
        </w:rPr>
      </w:pPr>
      <w:r w:rsidRPr="00BD4C8B">
        <w:rPr>
          <w:rStyle w:val="Uwydatnienie"/>
          <w:lang w:val="en-GB"/>
        </w:rPr>
        <w:br w:type="column"/>
      </w:r>
      <w:r w:rsidRPr="00BD4C8B">
        <w:rPr>
          <w:rStyle w:val="Uwydatnienie"/>
          <w:lang w:val="en-GB"/>
        </w:rPr>
        <w:lastRenderedPageBreak/>
        <w:t>Criteria of project selection</w:t>
      </w:r>
    </w:p>
    <w:p w14:paraId="3F786444" w14:textId="77777777" w:rsidR="00DC5B59" w:rsidRPr="00BD4C8B" w:rsidRDefault="00DC5B59" w:rsidP="00DC5B59">
      <w:pPr>
        <w:autoSpaceDE w:val="0"/>
        <w:spacing w:line="276" w:lineRule="auto"/>
        <w:rPr>
          <w:lang w:val="en-GB"/>
        </w:rPr>
      </w:pPr>
      <w:r w:rsidRPr="00BD4C8B">
        <w:rPr>
          <w:lang w:val="en-GB"/>
        </w:rPr>
        <w:t>Criteria of project selection have been evaluated quite positively. However, the analysis did indicate the proposed changes to be made in the next competition for research and development projects, which requires compliance with smart specialization.</w:t>
      </w:r>
    </w:p>
    <w:p w14:paraId="08AB521C" w14:textId="77777777" w:rsidR="00DC5B59" w:rsidRPr="00BD4C8B" w:rsidRDefault="00DC5B59" w:rsidP="00DC5B59">
      <w:pPr>
        <w:autoSpaceDE w:val="0"/>
        <w:spacing w:line="276" w:lineRule="auto"/>
        <w:rPr>
          <w:lang w:val="en-GB"/>
        </w:rPr>
      </w:pPr>
      <w:r w:rsidRPr="00BD4C8B">
        <w:rPr>
          <w:lang w:val="en-GB"/>
        </w:rPr>
        <w:t>Firstly, it was recommended to make changes to the criteria for smart specialization (i.e. access criterion no. 3; detailed substantive criteria no. 1 and 2) to modify the names of each criterion, to clarify their descriptions and</w:t>
      </w:r>
      <w:r w:rsidRPr="00BD4C8B">
        <w:rPr>
          <w:b/>
          <w:bCs/>
          <w:lang w:val="en-GB"/>
        </w:rPr>
        <w:t xml:space="preserve"> </w:t>
      </w:r>
      <w:r w:rsidRPr="00BD4C8B">
        <w:rPr>
          <w:lang w:val="en-GB"/>
        </w:rPr>
        <w:t>to determine the method of assessment with the content of the criterion definition. In addition, it was suggested that the weight of points assigned to the criterion “Own resources” should be reduced, whereas the assessment scale under the criterion “Cooperation with R&amp;D” should be expanded.</w:t>
      </w:r>
    </w:p>
    <w:p w14:paraId="2F79A1A3" w14:textId="77777777" w:rsidR="00DC5B59" w:rsidRPr="00BD4C8B" w:rsidRDefault="00DC5B59" w:rsidP="00DC5B59">
      <w:pPr>
        <w:autoSpaceDE w:val="0"/>
        <w:spacing w:line="276" w:lineRule="auto"/>
        <w:rPr>
          <w:lang w:val="en-GB"/>
        </w:rPr>
      </w:pPr>
      <w:r w:rsidRPr="00BD4C8B">
        <w:rPr>
          <w:lang w:val="en-GB"/>
        </w:rPr>
        <w:t>In the competition for Measure 1.2, the Innovation Project Card (KPI) was used. According to the experts evaluating the applications, it is a useful tool which allows them to order the relevant information about the project in a clear and transparent manner. On the other hand, the part of the applicants perceive KPI as an additional, unnecessary document, that replicat data from an application form. Therefore, we recommend resignation from KPI, as a separate document, and we suggest to complete the application form with additional fields from the Card, that are not included in application yet. Such a solution will positively affect the quality of data provided by the applicants.</w:t>
      </w:r>
    </w:p>
    <w:p w14:paraId="683ABD29" w14:textId="77777777" w:rsidR="00DC5B59" w:rsidRPr="00BD4C8B" w:rsidRDefault="00DC5B59" w:rsidP="00DC5B59">
      <w:pPr>
        <w:autoSpaceDE w:val="0"/>
        <w:spacing w:line="276" w:lineRule="auto"/>
        <w:rPr>
          <w:rStyle w:val="Uwydatnienie"/>
          <w:lang w:val="en-GB"/>
        </w:rPr>
      </w:pPr>
      <w:r w:rsidRPr="00BD4C8B">
        <w:rPr>
          <w:rStyle w:val="Uwydatnienie"/>
          <w:lang w:val="en-GB"/>
        </w:rPr>
        <w:t>Cooperation between companies and scientific units</w:t>
      </w:r>
    </w:p>
    <w:p w14:paraId="3077AAA8" w14:textId="77777777" w:rsidR="00DC5B59" w:rsidRPr="00BD4C8B" w:rsidRDefault="00DC5B59" w:rsidP="00DC5B59">
      <w:pPr>
        <w:autoSpaceDE w:val="0"/>
        <w:spacing w:line="276" w:lineRule="auto"/>
        <w:rPr>
          <w:lang w:val="en-GB"/>
        </w:rPr>
      </w:pPr>
      <w:r w:rsidRPr="00BD4C8B">
        <w:rPr>
          <w:lang w:val="en-GB"/>
        </w:rPr>
        <w:t xml:space="preserve">Entrepreneurs positively assessed the impact of research agendas formulated in this manner on the transfer of knowledge between science and business. 74.1% of respondents stated that the implementation of the project within the framework of the competition which requires compliance with the priority research directions contributes to the establishment of cooperation between companies and scientific units. Moreover, 70.5% of respondents stated that the cooperation between the company and the research unit established/intensified within the framework of the project will be long-lasting. </w:t>
      </w:r>
    </w:p>
    <w:p w14:paraId="79DAC3EC" w14:textId="77777777" w:rsidR="00DC5B59" w:rsidRPr="00BD4C8B" w:rsidRDefault="00DC5B59" w:rsidP="00DC5B59">
      <w:pPr>
        <w:spacing w:line="276" w:lineRule="auto"/>
        <w:rPr>
          <w:lang w:val="en-GB" w:eastAsia="pl-PL"/>
        </w:rPr>
      </w:pPr>
      <w:r w:rsidRPr="00BD4C8B">
        <w:rPr>
          <w:lang w:val="en-GB"/>
        </w:rPr>
        <w:t>From the point of view of the scientific units, research agendas stimulate the transfer of knowledge between science and business in the areas of smart specialization in the Mazowieckie Voivodeship. What is important, it was pointed out that most often such exchange of knowledge takes place between entities which already knew about each other’s existence or even had the opportunity to previously cooperate.</w:t>
      </w:r>
    </w:p>
    <w:p w14:paraId="589B2D38" w14:textId="77777777" w:rsidR="00EC4535" w:rsidRPr="00BD4C8B" w:rsidRDefault="00FC36F8" w:rsidP="00FC36F8">
      <w:pPr>
        <w:autoSpaceDE w:val="0"/>
        <w:spacing w:line="276" w:lineRule="auto"/>
        <w:rPr>
          <w:lang w:val="en-GB"/>
        </w:rPr>
      </w:pPr>
      <w:r w:rsidRPr="00BD4C8B">
        <w:rPr>
          <w:lang w:val="en-GB"/>
        </w:rPr>
        <w:t xml:space="preserve"> </w:t>
      </w:r>
    </w:p>
    <w:p w14:paraId="54229A2E" w14:textId="77777777" w:rsidR="008A407C" w:rsidRPr="00B925C1" w:rsidRDefault="00284F5A" w:rsidP="006960D3">
      <w:pPr>
        <w:pStyle w:val="EPLTytugwny"/>
        <w:spacing w:line="276" w:lineRule="auto"/>
      </w:pPr>
      <w:r w:rsidRPr="00BD4C8B">
        <w:rPr>
          <w:lang w:val="en-GB"/>
        </w:rPr>
        <w:br w:type="column"/>
      </w:r>
      <w:r w:rsidR="00A45AD9" w:rsidRPr="00B925C1">
        <w:lastRenderedPageBreak/>
        <w:t>Wykaz skrótów</w:t>
      </w:r>
    </w:p>
    <w:tbl>
      <w:tblPr>
        <w:tblStyle w:val="EPLtabela1"/>
        <w:tblW w:w="0" w:type="auto"/>
        <w:tblLook w:val="04A0" w:firstRow="1" w:lastRow="0" w:firstColumn="1" w:lastColumn="0" w:noHBand="0" w:noVBand="1"/>
      </w:tblPr>
      <w:tblGrid>
        <w:gridCol w:w="3256"/>
        <w:gridCol w:w="5805"/>
      </w:tblGrid>
      <w:tr w:rsidR="0074257D" w:rsidRPr="004506C0" w14:paraId="54A06FA1" w14:textId="77777777" w:rsidTr="001F5959">
        <w:trPr>
          <w:cnfStyle w:val="100000000000" w:firstRow="1" w:lastRow="0" w:firstColumn="0" w:lastColumn="0" w:oddVBand="0" w:evenVBand="0" w:oddHBand="0" w:evenHBand="0" w:firstRowFirstColumn="0" w:firstRowLastColumn="0" w:lastRowFirstColumn="0" w:lastRowLastColumn="0"/>
        </w:trPr>
        <w:tc>
          <w:tcPr>
            <w:tcW w:w="3256" w:type="dxa"/>
          </w:tcPr>
          <w:p w14:paraId="4E81B293" w14:textId="77777777" w:rsidR="0074257D" w:rsidRPr="00B925C1" w:rsidRDefault="0074257D" w:rsidP="006960D3">
            <w:pPr>
              <w:spacing w:line="276" w:lineRule="auto"/>
              <w:rPr>
                <w:rFonts w:cstheme="minorHAnsi"/>
                <w:lang w:val="pl-PL" w:eastAsia="pl-PL"/>
              </w:rPr>
            </w:pPr>
            <w:r w:rsidRPr="004506C0">
              <w:rPr>
                <w:rFonts w:cstheme="minorHAnsi"/>
                <w:lang w:eastAsia="pl-PL"/>
              </w:rPr>
              <w:t>Skrót</w:t>
            </w:r>
          </w:p>
        </w:tc>
        <w:tc>
          <w:tcPr>
            <w:tcW w:w="5805" w:type="dxa"/>
          </w:tcPr>
          <w:p w14:paraId="60AC7F67" w14:textId="77777777" w:rsidR="0074257D" w:rsidRPr="00B925C1" w:rsidRDefault="0074257D" w:rsidP="006960D3">
            <w:pPr>
              <w:spacing w:line="276" w:lineRule="auto"/>
              <w:rPr>
                <w:rFonts w:cstheme="minorHAnsi"/>
                <w:lang w:val="pl-PL" w:eastAsia="pl-PL"/>
              </w:rPr>
            </w:pPr>
            <w:r w:rsidRPr="004506C0">
              <w:rPr>
                <w:rFonts w:cstheme="minorHAnsi"/>
                <w:lang w:eastAsia="pl-PL"/>
              </w:rPr>
              <w:t xml:space="preserve">Rozwinięcie  </w:t>
            </w:r>
          </w:p>
        </w:tc>
      </w:tr>
      <w:tr w:rsidR="0074257D" w:rsidRPr="004506C0" w14:paraId="38B30204" w14:textId="77777777" w:rsidTr="001F5959">
        <w:trPr>
          <w:cnfStyle w:val="000000100000" w:firstRow="0" w:lastRow="0" w:firstColumn="0" w:lastColumn="0" w:oddVBand="0" w:evenVBand="0" w:oddHBand="1" w:evenHBand="0" w:firstRowFirstColumn="0" w:firstRowLastColumn="0" w:lastRowFirstColumn="0" w:lastRowLastColumn="0"/>
        </w:trPr>
        <w:tc>
          <w:tcPr>
            <w:tcW w:w="3256" w:type="dxa"/>
          </w:tcPr>
          <w:p w14:paraId="29E74BD5" w14:textId="77777777" w:rsidR="0074257D" w:rsidRPr="00B925C1" w:rsidRDefault="0074257D" w:rsidP="006960D3">
            <w:pPr>
              <w:spacing w:line="276" w:lineRule="auto"/>
              <w:rPr>
                <w:rFonts w:cstheme="minorHAnsi"/>
                <w:lang w:val="pl-PL" w:eastAsia="pl-PL"/>
              </w:rPr>
            </w:pPr>
            <w:r w:rsidRPr="004506C0">
              <w:rPr>
                <w:rFonts w:cstheme="minorHAnsi"/>
                <w:lang w:eastAsia="pl-PL"/>
              </w:rPr>
              <w:t>CAWI</w:t>
            </w:r>
          </w:p>
        </w:tc>
        <w:tc>
          <w:tcPr>
            <w:tcW w:w="5805" w:type="dxa"/>
          </w:tcPr>
          <w:p w14:paraId="2954E3C7" w14:textId="77777777" w:rsidR="0074257D" w:rsidRPr="00B925C1" w:rsidRDefault="0074257D" w:rsidP="006960D3">
            <w:pPr>
              <w:spacing w:line="276" w:lineRule="auto"/>
              <w:rPr>
                <w:rFonts w:cstheme="minorHAnsi"/>
                <w:lang w:val="pl-PL" w:eastAsia="pl-PL"/>
              </w:rPr>
            </w:pPr>
            <w:r w:rsidRPr="00B925C1">
              <w:rPr>
                <w:rFonts w:cstheme="minorHAnsi"/>
                <w:lang w:val="pl-PL" w:eastAsia="pl-PL"/>
              </w:rPr>
              <w:t xml:space="preserve">Badanie ilościowe realizowane przez komputer na stronie </w:t>
            </w:r>
            <w:r w:rsidR="005F3B33" w:rsidRPr="00B925C1">
              <w:rPr>
                <w:rFonts w:cstheme="minorHAnsi"/>
                <w:lang w:val="pl-PL" w:eastAsia="pl-PL"/>
              </w:rPr>
              <w:t>WWW</w:t>
            </w:r>
            <w:r w:rsidRPr="00B925C1">
              <w:rPr>
                <w:rFonts w:cstheme="minorHAnsi"/>
                <w:lang w:val="pl-PL" w:eastAsia="pl-PL"/>
              </w:rPr>
              <w:t xml:space="preserve"> (ang. Computer Assisted Web Interviews)</w:t>
            </w:r>
          </w:p>
        </w:tc>
      </w:tr>
      <w:tr w:rsidR="0074257D" w:rsidRPr="004506C0" w14:paraId="406301A4" w14:textId="77777777" w:rsidTr="001F5959">
        <w:trPr>
          <w:cnfStyle w:val="000000010000" w:firstRow="0" w:lastRow="0" w:firstColumn="0" w:lastColumn="0" w:oddVBand="0" w:evenVBand="0" w:oddHBand="0" w:evenHBand="1" w:firstRowFirstColumn="0" w:firstRowLastColumn="0" w:lastRowFirstColumn="0" w:lastRowLastColumn="0"/>
        </w:trPr>
        <w:tc>
          <w:tcPr>
            <w:tcW w:w="3256" w:type="dxa"/>
          </w:tcPr>
          <w:p w14:paraId="46611A2F" w14:textId="77777777" w:rsidR="0074257D" w:rsidRPr="00B925C1" w:rsidRDefault="0074257D" w:rsidP="006960D3">
            <w:pPr>
              <w:spacing w:line="276" w:lineRule="auto"/>
              <w:rPr>
                <w:rFonts w:cstheme="minorHAnsi"/>
                <w:lang w:val="pl-PL" w:eastAsia="pl-PL"/>
              </w:rPr>
            </w:pPr>
            <w:r w:rsidRPr="004506C0">
              <w:rPr>
                <w:rFonts w:cstheme="minorHAnsi"/>
                <w:lang w:eastAsia="pl-PL"/>
              </w:rPr>
              <w:t>FGI</w:t>
            </w:r>
          </w:p>
        </w:tc>
        <w:tc>
          <w:tcPr>
            <w:tcW w:w="5805" w:type="dxa"/>
          </w:tcPr>
          <w:p w14:paraId="163668E6" w14:textId="77777777" w:rsidR="0074257D" w:rsidRPr="00B925C1" w:rsidRDefault="0074257D" w:rsidP="006960D3">
            <w:pPr>
              <w:spacing w:line="276" w:lineRule="auto"/>
              <w:rPr>
                <w:rFonts w:cstheme="minorHAnsi"/>
                <w:lang w:val="pl-PL" w:eastAsia="pl-PL"/>
              </w:rPr>
            </w:pPr>
            <w:r w:rsidRPr="004506C0">
              <w:rPr>
                <w:rFonts w:cstheme="minorHAnsi"/>
                <w:lang w:eastAsia="pl-PL"/>
              </w:rPr>
              <w:t>Zogniskowany wywiad grupowy (ang. Focus group interview)</w:t>
            </w:r>
          </w:p>
        </w:tc>
      </w:tr>
      <w:tr w:rsidR="0074257D" w:rsidRPr="00BD4C8B" w14:paraId="18B3524C" w14:textId="77777777" w:rsidTr="001F5959">
        <w:trPr>
          <w:cnfStyle w:val="000000100000" w:firstRow="0" w:lastRow="0" w:firstColumn="0" w:lastColumn="0" w:oddVBand="0" w:evenVBand="0" w:oddHBand="1" w:evenHBand="0" w:firstRowFirstColumn="0" w:firstRowLastColumn="0" w:lastRowFirstColumn="0" w:lastRowLastColumn="0"/>
        </w:trPr>
        <w:tc>
          <w:tcPr>
            <w:tcW w:w="3256" w:type="dxa"/>
          </w:tcPr>
          <w:p w14:paraId="3142D25C" w14:textId="77777777" w:rsidR="0074257D" w:rsidRPr="00B925C1" w:rsidRDefault="0074257D" w:rsidP="006960D3">
            <w:pPr>
              <w:spacing w:line="276" w:lineRule="auto"/>
              <w:rPr>
                <w:rFonts w:cstheme="minorHAnsi"/>
                <w:lang w:val="pl-PL" w:eastAsia="pl-PL"/>
              </w:rPr>
            </w:pPr>
            <w:r w:rsidRPr="004506C0">
              <w:rPr>
                <w:rFonts w:cstheme="minorHAnsi"/>
                <w:lang w:eastAsia="pl-PL"/>
              </w:rPr>
              <w:t>IDI</w:t>
            </w:r>
          </w:p>
        </w:tc>
        <w:tc>
          <w:tcPr>
            <w:tcW w:w="5805" w:type="dxa"/>
          </w:tcPr>
          <w:p w14:paraId="6B8CEED5" w14:textId="77777777" w:rsidR="0074257D" w:rsidRPr="00BD4C8B" w:rsidRDefault="0074257D" w:rsidP="006960D3">
            <w:pPr>
              <w:spacing w:line="276" w:lineRule="auto"/>
              <w:rPr>
                <w:rFonts w:cstheme="minorHAnsi"/>
                <w:lang w:val="en-GB" w:eastAsia="pl-PL"/>
              </w:rPr>
            </w:pPr>
            <w:r w:rsidRPr="004506C0">
              <w:rPr>
                <w:rFonts w:cstheme="minorHAnsi"/>
                <w:lang w:eastAsia="pl-PL"/>
              </w:rPr>
              <w:t>Indywidualny wywiad pogłębiony (ang. Individual in Depth Interview)</w:t>
            </w:r>
          </w:p>
        </w:tc>
      </w:tr>
      <w:tr w:rsidR="007D5880" w:rsidRPr="004506C0" w14:paraId="2D300C0A" w14:textId="77777777" w:rsidTr="001F5959">
        <w:trPr>
          <w:cnfStyle w:val="000000010000" w:firstRow="0" w:lastRow="0" w:firstColumn="0" w:lastColumn="0" w:oddVBand="0" w:evenVBand="0" w:oddHBand="0" w:evenHBand="1" w:firstRowFirstColumn="0" w:firstRowLastColumn="0" w:lastRowFirstColumn="0" w:lastRowLastColumn="0"/>
        </w:trPr>
        <w:tc>
          <w:tcPr>
            <w:tcW w:w="3256" w:type="dxa"/>
          </w:tcPr>
          <w:p w14:paraId="3268FD42" w14:textId="77777777" w:rsidR="007D5880" w:rsidRPr="00B925C1" w:rsidRDefault="007D5880" w:rsidP="006960D3">
            <w:pPr>
              <w:spacing w:line="276" w:lineRule="auto"/>
              <w:rPr>
                <w:rFonts w:cstheme="minorHAnsi"/>
                <w:lang w:val="pl-PL" w:eastAsia="pl-PL"/>
              </w:rPr>
            </w:pPr>
            <w:r w:rsidRPr="004506C0">
              <w:rPr>
                <w:rFonts w:cstheme="minorHAnsi"/>
                <w:lang w:eastAsia="pl-PL"/>
              </w:rPr>
              <w:t>IOB</w:t>
            </w:r>
          </w:p>
        </w:tc>
        <w:tc>
          <w:tcPr>
            <w:tcW w:w="5805" w:type="dxa"/>
          </w:tcPr>
          <w:p w14:paraId="00C8AA0B" w14:textId="77777777" w:rsidR="007D5880" w:rsidRPr="00B925C1" w:rsidRDefault="007D5880" w:rsidP="006960D3">
            <w:pPr>
              <w:spacing w:line="276" w:lineRule="auto"/>
              <w:rPr>
                <w:rFonts w:cstheme="minorHAnsi"/>
                <w:lang w:val="pl-PL" w:eastAsia="pl-PL"/>
              </w:rPr>
            </w:pPr>
            <w:r w:rsidRPr="004506C0">
              <w:rPr>
                <w:rFonts w:cstheme="minorHAnsi"/>
                <w:lang w:eastAsia="pl-PL"/>
              </w:rPr>
              <w:t>Instytucje otoczenia biznesu</w:t>
            </w:r>
          </w:p>
        </w:tc>
      </w:tr>
      <w:tr w:rsidR="0074257D" w:rsidRPr="004506C0" w14:paraId="789FFF57" w14:textId="77777777" w:rsidTr="001F5959">
        <w:trPr>
          <w:cnfStyle w:val="000000100000" w:firstRow="0" w:lastRow="0" w:firstColumn="0" w:lastColumn="0" w:oddVBand="0" w:evenVBand="0" w:oddHBand="1" w:evenHBand="0" w:firstRowFirstColumn="0" w:firstRowLastColumn="0" w:lastRowFirstColumn="0" w:lastRowLastColumn="0"/>
        </w:trPr>
        <w:tc>
          <w:tcPr>
            <w:tcW w:w="3256" w:type="dxa"/>
          </w:tcPr>
          <w:p w14:paraId="274A9D46" w14:textId="77777777" w:rsidR="0074257D" w:rsidRPr="00B925C1" w:rsidRDefault="0074257D" w:rsidP="006960D3">
            <w:pPr>
              <w:autoSpaceDE w:val="0"/>
              <w:autoSpaceDN w:val="0"/>
              <w:adjustRightInd w:val="0"/>
              <w:spacing w:before="20" w:after="20" w:line="276" w:lineRule="auto"/>
              <w:rPr>
                <w:rFonts w:cstheme="minorHAnsi"/>
                <w:lang w:val="pl-PL"/>
              </w:rPr>
            </w:pPr>
            <w:r w:rsidRPr="004506C0">
              <w:rPr>
                <w:rFonts w:cstheme="minorHAnsi"/>
              </w:rPr>
              <w:t xml:space="preserve">IP </w:t>
            </w:r>
          </w:p>
        </w:tc>
        <w:tc>
          <w:tcPr>
            <w:tcW w:w="5805" w:type="dxa"/>
          </w:tcPr>
          <w:p w14:paraId="748049E6" w14:textId="77777777" w:rsidR="0074257D" w:rsidRPr="00B925C1" w:rsidRDefault="0074257D" w:rsidP="006960D3">
            <w:pPr>
              <w:autoSpaceDE w:val="0"/>
              <w:autoSpaceDN w:val="0"/>
              <w:adjustRightInd w:val="0"/>
              <w:spacing w:before="20" w:after="20" w:line="276" w:lineRule="auto"/>
              <w:rPr>
                <w:rFonts w:cstheme="minorHAnsi"/>
                <w:lang w:val="pl-PL"/>
              </w:rPr>
            </w:pPr>
            <w:r w:rsidRPr="004506C0">
              <w:rPr>
                <w:rFonts w:cstheme="minorHAnsi"/>
              </w:rPr>
              <w:t>Instytucja Pośrednicząca RPO WM 2014-2020</w:t>
            </w:r>
          </w:p>
        </w:tc>
      </w:tr>
      <w:tr w:rsidR="00997C1A" w:rsidRPr="004506C0" w14:paraId="03999F34" w14:textId="77777777" w:rsidTr="001F5959">
        <w:trPr>
          <w:cnfStyle w:val="000000010000" w:firstRow="0" w:lastRow="0" w:firstColumn="0" w:lastColumn="0" w:oddVBand="0" w:evenVBand="0" w:oddHBand="0" w:evenHBand="1" w:firstRowFirstColumn="0" w:firstRowLastColumn="0" w:lastRowFirstColumn="0" w:lastRowLastColumn="0"/>
        </w:trPr>
        <w:tc>
          <w:tcPr>
            <w:tcW w:w="3256" w:type="dxa"/>
          </w:tcPr>
          <w:p w14:paraId="2D139BBA" w14:textId="77777777" w:rsidR="00997C1A" w:rsidRPr="00B925C1" w:rsidRDefault="00997C1A" w:rsidP="006960D3">
            <w:pPr>
              <w:autoSpaceDE w:val="0"/>
              <w:autoSpaceDN w:val="0"/>
              <w:adjustRightInd w:val="0"/>
              <w:spacing w:before="20" w:after="20" w:line="276" w:lineRule="auto"/>
              <w:rPr>
                <w:rFonts w:cstheme="minorHAnsi"/>
                <w:lang w:val="pl-PL"/>
              </w:rPr>
            </w:pPr>
            <w:r w:rsidRPr="004506C0">
              <w:rPr>
                <w:rFonts w:cstheme="minorHAnsi"/>
              </w:rPr>
              <w:t>IS</w:t>
            </w:r>
          </w:p>
        </w:tc>
        <w:tc>
          <w:tcPr>
            <w:tcW w:w="5805" w:type="dxa"/>
          </w:tcPr>
          <w:p w14:paraId="6449F06E" w14:textId="77777777" w:rsidR="00997C1A" w:rsidRPr="00B925C1" w:rsidRDefault="00997C1A" w:rsidP="006960D3">
            <w:pPr>
              <w:autoSpaceDE w:val="0"/>
              <w:autoSpaceDN w:val="0"/>
              <w:adjustRightInd w:val="0"/>
              <w:spacing w:before="20" w:after="20" w:line="276" w:lineRule="auto"/>
              <w:rPr>
                <w:rFonts w:cstheme="minorHAnsi"/>
                <w:lang w:val="pl-PL"/>
              </w:rPr>
            </w:pPr>
            <w:r w:rsidRPr="004506C0">
              <w:rPr>
                <w:rFonts w:cstheme="minorHAnsi"/>
              </w:rPr>
              <w:t>Inteligentne specjalizacje</w:t>
            </w:r>
          </w:p>
        </w:tc>
      </w:tr>
      <w:tr w:rsidR="0074257D" w:rsidRPr="004506C0" w14:paraId="1ABA3558" w14:textId="77777777" w:rsidTr="001F5959">
        <w:trPr>
          <w:cnfStyle w:val="000000100000" w:firstRow="0" w:lastRow="0" w:firstColumn="0" w:lastColumn="0" w:oddVBand="0" w:evenVBand="0" w:oddHBand="1" w:evenHBand="0" w:firstRowFirstColumn="0" w:firstRowLastColumn="0" w:lastRowFirstColumn="0" w:lastRowLastColumn="0"/>
        </w:trPr>
        <w:tc>
          <w:tcPr>
            <w:tcW w:w="3256" w:type="dxa"/>
          </w:tcPr>
          <w:p w14:paraId="377D4F4E" w14:textId="77777777" w:rsidR="0074257D" w:rsidRPr="00B925C1" w:rsidRDefault="0074257D" w:rsidP="006960D3">
            <w:pPr>
              <w:autoSpaceDE w:val="0"/>
              <w:autoSpaceDN w:val="0"/>
              <w:adjustRightInd w:val="0"/>
              <w:spacing w:before="20" w:after="20" w:line="276" w:lineRule="auto"/>
              <w:rPr>
                <w:rFonts w:cstheme="minorHAnsi"/>
                <w:lang w:val="pl-PL"/>
              </w:rPr>
            </w:pPr>
            <w:r w:rsidRPr="004506C0">
              <w:rPr>
                <w:rFonts w:cstheme="minorHAnsi"/>
              </w:rPr>
              <w:t xml:space="preserve">IZ </w:t>
            </w:r>
          </w:p>
        </w:tc>
        <w:tc>
          <w:tcPr>
            <w:tcW w:w="5805" w:type="dxa"/>
          </w:tcPr>
          <w:p w14:paraId="5D582CC4" w14:textId="77777777" w:rsidR="0074257D" w:rsidRPr="00B925C1" w:rsidRDefault="0074257D" w:rsidP="006960D3">
            <w:pPr>
              <w:autoSpaceDE w:val="0"/>
              <w:autoSpaceDN w:val="0"/>
              <w:adjustRightInd w:val="0"/>
              <w:spacing w:before="20" w:after="20" w:line="276" w:lineRule="auto"/>
              <w:rPr>
                <w:rFonts w:cstheme="minorHAnsi"/>
                <w:lang w:val="pl-PL"/>
              </w:rPr>
            </w:pPr>
            <w:r w:rsidRPr="004506C0">
              <w:rPr>
                <w:rFonts w:cstheme="minorHAnsi"/>
              </w:rPr>
              <w:t xml:space="preserve">Instytucja Zarządzająca RPO WM 2014-2020 </w:t>
            </w:r>
          </w:p>
        </w:tc>
      </w:tr>
      <w:tr w:rsidR="0074257D" w:rsidRPr="004506C0" w14:paraId="1E831DB4" w14:textId="77777777" w:rsidTr="001F5959">
        <w:trPr>
          <w:cnfStyle w:val="000000010000" w:firstRow="0" w:lastRow="0" w:firstColumn="0" w:lastColumn="0" w:oddVBand="0" w:evenVBand="0" w:oddHBand="0" w:evenHBand="1" w:firstRowFirstColumn="0" w:firstRowLastColumn="0" w:lastRowFirstColumn="0" w:lastRowLastColumn="0"/>
        </w:trPr>
        <w:tc>
          <w:tcPr>
            <w:tcW w:w="3256" w:type="dxa"/>
          </w:tcPr>
          <w:p w14:paraId="749D3826" w14:textId="77777777" w:rsidR="0074257D" w:rsidRPr="00B925C1" w:rsidRDefault="0074257D" w:rsidP="006960D3">
            <w:pPr>
              <w:spacing w:line="276" w:lineRule="auto"/>
              <w:rPr>
                <w:rFonts w:cstheme="minorHAnsi"/>
                <w:lang w:val="pl-PL" w:eastAsia="pl-PL"/>
              </w:rPr>
            </w:pPr>
            <w:r w:rsidRPr="004506C0">
              <w:rPr>
                <w:rFonts w:cstheme="minorHAnsi"/>
                <w:lang w:eastAsia="pl-PL"/>
              </w:rPr>
              <w:t>KPI</w:t>
            </w:r>
          </w:p>
        </w:tc>
        <w:tc>
          <w:tcPr>
            <w:tcW w:w="5805" w:type="dxa"/>
          </w:tcPr>
          <w:p w14:paraId="4E7FF913" w14:textId="77777777" w:rsidR="0074257D" w:rsidRPr="00B925C1" w:rsidRDefault="0074257D" w:rsidP="006960D3">
            <w:pPr>
              <w:spacing w:line="276" w:lineRule="auto"/>
              <w:rPr>
                <w:rFonts w:cstheme="minorHAnsi"/>
                <w:lang w:val="pl-PL" w:eastAsia="pl-PL"/>
              </w:rPr>
            </w:pPr>
            <w:r w:rsidRPr="004506C0">
              <w:rPr>
                <w:rFonts w:cstheme="minorHAnsi"/>
                <w:lang w:eastAsia="pl-PL"/>
              </w:rPr>
              <w:t xml:space="preserve">Karta </w:t>
            </w:r>
            <w:r w:rsidR="005F3B33" w:rsidRPr="004506C0">
              <w:rPr>
                <w:rFonts w:cstheme="minorHAnsi"/>
                <w:lang w:eastAsia="pl-PL"/>
              </w:rPr>
              <w:t>P</w:t>
            </w:r>
            <w:r w:rsidRPr="004506C0">
              <w:rPr>
                <w:rFonts w:cstheme="minorHAnsi"/>
                <w:lang w:eastAsia="pl-PL"/>
              </w:rPr>
              <w:t xml:space="preserve">rojektu </w:t>
            </w:r>
            <w:r w:rsidR="005F3B33" w:rsidRPr="004506C0">
              <w:rPr>
                <w:rFonts w:cstheme="minorHAnsi"/>
                <w:lang w:eastAsia="pl-PL"/>
              </w:rPr>
              <w:t>I</w:t>
            </w:r>
            <w:r w:rsidRPr="004506C0">
              <w:rPr>
                <w:rFonts w:cstheme="minorHAnsi"/>
                <w:lang w:eastAsia="pl-PL"/>
              </w:rPr>
              <w:t xml:space="preserve">nnowacyjnego </w:t>
            </w:r>
          </w:p>
        </w:tc>
      </w:tr>
      <w:tr w:rsidR="0074257D" w:rsidRPr="004506C0" w14:paraId="55717724" w14:textId="77777777" w:rsidTr="001F5959">
        <w:trPr>
          <w:cnfStyle w:val="000000100000" w:firstRow="0" w:lastRow="0" w:firstColumn="0" w:lastColumn="0" w:oddVBand="0" w:evenVBand="0" w:oddHBand="1" w:evenHBand="0" w:firstRowFirstColumn="0" w:firstRowLastColumn="0" w:lastRowFirstColumn="0" w:lastRowLastColumn="0"/>
        </w:trPr>
        <w:tc>
          <w:tcPr>
            <w:tcW w:w="3256" w:type="dxa"/>
          </w:tcPr>
          <w:p w14:paraId="27174707" w14:textId="77777777" w:rsidR="0074257D" w:rsidRPr="00B925C1" w:rsidRDefault="0074257D" w:rsidP="006960D3">
            <w:pPr>
              <w:autoSpaceDE w:val="0"/>
              <w:autoSpaceDN w:val="0"/>
              <w:adjustRightInd w:val="0"/>
              <w:spacing w:before="20" w:after="20" w:line="276" w:lineRule="auto"/>
              <w:rPr>
                <w:rFonts w:cstheme="minorHAnsi"/>
                <w:lang w:val="pl-PL"/>
              </w:rPr>
            </w:pPr>
            <w:r w:rsidRPr="004506C0">
              <w:rPr>
                <w:rFonts w:cstheme="minorHAnsi"/>
              </w:rPr>
              <w:t xml:space="preserve">MJWPU </w:t>
            </w:r>
          </w:p>
        </w:tc>
        <w:tc>
          <w:tcPr>
            <w:tcW w:w="5805" w:type="dxa"/>
          </w:tcPr>
          <w:p w14:paraId="430C99B4" w14:textId="77777777" w:rsidR="0074257D" w:rsidRPr="00B925C1" w:rsidRDefault="0074257D" w:rsidP="006960D3">
            <w:pPr>
              <w:autoSpaceDE w:val="0"/>
              <w:autoSpaceDN w:val="0"/>
              <w:adjustRightInd w:val="0"/>
              <w:spacing w:before="20" w:after="20" w:line="276" w:lineRule="auto"/>
              <w:rPr>
                <w:rFonts w:cstheme="minorHAnsi"/>
                <w:lang w:val="pl-PL"/>
              </w:rPr>
            </w:pPr>
            <w:r w:rsidRPr="00B925C1">
              <w:rPr>
                <w:rFonts w:cstheme="minorHAnsi"/>
                <w:lang w:val="pl-PL"/>
              </w:rPr>
              <w:t xml:space="preserve">Mazowiecka Jednostka Wdrażania Projektów Unijnych </w:t>
            </w:r>
          </w:p>
        </w:tc>
      </w:tr>
      <w:tr w:rsidR="0074257D" w:rsidRPr="004506C0" w14:paraId="57C5B51A" w14:textId="77777777" w:rsidTr="001F5959">
        <w:trPr>
          <w:cnfStyle w:val="000000010000" w:firstRow="0" w:lastRow="0" w:firstColumn="0" w:lastColumn="0" w:oddVBand="0" w:evenVBand="0" w:oddHBand="0" w:evenHBand="1" w:firstRowFirstColumn="0" w:firstRowLastColumn="0" w:lastRowFirstColumn="0" w:lastRowLastColumn="0"/>
        </w:trPr>
        <w:tc>
          <w:tcPr>
            <w:tcW w:w="3256" w:type="dxa"/>
          </w:tcPr>
          <w:p w14:paraId="7CF4775E" w14:textId="77777777" w:rsidR="0074257D" w:rsidRPr="00B925C1" w:rsidRDefault="0074257D" w:rsidP="006960D3">
            <w:pPr>
              <w:spacing w:line="276" w:lineRule="auto"/>
              <w:rPr>
                <w:rFonts w:cstheme="minorHAnsi"/>
                <w:lang w:val="pl-PL" w:eastAsia="pl-PL"/>
              </w:rPr>
            </w:pPr>
            <w:r w:rsidRPr="004506C0">
              <w:rPr>
                <w:rFonts w:cstheme="minorHAnsi"/>
                <w:lang w:eastAsia="pl-PL"/>
              </w:rPr>
              <w:t>NCBR, NCBiR</w:t>
            </w:r>
          </w:p>
        </w:tc>
        <w:tc>
          <w:tcPr>
            <w:tcW w:w="5805" w:type="dxa"/>
          </w:tcPr>
          <w:p w14:paraId="49944271" w14:textId="77777777" w:rsidR="0074257D" w:rsidRPr="00B925C1" w:rsidRDefault="0074257D" w:rsidP="006960D3">
            <w:pPr>
              <w:spacing w:line="276" w:lineRule="auto"/>
              <w:rPr>
                <w:rFonts w:cstheme="minorHAnsi"/>
                <w:lang w:val="pl-PL" w:eastAsia="pl-PL"/>
              </w:rPr>
            </w:pPr>
            <w:r w:rsidRPr="00B925C1">
              <w:rPr>
                <w:rFonts w:cstheme="minorHAnsi"/>
                <w:lang w:val="pl-PL" w:eastAsia="pl-PL"/>
              </w:rPr>
              <w:t>Narodowe Centrum Badań i Rozwoju</w:t>
            </w:r>
          </w:p>
        </w:tc>
      </w:tr>
      <w:tr w:rsidR="0074257D" w:rsidRPr="004506C0" w14:paraId="005E84C0" w14:textId="77777777" w:rsidTr="001F5959">
        <w:trPr>
          <w:cnfStyle w:val="000000100000" w:firstRow="0" w:lastRow="0" w:firstColumn="0" w:lastColumn="0" w:oddVBand="0" w:evenVBand="0" w:oddHBand="1" w:evenHBand="0" w:firstRowFirstColumn="0" w:firstRowLastColumn="0" w:lastRowFirstColumn="0" w:lastRowLastColumn="0"/>
        </w:trPr>
        <w:tc>
          <w:tcPr>
            <w:tcW w:w="3256" w:type="dxa"/>
          </w:tcPr>
          <w:p w14:paraId="56C18E4B" w14:textId="77777777" w:rsidR="0074257D" w:rsidRPr="00B925C1" w:rsidRDefault="0074257D" w:rsidP="006960D3">
            <w:pPr>
              <w:spacing w:line="276" w:lineRule="auto"/>
              <w:rPr>
                <w:rFonts w:cstheme="minorHAnsi"/>
                <w:lang w:val="pl-PL" w:eastAsia="pl-PL"/>
              </w:rPr>
            </w:pPr>
            <w:r w:rsidRPr="004506C0">
              <w:rPr>
                <w:rFonts w:cstheme="minorHAnsi"/>
                <w:lang w:eastAsia="pl-PL"/>
              </w:rPr>
              <w:t>NCN</w:t>
            </w:r>
          </w:p>
        </w:tc>
        <w:tc>
          <w:tcPr>
            <w:tcW w:w="5805" w:type="dxa"/>
          </w:tcPr>
          <w:p w14:paraId="5A7CCA02" w14:textId="77777777" w:rsidR="0074257D" w:rsidRPr="00B925C1" w:rsidRDefault="0074257D" w:rsidP="006960D3">
            <w:pPr>
              <w:spacing w:line="276" w:lineRule="auto"/>
              <w:rPr>
                <w:rFonts w:cstheme="minorHAnsi"/>
                <w:lang w:val="pl-PL" w:eastAsia="pl-PL"/>
              </w:rPr>
            </w:pPr>
            <w:r w:rsidRPr="004506C0">
              <w:rPr>
                <w:rFonts w:cstheme="minorHAnsi"/>
                <w:lang w:eastAsia="pl-PL"/>
              </w:rPr>
              <w:t>Narodowe Centrum Nauki</w:t>
            </w:r>
          </w:p>
        </w:tc>
      </w:tr>
      <w:tr w:rsidR="0074257D" w:rsidRPr="004506C0" w14:paraId="6606427A" w14:textId="77777777" w:rsidTr="001F5959">
        <w:trPr>
          <w:cnfStyle w:val="000000010000" w:firstRow="0" w:lastRow="0" w:firstColumn="0" w:lastColumn="0" w:oddVBand="0" w:evenVBand="0" w:oddHBand="0" w:evenHBand="1" w:firstRowFirstColumn="0" w:firstRowLastColumn="0" w:lastRowFirstColumn="0" w:lastRowLastColumn="0"/>
        </w:trPr>
        <w:tc>
          <w:tcPr>
            <w:tcW w:w="3256" w:type="dxa"/>
          </w:tcPr>
          <w:p w14:paraId="45175AF1" w14:textId="77777777" w:rsidR="0074257D" w:rsidRPr="004506C0" w:rsidRDefault="0074257D" w:rsidP="006960D3">
            <w:pPr>
              <w:autoSpaceDE w:val="0"/>
              <w:autoSpaceDN w:val="0"/>
              <w:adjustRightInd w:val="0"/>
              <w:spacing w:before="20" w:after="20" w:line="276" w:lineRule="auto"/>
              <w:rPr>
                <w:rFonts w:cstheme="minorHAnsi"/>
                <w:lang w:val="pl-PL"/>
              </w:rPr>
            </w:pPr>
            <w:r w:rsidRPr="00BD4C8B">
              <w:rPr>
                <w:rFonts w:cstheme="minorHAnsi"/>
                <w:lang w:val="pl-PL"/>
              </w:rPr>
              <w:t xml:space="preserve">RPO WM 2014-2020; RPO WM; Program </w:t>
            </w:r>
          </w:p>
        </w:tc>
        <w:tc>
          <w:tcPr>
            <w:tcW w:w="5805" w:type="dxa"/>
          </w:tcPr>
          <w:p w14:paraId="2C08BB4D" w14:textId="77777777" w:rsidR="0074257D" w:rsidRPr="004506C0" w:rsidRDefault="0074257D" w:rsidP="006960D3">
            <w:pPr>
              <w:autoSpaceDE w:val="0"/>
              <w:autoSpaceDN w:val="0"/>
              <w:adjustRightInd w:val="0"/>
              <w:spacing w:before="20" w:after="20" w:line="276" w:lineRule="auto"/>
              <w:rPr>
                <w:rFonts w:cstheme="minorHAnsi"/>
                <w:lang w:val="pl-PL"/>
              </w:rPr>
            </w:pPr>
            <w:r w:rsidRPr="00BD4C8B">
              <w:rPr>
                <w:rFonts w:cstheme="minorHAnsi"/>
                <w:lang w:val="pl-PL"/>
              </w:rPr>
              <w:t xml:space="preserve">Regionalny Program Operacyjny Województwa Mazowieckiego na lata 2014-2020 </w:t>
            </w:r>
          </w:p>
        </w:tc>
      </w:tr>
      <w:tr w:rsidR="0074257D" w:rsidRPr="004506C0" w14:paraId="77730D75" w14:textId="77777777" w:rsidTr="001F5959">
        <w:trPr>
          <w:cnfStyle w:val="000000100000" w:firstRow="0" w:lastRow="0" w:firstColumn="0" w:lastColumn="0" w:oddVBand="0" w:evenVBand="0" w:oddHBand="1" w:evenHBand="0" w:firstRowFirstColumn="0" w:firstRowLastColumn="0" w:lastRowFirstColumn="0" w:lastRowLastColumn="0"/>
        </w:trPr>
        <w:tc>
          <w:tcPr>
            <w:tcW w:w="3256" w:type="dxa"/>
          </w:tcPr>
          <w:p w14:paraId="1931236E" w14:textId="77777777" w:rsidR="0074257D" w:rsidRPr="00B925C1" w:rsidRDefault="0074257D" w:rsidP="006960D3">
            <w:pPr>
              <w:autoSpaceDE w:val="0"/>
              <w:autoSpaceDN w:val="0"/>
              <w:adjustRightInd w:val="0"/>
              <w:spacing w:before="20" w:after="20" w:line="276" w:lineRule="auto"/>
              <w:rPr>
                <w:rFonts w:cstheme="minorHAnsi"/>
                <w:lang w:val="pl-PL"/>
              </w:rPr>
            </w:pPr>
            <w:r w:rsidRPr="004506C0">
              <w:rPr>
                <w:rFonts w:cstheme="minorHAnsi"/>
              </w:rPr>
              <w:t xml:space="preserve">UE </w:t>
            </w:r>
          </w:p>
        </w:tc>
        <w:tc>
          <w:tcPr>
            <w:tcW w:w="5805" w:type="dxa"/>
          </w:tcPr>
          <w:p w14:paraId="0D28F606" w14:textId="77777777" w:rsidR="0074257D" w:rsidRPr="00B925C1" w:rsidRDefault="0074257D" w:rsidP="006960D3">
            <w:pPr>
              <w:autoSpaceDE w:val="0"/>
              <w:autoSpaceDN w:val="0"/>
              <w:adjustRightInd w:val="0"/>
              <w:spacing w:before="20" w:after="20" w:line="276" w:lineRule="auto"/>
              <w:rPr>
                <w:rFonts w:cstheme="minorHAnsi"/>
                <w:lang w:val="pl-PL"/>
              </w:rPr>
            </w:pPr>
            <w:r w:rsidRPr="004506C0">
              <w:rPr>
                <w:rFonts w:cstheme="minorHAnsi"/>
              </w:rPr>
              <w:t xml:space="preserve">Unia Europejska </w:t>
            </w:r>
          </w:p>
        </w:tc>
      </w:tr>
      <w:tr w:rsidR="0074257D" w:rsidRPr="004506C0" w14:paraId="3C215CC2" w14:textId="77777777" w:rsidTr="001F5959">
        <w:trPr>
          <w:cnfStyle w:val="000000010000" w:firstRow="0" w:lastRow="0" w:firstColumn="0" w:lastColumn="0" w:oddVBand="0" w:evenVBand="0" w:oddHBand="0" w:evenHBand="1" w:firstRowFirstColumn="0" w:firstRowLastColumn="0" w:lastRowFirstColumn="0" w:lastRowLastColumn="0"/>
        </w:trPr>
        <w:tc>
          <w:tcPr>
            <w:tcW w:w="3256" w:type="dxa"/>
          </w:tcPr>
          <w:p w14:paraId="13D83413" w14:textId="77777777" w:rsidR="0074257D" w:rsidRPr="00B925C1" w:rsidRDefault="0074257D" w:rsidP="006960D3">
            <w:pPr>
              <w:autoSpaceDE w:val="0"/>
              <w:autoSpaceDN w:val="0"/>
              <w:adjustRightInd w:val="0"/>
              <w:spacing w:before="20" w:after="20" w:line="276" w:lineRule="auto"/>
              <w:rPr>
                <w:rFonts w:cstheme="minorHAnsi"/>
                <w:lang w:val="pl-PL"/>
              </w:rPr>
            </w:pPr>
            <w:r w:rsidRPr="004506C0">
              <w:rPr>
                <w:rFonts w:cstheme="minorHAnsi"/>
              </w:rPr>
              <w:t xml:space="preserve">UM WM </w:t>
            </w:r>
          </w:p>
        </w:tc>
        <w:tc>
          <w:tcPr>
            <w:tcW w:w="5805" w:type="dxa"/>
          </w:tcPr>
          <w:p w14:paraId="68526609" w14:textId="77777777" w:rsidR="0074257D" w:rsidRPr="00B925C1" w:rsidRDefault="0074257D" w:rsidP="006960D3">
            <w:pPr>
              <w:autoSpaceDE w:val="0"/>
              <w:autoSpaceDN w:val="0"/>
              <w:adjustRightInd w:val="0"/>
              <w:spacing w:before="20" w:after="20" w:line="276" w:lineRule="auto"/>
              <w:rPr>
                <w:rFonts w:cstheme="minorHAnsi"/>
                <w:lang w:val="pl-PL"/>
              </w:rPr>
            </w:pPr>
            <w:r w:rsidRPr="00B925C1">
              <w:rPr>
                <w:rFonts w:cstheme="minorHAnsi"/>
                <w:lang w:val="pl-PL"/>
              </w:rPr>
              <w:t xml:space="preserve">Urząd Marszałkowski Województwa Mazowieckiego w Warszawie </w:t>
            </w:r>
          </w:p>
        </w:tc>
      </w:tr>
    </w:tbl>
    <w:p w14:paraId="66F0511F" w14:textId="77777777" w:rsidR="008A407C" w:rsidRPr="004506C0" w:rsidRDefault="008A407C" w:rsidP="006960D3">
      <w:pPr>
        <w:spacing w:line="276" w:lineRule="auto"/>
        <w:rPr>
          <w:lang w:eastAsia="pl-PL"/>
        </w:rPr>
      </w:pPr>
    </w:p>
    <w:p w14:paraId="2C64F984" w14:textId="77777777" w:rsidR="008A407C" w:rsidRPr="004506C0" w:rsidRDefault="008A407C" w:rsidP="006960D3">
      <w:pPr>
        <w:pStyle w:val="EPLTytugwny"/>
        <w:spacing w:line="276" w:lineRule="auto"/>
      </w:pPr>
    </w:p>
    <w:p w14:paraId="38C4FBF8" w14:textId="77777777" w:rsidR="00A45AD9" w:rsidRPr="004506C0" w:rsidRDefault="00A45AD9" w:rsidP="006960D3">
      <w:pPr>
        <w:pStyle w:val="EPLTytugwny"/>
        <w:spacing w:line="276" w:lineRule="auto"/>
        <w:sectPr w:rsidR="00A45AD9" w:rsidRPr="004506C0" w:rsidSect="00A9138F">
          <w:footnotePr>
            <w:pos w:val="beneathText"/>
          </w:footnotePr>
          <w:pgSz w:w="11905" w:h="16837"/>
          <w:pgMar w:top="1417" w:right="1417" w:bottom="1417" w:left="1417" w:header="142" w:footer="474" w:gutter="0"/>
          <w:cols w:space="708"/>
          <w:docGrid w:linePitch="360"/>
        </w:sectPr>
      </w:pPr>
      <w:r w:rsidRPr="004506C0">
        <w:t xml:space="preserve"> </w:t>
      </w:r>
    </w:p>
    <w:p w14:paraId="780329B7" w14:textId="77777777" w:rsidR="00A9138F" w:rsidRPr="004506C0" w:rsidRDefault="00CF134F" w:rsidP="00FD4EDF">
      <w:pPr>
        <w:pStyle w:val="Nagwek1"/>
        <w:numPr>
          <w:ilvl w:val="0"/>
          <w:numId w:val="9"/>
        </w:numPr>
        <w:rPr>
          <w:lang w:val="pl-PL"/>
        </w:rPr>
      </w:pPr>
      <w:bookmarkStart w:id="0" w:name="_Toc472584684"/>
      <w:bookmarkStart w:id="1" w:name="_Toc472692430"/>
      <w:r w:rsidRPr="004506C0">
        <w:rPr>
          <w:lang w:val="pl-PL"/>
        </w:rPr>
        <w:lastRenderedPageBreak/>
        <w:t>Wstęp</w:t>
      </w:r>
      <w:bookmarkEnd w:id="0"/>
      <w:bookmarkEnd w:id="1"/>
    </w:p>
    <w:p w14:paraId="2C643C68" w14:textId="77777777" w:rsidR="00A9138F" w:rsidRPr="00B925C1" w:rsidRDefault="00A9138F" w:rsidP="00FC36F8">
      <w:pPr>
        <w:spacing w:line="264" w:lineRule="auto"/>
      </w:pPr>
      <w:r w:rsidRPr="004506C0">
        <w:rPr>
          <w:b/>
        </w:rPr>
        <w:t>Inteligentna specjalizacja województwa mazowieckiego</w:t>
      </w:r>
      <w:r w:rsidRPr="004506C0">
        <w:t xml:space="preserve"> </w:t>
      </w:r>
      <w:r w:rsidR="00B946DB" w:rsidRPr="004506C0">
        <w:t>jest</w:t>
      </w:r>
      <w:r w:rsidRPr="004506C0">
        <w:t xml:space="preserve"> instrumentem wspomagającym osiągnięcie celów Regionalnej Strategii Innowacji</w:t>
      </w:r>
      <w:r w:rsidRPr="00B925C1">
        <w:rPr>
          <w:rStyle w:val="Odwoanieprzypisudolnego"/>
        </w:rPr>
        <w:footnoteReference w:id="1"/>
      </w:r>
      <w:r w:rsidRPr="00B925C1">
        <w:t>. Jako obszary specjalizacji regionalnej Mazowsza wytypowano:</w:t>
      </w:r>
    </w:p>
    <w:p w14:paraId="1C6E1D0D" w14:textId="77777777" w:rsidR="00A9138F" w:rsidRPr="00B925C1" w:rsidRDefault="00A9138F" w:rsidP="00FC36F8">
      <w:pPr>
        <w:pStyle w:val="Akapitzlist"/>
        <w:keepLines w:val="0"/>
        <w:numPr>
          <w:ilvl w:val="0"/>
          <w:numId w:val="8"/>
        </w:numPr>
        <w:suppressAutoHyphens w:val="0"/>
        <w:spacing w:line="264" w:lineRule="auto"/>
        <w:jc w:val="both"/>
      </w:pPr>
      <w:r w:rsidRPr="00B925C1">
        <w:t xml:space="preserve">bezpieczną żywność </w:t>
      </w:r>
      <w:r w:rsidR="00E92C08" w:rsidRPr="00B925C1">
        <w:t>–</w:t>
      </w:r>
      <w:r w:rsidRPr="00B925C1">
        <w:t xml:space="preserve"> produkty spożywcze wysokiej jakości, wytworzone zgodnie z ideą zrównoważonego rozwoju, bezpieczne zarówno dla końcowego odbiorcy, jak i dla środowiska w całym cyklu produkcji i dystrybucji;</w:t>
      </w:r>
    </w:p>
    <w:p w14:paraId="475D4933" w14:textId="77777777" w:rsidR="00A9138F" w:rsidRPr="00D233C8" w:rsidRDefault="00A9138F" w:rsidP="00FC36F8">
      <w:pPr>
        <w:pStyle w:val="Akapitzlist"/>
        <w:keepLines w:val="0"/>
        <w:numPr>
          <w:ilvl w:val="0"/>
          <w:numId w:val="8"/>
        </w:numPr>
        <w:suppressAutoHyphens w:val="0"/>
        <w:spacing w:line="264" w:lineRule="auto"/>
        <w:jc w:val="both"/>
      </w:pPr>
      <w:r w:rsidRPr="008C6405">
        <w:t xml:space="preserve">inteligentny system zarządzania </w:t>
      </w:r>
      <w:r w:rsidR="00E92C08" w:rsidRPr="008C6405">
        <w:t>–</w:t>
      </w:r>
      <w:r w:rsidRPr="005F4A6E">
        <w:t xml:space="preserve"> zaawansowane rozwiązania infrastrukturalne or</w:t>
      </w:r>
      <w:r w:rsidRPr="00D233C8">
        <w:t>az narzędzia wspomagające proces decyzyjny, umożliwiające w szczególności zwiększanie efektywności surowcowej i energetycznej;</w:t>
      </w:r>
    </w:p>
    <w:p w14:paraId="60CDFC52" w14:textId="77777777" w:rsidR="00A9138F" w:rsidRPr="004506C0" w:rsidRDefault="00A9138F" w:rsidP="00FC36F8">
      <w:pPr>
        <w:pStyle w:val="Akapitzlist"/>
        <w:keepLines w:val="0"/>
        <w:numPr>
          <w:ilvl w:val="0"/>
          <w:numId w:val="8"/>
        </w:numPr>
        <w:suppressAutoHyphens w:val="0"/>
        <w:spacing w:line="264" w:lineRule="auto"/>
        <w:jc w:val="both"/>
      </w:pPr>
      <w:r w:rsidRPr="0030748A">
        <w:t xml:space="preserve">nowoczesne usługi dla biznesu </w:t>
      </w:r>
      <w:r w:rsidR="00E92C08" w:rsidRPr="004506C0">
        <w:t>–</w:t>
      </w:r>
      <w:r w:rsidRPr="004506C0">
        <w:t xml:space="preserve"> obszary działalności zapewniające kapitał, infrastrukturę i</w:t>
      </w:r>
      <w:r w:rsidR="00E92C08" w:rsidRPr="004506C0">
        <w:t> </w:t>
      </w:r>
      <w:r w:rsidRPr="004506C0">
        <w:t>zasoby wiedzy dla usprawniania procesów realizowanych przez podmioty funkcjonujące na obszarze regionu;</w:t>
      </w:r>
    </w:p>
    <w:p w14:paraId="5955CAFA" w14:textId="77777777" w:rsidR="00A9138F" w:rsidRPr="004506C0" w:rsidRDefault="00A9138F" w:rsidP="00FC36F8">
      <w:pPr>
        <w:pStyle w:val="Akapitzlist"/>
        <w:keepLines w:val="0"/>
        <w:numPr>
          <w:ilvl w:val="0"/>
          <w:numId w:val="8"/>
        </w:numPr>
        <w:suppressAutoHyphens w:val="0"/>
        <w:spacing w:line="264" w:lineRule="auto"/>
        <w:ind w:left="714" w:hanging="357"/>
        <w:jc w:val="both"/>
      </w:pPr>
      <w:r w:rsidRPr="004506C0">
        <w:t xml:space="preserve">wysoką jakość </w:t>
      </w:r>
      <w:r w:rsidR="007320D6" w:rsidRPr="004506C0">
        <w:t>życia</w:t>
      </w:r>
      <w:r w:rsidRPr="004506C0">
        <w:t xml:space="preserve"> </w:t>
      </w:r>
      <w:r w:rsidR="00E92C08" w:rsidRPr="004506C0">
        <w:t>–</w:t>
      </w:r>
      <w:r w:rsidRPr="004506C0">
        <w:t xml:space="preserve"> działania zwiększające dostępność i adekwatność specyficznej grupy usług społecznych, w szczególności w zakresie edukacji, zdrowia, bezpieczeństwa, pracy i</w:t>
      </w:r>
      <w:r w:rsidR="00E92C08" w:rsidRPr="004506C0">
        <w:t> </w:t>
      </w:r>
      <w:r w:rsidRPr="004506C0">
        <w:t>spędzania czasu wolnego.</w:t>
      </w:r>
    </w:p>
    <w:p w14:paraId="4B58B5F5" w14:textId="77777777" w:rsidR="00EA0904" w:rsidRPr="004506C0" w:rsidRDefault="00EA0904" w:rsidP="00FC36F8">
      <w:pPr>
        <w:spacing w:line="264" w:lineRule="auto"/>
      </w:pPr>
      <w:r w:rsidRPr="004506C0">
        <w:t xml:space="preserve">Ze względu na to, że obszary inteligentnej specjalizacji na Mazowszu zostały określone w sposób nieodnoszący się do konkretnych działów działalności gospodarczej, uznano za </w:t>
      </w:r>
      <w:r w:rsidR="00284D4C" w:rsidRPr="004506C0">
        <w:t xml:space="preserve">słuszne </w:t>
      </w:r>
      <w:r w:rsidRPr="004506C0">
        <w:t>doprecyzowanie specjalizacji w formie priorytetowych kierunków badań (agend b</w:t>
      </w:r>
      <w:r w:rsidR="00881B93" w:rsidRPr="004506C0">
        <w:t>adawczych). Uzasadnieniem dla tak</w:t>
      </w:r>
      <w:r w:rsidRPr="004506C0">
        <w:t xml:space="preserve">iego podejścia była konieczność skoncentrowania wsparcia na niszach rozwojowych mających największy potencjał lub na takich obszarach, których rozwijanie uznano za </w:t>
      </w:r>
      <w:r w:rsidR="00E400D1" w:rsidRPr="004506C0">
        <w:t>istotne w kontekście rozwoju gospodarczego regionu</w:t>
      </w:r>
      <w:r w:rsidRPr="004506C0">
        <w:t>. Priorytetowe kierunki badań (agendy badawcze) zostały sformułowane w ramach procesu przedsiębiorczego odkrywania; są efektem prac grup roboczych ds.</w:t>
      </w:r>
      <w:r w:rsidR="00014AC6" w:rsidRPr="004506C0">
        <w:t> </w:t>
      </w:r>
      <w:r w:rsidRPr="004506C0">
        <w:t xml:space="preserve">inteligentnej specjalizacji. </w:t>
      </w:r>
      <w:r w:rsidR="00E400D1" w:rsidRPr="004506C0">
        <w:t>Prace prowadzone były zgodnie z wytycznymi Komisji Europejskiej; uczestniczyli w nich przedstawiciele przedsiębiorców, jednostek naukowych i instytucji otoczenia biznesu. Po przeprowadzeniu analiz zaproponowanych tematów badawczych, połączeniu ich w</w:t>
      </w:r>
      <w:r w:rsidR="00014AC6" w:rsidRPr="004506C0">
        <w:t> </w:t>
      </w:r>
      <w:r w:rsidR="00E400D1" w:rsidRPr="004506C0">
        <w:t xml:space="preserve">odpowiednie grupy i wyeliminowaniu tych, które nie spełniały odpowiednich kryteriów, została stworzona lista, opublikowana w dokumencie „Priorytetowe kierunki badań w ramach inteligentnej specjalizacji województwa mazowieckiego” (2016). Zgodność z tematami badań (przynajmniej jednym kierunkiem badawczym i przynajmniej jednym celem </w:t>
      </w:r>
      <w:r w:rsidR="00CF7FCA" w:rsidRPr="004506C0">
        <w:t>badawczym</w:t>
      </w:r>
      <w:r w:rsidR="00E400D1" w:rsidRPr="004506C0">
        <w:t xml:space="preserve">) zawartymi w tym dokumencie stanowiła kryterium dostępu w konkursie ogłoszonym w ramach Regionalnego Programu Operacyjnego Województwa Mazowieckiego na lata 2014-2020, </w:t>
      </w:r>
      <w:r w:rsidR="00014AC6" w:rsidRPr="004506C0">
        <w:t>D</w:t>
      </w:r>
      <w:r w:rsidR="00E400D1" w:rsidRPr="004506C0">
        <w:t xml:space="preserve">ziałania 1.2 „Działalność badawczo-rozwojowa przedsiębiorstw”. </w:t>
      </w:r>
      <w:r w:rsidR="00CF7FCA" w:rsidRPr="004506C0">
        <w:t xml:space="preserve">W niniejszym raporcie odnosimy się do konkursu RPMA.01.02.00-IP.01-14-015/16, </w:t>
      </w:r>
      <w:r w:rsidR="00CF7FCA" w:rsidRPr="004506C0">
        <w:lastRenderedPageBreak/>
        <w:t>który w momencie rozpoczęcia badania był na etapie oceny formalnej wniosków. Na podstawie tego pierwszego konkursu zostały przeprowadzone analizy, które pozwoliły wyciągnąć wnioski na temat zasadności stosowania agend badawczych w kolejnych konkursach w ramach RPO WM 2014-2020.</w:t>
      </w:r>
    </w:p>
    <w:p w14:paraId="25494961" w14:textId="77777777" w:rsidR="00A9138F" w:rsidRPr="004506C0" w:rsidRDefault="00A9138F" w:rsidP="00FD4EDF">
      <w:pPr>
        <w:pStyle w:val="Nagwek1"/>
        <w:numPr>
          <w:ilvl w:val="0"/>
          <w:numId w:val="9"/>
        </w:numPr>
        <w:rPr>
          <w:lang w:val="pl-PL"/>
        </w:rPr>
      </w:pPr>
      <w:bookmarkStart w:id="2" w:name="_Toc472584685"/>
      <w:bookmarkStart w:id="3" w:name="_Toc472692431"/>
      <w:r w:rsidRPr="004506C0">
        <w:rPr>
          <w:lang w:val="pl-PL"/>
        </w:rPr>
        <w:t>Cel badania</w:t>
      </w:r>
      <w:bookmarkEnd w:id="2"/>
      <w:bookmarkEnd w:id="3"/>
    </w:p>
    <w:p w14:paraId="0790CBC2" w14:textId="77777777" w:rsidR="00A9138F" w:rsidRPr="004506C0" w:rsidRDefault="00A9138F" w:rsidP="00FD4EDF">
      <w:pPr>
        <w:spacing w:line="264" w:lineRule="auto"/>
        <w:rPr>
          <w:rFonts w:cs="Arial"/>
          <w:szCs w:val="18"/>
        </w:rPr>
      </w:pPr>
      <w:r w:rsidRPr="004506C0">
        <w:rPr>
          <w:rFonts w:cs="Arial"/>
          <w:szCs w:val="18"/>
        </w:rPr>
        <w:t xml:space="preserve">Głównym celem badania </w:t>
      </w:r>
      <w:r w:rsidR="00CF7FCA" w:rsidRPr="004506C0">
        <w:rPr>
          <w:rFonts w:cs="Arial"/>
          <w:szCs w:val="18"/>
        </w:rPr>
        <w:t>była</w:t>
      </w:r>
      <w:r w:rsidRPr="004506C0">
        <w:rPr>
          <w:rFonts w:cs="Arial"/>
          <w:szCs w:val="18"/>
        </w:rPr>
        <w:t xml:space="preserve"> analiza </w:t>
      </w:r>
      <w:r w:rsidRPr="004506C0">
        <w:rPr>
          <w:rStyle w:val="Uwydatnienie"/>
          <w:color w:val="auto"/>
        </w:rPr>
        <w:t>użyteczności</w:t>
      </w:r>
      <w:r w:rsidRPr="004506C0">
        <w:rPr>
          <w:rFonts w:cs="Arial"/>
          <w:szCs w:val="18"/>
        </w:rPr>
        <w:t xml:space="preserve"> i </w:t>
      </w:r>
      <w:r w:rsidRPr="004506C0">
        <w:rPr>
          <w:rStyle w:val="Uwydatnienie"/>
          <w:color w:val="auto"/>
        </w:rPr>
        <w:t>efektywności</w:t>
      </w:r>
      <w:r w:rsidRPr="004506C0">
        <w:rPr>
          <w:rFonts w:cs="Arial"/>
          <w:szCs w:val="18"/>
        </w:rPr>
        <w:t xml:space="preserve"> agend badawczych sformułowanych </w:t>
      </w:r>
      <w:r w:rsidRPr="004506C0">
        <w:rPr>
          <w:rFonts w:cs="Arial"/>
          <w:szCs w:val="18"/>
        </w:rPr>
        <w:br/>
        <w:t>na potrzeby realizacji projektów badawczo-rozwojowych w ramach Działania 1.2 Regionalnego Programu Operacyjnego Województwa Mazowieckiego (PRO WM) 2014-2020 zgodnych z inteligentną specjalizacją Mazowsza.</w:t>
      </w:r>
    </w:p>
    <w:p w14:paraId="58E589D2" w14:textId="77777777" w:rsidR="00CF7FCA" w:rsidRPr="004506C0" w:rsidRDefault="00CF7FCA" w:rsidP="00FD4EDF">
      <w:pPr>
        <w:spacing w:line="264" w:lineRule="auto"/>
        <w:rPr>
          <w:rFonts w:cs="Arial"/>
          <w:szCs w:val="18"/>
        </w:rPr>
      </w:pPr>
      <w:r w:rsidRPr="004506C0">
        <w:rPr>
          <w:rFonts w:cs="Arial"/>
          <w:szCs w:val="18"/>
        </w:rPr>
        <w:t xml:space="preserve">Jak wspomniano we wstępie, badanie zostało przeprowadzone w celu </w:t>
      </w:r>
      <w:r w:rsidR="00284D4C" w:rsidRPr="004506C0">
        <w:rPr>
          <w:rFonts w:cs="Arial"/>
          <w:szCs w:val="18"/>
        </w:rPr>
        <w:t xml:space="preserve">weryfikacji </w:t>
      </w:r>
      <w:r w:rsidRPr="004506C0">
        <w:rPr>
          <w:rFonts w:cs="Arial"/>
          <w:szCs w:val="18"/>
        </w:rPr>
        <w:t>użyteczności agend badawczych i odpowiedniego ukierunkowania wsparcia dla przedsiębiorstw w ramach kolejnych konkursów.</w:t>
      </w:r>
    </w:p>
    <w:p w14:paraId="78E52DE7" w14:textId="77777777" w:rsidR="00A9138F" w:rsidRPr="004506C0" w:rsidRDefault="009B09B4" w:rsidP="00FD4EDF">
      <w:pPr>
        <w:pStyle w:val="Nagwek2"/>
        <w:rPr>
          <w:lang w:val="pl-PL"/>
        </w:rPr>
      </w:pPr>
      <w:bookmarkStart w:id="4" w:name="_Toc472584686"/>
      <w:bookmarkStart w:id="5" w:name="_Toc472692432"/>
      <w:r w:rsidRPr="004506C0">
        <w:rPr>
          <w:lang w:val="pl-PL"/>
        </w:rPr>
        <w:t xml:space="preserve">2.1. </w:t>
      </w:r>
      <w:r w:rsidR="00A9138F" w:rsidRPr="004506C0">
        <w:rPr>
          <w:lang w:val="pl-PL"/>
        </w:rPr>
        <w:t>Obszary badawcze</w:t>
      </w:r>
      <w:bookmarkEnd w:id="4"/>
      <w:bookmarkEnd w:id="5"/>
    </w:p>
    <w:p w14:paraId="0B1EF759" w14:textId="2C1D795F" w:rsidR="00CF7FCA" w:rsidRPr="004506C0" w:rsidRDefault="00CF7FCA" w:rsidP="00FD4EDF">
      <w:pPr>
        <w:spacing w:line="264" w:lineRule="auto"/>
        <w:rPr>
          <w:rFonts w:cs="Arial"/>
          <w:color w:val="000000"/>
          <w:szCs w:val="18"/>
        </w:rPr>
      </w:pPr>
      <w:r w:rsidRPr="004506C0">
        <w:rPr>
          <w:rFonts w:cs="Arial"/>
          <w:color w:val="000000"/>
          <w:szCs w:val="18"/>
        </w:rPr>
        <w:t>Badanie ewal</w:t>
      </w:r>
      <w:r w:rsidR="00857ACF" w:rsidRPr="004506C0">
        <w:rPr>
          <w:rFonts w:cs="Arial"/>
          <w:color w:val="000000"/>
          <w:szCs w:val="18"/>
        </w:rPr>
        <w:t>uacyjne ma charakter ewaluacji on-going i ma na celu udzielenie o</w:t>
      </w:r>
      <w:r w:rsidR="007C0283" w:rsidRPr="004506C0">
        <w:rPr>
          <w:rFonts w:cs="Arial"/>
          <w:color w:val="000000"/>
          <w:szCs w:val="18"/>
        </w:rPr>
        <w:t xml:space="preserve">dpowiedzi na konkretne pytania </w:t>
      </w:r>
      <w:r w:rsidR="00857ACF" w:rsidRPr="004506C0">
        <w:rPr>
          <w:rFonts w:cs="Arial"/>
          <w:color w:val="000000"/>
          <w:szCs w:val="18"/>
        </w:rPr>
        <w:t xml:space="preserve">w kontekście </w:t>
      </w:r>
      <w:r w:rsidR="00E43C50" w:rsidRPr="004506C0">
        <w:rPr>
          <w:rFonts w:cs="Arial"/>
          <w:color w:val="000000"/>
          <w:szCs w:val="18"/>
        </w:rPr>
        <w:t xml:space="preserve">wprowadzenia </w:t>
      </w:r>
      <w:r w:rsidR="00857ACF" w:rsidRPr="004506C0">
        <w:rPr>
          <w:rFonts w:cs="Arial"/>
          <w:color w:val="000000"/>
          <w:szCs w:val="18"/>
        </w:rPr>
        <w:t>odpowiednich zapisów do regulaminów konkursowych w ramach RPO WM, które pozwolą wykorzystać alokację w sposób przyczyniający się do realizacji celów rozwojowych Mazowsza. Zakłada się przy tym, że realizacja celów rozwojowych będzie odbywała się m.in. poprzez wspieranie innowacyjności przedsiębiorstw</w:t>
      </w:r>
      <w:r w:rsidR="00C651BC" w:rsidRPr="004506C0">
        <w:rPr>
          <w:rFonts w:cs="Arial"/>
          <w:color w:val="000000"/>
          <w:szCs w:val="18"/>
        </w:rPr>
        <w:t>,</w:t>
      </w:r>
      <w:r w:rsidR="00F16172" w:rsidRPr="004506C0">
        <w:rPr>
          <w:rFonts w:cs="Arial"/>
          <w:color w:val="000000"/>
          <w:szCs w:val="18"/>
        </w:rPr>
        <w:t xml:space="preserve"> dzięki </w:t>
      </w:r>
      <w:r w:rsidR="00857ACF" w:rsidRPr="004506C0">
        <w:rPr>
          <w:rFonts w:cs="Arial"/>
          <w:color w:val="000000"/>
          <w:szCs w:val="18"/>
        </w:rPr>
        <w:t>identyfikacj</w:t>
      </w:r>
      <w:r w:rsidR="00F16172" w:rsidRPr="004506C0">
        <w:rPr>
          <w:rFonts w:cs="Arial"/>
          <w:color w:val="000000"/>
          <w:szCs w:val="18"/>
        </w:rPr>
        <w:t>i</w:t>
      </w:r>
      <w:r w:rsidR="00857ACF" w:rsidRPr="004506C0">
        <w:rPr>
          <w:rFonts w:cs="Arial"/>
          <w:color w:val="000000"/>
          <w:szCs w:val="18"/>
        </w:rPr>
        <w:t xml:space="preserve"> i </w:t>
      </w:r>
      <w:r w:rsidR="00F16172" w:rsidRPr="004506C0">
        <w:rPr>
          <w:rFonts w:cs="Arial"/>
          <w:color w:val="000000"/>
          <w:szCs w:val="18"/>
        </w:rPr>
        <w:t>koncentracji wsparcia na</w:t>
      </w:r>
      <w:r w:rsidR="00857ACF" w:rsidRPr="004506C0">
        <w:rPr>
          <w:rFonts w:cs="Arial"/>
          <w:color w:val="000000"/>
          <w:szCs w:val="18"/>
        </w:rPr>
        <w:t xml:space="preserve"> nisz</w:t>
      </w:r>
      <w:r w:rsidR="00F16172" w:rsidRPr="004506C0">
        <w:rPr>
          <w:rFonts w:cs="Arial"/>
          <w:color w:val="000000"/>
          <w:szCs w:val="18"/>
        </w:rPr>
        <w:t>ach</w:t>
      </w:r>
      <w:r w:rsidR="00857ACF" w:rsidRPr="004506C0">
        <w:rPr>
          <w:rFonts w:cs="Arial"/>
          <w:color w:val="000000"/>
          <w:szCs w:val="18"/>
        </w:rPr>
        <w:t xml:space="preserve"> rozwojowych, które mogą okazać się istotne dla rozwoju Mazowsza. Z tego względu pytania badawcze koncentrują się w kilku obszarach przedstawionych w poniżej.</w:t>
      </w:r>
    </w:p>
    <w:p w14:paraId="3E03D1B2" w14:textId="77777777" w:rsidR="00FD4EDF" w:rsidRPr="00B925C1" w:rsidRDefault="00FD4EDF" w:rsidP="00FD4EDF">
      <w:pPr>
        <w:rPr>
          <w:rFonts w:cs="Arial"/>
          <w:color w:val="000000"/>
          <w:szCs w:val="18"/>
        </w:rPr>
      </w:pPr>
      <w:r w:rsidRPr="00BD4C8B">
        <w:rPr>
          <w:rFonts w:cs="Arial"/>
          <w:noProof/>
          <w:color w:val="000000"/>
          <w:szCs w:val="18"/>
          <w:lang w:eastAsia="pl-PL"/>
        </w:rPr>
        <w:drawing>
          <wp:inline distT="0" distB="0" distL="0" distR="0" wp14:anchorId="2E2E6AC7" wp14:editId="55F63BFD">
            <wp:extent cx="5363845" cy="2724150"/>
            <wp:effectExtent l="0" t="38100" r="27305" b="38100"/>
            <wp:docPr id="233" name="Diagram 2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39074A1" w14:textId="77777777" w:rsidR="00FD4EDF" w:rsidRPr="00B925C1" w:rsidRDefault="00FD4EDF" w:rsidP="00FD4EDF">
      <w:pPr>
        <w:spacing w:line="264" w:lineRule="auto"/>
        <w:rPr>
          <w:rFonts w:cs="Arial"/>
          <w:color w:val="000000"/>
          <w:szCs w:val="18"/>
        </w:rPr>
      </w:pPr>
      <w:r w:rsidRPr="00BD4C8B">
        <w:rPr>
          <w:rFonts w:cs="Arial"/>
          <w:noProof/>
          <w:color w:val="000000"/>
          <w:szCs w:val="18"/>
          <w:lang w:eastAsia="pl-PL"/>
        </w:rPr>
        <w:lastRenderedPageBreak/>
        <w:drawing>
          <wp:inline distT="0" distB="0" distL="0" distR="0" wp14:anchorId="6BF8BE15" wp14:editId="62684062">
            <wp:extent cx="5363845" cy="819150"/>
            <wp:effectExtent l="0" t="38100" r="27305" b="19050"/>
            <wp:docPr id="234" name="Diagram 2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7D70B98" w14:textId="77777777" w:rsidR="0024641D" w:rsidRPr="00B925C1" w:rsidRDefault="00A6239A" w:rsidP="006960D3">
      <w:pPr>
        <w:spacing w:line="276" w:lineRule="auto"/>
      </w:pPr>
      <w:r w:rsidRPr="00B925C1">
        <w:t>W ramach tych obszarów zostały sformułowane pytania ewaluacyjne, które przedstawion</w:t>
      </w:r>
      <w:r w:rsidR="00EA5771" w:rsidRPr="00B925C1">
        <w:t>o</w:t>
      </w:r>
      <w:r w:rsidRPr="00B925C1">
        <w:t xml:space="preserve"> w kolejnym podrozdziale. </w:t>
      </w:r>
    </w:p>
    <w:p w14:paraId="1FE4AE85" w14:textId="77777777" w:rsidR="00A6239A" w:rsidRPr="008C6405" w:rsidRDefault="009B09B4" w:rsidP="006960D3">
      <w:pPr>
        <w:pStyle w:val="Nagwek2"/>
        <w:spacing w:line="276" w:lineRule="auto"/>
        <w:rPr>
          <w:lang w:val="pl-PL"/>
        </w:rPr>
      </w:pPr>
      <w:bookmarkStart w:id="6" w:name="_Toc472584687"/>
      <w:bookmarkStart w:id="7" w:name="_Toc472692433"/>
      <w:r w:rsidRPr="008C6405">
        <w:rPr>
          <w:lang w:val="pl-PL"/>
        </w:rPr>
        <w:t xml:space="preserve">2.2. </w:t>
      </w:r>
      <w:r w:rsidR="00A6239A" w:rsidRPr="008C6405">
        <w:rPr>
          <w:lang w:val="pl-PL"/>
        </w:rPr>
        <w:t>Pytania ewaluacyjne</w:t>
      </w:r>
      <w:bookmarkEnd w:id="6"/>
      <w:bookmarkEnd w:id="7"/>
    </w:p>
    <w:p w14:paraId="2307F82A" w14:textId="77B58EC4" w:rsidR="009B09B4" w:rsidRPr="004506C0" w:rsidRDefault="009B09B4" w:rsidP="006960D3">
      <w:pPr>
        <w:spacing w:line="276" w:lineRule="auto"/>
        <w:rPr>
          <w:rFonts w:cs="Arial"/>
          <w:color w:val="000000"/>
          <w:szCs w:val="18"/>
        </w:rPr>
      </w:pPr>
      <w:r w:rsidRPr="005F4A6E">
        <w:rPr>
          <w:rFonts w:cs="Arial"/>
          <w:color w:val="000000"/>
          <w:szCs w:val="18"/>
        </w:rPr>
        <w:t>P</w:t>
      </w:r>
      <w:r w:rsidR="00A6239A" w:rsidRPr="00D233C8">
        <w:rPr>
          <w:rFonts w:cs="Arial"/>
          <w:color w:val="000000"/>
          <w:szCs w:val="18"/>
        </w:rPr>
        <w:t>ytania ewaluacyjne i zadania przyporządkowane</w:t>
      </w:r>
      <w:r w:rsidRPr="00D233C8">
        <w:rPr>
          <w:rFonts w:cs="Arial"/>
          <w:color w:val="000000"/>
          <w:szCs w:val="18"/>
        </w:rPr>
        <w:t xml:space="preserve"> zostały </w:t>
      </w:r>
      <w:r w:rsidR="00A6239A" w:rsidRPr="004506C0">
        <w:rPr>
          <w:rFonts w:cs="Arial"/>
          <w:color w:val="000000"/>
          <w:szCs w:val="18"/>
        </w:rPr>
        <w:t>do poszczególnych obszarów badawczych. Poniższa lista prezentuje zakres badania</w:t>
      </w:r>
      <w:r w:rsidR="00881B93" w:rsidRPr="004506C0">
        <w:rPr>
          <w:rFonts w:cs="Arial"/>
          <w:color w:val="000000"/>
          <w:szCs w:val="18"/>
        </w:rPr>
        <w:t xml:space="preserve"> wskazany przez Zamawiającego w SOPZ, uzupełniony </w:t>
      </w:r>
      <w:r w:rsidR="00626B31" w:rsidRPr="004506C0">
        <w:rPr>
          <w:rFonts w:cs="Arial"/>
          <w:color w:val="000000"/>
          <w:szCs w:val="18"/>
        </w:rPr>
        <w:br/>
      </w:r>
      <w:r w:rsidR="00881B93" w:rsidRPr="004506C0">
        <w:rPr>
          <w:rFonts w:cs="Arial"/>
          <w:color w:val="000000"/>
          <w:szCs w:val="18"/>
        </w:rPr>
        <w:t>o dodatkowy obszar i dodatkowe</w:t>
      </w:r>
      <w:r w:rsidR="00A6239A" w:rsidRPr="004506C0">
        <w:rPr>
          <w:rFonts w:cs="Arial"/>
          <w:color w:val="000000"/>
          <w:szCs w:val="18"/>
        </w:rPr>
        <w:t xml:space="preserve"> pytania badawcze,</w:t>
      </w:r>
      <w:r w:rsidRPr="004506C0">
        <w:rPr>
          <w:rFonts w:cs="Arial"/>
          <w:color w:val="000000"/>
          <w:szCs w:val="18"/>
        </w:rPr>
        <w:t xml:space="preserve"> zaproponowane przez Wykonawcę.</w:t>
      </w:r>
      <w:r w:rsidR="000308BC" w:rsidRPr="004506C0">
        <w:rPr>
          <w:rFonts w:cs="Arial"/>
          <w:color w:val="000000"/>
          <w:szCs w:val="18"/>
        </w:rPr>
        <w:t xml:space="preserve">  </w:t>
      </w:r>
    </w:p>
    <w:p w14:paraId="03C8208E" w14:textId="77777777" w:rsidR="00A6239A" w:rsidRPr="004506C0" w:rsidRDefault="00A6239A" w:rsidP="006960D3">
      <w:pPr>
        <w:spacing w:line="276" w:lineRule="auto"/>
        <w:rPr>
          <w:rStyle w:val="Uwydatnienie"/>
        </w:rPr>
      </w:pPr>
      <w:r w:rsidRPr="004506C0">
        <w:rPr>
          <w:rStyle w:val="Uwydatnienie"/>
        </w:rPr>
        <w:t xml:space="preserve">Obszar badawczy A: Priorytetowe kierunki badań  </w:t>
      </w:r>
    </w:p>
    <w:p w14:paraId="2F958B07" w14:textId="77777777" w:rsidR="00A6239A" w:rsidRPr="004506C0" w:rsidRDefault="00A6239A" w:rsidP="006960D3">
      <w:pPr>
        <w:numPr>
          <w:ilvl w:val="0"/>
          <w:numId w:val="1"/>
        </w:numPr>
        <w:spacing w:line="276" w:lineRule="auto"/>
        <w:ind w:left="426" w:hanging="426"/>
        <w:rPr>
          <w:rFonts w:cs="Arial"/>
          <w:color w:val="000000"/>
          <w:szCs w:val="18"/>
        </w:rPr>
      </w:pPr>
      <w:r w:rsidRPr="004506C0">
        <w:rPr>
          <w:rFonts w:cs="Arial"/>
          <w:color w:val="000000"/>
          <w:szCs w:val="18"/>
        </w:rPr>
        <w:t>Czy zastosowany mechanizm agend badawczych (priorytetowych kierunków badań) był zrozumiały dla Wnioskodawców, Beneficjentów i Ekspertów dokonujących oceny?</w:t>
      </w:r>
    </w:p>
    <w:p w14:paraId="1703622A" w14:textId="77777777" w:rsidR="00A6239A" w:rsidRPr="004506C0" w:rsidRDefault="00A6239A" w:rsidP="006960D3">
      <w:pPr>
        <w:numPr>
          <w:ilvl w:val="0"/>
          <w:numId w:val="1"/>
        </w:numPr>
        <w:suppressAutoHyphens/>
        <w:autoSpaceDE w:val="0"/>
        <w:spacing w:line="276" w:lineRule="auto"/>
        <w:ind w:left="426" w:hanging="426"/>
        <w:rPr>
          <w:rFonts w:cs="Arial"/>
          <w:color w:val="000000"/>
          <w:szCs w:val="18"/>
        </w:rPr>
      </w:pPr>
      <w:r w:rsidRPr="004506C0">
        <w:rPr>
          <w:rFonts w:cs="Arial"/>
          <w:color w:val="000000"/>
          <w:szCs w:val="18"/>
        </w:rPr>
        <w:t>Czy zastosowanie tego mechanizmu miało wpływ na zainteresowanie konkursem i jaki był ten wpływ? Czy fakt, opracowania agend badawczych w procesie oddolnym (przez grupy robocze ds.</w:t>
      </w:r>
      <w:r w:rsidR="00E4657D" w:rsidRPr="004506C0">
        <w:rPr>
          <w:rFonts w:cs="Arial"/>
          <w:color w:val="000000"/>
          <w:szCs w:val="18"/>
        </w:rPr>
        <w:t> </w:t>
      </w:r>
      <w:r w:rsidRPr="004506C0">
        <w:rPr>
          <w:rFonts w:cs="Arial"/>
          <w:color w:val="000000"/>
          <w:szCs w:val="18"/>
        </w:rPr>
        <w:t>inteligentnej specjalizacji) przełożył się na liczbę złożonych wniosków? Jakie inne czynniki miały wpływ na zainteresowanie konkursem i które z nich były najbardziej istotne?</w:t>
      </w:r>
    </w:p>
    <w:p w14:paraId="77D997D5" w14:textId="77777777" w:rsidR="00A6239A" w:rsidRPr="004506C0" w:rsidRDefault="00A6239A" w:rsidP="006960D3">
      <w:pPr>
        <w:numPr>
          <w:ilvl w:val="0"/>
          <w:numId w:val="1"/>
        </w:numPr>
        <w:suppressAutoHyphens/>
        <w:autoSpaceDE w:val="0"/>
        <w:spacing w:line="276" w:lineRule="auto"/>
        <w:ind w:left="426" w:hanging="426"/>
        <w:rPr>
          <w:rFonts w:cs="Arial"/>
          <w:color w:val="000000"/>
          <w:szCs w:val="18"/>
        </w:rPr>
      </w:pPr>
      <w:r w:rsidRPr="004506C0">
        <w:rPr>
          <w:rFonts w:cs="Arial"/>
          <w:color w:val="000000"/>
          <w:szCs w:val="18"/>
        </w:rPr>
        <w:t xml:space="preserve">Analiza poziomu zainteresowania Wnioskodawców poszczególnymi obszarami specjalizacji/tematami badawczymi oraz jakie tendencje można zidentyfikować? Które agendy badawcze wzbudziły zainteresowanie Wnioskodawców, a które nie? Jakie były przyczyny zainteresowania lub braku zainteresowania? </w:t>
      </w:r>
    </w:p>
    <w:p w14:paraId="71A2B785" w14:textId="77777777" w:rsidR="00A6239A" w:rsidRPr="004506C0" w:rsidRDefault="00A6239A" w:rsidP="006960D3">
      <w:pPr>
        <w:numPr>
          <w:ilvl w:val="0"/>
          <w:numId w:val="1"/>
        </w:numPr>
        <w:suppressAutoHyphens/>
        <w:autoSpaceDE w:val="0"/>
        <w:spacing w:line="276" w:lineRule="auto"/>
        <w:ind w:left="426" w:hanging="426"/>
        <w:rPr>
          <w:rFonts w:cs="Arial"/>
          <w:color w:val="000000"/>
          <w:szCs w:val="18"/>
        </w:rPr>
      </w:pPr>
      <w:r w:rsidRPr="004506C0">
        <w:rPr>
          <w:rFonts w:cs="Arial"/>
          <w:color w:val="000000"/>
          <w:szCs w:val="18"/>
        </w:rPr>
        <w:t xml:space="preserve">Jaki typ beneficjenta najczęściej aplikował o wsparcie na projekty badawczo-rozwojowe (mikro, małe, średnie, duże przedsiębiorstwo, powiązania kooperacyjne), z jakich branż, w jaki obszarach badawczych? </w:t>
      </w:r>
    </w:p>
    <w:p w14:paraId="0A674DF3" w14:textId="77777777" w:rsidR="00A6239A" w:rsidRPr="004506C0" w:rsidRDefault="00A6239A" w:rsidP="006960D3">
      <w:pPr>
        <w:numPr>
          <w:ilvl w:val="0"/>
          <w:numId w:val="1"/>
        </w:numPr>
        <w:tabs>
          <w:tab w:val="left" w:pos="426"/>
        </w:tabs>
        <w:suppressAutoHyphens/>
        <w:autoSpaceDE w:val="0"/>
        <w:spacing w:line="276" w:lineRule="auto"/>
        <w:ind w:left="426" w:hanging="426"/>
        <w:rPr>
          <w:rFonts w:cs="Arial"/>
          <w:color w:val="000000"/>
          <w:szCs w:val="18"/>
        </w:rPr>
      </w:pPr>
      <w:r w:rsidRPr="004506C0">
        <w:rPr>
          <w:rFonts w:cs="Arial"/>
          <w:color w:val="000000"/>
          <w:szCs w:val="18"/>
        </w:rPr>
        <w:t>Czy obszary doprecyzowane w agendach badawczych odzwierciedlały faktyczne potrzeby przedsiębiorców</w:t>
      </w:r>
      <w:r w:rsidRPr="004506C0">
        <w:rPr>
          <w:sz w:val="24"/>
        </w:rPr>
        <w:t xml:space="preserve"> </w:t>
      </w:r>
      <w:r w:rsidRPr="004506C0">
        <w:rPr>
          <w:rFonts w:cs="Arial"/>
          <w:color w:val="000000"/>
          <w:szCs w:val="18"/>
        </w:rPr>
        <w:t>w obszarach inteligentnej specjalizacji w zakresie prac B+R?</w:t>
      </w:r>
    </w:p>
    <w:p w14:paraId="382614A8" w14:textId="77777777" w:rsidR="00A6239A" w:rsidRPr="004506C0" w:rsidRDefault="00A6239A" w:rsidP="006960D3">
      <w:pPr>
        <w:numPr>
          <w:ilvl w:val="0"/>
          <w:numId w:val="1"/>
        </w:numPr>
        <w:spacing w:line="276" w:lineRule="auto"/>
        <w:ind w:left="426" w:hanging="426"/>
        <w:rPr>
          <w:rFonts w:cs="Arial"/>
          <w:color w:val="000000"/>
          <w:szCs w:val="18"/>
        </w:rPr>
      </w:pPr>
      <w:r w:rsidRPr="004506C0">
        <w:rPr>
          <w:rFonts w:cs="Arial"/>
          <w:color w:val="000000"/>
          <w:szCs w:val="18"/>
        </w:rPr>
        <w:t>Czy istnieje potrzeba modyfikacji zakresu agend badawczych i jakie zmiany są niezbędne? np. czy agendy badawcze zostały sformułowane zbyt ogólnie/szczegółowo?</w:t>
      </w:r>
    </w:p>
    <w:p w14:paraId="27F33F68" w14:textId="77777777" w:rsidR="00A6239A" w:rsidRPr="004506C0" w:rsidRDefault="00A6239A" w:rsidP="006960D3">
      <w:pPr>
        <w:numPr>
          <w:ilvl w:val="0"/>
          <w:numId w:val="1"/>
        </w:numPr>
        <w:spacing w:line="276" w:lineRule="auto"/>
        <w:ind w:left="426" w:hanging="426"/>
        <w:rPr>
          <w:rFonts w:cs="Arial"/>
          <w:color w:val="000000"/>
          <w:szCs w:val="18"/>
        </w:rPr>
      </w:pPr>
      <w:r w:rsidRPr="004506C0">
        <w:rPr>
          <w:rFonts w:cs="Arial"/>
          <w:color w:val="000000"/>
          <w:szCs w:val="18"/>
        </w:rPr>
        <w:t xml:space="preserve">Czy zastosowanie dwustopniowego (agendy i kryteria) systemu oceny zgodności tematu prac badawczo-rozwojowych z obszarami inteligentnej specjalizacji było efektywne? </w:t>
      </w:r>
    </w:p>
    <w:p w14:paraId="39D45279" w14:textId="77777777" w:rsidR="00A6239A" w:rsidRPr="004506C0" w:rsidRDefault="00A6239A" w:rsidP="006960D3">
      <w:pPr>
        <w:numPr>
          <w:ilvl w:val="0"/>
          <w:numId w:val="1"/>
        </w:numPr>
        <w:spacing w:line="276" w:lineRule="auto"/>
        <w:ind w:left="426" w:hanging="426"/>
        <w:rPr>
          <w:rFonts w:cs="Arial"/>
          <w:color w:val="000000"/>
          <w:szCs w:val="18"/>
        </w:rPr>
      </w:pPr>
      <w:r w:rsidRPr="004506C0">
        <w:rPr>
          <w:rFonts w:cs="Arial"/>
          <w:color w:val="000000"/>
          <w:szCs w:val="18"/>
        </w:rPr>
        <w:t>Czy i w jaki sposób agendy badawcze wpłynęły na koncentrację wsparcia projektów B+R w ramach RPO WM 2014-2020?</w:t>
      </w:r>
      <w:r w:rsidRPr="004506C0">
        <w:rPr>
          <w:sz w:val="24"/>
        </w:rPr>
        <w:t xml:space="preserve"> </w:t>
      </w:r>
    </w:p>
    <w:p w14:paraId="216CAFB2" w14:textId="77777777" w:rsidR="00A6239A" w:rsidRPr="004506C0" w:rsidRDefault="00A6239A" w:rsidP="006960D3">
      <w:pPr>
        <w:numPr>
          <w:ilvl w:val="0"/>
          <w:numId w:val="1"/>
        </w:numPr>
        <w:tabs>
          <w:tab w:val="left" w:pos="426"/>
        </w:tabs>
        <w:spacing w:line="276" w:lineRule="auto"/>
        <w:ind w:left="426" w:hanging="426"/>
        <w:rPr>
          <w:rFonts w:cs="Arial"/>
          <w:color w:val="000000"/>
          <w:szCs w:val="18"/>
        </w:rPr>
      </w:pPr>
      <w:r w:rsidRPr="004506C0">
        <w:rPr>
          <w:rFonts w:cs="Arial"/>
          <w:color w:val="000000"/>
          <w:szCs w:val="18"/>
        </w:rPr>
        <w:t xml:space="preserve">Jak należy oceniać zastosowany mechanizm w kontekście realizacji logiki interwencji RPO WM 2014-2020? </w:t>
      </w:r>
    </w:p>
    <w:p w14:paraId="619CFAEE" w14:textId="77777777" w:rsidR="00A6239A" w:rsidRPr="00B925C1" w:rsidRDefault="00A6239A" w:rsidP="006960D3">
      <w:pPr>
        <w:numPr>
          <w:ilvl w:val="0"/>
          <w:numId w:val="1"/>
        </w:numPr>
        <w:spacing w:line="276" w:lineRule="auto"/>
        <w:ind w:left="426" w:hanging="426"/>
        <w:rPr>
          <w:rFonts w:cs="Arial"/>
          <w:color w:val="000000"/>
          <w:szCs w:val="18"/>
        </w:rPr>
      </w:pPr>
      <w:r w:rsidRPr="004506C0">
        <w:rPr>
          <w:rFonts w:cs="Arial"/>
          <w:color w:val="000000"/>
          <w:szCs w:val="18"/>
        </w:rPr>
        <w:lastRenderedPageBreak/>
        <w:t>Jakie tematy prac badawczo-rozwojowych zostały uznane za niezgodne z agendami badawczymi? (opracowanie listy tematów); Czy na podstawie tych tematów można zidentyfikować ewentualne kierunki/obszary, które powinny stanowić inteligentną specjalizację Mazowsza?</w:t>
      </w:r>
    </w:p>
    <w:p w14:paraId="5E53704C" w14:textId="77777777" w:rsidR="003276DD" w:rsidRPr="00B925C1" w:rsidRDefault="00A6239A" w:rsidP="006960D3">
      <w:pPr>
        <w:numPr>
          <w:ilvl w:val="0"/>
          <w:numId w:val="1"/>
        </w:numPr>
        <w:spacing w:line="276" w:lineRule="auto"/>
        <w:ind w:left="426" w:hanging="426"/>
        <w:rPr>
          <w:rFonts w:cs="Arial"/>
          <w:color w:val="000000"/>
          <w:szCs w:val="18"/>
        </w:rPr>
      </w:pPr>
      <w:r w:rsidRPr="00B925C1">
        <w:rPr>
          <w:rFonts w:cs="Arial"/>
          <w:color w:val="000000"/>
          <w:szCs w:val="18"/>
        </w:rPr>
        <w:t>Czy zasadne jest zastosowanie mechanizmu agend badawczych w innych konkursach w ramach Działania 1.2 RPO WM 2014-2020 (konkursy na inne typy projektów) lub w Działaniu 1.1 RPO WM 2014-2020? Czy powinien być to mechanizm dostępowy, czy też powinien być przełożony na kryteria merytoryczne szczegółowe?</w:t>
      </w:r>
    </w:p>
    <w:p w14:paraId="42080CC5" w14:textId="77777777" w:rsidR="003276DD" w:rsidRPr="005F4A6E" w:rsidRDefault="00A6239A" w:rsidP="006960D3">
      <w:pPr>
        <w:numPr>
          <w:ilvl w:val="0"/>
          <w:numId w:val="1"/>
        </w:numPr>
        <w:spacing w:line="276" w:lineRule="auto"/>
        <w:ind w:left="426" w:hanging="426"/>
        <w:rPr>
          <w:rFonts w:cs="Arial"/>
          <w:color w:val="000000"/>
          <w:szCs w:val="18"/>
        </w:rPr>
      </w:pPr>
      <w:r w:rsidRPr="00B925C1">
        <w:t>Czy istnieje system gromadzenia informacji na temat zmian w endogenicznych i egzogeniczny</w:t>
      </w:r>
      <w:r w:rsidRPr="008C6405">
        <w:t>ch czynnikach rozwoju województwa mazowieckiego stanowiący źródło wiedzy o pożądanych kierunkach badań i służący modyfikacji zakresu agend badawczych?</w:t>
      </w:r>
    </w:p>
    <w:p w14:paraId="49DEB064" w14:textId="77777777" w:rsidR="003276DD" w:rsidRPr="004506C0" w:rsidRDefault="00A6239A" w:rsidP="006960D3">
      <w:pPr>
        <w:numPr>
          <w:ilvl w:val="0"/>
          <w:numId w:val="1"/>
        </w:numPr>
        <w:spacing w:line="276" w:lineRule="auto"/>
        <w:ind w:left="426" w:hanging="426"/>
      </w:pPr>
      <w:r w:rsidRPr="00D233C8">
        <w:t>Czy istnieje system gromadzenia informacji o wynikach prac badawczych podejmowanych w</w:t>
      </w:r>
      <w:r w:rsidR="00E4657D" w:rsidRPr="00D233C8">
        <w:t> </w:t>
      </w:r>
      <w:r w:rsidRPr="0030748A">
        <w:t>obszarach inteligen</w:t>
      </w:r>
      <w:r w:rsidRPr="004506C0">
        <w:t>tnych specjalizacji województwa mazowieckiego?</w:t>
      </w:r>
    </w:p>
    <w:p w14:paraId="7F21C976" w14:textId="77777777" w:rsidR="003276DD" w:rsidRPr="004506C0" w:rsidRDefault="00A6239A" w:rsidP="006960D3">
      <w:pPr>
        <w:numPr>
          <w:ilvl w:val="0"/>
          <w:numId w:val="1"/>
        </w:numPr>
        <w:spacing w:line="276" w:lineRule="auto"/>
        <w:ind w:left="426" w:hanging="426"/>
      </w:pPr>
      <w:r w:rsidRPr="004506C0">
        <w:t>Czy potencjał instytucjonalny podmiotów zarządzających agendami badawczymi w województwie mazowieckim jest wystarczający do monitorowania zakresu agend badawczych?</w:t>
      </w:r>
    </w:p>
    <w:p w14:paraId="4E3AAB9A" w14:textId="77777777" w:rsidR="003276DD" w:rsidRPr="004506C0" w:rsidRDefault="00A6239A" w:rsidP="006960D3">
      <w:pPr>
        <w:numPr>
          <w:ilvl w:val="0"/>
          <w:numId w:val="1"/>
        </w:numPr>
        <w:spacing w:line="276" w:lineRule="auto"/>
        <w:ind w:left="426" w:hanging="426"/>
      </w:pPr>
      <w:r w:rsidRPr="004506C0">
        <w:t>W jakim stopniu zakres agend badawczych wykorzystuje potencjał intelektualny w obszarach inteligentnych specjalizacji województwa mazowieckiego? Czy można wskazać obszary nie objęte agendami badawczymi, gdzie tkwi istotny potencjał intelektualny?</w:t>
      </w:r>
    </w:p>
    <w:p w14:paraId="3BD616FA" w14:textId="77777777" w:rsidR="003276DD" w:rsidRPr="004506C0" w:rsidRDefault="00A6239A" w:rsidP="006960D3">
      <w:pPr>
        <w:numPr>
          <w:ilvl w:val="0"/>
          <w:numId w:val="1"/>
        </w:numPr>
        <w:spacing w:line="276" w:lineRule="auto"/>
        <w:ind w:left="426" w:hanging="426"/>
      </w:pPr>
      <w:r w:rsidRPr="004506C0">
        <w:t>Czy w obszarach objętych agendami badawczymi istnieją istotne luki kompetencyjne, które ograniczają potencjał rozwojowy branż wpisujących się w inteligentne specjalizacje województwa mazowieckiego?</w:t>
      </w:r>
    </w:p>
    <w:p w14:paraId="1F3C3B1B" w14:textId="77777777" w:rsidR="003276DD" w:rsidRPr="004506C0" w:rsidRDefault="00A6239A" w:rsidP="006960D3">
      <w:pPr>
        <w:numPr>
          <w:ilvl w:val="0"/>
          <w:numId w:val="1"/>
        </w:numPr>
        <w:spacing w:line="276" w:lineRule="auto"/>
        <w:ind w:left="426" w:hanging="426"/>
      </w:pPr>
      <w:r w:rsidRPr="004506C0">
        <w:t>Czy agendy badawcze stymulują transfer wiedzy między nauką i biznesem w obszarach inteligentnych specjalizacji województwa mazowieckiego?</w:t>
      </w:r>
    </w:p>
    <w:p w14:paraId="64B43CD2" w14:textId="77777777" w:rsidR="003276DD" w:rsidRPr="004506C0" w:rsidRDefault="00A6239A" w:rsidP="006960D3">
      <w:pPr>
        <w:numPr>
          <w:ilvl w:val="0"/>
          <w:numId w:val="1"/>
        </w:numPr>
        <w:spacing w:line="276" w:lineRule="auto"/>
        <w:ind w:left="426" w:hanging="426"/>
      </w:pPr>
      <w:r w:rsidRPr="004506C0">
        <w:t>Czy realizacja agend badawczych jest w odpowiedni sposób wspierana przez instytucje otoczenia biznesu oraz podmioty świadczące specjalistyczne usługi w zakresie komercjalizacji technologii w</w:t>
      </w:r>
      <w:r w:rsidR="00E4657D" w:rsidRPr="004506C0">
        <w:t> </w:t>
      </w:r>
      <w:r w:rsidRPr="004506C0">
        <w:t>obszarach objętych inteligentnymi specjalizacjami województwa mazowieckiego?</w:t>
      </w:r>
    </w:p>
    <w:p w14:paraId="718E1F19" w14:textId="77777777" w:rsidR="003276DD" w:rsidRPr="004506C0" w:rsidRDefault="00A6239A" w:rsidP="006960D3">
      <w:pPr>
        <w:numPr>
          <w:ilvl w:val="0"/>
          <w:numId w:val="1"/>
        </w:numPr>
        <w:spacing w:line="276" w:lineRule="auto"/>
        <w:ind w:left="426" w:hanging="426"/>
      </w:pPr>
      <w:r w:rsidRPr="004506C0">
        <w:t>Czy implementacja agend badawczych wzmocniła zaangażowanie dużych przedsiębiorstw w</w:t>
      </w:r>
      <w:r w:rsidR="00E4657D" w:rsidRPr="004506C0">
        <w:t> </w:t>
      </w:r>
      <w:r w:rsidRPr="004506C0">
        <w:t>projekty badawczo-rozwojowe w województwie mazowieckim?</w:t>
      </w:r>
    </w:p>
    <w:p w14:paraId="744C07FA" w14:textId="77777777" w:rsidR="003276DD" w:rsidRPr="004506C0" w:rsidRDefault="00A6239A" w:rsidP="006960D3">
      <w:pPr>
        <w:numPr>
          <w:ilvl w:val="0"/>
          <w:numId w:val="1"/>
        </w:numPr>
        <w:spacing w:line="276" w:lineRule="auto"/>
        <w:ind w:left="426" w:hanging="426"/>
      </w:pPr>
      <w:r w:rsidRPr="004506C0">
        <w:t>Jak można ocenić trafność i skuteczność zastosowanego mechanizmu komunikowania procesu wyłaniania agend badawczych?</w:t>
      </w:r>
    </w:p>
    <w:p w14:paraId="23DAF271" w14:textId="77777777" w:rsidR="003276DD" w:rsidRPr="004506C0" w:rsidRDefault="00A6239A" w:rsidP="006960D3">
      <w:pPr>
        <w:numPr>
          <w:ilvl w:val="0"/>
          <w:numId w:val="1"/>
        </w:numPr>
        <w:spacing w:line="276" w:lineRule="auto"/>
        <w:ind w:left="426" w:hanging="426"/>
      </w:pPr>
      <w:r w:rsidRPr="004506C0">
        <w:t>Jak można ocenić trafność i skuteczność zastosowanego mechanizmu promowania i informowania o wybranych agendach badawczych?</w:t>
      </w:r>
    </w:p>
    <w:p w14:paraId="21938CD4" w14:textId="77777777" w:rsidR="00A6239A" w:rsidRPr="004506C0" w:rsidRDefault="00A6239A" w:rsidP="006960D3">
      <w:pPr>
        <w:numPr>
          <w:ilvl w:val="0"/>
          <w:numId w:val="1"/>
        </w:numPr>
        <w:spacing w:line="276" w:lineRule="auto"/>
        <w:ind w:left="426" w:hanging="426"/>
      </w:pPr>
      <w:r w:rsidRPr="004506C0">
        <w:t>Czy projekty badawczo-rozwojowe nie mieszczące się w zakresie agend badawczych są finansowane z innych źródeł, czy są porzucane przez pomysłodawców z uwagi na brak możliwości ich sfinansowania?</w:t>
      </w:r>
    </w:p>
    <w:p w14:paraId="348E6833" w14:textId="77777777" w:rsidR="00E4657D" w:rsidRPr="004506C0" w:rsidRDefault="00E4657D">
      <w:pPr>
        <w:spacing w:after="200" w:line="276" w:lineRule="auto"/>
        <w:jc w:val="left"/>
        <w:rPr>
          <w:rStyle w:val="Uwydatnienie"/>
          <w:b/>
        </w:rPr>
      </w:pPr>
      <w:r w:rsidRPr="004506C0">
        <w:rPr>
          <w:rStyle w:val="Uwydatnienie"/>
          <w:b/>
        </w:rPr>
        <w:br w:type="page"/>
      </w:r>
    </w:p>
    <w:p w14:paraId="5640356E" w14:textId="77777777" w:rsidR="00A6239A" w:rsidRPr="004506C0" w:rsidRDefault="00A6239A" w:rsidP="006960D3">
      <w:pPr>
        <w:spacing w:line="276" w:lineRule="auto"/>
        <w:rPr>
          <w:rFonts w:cs="Arial"/>
          <w:b/>
          <w:color w:val="000000"/>
          <w:szCs w:val="18"/>
        </w:rPr>
      </w:pPr>
      <w:r w:rsidRPr="004506C0">
        <w:rPr>
          <w:rStyle w:val="Uwydatnienie"/>
          <w:b/>
        </w:rPr>
        <w:lastRenderedPageBreak/>
        <w:t>Obszar badawczy B: Karta Projektu Innowacyjnego</w:t>
      </w:r>
    </w:p>
    <w:p w14:paraId="784EB30B" w14:textId="77777777" w:rsidR="00A6239A" w:rsidRPr="004506C0" w:rsidRDefault="00A6239A" w:rsidP="006960D3">
      <w:pPr>
        <w:numPr>
          <w:ilvl w:val="0"/>
          <w:numId w:val="4"/>
        </w:numPr>
        <w:spacing w:line="276" w:lineRule="auto"/>
        <w:ind w:left="426"/>
        <w:rPr>
          <w:rFonts w:cs="Arial"/>
          <w:color w:val="000000"/>
          <w:szCs w:val="18"/>
        </w:rPr>
      </w:pPr>
      <w:r w:rsidRPr="004506C0">
        <w:rPr>
          <w:rFonts w:cs="Arial"/>
          <w:color w:val="000000"/>
          <w:szCs w:val="18"/>
        </w:rPr>
        <w:t>Czy Karta Projektu Innowacyjnego (KPI) jest zrozumiała dla Wnioskodawców? Jeśli nie, jakie elementy Karty Projektu Innowacyjnego powinny zostać zmienione/doprecyzowane i w jaki sposób?</w:t>
      </w:r>
    </w:p>
    <w:p w14:paraId="7E37B763" w14:textId="77777777" w:rsidR="00A6239A" w:rsidRPr="004506C0" w:rsidRDefault="00A6239A" w:rsidP="006960D3">
      <w:pPr>
        <w:numPr>
          <w:ilvl w:val="0"/>
          <w:numId w:val="4"/>
        </w:numPr>
        <w:spacing w:line="276" w:lineRule="auto"/>
        <w:ind w:left="426"/>
        <w:rPr>
          <w:rFonts w:cs="Arial"/>
          <w:color w:val="000000"/>
          <w:szCs w:val="18"/>
        </w:rPr>
      </w:pPr>
      <w:r w:rsidRPr="004506C0">
        <w:rPr>
          <w:rFonts w:cs="Arial"/>
          <w:color w:val="000000"/>
          <w:szCs w:val="18"/>
        </w:rPr>
        <w:t xml:space="preserve">Czy KPI jest narzędziem wspierającym Ekspertów przeprowadzających ocenę? W szczególności </w:t>
      </w:r>
      <w:r w:rsidRPr="004506C0">
        <w:rPr>
          <w:rFonts w:cs="Arial"/>
          <w:color w:val="000000"/>
          <w:szCs w:val="18"/>
        </w:rPr>
        <w:br/>
        <w:t>w zakresie weryfikacji kryteriów dotyczących inteligentnej specjalizacji?</w:t>
      </w:r>
    </w:p>
    <w:p w14:paraId="3A833DB0" w14:textId="77777777" w:rsidR="00A6239A" w:rsidRPr="004506C0" w:rsidRDefault="00A6239A" w:rsidP="006960D3">
      <w:pPr>
        <w:numPr>
          <w:ilvl w:val="0"/>
          <w:numId w:val="4"/>
        </w:numPr>
        <w:spacing w:line="276" w:lineRule="auto"/>
        <w:ind w:left="426"/>
        <w:rPr>
          <w:rFonts w:cs="Arial"/>
          <w:color w:val="000000"/>
          <w:szCs w:val="18"/>
        </w:rPr>
      </w:pPr>
      <w:r w:rsidRPr="004506C0">
        <w:rPr>
          <w:rFonts w:cs="Arial"/>
          <w:color w:val="000000"/>
          <w:szCs w:val="18"/>
        </w:rPr>
        <w:t>Jakie są najczęstsze typy innowacji?</w:t>
      </w:r>
    </w:p>
    <w:p w14:paraId="57E251FE" w14:textId="77777777" w:rsidR="00A6239A" w:rsidRPr="004506C0" w:rsidRDefault="00A6239A" w:rsidP="006960D3">
      <w:pPr>
        <w:numPr>
          <w:ilvl w:val="0"/>
          <w:numId w:val="4"/>
        </w:numPr>
        <w:spacing w:line="276" w:lineRule="auto"/>
        <w:ind w:left="426"/>
        <w:rPr>
          <w:rFonts w:cs="Arial"/>
          <w:color w:val="000000"/>
          <w:szCs w:val="18"/>
        </w:rPr>
      </w:pPr>
      <w:r w:rsidRPr="004506C0">
        <w:rPr>
          <w:rFonts w:cs="Arial"/>
          <w:color w:val="000000"/>
          <w:szCs w:val="18"/>
        </w:rPr>
        <w:t>Jaka jest skala/ zasięg terytorialny projektów?</w:t>
      </w:r>
    </w:p>
    <w:p w14:paraId="20705AF0" w14:textId="77777777" w:rsidR="00A6239A" w:rsidRPr="004506C0" w:rsidRDefault="00A6239A" w:rsidP="006960D3">
      <w:pPr>
        <w:numPr>
          <w:ilvl w:val="0"/>
          <w:numId w:val="4"/>
        </w:numPr>
        <w:spacing w:line="276" w:lineRule="auto"/>
        <w:ind w:left="426"/>
        <w:rPr>
          <w:rFonts w:cs="Arial"/>
          <w:color w:val="000000"/>
          <w:szCs w:val="18"/>
        </w:rPr>
      </w:pPr>
      <w:r w:rsidRPr="004506C0">
        <w:rPr>
          <w:rFonts w:cs="Arial"/>
          <w:color w:val="000000"/>
          <w:szCs w:val="18"/>
        </w:rPr>
        <w:t>Jakie branże i dyscypliny naukowe są najczęściej reprezentowane w złożonych projektach?</w:t>
      </w:r>
    </w:p>
    <w:p w14:paraId="115D5E9D" w14:textId="77777777" w:rsidR="00A6239A" w:rsidRPr="004506C0" w:rsidRDefault="00A6239A" w:rsidP="006960D3">
      <w:pPr>
        <w:numPr>
          <w:ilvl w:val="0"/>
          <w:numId w:val="4"/>
        </w:numPr>
        <w:spacing w:line="276" w:lineRule="auto"/>
        <w:ind w:left="426"/>
        <w:rPr>
          <w:rFonts w:cs="Arial"/>
          <w:color w:val="000000"/>
          <w:szCs w:val="18"/>
        </w:rPr>
      </w:pPr>
      <w:r w:rsidRPr="004506C0">
        <w:rPr>
          <w:rFonts w:cs="Arial"/>
          <w:color w:val="000000"/>
          <w:szCs w:val="18"/>
        </w:rPr>
        <w:t>Jaki jest najczęstszy sposób prowadzenia prac B+R?</w:t>
      </w:r>
    </w:p>
    <w:p w14:paraId="46037411" w14:textId="77777777" w:rsidR="00A6239A" w:rsidRPr="004506C0" w:rsidRDefault="00A6239A" w:rsidP="006960D3">
      <w:pPr>
        <w:numPr>
          <w:ilvl w:val="0"/>
          <w:numId w:val="4"/>
        </w:numPr>
        <w:spacing w:line="276" w:lineRule="auto"/>
        <w:ind w:left="426"/>
        <w:rPr>
          <w:rFonts w:cs="Arial"/>
          <w:color w:val="000000"/>
          <w:szCs w:val="18"/>
        </w:rPr>
      </w:pPr>
      <w:r w:rsidRPr="004506C0">
        <w:rPr>
          <w:rFonts w:cs="Arial"/>
          <w:color w:val="000000"/>
          <w:szCs w:val="18"/>
        </w:rPr>
        <w:t>Jaki odsetek projektów uwzględnia zaangażowanie podmiotów sektora kreatywnego. Jakie branże sektora kreatywnego są najczęściej angażowane?</w:t>
      </w:r>
    </w:p>
    <w:p w14:paraId="0D889183" w14:textId="77777777" w:rsidR="00A6239A" w:rsidRPr="004506C0" w:rsidRDefault="00A6239A" w:rsidP="006960D3">
      <w:pPr>
        <w:numPr>
          <w:ilvl w:val="0"/>
          <w:numId w:val="4"/>
        </w:numPr>
        <w:spacing w:line="276" w:lineRule="auto"/>
        <w:ind w:left="426"/>
        <w:rPr>
          <w:rFonts w:cs="Arial"/>
          <w:color w:val="000000"/>
          <w:szCs w:val="18"/>
        </w:rPr>
      </w:pPr>
      <w:r w:rsidRPr="004506C0">
        <w:rPr>
          <w:rFonts w:cs="Arial"/>
          <w:color w:val="000000"/>
          <w:szCs w:val="18"/>
        </w:rPr>
        <w:t>Opracowanie zestawienia projektu ze względu na typ planowanej innowacji, skalę wdrażania, zgodności z obszarem inteligentnej specjalizacji, branży/sektorów gospodarki/ dyscyplin naukowych najsilniej powiązanych z projektem, sposobu prowadzenia prac B+R oraz z informacją, czy projekt przeszedł pozytywnie/negatywnie etap oceny formalnej?</w:t>
      </w:r>
    </w:p>
    <w:p w14:paraId="4B430031" w14:textId="77777777" w:rsidR="00A6239A" w:rsidRPr="004506C0" w:rsidRDefault="00A6239A" w:rsidP="006960D3">
      <w:pPr>
        <w:spacing w:line="276" w:lineRule="auto"/>
        <w:rPr>
          <w:rFonts w:cs="Arial"/>
          <w:b/>
          <w:color w:val="000000"/>
          <w:szCs w:val="18"/>
        </w:rPr>
      </w:pPr>
      <w:r w:rsidRPr="004506C0">
        <w:rPr>
          <w:rStyle w:val="Uwydatnienie"/>
          <w:b/>
        </w:rPr>
        <w:t>Obszar badawczy C: Kryteria wyboru operacji finansowych dotyczące inteligentnej specjalizacji</w:t>
      </w:r>
    </w:p>
    <w:p w14:paraId="646B3B14" w14:textId="77777777" w:rsidR="00A6239A" w:rsidRPr="004506C0" w:rsidRDefault="00A6239A" w:rsidP="006960D3">
      <w:pPr>
        <w:numPr>
          <w:ilvl w:val="0"/>
          <w:numId w:val="3"/>
        </w:numPr>
        <w:spacing w:line="276" w:lineRule="auto"/>
        <w:ind w:left="426"/>
        <w:rPr>
          <w:rFonts w:cs="Arial"/>
          <w:color w:val="000000"/>
          <w:szCs w:val="18"/>
        </w:rPr>
      </w:pPr>
      <w:r w:rsidRPr="004506C0">
        <w:rPr>
          <w:rFonts w:cs="Arial"/>
          <w:color w:val="000000"/>
          <w:szCs w:val="18"/>
        </w:rPr>
        <w:t>W zakresie kryteriów dotyczących inteligentnej specjalizacji zastosowanych w konkursie na projekty badawczo-rozwojowe (Działanie 1.2), tj. kryterium dostępu nr 3; kryteria merytoryczne szczegółowe nr 1 i 2:</w:t>
      </w:r>
    </w:p>
    <w:p w14:paraId="00C661F6" w14:textId="77777777" w:rsidR="00A6239A" w:rsidRPr="004506C0" w:rsidRDefault="00A6239A" w:rsidP="006960D3">
      <w:pPr>
        <w:numPr>
          <w:ilvl w:val="0"/>
          <w:numId w:val="2"/>
        </w:numPr>
        <w:spacing w:line="276" w:lineRule="auto"/>
        <w:ind w:left="851"/>
        <w:rPr>
          <w:rFonts w:cs="Arial"/>
          <w:color w:val="000000"/>
          <w:szCs w:val="18"/>
        </w:rPr>
      </w:pPr>
      <w:r w:rsidRPr="004506C0">
        <w:rPr>
          <w:rFonts w:cs="Arial"/>
          <w:color w:val="000000"/>
          <w:szCs w:val="18"/>
        </w:rPr>
        <w:t xml:space="preserve">Czy kryteria są właściwie sformułowane, tj. posiadają zrozumiałą i precyzyjną definicję, są łatwe do weryfikacji/jednoznaczne (zarówno dla osób oceniających jak i Wnioskodawców)? </w:t>
      </w:r>
      <w:r w:rsidRPr="004506C0">
        <w:rPr>
          <w:rFonts w:cs="Arial"/>
          <w:color w:val="000000"/>
          <w:szCs w:val="18"/>
        </w:rPr>
        <w:br/>
        <w:t>Czy są właściwie i w wystarczającym stopniu zdefiniowane? Jeśli nie są właściwie zdefiniowane, to jakich zmian należy dokonać (zmiana nazwy kryterium, definicji kryterium, sposobu jego oceny)?</w:t>
      </w:r>
    </w:p>
    <w:p w14:paraId="55A8B8DD" w14:textId="77777777" w:rsidR="00A6239A" w:rsidRPr="004506C0" w:rsidRDefault="00A6239A" w:rsidP="006960D3">
      <w:pPr>
        <w:numPr>
          <w:ilvl w:val="0"/>
          <w:numId w:val="2"/>
        </w:numPr>
        <w:spacing w:line="276" w:lineRule="auto"/>
        <w:ind w:left="851"/>
        <w:rPr>
          <w:rFonts w:cs="Arial"/>
          <w:color w:val="000000"/>
          <w:szCs w:val="18"/>
        </w:rPr>
      </w:pPr>
      <w:r w:rsidRPr="004506C0">
        <w:rPr>
          <w:rFonts w:cs="Arial"/>
          <w:color w:val="000000"/>
          <w:szCs w:val="18"/>
        </w:rPr>
        <w:t>Czy kryteria odpowiadają przyjętej koncepcji inteligentnej specjalizacji, jeśli nie, jak należy je skorygować?</w:t>
      </w:r>
    </w:p>
    <w:p w14:paraId="44C8CD5A" w14:textId="77777777" w:rsidR="00A6239A" w:rsidRPr="004506C0" w:rsidRDefault="00A6239A" w:rsidP="006960D3">
      <w:pPr>
        <w:numPr>
          <w:ilvl w:val="0"/>
          <w:numId w:val="2"/>
        </w:numPr>
        <w:spacing w:line="276" w:lineRule="auto"/>
        <w:ind w:left="851"/>
        <w:rPr>
          <w:rFonts w:cs="Arial"/>
          <w:color w:val="000000"/>
          <w:szCs w:val="18"/>
        </w:rPr>
      </w:pPr>
      <w:r w:rsidRPr="004506C0">
        <w:rPr>
          <w:rFonts w:cs="Arial"/>
          <w:color w:val="000000"/>
          <w:szCs w:val="18"/>
        </w:rPr>
        <w:t xml:space="preserve">Czy analizowane kryteria mają realny wpływ na jakość projektu, główne jego produkty </w:t>
      </w:r>
      <w:r w:rsidRPr="004506C0">
        <w:rPr>
          <w:rFonts w:cs="Arial"/>
          <w:color w:val="000000"/>
          <w:szCs w:val="18"/>
        </w:rPr>
        <w:br/>
        <w:t>i rezultaty (a nie jakość wniosku o dofinansowanie)?</w:t>
      </w:r>
    </w:p>
    <w:p w14:paraId="667ADD8B" w14:textId="77777777" w:rsidR="00A6239A" w:rsidRPr="004506C0" w:rsidRDefault="00A6239A" w:rsidP="006960D3">
      <w:pPr>
        <w:numPr>
          <w:ilvl w:val="0"/>
          <w:numId w:val="2"/>
        </w:numPr>
        <w:spacing w:line="276" w:lineRule="auto"/>
        <w:ind w:left="851"/>
        <w:rPr>
          <w:rFonts w:cs="Arial"/>
          <w:color w:val="000000"/>
          <w:szCs w:val="18"/>
        </w:rPr>
      </w:pPr>
      <w:r w:rsidRPr="004506C0">
        <w:rPr>
          <w:rFonts w:cs="Arial"/>
          <w:color w:val="000000"/>
          <w:szCs w:val="18"/>
        </w:rPr>
        <w:t>Czy zaproponowane kryteria dotyczące inteligentnej specjalizacji są spójne z całym katalogiem kryteriów?</w:t>
      </w:r>
    </w:p>
    <w:p w14:paraId="12921443" w14:textId="77777777" w:rsidR="00A6239A" w:rsidRPr="004506C0" w:rsidRDefault="00A6239A" w:rsidP="006960D3">
      <w:pPr>
        <w:numPr>
          <w:ilvl w:val="0"/>
          <w:numId w:val="2"/>
        </w:numPr>
        <w:spacing w:line="276" w:lineRule="auto"/>
        <w:ind w:left="851"/>
        <w:rPr>
          <w:rFonts w:cs="Arial"/>
          <w:color w:val="000000"/>
          <w:szCs w:val="18"/>
        </w:rPr>
      </w:pPr>
      <w:r w:rsidRPr="004506C0">
        <w:rPr>
          <w:rFonts w:cs="Arial"/>
          <w:color w:val="000000"/>
          <w:szCs w:val="18"/>
        </w:rPr>
        <w:t>Czy wagi punktowe (kryteria merytoryczne) zostały prawidłowe przyporządkowane biorąc pod uwagę przyjętą logikę interwencji? Jeśli nie, jakich zmian należy dokonać?</w:t>
      </w:r>
    </w:p>
    <w:p w14:paraId="091FFDFF" w14:textId="77777777" w:rsidR="00A6239A" w:rsidRPr="004506C0" w:rsidRDefault="00A6239A" w:rsidP="006960D3">
      <w:pPr>
        <w:numPr>
          <w:ilvl w:val="0"/>
          <w:numId w:val="2"/>
        </w:numPr>
        <w:spacing w:line="276" w:lineRule="auto"/>
        <w:ind w:left="851"/>
        <w:rPr>
          <w:rFonts w:cs="Arial"/>
          <w:color w:val="000000"/>
          <w:szCs w:val="18"/>
        </w:rPr>
      </w:pPr>
      <w:r w:rsidRPr="004506C0">
        <w:rPr>
          <w:rFonts w:cs="Arial"/>
          <w:color w:val="000000"/>
          <w:szCs w:val="18"/>
        </w:rPr>
        <w:t>Czy zastosowane kryteria nie skutkują nadmiernymi obciążeniami administracyjnymi dla potencjalnych wnioskodawców?</w:t>
      </w:r>
    </w:p>
    <w:p w14:paraId="2B5FE732" w14:textId="5BCA8BC1" w:rsidR="003276DD" w:rsidRPr="004506C0" w:rsidRDefault="00B3108D" w:rsidP="006960D3">
      <w:pPr>
        <w:pStyle w:val="atekstECORYS"/>
        <w:numPr>
          <w:ilvl w:val="0"/>
          <w:numId w:val="3"/>
        </w:numPr>
        <w:spacing w:line="276" w:lineRule="auto"/>
        <w:ind w:left="426"/>
        <w:rPr>
          <w:rFonts w:asciiTheme="minorHAnsi" w:hAnsiTheme="minorHAnsi"/>
          <w:sz w:val="24"/>
        </w:rPr>
      </w:pPr>
      <w:r>
        <w:rPr>
          <w:rFonts w:asciiTheme="minorHAnsi" w:hAnsiTheme="minorHAnsi" w:cs="Arial"/>
          <w:color w:val="000000"/>
          <w:szCs w:val="18"/>
        </w:rPr>
        <w:br w:type="column"/>
      </w:r>
      <w:r w:rsidR="00A6239A" w:rsidRPr="004506C0">
        <w:rPr>
          <w:rFonts w:asciiTheme="minorHAnsi" w:hAnsiTheme="minorHAnsi" w:cs="Arial"/>
          <w:color w:val="000000"/>
          <w:szCs w:val="18"/>
        </w:rPr>
        <w:lastRenderedPageBreak/>
        <w:t>Jakich zmian należy dokonać w kolejnym konkursie na projekty badawczo-rozwojowe, który wymaga zgodności z inteligentną specjalizacją? Np. w zakresie zmiany/korekty kryteriów pod kątem ich precyzyjności, selektywności, tak aby w większym stopniu odpowiadały przyjętej koncepcji inteligentnej specjalizacji, zmiany zapisów regulaminu konkursu?</w:t>
      </w:r>
    </w:p>
    <w:p w14:paraId="19352E8D" w14:textId="77777777" w:rsidR="003276DD" w:rsidRPr="004506C0" w:rsidRDefault="00A6239A" w:rsidP="006960D3">
      <w:pPr>
        <w:pStyle w:val="atekstECORYS"/>
        <w:numPr>
          <w:ilvl w:val="0"/>
          <w:numId w:val="3"/>
        </w:numPr>
        <w:spacing w:line="276" w:lineRule="auto"/>
        <w:ind w:left="426"/>
      </w:pPr>
      <w:r w:rsidRPr="004506C0">
        <w:t>W jakim stopniu proces selekcji wniosków pozwala na wybór innowacyjnych projektów badawczo-rozwojowych, które ze względu na wysoki poziom ryzyka nie byłyby realizowane bez wsparcia publicznego?</w:t>
      </w:r>
    </w:p>
    <w:p w14:paraId="28479258" w14:textId="77777777" w:rsidR="003276DD" w:rsidRPr="004506C0" w:rsidRDefault="00A6239A" w:rsidP="006960D3">
      <w:pPr>
        <w:pStyle w:val="atekstECORYS"/>
        <w:numPr>
          <w:ilvl w:val="0"/>
          <w:numId w:val="3"/>
        </w:numPr>
        <w:spacing w:line="276" w:lineRule="auto"/>
        <w:ind w:left="426"/>
      </w:pPr>
      <w:r w:rsidRPr="004506C0">
        <w:t>Jaka jest ocena występowania rozwiązań i praktyk zapewniających wrażliwość kryteriów na dynamikę procesów zachodzących w otoczeniu zewnętrznym, zmieniającą się sytuację społeczno-gospodarczą regionu, w tym w szczególności sytuację i możliwości potencjalnych wnioskodawców?</w:t>
      </w:r>
    </w:p>
    <w:p w14:paraId="5CC5F982" w14:textId="77777777" w:rsidR="003276DD" w:rsidRPr="004506C0" w:rsidRDefault="00A6239A" w:rsidP="006960D3">
      <w:pPr>
        <w:pStyle w:val="atekstECORYS"/>
        <w:numPr>
          <w:ilvl w:val="0"/>
          <w:numId w:val="3"/>
        </w:numPr>
        <w:spacing w:line="276" w:lineRule="auto"/>
        <w:ind w:left="426"/>
      </w:pPr>
      <w:r w:rsidRPr="004506C0">
        <w:t>W jakim stopniu kryteria wyboru projektów badawczo-rozwojowych są formułowane w oparciu o</w:t>
      </w:r>
      <w:r w:rsidR="00E4657D" w:rsidRPr="004506C0">
        <w:t> </w:t>
      </w:r>
      <w:r w:rsidRPr="004506C0">
        <w:t>analizę i z uwzględnieniem wąskich gardeł kompetencji po stronie Wnioskodawców?</w:t>
      </w:r>
    </w:p>
    <w:p w14:paraId="3201CB44" w14:textId="77777777" w:rsidR="00A6239A" w:rsidRPr="004506C0" w:rsidRDefault="00A6239A" w:rsidP="006960D3">
      <w:pPr>
        <w:pStyle w:val="atekstECORYS"/>
        <w:numPr>
          <w:ilvl w:val="0"/>
          <w:numId w:val="3"/>
        </w:numPr>
        <w:spacing w:line="276" w:lineRule="auto"/>
        <w:ind w:left="426"/>
      </w:pPr>
      <w:r w:rsidRPr="004506C0">
        <w:t>Czy system wyboru projektów pozwala na wyłonienie projektów, które mają szanse na skomercjalizowanie, czy też projektów, które przyniosą zysk w przyszłości?</w:t>
      </w:r>
    </w:p>
    <w:p w14:paraId="09DFBDC8" w14:textId="77777777" w:rsidR="00A6239A" w:rsidRPr="004506C0" w:rsidRDefault="00A6239A" w:rsidP="006960D3">
      <w:pPr>
        <w:spacing w:line="276" w:lineRule="auto"/>
        <w:rPr>
          <w:rFonts w:cs="Arial"/>
          <w:b/>
          <w:szCs w:val="18"/>
        </w:rPr>
      </w:pPr>
      <w:r w:rsidRPr="004506C0">
        <w:rPr>
          <w:rStyle w:val="Uwydatnienie"/>
        </w:rPr>
        <w:t>Obszar badawczy D:</w:t>
      </w:r>
      <w:r w:rsidRPr="004506C0">
        <w:rPr>
          <w:rFonts w:cs="Arial"/>
          <w:b/>
          <w:szCs w:val="18"/>
        </w:rPr>
        <w:t xml:space="preserve"> </w:t>
      </w:r>
      <w:r w:rsidRPr="004506C0">
        <w:rPr>
          <w:rStyle w:val="Uwydatnienie"/>
        </w:rPr>
        <w:t>Współpraca przedsiębiorstw oraz jednostek naukowych w obszarach inteligentnej specjalizacji</w:t>
      </w:r>
      <w:r w:rsidRPr="004506C0">
        <w:rPr>
          <w:rFonts w:cs="Arial"/>
          <w:b/>
          <w:szCs w:val="18"/>
        </w:rPr>
        <w:t xml:space="preserve"> </w:t>
      </w:r>
    </w:p>
    <w:p w14:paraId="67805F78" w14:textId="77777777" w:rsidR="003276DD" w:rsidRPr="004506C0" w:rsidRDefault="00A6239A" w:rsidP="006A4936">
      <w:pPr>
        <w:pStyle w:val="Akapitzlist"/>
        <w:numPr>
          <w:ilvl w:val="0"/>
          <w:numId w:val="10"/>
        </w:numPr>
        <w:spacing w:line="276" w:lineRule="auto"/>
        <w:ind w:left="426"/>
        <w:jc w:val="both"/>
      </w:pPr>
      <w:r w:rsidRPr="004506C0">
        <w:t xml:space="preserve">W jakim stopniu agendy badawcze uruchamiają potencjał współpracy przedsiębiorstw oraz jednostek naukowych w obszarach wskazanych jako inteligentne specjalizacje województwa mazowieckiego? </w:t>
      </w:r>
    </w:p>
    <w:p w14:paraId="42DB792D" w14:textId="77777777" w:rsidR="003276DD" w:rsidRPr="004506C0" w:rsidRDefault="00A6239A" w:rsidP="006A4936">
      <w:pPr>
        <w:pStyle w:val="Akapitzlist"/>
        <w:numPr>
          <w:ilvl w:val="0"/>
          <w:numId w:val="10"/>
        </w:numPr>
        <w:spacing w:line="276" w:lineRule="auto"/>
        <w:ind w:left="426"/>
        <w:jc w:val="both"/>
      </w:pPr>
      <w:r w:rsidRPr="004506C0">
        <w:t>Jaka jest trwałość zawiązywanej/intensyfikowanej współpracy?</w:t>
      </w:r>
    </w:p>
    <w:p w14:paraId="78C4937A" w14:textId="77777777" w:rsidR="003276DD" w:rsidRPr="004506C0" w:rsidRDefault="00A6239A" w:rsidP="006A4936">
      <w:pPr>
        <w:pStyle w:val="Akapitzlist"/>
        <w:numPr>
          <w:ilvl w:val="0"/>
          <w:numId w:val="10"/>
        </w:numPr>
        <w:spacing w:line="276" w:lineRule="auto"/>
        <w:ind w:left="426"/>
        <w:jc w:val="both"/>
      </w:pPr>
      <w:r w:rsidRPr="004506C0">
        <w:t>Jakie rozwiązania w zakresie ochrony i zarządzania prawami własności intelektualnej regulują wzajemne relacje pomiędzy podmiotami aplikującymi o wsparcie na projekty badawczo-rozwojowe w ramach poszczególnych agend badawczych? W jakim stopniu mogą one tworzyć bariery dla rozwijania współpracy?</w:t>
      </w:r>
    </w:p>
    <w:p w14:paraId="285AB13F" w14:textId="77777777" w:rsidR="00881B93" w:rsidRPr="004506C0" w:rsidRDefault="00A6239A" w:rsidP="006A4936">
      <w:pPr>
        <w:pStyle w:val="Akapitzlist"/>
        <w:numPr>
          <w:ilvl w:val="0"/>
          <w:numId w:val="10"/>
        </w:numPr>
        <w:spacing w:line="276" w:lineRule="auto"/>
        <w:ind w:left="426"/>
        <w:jc w:val="both"/>
      </w:pPr>
      <w:r w:rsidRPr="004506C0">
        <w:t>Czy w ramach podejmowanych projektów badawczo-rozwojowych nastąpiła wymiana doświadczeń z podmiotami funkcjonującymi w tożsamych branżach na poziomie krajowym i</w:t>
      </w:r>
      <w:r w:rsidR="00E4657D" w:rsidRPr="004506C0">
        <w:t> </w:t>
      </w:r>
      <w:r w:rsidRPr="004506C0">
        <w:t>międzynarodowym? Jakiego rodzaju korzyści spodziewano się uzyskać, a jakie uzyskano w wyniku podjętej współpracy?</w:t>
      </w:r>
    </w:p>
    <w:p w14:paraId="3A4E9687" w14:textId="77777777" w:rsidR="00E4657D" w:rsidRPr="004506C0" w:rsidRDefault="00E4657D">
      <w:pPr>
        <w:spacing w:after="200" w:line="276" w:lineRule="auto"/>
        <w:jc w:val="left"/>
        <w:rPr>
          <w:rFonts w:ascii="Calibri" w:eastAsiaTheme="majorEastAsia" w:hAnsi="Calibri" w:cs="Calibri"/>
          <w:bCs/>
          <w:color w:val="0073BA"/>
          <w:sz w:val="44"/>
          <w:szCs w:val="28"/>
        </w:rPr>
      </w:pPr>
      <w:bookmarkStart w:id="8" w:name="_Toc466301675"/>
      <w:r w:rsidRPr="004506C0">
        <w:br w:type="page"/>
      </w:r>
    </w:p>
    <w:p w14:paraId="73F18E4F" w14:textId="77777777" w:rsidR="00881B93" w:rsidRPr="004506C0" w:rsidRDefault="00881B93" w:rsidP="006960D3">
      <w:pPr>
        <w:pStyle w:val="Nagwek1"/>
        <w:numPr>
          <w:ilvl w:val="0"/>
          <w:numId w:val="9"/>
        </w:numPr>
        <w:spacing w:before="240" w:after="120" w:line="276" w:lineRule="auto"/>
        <w:ind w:left="714" w:hanging="357"/>
        <w:rPr>
          <w:lang w:val="pl-PL"/>
        </w:rPr>
      </w:pPr>
      <w:bookmarkStart w:id="9" w:name="_Toc472584688"/>
      <w:bookmarkStart w:id="10" w:name="_Toc472692434"/>
      <w:r w:rsidRPr="004506C0">
        <w:rPr>
          <w:lang w:val="pl-PL"/>
        </w:rPr>
        <w:lastRenderedPageBreak/>
        <w:t xml:space="preserve">Kryteria </w:t>
      </w:r>
      <w:r w:rsidR="004D6EC3" w:rsidRPr="004506C0">
        <w:rPr>
          <w:lang w:val="pl-PL"/>
        </w:rPr>
        <w:t>e</w:t>
      </w:r>
      <w:r w:rsidRPr="004506C0">
        <w:rPr>
          <w:lang w:val="pl-PL"/>
        </w:rPr>
        <w:t>waluacyjne</w:t>
      </w:r>
      <w:bookmarkEnd w:id="8"/>
      <w:bookmarkEnd w:id="9"/>
      <w:bookmarkEnd w:id="10"/>
    </w:p>
    <w:p w14:paraId="14ED61AA" w14:textId="77777777" w:rsidR="00881B93" w:rsidRPr="004506C0" w:rsidRDefault="00881B93" w:rsidP="006960D3">
      <w:pPr>
        <w:spacing w:line="276" w:lineRule="auto"/>
        <w:rPr>
          <w:rFonts w:cs="Arial"/>
          <w:szCs w:val="18"/>
          <w:lang w:eastAsia="pl-PL"/>
        </w:rPr>
      </w:pPr>
      <w:r w:rsidRPr="004506C0">
        <w:rPr>
          <w:rFonts w:cs="Arial"/>
          <w:szCs w:val="18"/>
          <w:lang w:eastAsia="pl-PL"/>
        </w:rPr>
        <w:t>W badaniu uwzględniono następujące kryteria ewaluacyjne:</w:t>
      </w:r>
    </w:p>
    <w:p w14:paraId="71C87F10" w14:textId="77777777" w:rsidR="00881B93" w:rsidRPr="004506C0" w:rsidRDefault="00881B93" w:rsidP="006A4936">
      <w:pPr>
        <w:numPr>
          <w:ilvl w:val="0"/>
          <w:numId w:val="12"/>
        </w:numPr>
        <w:suppressAutoHyphens/>
        <w:autoSpaceDE w:val="0"/>
        <w:spacing w:line="276" w:lineRule="auto"/>
        <w:rPr>
          <w:rFonts w:cs="Arial"/>
          <w:szCs w:val="18"/>
          <w:lang w:eastAsia="pl-PL"/>
        </w:rPr>
      </w:pPr>
      <w:r w:rsidRPr="004506C0">
        <w:rPr>
          <w:rFonts w:cs="Arial"/>
          <w:b/>
          <w:szCs w:val="18"/>
          <w:lang w:eastAsia="pl-PL"/>
        </w:rPr>
        <w:t>skuteczność</w:t>
      </w:r>
      <w:r w:rsidRPr="004506C0">
        <w:rPr>
          <w:rFonts w:cs="Arial"/>
          <w:szCs w:val="18"/>
          <w:lang w:eastAsia="pl-PL"/>
        </w:rPr>
        <w:t xml:space="preserve"> </w:t>
      </w:r>
      <w:r w:rsidR="004D6EC3" w:rsidRPr="004506C0">
        <w:rPr>
          <w:rFonts w:cs="Arial"/>
          <w:szCs w:val="18"/>
          <w:lang w:eastAsia="pl-PL"/>
        </w:rPr>
        <w:t xml:space="preserve">– </w:t>
      </w:r>
      <w:r w:rsidRPr="004506C0">
        <w:rPr>
          <w:rFonts w:cs="Arial"/>
          <w:szCs w:val="18"/>
          <w:lang w:eastAsia="pl-PL"/>
        </w:rPr>
        <w:t>pozwalająca ocenić, w jakim stopniu agendy badawcze przyczyniają się do wyboru projektów najlepiej realizujących cele interwencji;</w:t>
      </w:r>
    </w:p>
    <w:p w14:paraId="33BF6D84" w14:textId="77777777" w:rsidR="00881B93" w:rsidRPr="004506C0" w:rsidRDefault="00881B93" w:rsidP="006A4936">
      <w:pPr>
        <w:numPr>
          <w:ilvl w:val="0"/>
          <w:numId w:val="12"/>
        </w:numPr>
        <w:suppressAutoHyphens/>
        <w:autoSpaceDE w:val="0"/>
        <w:spacing w:line="276" w:lineRule="auto"/>
        <w:rPr>
          <w:rFonts w:cs="Arial"/>
          <w:szCs w:val="18"/>
          <w:lang w:eastAsia="pl-PL"/>
        </w:rPr>
      </w:pPr>
      <w:r w:rsidRPr="004506C0">
        <w:rPr>
          <w:rFonts w:cs="Arial"/>
          <w:b/>
          <w:szCs w:val="18"/>
          <w:lang w:eastAsia="pl-PL"/>
        </w:rPr>
        <w:t>efektywność</w:t>
      </w:r>
      <w:r w:rsidRPr="004506C0">
        <w:rPr>
          <w:rFonts w:cs="Arial"/>
          <w:szCs w:val="18"/>
          <w:lang w:eastAsia="pl-PL"/>
        </w:rPr>
        <w:t xml:space="preserve"> </w:t>
      </w:r>
      <w:r w:rsidR="004D6EC3" w:rsidRPr="004506C0">
        <w:rPr>
          <w:rFonts w:cs="Arial"/>
          <w:szCs w:val="18"/>
          <w:lang w:eastAsia="pl-PL"/>
        </w:rPr>
        <w:t xml:space="preserve">– </w:t>
      </w:r>
      <w:r w:rsidRPr="004506C0">
        <w:rPr>
          <w:rFonts w:cs="Arial"/>
          <w:szCs w:val="18"/>
          <w:lang w:eastAsia="pl-PL"/>
        </w:rPr>
        <w:t>pozwalająca ocenić stosunek nakładów poniesionych na funkcjonowanie agend badawczych do osiąganych efektów (tj. jakości projektów wybranych do dofinansowania);</w:t>
      </w:r>
    </w:p>
    <w:p w14:paraId="51D93F96" w14:textId="77777777" w:rsidR="00FD4EDF" w:rsidRPr="004506C0" w:rsidRDefault="00881B93" w:rsidP="006A4936">
      <w:pPr>
        <w:numPr>
          <w:ilvl w:val="0"/>
          <w:numId w:val="12"/>
        </w:numPr>
        <w:suppressAutoHyphens/>
        <w:autoSpaceDE w:val="0"/>
        <w:spacing w:line="276" w:lineRule="auto"/>
        <w:rPr>
          <w:rFonts w:cs="Arial"/>
          <w:szCs w:val="18"/>
          <w:lang w:eastAsia="pl-PL"/>
        </w:rPr>
      </w:pPr>
      <w:r w:rsidRPr="004506C0">
        <w:rPr>
          <w:rFonts w:cs="Arial"/>
          <w:b/>
          <w:szCs w:val="18"/>
          <w:lang w:eastAsia="pl-PL"/>
        </w:rPr>
        <w:t>trafność</w:t>
      </w:r>
      <w:r w:rsidRPr="004506C0">
        <w:rPr>
          <w:rFonts w:cs="Arial"/>
          <w:szCs w:val="18"/>
          <w:lang w:eastAsia="pl-PL"/>
        </w:rPr>
        <w:t xml:space="preserve"> </w:t>
      </w:r>
      <w:r w:rsidR="004D6EC3" w:rsidRPr="004506C0">
        <w:rPr>
          <w:rFonts w:cs="Arial"/>
          <w:szCs w:val="18"/>
          <w:lang w:eastAsia="pl-PL"/>
        </w:rPr>
        <w:t xml:space="preserve">– </w:t>
      </w:r>
      <w:r w:rsidRPr="004506C0">
        <w:rPr>
          <w:rFonts w:cs="Arial"/>
          <w:szCs w:val="18"/>
          <w:lang w:eastAsia="pl-PL"/>
        </w:rPr>
        <w:t>pozwalająca ocenić adekwatność agend badawczych do celów interwencji;</w:t>
      </w:r>
    </w:p>
    <w:p w14:paraId="16694725" w14:textId="6B07CAA6" w:rsidR="00881B93" w:rsidRDefault="00881B93" w:rsidP="006A4936">
      <w:pPr>
        <w:numPr>
          <w:ilvl w:val="0"/>
          <w:numId w:val="12"/>
        </w:numPr>
        <w:suppressAutoHyphens/>
        <w:autoSpaceDE w:val="0"/>
        <w:spacing w:line="276" w:lineRule="auto"/>
        <w:rPr>
          <w:rFonts w:cs="Arial"/>
          <w:szCs w:val="18"/>
          <w:lang w:eastAsia="pl-PL"/>
        </w:rPr>
      </w:pPr>
      <w:r w:rsidRPr="004506C0">
        <w:rPr>
          <w:rFonts w:cs="Arial"/>
          <w:b/>
          <w:szCs w:val="18"/>
          <w:lang w:eastAsia="pl-PL"/>
        </w:rPr>
        <w:t>użyteczność</w:t>
      </w:r>
      <w:r w:rsidRPr="004506C0">
        <w:rPr>
          <w:rFonts w:cs="Arial"/>
          <w:szCs w:val="18"/>
          <w:lang w:eastAsia="pl-PL"/>
        </w:rPr>
        <w:t xml:space="preserve"> </w:t>
      </w:r>
      <w:r w:rsidR="004D6EC3" w:rsidRPr="004506C0">
        <w:rPr>
          <w:rFonts w:cs="Arial"/>
          <w:szCs w:val="18"/>
          <w:lang w:eastAsia="pl-PL"/>
        </w:rPr>
        <w:t xml:space="preserve">– </w:t>
      </w:r>
      <w:r w:rsidRPr="004506C0">
        <w:rPr>
          <w:rFonts w:cs="Arial"/>
          <w:szCs w:val="18"/>
          <w:lang w:eastAsia="pl-PL"/>
        </w:rPr>
        <w:t>pozwalająca ocenić, w jakim stopniu agendy badawcze odpowiadają potrzebom grup docelowych</w:t>
      </w:r>
      <w:r w:rsidR="004D6EC3" w:rsidRPr="004506C0">
        <w:rPr>
          <w:rFonts w:cs="Arial"/>
          <w:szCs w:val="18"/>
          <w:lang w:eastAsia="pl-PL"/>
        </w:rPr>
        <w:t>.</w:t>
      </w:r>
    </w:p>
    <w:p w14:paraId="24F63C4A" w14:textId="77777777" w:rsidR="00B3108D" w:rsidRPr="004506C0" w:rsidRDefault="00B3108D" w:rsidP="00B3108D">
      <w:pPr>
        <w:suppressAutoHyphens/>
        <w:autoSpaceDE w:val="0"/>
        <w:spacing w:line="276" w:lineRule="auto"/>
        <w:rPr>
          <w:rFonts w:cs="Arial"/>
          <w:szCs w:val="18"/>
          <w:lang w:eastAsia="pl-PL"/>
        </w:rPr>
      </w:pPr>
    </w:p>
    <w:p w14:paraId="5FDB0E43" w14:textId="77777777" w:rsidR="00133EDD" w:rsidRPr="00B925C1" w:rsidRDefault="009B09B4" w:rsidP="00FD4EDF">
      <w:pPr>
        <w:spacing w:line="276" w:lineRule="auto"/>
        <w:jc w:val="center"/>
      </w:pPr>
      <w:r w:rsidRPr="00BD4C8B">
        <w:rPr>
          <w:noProof/>
          <w:lang w:eastAsia="pl-PL"/>
        </w:rPr>
        <w:drawing>
          <wp:inline distT="0" distB="0" distL="0" distR="0" wp14:anchorId="7E86654D" wp14:editId="547AE9E2">
            <wp:extent cx="5275481" cy="2238375"/>
            <wp:effectExtent l="0" t="0" r="0" b="0"/>
            <wp:docPr id="7" name="Obraz 7" descr="02A10V3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2A10V3H"/>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02512" cy="2249844"/>
                    </a:xfrm>
                    <a:prstGeom prst="rect">
                      <a:avLst/>
                    </a:prstGeom>
                    <a:ln>
                      <a:noFill/>
                    </a:ln>
                    <a:effectLst>
                      <a:softEdge rad="112500"/>
                    </a:effectLst>
                  </pic:spPr>
                </pic:pic>
              </a:graphicData>
            </a:graphic>
          </wp:inline>
        </w:drawing>
      </w:r>
    </w:p>
    <w:p w14:paraId="71BF068A" w14:textId="77777777" w:rsidR="00CF134F" w:rsidRPr="004506C0" w:rsidRDefault="00881B93" w:rsidP="00FC36F8">
      <w:pPr>
        <w:pStyle w:val="Nagwek1"/>
        <w:numPr>
          <w:ilvl w:val="0"/>
          <w:numId w:val="9"/>
        </w:numPr>
        <w:spacing w:line="276" w:lineRule="auto"/>
        <w:rPr>
          <w:lang w:val="pl-PL"/>
        </w:rPr>
      </w:pPr>
      <w:bookmarkStart w:id="11" w:name="_Ref456887571"/>
      <w:r w:rsidRPr="004506C0">
        <w:rPr>
          <w:lang w:val="pl-PL"/>
        </w:rPr>
        <w:br w:type="column"/>
      </w:r>
      <w:bookmarkStart w:id="12" w:name="_Toc470603505"/>
      <w:bookmarkStart w:id="13" w:name="_Toc470603506"/>
      <w:bookmarkStart w:id="14" w:name="_Toc470603508"/>
      <w:bookmarkStart w:id="15" w:name="_Toc470603509"/>
      <w:bookmarkStart w:id="16" w:name="_Toc470603511"/>
      <w:bookmarkStart w:id="17" w:name="_Toc470603525"/>
      <w:bookmarkStart w:id="18" w:name="_Toc470603527"/>
      <w:bookmarkStart w:id="19" w:name="_Toc470603529"/>
      <w:bookmarkStart w:id="20" w:name="_Toc472584713"/>
      <w:bookmarkStart w:id="21" w:name="_Toc472584776"/>
      <w:bookmarkStart w:id="22" w:name="_Toc470603540"/>
      <w:bookmarkStart w:id="23" w:name="_Toc472584725"/>
      <w:bookmarkStart w:id="24" w:name="_Toc472692435"/>
      <w:bookmarkEnd w:id="11"/>
      <w:bookmarkEnd w:id="12"/>
      <w:bookmarkEnd w:id="13"/>
      <w:bookmarkEnd w:id="14"/>
      <w:bookmarkEnd w:id="15"/>
      <w:bookmarkEnd w:id="16"/>
      <w:bookmarkEnd w:id="17"/>
      <w:bookmarkEnd w:id="18"/>
      <w:bookmarkEnd w:id="19"/>
      <w:bookmarkEnd w:id="20"/>
      <w:bookmarkEnd w:id="21"/>
      <w:bookmarkEnd w:id="22"/>
      <w:r w:rsidR="00CF134F" w:rsidRPr="004506C0">
        <w:rPr>
          <w:lang w:val="pl-PL"/>
        </w:rPr>
        <w:lastRenderedPageBreak/>
        <w:t xml:space="preserve">Charakterystyka zbioru danych </w:t>
      </w:r>
      <w:r w:rsidR="00726F16" w:rsidRPr="004506C0">
        <w:rPr>
          <w:lang w:val="pl-PL"/>
        </w:rPr>
        <w:t>badania</w:t>
      </w:r>
      <w:bookmarkEnd w:id="23"/>
      <w:bookmarkEnd w:id="24"/>
    </w:p>
    <w:p w14:paraId="486AD30B" w14:textId="77777777" w:rsidR="009B20EB" w:rsidRPr="004506C0" w:rsidRDefault="00726F16" w:rsidP="006960D3">
      <w:pPr>
        <w:spacing w:line="276" w:lineRule="auto"/>
        <w:rPr>
          <w:lang w:eastAsia="ar-SA"/>
        </w:rPr>
      </w:pPr>
      <w:r w:rsidRPr="004506C0">
        <w:rPr>
          <w:lang w:eastAsia="ar-SA"/>
        </w:rPr>
        <w:t xml:space="preserve">W niniejszym rozdziale zawarto informacje na temat </w:t>
      </w:r>
      <w:r w:rsidR="0095361A" w:rsidRPr="004506C0">
        <w:rPr>
          <w:lang w:eastAsia="ar-SA"/>
        </w:rPr>
        <w:t>źródeł danych wykorzystanych w ramach badania.</w:t>
      </w:r>
    </w:p>
    <w:p w14:paraId="452F3106" w14:textId="77777777" w:rsidR="0095361A" w:rsidRPr="004506C0" w:rsidRDefault="0095361A" w:rsidP="006960D3">
      <w:pPr>
        <w:spacing w:line="276" w:lineRule="auto"/>
        <w:rPr>
          <w:rStyle w:val="Uwydatnienie"/>
        </w:rPr>
      </w:pPr>
      <w:r w:rsidRPr="004506C0">
        <w:rPr>
          <w:rStyle w:val="Uwydatnienie"/>
        </w:rPr>
        <w:t xml:space="preserve">Desk </w:t>
      </w:r>
      <w:r w:rsidR="007E186E" w:rsidRPr="004506C0">
        <w:rPr>
          <w:rStyle w:val="Uwydatnienie"/>
        </w:rPr>
        <w:t>r</w:t>
      </w:r>
      <w:r w:rsidRPr="004506C0">
        <w:rPr>
          <w:rStyle w:val="Uwydatnienie"/>
        </w:rPr>
        <w:t>esearch:</w:t>
      </w:r>
    </w:p>
    <w:p w14:paraId="3E789FD3" w14:textId="77777777" w:rsidR="0095361A" w:rsidRPr="004506C0" w:rsidRDefault="0095361A" w:rsidP="006A4936">
      <w:pPr>
        <w:pStyle w:val="Nagwek"/>
        <w:numPr>
          <w:ilvl w:val="0"/>
          <w:numId w:val="14"/>
        </w:numPr>
        <w:spacing w:after="60" w:line="276" w:lineRule="auto"/>
        <w:ind w:left="714" w:hanging="357"/>
        <w:rPr>
          <w:lang w:val="pl-PL"/>
        </w:rPr>
      </w:pPr>
      <w:r w:rsidRPr="004506C0">
        <w:rPr>
          <w:lang w:val="pl-PL"/>
        </w:rPr>
        <w:t>wnioski o dofinansowanie;</w:t>
      </w:r>
    </w:p>
    <w:p w14:paraId="34984A07" w14:textId="77777777" w:rsidR="0095361A" w:rsidRPr="004506C0" w:rsidRDefault="0095361A" w:rsidP="006A4936">
      <w:pPr>
        <w:pStyle w:val="Nagwek"/>
        <w:numPr>
          <w:ilvl w:val="0"/>
          <w:numId w:val="14"/>
        </w:numPr>
        <w:spacing w:after="60" w:line="276" w:lineRule="auto"/>
        <w:ind w:left="714" w:hanging="357"/>
        <w:rPr>
          <w:lang w:val="pl-PL"/>
        </w:rPr>
      </w:pPr>
      <w:r w:rsidRPr="004506C0">
        <w:rPr>
          <w:lang w:val="pl-PL"/>
        </w:rPr>
        <w:t>karty projektów innowacyjnych;</w:t>
      </w:r>
    </w:p>
    <w:p w14:paraId="515CC95B" w14:textId="77777777" w:rsidR="0095361A" w:rsidRPr="004506C0" w:rsidRDefault="0095361A" w:rsidP="006A4936">
      <w:pPr>
        <w:pStyle w:val="Nagwek"/>
        <w:numPr>
          <w:ilvl w:val="0"/>
          <w:numId w:val="14"/>
        </w:numPr>
        <w:spacing w:after="60" w:line="276" w:lineRule="auto"/>
        <w:ind w:left="714" w:hanging="357"/>
        <w:rPr>
          <w:lang w:val="pl-PL"/>
        </w:rPr>
      </w:pPr>
      <w:r w:rsidRPr="004506C0">
        <w:rPr>
          <w:lang w:val="pl-PL"/>
        </w:rPr>
        <w:t>dane monitoringowe, w tym rejestr środków odwoławczych;</w:t>
      </w:r>
    </w:p>
    <w:p w14:paraId="6FA58797" w14:textId="7A47FA05" w:rsidR="0095361A" w:rsidRPr="00BD4C8B" w:rsidRDefault="006A66CE" w:rsidP="006A4936">
      <w:pPr>
        <w:pStyle w:val="Nagwek"/>
        <w:numPr>
          <w:ilvl w:val="0"/>
          <w:numId w:val="14"/>
        </w:numPr>
        <w:spacing w:after="60" w:line="276" w:lineRule="auto"/>
        <w:ind w:left="714" w:hanging="357"/>
        <w:rPr>
          <w:lang w:val="pl-PL"/>
        </w:rPr>
      </w:pPr>
      <w:r w:rsidRPr="00BD4C8B">
        <w:rPr>
          <w:lang w:val="pl-PL"/>
        </w:rPr>
        <w:t xml:space="preserve">protesty i odwołania złożone przez Wnioskodawców; </w:t>
      </w:r>
    </w:p>
    <w:p w14:paraId="3C4F9C66" w14:textId="77777777" w:rsidR="0095361A" w:rsidRPr="00B925C1" w:rsidRDefault="0095361A" w:rsidP="006A4936">
      <w:pPr>
        <w:pStyle w:val="Nagwek"/>
        <w:numPr>
          <w:ilvl w:val="0"/>
          <w:numId w:val="14"/>
        </w:numPr>
        <w:spacing w:after="60" w:line="276" w:lineRule="auto"/>
        <w:ind w:left="714" w:hanging="357"/>
        <w:rPr>
          <w:lang w:val="pl-PL"/>
        </w:rPr>
      </w:pPr>
      <w:r w:rsidRPr="00B925C1">
        <w:rPr>
          <w:lang w:val="pl-PL"/>
        </w:rPr>
        <w:t>dokumenty konkursowe dla Działania 1.2, typ: projekty badawczo-rozwojowe;</w:t>
      </w:r>
    </w:p>
    <w:p w14:paraId="552FC84D" w14:textId="77777777" w:rsidR="0095361A" w:rsidRPr="00B925C1" w:rsidRDefault="0095361A" w:rsidP="006A4936">
      <w:pPr>
        <w:pStyle w:val="Nagwek"/>
        <w:numPr>
          <w:ilvl w:val="0"/>
          <w:numId w:val="14"/>
        </w:numPr>
        <w:spacing w:after="60" w:line="276" w:lineRule="auto"/>
        <w:ind w:left="714" w:hanging="357"/>
        <w:rPr>
          <w:lang w:val="pl-PL"/>
        </w:rPr>
      </w:pPr>
      <w:r w:rsidRPr="00B925C1">
        <w:rPr>
          <w:lang w:val="pl-PL"/>
        </w:rPr>
        <w:t>Regionalny Program Operacyjny Województwa Mazowieckiego 2014-2020 (RPO WM 2014-2020);</w:t>
      </w:r>
    </w:p>
    <w:p w14:paraId="2524043F" w14:textId="77777777" w:rsidR="0095361A" w:rsidRPr="00B925C1" w:rsidRDefault="0095361A" w:rsidP="006A4936">
      <w:pPr>
        <w:pStyle w:val="Nagwek"/>
        <w:numPr>
          <w:ilvl w:val="0"/>
          <w:numId w:val="14"/>
        </w:numPr>
        <w:spacing w:after="60" w:line="276" w:lineRule="auto"/>
        <w:ind w:left="714" w:hanging="357"/>
        <w:rPr>
          <w:lang w:val="pl-PL"/>
        </w:rPr>
      </w:pPr>
      <w:r w:rsidRPr="00B925C1">
        <w:rPr>
          <w:lang w:val="pl-PL"/>
        </w:rPr>
        <w:t>Strategia Rozwoju Województwa Mazowieckiego do 2030 roku. Innowacyjne Mazowsze;</w:t>
      </w:r>
    </w:p>
    <w:p w14:paraId="71C3A94B" w14:textId="77777777" w:rsidR="0095361A" w:rsidRPr="008C6405" w:rsidRDefault="0095361A" w:rsidP="006A4936">
      <w:pPr>
        <w:pStyle w:val="Nagwek"/>
        <w:numPr>
          <w:ilvl w:val="0"/>
          <w:numId w:val="14"/>
        </w:numPr>
        <w:spacing w:after="60" w:line="276" w:lineRule="auto"/>
        <w:ind w:left="714" w:hanging="357"/>
        <w:rPr>
          <w:lang w:val="pl-PL"/>
        </w:rPr>
      </w:pPr>
      <w:r w:rsidRPr="00B925C1">
        <w:rPr>
          <w:lang w:val="pl-PL"/>
        </w:rPr>
        <w:t>Regionalna Strategia Innowacji dla Mazowsza do 2020 roku (RI</w:t>
      </w:r>
      <w:r w:rsidRPr="008C6405">
        <w:rPr>
          <w:lang w:val="pl-PL"/>
        </w:rPr>
        <w:t>S MAZOVIA);</w:t>
      </w:r>
    </w:p>
    <w:p w14:paraId="7A429C3A" w14:textId="77777777" w:rsidR="0095361A" w:rsidRPr="00B925C1" w:rsidRDefault="0095361A" w:rsidP="006A4936">
      <w:pPr>
        <w:pStyle w:val="Nagwek"/>
        <w:numPr>
          <w:ilvl w:val="0"/>
          <w:numId w:val="14"/>
        </w:numPr>
        <w:spacing w:after="60" w:line="276" w:lineRule="auto"/>
        <w:ind w:left="714" w:hanging="357"/>
        <w:rPr>
          <w:lang w:val="pl-PL"/>
        </w:rPr>
      </w:pPr>
      <w:r w:rsidRPr="00BD4C8B">
        <w:rPr>
          <w:lang w:val="en-GB"/>
        </w:rPr>
        <w:t xml:space="preserve">Przewodnik RIS3, </w:t>
      </w:r>
      <w:r w:rsidRPr="00BD4C8B">
        <w:rPr>
          <w:i/>
          <w:lang w:val="en-GB"/>
        </w:rPr>
        <w:t xml:space="preserve">Smart Specialisation from design to implementation. </w:t>
      </w:r>
      <w:r w:rsidRPr="00B925C1">
        <w:rPr>
          <w:i/>
          <w:lang w:val="pl-PL"/>
        </w:rPr>
        <w:t>Handbook</w:t>
      </w:r>
      <w:r w:rsidRPr="00B925C1">
        <w:rPr>
          <w:lang w:val="pl-PL"/>
        </w:rPr>
        <w:t>.;</w:t>
      </w:r>
    </w:p>
    <w:p w14:paraId="6870522E" w14:textId="77777777" w:rsidR="0095361A" w:rsidRPr="00B925C1" w:rsidRDefault="0095361A" w:rsidP="006A4936">
      <w:pPr>
        <w:pStyle w:val="Nagwek"/>
        <w:numPr>
          <w:ilvl w:val="0"/>
          <w:numId w:val="14"/>
        </w:numPr>
        <w:spacing w:after="60" w:line="276" w:lineRule="auto"/>
        <w:ind w:left="714" w:hanging="357"/>
        <w:rPr>
          <w:lang w:val="pl-PL"/>
        </w:rPr>
      </w:pPr>
      <w:r w:rsidRPr="00B925C1">
        <w:rPr>
          <w:lang w:val="pl-PL"/>
        </w:rPr>
        <w:t>Strategia na rzecz odpowiedzialnego rozwoju (SOR);</w:t>
      </w:r>
    </w:p>
    <w:p w14:paraId="380DAB51" w14:textId="77777777" w:rsidR="0095361A" w:rsidRPr="00B925C1" w:rsidRDefault="0095361A" w:rsidP="006A4936">
      <w:pPr>
        <w:pStyle w:val="Nagwek"/>
        <w:numPr>
          <w:ilvl w:val="0"/>
          <w:numId w:val="14"/>
        </w:numPr>
        <w:spacing w:after="60" w:line="276" w:lineRule="auto"/>
        <w:ind w:left="714" w:hanging="357"/>
        <w:rPr>
          <w:lang w:val="pl-PL"/>
        </w:rPr>
      </w:pPr>
      <w:r w:rsidRPr="00B925C1">
        <w:rPr>
          <w:lang w:val="pl-PL"/>
        </w:rPr>
        <w:t>dokumenty programowe PO IR na lata 2014-2020;</w:t>
      </w:r>
    </w:p>
    <w:p w14:paraId="7F721EE2" w14:textId="77777777" w:rsidR="0095361A" w:rsidRPr="00B925C1" w:rsidRDefault="0095361A" w:rsidP="006A4936">
      <w:pPr>
        <w:pStyle w:val="Nagwek"/>
        <w:numPr>
          <w:ilvl w:val="0"/>
          <w:numId w:val="14"/>
        </w:numPr>
        <w:spacing w:after="60" w:line="276" w:lineRule="auto"/>
        <w:ind w:left="714" w:hanging="357"/>
        <w:rPr>
          <w:lang w:val="pl-PL"/>
        </w:rPr>
      </w:pPr>
      <w:r w:rsidRPr="00B925C1">
        <w:rPr>
          <w:lang w:val="pl-PL"/>
        </w:rPr>
        <w:t>Strategia Europa 2020;</w:t>
      </w:r>
    </w:p>
    <w:p w14:paraId="5817C9D9" w14:textId="77777777" w:rsidR="0095361A" w:rsidRPr="004506C0" w:rsidRDefault="0095361A" w:rsidP="006A4936">
      <w:pPr>
        <w:pStyle w:val="Nagwek"/>
        <w:numPr>
          <w:ilvl w:val="0"/>
          <w:numId w:val="14"/>
        </w:numPr>
        <w:spacing w:after="60" w:line="276" w:lineRule="auto"/>
        <w:ind w:left="714" w:hanging="357"/>
        <w:rPr>
          <w:lang w:val="pl-PL"/>
        </w:rPr>
      </w:pPr>
      <w:r w:rsidRPr="008C6405">
        <w:rPr>
          <w:lang w:val="pl-PL"/>
        </w:rPr>
        <w:t xml:space="preserve">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w:t>
      </w:r>
      <w:r w:rsidRPr="005F4A6E">
        <w:rPr>
          <w:lang w:val="pl-PL"/>
        </w:rPr>
        <w:t xml:space="preserve">oraz Europejskiego Funduszu Morskiego i Rybackiego oraz ustanawiające przepisy ogólne dotyczące Europejskiego Funduszu Rozwoju Regionalnego, Europejskiego Funduszu Społecznego, Funduszu Spójności i Europejskiego </w:t>
      </w:r>
      <w:r w:rsidRPr="00D233C8">
        <w:rPr>
          <w:lang w:val="pl-PL"/>
        </w:rPr>
        <w:t>Funduszu Morskiego i Rybackiego oraz uchylające rozporządzenie Rady (WE) nr 1083/2006</w:t>
      </w:r>
      <w:r w:rsidR="00BE61A6" w:rsidRPr="0030748A">
        <w:rPr>
          <w:lang w:val="pl-PL"/>
        </w:rPr>
        <w:t>;</w:t>
      </w:r>
    </w:p>
    <w:p w14:paraId="23A76C84" w14:textId="77777777" w:rsidR="0095361A" w:rsidRPr="004506C0" w:rsidRDefault="0095361A" w:rsidP="006A4936">
      <w:pPr>
        <w:pStyle w:val="Nagwek"/>
        <w:numPr>
          <w:ilvl w:val="0"/>
          <w:numId w:val="14"/>
        </w:numPr>
        <w:spacing w:after="60" w:line="276" w:lineRule="auto"/>
        <w:ind w:left="714" w:hanging="357"/>
        <w:rPr>
          <w:lang w:val="pl-PL"/>
        </w:rPr>
      </w:pPr>
      <w:r w:rsidRPr="004506C0">
        <w:rPr>
          <w:lang w:val="pl-PL"/>
        </w:rPr>
        <w:t>Pozycja innowacyjna Mazowsza. Raport okresowy za 2014 rok;</w:t>
      </w:r>
    </w:p>
    <w:p w14:paraId="68FABFE5" w14:textId="77777777" w:rsidR="0095361A" w:rsidRPr="004506C0" w:rsidRDefault="0095361A" w:rsidP="006A4936">
      <w:pPr>
        <w:pStyle w:val="Nagwek"/>
        <w:numPr>
          <w:ilvl w:val="0"/>
          <w:numId w:val="14"/>
        </w:numPr>
        <w:spacing w:after="60" w:line="276" w:lineRule="auto"/>
        <w:ind w:left="714" w:hanging="357"/>
        <w:rPr>
          <w:lang w:val="pl-PL"/>
        </w:rPr>
      </w:pPr>
      <w:r w:rsidRPr="004506C0">
        <w:rPr>
          <w:lang w:val="pl-PL"/>
        </w:rPr>
        <w:t>Badanie w zakresie wpływu inicjatyw klastrowych z województwa mazowieckiego na kształtowanie inteligentnej specjalizacji regionu;</w:t>
      </w:r>
    </w:p>
    <w:p w14:paraId="76A09A04" w14:textId="77777777" w:rsidR="0095361A" w:rsidRPr="004506C0" w:rsidRDefault="0095361A" w:rsidP="006A4936">
      <w:pPr>
        <w:pStyle w:val="Nagwek"/>
        <w:numPr>
          <w:ilvl w:val="0"/>
          <w:numId w:val="14"/>
        </w:numPr>
        <w:spacing w:after="60" w:line="276" w:lineRule="auto"/>
        <w:ind w:left="714" w:hanging="357"/>
        <w:rPr>
          <w:lang w:val="pl-PL"/>
        </w:rPr>
      </w:pPr>
      <w:r w:rsidRPr="004506C0">
        <w:rPr>
          <w:lang w:val="pl-PL"/>
        </w:rPr>
        <w:t>Powiązania kooperacyjne między firmami z udziałem zagranicznym a firmami krajowymi – efekt dyfuzji wiedzy i innowacji;</w:t>
      </w:r>
    </w:p>
    <w:p w14:paraId="0A4185E4" w14:textId="77777777" w:rsidR="0095361A" w:rsidRPr="004506C0" w:rsidRDefault="0095361A" w:rsidP="006A4936">
      <w:pPr>
        <w:pStyle w:val="Nagwek"/>
        <w:numPr>
          <w:ilvl w:val="0"/>
          <w:numId w:val="14"/>
        </w:numPr>
        <w:spacing w:after="60" w:line="276" w:lineRule="auto"/>
        <w:ind w:left="714" w:hanging="357"/>
        <w:rPr>
          <w:lang w:val="pl-PL"/>
        </w:rPr>
      </w:pPr>
      <w:r w:rsidRPr="004506C0">
        <w:rPr>
          <w:lang w:val="pl-PL"/>
        </w:rPr>
        <w:t>Badanie poziomu aktywności międzynarodowych firm Mazowsza – identyfikacja firm nie eksporterów;</w:t>
      </w:r>
    </w:p>
    <w:p w14:paraId="0EBA27D0" w14:textId="77777777" w:rsidR="0095361A" w:rsidRPr="004506C0" w:rsidRDefault="0095361A" w:rsidP="006A4936">
      <w:pPr>
        <w:pStyle w:val="Nagwek"/>
        <w:numPr>
          <w:ilvl w:val="0"/>
          <w:numId w:val="14"/>
        </w:numPr>
        <w:spacing w:after="60" w:line="276" w:lineRule="auto"/>
        <w:ind w:left="714" w:hanging="357"/>
        <w:rPr>
          <w:lang w:val="pl-PL"/>
        </w:rPr>
      </w:pPr>
      <w:r w:rsidRPr="004506C0">
        <w:rPr>
          <w:lang w:val="pl-PL"/>
        </w:rPr>
        <w:t>Innowacje w sektorze publicznym;</w:t>
      </w:r>
    </w:p>
    <w:p w14:paraId="169621F1" w14:textId="77777777" w:rsidR="0095361A" w:rsidRPr="004506C0" w:rsidRDefault="0095361A" w:rsidP="006A4936">
      <w:pPr>
        <w:pStyle w:val="Nagwek"/>
        <w:numPr>
          <w:ilvl w:val="0"/>
          <w:numId w:val="14"/>
        </w:numPr>
        <w:spacing w:after="60" w:line="276" w:lineRule="auto"/>
        <w:ind w:left="714" w:hanging="357"/>
        <w:rPr>
          <w:lang w:val="pl-PL"/>
        </w:rPr>
      </w:pPr>
      <w:r w:rsidRPr="004506C0">
        <w:rPr>
          <w:lang w:val="pl-PL"/>
        </w:rPr>
        <w:t>Pozycja innowacyjna Mazowsza na tle innych regionów kraju i Europy;</w:t>
      </w:r>
    </w:p>
    <w:p w14:paraId="18A0EA0D" w14:textId="77777777" w:rsidR="0095361A" w:rsidRPr="004506C0" w:rsidRDefault="0095361A" w:rsidP="006A4936">
      <w:pPr>
        <w:pStyle w:val="Nagwek"/>
        <w:numPr>
          <w:ilvl w:val="0"/>
          <w:numId w:val="14"/>
        </w:numPr>
        <w:spacing w:after="60" w:line="276" w:lineRule="auto"/>
        <w:ind w:left="714" w:hanging="357"/>
        <w:rPr>
          <w:lang w:val="pl-PL"/>
        </w:rPr>
      </w:pPr>
      <w:r w:rsidRPr="004506C0">
        <w:rPr>
          <w:lang w:val="pl-PL"/>
        </w:rPr>
        <w:lastRenderedPageBreak/>
        <w:t>Raport końcowy - Analiza działalności B+R w regionie Mazowsza</w:t>
      </w:r>
      <w:r w:rsidR="00BE61A6" w:rsidRPr="004506C0">
        <w:rPr>
          <w:lang w:val="pl-PL"/>
        </w:rPr>
        <w:t>;</w:t>
      </w:r>
    </w:p>
    <w:p w14:paraId="703FC3D8" w14:textId="77777777" w:rsidR="0095361A" w:rsidRPr="004506C0" w:rsidRDefault="0095361A" w:rsidP="006A4936">
      <w:pPr>
        <w:pStyle w:val="Nagwek"/>
        <w:numPr>
          <w:ilvl w:val="0"/>
          <w:numId w:val="14"/>
        </w:numPr>
        <w:spacing w:after="60" w:line="276" w:lineRule="auto"/>
        <w:ind w:left="714" w:hanging="357"/>
        <w:rPr>
          <w:lang w:val="pl-PL"/>
        </w:rPr>
      </w:pPr>
      <w:r w:rsidRPr="004506C0">
        <w:rPr>
          <w:lang w:val="pl-PL"/>
        </w:rPr>
        <w:t xml:space="preserve">Analiza sektorów wiedzy w regionie Mazowsza w kontekście </w:t>
      </w:r>
      <w:r w:rsidRPr="004506C0">
        <w:rPr>
          <w:i/>
          <w:lang w:val="pl-PL"/>
        </w:rPr>
        <w:t>smart specialization</w:t>
      </w:r>
      <w:r w:rsidRPr="004506C0">
        <w:rPr>
          <w:lang w:val="pl-PL"/>
        </w:rPr>
        <w:t>;</w:t>
      </w:r>
    </w:p>
    <w:p w14:paraId="59492E7A" w14:textId="77777777" w:rsidR="0095361A" w:rsidRPr="004506C0" w:rsidRDefault="0095361A" w:rsidP="006A4936">
      <w:pPr>
        <w:pStyle w:val="Nagwek"/>
        <w:numPr>
          <w:ilvl w:val="0"/>
          <w:numId w:val="14"/>
        </w:numPr>
        <w:spacing w:after="60" w:line="276" w:lineRule="auto"/>
        <w:ind w:left="714" w:hanging="357"/>
        <w:rPr>
          <w:lang w:val="pl-PL"/>
        </w:rPr>
      </w:pPr>
      <w:r w:rsidRPr="004506C0">
        <w:rPr>
          <w:lang w:val="pl-PL"/>
        </w:rPr>
        <w:t>Analizy potencjału innowacyjnego sektora MŚP w województwie mazowieckim;</w:t>
      </w:r>
    </w:p>
    <w:p w14:paraId="6788E5A5" w14:textId="77777777" w:rsidR="0095361A" w:rsidRPr="004506C0" w:rsidRDefault="0095361A" w:rsidP="006A4936">
      <w:pPr>
        <w:pStyle w:val="Nagwek"/>
        <w:numPr>
          <w:ilvl w:val="0"/>
          <w:numId w:val="14"/>
        </w:numPr>
        <w:spacing w:after="60" w:line="276" w:lineRule="auto"/>
        <w:ind w:left="714" w:hanging="357"/>
        <w:rPr>
          <w:lang w:val="pl-PL"/>
        </w:rPr>
      </w:pPr>
      <w:r w:rsidRPr="004506C0">
        <w:rPr>
          <w:lang w:val="pl-PL"/>
        </w:rPr>
        <w:t>Analiza sektorów innowacyjnych w regionie Mazowsza;</w:t>
      </w:r>
    </w:p>
    <w:p w14:paraId="09DED74B" w14:textId="77777777" w:rsidR="0095361A" w:rsidRPr="004506C0" w:rsidRDefault="0095361A" w:rsidP="006A4936">
      <w:pPr>
        <w:pStyle w:val="Nagwek"/>
        <w:numPr>
          <w:ilvl w:val="0"/>
          <w:numId w:val="14"/>
        </w:numPr>
        <w:spacing w:after="60" w:line="276" w:lineRule="auto"/>
        <w:ind w:left="714" w:hanging="357"/>
        <w:rPr>
          <w:lang w:val="pl-PL"/>
        </w:rPr>
      </w:pPr>
      <w:r w:rsidRPr="004506C0">
        <w:rPr>
          <w:lang w:val="pl-PL"/>
        </w:rPr>
        <w:t>Analiza rynku nowych technologii w regionie Mazowsza;</w:t>
      </w:r>
    </w:p>
    <w:p w14:paraId="44F5FE62" w14:textId="77777777" w:rsidR="0095361A" w:rsidRPr="004506C0" w:rsidRDefault="0095361A" w:rsidP="006A4936">
      <w:pPr>
        <w:pStyle w:val="Nagwek"/>
        <w:numPr>
          <w:ilvl w:val="0"/>
          <w:numId w:val="14"/>
        </w:numPr>
        <w:spacing w:after="60" w:line="276" w:lineRule="auto"/>
        <w:ind w:left="714" w:hanging="357"/>
        <w:rPr>
          <w:lang w:val="pl-PL"/>
        </w:rPr>
      </w:pPr>
      <w:r w:rsidRPr="004506C0">
        <w:rPr>
          <w:lang w:val="pl-PL"/>
        </w:rPr>
        <w:t>Badanie potencjału innowacyjnego obszarów wiejskich regionu Mazowsza;</w:t>
      </w:r>
    </w:p>
    <w:p w14:paraId="2C2CE0E7" w14:textId="77777777" w:rsidR="0095361A" w:rsidRPr="004506C0" w:rsidRDefault="0095361A" w:rsidP="006A4936">
      <w:pPr>
        <w:pStyle w:val="Nagwek"/>
        <w:numPr>
          <w:ilvl w:val="0"/>
          <w:numId w:val="14"/>
        </w:numPr>
        <w:spacing w:after="60" w:line="276" w:lineRule="auto"/>
        <w:ind w:left="714" w:hanging="357"/>
        <w:rPr>
          <w:lang w:val="pl-PL"/>
        </w:rPr>
      </w:pPr>
      <w:r w:rsidRPr="004506C0">
        <w:rPr>
          <w:lang w:val="pl-PL"/>
        </w:rPr>
        <w:t>Aktualizacja raportu otwarcia pn. Innowacyjne Mazowsze – stan innowacyjności po uchwaleniu RIS Mazovia 2007-2015;</w:t>
      </w:r>
    </w:p>
    <w:p w14:paraId="50BCB597" w14:textId="77777777" w:rsidR="0095361A" w:rsidRPr="004506C0" w:rsidRDefault="0095361A" w:rsidP="006A4936">
      <w:pPr>
        <w:pStyle w:val="Nagwek"/>
        <w:numPr>
          <w:ilvl w:val="0"/>
          <w:numId w:val="14"/>
        </w:numPr>
        <w:spacing w:after="60" w:line="276" w:lineRule="auto"/>
        <w:ind w:left="714" w:hanging="357"/>
        <w:rPr>
          <w:lang w:val="pl-PL"/>
        </w:rPr>
      </w:pPr>
      <w:r w:rsidRPr="004506C0">
        <w:rPr>
          <w:lang w:val="pl-PL"/>
        </w:rPr>
        <w:t>Innowacyjne Mazowsze – stan innowacyjności po uchwaleniu RIS Mazovia 2007-2015;</w:t>
      </w:r>
    </w:p>
    <w:p w14:paraId="728F3A1E" w14:textId="77777777" w:rsidR="0095361A" w:rsidRPr="004506C0" w:rsidRDefault="0095361A" w:rsidP="006A4936">
      <w:pPr>
        <w:pStyle w:val="Nagwek"/>
        <w:numPr>
          <w:ilvl w:val="0"/>
          <w:numId w:val="14"/>
        </w:numPr>
        <w:spacing w:after="60" w:line="276" w:lineRule="auto"/>
        <w:ind w:left="714" w:hanging="357"/>
        <w:rPr>
          <w:lang w:val="pl-PL"/>
        </w:rPr>
      </w:pPr>
      <w:r w:rsidRPr="004506C0">
        <w:rPr>
          <w:lang w:val="pl-PL"/>
        </w:rPr>
        <w:t>Raport badawczo-analityczny dla systemu monitoringu i ewaluacji wdrażania Regionalnej Strategii Innowacji dla Mazowsza;</w:t>
      </w:r>
    </w:p>
    <w:p w14:paraId="7BB5900C" w14:textId="77777777" w:rsidR="0095361A" w:rsidRPr="004506C0" w:rsidRDefault="0095361A" w:rsidP="006A4936">
      <w:pPr>
        <w:pStyle w:val="Nagwek"/>
        <w:numPr>
          <w:ilvl w:val="0"/>
          <w:numId w:val="14"/>
        </w:numPr>
        <w:spacing w:after="60" w:line="276" w:lineRule="auto"/>
        <w:ind w:left="714" w:hanging="357"/>
        <w:rPr>
          <w:lang w:val="pl-PL"/>
        </w:rPr>
      </w:pPr>
      <w:r w:rsidRPr="004506C0">
        <w:rPr>
          <w:lang w:val="pl-PL"/>
        </w:rPr>
        <w:t xml:space="preserve">Raport z badania bibliometrycznego </w:t>
      </w:r>
      <w:r w:rsidRPr="004506C0">
        <w:rPr>
          <w:i/>
          <w:lang w:val="pl-PL"/>
        </w:rPr>
        <w:t>Identyfikacja obszarów działalności badawczo-rozwojowej przedsiębiorstw w województwie mazowieckim oraz kierunków współpracy w ramach prac B+R na potrzeby wdrażania inteligentnych specjalizacji Mazowsza</w:t>
      </w:r>
      <w:r w:rsidR="00BE61A6" w:rsidRPr="004506C0">
        <w:rPr>
          <w:lang w:val="pl-PL"/>
        </w:rPr>
        <w:t>;</w:t>
      </w:r>
    </w:p>
    <w:p w14:paraId="7F642600" w14:textId="77777777" w:rsidR="00687D21" w:rsidRPr="004506C0" w:rsidRDefault="0095361A" w:rsidP="006A4936">
      <w:pPr>
        <w:pStyle w:val="Nagwek"/>
        <w:numPr>
          <w:ilvl w:val="0"/>
          <w:numId w:val="14"/>
        </w:numPr>
        <w:spacing w:after="60" w:line="276" w:lineRule="auto"/>
        <w:ind w:left="714" w:hanging="357"/>
        <w:rPr>
          <w:lang w:val="pl-PL"/>
        </w:rPr>
      </w:pPr>
      <w:r w:rsidRPr="004506C0">
        <w:rPr>
          <w:lang w:val="pl-PL"/>
        </w:rPr>
        <w:t xml:space="preserve">Raport z ekspertyzy </w:t>
      </w:r>
      <w:r w:rsidRPr="004506C0">
        <w:rPr>
          <w:i/>
          <w:lang w:val="pl-PL"/>
        </w:rPr>
        <w:t>Ocena agend badawczych w ramach inteligentnych specjalizacji województwa mazowieckiego</w:t>
      </w:r>
      <w:r w:rsidR="00BE61A6" w:rsidRPr="004506C0">
        <w:rPr>
          <w:lang w:val="pl-PL"/>
        </w:rPr>
        <w:t>;</w:t>
      </w:r>
    </w:p>
    <w:p w14:paraId="4012C1C4" w14:textId="77777777" w:rsidR="00687D21" w:rsidRPr="00BD4C8B" w:rsidRDefault="0095361A" w:rsidP="006A4936">
      <w:pPr>
        <w:pStyle w:val="Nagwek"/>
        <w:numPr>
          <w:ilvl w:val="0"/>
          <w:numId w:val="14"/>
        </w:numPr>
        <w:spacing w:after="60" w:line="276" w:lineRule="auto"/>
        <w:ind w:left="714" w:hanging="357"/>
        <w:rPr>
          <w:lang w:val="en-GB"/>
        </w:rPr>
      </w:pPr>
      <w:r w:rsidRPr="00BD4C8B">
        <w:rPr>
          <w:lang w:val="en-GB"/>
        </w:rPr>
        <w:t>Crescenzi R., Rodriguez-Pose A., (2011), Reconciling top-down and bottom-up development policies, Environment and Planning A, 43, 4, pp. 773-780</w:t>
      </w:r>
      <w:r w:rsidR="00BE61A6" w:rsidRPr="00BD4C8B">
        <w:rPr>
          <w:lang w:val="en-GB"/>
        </w:rPr>
        <w:t>;</w:t>
      </w:r>
    </w:p>
    <w:p w14:paraId="2AA0481B" w14:textId="77777777" w:rsidR="00687D21" w:rsidRPr="00BD4C8B" w:rsidRDefault="0095361A" w:rsidP="006A4936">
      <w:pPr>
        <w:pStyle w:val="Nagwek"/>
        <w:numPr>
          <w:ilvl w:val="0"/>
          <w:numId w:val="14"/>
        </w:numPr>
        <w:spacing w:after="60" w:line="276" w:lineRule="auto"/>
        <w:ind w:left="714" w:hanging="357"/>
        <w:rPr>
          <w:lang w:val="en-GB"/>
        </w:rPr>
      </w:pPr>
      <w:r w:rsidRPr="00BD4C8B">
        <w:rPr>
          <w:lang w:val="en-GB"/>
        </w:rPr>
        <w:t>Cunningham P., Gök A., (2012), The Impact and Effectiveness of Policies to Support Collaboration for R&amp;D and Innovation, Nesta Working Paper 12/06, https://www.nesta.org.uk/sites/default/files/the_impact_and_effectiveness_of_policies_to_support_collaboration_for_rd_and_innovation.pdf</w:t>
      </w:r>
      <w:r w:rsidR="00BE61A6" w:rsidRPr="00BD4C8B">
        <w:rPr>
          <w:lang w:val="en-GB"/>
        </w:rPr>
        <w:t>;</w:t>
      </w:r>
    </w:p>
    <w:p w14:paraId="61FB0DB9" w14:textId="77777777" w:rsidR="00687D21" w:rsidRPr="00BD4C8B" w:rsidRDefault="0095361A" w:rsidP="006A4936">
      <w:pPr>
        <w:pStyle w:val="Nagwek"/>
        <w:numPr>
          <w:ilvl w:val="0"/>
          <w:numId w:val="14"/>
        </w:numPr>
        <w:spacing w:after="60" w:line="276" w:lineRule="auto"/>
        <w:ind w:left="714" w:hanging="357"/>
        <w:rPr>
          <w:lang w:val="en-GB"/>
        </w:rPr>
      </w:pPr>
      <w:r w:rsidRPr="00BD4C8B">
        <w:rPr>
          <w:lang w:val="en-GB"/>
        </w:rPr>
        <w:t>Cunningham P., Gök A., Laredo Ph., (2013), The Impact of Direct Support to R&amp;D and Innovation in Firms, Nesta Working Paper 13/03, https://www.nesta.org.uk/sites/default/files/the_impact_of_direct_support_to_rd_and_innovation_in_firms.pdf</w:t>
      </w:r>
      <w:r w:rsidR="00BE61A6" w:rsidRPr="00BD4C8B">
        <w:rPr>
          <w:lang w:val="en-GB"/>
        </w:rPr>
        <w:t>;</w:t>
      </w:r>
    </w:p>
    <w:p w14:paraId="774A4AD8" w14:textId="77777777" w:rsidR="00687D21" w:rsidRPr="00BD4C8B" w:rsidRDefault="0095361A" w:rsidP="006A4936">
      <w:pPr>
        <w:pStyle w:val="Nagwek"/>
        <w:numPr>
          <w:ilvl w:val="0"/>
          <w:numId w:val="14"/>
        </w:numPr>
        <w:spacing w:after="60" w:line="276" w:lineRule="auto"/>
        <w:ind w:left="714" w:hanging="357"/>
        <w:rPr>
          <w:lang w:val="en-GB"/>
        </w:rPr>
      </w:pPr>
      <w:r w:rsidRPr="00BD4C8B">
        <w:rPr>
          <w:lang w:val="en-GB"/>
        </w:rPr>
        <w:t>David P., Foray D., Hall B., (2007), Smart Specialisation. The concept, Knowledge Economists Policy Brief n° 9, October 2007</w:t>
      </w:r>
      <w:r w:rsidR="00BE61A6" w:rsidRPr="00BD4C8B">
        <w:rPr>
          <w:lang w:val="en-GB"/>
        </w:rPr>
        <w:t>;</w:t>
      </w:r>
    </w:p>
    <w:p w14:paraId="78263C19" w14:textId="77777777" w:rsidR="00687D21" w:rsidRPr="00BD4C8B" w:rsidRDefault="0095361A" w:rsidP="006A4936">
      <w:pPr>
        <w:pStyle w:val="Nagwek"/>
        <w:numPr>
          <w:ilvl w:val="0"/>
          <w:numId w:val="14"/>
        </w:numPr>
        <w:spacing w:after="60" w:line="276" w:lineRule="auto"/>
        <w:ind w:left="714" w:hanging="357"/>
        <w:rPr>
          <w:lang w:val="en-GB"/>
        </w:rPr>
      </w:pPr>
      <w:r w:rsidRPr="00BD4C8B">
        <w:rPr>
          <w:lang w:val="en-GB"/>
        </w:rPr>
        <w:t>Foray D., (2009), Understanding Smart Specialisation, in: Pontikakis D. Kyriakou D. and Van Bavel R. (eds.), The Questions of R&amp;D Specialisation: Perspectives and Policy Implications, Seville, European Commission/Joint Research Centre, pp. 14-24</w:t>
      </w:r>
      <w:r w:rsidR="00BE61A6" w:rsidRPr="00BD4C8B">
        <w:rPr>
          <w:lang w:val="en-GB"/>
        </w:rPr>
        <w:t>;</w:t>
      </w:r>
    </w:p>
    <w:p w14:paraId="6DDC8031" w14:textId="77777777" w:rsidR="00687D21" w:rsidRPr="00BD4C8B" w:rsidRDefault="0095361A" w:rsidP="006A4936">
      <w:pPr>
        <w:pStyle w:val="Nagwek"/>
        <w:numPr>
          <w:ilvl w:val="0"/>
          <w:numId w:val="14"/>
        </w:numPr>
        <w:spacing w:after="60" w:line="276" w:lineRule="auto"/>
        <w:ind w:left="714" w:hanging="357"/>
        <w:rPr>
          <w:lang w:val="en-GB"/>
        </w:rPr>
      </w:pPr>
      <w:r w:rsidRPr="00BD4C8B">
        <w:rPr>
          <w:lang w:val="en-GB"/>
        </w:rPr>
        <w:t>Fujita M., Krugman P., Venables A., (2001), The Spatial Economy: Cities, Regions and International Trade, MIT Pess</w:t>
      </w:r>
      <w:r w:rsidR="00BE61A6" w:rsidRPr="00BD4C8B">
        <w:rPr>
          <w:lang w:val="en-GB"/>
        </w:rPr>
        <w:t>;</w:t>
      </w:r>
    </w:p>
    <w:p w14:paraId="3F2ED468" w14:textId="77777777" w:rsidR="00687D21" w:rsidRPr="00BD4C8B" w:rsidRDefault="0095361A" w:rsidP="006A4936">
      <w:pPr>
        <w:pStyle w:val="Nagwek"/>
        <w:numPr>
          <w:ilvl w:val="0"/>
          <w:numId w:val="14"/>
        </w:numPr>
        <w:spacing w:after="60" w:line="276" w:lineRule="auto"/>
        <w:ind w:left="714" w:hanging="357"/>
        <w:rPr>
          <w:lang w:val="en-GB"/>
        </w:rPr>
      </w:pPr>
      <w:r w:rsidRPr="00BD4C8B">
        <w:rPr>
          <w:lang w:val="en-GB"/>
        </w:rPr>
        <w:t>Komisja Europejska, (2012), Guide to Research and Innovation Strategies for Smart Specialisations (RIS 3)</w:t>
      </w:r>
      <w:r w:rsidR="00BE61A6" w:rsidRPr="00BD4C8B">
        <w:rPr>
          <w:lang w:val="en-GB"/>
        </w:rPr>
        <w:t>;</w:t>
      </w:r>
    </w:p>
    <w:p w14:paraId="02977652" w14:textId="77777777" w:rsidR="00687D21" w:rsidRPr="00BD4C8B" w:rsidRDefault="0095361A" w:rsidP="006A4936">
      <w:pPr>
        <w:pStyle w:val="Nagwek"/>
        <w:numPr>
          <w:ilvl w:val="0"/>
          <w:numId w:val="14"/>
        </w:numPr>
        <w:spacing w:after="60" w:line="276" w:lineRule="auto"/>
        <w:ind w:left="714" w:hanging="357"/>
        <w:rPr>
          <w:lang w:val="en-GB"/>
        </w:rPr>
      </w:pPr>
      <w:r w:rsidRPr="00BD4C8B">
        <w:rPr>
          <w:lang w:val="en-GB"/>
        </w:rPr>
        <w:t>McCann P., Ortega-Argilés R., (2013), Modern Regional Innovation Policy, Cambridge Journal of Regions, Economy and Society, 6, 187-216</w:t>
      </w:r>
      <w:r w:rsidR="00BE61A6" w:rsidRPr="00BD4C8B">
        <w:rPr>
          <w:lang w:val="en-GB"/>
        </w:rPr>
        <w:t>;</w:t>
      </w:r>
    </w:p>
    <w:p w14:paraId="07A2E7C8" w14:textId="77777777" w:rsidR="00687D21" w:rsidRPr="00B925C1" w:rsidRDefault="0095361A" w:rsidP="006A4936">
      <w:pPr>
        <w:pStyle w:val="Nagwek"/>
        <w:numPr>
          <w:ilvl w:val="0"/>
          <w:numId w:val="14"/>
        </w:numPr>
        <w:spacing w:after="60" w:line="276" w:lineRule="auto"/>
        <w:ind w:left="714" w:hanging="357"/>
        <w:rPr>
          <w:lang w:val="pl-PL"/>
        </w:rPr>
      </w:pPr>
      <w:r w:rsidRPr="00BD4C8B">
        <w:rPr>
          <w:lang w:val="en-GB"/>
        </w:rPr>
        <w:t xml:space="preserve">McCann P., Ortega-Argilés R., (2014), Smart Specialization, Regional Growth and Applications to European Union Cohesion Policy, Regional Studies. </w:t>
      </w:r>
      <w:r w:rsidRPr="00B925C1">
        <w:rPr>
          <w:lang w:val="pl-PL"/>
        </w:rPr>
        <w:t>DOI: 10.1080/00343404.2013.799769</w:t>
      </w:r>
      <w:r w:rsidR="00BE61A6" w:rsidRPr="00B925C1">
        <w:rPr>
          <w:lang w:val="pl-PL"/>
        </w:rPr>
        <w:t>;</w:t>
      </w:r>
    </w:p>
    <w:p w14:paraId="0FA29BC8" w14:textId="77777777" w:rsidR="00687D21" w:rsidRPr="00BD4C8B" w:rsidRDefault="0095361A" w:rsidP="006A4936">
      <w:pPr>
        <w:pStyle w:val="Nagwek"/>
        <w:numPr>
          <w:ilvl w:val="0"/>
          <w:numId w:val="14"/>
        </w:numPr>
        <w:spacing w:after="60" w:line="276" w:lineRule="auto"/>
        <w:ind w:left="714" w:hanging="357"/>
        <w:rPr>
          <w:lang w:val="en-GB"/>
        </w:rPr>
      </w:pPr>
      <w:r w:rsidRPr="00BD4C8B">
        <w:rPr>
          <w:lang w:val="en-GB"/>
        </w:rPr>
        <w:lastRenderedPageBreak/>
        <w:t>OECD (2008), Making Local Strategies Work – Building the Evidence Base, Paris: Organisation for Economic Co-operation and Development</w:t>
      </w:r>
      <w:r w:rsidR="00BE61A6" w:rsidRPr="00BD4C8B">
        <w:rPr>
          <w:lang w:val="en-GB"/>
        </w:rPr>
        <w:t>;</w:t>
      </w:r>
    </w:p>
    <w:p w14:paraId="6C3F13FF" w14:textId="77777777" w:rsidR="00687D21" w:rsidRPr="00BD4C8B" w:rsidRDefault="0095361A" w:rsidP="006A4936">
      <w:pPr>
        <w:pStyle w:val="Nagwek"/>
        <w:numPr>
          <w:ilvl w:val="0"/>
          <w:numId w:val="14"/>
        </w:numPr>
        <w:spacing w:after="60" w:line="276" w:lineRule="auto"/>
        <w:ind w:left="714" w:hanging="357"/>
        <w:rPr>
          <w:lang w:val="en-GB"/>
        </w:rPr>
      </w:pPr>
      <w:r w:rsidRPr="00BD4C8B">
        <w:rPr>
          <w:lang w:val="en-GB"/>
        </w:rPr>
        <w:t>OECD (2009), Coping with the Crisis at Local Level: Policy Lessons from the OECD Programme on Local Economic and Employment Development (LEED), Paris; Organisation for Economic Co-operation and Development</w:t>
      </w:r>
      <w:r w:rsidR="00BE61A6" w:rsidRPr="00BD4C8B">
        <w:rPr>
          <w:lang w:val="en-GB"/>
        </w:rPr>
        <w:t>;</w:t>
      </w:r>
    </w:p>
    <w:p w14:paraId="4AEF121D" w14:textId="77777777" w:rsidR="00687D21" w:rsidRPr="00B925C1" w:rsidRDefault="0095361A" w:rsidP="006A4936">
      <w:pPr>
        <w:pStyle w:val="Nagwek"/>
        <w:numPr>
          <w:ilvl w:val="0"/>
          <w:numId w:val="14"/>
        </w:numPr>
        <w:spacing w:after="60" w:line="276" w:lineRule="auto"/>
        <w:ind w:left="714" w:hanging="357"/>
        <w:rPr>
          <w:lang w:val="pl-PL"/>
        </w:rPr>
      </w:pPr>
      <w:r w:rsidRPr="00B925C1">
        <w:rPr>
          <w:lang w:val="pl-PL"/>
        </w:rPr>
        <w:t>OECD (2006), Podręcznik Frascati. Proponowane procedury standardowe dla badań statystycznych w zakresie działalności badawczo-rozwojowej, polskie wydanie, Warszawa</w:t>
      </w:r>
      <w:r w:rsidR="00BE61A6" w:rsidRPr="00B925C1">
        <w:rPr>
          <w:lang w:val="pl-PL"/>
        </w:rPr>
        <w:t>;</w:t>
      </w:r>
    </w:p>
    <w:p w14:paraId="5096B721" w14:textId="77777777" w:rsidR="00687D21" w:rsidRPr="008C6405" w:rsidRDefault="0095361A" w:rsidP="006A4936">
      <w:pPr>
        <w:pStyle w:val="Nagwek"/>
        <w:numPr>
          <w:ilvl w:val="0"/>
          <w:numId w:val="14"/>
        </w:numPr>
        <w:spacing w:after="60" w:line="276" w:lineRule="auto"/>
        <w:ind w:left="714" w:hanging="357"/>
        <w:rPr>
          <w:lang w:val="pl-PL"/>
        </w:rPr>
      </w:pPr>
      <w:r w:rsidRPr="00B925C1">
        <w:rPr>
          <w:lang w:val="pl-PL"/>
        </w:rPr>
        <w:t>OECD, Eurostat (2012), Podręcznik Oslo. Zasady gromadzenia i interpretacji danych dotyczących innowacji, wyd. trzecie, polskie wydanie, Warszawa</w:t>
      </w:r>
      <w:r w:rsidR="00BE61A6" w:rsidRPr="008C6405">
        <w:rPr>
          <w:lang w:val="pl-PL"/>
        </w:rPr>
        <w:t>;</w:t>
      </w:r>
    </w:p>
    <w:p w14:paraId="40FC499A" w14:textId="77777777" w:rsidR="00687D21" w:rsidRPr="00BD4C8B" w:rsidRDefault="0095361A" w:rsidP="006A4936">
      <w:pPr>
        <w:pStyle w:val="Nagwek"/>
        <w:numPr>
          <w:ilvl w:val="0"/>
          <w:numId w:val="14"/>
        </w:numPr>
        <w:spacing w:after="60" w:line="276" w:lineRule="auto"/>
        <w:ind w:left="714" w:hanging="357"/>
        <w:rPr>
          <w:lang w:val="en-GB"/>
        </w:rPr>
      </w:pPr>
      <w:r w:rsidRPr="00BD4C8B">
        <w:rPr>
          <w:lang w:val="en-GB"/>
        </w:rPr>
        <w:t>Perroux, F., (1995), Note sur la Notion de Pole de Croissance, Economique Appliquee, 1-2, pp. 307</w:t>
      </w:r>
      <w:r w:rsidRPr="00BD4C8B">
        <w:rPr>
          <w:lang w:val="en-GB"/>
        </w:rPr>
        <w:noBreakHyphen/>
        <w:t>322</w:t>
      </w:r>
      <w:r w:rsidR="00BE61A6" w:rsidRPr="00BD4C8B">
        <w:rPr>
          <w:lang w:val="en-GB"/>
        </w:rPr>
        <w:t>;</w:t>
      </w:r>
    </w:p>
    <w:p w14:paraId="29A05FE7" w14:textId="77777777" w:rsidR="0095361A" w:rsidRPr="00BD4C8B" w:rsidRDefault="0095361A" w:rsidP="006A4936">
      <w:pPr>
        <w:pStyle w:val="Nagwek"/>
        <w:numPr>
          <w:ilvl w:val="0"/>
          <w:numId w:val="14"/>
        </w:numPr>
        <w:spacing w:after="60" w:line="276" w:lineRule="auto"/>
        <w:ind w:left="714" w:hanging="357"/>
        <w:rPr>
          <w:lang w:val="en-GB"/>
        </w:rPr>
      </w:pPr>
      <w:r w:rsidRPr="00BD4C8B">
        <w:rPr>
          <w:lang w:val="en-GB"/>
        </w:rPr>
        <w:t>Romer, P., (1990), Endogenous Technological Change, Journal of Political Economy, 98(5), part 2, S71</w:t>
      </w:r>
      <w:r w:rsidRPr="00BD4C8B">
        <w:rPr>
          <w:lang w:val="en-GB"/>
        </w:rPr>
        <w:noBreakHyphen/>
        <w:t>S101.</w:t>
      </w:r>
    </w:p>
    <w:p w14:paraId="088BFB49" w14:textId="77777777" w:rsidR="0095361A" w:rsidRPr="00B925C1" w:rsidRDefault="0095361A" w:rsidP="006960D3">
      <w:pPr>
        <w:pStyle w:val="Nagwek"/>
        <w:spacing w:after="200" w:line="276" w:lineRule="auto"/>
        <w:rPr>
          <w:lang w:val="pl-PL"/>
        </w:rPr>
      </w:pPr>
      <w:r w:rsidRPr="00B925C1">
        <w:rPr>
          <w:rStyle w:val="Uwydatnienie"/>
          <w:lang w:val="pl-PL"/>
        </w:rPr>
        <w:t>Wywiady pogłębione (</w:t>
      </w:r>
      <w:r w:rsidR="00BE61A6" w:rsidRPr="00B925C1">
        <w:rPr>
          <w:rStyle w:val="Uwydatnienie"/>
          <w:lang w:val="pl-PL"/>
        </w:rPr>
        <w:t>i</w:t>
      </w:r>
      <w:r w:rsidRPr="00B925C1">
        <w:rPr>
          <w:rStyle w:val="Uwydatnienie"/>
          <w:lang w:val="pl-PL"/>
        </w:rPr>
        <w:t>ndywidualne oraz diady)</w:t>
      </w:r>
      <w:r w:rsidRPr="00B925C1">
        <w:rPr>
          <w:lang w:val="pl-PL"/>
        </w:rPr>
        <w:t>:</w:t>
      </w:r>
    </w:p>
    <w:p w14:paraId="7D33D53D" w14:textId="77777777" w:rsidR="0095361A" w:rsidRPr="00B925C1" w:rsidRDefault="0095361A" w:rsidP="006A4936">
      <w:pPr>
        <w:pStyle w:val="Nagwek"/>
        <w:numPr>
          <w:ilvl w:val="0"/>
          <w:numId w:val="15"/>
        </w:numPr>
        <w:spacing w:after="200"/>
        <w:rPr>
          <w:lang w:val="pl-PL"/>
        </w:rPr>
      </w:pPr>
      <w:r w:rsidRPr="00B925C1">
        <w:rPr>
          <w:lang w:val="pl-PL"/>
        </w:rPr>
        <w:t>Z przedstawicielami Instytucji Zarządzającej: p. Małgorzatą Rudnicką – kierownikiem Wydziału Innowacyjności i Rozwoju oraz p. Piotrem Dylewskim – pracownikiem Wydziału Innowacyjności i Rozwoju; liczba wywiadów: 1;</w:t>
      </w:r>
    </w:p>
    <w:p w14:paraId="48888E6E" w14:textId="77777777" w:rsidR="0095361A" w:rsidRPr="008C6405" w:rsidRDefault="0095361A" w:rsidP="006A4936">
      <w:pPr>
        <w:pStyle w:val="Nagwek"/>
        <w:numPr>
          <w:ilvl w:val="0"/>
          <w:numId w:val="15"/>
        </w:numPr>
        <w:spacing w:after="200"/>
        <w:rPr>
          <w:lang w:val="pl-PL"/>
        </w:rPr>
      </w:pPr>
      <w:r w:rsidRPr="008C6405">
        <w:rPr>
          <w:lang w:val="pl-PL"/>
        </w:rPr>
        <w:t>Z przedstawicielem Instytucji Pośredniczącej: p. Jakubem Kąpińskim z Wydziału Weryfikacji Formalnej Wniosków EFRR; liczba wywiadów: 1;</w:t>
      </w:r>
    </w:p>
    <w:p w14:paraId="39CCE2CF" w14:textId="77777777" w:rsidR="0095361A" w:rsidRPr="00D233C8" w:rsidRDefault="0095361A" w:rsidP="006A4936">
      <w:pPr>
        <w:pStyle w:val="Nagwek"/>
        <w:numPr>
          <w:ilvl w:val="0"/>
          <w:numId w:val="15"/>
        </w:numPr>
        <w:spacing w:after="200"/>
        <w:rPr>
          <w:lang w:val="pl-PL"/>
        </w:rPr>
      </w:pPr>
      <w:r w:rsidRPr="005F4A6E">
        <w:rPr>
          <w:lang w:val="pl-PL"/>
        </w:rPr>
        <w:t>Z członkami Komisji Oceny Projektów dla Osi Priorytetowej 1, w ramach Działania 1.2, członkowie oceniający w zakresie oce</w:t>
      </w:r>
      <w:r w:rsidRPr="00D233C8">
        <w:rPr>
          <w:lang w:val="pl-PL"/>
        </w:rPr>
        <w:t>ny merytorycznej; liczba wywiadów: 2;</w:t>
      </w:r>
    </w:p>
    <w:p w14:paraId="0425F8AB" w14:textId="77777777" w:rsidR="00F77F16" w:rsidRPr="004506C0" w:rsidRDefault="0095361A" w:rsidP="006A4936">
      <w:pPr>
        <w:pStyle w:val="Nagwek"/>
        <w:numPr>
          <w:ilvl w:val="0"/>
          <w:numId w:val="15"/>
        </w:numPr>
        <w:spacing w:after="200"/>
        <w:rPr>
          <w:lang w:val="pl-PL"/>
        </w:rPr>
      </w:pPr>
      <w:r w:rsidRPr="0030748A">
        <w:rPr>
          <w:lang w:val="pl-PL"/>
        </w:rPr>
        <w:t>Z członkami grup roboczych ds. inteligentnych specjalizacji</w:t>
      </w:r>
      <w:r w:rsidR="00F47942" w:rsidRPr="004506C0">
        <w:rPr>
          <w:lang w:val="pl-PL"/>
        </w:rPr>
        <w:t>; liczba wywiadów: 4</w:t>
      </w:r>
      <w:r w:rsidR="00BE61A6" w:rsidRPr="004506C0">
        <w:rPr>
          <w:lang w:val="pl-PL"/>
        </w:rPr>
        <w:t>.</w:t>
      </w:r>
    </w:p>
    <w:p w14:paraId="3FC166F4" w14:textId="77777777" w:rsidR="0095361A" w:rsidRPr="004506C0" w:rsidRDefault="00F47942" w:rsidP="00FC36F8">
      <w:pPr>
        <w:pStyle w:val="Nagwek"/>
        <w:spacing w:after="200"/>
        <w:ind w:left="720"/>
        <w:rPr>
          <w:lang w:val="pl-PL"/>
        </w:rPr>
      </w:pPr>
      <w:r w:rsidRPr="004506C0">
        <w:rPr>
          <w:lang w:val="pl-PL"/>
        </w:rPr>
        <w:t xml:space="preserve">Poszczególni respondenci reprezentowali zwykle więcej niż jedną spośród inteligentnych specjalizacji Mazowsza. Tabela poniżej </w:t>
      </w:r>
      <w:r w:rsidR="00BE61A6" w:rsidRPr="004506C0">
        <w:rPr>
          <w:lang w:val="pl-PL"/>
        </w:rPr>
        <w:t xml:space="preserve">przedstawia </w:t>
      </w:r>
      <w:r w:rsidRPr="004506C0">
        <w:rPr>
          <w:lang w:val="pl-PL"/>
        </w:rPr>
        <w:t>zakres reprezentacji dla poszczególnych rozmówców:</w:t>
      </w:r>
    </w:p>
    <w:p w14:paraId="79976645" w14:textId="531EF516" w:rsidR="00F47942" w:rsidRPr="00B925C1" w:rsidRDefault="00BD4C8B" w:rsidP="00BD4C8B">
      <w:pPr>
        <w:pStyle w:val="Legenda"/>
      </w:pPr>
      <w:r>
        <w:t xml:space="preserve">Tabela </w:t>
      </w:r>
      <w:r w:rsidR="00363F49">
        <w:fldChar w:fldCharType="begin"/>
      </w:r>
      <w:r w:rsidR="00363F49">
        <w:instrText xml:space="preserve"> SEQ Tabela \* ARABIC </w:instrText>
      </w:r>
      <w:r w:rsidR="00363F49">
        <w:fldChar w:fldCharType="separate"/>
      </w:r>
      <w:r>
        <w:rPr>
          <w:noProof/>
        </w:rPr>
        <w:t>1</w:t>
      </w:r>
      <w:r w:rsidR="00363F49">
        <w:rPr>
          <w:noProof/>
        </w:rPr>
        <w:fldChar w:fldCharType="end"/>
      </w:r>
      <w:r>
        <w:t>.</w:t>
      </w:r>
      <w:r w:rsidR="00F47942" w:rsidRPr="00B925C1">
        <w:t xml:space="preserve"> Wywiady z przedstawicielami grup roboczych ds. inteligentnych specjalizacji</w:t>
      </w:r>
    </w:p>
    <w:tbl>
      <w:tblPr>
        <w:tblStyle w:val="EPLtabela1"/>
        <w:tblW w:w="8433" w:type="dxa"/>
        <w:tblLook w:val="04A0" w:firstRow="1" w:lastRow="0" w:firstColumn="1" w:lastColumn="0" w:noHBand="0" w:noVBand="1"/>
      </w:tblPr>
      <w:tblGrid>
        <w:gridCol w:w="1402"/>
        <w:gridCol w:w="1757"/>
        <w:gridCol w:w="1758"/>
        <w:gridCol w:w="1758"/>
        <w:gridCol w:w="1758"/>
      </w:tblGrid>
      <w:tr w:rsidR="00F47942" w:rsidRPr="004506C0" w14:paraId="6B5A0DF6" w14:textId="77777777" w:rsidTr="00F47942">
        <w:trPr>
          <w:cnfStyle w:val="100000000000" w:firstRow="1" w:lastRow="0" w:firstColumn="0" w:lastColumn="0" w:oddVBand="0" w:evenVBand="0" w:oddHBand="0" w:evenHBand="0" w:firstRowFirstColumn="0" w:firstRowLastColumn="0" w:lastRowFirstColumn="0" w:lastRowLastColumn="0"/>
        </w:trPr>
        <w:tc>
          <w:tcPr>
            <w:tcW w:w="1402" w:type="dxa"/>
          </w:tcPr>
          <w:p w14:paraId="403B57C8" w14:textId="77777777" w:rsidR="00F47942" w:rsidRPr="00B925C1" w:rsidRDefault="00F47942" w:rsidP="00FD4EDF">
            <w:pPr>
              <w:pStyle w:val="Nagwek"/>
              <w:rPr>
                <w:sz w:val="18"/>
                <w:szCs w:val="18"/>
                <w:lang w:val="pl-PL"/>
              </w:rPr>
            </w:pPr>
          </w:p>
        </w:tc>
        <w:tc>
          <w:tcPr>
            <w:tcW w:w="1757" w:type="dxa"/>
          </w:tcPr>
          <w:p w14:paraId="3FA37118" w14:textId="77777777" w:rsidR="00F47942" w:rsidRPr="00B925C1" w:rsidRDefault="00D319F1" w:rsidP="00FD4EDF">
            <w:pPr>
              <w:spacing w:after="0"/>
              <w:jc w:val="center"/>
              <w:rPr>
                <w:rFonts w:ascii="Calibri" w:eastAsia="Times New Roman" w:hAnsi="Calibri" w:cs="Calibri"/>
                <w:bCs/>
                <w:sz w:val="18"/>
                <w:szCs w:val="18"/>
                <w:lang w:val="pl-PL"/>
              </w:rPr>
            </w:pPr>
            <w:r w:rsidRPr="00BD4C8B">
              <w:rPr>
                <w:rFonts w:ascii="Calibri" w:hAnsi="Calibri" w:cs="Calibri"/>
                <w:bCs/>
                <w:sz w:val="18"/>
                <w:szCs w:val="18"/>
                <w:lang w:val="pl-PL"/>
              </w:rPr>
              <w:t>„</w:t>
            </w:r>
            <w:r w:rsidR="00F47942" w:rsidRPr="00BD4C8B">
              <w:rPr>
                <w:rFonts w:ascii="Calibri" w:hAnsi="Calibri" w:cs="Calibri"/>
                <w:bCs/>
                <w:sz w:val="18"/>
                <w:szCs w:val="18"/>
                <w:lang w:val="pl-PL"/>
              </w:rPr>
              <w:t>Wysoka jakość życia</w:t>
            </w:r>
            <w:r w:rsidRPr="00BD4C8B">
              <w:rPr>
                <w:rFonts w:ascii="Calibri" w:hAnsi="Calibri" w:cs="Calibri"/>
                <w:bCs/>
                <w:sz w:val="18"/>
                <w:szCs w:val="18"/>
                <w:lang w:val="pl-PL"/>
              </w:rPr>
              <w:t>”</w:t>
            </w:r>
          </w:p>
        </w:tc>
        <w:tc>
          <w:tcPr>
            <w:tcW w:w="1758" w:type="dxa"/>
          </w:tcPr>
          <w:p w14:paraId="7C366C99" w14:textId="77777777" w:rsidR="00F47942" w:rsidRPr="00B925C1" w:rsidRDefault="00D319F1" w:rsidP="00FD4EDF">
            <w:pPr>
              <w:spacing w:after="0"/>
              <w:jc w:val="center"/>
              <w:rPr>
                <w:rFonts w:ascii="Calibri" w:hAnsi="Calibri" w:cs="Calibri"/>
                <w:bCs/>
                <w:sz w:val="18"/>
                <w:szCs w:val="18"/>
                <w:lang w:val="pl-PL"/>
              </w:rPr>
            </w:pPr>
            <w:r w:rsidRPr="00BD4C8B">
              <w:rPr>
                <w:rFonts w:ascii="Calibri" w:hAnsi="Calibri" w:cs="Calibri"/>
                <w:bCs/>
                <w:sz w:val="18"/>
                <w:szCs w:val="18"/>
                <w:lang w:val="pl-PL"/>
              </w:rPr>
              <w:t>„</w:t>
            </w:r>
            <w:r w:rsidR="00F47942" w:rsidRPr="00BD4C8B">
              <w:rPr>
                <w:rFonts w:ascii="Calibri" w:hAnsi="Calibri" w:cs="Calibri"/>
                <w:bCs/>
                <w:sz w:val="18"/>
                <w:szCs w:val="18"/>
                <w:lang w:val="pl-PL"/>
              </w:rPr>
              <w:t>Bezpieczna żywność</w:t>
            </w:r>
            <w:r w:rsidRPr="00BD4C8B">
              <w:rPr>
                <w:rFonts w:ascii="Calibri" w:hAnsi="Calibri" w:cs="Calibri"/>
                <w:bCs/>
                <w:sz w:val="18"/>
                <w:szCs w:val="18"/>
                <w:lang w:val="pl-PL"/>
              </w:rPr>
              <w:t>”</w:t>
            </w:r>
          </w:p>
        </w:tc>
        <w:tc>
          <w:tcPr>
            <w:tcW w:w="1758" w:type="dxa"/>
          </w:tcPr>
          <w:p w14:paraId="4EF12357" w14:textId="77777777" w:rsidR="00F47942" w:rsidRPr="00B925C1" w:rsidRDefault="00D319F1" w:rsidP="00FD4EDF">
            <w:pPr>
              <w:spacing w:after="0"/>
              <w:jc w:val="center"/>
              <w:rPr>
                <w:rFonts w:ascii="Calibri" w:hAnsi="Calibri" w:cs="Calibri"/>
                <w:bCs/>
                <w:sz w:val="18"/>
                <w:szCs w:val="18"/>
                <w:lang w:val="pl-PL"/>
              </w:rPr>
            </w:pPr>
            <w:r w:rsidRPr="00BD4C8B">
              <w:rPr>
                <w:rFonts w:ascii="Calibri" w:hAnsi="Calibri" w:cs="Calibri"/>
                <w:bCs/>
                <w:sz w:val="18"/>
                <w:szCs w:val="18"/>
                <w:lang w:val="pl-PL"/>
              </w:rPr>
              <w:t>„</w:t>
            </w:r>
            <w:r w:rsidR="00F47942" w:rsidRPr="00BD4C8B">
              <w:rPr>
                <w:rFonts w:ascii="Calibri" w:hAnsi="Calibri" w:cs="Calibri"/>
                <w:bCs/>
                <w:sz w:val="18"/>
                <w:szCs w:val="18"/>
                <w:lang w:val="pl-PL"/>
              </w:rPr>
              <w:t>Inteligentne systemy zarządzania</w:t>
            </w:r>
            <w:r w:rsidRPr="00BD4C8B">
              <w:rPr>
                <w:rFonts w:ascii="Calibri" w:hAnsi="Calibri" w:cs="Calibri"/>
                <w:bCs/>
                <w:sz w:val="18"/>
                <w:szCs w:val="18"/>
                <w:lang w:val="pl-PL"/>
              </w:rPr>
              <w:t>”</w:t>
            </w:r>
          </w:p>
        </w:tc>
        <w:tc>
          <w:tcPr>
            <w:tcW w:w="1758" w:type="dxa"/>
          </w:tcPr>
          <w:p w14:paraId="13E5A0E4" w14:textId="77777777" w:rsidR="00F47942" w:rsidRPr="00B925C1" w:rsidRDefault="00D319F1" w:rsidP="00FD4EDF">
            <w:pPr>
              <w:spacing w:after="0"/>
              <w:jc w:val="center"/>
              <w:rPr>
                <w:rFonts w:ascii="Calibri" w:hAnsi="Calibri" w:cs="Calibri"/>
                <w:bCs/>
                <w:sz w:val="18"/>
                <w:szCs w:val="18"/>
                <w:lang w:val="pl-PL"/>
              </w:rPr>
            </w:pPr>
            <w:r w:rsidRPr="00BD4C8B">
              <w:rPr>
                <w:rFonts w:ascii="Calibri" w:hAnsi="Calibri" w:cs="Calibri"/>
                <w:bCs/>
                <w:sz w:val="18"/>
                <w:szCs w:val="18"/>
                <w:lang w:val="pl-PL"/>
              </w:rPr>
              <w:t>„</w:t>
            </w:r>
            <w:r w:rsidR="00F47942" w:rsidRPr="00BD4C8B">
              <w:rPr>
                <w:rFonts w:ascii="Calibri" w:hAnsi="Calibri" w:cs="Calibri"/>
                <w:bCs/>
                <w:sz w:val="18"/>
                <w:szCs w:val="18"/>
                <w:lang w:val="pl-PL"/>
              </w:rPr>
              <w:t>Nowoczesne usługi dla biznesu</w:t>
            </w:r>
            <w:r w:rsidRPr="00BD4C8B">
              <w:rPr>
                <w:rFonts w:ascii="Calibri" w:hAnsi="Calibri" w:cs="Calibri"/>
                <w:bCs/>
                <w:sz w:val="18"/>
                <w:szCs w:val="18"/>
                <w:lang w:val="pl-PL"/>
              </w:rPr>
              <w:t>”</w:t>
            </w:r>
          </w:p>
        </w:tc>
      </w:tr>
      <w:tr w:rsidR="00F47942" w:rsidRPr="004506C0" w14:paraId="12A045B8" w14:textId="77777777" w:rsidTr="00F47942">
        <w:trPr>
          <w:cnfStyle w:val="000000100000" w:firstRow="0" w:lastRow="0" w:firstColumn="0" w:lastColumn="0" w:oddVBand="0" w:evenVBand="0" w:oddHBand="1" w:evenHBand="0" w:firstRowFirstColumn="0" w:firstRowLastColumn="0" w:lastRowFirstColumn="0" w:lastRowLastColumn="0"/>
        </w:trPr>
        <w:tc>
          <w:tcPr>
            <w:tcW w:w="1402" w:type="dxa"/>
          </w:tcPr>
          <w:p w14:paraId="78D68CFA" w14:textId="77777777" w:rsidR="00F47942" w:rsidRPr="004506C0" w:rsidRDefault="00F47942" w:rsidP="00FD4EDF">
            <w:pPr>
              <w:pStyle w:val="Nagwek"/>
              <w:rPr>
                <w:sz w:val="18"/>
                <w:szCs w:val="18"/>
                <w:lang w:val="pl-PL"/>
              </w:rPr>
            </w:pPr>
            <w:r w:rsidRPr="004506C0">
              <w:rPr>
                <w:sz w:val="18"/>
                <w:szCs w:val="18"/>
                <w:lang w:val="pl-PL"/>
              </w:rPr>
              <w:t>Respondent 1</w:t>
            </w:r>
          </w:p>
        </w:tc>
        <w:tc>
          <w:tcPr>
            <w:tcW w:w="1757" w:type="dxa"/>
          </w:tcPr>
          <w:p w14:paraId="59EB4157" w14:textId="77777777" w:rsidR="00F47942" w:rsidRPr="004506C0" w:rsidRDefault="00F47942" w:rsidP="00FD4EDF">
            <w:pPr>
              <w:pStyle w:val="Nagwek"/>
              <w:jc w:val="center"/>
              <w:rPr>
                <w:sz w:val="18"/>
                <w:szCs w:val="18"/>
                <w:lang w:val="pl-PL"/>
              </w:rPr>
            </w:pPr>
            <w:r w:rsidRPr="004506C0">
              <w:rPr>
                <w:sz w:val="18"/>
                <w:szCs w:val="18"/>
                <w:lang w:val="pl-PL"/>
              </w:rPr>
              <w:t>X</w:t>
            </w:r>
          </w:p>
        </w:tc>
        <w:tc>
          <w:tcPr>
            <w:tcW w:w="1758" w:type="dxa"/>
          </w:tcPr>
          <w:p w14:paraId="31367D73" w14:textId="77777777" w:rsidR="00F47942" w:rsidRPr="004506C0" w:rsidRDefault="00F47942" w:rsidP="00FD4EDF">
            <w:pPr>
              <w:pStyle w:val="Nagwek"/>
              <w:jc w:val="center"/>
              <w:rPr>
                <w:sz w:val="18"/>
                <w:szCs w:val="18"/>
                <w:lang w:val="pl-PL"/>
              </w:rPr>
            </w:pPr>
            <w:r w:rsidRPr="004506C0">
              <w:rPr>
                <w:sz w:val="18"/>
                <w:szCs w:val="18"/>
                <w:lang w:val="pl-PL"/>
              </w:rPr>
              <w:t>X</w:t>
            </w:r>
          </w:p>
        </w:tc>
        <w:tc>
          <w:tcPr>
            <w:tcW w:w="1758" w:type="dxa"/>
          </w:tcPr>
          <w:p w14:paraId="12776C43" w14:textId="77777777" w:rsidR="00F47942" w:rsidRPr="004506C0" w:rsidRDefault="00F47942" w:rsidP="00FD4EDF">
            <w:pPr>
              <w:pStyle w:val="Nagwek"/>
              <w:jc w:val="center"/>
              <w:rPr>
                <w:sz w:val="18"/>
                <w:szCs w:val="18"/>
                <w:lang w:val="pl-PL"/>
              </w:rPr>
            </w:pPr>
            <w:r w:rsidRPr="004506C0">
              <w:rPr>
                <w:sz w:val="18"/>
                <w:szCs w:val="18"/>
                <w:lang w:val="pl-PL"/>
              </w:rPr>
              <w:t>X</w:t>
            </w:r>
          </w:p>
        </w:tc>
        <w:tc>
          <w:tcPr>
            <w:tcW w:w="1758" w:type="dxa"/>
          </w:tcPr>
          <w:p w14:paraId="0A8104C2" w14:textId="77777777" w:rsidR="00F47942" w:rsidRPr="004506C0" w:rsidRDefault="00F47942" w:rsidP="00FD4EDF">
            <w:pPr>
              <w:pStyle w:val="Nagwek"/>
              <w:jc w:val="center"/>
              <w:rPr>
                <w:sz w:val="18"/>
                <w:szCs w:val="18"/>
                <w:lang w:val="pl-PL"/>
              </w:rPr>
            </w:pPr>
            <w:r w:rsidRPr="004506C0">
              <w:rPr>
                <w:sz w:val="18"/>
                <w:szCs w:val="18"/>
                <w:lang w:val="pl-PL"/>
              </w:rPr>
              <w:t>X</w:t>
            </w:r>
          </w:p>
        </w:tc>
      </w:tr>
      <w:tr w:rsidR="00F47942" w:rsidRPr="004506C0" w14:paraId="340CC966" w14:textId="77777777" w:rsidTr="00F47942">
        <w:trPr>
          <w:cnfStyle w:val="000000010000" w:firstRow="0" w:lastRow="0" w:firstColumn="0" w:lastColumn="0" w:oddVBand="0" w:evenVBand="0" w:oddHBand="0" w:evenHBand="1" w:firstRowFirstColumn="0" w:firstRowLastColumn="0" w:lastRowFirstColumn="0" w:lastRowLastColumn="0"/>
        </w:trPr>
        <w:tc>
          <w:tcPr>
            <w:tcW w:w="1402" w:type="dxa"/>
          </w:tcPr>
          <w:p w14:paraId="299F6303" w14:textId="77777777" w:rsidR="00F47942" w:rsidRPr="004506C0" w:rsidRDefault="00F47942" w:rsidP="00FD4EDF">
            <w:pPr>
              <w:pStyle w:val="Nagwek"/>
              <w:rPr>
                <w:sz w:val="18"/>
                <w:szCs w:val="18"/>
                <w:lang w:val="pl-PL"/>
              </w:rPr>
            </w:pPr>
            <w:r w:rsidRPr="004506C0">
              <w:rPr>
                <w:sz w:val="18"/>
                <w:szCs w:val="18"/>
                <w:lang w:val="pl-PL"/>
              </w:rPr>
              <w:t>Respondent 2</w:t>
            </w:r>
          </w:p>
        </w:tc>
        <w:tc>
          <w:tcPr>
            <w:tcW w:w="1757" w:type="dxa"/>
          </w:tcPr>
          <w:p w14:paraId="62A62249" w14:textId="77777777" w:rsidR="00F47942" w:rsidRPr="004506C0" w:rsidRDefault="00F47942" w:rsidP="00FD4EDF">
            <w:pPr>
              <w:pStyle w:val="Nagwek"/>
              <w:jc w:val="center"/>
              <w:rPr>
                <w:sz w:val="18"/>
                <w:szCs w:val="18"/>
                <w:lang w:val="pl-PL"/>
              </w:rPr>
            </w:pPr>
          </w:p>
        </w:tc>
        <w:tc>
          <w:tcPr>
            <w:tcW w:w="1758" w:type="dxa"/>
          </w:tcPr>
          <w:p w14:paraId="1A7E2D34" w14:textId="77777777" w:rsidR="00F47942" w:rsidRPr="004506C0" w:rsidRDefault="00F47942" w:rsidP="00FD4EDF">
            <w:pPr>
              <w:pStyle w:val="Nagwek"/>
              <w:jc w:val="center"/>
              <w:rPr>
                <w:sz w:val="18"/>
                <w:szCs w:val="18"/>
                <w:lang w:val="pl-PL"/>
              </w:rPr>
            </w:pPr>
            <w:r w:rsidRPr="004506C0">
              <w:rPr>
                <w:sz w:val="18"/>
                <w:szCs w:val="18"/>
                <w:lang w:val="pl-PL"/>
              </w:rPr>
              <w:t>X</w:t>
            </w:r>
          </w:p>
        </w:tc>
        <w:tc>
          <w:tcPr>
            <w:tcW w:w="1758" w:type="dxa"/>
          </w:tcPr>
          <w:p w14:paraId="7598DFD5" w14:textId="77777777" w:rsidR="00F47942" w:rsidRPr="004506C0" w:rsidRDefault="00F47942" w:rsidP="00FD4EDF">
            <w:pPr>
              <w:pStyle w:val="Nagwek"/>
              <w:jc w:val="center"/>
              <w:rPr>
                <w:sz w:val="18"/>
                <w:szCs w:val="18"/>
                <w:lang w:val="pl-PL"/>
              </w:rPr>
            </w:pPr>
          </w:p>
        </w:tc>
        <w:tc>
          <w:tcPr>
            <w:tcW w:w="1758" w:type="dxa"/>
          </w:tcPr>
          <w:p w14:paraId="04CFD436" w14:textId="77777777" w:rsidR="00F47942" w:rsidRPr="004506C0" w:rsidRDefault="00F47942" w:rsidP="00FD4EDF">
            <w:pPr>
              <w:pStyle w:val="Nagwek"/>
              <w:jc w:val="center"/>
              <w:rPr>
                <w:sz w:val="18"/>
                <w:szCs w:val="18"/>
                <w:lang w:val="pl-PL"/>
              </w:rPr>
            </w:pPr>
            <w:r w:rsidRPr="004506C0">
              <w:rPr>
                <w:sz w:val="18"/>
                <w:szCs w:val="18"/>
                <w:lang w:val="pl-PL"/>
              </w:rPr>
              <w:t>X</w:t>
            </w:r>
          </w:p>
        </w:tc>
      </w:tr>
      <w:tr w:rsidR="00F47942" w:rsidRPr="004506C0" w14:paraId="56A5B600" w14:textId="77777777" w:rsidTr="00F47942">
        <w:trPr>
          <w:cnfStyle w:val="000000100000" w:firstRow="0" w:lastRow="0" w:firstColumn="0" w:lastColumn="0" w:oddVBand="0" w:evenVBand="0" w:oddHBand="1" w:evenHBand="0" w:firstRowFirstColumn="0" w:firstRowLastColumn="0" w:lastRowFirstColumn="0" w:lastRowLastColumn="0"/>
        </w:trPr>
        <w:tc>
          <w:tcPr>
            <w:tcW w:w="1402" w:type="dxa"/>
          </w:tcPr>
          <w:p w14:paraId="69972738" w14:textId="77777777" w:rsidR="00F47942" w:rsidRPr="004506C0" w:rsidRDefault="00F47942" w:rsidP="00FD4EDF">
            <w:pPr>
              <w:pStyle w:val="Nagwek"/>
              <w:rPr>
                <w:sz w:val="18"/>
                <w:szCs w:val="18"/>
                <w:lang w:val="pl-PL"/>
              </w:rPr>
            </w:pPr>
            <w:r w:rsidRPr="004506C0">
              <w:rPr>
                <w:sz w:val="18"/>
                <w:szCs w:val="18"/>
                <w:lang w:val="pl-PL"/>
              </w:rPr>
              <w:t>Respondent 3</w:t>
            </w:r>
          </w:p>
        </w:tc>
        <w:tc>
          <w:tcPr>
            <w:tcW w:w="1757" w:type="dxa"/>
          </w:tcPr>
          <w:p w14:paraId="66C86F06" w14:textId="77777777" w:rsidR="00F47942" w:rsidRPr="004506C0" w:rsidRDefault="00F47942" w:rsidP="00FD4EDF">
            <w:pPr>
              <w:pStyle w:val="Nagwek"/>
              <w:jc w:val="center"/>
              <w:rPr>
                <w:sz w:val="18"/>
                <w:szCs w:val="18"/>
                <w:lang w:val="pl-PL"/>
              </w:rPr>
            </w:pPr>
            <w:r w:rsidRPr="004506C0">
              <w:rPr>
                <w:sz w:val="18"/>
                <w:szCs w:val="18"/>
                <w:lang w:val="pl-PL"/>
              </w:rPr>
              <w:t>X</w:t>
            </w:r>
          </w:p>
        </w:tc>
        <w:tc>
          <w:tcPr>
            <w:tcW w:w="1758" w:type="dxa"/>
          </w:tcPr>
          <w:p w14:paraId="325837A9" w14:textId="77777777" w:rsidR="00F47942" w:rsidRPr="004506C0" w:rsidRDefault="00F47942" w:rsidP="00FD4EDF">
            <w:pPr>
              <w:pStyle w:val="Nagwek"/>
              <w:jc w:val="center"/>
              <w:rPr>
                <w:sz w:val="18"/>
                <w:szCs w:val="18"/>
                <w:lang w:val="pl-PL"/>
              </w:rPr>
            </w:pPr>
          </w:p>
        </w:tc>
        <w:tc>
          <w:tcPr>
            <w:tcW w:w="1758" w:type="dxa"/>
          </w:tcPr>
          <w:p w14:paraId="7D5C193F" w14:textId="77777777" w:rsidR="00F47942" w:rsidRPr="004506C0" w:rsidRDefault="00F47942" w:rsidP="00FD4EDF">
            <w:pPr>
              <w:pStyle w:val="Nagwek"/>
              <w:jc w:val="center"/>
              <w:rPr>
                <w:sz w:val="18"/>
                <w:szCs w:val="18"/>
                <w:lang w:val="pl-PL"/>
              </w:rPr>
            </w:pPr>
          </w:p>
        </w:tc>
        <w:tc>
          <w:tcPr>
            <w:tcW w:w="1758" w:type="dxa"/>
          </w:tcPr>
          <w:p w14:paraId="51417155" w14:textId="77777777" w:rsidR="00F47942" w:rsidRPr="004506C0" w:rsidRDefault="00F47942" w:rsidP="00FD4EDF">
            <w:pPr>
              <w:pStyle w:val="Nagwek"/>
              <w:jc w:val="center"/>
              <w:rPr>
                <w:sz w:val="18"/>
                <w:szCs w:val="18"/>
                <w:lang w:val="pl-PL"/>
              </w:rPr>
            </w:pPr>
            <w:r w:rsidRPr="004506C0">
              <w:rPr>
                <w:sz w:val="18"/>
                <w:szCs w:val="18"/>
                <w:lang w:val="pl-PL"/>
              </w:rPr>
              <w:t>X</w:t>
            </w:r>
          </w:p>
        </w:tc>
      </w:tr>
      <w:tr w:rsidR="00F47942" w:rsidRPr="004506C0" w14:paraId="371DE704" w14:textId="77777777" w:rsidTr="00F47942">
        <w:trPr>
          <w:cnfStyle w:val="000000010000" w:firstRow="0" w:lastRow="0" w:firstColumn="0" w:lastColumn="0" w:oddVBand="0" w:evenVBand="0" w:oddHBand="0" w:evenHBand="1" w:firstRowFirstColumn="0" w:firstRowLastColumn="0" w:lastRowFirstColumn="0" w:lastRowLastColumn="0"/>
        </w:trPr>
        <w:tc>
          <w:tcPr>
            <w:tcW w:w="1402" w:type="dxa"/>
          </w:tcPr>
          <w:p w14:paraId="2E43FBF6" w14:textId="77777777" w:rsidR="00F47942" w:rsidRPr="004506C0" w:rsidRDefault="00F47942" w:rsidP="00FD4EDF">
            <w:pPr>
              <w:pStyle w:val="Nagwek"/>
              <w:rPr>
                <w:sz w:val="18"/>
                <w:szCs w:val="18"/>
                <w:lang w:val="pl-PL"/>
              </w:rPr>
            </w:pPr>
            <w:r w:rsidRPr="004506C0">
              <w:rPr>
                <w:sz w:val="18"/>
                <w:szCs w:val="18"/>
                <w:lang w:val="pl-PL"/>
              </w:rPr>
              <w:t>Respondent 4</w:t>
            </w:r>
          </w:p>
        </w:tc>
        <w:tc>
          <w:tcPr>
            <w:tcW w:w="1757" w:type="dxa"/>
          </w:tcPr>
          <w:p w14:paraId="0125DDAB" w14:textId="77777777" w:rsidR="00F47942" w:rsidRPr="004506C0" w:rsidRDefault="00F47942" w:rsidP="00FD4EDF">
            <w:pPr>
              <w:pStyle w:val="Nagwek"/>
              <w:jc w:val="center"/>
              <w:rPr>
                <w:sz w:val="18"/>
                <w:szCs w:val="18"/>
                <w:lang w:val="pl-PL"/>
              </w:rPr>
            </w:pPr>
            <w:r w:rsidRPr="004506C0">
              <w:rPr>
                <w:sz w:val="18"/>
                <w:szCs w:val="18"/>
                <w:lang w:val="pl-PL"/>
              </w:rPr>
              <w:t>X</w:t>
            </w:r>
          </w:p>
        </w:tc>
        <w:tc>
          <w:tcPr>
            <w:tcW w:w="1758" w:type="dxa"/>
          </w:tcPr>
          <w:p w14:paraId="24B59FAC" w14:textId="77777777" w:rsidR="00F47942" w:rsidRPr="004506C0" w:rsidRDefault="00F47942" w:rsidP="00FD4EDF">
            <w:pPr>
              <w:pStyle w:val="Nagwek"/>
              <w:jc w:val="center"/>
              <w:rPr>
                <w:sz w:val="18"/>
                <w:szCs w:val="18"/>
                <w:lang w:val="pl-PL"/>
              </w:rPr>
            </w:pPr>
          </w:p>
        </w:tc>
        <w:tc>
          <w:tcPr>
            <w:tcW w:w="1758" w:type="dxa"/>
          </w:tcPr>
          <w:p w14:paraId="66BB45F3" w14:textId="77777777" w:rsidR="00F47942" w:rsidRPr="004506C0" w:rsidRDefault="00F47942" w:rsidP="00FD4EDF">
            <w:pPr>
              <w:pStyle w:val="Nagwek"/>
              <w:jc w:val="center"/>
              <w:rPr>
                <w:sz w:val="18"/>
                <w:szCs w:val="18"/>
                <w:lang w:val="pl-PL"/>
              </w:rPr>
            </w:pPr>
          </w:p>
        </w:tc>
        <w:tc>
          <w:tcPr>
            <w:tcW w:w="1758" w:type="dxa"/>
          </w:tcPr>
          <w:p w14:paraId="39777706" w14:textId="77777777" w:rsidR="00F47942" w:rsidRPr="004506C0" w:rsidRDefault="00F47942" w:rsidP="00FD4EDF">
            <w:pPr>
              <w:pStyle w:val="Nagwek"/>
              <w:jc w:val="center"/>
              <w:rPr>
                <w:sz w:val="18"/>
                <w:szCs w:val="18"/>
                <w:lang w:val="pl-PL"/>
              </w:rPr>
            </w:pPr>
            <w:r w:rsidRPr="004506C0">
              <w:rPr>
                <w:sz w:val="18"/>
                <w:szCs w:val="18"/>
                <w:lang w:val="pl-PL"/>
              </w:rPr>
              <w:t>X</w:t>
            </w:r>
          </w:p>
        </w:tc>
      </w:tr>
      <w:tr w:rsidR="00F47942" w:rsidRPr="004506C0" w14:paraId="70A9327E" w14:textId="77777777" w:rsidTr="00F47942">
        <w:trPr>
          <w:cnfStyle w:val="000000100000" w:firstRow="0" w:lastRow="0" w:firstColumn="0" w:lastColumn="0" w:oddVBand="0" w:evenVBand="0" w:oddHBand="1" w:evenHBand="0" w:firstRowFirstColumn="0" w:firstRowLastColumn="0" w:lastRowFirstColumn="0" w:lastRowLastColumn="0"/>
        </w:trPr>
        <w:tc>
          <w:tcPr>
            <w:tcW w:w="1402" w:type="dxa"/>
          </w:tcPr>
          <w:p w14:paraId="11344305" w14:textId="77777777" w:rsidR="00F47942" w:rsidRPr="004506C0" w:rsidRDefault="00F47942" w:rsidP="00FD4EDF">
            <w:pPr>
              <w:pStyle w:val="Nagwek"/>
              <w:rPr>
                <w:sz w:val="18"/>
                <w:szCs w:val="18"/>
                <w:lang w:val="pl-PL"/>
              </w:rPr>
            </w:pPr>
            <w:r w:rsidRPr="004506C0">
              <w:rPr>
                <w:sz w:val="18"/>
                <w:szCs w:val="18"/>
                <w:lang w:val="pl-PL"/>
              </w:rPr>
              <w:t>Łącznie dla IS:</w:t>
            </w:r>
          </w:p>
        </w:tc>
        <w:tc>
          <w:tcPr>
            <w:tcW w:w="1757" w:type="dxa"/>
          </w:tcPr>
          <w:p w14:paraId="1CFBE3FF" w14:textId="77777777" w:rsidR="00F47942" w:rsidRPr="004506C0" w:rsidRDefault="00F47942" w:rsidP="00FD4EDF">
            <w:pPr>
              <w:pStyle w:val="Nagwek"/>
              <w:jc w:val="center"/>
              <w:rPr>
                <w:sz w:val="18"/>
                <w:szCs w:val="18"/>
                <w:lang w:val="pl-PL"/>
              </w:rPr>
            </w:pPr>
            <w:r w:rsidRPr="004506C0">
              <w:rPr>
                <w:sz w:val="18"/>
                <w:szCs w:val="18"/>
                <w:lang w:val="pl-PL"/>
              </w:rPr>
              <w:t>3</w:t>
            </w:r>
          </w:p>
        </w:tc>
        <w:tc>
          <w:tcPr>
            <w:tcW w:w="1758" w:type="dxa"/>
          </w:tcPr>
          <w:p w14:paraId="06666490" w14:textId="77777777" w:rsidR="00F47942" w:rsidRPr="004506C0" w:rsidRDefault="00F47942" w:rsidP="00FD4EDF">
            <w:pPr>
              <w:pStyle w:val="Nagwek"/>
              <w:jc w:val="center"/>
              <w:rPr>
                <w:sz w:val="18"/>
                <w:szCs w:val="18"/>
                <w:lang w:val="pl-PL"/>
              </w:rPr>
            </w:pPr>
            <w:r w:rsidRPr="004506C0">
              <w:rPr>
                <w:sz w:val="18"/>
                <w:szCs w:val="18"/>
                <w:lang w:val="pl-PL"/>
              </w:rPr>
              <w:t>2</w:t>
            </w:r>
          </w:p>
        </w:tc>
        <w:tc>
          <w:tcPr>
            <w:tcW w:w="1758" w:type="dxa"/>
          </w:tcPr>
          <w:p w14:paraId="212CA143" w14:textId="77777777" w:rsidR="00F47942" w:rsidRPr="004506C0" w:rsidRDefault="00F47942" w:rsidP="00FD4EDF">
            <w:pPr>
              <w:pStyle w:val="Nagwek"/>
              <w:jc w:val="center"/>
              <w:rPr>
                <w:sz w:val="18"/>
                <w:szCs w:val="18"/>
                <w:lang w:val="pl-PL"/>
              </w:rPr>
            </w:pPr>
            <w:r w:rsidRPr="004506C0">
              <w:rPr>
                <w:sz w:val="18"/>
                <w:szCs w:val="18"/>
                <w:lang w:val="pl-PL"/>
              </w:rPr>
              <w:t>1</w:t>
            </w:r>
          </w:p>
        </w:tc>
        <w:tc>
          <w:tcPr>
            <w:tcW w:w="1758" w:type="dxa"/>
          </w:tcPr>
          <w:p w14:paraId="48333C9D" w14:textId="77777777" w:rsidR="00F47942" w:rsidRPr="004506C0" w:rsidRDefault="00F47942" w:rsidP="00FD4EDF">
            <w:pPr>
              <w:pStyle w:val="Nagwek"/>
              <w:jc w:val="center"/>
              <w:rPr>
                <w:sz w:val="18"/>
                <w:szCs w:val="18"/>
                <w:lang w:val="pl-PL"/>
              </w:rPr>
            </w:pPr>
            <w:r w:rsidRPr="004506C0">
              <w:rPr>
                <w:sz w:val="18"/>
                <w:szCs w:val="18"/>
                <w:lang w:val="pl-PL"/>
              </w:rPr>
              <w:t>4</w:t>
            </w:r>
          </w:p>
        </w:tc>
      </w:tr>
    </w:tbl>
    <w:p w14:paraId="2602F559" w14:textId="77777777" w:rsidR="00726F16" w:rsidRPr="004506C0" w:rsidRDefault="00F47942" w:rsidP="006960D3">
      <w:pPr>
        <w:pStyle w:val="Nagwek"/>
        <w:spacing w:after="200" w:line="276" w:lineRule="auto"/>
        <w:rPr>
          <w:i/>
          <w:lang w:val="pl-PL"/>
        </w:rPr>
      </w:pPr>
      <w:r w:rsidRPr="004506C0">
        <w:rPr>
          <w:i/>
          <w:lang w:val="pl-PL"/>
        </w:rPr>
        <w:t>Źródło: opracowanie własne</w:t>
      </w:r>
      <w:r w:rsidR="002D4362" w:rsidRPr="004506C0">
        <w:rPr>
          <w:i/>
          <w:lang w:val="pl-PL"/>
        </w:rPr>
        <w:t>.</w:t>
      </w:r>
    </w:p>
    <w:p w14:paraId="5A8B2E9F" w14:textId="77777777" w:rsidR="00DD17FD" w:rsidRPr="004506C0" w:rsidRDefault="00DD17FD" w:rsidP="006960D3">
      <w:pPr>
        <w:pStyle w:val="Nagwek"/>
        <w:spacing w:after="200" w:line="276" w:lineRule="auto"/>
        <w:rPr>
          <w:lang w:val="pl-PL"/>
        </w:rPr>
      </w:pPr>
      <w:r w:rsidRPr="004506C0">
        <w:rPr>
          <w:lang w:val="pl-PL"/>
        </w:rPr>
        <w:t>Spośród przedstawicieli grup roboczych</w:t>
      </w:r>
      <w:r w:rsidR="00FF7416" w:rsidRPr="004506C0">
        <w:rPr>
          <w:lang w:val="pl-PL"/>
        </w:rPr>
        <w:t xml:space="preserve"> biorących udział w wywiadach tylko</w:t>
      </w:r>
      <w:r w:rsidRPr="004506C0">
        <w:rPr>
          <w:lang w:val="pl-PL"/>
        </w:rPr>
        <w:t xml:space="preserve"> jedna osoba złożyła wniosek konkursowy w ramach </w:t>
      </w:r>
      <w:r w:rsidR="00F17B3E" w:rsidRPr="004506C0">
        <w:rPr>
          <w:lang w:val="pl-PL"/>
        </w:rPr>
        <w:t>D</w:t>
      </w:r>
      <w:r w:rsidRPr="004506C0">
        <w:rPr>
          <w:lang w:val="pl-PL"/>
        </w:rPr>
        <w:t>ziałania 1.2</w:t>
      </w:r>
      <w:r w:rsidR="00FF7416" w:rsidRPr="004506C0">
        <w:rPr>
          <w:lang w:val="pl-PL"/>
        </w:rPr>
        <w:t xml:space="preserve"> będącego przedmiotem niniejszej ewaluacji.</w:t>
      </w:r>
    </w:p>
    <w:p w14:paraId="28887B0E" w14:textId="77777777" w:rsidR="00F47942" w:rsidRPr="004506C0" w:rsidRDefault="00F47942" w:rsidP="006960D3">
      <w:pPr>
        <w:pStyle w:val="Nagwek"/>
        <w:spacing w:after="200" w:line="276" w:lineRule="auto"/>
        <w:rPr>
          <w:lang w:val="pl-PL"/>
        </w:rPr>
      </w:pPr>
      <w:r w:rsidRPr="004506C0">
        <w:rPr>
          <w:rStyle w:val="Uwydatnienie"/>
          <w:lang w:val="pl-PL"/>
        </w:rPr>
        <w:lastRenderedPageBreak/>
        <w:t>Zogniskowany wywiad grupowy</w:t>
      </w:r>
      <w:r w:rsidRPr="004506C0">
        <w:rPr>
          <w:lang w:val="pl-PL"/>
        </w:rPr>
        <w:t>:</w:t>
      </w:r>
    </w:p>
    <w:p w14:paraId="16E59424" w14:textId="77777777" w:rsidR="00441A6D" w:rsidRPr="004506C0" w:rsidRDefault="00441A6D" w:rsidP="006960D3">
      <w:pPr>
        <w:pStyle w:val="Nagwek"/>
        <w:spacing w:after="200" w:line="276" w:lineRule="auto"/>
        <w:rPr>
          <w:lang w:val="pl-PL"/>
        </w:rPr>
      </w:pPr>
      <w:r w:rsidRPr="004506C0">
        <w:rPr>
          <w:lang w:val="pl-PL"/>
        </w:rPr>
        <w:t>Wywiad grup</w:t>
      </w:r>
      <w:r w:rsidR="00CC5314" w:rsidRPr="004506C0">
        <w:rPr>
          <w:lang w:val="pl-PL"/>
        </w:rPr>
        <w:t>ow</w:t>
      </w:r>
      <w:r w:rsidRPr="004506C0">
        <w:rPr>
          <w:lang w:val="pl-PL"/>
        </w:rPr>
        <w:t xml:space="preserve">y realizowany był z przedstawicielami partnerów w projektach. </w:t>
      </w:r>
      <w:r w:rsidR="00AD3816" w:rsidRPr="004506C0">
        <w:rPr>
          <w:lang w:val="pl-PL"/>
        </w:rPr>
        <w:t>W spotkaniu uczestniczyło</w:t>
      </w:r>
      <w:r w:rsidRPr="004506C0">
        <w:rPr>
          <w:lang w:val="pl-PL"/>
        </w:rPr>
        <w:t xml:space="preserve"> </w:t>
      </w:r>
      <w:r w:rsidR="007E303F" w:rsidRPr="004506C0">
        <w:rPr>
          <w:lang w:val="pl-PL"/>
        </w:rPr>
        <w:t>osiem</w:t>
      </w:r>
      <w:r w:rsidRPr="004506C0">
        <w:rPr>
          <w:lang w:val="pl-PL"/>
        </w:rPr>
        <w:t xml:space="preserve"> osób reprezentując</w:t>
      </w:r>
      <w:r w:rsidR="00CC5314" w:rsidRPr="004506C0">
        <w:rPr>
          <w:lang w:val="pl-PL"/>
        </w:rPr>
        <w:t>ych</w:t>
      </w:r>
      <w:r w:rsidRPr="004506C0">
        <w:rPr>
          <w:lang w:val="pl-PL"/>
        </w:rPr>
        <w:t xml:space="preserve"> następujące jednostki naukowe:</w:t>
      </w:r>
    </w:p>
    <w:p w14:paraId="0070EA92" w14:textId="77777777" w:rsidR="00441A6D" w:rsidRPr="004506C0" w:rsidRDefault="00441A6D" w:rsidP="006A4936">
      <w:pPr>
        <w:pStyle w:val="Nagwek"/>
        <w:numPr>
          <w:ilvl w:val="0"/>
          <w:numId w:val="23"/>
        </w:numPr>
        <w:spacing w:after="120" w:line="276" w:lineRule="auto"/>
        <w:ind w:left="714" w:hanging="357"/>
        <w:rPr>
          <w:lang w:val="pl-PL"/>
        </w:rPr>
      </w:pPr>
      <w:r w:rsidRPr="004506C0">
        <w:rPr>
          <w:lang w:val="pl-PL"/>
        </w:rPr>
        <w:t>Narodowe Centrum Badań Jądrowych</w:t>
      </w:r>
      <w:r w:rsidR="00CC5314" w:rsidRPr="004506C0">
        <w:rPr>
          <w:lang w:val="pl-PL"/>
        </w:rPr>
        <w:t>,</w:t>
      </w:r>
    </w:p>
    <w:p w14:paraId="06E38D14" w14:textId="77777777" w:rsidR="00441A6D" w:rsidRPr="004506C0" w:rsidRDefault="00441A6D" w:rsidP="006A4936">
      <w:pPr>
        <w:pStyle w:val="Nagwek"/>
        <w:numPr>
          <w:ilvl w:val="0"/>
          <w:numId w:val="23"/>
        </w:numPr>
        <w:spacing w:after="120" w:line="276" w:lineRule="auto"/>
        <w:ind w:left="714" w:hanging="357"/>
        <w:rPr>
          <w:lang w:val="pl-PL"/>
        </w:rPr>
      </w:pPr>
      <w:r w:rsidRPr="004506C0">
        <w:rPr>
          <w:lang w:val="pl-PL"/>
        </w:rPr>
        <w:t>Instytut Psychiatrii i Neurologii</w:t>
      </w:r>
      <w:r w:rsidR="00CC5314" w:rsidRPr="004506C0">
        <w:rPr>
          <w:lang w:val="pl-PL"/>
        </w:rPr>
        <w:t>,</w:t>
      </w:r>
    </w:p>
    <w:p w14:paraId="62A7E7EB" w14:textId="77777777" w:rsidR="00441A6D" w:rsidRPr="004506C0" w:rsidRDefault="00441A6D" w:rsidP="006A4936">
      <w:pPr>
        <w:pStyle w:val="Nagwek"/>
        <w:numPr>
          <w:ilvl w:val="0"/>
          <w:numId w:val="23"/>
        </w:numPr>
        <w:spacing w:after="120" w:line="276" w:lineRule="auto"/>
        <w:ind w:left="714" w:hanging="357"/>
        <w:rPr>
          <w:lang w:val="pl-PL"/>
        </w:rPr>
      </w:pPr>
      <w:r w:rsidRPr="004506C0">
        <w:rPr>
          <w:lang w:val="pl-PL"/>
        </w:rPr>
        <w:t>Instytut Tele- i Radiotechniczny</w:t>
      </w:r>
      <w:r w:rsidR="00CC5314" w:rsidRPr="004506C0">
        <w:rPr>
          <w:lang w:val="pl-PL"/>
        </w:rPr>
        <w:t>,</w:t>
      </w:r>
    </w:p>
    <w:p w14:paraId="5E791BCA" w14:textId="77777777" w:rsidR="00441A6D" w:rsidRPr="004506C0" w:rsidRDefault="00441A6D" w:rsidP="006A4936">
      <w:pPr>
        <w:pStyle w:val="Nagwek"/>
        <w:numPr>
          <w:ilvl w:val="0"/>
          <w:numId w:val="23"/>
        </w:numPr>
        <w:spacing w:after="120" w:line="276" w:lineRule="auto"/>
        <w:ind w:left="714" w:hanging="357"/>
        <w:rPr>
          <w:lang w:val="pl-PL"/>
        </w:rPr>
      </w:pPr>
      <w:r w:rsidRPr="004506C0">
        <w:rPr>
          <w:lang w:val="pl-PL"/>
        </w:rPr>
        <w:t>Instytut Chemii Przemysłowej im. Prof. Ignacego Mościckiego</w:t>
      </w:r>
      <w:r w:rsidR="00CC5314" w:rsidRPr="004506C0">
        <w:rPr>
          <w:lang w:val="pl-PL"/>
        </w:rPr>
        <w:t>,</w:t>
      </w:r>
    </w:p>
    <w:p w14:paraId="672C0ED0" w14:textId="77777777" w:rsidR="00441A6D" w:rsidRPr="004506C0" w:rsidRDefault="00441A6D" w:rsidP="006A4936">
      <w:pPr>
        <w:pStyle w:val="Nagwek"/>
        <w:numPr>
          <w:ilvl w:val="0"/>
          <w:numId w:val="23"/>
        </w:numPr>
        <w:spacing w:after="120" w:line="276" w:lineRule="auto"/>
        <w:ind w:left="714" w:hanging="357"/>
        <w:rPr>
          <w:lang w:val="pl-PL"/>
        </w:rPr>
      </w:pPr>
      <w:r w:rsidRPr="004506C0">
        <w:rPr>
          <w:lang w:val="pl-PL"/>
        </w:rPr>
        <w:t>Przemysłowy Instytut Motoryzacji</w:t>
      </w:r>
      <w:r w:rsidR="00CC5314" w:rsidRPr="004506C0">
        <w:rPr>
          <w:lang w:val="pl-PL"/>
        </w:rPr>
        <w:t>,</w:t>
      </w:r>
    </w:p>
    <w:p w14:paraId="20413A20" w14:textId="77777777" w:rsidR="00441A6D" w:rsidRPr="004506C0" w:rsidRDefault="00441A6D" w:rsidP="006A4936">
      <w:pPr>
        <w:pStyle w:val="Nagwek"/>
        <w:numPr>
          <w:ilvl w:val="0"/>
          <w:numId w:val="23"/>
        </w:numPr>
        <w:spacing w:after="120" w:line="276" w:lineRule="auto"/>
        <w:ind w:left="714" w:hanging="357"/>
        <w:rPr>
          <w:lang w:val="pl-PL"/>
        </w:rPr>
      </w:pPr>
      <w:r w:rsidRPr="004506C0">
        <w:rPr>
          <w:lang w:val="pl-PL"/>
        </w:rPr>
        <w:t>Instytut Chemii Organicznej PAN</w:t>
      </w:r>
      <w:r w:rsidR="00CC5314" w:rsidRPr="004506C0">
        <w:rPr>
          <w:lang w:val="pl-PL"/>
        </w:rPr>
        <w:t>,</w:t>
      </w:r>
    </w:p>
    <w:p w14:paraId="015F9B12" w14:textId="77777777" w:rsidR="00441A6D" w:rsidRPr="004506C0" w:rsidRDefault="00441A6D" w:rsidP="006A4936">
      <w:pPr>
        <w:pStyle w:val="Nagwek"/>
        <w:numPr>
          <w:ilvl w:val="0"/>
          <w:numId w:val="23"/>
        </w:numPr>
        <w:spacing w:after="120" w:line="276" w:lineRule="auto"/>
        <w:ind w:left="714" w:hanging="357"/>
        <w:rPr>
          <w:lang w:val="pl-PL"/>
        </w:rPr>
      </w:pPr>
      <w:r w:rsidRPr="004506C0">
        <w:rPr>
          <w:lang w:val="pl-PL"/>
        </w:rPr>
        <w:t>Instytut Geodezji i Kartografii</w:t>
      </w:r>
      <w:r w:rsidR="00CC5314" w:rsidRPr="004506C0">
        <w:rPr>
          <w:lang w:val="pl-PL"/>
        </w:rPr>
        <w:t>,</w:t>
      </w:r>
    </w:p>
    <w:p w14:paraId="4BCCB2EB" w14:textId="77777777" w:rsidR="00441A6D" w:rsidRPr="004506C0" w:rsidRDefault="00441A6D" w:rsidP="006A4936">
      <w:pPr>
        <w:pStyle w:val="Nagwek"/>
        <w:numPr>
          <w:ilvl w:val="0"/>
          <w:numId w:val="23"/>
        </w:numPr>
        <w:spacing w:after="200" w:line="276" w:lineRule="auto"/>
        <w:rPr>
          <w:lang w:val="pl-PL"/>
        </w:rPr>
      </w:pPr>
      <w:r w:rsidRPr="004506C0">
        <w:rPr>
          <w:lang w:val="pl-PL"/>
        </w:rPr>
        <w:t>Przemysłowy Instytut Automatyki i Pomiarów PIAP</w:t>
      </w:r>
      <w:r w:rsidR="00CC5314" w:rsidRPr="004506C0">
        <w:rPr>
          <w:lang w:val="pl-PL"/>
        </w:rPr>
        <w:t>.</w:t>
      </w:r>
    </w:p>
    <w:p w14:paraId="06F8AFC0" w14:textId="77777777" w:rsidR="00F47942" w:rsidRPr="004506C0" w:rsidRDefault="00F47942" w:rsidP="006960D3">
      <w:pPr>
        <w:pStyle w:val="Nagwek"/>
        <w:spacing w:after="200" w:line="276" w:lineRule="auto"/>
        <w:rPr>
          <w:lang w:val="pl-PL"/>
        </w:rPr>
      </w:pPr>
      <w:r w:rsidRPr="004506C0">
        <w:rPr>
          <w:rStyle w:val="Uwydatnienie"/>
          <w:lang w:val="pl-PL"/>
        </w:rPr>
        <w:t>Badanie ilościowe realizowane metodą CAWI (ang. Computer-Assisted Web Interview)</w:t>
      </w:r>
      <w:r w:rsidRPr="004506C0">
        <w:rPr>
          <w:lang w:val="pl-PL"/>
        </w:rPr>
        <w:t>:</w:t>
      </w:r>
    </w:p>
    <w:p w14:paraId="0D7B178B" w14:textId="33EE2A03" w:rsidR="009A38AE" w:rsidRPr="004506C0" w:rsidRDefault="009A38AE" w:rsidP="006960D3">
      <w:pPr>
        <w:spacing w:line="276" w:lineRule="auto"/>
      </w:pPr>
      <w:r w:rsidRPr="004506C0">
        <w:t xml:space="preserve">Kwestionariusz ankiety CAWI rozesłany został do wszystkich wnioskodawców. Badanie </w:t>
      </w:r>
      <w:r w:rsidR="000D7B29" w:rsidRPr="004506C0">
        <w:t xml:space="preserve">przeprowadzono </w:t>
      </w:r>
      <w:r w:rsidRPr="004506C0">
        <w:t>w</w:t>
      </w:r>
      <w:r w:rsidR="002F7BCC" w:rsidRPr="004506C0">
        <w:t> </w:t>
      </w:r>
      <w:r w:rsidRPr="004506C0">
        <w:t>dniach 15-30 listopada 2016 r. W tym czasie na pytania ankietowe odpowiedziały 84 osoby. Strukturę wnioskodawców biorących udział w ankiecie prezentują poniższe wykresy.</w:t>
      </w:r>
    </w:p>
    <w:p w14:paraId="4642EB37" w14:textId="53DDE9CC" w:rsidR="009A38AE" w:rsidRPr="00B925C1" w:rsidRDefault="00BD4C8B" w:rsidP="00BD4C8B">
      <w:pPr>
        <w:pStyle w:val="Legenda"/>
      </w:pPr>
      <w:r>
        <w:t xml:space="preserve">Wykres </w:t>
      </w:r>
      <w:r w:rsidR="00363F49">
        <w:fldChar w:fldCharType="begin"/>
      </w:r>
      <w:r w:rsidR="00363F49">
        <w:instrText xml:space="preserve"> SEQ Wykres \* ARABIC </w:instrText>
      </w:r>
      <w:r w:rsidR="00363F49">
        <w:fldChar w:fldCharType="separate"/>
      </w:r>
      <w:r>
        <w:rPr>
          <w:noProof/>
        </w:rPr>
        <w:t>1</w:t>
      </w:r>
      <w:r w:rsidR="00363F49">
        <w:rPr>
          <w:noProof/>
        </w:rPr>
        <w:fldChar w:fldCharType="end"/>
      </w:r>
      <w:r w:rsidR="00DD17FD" w:rsidRPr="00B925C1">
        <w:t>.</w:t>
      </w:r>
      <w:r w:rsidR="009A38AE" w:rsidRPr="00B925C1">
        <w:t xml:space="preserve"> Typ wnioskodawcy</w:t>
      </w:r>
    </w:p>
    <w:p w14:paraId="10466DE8" w14:textId="77777777" w:rsidR="009A38AE" w:rsidRPr="00B925C1" w:rsidRDefault="009A38AE" w:rsidP="006960D3">
      <w:pPr>
        <w:spacing w:line="276" w:lineRule="auto"/>
      </w:pPr>
      <w:r w:rsidRPr="00BD4C8B">
        <w:rPr>
          <w:noProof/>
          <w:lang w:eastAsia="pl-PL"/>
        </w:rPr>
        <w:drawing>
          <wp:inline distT="0" distB="0" distL="0" distR="0" wp14:anchorId="04088E3B" wp14:editId="095ED2E0">
            <wp:extent cx="5334000" cy="2333625"/>
            <wp:effectExtent l="0" t="0" r="0" b="0"/>
            <wp:docPr id="5" name="Wykres 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78D54E-FDE3-4AB2-9D5D-7389C45E24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8F31759" w14:textId="77777777" w:rsidR="009A38AE" w:rsidRPr="00B925C1" w:rsidRDefault="009A38AE" w:rsidP="006960D3">
      <w:pPr>
        <w:spacing w:line="276" w:lineRule="auto"/>
        <w:rPr>
          <w:i/>
          <w:sz w:val="18"/>
        </w:rPr>
      </w:pPr>
      <w:r w:rsidRPr="00B925C1">
        <w:rPr>
          <w:i/>
          <w:sz w:val="18"/>
        </w:rPr>
        <w:t>Źródło: opracowanie własne na podstawie badania CAWI</w:t>
      </w:r>
      <w:r w:rsidR="002F7BCC" w:rsidRPr="00B925C1">
        <w:rPr>
          <w:i/>
          <w:sz w:val="18"/>
        </w:rPr>
        <w:t>.</w:t>
      </w:r>
    </w:p>
    <w:p w14:paraId="20D3A8C5" w14:textId="5B033D90" w:rsidR="009A38AE" w:rsidRPr="00B925C1" w:rsidRDefault="00BD4C8B" w:rsidP="00BD4C8B">
      <w:pPr>
        <w:pStyle w:val="Legenda"/>
      </w:pPr>
      <w:r>
        <w:lastRenderedPageBreak/>
        <w:t xml:space="preserve">Wykres </w:t>
      </w:r>
      <w:r w:rsidR="00363F49">
        <w:fldChar w:fldCharType="begin"/>
      </w:r>
      <w:r w:rsidR="00363F49">
        <w:instrText xml:space="preserve"> SEQ Wykres \* ARABIC </w:instrText>
      </w:r>
      <w:r w:rsidR="00363F49">
        <w:fldChar w:fldCharType="separate"/>
      </w:r>
      <w:r>
        <w:rPr>
          <w:noProof/>
        </w:rPr>
        <w:t>2</w:t>
      </w:r>
      <w:r w:rsidR="00363F49">
        <w:rPr>
          <w:noProof/>
        </w:rPr>
        <w:fldChar w:fldCharType="end"/>
      </w:r>
      <w:r>
        <w:t xml:space="preserve">. </w:t>
      </w:r>
      <w:r w:rsidR="009A38AE" w:rsidRPr="00B925C1">
        <w:t>Typ planowanej interwencji</w:t>
      </w:r>
    </w:p>
    <w:p w14:paraId="72FE55B8" w14:textId="77777777" w:rsidR="009A38AE" w:rsidRPr="00B925C1" w:rsidRDefault="009A38AE" w:rsidP="006960D3">
      <w:pPr>
        <w:spacing w:line="276" w:lineRule="auto"/>
      </w:pPr>
      <w:r w:rsidRPr="00BD4C8B">
        <w:rPr>
          <w:noProof/>
          <w:lang w:eastAsia="pl-PL"/>
        </w:rPr>
        <w:drawing>
          <wp:inline distT="0" distB="0" distL="0" distR="0" wp14:anchorId="13A769D3" wp14:editId="5B353AA2">
            <wp:extent cx="5334000" cy="1866900"/>
            <wp:effectExtent l="0" t="0" r="0" b="0"/>
            <wp:docPr id="8" name="Wykres 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98FDB5-2E39-447F-AA48-9B9CA481CB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22B70FA" w14:textId="77777777" w:rsidR="009A38AE" w:rsidRPr="00B925C1" w:rsidRDefault="009A38AE" w:rsidP="006960D3">
      <w:pPr>
        <w:spacing w:line="276" w:lineRule="auto"/>
        <w:rPr>
          <w:i/>
          <w:sz w:val="18"/>
        </w:rPr>
      </w:pPr>
      <w:r w:rsidRPr="00B925C1">
        <w:rPr>
          <w:i/>
          <w:sz w:val="18"/>
        </w:rPr>
        <w:t>Źródło: opracowanie własne na podstawie badania CAWI</w:t>
      </w:r>
      <w:r w:rsidR="002F7BCC" w:rsidRPr="00B925C1">
        <w:rPr>
          <w:i/>
          <w:sz w:val="18"/>
        </w:rPr>
        <w:t>.</w:t>
      </w:r>
    </w:p>
    <w:p w14:paraId="7799E77B" w14:textId="3D412028" w:rsidR="009A38AE" w:rsidRPr="00B925C1" w:rsidRDefault="009A38AE" w:rsidP="006960D3">
      <w:pPr>
        <w:pStyle w:val="Legenda"/>
        <w:spacing w:line="276" w:lineRule="auto"/>
      </w:pPr>
      <w:r w:rsidRPr="00B925C1">
        <w:t xml:space="preserve">Wykres </w:t>
      </w:r>
      <w:r w:rsidR="00363F49">
        <w:fldChar w:fldCharType="begin"/>
      </w:r>
      <w:r w:rsidR="00363F49">
        <w:instrText xml:space="preserve"> SEQ Wykres \* ARABIC </w:instrText>
      </w:r>
      <w:r w:rsidR="00363F49">
        <w:fldChar w:fldCharType="separate"/>
      </w:r>
      <w:r w:rsidR="00BD4C8B">
        <w:rPr>
          <w:noProof/>
        </w:rPr>
        <w:t>3</w:t>
      </w:r>
      <w:r w:rsidR="00363F49">
        <w:rPr>
          <w:noProof/>
        </w:rPr>
        <w:fldChar w:fldCharType="end"/>
      </w:r>
      <w:r w:rsidR="00DD17FD" w:rsidRPr="00B925C1">
        <w:t>.</w:t>
      </w:r>
      <w:r w:rsidRPr="00B925C1">
        <w:t xml:space="preserve"> Skala wdrażanych innowacji</w:t>
      </w:r>
    </w:p>
    <w:p w14:paraId="66525085" w14:textId="77777777" w:rsidR="009A38AE" w:rsidRPr="00B925C1" w:rsidRDefault="009A38AE" w:rsidP="006960D3">
      <w:pPr>
        <w:spacing w:line="276" w:lineRule="auto"/>
      </w:pPr>
      <w:r w:rsidRPr="00BD4C8B">
        <w:rPr>
          <w:noProof/>
          <w:lang w:eastAsia="pl-PL"/>
        </w:rPr>
        <w:drawing>
          <wp:inline distT="0" distB="0" distL="0" distR="0" wp14:anchorId="6FE8B525" wp14:editId="4918A8D1">
            <wp:extent cx="5362575" cy="2124075"/>
            <wp:effectExtent l="0" t="0" r="0" b="0"/>
            <wp:docPr id="9" name="Wykres 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4B6ACD-9C27-4444-948A-9C96C93DBC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EE7DB73" w14:textId="77777777" w:rsidR="009A38AE" w:rsidRPr="00B925C1" w:rsidRDefault="009A38AE" w:rsidP="006960D3">
      <w:pPr>
        <w:spacing w:line="276" w:lineRule="auto"/>
        <w:rPr>
          <w:i/>
          <w:sz w:val="18"/>
        </w:rPr>
      </w:pPr>
      <w:r w:rsidRPr="00B925C1">
        <w:rPr>
          <w:i/>
          <w:sz w:val="18"/>
        </w:rPr>
        <w:t>Źródło: opracowanie własne na podstawie badania CAWI</w:t>
      </w:r>
      <w:r w:rsidR="002F7BCC" w:rsidRPr="00B925C1">
        <w:rPr>
          <w:i/>
          <w:sz w:val="18"/>
        </w:rPr>
        <w:t>.</w:t>
      </w:r>
    </w:p>
    <w:p w14:paraId="1FDAC284" w14:textId="76BE1BFF" w:rsidR="009A38AE" w:rsidRPr="00B925C1" w:rsidRDefault="009A38AE" w:rsidP="006960D3">
      <w:pPr>
        <w:pStyle w:val="Legenda"/>
        <w:spacing w:line="276" w:lineRule="auto"/>
      </w:pPr>
      <w:r w:rsidRPr="00B925C1">
        <w:t xml:space="preserve">Wykres </w:t>
      </w:r>
      <w:r w:rsidR="00363F49">
        <w:fldChar w:fldCharType="begin"/>
      </w:r>
      <w:r w:rsidR="00363F49">
        <w:instrText xml:space="preserve"> SEQ Wykres \* ARABIC </w:instrText>
      </w:r>
      <w:r w:rsidR="00363F49">
        <w:fldChar w:fldCharType="separate"/>
      </w:r>
      <w:r w:rsidR="00BD4C8B">
        <w:rPr>
          <w:noProof/>
        </w:rPr>
        <w:t>4</w:t>
      </w:r>
      <w:r w:rsidR="00363F49">
        <w:rPr>
          <w:noProof/>
        </w:rPr>
        <w:fldChar w:fldCharType="end"/>
      </w:r>
      <w:r w:rsidR="00DD17FD" w:rsidRPr="00B925C1">
        <w:t>.</w:t>
      </w:r>
      <w:r w:rsidRPr="00B925C1">
        <w:t xml:space="preserve"> Partnerstwo w projekcie</w:t>
      </w:r>
    </w:p>
    <w:p w14:paraId="2664FF9F" w14:textId="77777777" w:rsidR="009A38AE" w:rsidRPr="00B925C1" w:rsidRDefault="009A38AE" w:rsidP="006960D3">
      <w:pPr>
        <w:spacing w:line="276" w:lineRule="auto"/>
      </w:pPr>
      <w:r w:rsidRPr="00BD4C8B">
        <w:rPr>
          <w:noProof/>
          <w:lang w:eastAsia="pl-PL"/>
        </w:rPr>
        <w:drawing>
          <wp:inline distT="0" distB="0" distL="0" distR="0" wp14:anchorId="6503E87B" wp14:editId="4BD2B6C7">
            <wp:extent cx="5324475" cy="1819275"/>
            <wp:effectExtent l="0" t="0" r="0" b="0"/>
            <wp:docPr id="4" name="Wykres 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577429-1878-45D1-B7A7-292B40F256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BAF3D0C" w14:textId="77777777" w:rsidR="009A38AE" w:rsidRPr="00B925C1" w:rsidRDefault="009A38AE" w:rsidP="006960D3">
      <w:pPr>
        <w:spacing w:line="276" w:lineRule="auto"/>
        <w:rPr>
          <w:i/>
          <w:sz w:val="18"/>
        </w:rPr>
      </w:pPr>
      <w:r w:rsidRPr="00B925C1">
        <w:rPr>
          <w:i/>
          <w:sz w:val="18"/>
        </w:rPr>
        <w:t>Źródło: opracowanie własne na podstawie badania CAWI</w:t>
      </w:r>
      <w:r w:rsidR="002F7BCC" w:rsidRPr="00B925C1">
        <w:rPr>
          <w:i/>
          <w:sz w:val="18"/>
        </w:rPr>
        <w:t>.</w:t>
      </w:r>
    </w:p>
    <w:p w14:paraId="5CC5B75F" w14:textId="77777777" w:rsidR="009A38AE" w:rsidRPr="00B925C1" w:rsidRDefault="009A38AE" w:rsidP="006960D3">
      <w:pPr>
        <w:spacing w:line="276" w:lineRule="auto"/>
        <w:rPr>
          <w:lang w:eastAsia="ar-SA"/>
        </w:rPr>
      </w:pPr>
      <w:r w:rsidRPr="00B925C1">
        <w:rPr>
          <w:rStyle w:val="Uwydatnienie"/>
        </w:rPr>
        <w:lastRenderedPageBreak/>
        <w:t>Case study</w:t>
      </w:r>
      <w:r w:rsidRPr="00B925C1">
        <w:rPr>
          <w:lang w:eastAsia="ar-SA"/>
        </w:rPr>
        <w:t>:</w:t>
      </w:r>
    </w:p>
    <w:p w14:paraId="28189254" w14:textId="77777777" w:rsidR="009A38AE" w:rsidRPr="008C6405" w:rsidRDefault="009A38AE" w:rsidP="006960D3">
      <w:pPr>
        <w:spacing w:line="276" w:lineRule="auto"/>
        <w:rPr>
          <w:lang w:eastAsia="ar-SA"/>
        </w:rPr>
      </w:pPr>
      <w:r w:rsidRPr="008C6405">
        <w:rPr>
          <w:lang w:eastAsia="ar-SA"/>
        </w:rPr>
        <w:t xml:space="preserve">Analiza danych kontekstowych oraz rozmowa z przedsiębiorcą: </w:t>
      </w:r>
    </w:p>
    <w:p w14:paraId="51B259AF" w14:textId="77777777" w:rsidR="00997C1A" w:rsidRPr="004506C0" w:rsidRDefault="00997C1A" w:rsidP="006A4936">
      <w:pPr>
        <w:pStyle w:val="Akapitzlist"/>
        <w:numPr>
          <w:ilvl w:val="0"/>
          <w:numId w:val="14"/>
        </w:numPr>
        <w:spacing w:line="276" w:lineRule="auto"/>
        <w:rPr>
          <w:lang w:eastAsia="ar-SA"/>
        </w:rPr>
      </w:pPr>
      <w:r w:rsidRPr="005F4A6E">
        <w:rPr>
          <w:lang w:eastAsia="ar-SA"/>
        </w:rPr>
        <w:t>prowadzącym prace B+R w obszarach wpisujących się w agendy</w:t>
      </w:r>
      <w:r w:rsidRPr="00D233C8">
        <w:rPr>
          <w:lang w:eastAsia="ar-SA"/>
        </w:rPr>
        <w:t xml:space="preserve"> badawcze; liczba analiz: 1. (opisana w raporcie jako firma X)</w:t>
      </w:r>
      <w:r w:rsidR="002F7BCC" w:rsidRPr="0030748A">
        <w:rPr>
          <w:lang w:eastAsia="ar-SA"/>
        </w:rPr>
        <w:t>,</w:t>
      </w:r>
    </w:p>
    <w:p w14:paraId="42277F1E" w14:textId="77777777" w:rsidR="00441A6D" w:rsidRPr="004506C0" w:rsidRDefault="009A38AE" w:rsidP="006A4936">
      <w:pPr>
        <w:pStyle w:val="Akapitzlist"/>
        <w:numPr>
          <w:ilvl w:val="0"/>
          <w:numId w:val="14"/>
        </w:numPr>
        <w:spacing w:line="276" w:lineRule="auto"/>
        <w:rPr>
          <w:lang w:eastAsia="ar-SA"/>
        </w:rPr>
      </w:pPr>
      <w:r w:rsidRPr="004506C0">
        <w:rPr>
          <w:lang w:eastAsia="ar-SA"/>
        </w:rPr>
        <w:t>prowadząc</w:t>
      </w:r>
      <w:r w:rsidR="00441A6D" w:rsidRPr="004506C0">
        <w:rPr>
          <w:lang w:eastAsia="ar-SA"/>
        </w:rPr>
        <w:t>ym</w:t>
      </w:r>
      <w:r w:rsidRPr="004506C0">
        <w:rPr>
          <w:lang w:eastAsia="ar-SA"/>
        </w:rPr>
        <w:t xml:space="preserve"> prace badawczo-rozwojowe wykraczające poza tematy prac badawczo-rozwojowych ujęte w agendach badawczych; liczba analiz: 1; </w:t>
      </w:r>
      <w:r w:rsidR="00997C1A" w:rsidRPr="004506C0">
        <w:rPr>
          <w:lang w:eastAsia="ar-SA"/>
        </w:rPr>
        <w:t>(opisana w raporcie jako firma Y)</w:t>
      </w:r>
      <w:r w:rsidR="002F7BCC" w:rsidRPr="004506C0">
        <w:rPr>
          <w:lang w:eastAsia="ar-SA"/>
        </w:rPr>
        <w:t>.</w:t>
      </w:r>
    </w:p>
    <w:p w14:paraId="00447500" w14:textId="77777777" w:rsidR="00D73EF4" w:rsidRPr="004506C0" w:rsidRDefault="00D73EF4" w:rsidP="006960D3">
      <w:pPr>
        <w:spacing w:line="276" w:lineRule="auto"/>
        <w:rPr>
          <w:lang w:eastAsia="ar-SA"/>
        </w:rPr>
      </w:pPr>
      <w:r w:rsidRPr="004506C0">
        <w:rPr>
          <w:rStyle w:val="Uwydatnienie"/>
        </w:rPr>
        <w:t>Benchmarking</w:t>
      </w:r>
      <w:r w:rsidR="009A38AE" w:rsidRPr="004506C0">
        <w:rPr>
          <w:lang w:eastAsia="ar-SA"/>
        </w:rPr>
        <w:t>:</w:t>
      </w:r>
    </w:p>
    <w:p w14:paraId="5D491EF8" w14:textId="77777777" w:rsidR="009A38AE" w:rsidRPr="004506C0" w:rsidRDefault="009A38AE" w:rsidP="006A4936">
      <w:pPr>
        <w:pStyle w:val="Akapitzlist"/>
        <w:numPr>
          <w:ilvl w:val="0"/>
          <w:numId w:val="16"/>
        </w:numPr>
        <w:spacing w:line="276" w:lineRule="auto"/>
        <w:rPr>
          <w:lang w:eastAsia="ar-SA"/>
        </w:rPr>
      </w:pPr>
      <w:r w:rsidRPr="004506C0">
        <w:rPr>
          <w:lang w:eastAsia="ar-SA"/>
        </w:rPr>
        <w:t>RPO WM  2014-2020, Działanie 1.2</w:t>
      </w:r>
      <w:r w:rsidR="002F7BCC" w:rsidRPr="004506C0">
        <w:rPr>
          <w:lang w:eastAsia="ar-SA"/>
        </w:rPr>
        <w:t>,</w:t>
      </w:r>
    </w:p>
    <w:p w14:paraId="5936031C" w14:textId="77777777" w:rsidR="009A38AE" w:rsidRPr="004506C0" w:rsidRDefault="00441A6D" w:rsidP="006A4936">
      <w:pPr>
        <w:pStyle w:val="Akapitzlist"/>
        <w:numPr>
          <w:ilvl w:val="0"/>
          <w:numId w:val="16"/>
        </w:numPr>
        <w:spacing w:line="276" w:lineRule="auto"/>
        <w:rPr>
          <w:lang w:eastAsia="ar-SA"/>
        </w:rPr>
      </w:pPr>
      <w:r w:rsidRPr="004506C0">
        <w:rPr>
          <w:lang w:eastAsia="ar-SA"/>
        </w:rPr>
        <w:t xml:space="preserve">PO IR 2014-2020, </w:t>
      </w:r>
      <w:r w:rsidR="009A38AE" w:rsidRPr="004506C0">
        <w:rPr>
          <w:lang w:eastAsia="ar-SA"/>
        </w:rPr>
        <w:t>Poddziałanie 1.1.1</w:t>
      </w:r>
      <w:r w:rsidR="002F7BCC" w:rsidRPr="004506C0">
        <w:rPr>
          <w:lang w:eastAsia="ar-SA"/>
        </w:rPr>
        <w:t>,</w:t>
      </w:r>
      <w:r w:rsidR="009A38AE" w:rsidRPr="004506C0">
        <w:rPr>
          <w:lang w:eastAsia="ar-SA"/>
        </w:rPr>
        <w:t xml:space="preserve"> </w:t>
      </w:r>
    </w:p>
    <w:p w14:paraId="08222A6F" w14:textId="77777777" w:rsidR="009A38AE" w:rsidRPr="004506C0" w:rsidRDefault="00441A6D" w:rsidP="006A4936">
      <w:pPr>
        <w:pStyle w:val="Akapitzlist"/>
        <w:numPr>
          <w:ilvl w:val="0"/>
          <w:numId w:val="16"/>
        </w:numPr>
        <w:spacing w:line="276" w:lineRule="auto"/>
        <w:rPr>
          <w:lang w:eastAsia="ar-SA"/>
        </w:rPr>
      </w:pPr>
      <w:r w:rsidRPr="004506C0">
        <w:rPr>
          <w:lang w:eastAsia="ar-SA"/>
        </w:rPr>
        <w:t xml:space="preserve">PO IR 2014-2020, </w:t>
      </w:r>
      <w:r w:rsidR="009A38AE" w:rsidRPr="004506C0">
        <w:rPr>
          <w:lang w:eastAsia="ar-SA"/>
        </w:rPr>
        <w:t>Poddziałanie 1.1.2</w:t>
      </w:r>
      <w:r w:rsidR="002F7BCC" w:rsidRPr="004506C0">
        <w:rPr>
          <w:lang w:eastAsia="ar-SA"/>
        </w:rPr>
        <w:t>.</w:t>
      </w:r>
      <w:r w:rsidR="009A38AE" w:rsidRPr="004506C0">
        <w:rPr>
          <w:lang w:eastAsia="ar-SA"/>
        </w:rPr>
        <w:t xml:space="preserve"> </w:t>
      </w:r>
    </w:p>
    <w:p w14:paraId="21C28EF6" w14:textId="77777777" w:rsidR="00D73EF4" w:rsidRPr="004506C0" w:rsidRDefault="00D73EF4" w:rsidP="006960D3">
      <w:pPr>
        <w:spacing w:line="276" w:lineRule="auto"/>
        <w:rPr>
          <w:lang w:eastAsia="ar-SA"/>
        </w:rPr>
      </w:pPr>
      <w:r w:rsidRPr="004506C0">
        <w:rPr>
          <w:rStyle w:val="Uwydatnienie"/>
        </w:rPr>
        <w:t>Panel ekspertów</w:t>
      </w:r>
      <w:r w:rsidR="009A38AE" w:rsidRPr="004506C0">
        <w:rPr>
          <w:lang w:eastAsia="ar-SA"/>
        </w:rPr>
        <w:t>:</w:t>
      </w:r>
    </w:p>
    <w:p w14:paraId="3FF33468" w14:textId="77777777" w:rsidR="007138B7" w:rsidRPr="004506C0" w:rsidRDefault="009A38AE" w:rsidP="009F34C3">
      <w:pPr>
        <w:spacing w:line="276" w:lineRule="auto"/>
        <w:rPr>
          <w:lang w:eastAsia="ar-SA"/>
        </w:rPr>
      </w:pPr>
      <w:r w:rsidRPr="004506C0">
        <w:rPr>
          <w:lang w:eastAsia="ar-SA"/>
        </w:rPr>
        <w:t xml:space="preserve">Panel ekspertów </w:t>
      </w:r>
      <w:r w:rsidR="007138B7" w:rsidRPr="004506C0">
        <w:rPr>
          <w:lang w:eastAsia="ar-SA"/>
        </w:rPr>
        <w:t>odbył się 16 grudnia 2016. Uczestniczyli w nim następujący eksperci:</w:t>
      </w:r>
    </w:p>
    <w:p w14:paraId="702E46BB" w14:textId="77777777" w:rsidR="007138B7" w:rsidRPr="004506C0" w:rsidRDefault="007138B7" w:rsidP="006A4936">
      <w:pPr>
        <w:pStyle w:val="Akapitzlist"/>
        <w:numPr>
          <w:ilvl w:val="0"/>
          <w:numId w:val="32"/>
        </w:numPr>
        <w:spacing w:line="276" w:lineRule="auto"/>
        <w:jc w:val="both"/>
        <w:rPr>
          <w:lang w:eastAsia="ar-SA"/>
        </w:rPr>
      </w:pPr>
      <w:r w:rsidRPr="004506C0">
        <w:rPr>
          <w:lang w:eastAsia="ar-SA"/>
        </w:rPr>
        <w:t>Sylwia Soćko</w:t>
      </w:r>
      <w:r w:rsidR="00C260A6" w:rsidRPr="004506C0">
        <w:rPr>
          <w:lang w:eastAsia="ar-SA"/>
        </w:rPr>
        <w:t xml:space="preserve"> - Zespół ds.</w:t>
      </w:r>
      <w:r w:rsidR="004D5898" w:rsidRPr="004506C0">
        <w:rPr>
          <w:lang w:eastAsia="ar-SA"/>
        </w:rPr>
        <w:t xml:space="preserve"> Realizacji i Obsługi Projektów,</w:t>
      </w:r>
      <w:r w:rsidR="00C260A6" w:rsidRPr="004506C0">
        <w:rPr>
          <w:lang w:eastAsia="ar-SA"/>
        </w:rPr>
        <w:t xml:space="preserve"> Światowe Centrum Słuchu Instytutu Fizjologii i Patologii Słuchu</w:t>
      </w:r>
      <w:r w:rsidR="000D7B29" w:rsidRPr="004506C0">
        <w:rPr>
          <w:lang w:eastAsia="ar-SA"/>
        </w:rPr>
        <w:t>,</w:t>
      </w:r>
    </w:p>
    <w:p w14:paraId="3A5C62AE" w14:textId="77777777" w:rsidR="007138B7" w:rsidRPr="004506C0" w:rsidRDefault="007138B7" w:rsidP="006A4936">
      <w:pPr>
        <w:pStyle w:val="Akapitzlist"/>
        <w:numPr>
          <w:ilvl w:val="0"/>
          <w:numId w:val="32"/>
        </w:numPr>
        <w:spacing w:line="276" w:lineRule="auto"/>
        <w:jc w:val="both"/>
        <w:rPr>
          <w:lang w:eastAsia="ar-SA"/>
        </w:rPr>
      </w:pPr>
      <w:r w:rsidRPr="004506C0">
        <w:rPr>
          <w:lang w:eastAsia="ar-SA"/>
        </w:rPr>
        <w:t>Jan Owsiński</w:t>
      </w:r>
      <w:r w:rsidR="004D5898" w:rsidRPr="004506C0">
        <w:rPr>
          <w:lang w:eastAsia="ar-SA"/>
        </w:rPr>
        <w:t xml:space="preserve"> – Instytut Badań Systemowych Polskiej Akademii Nauk</w:t>
      </w:r>
      <w:r w:rsidR="000D7B29" w:rsidRPr="004506C0">
        <w:rPr>
          <w:lang w:eastAsia="ar-SA"/>
        </w:rPr>
        <w:t>,</w:t>
      </w:r>
    </w:p>
    <w:p w14:paraId="054272AC" w14:textId="223DED1A" w:rsidR="007138B7" w:rsidRPr="004506C0" w:rsidRDefault="007138B7" w:rsidP="006A4936">
      <w:pPr>
        <w:pStyle w:val="Akapitzlist"/>
        <w:numPr>
          <w:ilvl w:val="0"/>
          <w:numId w:val="32"/>
        </w:numPr>
        <w:spacing w:line="276" w:lineRule="auto"/>
        <w:jc w:val="both"/>
        <w:rPr>
          <w:lang w:eastAsia="ar-SA"/>
        </w:rPr>
      </w:pPr>
      <w:r w:rsidRPr="004506C0">
        <w:rPr>
          <w:lang w:eastAsia="ar-SA"/>
        </w:rPr>
        <w:t>Aleksandra Wycisk</w:t>
      </w:r>
      <w:r w:rsidR="004D5898" w:rsidRPr="004506C0">
        <w:rPr>
          <w:lang w:eastAsia="ar-SA"/>
        </w:rPr>
        <w:t xml:space="preserve"> – Centrum Zarządzania Innowacjami i Transferem Technologii Politechniki Warszawskiej</w:t>
      </w:r>
      <w:r w:rsidR="00010D9D" w:rsidRPr="004506C0">
        <w:rPr>
          <w:lang w:eastAsia="ar-SA"/>
        </w:rPr>
        <w:t>,</w:t>
      </w:r>
    </w:p>
    <w:p w14:paraId="6135F292" w14:textId="77777777" w:rsidR="007138B7" w:rsidRPr="004506C0" w:rsidRDefault="007138B7" w:rsidP="006A4936">
      <w:pPr>
        <w:pStyle w:val="Akapitzlist"/>
        <w:numPr>
          <w:ilvl w:val="0"/>
          <w:numId w:val="32"/>
        </w:numPr>
        <w:spacing w:line="276" w:lineRule="auto"/>
        <w:jc w:val="both"/>
        <w:rPr>
          <w:lang w:eastAsia="ar-SA"/>
        </w:rPr>
      </w:pPr>
      <w:r w:rsidRPr="004506C0">
        <w:rPr>
          <w:lang w:eastAsia="ar-SA"/>
        </w:rPr>
        <w:t>Grzegorz Bochenek</w:t>
      </w:r>
      <w:r w:rsidR="004D5898" w:rsidRPr="004506C0">
        <w:rPr>
          <w:lang w:eastAsia="ar-SA"/>
        </w:rPr>
        <w:t xml:space="preserve"> – Uniwersytecki Ośrodek Transferu Technologii Uniwersytetu Warszawskiego</w:t>
      </w:r>
      <w:r w:rsidR="000D7B29" w:rsidRPr="004506C0">
        <w:rPr>
          <w:lang w:eastAsia="ar-SA"/>
        </w:rPr>
        <w:t>,</w:t>
      </w:r>
    </w:p>
    <w:p w14:paraId="6DA7ACD1" w14:textId="77777777" w:rsidR="007138B7" w:rsidRPr="004506C0" w:rsidRDefault="007138B7" w:rsidP="006A4936">
      <w:pPr>
        <w:pStyle w:val="Akapitzlist"/>
        <w:numPr>
          <w:ilvl w:val="0"/>
          <w:numId w:val="32"/>
        </w:numPr>
        <w:spacing w:line="276" w:lineRule="auto"/>
        <w:jc w:val="both"/>
        <w:rPr>
          <w:lang w:eastAsia="ar-SA"/>
        </w:rPr>
      </w:pPr>
      <w:r w:rsidRPr="004506C0">
        <w:rPr>
          <w:lang w:eastAsia="ar-SA"/>
        </w:rPr>
        <w:t>Małgorzata Denkiewicz</w:t>
      </w:r>
      <w:r w:rsidR="004D5898" w:rsidRPr="004506C0">
        <w:rPr>
          <w:lang w:eastAsia="ar-SA"/>
        </w:rPr>
        <w:t xml:space="preserve"> – Uniwersytecki Ośrodek Transferu Technologii Uniwersytetu Warszawskiego</w:t>
      </w:r>
      <w:r w:rsidR="000D7B29" w:rsidRPr="004506C0">
        <w:rPr>
          <w:lang w:eastAsia="ar-SA"/>
        </w:rPr>
        <w:t>,</w:t>
      </w:r>
    </w:p>
    <w:p w14:paraId="549DCFB3" w14:textId="77777777" w:rsidR="007138B7" w:rsidRPr="004506C0" w:rsidRDefault="007138B7" w:rsidP="006A4936">
      <w:pPr>
        <w:pStyle w:val="Akapitzlist"/>
        <w:numPr>
          <w:ilvl w:val="0"/>
          <w:numId w:val="32"/>
        </w:numPr>
        <w:spacing w:line="276" w:lineRule="auto"/>
        <w:jc w:val="both"/>
        <w:rPr>
          <w:lang w:eastAsia="ar-SA"/>
        </w:rPr>
      </w:pPr>
      <w:r w:rsidRPr="004506C0">
        <w:rPr>
          <w:lang w:eastAsia="ar-SA"/>
        </w:rPr>
        <w:t>Marcin Bajkowski</w:t>
      </w:r>
      <w:r w:rsidR="004D5898" w:rsidRPr="004506C0">
        <w:rPr>
          <w:lang w:eastAsia="ar-SA"/>
        </w:rPr>
        <w:t xml:space="preserve"> – Firma Pompy i Systemy</w:t>
      </w:r>
      <w:r w:rsidR="000D7B29" w:rsidRPr="004506C0">
        <w:rPr>
          <w:lang w:eastAsia="ar-SA"/>
        </w:rPr>
        <w:t>.</w:t>
      </w:r>
      <w:r w:rsidR="004D5898" w:rsidRPr="004506C0">
        <w:rPr>
          <w:lang w:eastAsia="ar-SA"/>
        </w:rPr>
        <w:t xml:space="preserve"> </w:t>
      </w:r>
    </w:p>
    <w:p w14:paraId="4535F6F2" w14:textId="77777777" w:rsidR="00726F16" w:rsidRPr="004506C0" w:rsidRDefault="0095361A" w:rsidP="009F34C3">
      <w:pPr>
        <w:pStyle w:val="Nagwek1"/>
        <w:numPr>
          <w:ilvl w:val="0"/>
          <w:numId w:val="9"/>
        </w:numPr>
        <w:spacing w:line="276" w:lineRule="auto"/>
        <w:rPr>
          <w:lang w:val="pl-PL" w:eastAsia="ar-SA"/>
        </w:rPr>
      </w:pPr>
      <w:r w:rsidRPr="004506C0">
        <w:rPr>
          <w:lang w:val="pl-PL" w:eastAsia="ar-SA"/>
        </w:rPr>
        <w:br w:type="column"/>
      </w:r>
      <w:bookmarkStart w:id="25" w:name="_Toc472584726"/>
      <w:bookmarkStart w:id="26" w:name="_Toc472692436"/>
      <w:r w:rsidR="00726F16" w:rsidRPr="004506C0">
        <w:rPr>
          <w:lang w:val="pl-PL" w:eastAsia="ar-SA"/>
        </w:rPr>
        <w:lastRenderedPageBreak/>
        <w:t>Wyniki badania</w:t>
      </w:r>
      <w:bookmarkEnd w:id="25"/>
      <w:bookmarkEnd w:id="26"/>
    </w:p>
    <w:p w14:paraId="424F717D" w14:textId="77777777" w:rsidR="00726F16" w:rsidRPr="004506C0" w:rsidRDefault="00AD3816" w:rsidP="009F34C3">
      <w:pPr>
        <w:pStyle w:val="Nagwek2"/>
        <w:spacing w:line="276" w:lineRule="auto"/>
        <w:ind w:left="1080"/>
        <w:rPr>
          <w:lang w:val="pl-PL" w:eastAsia="ar-SA"/>
        </w:rPr>
      </w:pPr>
      <w:bookmarkStart w:id="27" w:name="_Toc472584727"/>
      <w:bookmarkStart w:id="28" w:name="_Toc472692437"/>
      <w:r w:rsidRPr="004506C0">
        <w:rPr>
          <w:lang w:val="pl-PL" w:eastAsia="ar-SA"/>
        </w:rPr>
        <w:t xml:space="preserve">5.1. </w:t>
      </w:r>
      <w:r w:rsidR="00726F16" w:rsidRPr="004506C0">
        <w:rPr>
          <w:lang w:val="pl-PL" w:eastAsia="ar-SA"/>
        </w:rPr>
        <w:t>Charakterystyka wnioskodawców</w:t>
      </w:r>
      <w:bookmarkEnd w:id="27"/>
      <w:bookmarkEnd w:id="28"/>
    </w:p>
    <w:p w14:paraId="7CC19E80" w14:textId="77777777" w:rsidR="00376750" w:rsidRPr="00B925C1" w:rsidRDefault="00E466C8" w:rsidP="00E466C8">
      <w:pPr>
        <w:jc w:val="center"/>
        <w:rPr>
          <w:lang w:eastAsia="ar-SA"/>
        </w:rPr>
      </w:pPr>
      <w:r w:rsidRPr="00BD4C8B">
        <w:rPr>
          <w:noProof/>
          <w:lang w:eastAsia="pl-PL"/>
        </w:rPr>
        <w:drawing>
          <wp:inline distT="0" distB="0" distL="0" distR="0" wp14:anchorId="6792334D" wp14:editId="4FBC991B">
            <wp:extent cx="4876524" cy="5962650"/>
            <wp:effectExtent l="0" t="0" r="635" b="0"/>
            <wp:docPr id="245" name="Obraz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wnioskodawcy_v2.png"/>
                    <pic:cNvPicPr/>
                  </pic:nvPicPr>
                  <pic:blipFill rotWithShape="1">
                    <a:blip r:embed="rId28" cstate="print">
                      <a:extLst>
                        <a:ext uri="{28A0092B-C50C-407E-A947-70E740481C1C}">
                          <a14:useLocalDpi xmlns:a14="http://schemas.microsoft.com/office/drawing/2010/main" val="0"/>
                        </a:ext>
                      </a:extLst>
                    </a:blip>
                    <a:srcRect t="20485" b="33328"/>
                    <a:stretch/>
                  </pic:blipFill>
                  <pic:spPr bwMode="auto">
                    <a:xfrm>
                      <a:off x="0" y="0"/>
                      <a:ext cx="4878740" cy="5965360"/>
                    </a:xfrm>
                    <a:prstGeom prst="rect">
                      <a:avLst/>
                    </a:prstGeom>
                    <a:ln>
                      <a:noFill/>
                    </a:ln>
                    <a:extLst>
                      <a:ext uri="{53640926-AAD7-44D8-BBD7-CCE9431645EC}">
                        <a14:shadowObscured xmlns:a14="http://schemas.microsoft.com/office/drawing/2010/main"/>
                      </a:ext>
                    </a:extLst>
                  </pic:spPr>
                </pic:pic>
              </a:graphicData>
            </a:graphic>
          </wp:inline>
        </w:drawing>
      </w:r>
    </w:p>
    <w:p w14:paraId="2AEA8964" w14:textId="77777777" w:rsidR="007E2522" w:rsidRPr="004506C0" w:rsidRDefault="00376750" w:rsidP="006960D3">
      <w:pPr>
        <w:spacing w:line="276" w:lineRule="auto"/>
        <w:rPr>
          <w:lang w:eastAsia="ar-SA"/>
        </w:rPr>
      </w:pPr>
      <w:bookmarkStart w:id="29" w:name="_Ref456886062"/>
      <w:r w:rsidRPr="004506C0">
        <w:rPr>
          <w:lang w:eastAsia="ar-SA"/>
        </w:rPr>
        <w:br w:type="column"/>
      </w:r>
      <w:r w:rsidR="007E2522" w:rsidRPr="004506C0">
        <w:rPr>
          <w:lang w:eastAsia="ar-SA"/>
        </w:rPr>
        <w:lastRenderedPageBreak/>
        <w:t>Poniższa charakterystyka wnioskodawców przeprowadzona została w oparciu o wnioski o</w:t>
      </w:r>
      <w:r w:rsidR="002019B4" w:rsidRPr="004506C0">
        <w:rPr>
          <w:lang w:eastAsia="ar-SA"/>
        </w:rPr>
        <w:t> </w:t>
      </w:r>
      <w:r w:rsidR="007E2522" w:rsidRPr="004506C0">
        <w:rPr>
          <w:lang w:eastAsia="ar-SA"/>
        </w:rPr>
        <w:t xml:space="preserve">dofinansowanie oraz </w:t>
      </w:r>
      <w:r w:rsidR="004B3897" w:rsidRPr="004506C0">
        <w:t>karty projektów innowacyjnych</w:t>
      </w:r>
      <w:r w:rsidR="007E2522" w:rsidRPr="004506C0">
        <w:t>. Wykonawca dysponował KPI dla 194 projektów spośród 221 złożonych wniosków. Wyniki analizy przedstawiono poniżej.</w:t>
      </w:r>
      <w:r w:rsidR="007E2522" w:rsidRPr="004506C0">
        <w:rPr>
          <w:lang w:eastAsia="ar-SA"/>
        </w:rPr>
        <w:t xml:space="preserve"> </w:t>
      </w:r>
    </w:p>
    <w:p w14:paraId="02A58298" w14:textId="77777777" w:rsidR="00180CAD" w:rsidRPr="004506C0" w:rsidRDefault="00180CAD" w:rsidP="006960D3">
      <w:pPr>
        <w:autoSpaceDE w:val="0"/>
        <w:spacing w:line="276" w:lineRule="auto"/>
        <w:rPr>
          <w:rFonts w:ascii="Calibri" w:eastAsia="Times New Roman" w:hAnsi="Calibri" w:cs="Times New Roman"/>
          <w:color w:val="000000"/>
        </w:rPr>
      </w:pPr>
      <w:r w:rsidRPr="004506C0">
        <w:rPr>
          <w:rFonts w:ascii="Calibri" w:eastAsia="Times New Roman" w:hAnsi="Calibri" w:cs="Times New Roman"/>
          <w:color w:val="000000"/>
        </w:rPr>
        <w:t xml:space="preserve">Najwięcej wnioskodawców zainteresowanych jest obszarami Inteligentne systemy zarządzania (80%) oraz Wysoka jakość życia (nieco ponad 78%). Nieco mniej wskazań (prawie 68%) mają Nowoczesne usługi dla biznesu. Ostatnie miejsce zajęła Bezpieczna żywność (niecałe 19%). Jedynie jedno wskazanie pojawiło się w kategorii „Żadne z powyższych”. </w:t>
      </w:r>
    </w:p>
    <w:p w14:paraId="228FBCB7" w14:textId="77777777" w:rsidR="00180CAD" w:rsidRPr="004506C0" w:rsidRDefault="00180CAD" w:rsidP="006960D3">
      <w:pPr>
        <w:autoSpaceDE w:val="0"/>
        <w:spacing w:line="276" w:lineRule="auto"/>
        <w:rPr>
          <w:rFonts w:ascii="Calibri" w:eastAsia="Times New Roman" w:hAnsi="Calibri" w:cs="Times New Roman"/>
          <w:color w:val="000000"/>
        </w:rPr>
      </w:pPr>
      <w:r w:rsidRPr="004506C0">
        <w:rPr>
          <w:rFonts w:ascii="Calibri" w:eastAsia="Times New Roman" w:hAnsi="Calibri" w:cs="Times New Roman"/>
          <w:color w:val="000000"/>
        </w:rPr>
        <w:t xml:space="preserve">Ponad połowa (54%) wnioskodawców zaznaczyła w przypadku niniejszego obszaru jednocześnie </w:t>
      </w:r>
      <w:r w:rsidR="002574D4" w:rsidRPr="004506C0">
        <w:rPr>
          <w:rFonts w:ascii="Calibri" w:eastAsia="Times New Roman" w:hAnsi="Calibri" w:cs="Times New Roman"/>
          <w:color w:val="000000"/>
        </w:rPr>
        <w:t>trzy</w:t>
      </w:r>
      <w:r w:rsidRPr="004506C0">
        <w:rPr>
          <w:rFonts w:ascii="Calibri" w:eastAsia="Times New Roman" w:hAnsi="Calibri" w:cs="Times New Roman"/>
          <w:color w:val="000000"/>
        </w:rPr>
        <w:t xml:space="preserve"> odpowiedzi, prawie 27% podało </w:t>
      </w:r>
      <w:r w:rsidR="00C800FB" w:rsidRPr="004506C0">
        <w:rPr>
          <w:rFonts w:ascii="Calibri" w:eastAsia="Times New Roman" w:hAnsi="Calibri" w:cs="Times New Roman"/>
          <w:color w:val="000000"/>
        </w:rPr>
        <w:t>dwie</w:t>
      </w:r>
      <w:r w:rsidRPr="004506C0">
        <w:rPr>
          <w:rFonts w:ascii="Calibri" w:eastAsia="Times New Roman" w:hAnsi="Calibri" w:cs="Times New Roman"/>
          <w:color w:val="000000"/>
        </w:rPr>
        <w:t xml:space="preserve"> odpowiedzi, 16% zaznaczyło </w:t>
      </w:r>
      <w:r w:rsidR="00C800FB" w:rsidRPr="004506C0">
        <w:rPr>
          <w:rFonts w:ascii="Calibri" w:eastAsia="Times New Roman" w:hAnsi="Calibri" w:cs="Times New Roman"/>
          <w:color w:val="000000"/>
        </w:rPr>
        <w:t>jedną</w:t>
      </w:r>
      <w:r w:rsidRPr="004506C0">
        <w:rPr>
          <w:rFonts w:ascii="Calibri" w:eastAsia="Times New Roman" w:hAnsi="Calibri" w:cs="Times New Roman"/>
          <w:color w:val="000000"/>
        </w:rPr>
        <w:t xml:space="preserve"> odpowiedź, a </w:t>
      </w:r>
      <w:r w:rsidR="00AD3816" w:rsidRPr="004506C0">
        <w:rPr>
          <w:rFonts w:ascii="Calibri" w:eastAsia="Times New Roman" w:hAnsi="Calibri" w:cs="Times New Roman"/>
          <w:color w:val="000000"/>
        </w:rPr>
        <w:t xml:space="preserve">niecałe </w:t>
      </w:r>
      <w:r w:rsidRPr="004506C0">
        <w:rPr>
          <w:rFonts w:ascii="Calibri" w:eastAsia="Times New Roman" w:hAnsi="Calibri" w:cs="Times New Roman"/>
          <w:color w:val="000000"/>
        </w:rPr>
        <w:t>4%</w:t>
      </w:r>
      <w:r w:rsidR="00C800FB" w:rsidRPr="004506C0">
        <w:rPr>
          <w:rFonts w:ascii="Calibri" w:eastAsia="Times New Roman" w:hAnsi="Calibri" w:cs="Times New Roman"/>
          <w:color w:val="000000"/>
        </w:rPr>
        <w:t> </w:t>
      </w:r>
      <w:r w:rsidRPr="004506C0">
        <w:rPr>
          <w:rFonts w:ascii="Calibri" w:eastAsia="Times New Roman" w:hAnsi="Calibri" w:cs="Times New Roman"/>
          <w:color w:val="000000"/>
        </w:rPr>
        <w:t xml:space="preserve">uznało, że ich projekt wpisuje się we wszystkie </w:t>
      </w:r>
      <w:r w:rsidR="00C800FB" w:rsidRPr="004506C0">
        <w:rPr>
          <w:rFonts w:ascii="Calibri" w:eastAsia="Times New Roman" w:hAnsi="Calibri" w:cs="Times New Roman"/>
          <w:color w:val="000000"/>
        </w:rPr>
        <w:t>cztery</w:t>
      </w:r>
      <w:r w:rsidRPr="004506C0">
        <w:rPr>
          <w:rFonts w:ascii="Calibri" w:eastAsia="Times New Roman" w:hAnsi="Calibri" w:cs="Times New Roman"/>
          <w:color w:val="000000"/>
        </w:rPr>
        <w:t xml:space="preserve"> obszary inteligentnych specjalizacji.</w:t>
      </w:r>
    </w:p>
    <w:p w14:paraId="7F47747F" w14:textId="77777777" w:rsidR="00180CAD" w:rsidRPr="004506C0" w:rsidRDefault="00180CAD" w:rsidP="006960D3">
      <w:pPr>
        <w:spacing w:line="276" w:lineRule="auto"/>
      </w:pPr>
      <w:r w:rsidRPr="004506C0">
        <w:t xml:space="preserve">Zdecydowanie najwięcej wniosków (2/3 wszystkich) złożonych zostało przez spółki z ograniczoną odpowiedzialnością. Na dalszych miejscach znajdują się osoby fizyczne prowadzące działalność gospodarczą (14%) i spółki akcyjne (12%). </w:t>
      </w:r>
    </w:p>
    <w:p w14:paraId="734D2FEF" w14:textId="421B78F7" w:rsidR="00180CAD" w:rsidRPr="004506C0" w:rsidRDefault="00180CAD" w:rsidP="006960D3">
      <w:pPr>
        <w:spacing w:line="276" w:lineRule="auto"/>
      </w:pPr>
      <w:r w:rsidRPr="004506C0">
        <w:t>Prawie połowa podmiotów ubiegających się o dofinansowanie to mikroprzedsiębiorstwa</w:t>
      </w:r>
      <w:r w:rsidR="000D7B29" w:rsidRPr="004506C0">
        <w:t>, w</w:t>
      </w:r>
      <w:r w:rsidRPr="004506C0">
        <w:t xml:space="preserve"> dalszej kolejności małe i średnie firmy (odpowiednio ponad 35% i prawie 10%). Dużych firm wśród wnioskodawców jest zaledwie 5%.</w:t>
      </w:r>
    </w:p>
    <w:p w14:paraId="7334D124" w14:textId="5E2B9D8A" w:rsidR="000346C7" w:rsidRPr="00B925C1" w:rsidRDefault="000346C7" w:rsidP="006960D3">
      <w:pPr>
        <w:pStyle w:val="Legenda"/>
        <w:spacing w:line="276" w:lineRule="auto"/>
      </w:pPr>
      <w:r w:rsidRPr="004506C0">
        <w:t xml:space="preserve">Wykres </w:t>
      </w:r>
      <w:r w:rsidR="00363F49">
        <w:fldChar w:fldCharType="begin"/>
      </w:r>
      <w:r w:rsidR="00363F49">
        <w:instrText xml:space="preserve"> SEQ Wykres \* ARABIC </w:instrText>
      </w:r>
      <w:r w:rsidR="00363F49">
        <w:fldChar w:fldCharType="separate"/>
      </w:r>
      <w:r w:rsidR="00BD4C8B">
        <w:rPr>
          <w:noProof/>
        </w:rPr>
        <w:t>5</w:t>
      </w:r>
      <w:r w:rsidR="00363F49">
        <w:rPr>
          <w:noProof/>
        </w:rPr>
        <w:fldChar w:fldCharType="end"/>
      </w:r>
      <w:r w:rsidR="00DD17FD" w:rsidRPr="00B925C1">
        <w:t>.</w:t>
      </w:r>
      <w:r w:rsidRPr="00B925C1">
        <w:t xml:space="preserve"> </w:t>
      </w:r>
      <w:r w:rsidR="002574D4" w:rsidRPr="00B925C1">
        <w:t>W</w:t>
      </w:r>
      <w:r w:rsidRPr="00B925C1">
        <w:t>ielkość przedsiębiorstwa</w:t>
      </w:r>
    </w:p>
    <w:p w14:paraId="4C4852E1" w14:textId="77777777" w:rsidR="000346C7" w:rsidRPr="00B925C1" w:rsidRDefault="000346C7" w:rsidP="006960D3">
      <w:pPr>
        <w:spacing w:line="276" w:lineRule="auto"/>
      </w:pPr>
      <w:r w:rsidRPr="00BD4C8B">
        <w:rPr>
          <w:noProof/>
          <w:lang w:eastAsia="pl-PL"/>
        </w:rPr>
        <w:drawing>
          <wp:inline distT="0" distB="0" distL="0" distR="0" wp14:anchorId="6535A52A" wp14:editId="0385340E">
            <wp:extent cx="5324475" cy="2085975"/>
            <wp:effectExtent l="0" t="0" r="0" b="0"/>
            <wp:docPr id="1" name="Wykres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BCA369-587B-4D66-854B-DE9238868F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DA064DF" w14:textId="77777777" w:rsidR="000346C7" w:rsidRPr="00B925C1" w:rsidRDefault="000346C7" w:rsidP="006960D3">
      <w:pPr>
        <w:spacing w:line="276" w:lineRule="auto"/>
        <w:rPr>
          <w:i/>
        </w:rPr>
      </w:pPr>
      <w:r w:rsidRPr="00B925C1">
        <w:rPr>
          <w:i/>
        </w:rPr>
        <w:t>Źródło: opracowanie własne na podstawie danych z wniosków</w:t>
      </w:r>
      <w:r w:rsidR="00A563D7" w:rsidRPr="00B925C1">
        <w:rPr>
          <w:i/>
        </w:rPr>
        <w:t>.</w:t>
      </w:r>
    </w:p>
    <w:p w14:paraId="5D4A7E66" w14:textId="77777777" w:rsidR="007E2522" w:rsidRPr="0030748A" w:rsidRDefault="007E2522" w:rsidP="006960D3">
      <w:pPr>
        <w:spacing w:line="276" w:lineRule="auto"/>
      </w:pPr>
      <w:r w:rsidRPr="00B925C1">
        <w:t>Uwzględniając podział na podstawie deklarowanego rodzaju działalności gospoda</w:t>
      </w:r>
      <w:r w:rsidRPr="008C6405">
        <w:t>rczej</w:t>
      </w:r>
      <w:r w:rsidR="00A563D7" w:rsidRPr="005F4A6E">
        <w:t>,</w:t>
      </w:r>
      <w:r w:rsidRPr="00D233C8">
        <w:t xml:space="preserve"> </w:t>
      </w:r>
      <w:r w:rsidRPr="0030748A">
        <w:t xml:space="preserve">największą grupę stanowią „inne niewyszczególnione usługi” (68,8%) oraz „pozostałe nieokreślone branże przemysłu wytwórczego” (18,1%). </w:t>
      </w:r>
    </w:p>
    <w:p w14:paraId="0DE00286" w14:textId="518B6FF2" w:rsidR="007E2522" w:rsidRPr="00B925C1" w:rsidRDefault="007E2522" w:rsidP="006960D3">
      <w:pPr>
        <w:pStyle w:val="Legenda"/>
        <w:spacing w:line="276" w:lineRule="auto"/>
      </w:pPr>
      <w:r w:rsidRPr="0030748A">
        <w:lastRenderedPageBreak/>
        <w:t xml:space="preserve">Wykres </w:t>
      </w:r>
      <w:r w:rsidR="00363F49">
        <w:fldChar w:fldCharType="begin"/>
      </w:r>
      <w:r w:rsidR="00363F49">
        <w:instrText xml:space="preserve"> SEQ Wykres \* ARABIC </w:instrText>
      </w:r>
      <w:r w:rsidR="00363F49">
        <w:fldChar w:fldCharType="separate"/>
      </w:r>
      <w:r w:rsidR="00BD4C8B">
        <w:rPr>
          <w:noProof/>
        </w:rPr>
        <w:t>6</w:t>
      </w:r>
      <w:r w:rsidR="00363F49">
        <w:rPr>
          <w:noProof/>
        </w:rPr>
        <w:fldChar w:fldCharType="end"/>
      </w:r>
      <w:r w:rsidR="00DD17FD" w:rsidRPr="00B925C1">
        <w:t>.</w:t>
      </w:r>
      <w:r w:rsidRPr="00B925C1">
        <w:t xml:space="preserve"> </w:t>
      </w:r>
      <w:r w:rsidR="000346C7" w:rsidRPr="00B925C1">
        <w:t>C</w:t>
      </w:r>
      <w:r w:rsidRPr="00B925C1">
        <w:t xml:space="preserve">harakterystyka wnioskodawców </w:t>
      </w:r>
      <w:r w:rsidR="00FA6CB9" w:rsidRPr="00B925C1">
        <w:t>–</w:t>
      </w:r>
      <w:r w:rsidRPr="00B925C1">
        <w:t xml:space="preserve"> B1.3. Rodzaj działalności gospodarczej</w:t>
      </w:r>
    </w:p>
    <w:p w14:paraId="65CD7EA2" w14:textId="77777777" w:rsidR="007E2522" w:rsidRPr="00B925C1" w:rsidRDefault="007E2522" w:rsidP="006960D3">
      <w:pPr>
        <w:spacing w:line="276" w:lineRule="auto"/>
      </w:pPr>
      <w:r w:rsidRPr="00BD4C8B">
        <w:rPr>
          <w:noProof/>
          <w:lang w:eastAsia="pl-PL"/>
        </w:rPr>
        <w:drawing>
          <wp:inline distT="0" distB="0" distL="0" distR="0" wp14:anchorId="79CDDC92" wp14:editId="1E7CD3B9">
            <wp:extent cx="5363845" cy="4114800"/>
            <wp:effectExtent l="0" t="0" r="0" b="0"/>
            <wp:docPr id="232" name="Wykres 23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997ABA4-60EE-4C42-8B14-3F5D019040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77FF049" w14:textId="77777777" w:rsidR="007E2522" w:rsidRPr="00B925C1" w:rsidRDefault="007E2522" w:rsidP="006960D3">
      <w:pPr>
        <w:spacing w:line="276" w:lineRule="auto"/>
        <w:rPr>
          <w:i/>
        </w:rPr>
      </w:pPr>
      <w:r w:rsidRPr="00B925C1">
        <w:rPr>
          <w:i/>
        </w:rPr>
        <w:t>Źródło: opracowanie własne na podstawie danych z wniosków</w:t>
      </w:r>
      <w:r w:rsidR="00FA6CB9" w:rsidRPr="00B925C1">
        <w:rPr>
          <w:i/>
        </w:rPr>
        <w:t>.</w:t>
      </w:r>
    </w:p>
    <w:p w14:paraId="2231D56C" w14:textId="77777777" w:rsidR="00180CAD" w:rsidRPr="004506C0" w:rsidRDefault="00180CAD" w:rsidP="006960D3">
      <w:pPr>
        <w:spacing w:line="276" w:lineRule="auto"/>
      </w:pPr>
      <w:r w:rsidRPr="008C6405">
        <w:t>Na poziomie sekcji PKD najwięcej projektów złożyły podmioty zaliczane do sekcji M</w:t>
      </w:r>
      <w:r w:rsidR="00045D94" w:rsidRPr="005F4A6E">
        <w:t>,</w:t>
      </w:r>
      <w:r w:rsidRPr="00D233C8">
        <w:t xml:space="preserve"> czyli Działalność profesjonalna, naukowa i techniczna (prawie 30%), sekcji J Informacja i komunikacja (ponad 25%) oraz sekcji</w:t>
      </w:r>
      <w:r w:rsidRPr="0030748A">
        <w:t xml:space="preserve"> C Przetwórstwo przemysłowe (niecałe 20%). Na niższym poziomie działów PKD najwięcej projektów należy do działu 62 Działalność związana z oprogramowaniem i doradztwem w zakresie informatyki oraz działalność powiązana (20% wszystkich wniosków), działu 72 Ba</w:t>
      </w:r>
      <w:r w:rsidRPr="004506C0">
        <w:t>dania naukowe i prace rozwojowe (niecałe 15%) oraz działu 46 Handel hurtowy, z wyłączeniem handlu pojazdami samochodowymi (nieco ponad 6%).</w:t>
      </w:r>
    </w:p>
    <w:p w14:paraId="6CD54CD9" w14:textId="7B63170E" w:rsidR="007E2522" w:rsidRPr="004506C0" w:rsidRDefault="007E2522" w:rsidP="006960D3">
      <w:pPr>
        <w:spacing w:line="276" w:lineRule="auto"/>
      </w:pPr>
      <w:r w:rsidRPr="004506C0">
        <w:t xml:space="preserve">Wśród wnioskodawców 29,9% zadeklarowało realizację projektu w partnerstwie. Jednakże na podstawie analizy wniosków można stwierdzić, iż nie wszyscy </w:t>
      </w:r>
      <w:r w:rsidR="00045D94" w:rsidRPr="004506C0">
        <w:t>w</w:t>
      </w:r>
      <w:r w:rsidRPr="004506C0">
        <w:t>nioskodawcy partnerstwo odznaczali w</w:t>
      </w:r>
      <w:r w:rsidR="00045D94" w:rsidRPr="004506C0">
        <w:t> </w:t>
      </w:r>
      <w:r w:rsidRPr="004506C0">
        <w:t>odpowiedniej rubryce wniosku, niejednokrotnie</w:t>
      </w:r>
      <w:r w:rsidR="000D7B29" w:rsidRPr="004506C0">
        <w:t xml:space="preserve"> informację</w:t>
      </w:r>
      <w:r w:rsidRPr="004506C0">
        <w:t xml:space="preserve"> o partnerze można było znaleźć</w:t>
      </w:r>
      <w:r w:rsidR="000D7B29" w:rsidRPr="004506C0">
        <w:t xml:space="preserve"> </w:t>
      </w:r>
      <w:r w:rsidRPr="004506C0">
        <w:t>przeglądając inne pozycje wniosku, np. opis projektu.</w:t>
      </w:r>
    </w:p>
    <w:p w14:paraId="4DF21F03" w14:textId="77777777" w:rsidR="00180CAD" w:rsidRPr="004506C0" w:rsidRDefault="007E2522" w:rsidP="006960D3">
      <w:pPr>
        <w:autoSpaceDE w:val="0"/>
        <w:spacing w:line="276" w:lineRule="auto"/>
        <w:rPr>
          <w:rFonts w:ascii="Calibri" w:eastAsia="Times New Roman" w:hAnsi="Calibri" w:cs="Times New Roman"/>
          <w:color w:val="000000"/>
        </w:rPr>
      </w:pPr>
      <w:r w:rsidRPr="004506C0">
        <w:t>W przypadku 26,7% wniosków wskazano na komplementarność z innymi projektami.</w:t>
      </w:r>
    </w:p>
    <w:p w14:paraId="5C9C8B6F" w14:textId="0A6F1895" w:rsidR="00180CAD" w:rsidRPr="004506C0" w:rsidRDefault="00180CAD" w:rsidP="006960D3">
      <w:pPr>
        <w:spacing w:line="276" w:lineRule="auto"/>
        <w:rPr>
          <w:rFonts w:ascii="Calibri" w:eastAsia="Times New Roman" w:hAnsi="Calibri" w:cs="Times New Roman"/>
          <w:color w:val="000000"/>
        </w:rPr>
      </w:pPr>
      <w:r w:rsidRPr="004506C0">
        <w:rPr>
          <w:rFonts w:ascii="Calibri" w:eastAsia="Times New Roman" w:hAnsi="Calibri" w:cs="Times New Roman"/>
          <w:color w:val="000000"/>
        </w:rPr>
        <w:t>Wśród typów innowacji zdecydowanie dominują innowacje produktowe (łącznie 186 wskazań). Na dalszych miejscach wymieniane są innowacje współtworzone przez użytkowników (66 wskazań) i</w:t>
      </w:r>
      <w:r w:rsidR="00045D94" w:rsidRPr="004506C0">
        <w:rPr>
          <w:rFonts w:ascii="Calibri" w:eastAsia="Times New Roman" w:hAnsi="Calibri" w:cs="Times New Roman"/>
          <w:color w:val="000000"/>
        </w:rPr>
        <w:t> </w:t>
      </w:r>
      <w:r w:rsidRPr="004506C0">
        <w:rPr>
          <w:rFonts w:ascii="Calibri" w:eastAsia="Times New Roman" w:hAnsi="Calibri" w:cs="Times New Roman"/>
          <w:color w:val="000000"/>
        </w:rPr>
        <w:t xml:space="preserve">procesowe (61 wskazań). Rozkład odpowiedzi </w:t>
      </w:r>
      <w:r w:rsidR="000D7B29" w:rsidRPr="004506C0">
        <w:rPr>
          <w:rFonts w:ascii="Calibri" w:eastAsia="Times New Roman" w:hAnsi="Calibri" w:cs="Times New Roman"/>
          <w:color w:val="000000"/>
        </w:rPr>
        <w:t xml:space="preserve">przedstawiono </w:t>
      </w:r>
      <w:r w:rsidRPr="004506C0">
        <w:rPr>
          <w:rFonts w:ascii="Calibri" w:eastAsia="Times New Roman" w:hAnsi="Calibri" w:cs="Times New Roman"/>
          <w:color w:val="000000"/>
        </w:rPr>
        <w:t>na wykresie poniżej.</w:t>
      </w:r>
    </w:p>
    <w:p w14:paraId="7C9DF6E4" w14:textId="1B17EA36" w:rsidR="00180CAD" w:rsidRPr="00B925C1" w:rsidRDefault="000346C7" w:rsidP="006960D3">
      <w:pPr>
        <w:pStyle w:val="Legenda"/>
        <w:spacing w:line="276" w:lineRule="auto"/>
        <w:rPr>
          <w:rFonts w:ascii="Calibri" w:eastAsia="Times New Roman" w:hAnsi="Calibri" w:cs="Times New Roman"/>
          <w:color w:val="000000"/>
        </w:rPr>
      </w:pPr>
      <w:r w:rsidRPr="004506C0">
        <w:lastRenderedPageBreak/>
        <w:t xml:space="preserve">Wykres </w:t>
      </w:r>
      <w:r w:rsidR="00363F49">
        <w:fldChar w:fldCharType="begin"/>
      </w:r>
      <w:r w:rsidR="00363F49">
        <w:instrText xml:space="preserve"> SEQ Wykres \* ARABIC </w:instrText>
      </w:r>
      <w:r w:rsidR="00363F49">
        <w:fldChar w:fldCharType="separate"/>
      </w:r>
      <w:r w:rsidR="00BD4C8B">
        <w:rPr>
          <w:noProof/>
        </w:rPr>
        <w:t>7</w:t>
      </w:r>
      <w:r w:rsidR="00363F49">
        <w:rPr>
          <w:noProof/>
        </w:rPr>
        <w:fldChar w:fldCharType="end"/>
      </w:r>
      <w:r w:rsidR="00DD17FD" w:rsidRPr="00B925C1">
        <w:t>.</w:t>
      </w:r>
      <w:r w:rsidR="00180CAD" w:rsidRPr="00B925C1">
        <w:rPr>
          <w:rFonts w:ascii="Calibri" w:eastAsia="Times New Roman" w:hAnsi="Calibri" w:cs="Times New Roman"/>
          <w:color w:val="000000"/>
        </w:rPr>
        <w:t xml:space="preserve"> </w:t>
      </w:r>
      <w:r w:rsidR="00180CAD" w:rsidRPr="00B925C1">
        <w:t>Typy innowacji zaznaczone w kartach projektów</w:t>
      </w:r>
    </w:p>
    <w:p w14:paraId="5315734D" w14:textId="77777777" w:rsidR="00180CAD" w:rsidRPr="00B925C1" w:rsidRDefault="00180CAD" w:rsidP="006960D3">
      <w:pPr>
        <w:spacing w:line="276" w:lineRule="auto"/>
        <w:rPr>
          <w:rFonts w:ascii="Calibri" w:eastAsia="Times New Roman" w:hAnsi="Calibri" w:cs="Times New Roman"/>
          <w:color w:val="000000"/>
        </w:rPr>
      </w:pPr>
      <w:r w:rsidRPr="00BD4C8B">
        <w:rPr>
          <w:noProof/>
          <w:lang w:eastAsia="pl-PL"/>
        </w:rPr>
        <w:drawing>
          <wp:inline distT="0" distB="0" distL="0" distR="0" wp14:anchorId="67FBC0D6" wp14:editId="01EB411B">
            <wp:extent cx="5305425" cy="2419350"/>
            <wp:effectExtent l="0" t="0" r="0" b="0"/>
            <wp:docPr id="10" name="Wykres 1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62015F-F1D5-4A8A-94EF-D169962E04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8F52F28" w14:textId="77777777" w:rsidR="00180CAD" w:rsidRPr="00B925C1" w:rsidRDefault="00180CAD" w:rsidP="006960D3">
      <w:pPr>
        <w:spacing w:line="276" w:lineRule="auto"/>
        <w:rPr>
          <w:rFonts w:ascii="Calibri" w:eastAsia="Times New Roman" w:hAnsi="Calibri" w:cs="Times New Roman"/>
          <w:i/>
          <w:color w:val="000000"/>
        </w:rPr>
      </w:pPr>
      <w:r w:rsidRPr="00B925C1">
        <w:rPr>
          <w:rFonts w:ascii="Calibri" w:eastAsia="Times New Roman" w:hAnsi="Calibri" w:cs="Times New Roman"/>
          <w:i/>
          <w:color w:val="000000"/>
        </w:rPr>
        <w:t xml:space="preserve">Źródło: opracowanie własne w oparciu o </w:t>
      </w:r>
      <w:r w:rsidR="000346C7" w:rsidRPr="00B925C1">
        <w:rPr>
          <w:rFonts w:ascii="Calibri" w:eastAsia="Times New Roman" w:hAnsi="Calibri" w:cs="Times New Roman"/>
          <w:i/>
          <w:color w:val="000000"/>
        </w:rPr>
        <w:t>KPI</w:t>
      </w:r>
      <w:r w:rsidRPr="00B925C1">
        <w:rPr>
          <w:rFonts w:ascii="Calibri" w:eastAsia="Times New Roman" w:hAnsi="Calibri" w:cs="Times New Roman"/>
          <w:i/>
          <w:color w:val="000000"/>
        </w:rPr>
        <w:t>.</w:t>
      </w:r>
    </w:p>
    <w:p w14:paraId="711EF7BB" w14:textId="77777777" w:rsidR="00180CAD" w:rsidRPr="004506C0" w:rsidRDefault="00180CAD" w:rsidP="006960D3">
      <w:pPr>
        <w:spacing w:line="276" w:lineRule="auto"/>
        <w:rPr>
          <w:rFonts w:ascii="Calibri" w:eastAsia="Times New Roman" w:hAnsi="Calibri" w:cs="Times New Roman"/>
          <w:color w:val="000000"/>
        </w:rPr>
      </w:pPr>
      <w:r w:rsidRPr="00B925C1">
        <w:rPr>
          <w:rFonts w:ascii="Calibri" w:eastAsia="Times New Roman" w:hAnsi="Calibri" w:cs="Times New Roman"/>
          <w:color w:val="000000"/>
        </w:rPr>
        <w:t>W przypadku skali/zasięgu projektów najczęściej wybieraną odpowi</w:t>
      </w:r>
      <w:r w:rsidRPr="008C6405">
        <w:rPr>
          <w:rFonts w:ascii="Calibri" w:eastAsia="Times New Roman" w:hAnsi="Calibri" w:cs="Times New Roman"/>
          <w:color w:val="000000"/>
        </w:rPr>
        <w:t>edzią był świat (125 wskazań). W</w:t>
      </w:r>
      <w:r w:rsidR="002F5758" w:rsidRPr="005F4A6E">
        <w:rPr>
          <w:rFonts w:ascii="Calibri" w:eastAsia="Times New Roman" w:hAnsi="Calibri" w:cs="Times New Roman"/>
          <w:color w:val="000000"/>
        </w:rPr>
        <w:t> </w:t>
      </w:r>
      <w:r w:rsidRPr="00D233C8">
        <w:rPr>
          <w:rFonts w:ascii="Calibri" w:eastAsia="Times New Roman" w:hAnsi="Calibri" w:cs="Times New Roman"/>
          <w:color w:val="000000"/>
        </w:rPr>
        <w:t xml:space="preserve">dalszej kolejności kraj (83) i region (19). Najmniej projektodawców </w:t>
      </w:r>
      <w:r w:rsidR="001A493A" w:rsidRPr="0030748A">
        <w:rPr>
          <w:rFonts w:ascii="Calibri" w:eastAsia="Times New Roman" w:hAnsi="Calibri" w:cs="Times New Roman"/>
          <w:color w:val="000000"/>
        </w:rPr>
        <w:t>wskazało na</w:t>
      </w:r>
      <w:r w:rsidRPr="004506C0">
        <w:rPr>
          <w:rFonts w:ascii="Calibri" w:eastAsia="Times New Roman" w:hAnsi="Calibri" w:cs="Times New Roman"/>
          <w:color w:val="000000"/>
        </w:rPr>
        <w:t xml:space="preserve"> przedsiębiorstw</w:t>
      </w:r>
      <w:r w:rsidR="001A493A" w:rsidRPr="004506C0">
        <w:rPr>
          <w:rFonts w:ascii="Calibri" w:eastAsia="Times New Roman" w:hAnsi="Calibri" w:cs="Times New Roman"/>
          <w:color w:val="000000"/>
        </w:rPr>
        <w:t>o</w:t>
      </w:r>
      <w:r w:rsidRPr="004506C0">
        <w:rPr>
          <w:rFonts w:ascii="Calibri" w:eastAsia="Times New Roman" w:hAnsi="Calibri" w:cs="Times New Roman"/>
          <w:color w:val="000000"/>
        </w:rPr>
        <w:t xml:space="preserve"> (patrz wykres poniżej).</w:t>
      </w:r>
      <w:r w:rsidR="001A493A" w:rsidRPr="004506C0">
        <w:rPr>
          <w:rFonts w:ascii="Calibri" w:eastAsia="Times New Roman" w:hAnsi="Calibri" w:cs="Times New Roman"/>
          <w:color w:val="000000"/>
        </w:rPr>
        <w:t xml:space="preserve"> Warto tu jednak podkreślić, że wnioskodawcy przyjęli różne podejście do wypełniania KPI w tym zakresie. Część z nich zaznaczała tylko najwyższy poziom zasięgu, a część </w:t>
      </w:r>
      <w:r w:rsidR="002F5758" w:rsidRPr="004506C0">
        <w:rPr>
          <w:rFonts w:ascii="Calibri" w:eastAsia="Times New Roman" w:hAnsi="Calibri" w:cs="Times New Roman"/>
          <w:color w:val="000000"/>
        </w:rPr>
        <w:t xml:space="preserve">– </w:t>
      </w:r>
      <w:r w:rsidR="001A493A" w:rsidRPr="004506C0">
        <w:rPr>
          <w:rFonts w:ascii="Calibri" w:eastAsia="Times New Roman" w:hAnsi="Calibri" w:cs="Times New Roman"/>
          <w:color w:val="000000"/>
        </w:rPr>
        <w:t xml:space="preserve">wszystkie poziomy, które projekt obejmuje. </w:t>
      </w:r>
    </w:p>
    <w:p w14:paraId="4C12B7D8" w14:textId="06D81AD3" w:rsidR="00180CAD" w:rsidRPr="00B925C1" w:rsidRDefault="000346C7" w:rsidP="006960D3">
      <w:pPr>
        <w:pStyle w:val="Legenda"/>
        <w:spacing w:line="276" w:lineRule="auto"/>
        <w:rPr>
          <w:rFonts w:ascii="Calibri" w:eastAsia="Times New Roman" w:hAnsi="Calibri" w:cs="Times New Roman"/>
          <w:i/>
          <w:color w:val="000000"/>
        </w:rPr>
      </w:pPr>
      <w:r w:rsidRPr="004506C0">
        <w:t xml:space="preserve">Wykres </w:t>
      </w:r>
      <w:r w:rsidR="00363F49">
        <w:fldChar w:fldCharType="begin"/>
      </w:r>
      <w:r w:rsidR="00363F49">
        <w:instrText xml:space="preserve"> SEQ Wykres \* ARABIC </w:instrText>
      </w:r>
      <w:r w:rsidR="00363F49">
        <w:fldChar w:fldCharType="separate"/>
      </w:r>
      <w:r w:rsidR="00BD4C8B">
        <w:rPr>
          <w:noProof/>
        </w:rPr>
        <w:t>8</w:t>
      </w:r>
      <w:r w:rsidR="00363F49">
        <w:rPr>
          <w:noProof/>
        </w:rPr>
        <w:fldChar w:fldCharType="end"/>
      </w:r>
      <w:r w:rsidR="00DD17FD" w:rsidRPr="00B925C1">
        <w:t>.</w:t>
      </w:r>
      <w:r w:rsidRPr="00B925C1">
        <w:t xml:space="preserve"> Skala/zasięg projektów</w:t>
      </w:r>
    </w:p>
    <w:p w14:paraId="0523BD80" w14:textId="77777777" w:rsidR="00180CAD" w:rsidRPr="00B925C1" w:rsidRDefault="00180CAD" w:rsidP="006960D3">
      <w:pPr>
        <w:spacing w:line="276" w:lineRule="auto"/>
        <w:rPr>
          <w:rFonts w:ascii="Calibri" w:eastAsia="Times New Roman" w:hAnsi="Calibri" w:cs="Times New Roman"/>
          <w:color w:val="000000"/>
        </w:rPr>
      </w:pPr>
      <w:r w:rsidRPr="00BD4C8B">
        <w:rPr>
          <w:noProof/>
          <w:lang w:eastAsia="pl-PL"/>
        </w:rPr>
        <w:drawing>
          <wp:inline distT="0" distB="0" distL="0" distR="0" wp14:anchorId="67E297BD" wp14:editId="1D316313">
            <wp:extent cx="5305425" cy="2447925"/>
            <wp:effectExtent l="0" t="0" r="0" b="0"/>
            <wp:docPr id="11" name="Wykres 1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EE7353-17A6-4188-9360-28DE9DBB8F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B925C1">
        <w:rPr>
          <w:rFonts w:ascii="Calibri" w:eastAsia="Times New Roman" w:hAnsi="Calibri" w:cs="Times New Roman"/>
          <w:color w:val="000000"/>
        </w:rPr>
        <w:t xml:space="preserve"> </w:t>
      </w:r>
    </w:p>
    <w:p w14:paraId="47299DC8" w14:textId="77777777" w:rsidR="00180CAD" w:rsidRPr="00B925C1" w:rsidRDefault="00180CAD" w:rsidP="006960D3">
      <w:pPr>
        <w:spacing w:line="276" w:lineRule="auto"/>
        <w:rPr>
          <w:rFonts w:ascii="Calibri" w:eastAsia="Times New Roman" w:hAnsi="Calibri" w:cs="Times New Roman"/>
          <w:i/>
          <w:color w:val="000000"/>
        </w:rPr>
      </w:pPr>
      <w:r w:rsidRPr="00B925C1">
        <w:rPr>
          <w:rFonts w:ascii="Calibri" w:eastAsia="Times New Roman" w:hAnsi="Calibri" w:cs="Times New Roman"/>
          <w:i/>
          <w:color w:val="000000"/>
        </w:rPr>
        <w:t xml:space="preserve">Źródło: opracowanie własne w oparciu o </w:t>
      </w:r>
      <w:r w:rsidR="000346C7" w:rsidRPr="00B925C1">
        <w:rPr>
          <w:rFonts w:ascii="Calibri" w:eastAsia="Times New Roman" w:hAnsi="Calibri" w:cs="Times New Roman"/>
          <w:i/>
          <w:color w:val="000000"/>
        </w:rPr>
        <w:t>KPI</w:t>
      </w:r>
      <w:r w:rsidRPr="00B925C1">
        <w:rPr>
          <w:rFonts w:ascii="Calibri" w:eastAsia="Times New Roman" w:hAnsi="Calibri" w:cs="Times New Roman"/>
          <w:i/>
          <w:color w:val="000000"/>
        </w:rPr>
        <w:t>.</w:t>
      </w:r>
    </w:p>
    <w:p w14:paraId="2296EA09" w14:textId="41C4832F" w:rsidR="00180CAD" w:rsidRPr="004506C0" w:rsidRDefault="00180CAD" w:rsidP="006960D3">
      <w:pPr>
        <w:spacing w:line="276" w:lineRule="auto"/>
        <w:rPr>
          <w:rFonts w:ascii="Calibri" w:eastAsia="Times New Roman" w:hAnsi="Calibri" w:cs="Times New Roman"/>
          <w:color w:val="000000"/>
        </w:rPr>
      </w:pPr>
      <w:r w:rsidRPr="00B925C1">
        <w:rPr>
          <w:rFonts w:ascii="Calibri" w:eastAsia="Times New Roman" w:hAnsi="Calibri" w:cs="Times New Roman"/>
          <w:color w:val="000000"/>
        </w:rPr>
        <w:t xml:space="preserve">W przypadku powiązania branż i sektorów z wdrażanymi innowacjami </w:t>
      </w:r>
      <w:r w:rsidRPr="005F4A6E">
        <w:rPr>
          <w:rFonts w:ascii="Calibri" w:eastAsia="Times New Roman" w:hAnsi="Calibri" w:cs="Times New Roman"/>
          <w:color w:val="000000"/>
        </w:rPr>
        <w:t>analiza kart projektów pokazuje, że na poziomie sekcji PKD ponad połowa wnioskodawców (niecałe 53%) wymienia sekcję J</w:t>
      </w:r>
      <w:r w:rsidR="001E2FA3" w:rsidRPr="00D233C8">
        <w:rPr>
          <w:rFonts w:ascii="Calibri" w:eastAsia="Times New Roman" w:hAnsi="Calibri" w:cs="Times New Roman"/>
          <w:color w:val="000000"/>
        </w:rPr>
        <w:t> </w:t>
      </w:r>
      <w:r w:rsidRPr="0030748A">
        <w:rPr>
          <w:rFonts w:ascii="Calibri" w:eastAsia="Times New Roman" w:hAnsi="Calibri" w:cs="Times New Roman"/>
          <w:color w:val="000000"/>
        </w:rPr>
        <w:t>Informacja i komunikacja, zaś dokładnie połowa sekcję C</w:t>
      </w:r>
      <w:r w:rsidR="001E2FA3" w:rsidRPr="004506C0">
        <w:rPr>
          <w:rFonts w:ascii="Calibri" w:eastAsia="Times New Roman" w:hAnsi="Calibri" w:cs="Times New Roman"/>
          <w:color w:val="000000"/>
        </w:rPr>
        <w:t>,</w:t>
      </w:r>
      <w:r w:rsidRPr="004506C0">
        <w:rPr>
          <w:rFonts w:ascii="Calibri" w:eastAsia="Times New Roman" w:hAnsi="Calibri" w:cs="Times New Roman"/>
          <w:color w:val="000000"/>
        </w:rPr>
        <w:t xml:space="preserve"> czyli </w:t>
      </w:r>
      <w:r w:rsidR="001E2FA3" w:rsidRPr="004506C0">
        <w:rPr>
          <w:rFonts w:ascii="Calibri" w:eastAsia="Times New Roman" w:hAnsi="Calibri" w:cs="Times New Roman"/>
          <w:color w:val="000000"/>
        </w:rPr>
        <w:t>P</w:t>
      </w:r>
      <w:r w:rsidRPr="004506C0">
        <w:rPr>
          <w:rFonts w:ascii="Calibri" w:eastAsia="Times New Roman" w:hAnsi="Calibri" w:cs="Times New Roman"/>
          <w:color w:val="000000"/>
        </w:rPr>
        <w:t xml:space="preserve">rzetwórstwo przemysłowe. Na dalszych miejscach </w:t>
      </w:r>
      <w:r w:rsidRPr="004506C0">
        <w:rPr>
          <w:rFonts w:ascii="Calibri" w:eastAsia="Times New Roman" w:hAnsi="Calibri" w:cs="Times New Roman"/>
          <w:color w:val="000000"/>
        </w:rPr>
        <w:lastRenderedPageBreak/>
        <w:t xml:space="preserve">znajdują się sekcja M Działalność profesjonalna, naukowa i techniczna (nieco ponad 35%) oraz sekcja Q Ochrona </w:t>
      </w:r>
      <w:r w:rsidR="001E2FA3" w:rsidRPr="004506C0">
        <w:rPr>
          <w:rFonts w:ascii="Calibri" w:eastAsia="Times New Roman" w:hAnsi="Calibri" w:cs="Times New Roman"/>
          <w:color w:val="000000"/>
        </w:rPr>
        <w:t>z</w:t>
      </w:r>
      <w:r w:rsidRPr="004506C0">
        <w:rPr>
          <w:rFonts w:ascii="Calibri" w:eastAsia="Times New Roman" w:hAnsi="Calibri" w:cs="Times New Roman"/>
          <w:color w:val="000000"/>
        </w:rPr>
        <w:t>drowia (ponad 27%). Żadnych wskazań nie otrzymały sekcja B Górnictwo i</w:t>
      </w:r>
      <w:r w:rsidR="001E2FA3" w:rsidRPr="004506C0">
        <w:rPr>
          <w:rFonts w:ascii="Calibri" w:eastAsia="Times New Roman" w:hAnsi="Calibri" w:cs="Times New Roman"/>
          <w:color w:val="000000"/>
        </w:rPr>
        <w:t> </w:t>
      </w:r>
      <w:r w:rsidRPr="004506C0">
        <w:rPr>
          <w:rFonts w:ascii="Calibri" w:eastAsia="Times New Roman" w:hAnsi="Calibri" w:cs="Times New Roman"/>
          <w:color w:val="000000"/>
        </w:rPr>
        <w:t>wydobywanie oraz sekcja I Działalność związana z zakwaterowaniem i usługami gastronomicznymi. Dokładny rozkład powiązań na poziomie sekcji PKD pokazano na wykresie poniżej. Warto w tym miejscu dodać, że w przypadku 2 projektów wnioskodawcy stwierdzili występowani</w:t>
      </w:r>
      <w:r w:rsidR="001E2FA3" w:rsidRPr="004506C0">
        <w:rPr>
          <w:rFonts w:ascii="Calibri" w:eastAsia="Times New Roman" w:hAnsi="Calibri" w:cs="Times New Roman"/>
          <w:color w:val="000000"/>
        </w:rPr>
        <w:t>e</w:t>
      </w:r>
      <w:r w:rsidRPr="004506C0">
        <w:rPr>
          <w:rFonts w:ascii="Calibri" w:eastAsia="Times New Roman" w:hAnsi="Calibri" w:cs="Times New Roman"/>
          <w:color w:val="000000"/>
        </w:rPr>
        <w:t xml:space="preserve"> powiązań z</w:t>
      </w:r>
      <w:r w:rsidR="001A493A" w:rsidRPr="004506C0">
        <w:rPr>
          <w:rFonts w:ascii="Calibri" w:eastAsia="Times New Roman" w:hAnsi="Calibri" w:cs="Times New Roman"/>
          <w:color w:val="000000"/>
        </w:rPr>
        <w:t>e</w:t>
      </w:r>
      <w:r w:rsidRPr="004506C0">
        <w:rPr>
          <w:rFonts w:ascii="Calibri" w:eastAsia="Times New Roman" w:hAnsi="Calibri" w:cs="Times New Roman"/>
          <w:color w:val="000000"/>
        </w:rPr>
        <w:t xml:space="preserve"> wszystkim branżami gospodarki. </w:t>
      </w:r>
    </w:p>
    <w:p w14:paraId="129D0FB9" w14:textId="68A7E6CE" w:rsidR="000346C7" w:rsidRPr="00B925C1" w:rsidRDefault="000346C7" w:rsidP="006960D3">
      <w:pPr>
        <w:pStyle w:val="Legenda"/>
        <w:spacing w:line="276" w:lineRule="auto"/>
        <w:rPr>
          <w:rFonts w:ascii="Calibri" w:eastAsia="Times New Roman" w:hAnsi="Calibri" w:cs="Times New Roman"/>
          <w:color w:val="000000"/>
        </w:rPr>
      </w:pPr>
      <w:r w:rsidRPr="004506C0">
        <w:t xml:space="preserve">Wykres </w:t>
      </w:r>
      <w:r w:rsidR="00363F49">
        <w:fldChar w:fldCharType="begin"/>
      </w:r>
      <w:r w:rsidR="00363F49">
        <w:instrText xml:space="preserve"> SEQ Wykres \* ARABIC </w:instrText>
      </w:r>
      <w:r w:rsidR="00363F49">
        <w:fldChar w:fldCharType="separate"/>
      </w:r>
      <w:r w:rsidR="00BD4C8B">
        <w:rPr>
          <w:noProof/>
        </w:rPr>
        <w:t>9</w:t>
      </w:r>
      <w:r w:rsidR="00363F49">
        <w:rPr>
          <w:noProof/>
        </w:rPr>
        <w:fldChar w:fldCharType="end"/>
      </w:r>
      <w:r w:rsidR="00DD17FD" w:rsidRPr="00B925C1">
        <w:t>.</w:t>
      </w:r>
      <w:r w:rsidRPr="00B925C1">
        <w:t xml:space="preserve"> Powiązanie wdrażanych innowacji z sekcjami PKD</w:t>
      </w:r>
    </w:p>
    <w:p w14:paraId="2E70E561" w14:textId="77777777" w:rsidR="00180CAD" w:rsidRPr="00B925C1" w:rsidRDefault="00180CAD" w:rsidP="006960D3">
      <w:pPr>
        <w:spacing w:line="276" w:lineRule="auto"/>
        <w:rPr>
          <w:rFonts w:ascii="Calibri" w:eastAsia="Times New Roman" w:hAnsi="Calibri" w:cs="Times New Roman"/>
          <w:color w:val="000000"/>
        </w:rPr>
      </w:pPr>
      <w:r w:rsidRPr="00BD4C8B">
        <w:rPr>
          <w:noProof/>
          <w:lang w:eastAsia="pl-PL"/>
        </w:rPr>
        <w:drawing>
          <wp:inline distT="0" distB="0" distL="0" distR="0" wp14:anchorId="19CCA1FE" wp14:editId="0AB290CB">
            <wp:extent cx="5257800" cy="3390900"/>
            <wp:effectExtent l="0" t="0" r="0" b="0"/>
            <wp:docPr id="13" name="Wykres 1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18018B-F135-4E1F-9AD9-22F45006F2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B925C1">
        <w:rPr>
          <w:rFonts w:ascii="Calibri" w:eastAsia="Times New Roman" w:hAnsi="Calibri" w:cs="Times New Roman"/>
          <w:color w:val="000000"/>
        </w:rPr>
        <w:t xml:space="preserve"> </w:t>
      </w:r>
    </w:p>
    <w:p w14:paraId="3C1C846B" w14:textId="77777777" w:rsidR="00180CAD" w:rsidRPr="00B925C1" w:rsidRDefault="00180CAD" w:rsidP="006960D3">
      <w:pPr>
        <w:spacing w:line="276" w:lineRule="auto"/>
        <w:rPr>
          <w:rFonts w:ascii="Calibri" w:eastAsia="Times New Roman" w:hAnsi="Calibri" w:cs="Times New Roman"/>
          <w:i/>
          <w:color w:val="000000"/>
        </w:rPr>
      </w:pPr>
      <w:r w:rsidRPr="00B925C1">
        <w:rPr>
          <w:rFonts w:ascii="Calibri" w:eastAsia="Times New Roman" w:hAnsi="Calibri" w:cs="Times New Roman"/>
          <w:i/>
          <w:color w:val="000000"/>
        </w:rPr>
        <w:t xml:space="preserve">Źródło: opracowanie własne w oparciu o </w:t>
      </w:r>
      <w:r w:rsidR="000346C7" w:rsidRPr="00B925C1">
        <w:rPr>
          <w:rFonts w:ascii="Calibri" w:eastAsia="Times New Roman" w:hAnsi="Calibri" w:cs="Times New Roman"/>
          <w:i/>
          <w:color w:val="000000"/>
        </w:rPr>
        <w:t>KPI</w:t>
      </w:r>
      <w:r w:rsidRPr="00B925C1">
        <w:rPr>
          <w:rFonts w:ascii="Calibri" w:eastAsia="Times New Roman" w:hAnsi="Calibri" w:cs="Times New Roman"/>
          <w:i/>
          <w:color w:val="000000"/>
        </w:rPr>
        <w:t>.</w:t>
      </w:r>
    </w:p>
    <w:p w14:paraId="2D10CFF8" w14:textId="77777777" w:rsidR="00180CAD" w:rsidRPr="004506C0" w:rsidRDefault="00180CAD" w:rsidP="006960D3">
      <w:pPr>
        <w:spacing w:line="276" w:lineRule="auto"/>
      </w:pPr>
      <w:r w:rsidRPr="00B925C1">
        <w:rPr>
          <w:rFonts w:ascii="Calibri" w:eastAsia="Times New Roman" w:hAnsi="Calibri" w:cs="Times New Roman"/>
          <w:color w:val="000000"/>
        </w:rPr>
        <w:t>Na niższym poziomie działów PKD (podsekcje) najwięcej</w:t>
      </w:r>
      <w:r w:rsidR="00AC47E8" w:rsidRPr="008C6405">
        <w:rPr>
          <w:rFonts w:ascii="Calibri" w:eastAsia="Times New Roman" w:hAnsi="Calibri" w:cs="Times New Roman"/>
          <w:color w:val="000000"/>
        </w:rPr>
        <w:t>,</w:t>
      </w:r>
      <w:r w:rsidRPr="008C6405">
        <w:rPr>
          <w:rFonts w:ascii="Calibri" w:eastAsia="Times New Roman" w:hAnsi="Calibri" w:cs="Times New Roman"/>
          <w:color w:val="000000"/>
        </w:rPr>
        <w:t xml:space="preserve"> bo prawie 49%</w:t>
      </w:r>
      <w:r w:rsidR="00AC47E8" w:rsidRPr="005F4A6E">
        <w:rPr>
          <w:rFonts w:ascii="Calibri" w:eastAsia="Times New Roman" w:hAnsi="Calibri" w:cs="Times New Roman"/>
          <w:color w:val="000000"/>
        </w:rPr>
        <w:t>,</w:t>
      </w:r>
      <w:r w:rsidRPr="00D233C8">
        <w:rPr>
          <w:rFonts w:ascii="Calibri" w:eastAsia="Times New Roman" w:hAnsi="Calibri" w:cs="Times New Roman"/>
          <w:color w:val="000000"/>
        </w:rPr>
        <w:t xml:space="preserve"> wniosków wskazuje na powiązanie z działem 62 </w:t>
      </w:r>
      <w:bookmarkStart w:id="30" w:name="D62"/>
      <w:r w:rsidRPr="0030748A">
        <w:t>Działalność związana z oprogramowa</w:t>
      </w:r>
      <w:r w:rsidRPr="004506C0">
        <w:t>niem i doradztwem w zakresie informatyki oraz działalność powiązana</w:t>
      </w:r>
      <w:bookmarkEnd w:id="30"/>
      <w:r w:rsidRPr="004506C0">
        <w:t>. W dalszej kolejności wymieniane są dział 86 Opieka zdrowotna (ponad 27%), dział 72 Badania naukowe i prace rozwojowe (ponad 25%), dział 63 Działalność usługowa w zakresie informacji (prawie 18%), dział 10 Produkcja artykułów spożywczych (prawie 17%) i dział 20</w:t>
      </w:r>
      <w:r w:rsidR="00AC47E8" w:rsidRPr="004506C0">
        <w:t> </w:t>
      </w:r>
      <w:r w:rsidRPr="004506C0">
        <w:t xml:space="preserve">Produkcja chemikaliów i wyrobów chemicznych (ponad 16%). Wykres przedstawiający odsetek wskazań wśród 10 najczęściej wskazywanych działów pokazany jest poniżej. </w:t>
      </w:r>
    </w:p>
    <w:p w14:paraId="7907216D" w14:textId="11FF5BBB" w:rsidR="000346C7" w:rsidRPr="00B925C1" w:rsidRDefault="000346C7" w:rsidP="006960D3">
      <w:pPr>
        <w:pStyle w:val="Legenda"/>
        <w:spacing w:line="276" w:lineRule="auto"/>
      </w:pPr>
      <w:r w:rsidRPr="004506C0">
        <w:lastRenderedPageBreak/>
        <w:t xml:space="preserve">Wykres </w:t>
      </w:r>
      <w:r w:rsidR="00363F49">
        <w:fldChar w:fldCharType="begin"/>
      </w:r>
      <w:r w:rsidR="00363F49">
        <w:instrText xml:space="preserve"> SEQ Wykres \* ARABIC </w:instrText>
      </w:r>
      <w:r w:rsidR="00363F49">
        <w:fldChar w:fldCharType="separate"/>
      </w:r>
      <w:r w:rsidR="00BD4C8B">
        <w:rPr>
          <w:noProof/>
        </w:rPr>
        <w:t>10</w:t>
      </w:r>
      <w:r w:rsidR="00363F49">
        <w:rPr>
          <w:noProof/>
        </w:rPr>
        <w:fldChar w:fldCharType="end"/>
      </w:r>
      <w:r w:rsidR="00DD17FD" w:rsidRPr="00B925C1">
        <w:t>.</w:t>
      </w:r>
      <w:r w:rsidRPr="00B925C1">
        <w:t xml:space="preserve"> 10 najczęściej wskazywanych działów PKD najsilniej powiązanych z wdrażanymi innowacjami</w:t>
      </w:r>
    </w:p>
    <w:p w14:paraId="219A459D" w14:textId="77777777" w:rsidR="00180CAD" w:rsidRPr="00B925C1" w:rsidRDefault="00180CAD" w:rsidP="006960D3">
      <w:pPr>
        <w:spacing w:line="276" w:lineRule="auto"/>
        <w:rPr>
          <w:rFonts w:ascii="Calibri" w:eastAsia="Times New Roman" w:hAnsi="Calibri" w:cs="Times New Roman"/>
          <w:color w:val="000000"/>
        </w:rPr>
      </w:pPr>
      <w:r w:rsidRPr="00BD4C8B">
        <w:rPr>
          <w:noProof/>
          <w:lang w:eastAsia="pl-PL"/>
        </w:rPr>
        <w:drawing>
          <wp:inline distT="0" distB="0" distL="0" distR="0" wp14:anchorId="7B2A7F5D" wp14:editId="0C975B77">
            <wp:extent cx="5334000" cy="2619375"/>
            <wp:effectExtent l="0" t="0" r="0" b="0"/>
            <wp:docPr id="14" name="Wykres 1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39B157D-5D97-4A50-9BBE-25692A49D3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B925C1">
        <w:rPr>
          <w:rFonts w:ascii="Calibri" w:eastAsia="Times New Roman" w:hAnsi="Calibri" w:cs="Times New Roman"/>
          <w:color w:val="000000"/>
        </w:rPr>
        <w:t xml:space="preserve"> </w:t>
      </w:r>
    </w:p>
    <w:p w14:paraId="366D6AFB" w14:textId="77777777" w:rsidR="00180CAD" w:rsidRPr="00B925C1" w:rsidRDefault="00180CAD" w:rsidP="006960D3">
      <w:pPr>
        <w:spacing w:line="276" w:lineRule="auto"/>
        <w:rPr>
          <w:rFonts w:ascii="Calibri" w:eastAsia="Times New Roman" w:hAnsi="Calibri" w:cs="Times New Roman"/>
          <w:i/>
          <w:color w:val="000000"/>
        </w:rPr>
      </w:pPr>
      <w:r w:rsidRPr="00B925C1">
        <w:rPr>
          <w:rFonts w:ascii="Calibri" w:eastAsia="Times New Roman" w:hAnsi="Calibri" w:cs="Times New Roman"/>
          <w:i/>
          <w:color w:val="000000"/>
        </w:rPr>
        <w:t xml:space="preserve">Źródło: opracowanie własne w oparciu o </w:t>
      </w:r>
      <w:r w:rsidR="000346C7" w:rsidRPr="00B925C1">
        <w:rPr>
          <w:rFonts w:ascii="Calibri" w:eastAsia="Times New Roman" w:hAnsi="Calibri" w:cs="Times New Roman"/>
          <w:i/>
          <w:color w:val="000000"/>
        </w:rPr>
        <w:t>KPI</w:t>
      </w:r>
      <w:r w:rsidRPr="00B925C1">
        <w:rPr>
          <w:rFonts w:ascii="Calibri" w:eastAsia="Times New Roman" w:hAnsi="Calibri" w:cs="Times New Roman"/>
          <w:i/>
          <w:color w:val="000000"/>
        </w:rPr>
        <w:t>.</w:t>
      </w:r>
    </w:p>
    <w:p w14:paraId="1EADFBF2" w14:textId="78B900F7" w:rsidR="00180CAD" w:rsidRPr="004506C0" w:rsidRDefault="00180CAD" w:rsidP="006960D3">
      <w:pPr>
        <w:spacing w:line="276" w:lineRule="auto"/>
        <w:rPr>
          <w:rFonts w:ascii="Calibri" w:eastAsia="Times New Roman" w:hAnsi="Calibri" w:cs="Times New Roman"/>
          <w:color w:val="000000"/>
        </w:rPr>
      </w:pPr>
      <w:r w:rsidRPr="00B925C1">
        <w:rPr>
          <w:rFonts w:ascii="Calibri" w:eastAsia="Times New Roman" w:hAnsi="Calibri" w:cs="Times New Roman"/>
          <w:color w:val="000000"/>
        </w:rPr>
        <w:t>Jeśli chodzi o dyscypliny naukowe, to w analizowanych projektach zdecydowanie najczęściej reprezentowa</w:t>
      </w:r>
      <w:r w:rsidRPr="008C6405">
        <w:rPr>
          <w:rFonts w:ascii="Calibri" w:eastAsia="Times New Roman" w:hAnsi="Calibri" w:cs="Times New Roman"/>
          <w:color w:val="000000"/>
        </w:rPr>
        <w:t xml:space="preserve">na jest informatyka (prawie 45% wskazań). W dalszej kolejności </w:t>
      </w:r>
      <w:r w:rsidR="008C33E8" w:rsidRPr="008C6405">
        <w:rPr>
          <w:rFonts w:ascii="Calibri" w:eastAsia="Times New Roman" w:hAnsi="Calibri" w:cs="Times New Roman"/>
          <w:color w:val="000000"/>
        </w:rPr>
        <w:t>są</w:t>
      </w:r>
      <w:r w:rsidR="008C33E8" w:rsidRPr="005F4A6E">
        <w:rPr>
          <w:rFonts w:ascii="Calibri" w:eastAsia="Times New Roman" w:hAnsi="Calibri" w:cs="Times New Roman"/>
          <w:color w:val="000000"/>
        </w:rPr>
        <w:t xml:space="preserve"> </w:t>
      </w:r>
      <w:r w:rsidRPr="00D233C8">
        <w:rPr>
          <w:rFonts w:ascii="Calibri" w:eastAsia="Times New Roman" w:hAnsi="Calibri" w:cs="Times New Roman"/>
          <w:color w:val="000000"/>
        </w:rPr>
        <w:t xml:space="preserve">to elektronika (20%), medycyna (18%) oraz automatyka i robotyka (prawie 14%). Poniżej przedstawiono </w:t>
      </w:r>
      <w:r w:rsidRPr="004506C0">
        <w:rPr>
          <w:rFonts w:ascii="Calibri" w:eastAsia="Times New Roman" w:hAnsi="Calibri" w:cs="Times New Roman"/>
          <w:color w:val="000000"/>
        </w:rPr>
        <w:t>10</w:t>
      </w:r>
      <w:r w:rsidR="008C33E8" w:rsidRPr="004506C0">
        <w:rPr>
          <w:rFonts w:ascii="Calibri" w:eastAsia="Times New Roman" w:hAnsi="Calibri" w:cs="Times New Roman"/>
          <w:color w:val="000000"/>
        </w:rPr>
        <w:t> </w:t>
      </w:r>
      <w:r w:rsidRPr="004506C0">
        <w:rPr>
          <w:rFonts w:ascii="Calibri" w:eastAsia="Times New Roman" w:hAnsi="Calibri" w:cs="Times New Roman"/>
          <w:color w:val="000000"/>
        </w:rPr>
        <w:t>najczęściej wymienianych dyscyplin naukowych.</w:t>
      </w:r>
    </w:p>
    <w:p w14:paraId="13A747D0" w14:textId="3A33BDD6" w:rsidR="000346C7" w:rsidRPr="00B925C1" w:rsidRDefault="000346C7" w:rsidP="006960D3">
      <w:pPr>
        <w:pStyle w:val="Legenda"/>
        <w:spacing w:line="276" w:lineRule="auto"/>
        <w:rPr>
          <w:rFonts w:ascii="Calibri" w:eastAsia="Times New Roman" w:hAnsi="Calibri" w:cs="Times New Roman"/>
          <w:color w:val="000000"/>
        </w:rPr>
      </w:pPr>
      <w:r w:rsidRPr="004506C0">
        <w:t xml:space="preserve">Wykres </w:t>
      </w:r>
      <w:r w:rsidR="00363F49">
        <w:fldChar w:fldCharType="begin"/>
      </w:r>
      <w:r w:rsidR="00363F49">
        <w:instrText xml:space="preserve"> SEQ Wykres \* ARABIC </w:instrText>
      </w:r>
      <w:r w:rsidR="00363F49">
        <w:fldChar w:fldCharType="separate"/>
      </w:r>
      <w:r w:rsidR="00BD4C8B">
        <w:rPr>
          <w:noProof/>
        </w:rPr>
        <w:t>11</w:t>
      </w:r>
      <w:r w:rsidR="00363F49">
        <w:rPr>
          <w:noProof/>
        </w:rPr>
        <w:fldChar w:fldCharType="end"/>
      </w:r>
      <w:r w:rsidR="00DD17FD" w:rsidRPr="00B925C1">
        <w:t>.</w:t>
      </w:r>
      <w:r w:rsidRPr="00B925C1">
        <w:t xml:space="preserve"> 10 najczęściej wskazywanych dyscyplin naukowych najsilniej powiązanych z wdrażanymi innowacjami</w:t>
      </w:r>
    </w:p>
    <w:p w14:paraId="137AA253" w14:textId="77777777" w:rsidR="00180CAD" w:rsidRPr="00B925C1" w:rsidRDefault="00180CAD" w:rsidP="006960D3">
      <w:pPr>
        <w:spacing w:line="276" w:lineRule="auto"/>
        <w:rPr>
          <w:rFonts w:ascii="Calibri" w:eastAsia="Times New Roman" w:hAnsi="Calibri" w:cs="Times New Roman"/>
          <w:color w:val="000000"/>
        </w:rPr>
      </w:pPr>
      <w:r w:rsidRPr="00BD4C8B">
        <w:rPr>
          <w:noProof/>
          <w:lang w:eastAsia="pl-PL"/>
        </w:rPr>
        <w:drawing>
          <wp:inline distT="0" distB="0" distL="0" distR="0" wp14:anchorId="48A1C524" wp14:editId="259CA8CB">
            <wp:extent cx="5314950" cy="2743200"/>
            <wp:effectExtent l="0" t="0" r="0" b="0"/>
            <wp:docPr id="15" name="Wykres 1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A0F9AC-4AC2-4314-8787-AB2C4BC6C8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B925C1">
        <w:rPr>
          <w:rFonts w:ascii="Calibri" w:eastAsia="Times New Roman" w:hAnsi="Calibri" w:cs="Times New Roman"/>
          <w:color w:val="000000"/>
        </w:rPr>
        <w:t xml:space="preserve"> </w:t>
      </w:r>
    </w:p>
    <w:p w14:paraId="62B200A0" w14:textId="77777777" w:rsidR="00180CAD" w:rsidRPr="00B925C1" w:rsidRDefault="00180CAD" w:rsidP="006960D3">
      <w:pPr>
        <w:spacing w:line="276" w:lineRule="auto"/>
        <w:rPr>
          <w:rFonts w:ascii="Calibri" w:eastAsia="Times New Roman" w:hAnsi="Calibri" w:cs="Times New Roman"/>
          <w:i/>
          <w:color w:val="000000"/>
        </w:rPr>
      </w:pPr>
      <w:r w:rsidRPr="00B925C1">
        <w:rPr>
          <w:rFonts w:ascii="Calibri" w:eastAsia="Times New Roman" w:hAnsi="Calibri" w:cs="Times New Roman"/>
          <w:i/>
          <w:color w:val="000000"/>
        </w:rPr>
        <w:t xml:space="preserve">Źródło: opracowanie własne w oparciu </w:t>
      </w:r>
      <w:r w:rsidR="000346C7" w:rsidRPr="00B925C1">
        <w:rPr>
          <w:rFonts w:ascii="Calibri" w:eastAsia="Times New Roman" w:hAnsi="Calibri" w:cs="Times New Roman"/>
          <w:i/>
          <w:color w:val="000000"/>
        </w:rPr>
        <w:t>KPI</w:t>
      </w:r>
      <w:r w:rsidRPr="00B925C1">
        <w:rPr>
          <w:rFonts w:ascii="Calibri" w:eastAsia="Times New Roman" w:hAnsi="Calibri" w:cs="Times New Roman"/>
          <w:i/>
          <w:color w:val="000000"/>
        </w:rPr>
        <w:t>.</w:t>
      </w:r>
    </w:p>
    <w:p w14:paraId="61CED5FC" w14:textId="77777777" w:rsidR="00180CAD" w:rsidRPr="004506C0" w:rsidRDefault="00180CAD" w:rsidP="006960D3">
      <w:pPr>
        <w:spacing w:line="276" w:lineRule="auto"/>
        <w:rPr>
          <w:rFonts w:ascii="Calibri" w:eastAsia="Times New Roman" w:hAnsi="Calibri" w:cs="Times New Roman"/>
          <w:color w:val="000000"/>
        </w:rPr>
      </w:pPr>
      <w:r w:rsidRPr="00B925C1">
        <w:rPr>
          <w:rFonts w:ascii="Calibri" w:eastAsia="Times New Roman" w:hAnsi="Calibri" w:cs="Times New Roman"/>
          <w:color w:val="000000"/>
        </w:rPr>
        <w:lastRenderedPageBreak/>
        <w:t>Prawie 99% wnioskodawców deklaruje przeprowadzenie prac badawczo-rozwojowych przez wnioskodawcę. Jednocześnie ponad 46% zakłada przeprowadzenie prac badawczo-rozwojowych przez inny podmiot, zaś taki sam odsetek</w:t>
      </w:r>
      <w:r w:rsidR="00670D59" w:rsidRPr="008C6405">
        <w:rPr>
          <w:rFonts w:ascii="Calibri" w:eastAsia="Times New Roman" w:hAnsi="Calibri" w:cs="Times New Roman"/>
          <w:color w:val="000000"/>
        </w:rPr>
        <w:t xml:space="preserve"> –</w:t>
      </w:r>
      <w:r w:rsidRPr="008C6405">
        <w:rPr>
          <w:rFonts w:ascii="Calibri" w:eastAsia="Times New Roman" w:hAnsi="Calibri" w:cs="Times New Roman"/>
          <w:color w:val="000000"/>
        </w:rPr>
        <w:t xml:space="preserve"> wdrożenie/komercjalizację wyników badań jako rezultat projektu. Jedynie niecałe 6% przewiduje zakup gotowych wyników badań od innego podmiotu, a niecałe </w:t>
      </w:r>
      <w:r w:rsidR="00815ED4" w:rsidRPr="005F4A6E">
        <w:rPr>
          <w:rFonts w:ascii="Calibri" w:eastAsia="Times New Roman" w:hAnsi="Calibri" w:cs="Times New Roman"/>
          <w:color w:val="000000"/>
        </w:rPr>
        <w:br/>
      </w:r>
      <w:r w:rsidRPr="00D233C8">
        <w:rPr>
          <w:rFonts w:ascii="Calibri" w:eastAsia="Times New Roman" w:hAnsi="Calibri" w:cs="Times New Roman"/>
          <w:color w:val="000000"/>
        </w:rPr>
        <w:t>3</w:t>
      </w:r>
      <w:r w:rsidRPr="0030748A">
        <w:rPr>
          <w:rFonts w:ascii="Calibri" w:eastAsia="Times New Roman" w:hAnsi="Calibri" w:cs="Times New Roman"/>
          <w:color w:val="000000"/>
        </w:rPr>
        <w:t xml:space="preserve">% </w:t>
      </w:r>
      <w:r w:rsidR="00815ED4" w:rsidRPr="004506C0">
        <w:rPr>
          <w:rFonts w:ascii="Calibri" w:eastAsia="Times New Roman" w:hAnsi="Calibri" w:cs="Times New Roman"/>
          <w:color w:val="000000"/>
        </w:rPr>
        <w:t xml:space="preserve">– </w:t>
      </w:r>
      <w:r w:rsidRPr="004506C0">
        <w:rPr>
          <w:rFonts w:ascii="Calibri" w:eastAsia="Times New Roman" w:hAnsi="Calibri" w:cs="Times New Roman"/>
          <w:color w:val="000000"/>
        </w:rPr>
        <w:t>wdrożenie/komercjalizację wyników badań jako etap projektu. Żadnego wskazania nie uzyskała odpowiedź, iż projekt nie obejmuje prac badawczo-rozwojowych.</w:t>
      </w:r>
    </w:p>
    <w:p w14:paraId="56F418E9" w14:textId="0EC57C9A" w:rsidR="00180CAD" w:rsidRPr="004506C0" w:rsidRDefault="00180CAD" w:rsidP="006960D3">
      <w:pPr>
        <w:spacing w:line="276" w:lineRule="auto"/>
        <w:rPr>
          <w:rFonts w:ascii="Calibri" w:eastAsia="Times New Roman" w:hAnsi="Calibri" w:cs="Times New Roman"/>
          <w:color w:val="000000"/>
        </w:rPr>
      </w:pPr>
      <w:r w:rsidRPr="004506C0">
        <w:rPr>
          <w:rFonts w:ascii="Calibri" w:eastAsia="Times New Roman" w:hAnsi="Calibri" w:cs="Times New Roman"/>
          <w:color w:val="000000"/>
        </w:rPr>
        <w:t>Prawie 68% wnioskodawców nie zakłada zaangażowania podmiotów sektora kreatywnego. W</w:t>
      </w:r>
      <w:r w:rsidR="006E4540" w:rsidRPr="004506C0">
        <w:rPr>
          <w:rFonts w:ascii="Calibri" w:eastAsia="Times New Roman" w:hAnsi="Calibri" w:cs="Times New Roman"/>
          <w:color w:val="000000"/>
        </w:rPr>
        <w:t> </w:t>
      </w:r>
      <w:r w:rsidRPr="004506C0">
        <w:rPr>
          <w:rFonts w:ascii="Calibri" w:eastAsia="Times New Roman" w:hAnsi="Calibri" w:cs="Times New Roman"/>
          <w:color w:val="000000"/>
        </w:rPr>
        <w:t>przypadku pozostałych</w:t>
      </w:r>
      <w:r w:rsidR="000D7B29" w:rsidRPr="004506C0">
        <w:rPr>
          <w:rFonts w:ascii="Calibri" w:eastAsia="Times New Roman" w:hAnsi="Calibri" w:cs="Times New Roman"/>
          <w:color w:val="000000"/>
        </w:rPr>
        <w:t>,</w:t>
      </w:r>
      <w:r w:rsidRPr="004506C0">
        <w:rPr>
          <w:rFonts w:ascii="Calibri" w:eastAsia="Times New Roman" w:hAnsi="Calibri" w:cs="Times New Roman"/>
          <w:color w:val="000000"/>
        </w:rPr>
        <w:t xml:space="preserve"> najwięcej podmiotów wymienia </w:t>
      </w:r>
      <w:r w:rsidR="006E4540" w:rsidRPr="004506C0">
        <w:rPr>
          <w:rFonts w:ascii="Calibri" w:eastAsia="Times New Roman" w:hAnsi="Calibri" w:cs="Times New Roman"/>
          <w:color w:val="000000"/>
        </w:rPr>
        <w:t xml:space="preserve">te </w:t>
      </w:r>
      <w:r w:rsidRPr="004506C0">
        <w:rPr>
          <w:rFonts w:ascii="Calibri" w:eastAsia="Times New Roman" w:hAnsi="Calibri" w:cs="Times New Roman"/>
          <w:color w:val="000000"/>
        </w:rPr>
        <w:t>z branży informatycznej (prawie 29%), branży reklamowej (prawie 6%) i wzornictwa (5%). Wśród odpowiedzi pojawiają się także architektura, prasa, telewizja, film i video oraz rzemiosło (patrz wykres poniżej).</w:t>
      </w:r>
    </w:p>
    <w:p w14:paraId="6D6C7FDA" w14:textId="35985505" w:rsidR="000346C7" w:rsidRPr="00B925C1" w:rsidRDefault="000346C7" w:rsidP="006960D3">
      <w:pPr>
        <w:pStyle w:val="Legenda"/>
        <w:spacing w:line="276" w:lineRule="auto"/>
        <w:rPr>
          <w:rFonts w:ascii="Calibri" w:eastAsia="Times New Roman" w:hAnsi="Calibri" w:cs="Times New Roman"/>
          <w:color w:val="000000"/>
        </w:rPr>
      </w:pPr>
      <w:r w:rsidRPr="004506C0">
        <w:t xml:space="preserve">Wykres </w:t>
      </w:r>
      <w:r w:rsidR="00363F49">
        <w:fldChar w:fldCharType="begin"/>
      </w:r>
      <w:r w:rsidR="00363F49">
        <w:instrText xml:space="preserve"> SEQ Wykres \* ARABIC </w:instrText>
      </w:r>
      <w:r w:rsidR="00363F49">
        <w:fldChar w:fldCharType="separate"/>
      </w:r>
      <w:r w:rsidR="00BD4C8B">
        <w:rPr>
          <w:noProof/>
        </w:rPr>
        <w:t>12</w:t>
      </w:r>
      <w:r w:rsidR="00363F49">
        <w:rPr>
          <w:noProof/>
        </w:rPr>
        <w:fldChar w:fldCharType="end"/>
      </w:r>
      <w:r w:rsidR="006E4540" w:rsidRPr="00B925C1">
        <w:t>.</w:t>
      </w:r>
      <w:r w:rsidRPr="00B925C1">
        <w:t xml:space="preserve"> Branże z sektora kreatywnego, które mogą zostać zaangażowane w ramach projektów</w:t>
      </w:r>
    </w:p>
    <w:p w14:paraId="7671CCE5" w14:textId="77777777" w:rsidR="00180CAD" w:rsidRPr="00B925C1" w:rsidRDefault="00180CAD" w:rsidP="006960D3">
      <w:pPr>
        <w:spacing w:line="276" w:lineRule="auto"/>
        <w:rPr>
          <w:rFonts w:ascii="Calibri" w:eastAsia="Times New Roman" w:hAnsi="Calibri" w:cs="Times New Roman"/>
          <w:color w:val="000000"/>
        </w:rPr>
      </w:pPr>
      <w:r w:rsidRPr="00BD4C8B">
        <w:rPr>
          <w:noProof/>
          <w:lang w:eastAsia="pl-PL"/>
        </w:rPr>
        <w:drawing>
          <wp:inline distT="0" distB="0" distL="0" distR="0" wp14:anchorId="14FAED3F" wp14:editId="69899A0E">
            <wp:extent cx="5334000" cy="2743200"/>
            <wp:effectExtent l="0" t="0" r="0" b="0"/>
            <wp:docPr id="16" name="Wykres 1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216847-B5CE-4041-A0EA-4A9AA4C9BB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6CE7364" w14:textId="77777777" w:rsidR="00180CAD" w:rsidRPr="00B925C1" w:rsidRDefault="00180CAD" w:rsidP="006960D3">
      <w:pPr>
        <w:spacing w:line="276" w:lineRule="auto"/>
        <w:rPr>
          <w:rFonts w:ascii="Calibri" w:eastAsia="Times New Roman" w:hAnsi="Calibri" w:cs="Times New Roman"/>
          <w:i/>
          <w:color w:val="000000"/>
        </w:rPr>
      </w:pPr>
      <w:r w:rsidRPr="00B925C1">
        <w:rPr>
          <w:rFonts w:ascii="Calibri" w:eastAsia="Times New Roman" w:hAnsi="Calibri" w:cs="Times New Roman"/>
          <w:i/>
          <w:color w:val="000000"/>
        </w:rPr>
        <w:t xml:space="preserve">Źródło: opracowanie własne w oparciu o </w:t>
      </w:r>
      <w:r w:rsidR="000346C7" w:rsidRPr="00B925C1">
        <w:rPr>
          <w:rFonts w:ascii="Calibri" w:eastAsia="Times New Roman" w:hAnsi="Calibri" w:cs="Times New Roman"/>
          <w:i/>
          <w:color w:val="000000"/>
        </w:rPr>
        <w:t>KPI</w:t>
      </w:r>
      <w:r w:rsidRPr="00B925C1">
        <w:rPr>
          <w:rFonts w:ascii="Calibri" w:eastAsia="Times New Roman" w:hAnsi="Calibri" w:cs="Times New Roman"/>
          <w:i/>
          <w:color w:val="000000"/>
        </w:rPr>
        <w:t>.</w:t>
      </w:r>
    </w:p>
    <w:p w14:paraId="392D8318" w14:textId="77777777" w:rsidR="00180CAD" w:rsidRPr="004506C0" w:rsidRDefault="001842FD" w:rsidP="006960D3">
      <w:pPr>
        <w:spacing w:line="276" w:lineRule="auto"/>
        <w:rPr>
          <w:rFonts w:ascii="Calibri" w:eastAsia="Times New Roman" w:hAnsi="Calibri" w:cs="Times New Roman"/>
          <w:color w:val="000000"/>
        </w:rPr>
      </w:pPr>
      <w:r w:rsidRPr="00B925C1">
        <w:rPr>
          <w:rFonts w:ascii="Calibri" w:eastAsia="Times New Roman" w:hAnsi="Calibri" w:cs="Times New Roman"/>
          <w:color w:val="000000"/>
          <w:highlight w:val="yellow"/>
        </w:rPr>
        <w:br/>
      </w:r>
      <w:r w:rsidRPr="008C6405">
        <w:rPr>
          <w:rFonts w:ascii="Calibri" w:eastAsia="Times New Roman" w:hAnsi="Calibri" w:cs="Times New Roman"/>
          <w:color w:val="000000"/>
        </w:rPr>
        <w:t xml:space="preserve">Załącznik do niniejszego raportu stanowi </w:t>
      </w:r>
      <w:r w:rsidR="00180CAD" w:rsidRPr="008C6405">
        <w:rPr>
          <w:rFonts w:ascii="Calibri" w:eastAsia="Times New Roman" w:hAnsi="Calibri" w:cs="Times New Roman"/>
          <w:color w:val="000000"/>
        </w:rPr>
        <w:t>zestawieni</w:t>
      </w:r>
      <w:r w:rsidRPr="005F4A6E">
        <w:rPr>
          <w:rFonts w:ascii="Calibri" w:eastAsia="Times New Roman" w:hAnsi="Calibri" w:cs="Times New Roman"/>
          <w:color w:val="000000"/>
        </w:rPr>
        <w:t>e</w:t>
      </w:r>
      <w:r w:rsidR="00180CAD" w:rsidRPr="00D233C8">
        <w:rPr>
          <w:rFonts w:ascii="Calibri" w:eastAsia="Times New Roman" w:hAnsi="Calibri" w:cs="Times New Roman"/>
          <w:color w:val="000000"/>
        </w:rPr>
        <w:t xml:space="preserve"> projekt</w:t>
      </w:r>
      <w:r w:rsidRPr="0030748A">
        <w:rPr>
          <w:rFonts w:ascii="Calibri" w:eastAsia="Times New Roman" w:hAnsi="Calibri" w:cs="Times New Roman"/>
          <w:color w:val="000000"/>
        </w:rPr>
        <w:t>ów</w:t>
      </w:r>
      <w:r w:rsidR="00180CAD" w:rsidRPr="004506C0">
        <w:rPr>
          <w:rFonts w:ascii="Calibri" w:eastAsia="Times New Roman" w:hAnsi="Calibri" w:cs="Times New Roman"/>
          <w:color w:val="000000"/>
        </w:rPr>
        <w:t xml:space="preserve"> </w:t>
      </w:r>
      <w:r w:rsidR="00254BBB" w:rsidRPr="004506C0">
        <w:rPr>
          <w:rFonts w:ascii="Calibri" w:eastAsia="Times New Roman" w:hAnsi="Calibri" w:cs="Times New Roman"/>
          <w:color w:val="000000"/>
        </w:rPr>
        <w:t xml:space="preserve">sporządzone na podstawie danych zawartych w KPI w formie </w:t>
      </w:r>
      <w:r w:rsidR="007A54C2" w:rsidRPr="004506C0">
        <w:rPr>
          <w:rFonts w:ascii="Calibri" w:eastAsia="Times New Roman" w:hAnsi="Calibri" w:cs="Times New Roman"/>
          <w:color w:val="000000"/>
        </w:rPr>
        <w:t>a</w:t>
      </w:r>
      <w:r w:rsidR="00254BBB" w:rsidRPr="004506C0">
        <w:rPr>
          <w:rFonts w:ascii="Calibri" w:eastAsia="Times New Roman" w:hAnsi="Calibri" w:cs="Times New Roman"/>
          <w:color w:val="000000"/>
        </w:rPr>
        <w:t>rkusza w programie Excel.</w:t>
      </w:r>
    </w:p>
    <w:p w14:paraId="220AF94D" w14:textId="77777777" w:rsidR="00284D4C" w:rsidRPr="004506C0" w:rsidRDefault="00284D4C" w:rsidP="005320B2">
      <w:pPr>
        <w:pStyle w:val="Akapitzlist"/>
        <w:keepLines w:val="0"/>
        <w:numPr>
          <w:ilvl w:val="0"/>
          <w:numId w:val="3"/>
        </w:numPr>
        <w:suppressAutoHyphens w:val="0"/>
        <w:spacing w:before="240" w:line="276" w:lineRule="auto"/>
        <w:contextualSpacing/>
        <w:outlineLvl w:val="1"/>
        <w:rPr>
          <w:rFonts w:ascii="Calibri" w:eastAsiaTheme="majorEastAsia" w:hAnsi="Calibri" w:cs="Calibri"/>
          <w:vanish/>
          <w:color w:val="0073BA"/>
          <w:sz w:val="36"/>
          <w:szCs w:val="26"/>
          <w:lang w:eastAsia="ar-SA"/>
        </w:rPr>
      </w:pPr>
      <w:bookmarkStart w:id="31" w:name="_Toc470603544"/>
      <w:bookmarkStart w:id="32" w:name="_Toc472584728"/>
      <w:bookmarkStart w:id="33" w:name="_Toc472584791"/>
      <w:bookmarkStart w:id="34" w:name="_Toc472602081"/>
      <w:bookmarkStart w:id="35" w:name="_Toc472692438"/>
      <w:bookmarkEnd w:id="31"/>
      <w:bookmarkEnd w:id="32"/>
      <w:bookmarkEnd w:id="33"/>
      <w:bookmarkEnd w:id="34"/>
      <w:bookmarkEnd w:id="35"/>
    </w:p>
    <w:p w14:paraId="1A0AC0B0" w14:textId="77777777" w:rsidR="00284D4C" w:rsidRPr="004506C0" w:rsidRDefault="00284D4C" w:rsidP="005320B2">
      <w:pPr>
        <w:pStyle w:val="Akapitzlist"/>
        <w:keepLines w:val="0"/>
        <w:numPr>
          <w:ilvl w:val="1"/>
          <w:numId w:val="3"/>
        </w:numPr>
        <w:suppressAutoHyphens w:val="0"/>
        <w:spacing w:before="240" w:line="276" w:lineRule="auto"/>
        <w:contextualSpacing/>
        <w:outlineLvl w:val="1"/>
        <w:rPr>
          <w:rFonts w:ascii="Calibri" w:eastAsiaTheme="majorEastAsia" w:hAnsi="Calibri" w:cs="Calibri"/>
          <w:vanish/>
          <w:color w:val="0073BA"/>
          <w:sz w:val="36"/>
          <w:szCs w:val="26"/>
          <w:lang w:eastAsia="ar-SA"/>
        </w:rPr>
      </w:pPr>
      <w:bookmarkStart w:id="36" w:name="_Toc470603545"/>
      <w:bookmarkStart w:id="37" w:name="_Toc472584729"/>
      <w:bookmarkStart w:id="38" w:name="_Toc472584792"/>
      <w:bookmarkStart w:id="39" w:name="_Toc472602082"/>
      <w:bookmarkStart w:id="40" w:name="_Toc472692439"/>
      <w:bookmarkEnd w:id="36"/>
      <w:bookmarkEnd w:id="37"/>
      <w:bookmarkEnd w:id="38"/>
      <w:bookmarkEnd w:id="39"/>
      <w:bookmarkEnd w:id="40"/>
    </w:p>
    <w:p w14:paraId="298EDEE1" w14:textId="77777777" w:rsidR="00CF134F" w:rsidRPr="004506C0" w:rsidRDefault="00FD4EDF" w:rsidP="006A4936">
      <w:pPr>
        <w:pStyle w:val="Nagwek2"/>
        <w:numPr>
          <w:ilvl w:val="1"/>
          <w:numId w:val="34"/>
        </w:numPr>
        <w:spacing w:line="276" w:lineRule="auto"/>
        <w:rPr>
          <w:lang w:val="pl-PL" w:eastAsia="ar-SA"/>
        </w:rPr>
      </w:pPr>
      <w:r w:rsidRPr="004506C0">
        <w:rPr>
          <w:lang w:val="pl-PL" w:eastAsia="ar-SA"/>
        </w:rPr>
        <w:br w:type="column"/>
      </w:r>
      <w:bookmarkStart w:id="41" w:name="_Toc472692440"/>
      <w:bookmarkStart w:id="42" w:name="_Toc472584730"/>
      <w:r w:rsidR="00CF134F" w:rsidRPr="004506C0">
        <w:rPr>
          <w:lang w:val="pl-PL" w:eastAsia="ar-SA"/>
        </w:rPr>
        <w:lastRenderedPageBreak/>
        <w:t>Ocena użyteczności</w:t>
      </w:r>
      <w:r w:rsidR="00233D25" w:rsidRPr="004506C0">
        <w:rPr>
          <w:lang w:val="pl-PL" w:eastAsia="ar-SA"/>
        </w:rPr>
        <w:t xml:space="preserve"> i </w:t>
      </w:r>
      <w:r w:rsidR="00DF602F" w:rsidRPr="004506C0">
        <w:rPr>
          <w:lang w:val="pl-PL" w:eastAsia="ar-SA"/>
        </w:rPr>
        <w:t>adekwatności</w:t>
      </w:r>
      <w:r w:rsidR="00CF134F" w:rsidRPr="004506C0">
        <w:rPr>
          <w:lang w:val="pl-PL" w:eastAsia="ar-SA"/>
        </w:rPr>
        <w:t xml:space="preserve"> mechanizmu agend badawczych</w:t>
      </w:r>
      <w:bookmarkEnd w:id="41"/>
      <w:r w:rsidR="00CF134F" w:rsidRPr="004506C0">
        <w:rPr>
          <w:lang w:val="pl-PL" w:eastAsia="ar-SA"/>
        </w:rPr>
        <w:t xml:space="preserve"> </w:t>
      </w:r>
      <w:bookmarkEnd w:id="42"/>
    </w:p>
    <w:p w14:paraId="69092764" w14:textId="77777777" w:rsidR="00E466C8" w:rsidRPr="00B925C1" w:rsidRDefault="00E466C8" w:rsidP="00E466C8">
      <w:pPr>
        <w:rPr>
          <w:lang w:eastAsia="ar-SA"/>
        </w:rPr>
      </w:pPr>
      <w:r w:rsidRPr="00BD4C8B">
        <w:rPr>
          <w:noProof/>
          <w:lang w:eastAsia="pl-PL"/>
        </w:rPr>
        <w:drawing>
          <wp:inline distT="0" distB="0" distL="0" distR="0" wp14:anchorId="4A1043B9" wp14:editId="47ADDF0F">
            <wp:extent cx="5363845" cy="6941185"/>
            <wp:effectExtent l="0" t="0" r="8255" b="0"/>
            <wp:docPr id="241"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uzytecznosc.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63845" cy="6941185"/>
                    </a:xfrm>
                    <a:prstGeom prst="rect">
                      <a:avLst/>
                    </a:prstGeom>
                  </pic:spPr>
                </pic:pic>
              </a:graphicData>
            </a:graphic>
          </wp:inline>
        </w:drawing>
      </w:r>
    </w:p>
    <w:p w14:paraId="68F8C081" w14:textId="1E026A6B" w:rsidR="00F06B77" w:rsidRPr="006A4936" w:rsidRDefault="00E466C8" w:rsidP="00F06B77">
      <w:pPr>
        <w:spacing w:line="276" w:lineRule="auto"/>
        <w:rPr>
          <w:lang w:eastAsia="ar-SA"/>
        </w:rPr>
      </w:pPr>
      <w:r w:rsidRPr="004506C0">
        <w:br w:type="column"/>
      </w:r>
      <w:r w:rsidR="00F06B77" w:rsidRPr="006A4936">
        <w:rPr>
          <w:lang w:eastAsia="ar-SA"/>
        </w:rPr>
        <w:lastRenderedPageBreak/>
        <w:t>Suma wnioskowanego dofinansowania, obliczona na podstawie wniosków, które przeszły pozyt</w:t>
      </w:r>
      <w:r w:rsidR="006A4936" w:rsidRPr="006A4936">
        <w:rPr>
          <w:lang w:eastAsia="ar-SA"/>
        </w:rPr>
        <w:t xml:space="preserve">ywnie ocenę formalną, wyniosła </w:t>
      </w:r>
      <w:r w:rsidR="00F06B77" w:rsidRPr="006A4936">
        <w:rPr>
          <w:lang w:eastAsia="ar-SA"/>
        </w:rPr>
        <w:t xml:space="preserve">312 312 778,13 zł (suma dofinansowania ze 153 wniosków). Biorąc pod uwagę, że alokacja na całe działanie 1.2 wynosiła 130 000 000 zł, można stwierdzić, że zainteresowanie konkursem było wystarczające, aby wyłonić wnioski wpisujące się w założenia działania 1.2. </w:t>
      </w:r>
    </w:p>
    <w:p w14:paraId="29FDF359" w14:textId="77777777" w:rsidR="00F06B77" w:rsidRPr="006A4936" w:rsidRDefault="00F06B77" w:rsidP="00F06B77">
      <w:pPr>
        <w:tabs>
          <w:tab w:val="left" w:pos="426"/>
        </w:tabs>
        <w:spacing w:line="276" w:lineRule="auto"/>
        <w:rPr>
          <w:rFonts w:cs="Arial"/>
          <w:color w:val="000000"/>
          <w:szCs w:val="18"/>
        </w:rPr>
      </w:pPr>
      <w:r w:rsidRPr="006A4936">
        <w:rPr>
          <w:rFonts w:cs="Arial"/>
          <w:color w:val="000000"/>
          <w:szCs w:val="18"/>
        </w:rPr>
        <w:t xml:space="preserve">Jednym z głównych problemów Mazowsza – zidentyfikowanym w treści dokumentu RPO WM 2014-2020 oraz potwierdzonym także na etapie jego oceny ex ante – w obszarze, który odpowiada Celowi Tematycznemu 1: „Wspieranie badań naukowych, rozwoju technologicznego i innowacji”, Priorytet Inwestycyjny: 1.2. „promowanie inwestycji przedsiębiorstw w B+I, rozwój powiązań między przedsiębiorstwami, centrami B+R i szkołami wyższymi (...), wspieranie badań technologicznych i stosowanych, linii pilotażowych, działań w zakresie wczesnej walidacji produktów i zaawansowanych zdolności produkcyjnych i pierwszej produkcji w dziedzinie kluczowych technologii (...)” jest: niedostateczny poziom inwestycji w B+R+I, zarówno realizowanych przez pojedyncze podmioty, jak </w:t>
      </w:r>
      <w:r w:rsidRPr="006A4936">
        <w:rPr>
          <w:rFonts w:cs="Arial"/>
          <w:color w:val="000000"/>
          <w:szCs w:val="18"/>
        </w:rPr>
        <w:br/>
        <w:t xml:space="preserve">i w ramach kooperatyw. </w:t>
      </w:r>
    </w:p>
    <w:p w14:paraId="0E6D790C" w14:textId="77777777" w:rsidR="00F06B77" w:rsidRPr="006A4936" w:rsidRDefault="00F06B77" w:rsidP="00F06B77">
      <w:pPr>
        <w:tabs>
          <w:tab w:val="left" w:pos="426"/>
        </w:tabs>
        <w:spacing w:line="276" w:lineRule="auto"/>
        <w:rPr>
          <w:rFonts w:cs="Arial"/>
          <w:color w:val="000000"/>
          <w:szCs w:val="18"/>
        </w:rPr>
      </w:pPr>
      <w:r w:rsidRPr="006A4936">
        <w:rPr>
          <w:rFonts w:cs="Arial"/>
          <w:color w:val="000000"/>
          <w:szCs w:val="18"/>
        </w:rPr>
        <w:t>Uzasadniając powyższe stwierdzenie, zauważano m.in., iż z jednej strony – w 2012 r. na Mazowszu zgłoszono 975 wynalazków, co stanowi 22,1% wszystkich zgłoszeń w kraju, oraz 164 wzory użytkowe (17,4% w kraju); region skupiał wówczas 20% przedsiębiorstw wysokiej i średniowysokiej techniki oraz 28% firm działających w zakresie usług „high-tech” w Polsce. Z drugiej strony – w latach 2009-2011 jedynie 14,4% przedsiębiorstw usługowych było aktywnych innowacyjnie.</w:t>
      </w:r>
      <w:r w:rsidRPr="006A4936">
        <w:t xml:space="preserve"> </w:t>
      </w:r>
      <w:r w:rsidRPr="006A4936">
        <w:rPr>
          <w:rFonts w:cs="Arial"/>
          <w:color w:val="000000"/>
          <w:szCs w:val="18"/>
        </w:rPr>
        <w:t>W 2010 r. nakłady na działalność B+R na Mazowszu wyniosły 4 248,7 mln zł, z czego w sektorze przedsiębiorstw – 1 081,4 mln zł; zaś udział podmiotów gospodarczych ponoszących nakłady na działalność B+R w ogólnej liczbie podmiotów wyniósł 22,6%. Tymczasem efektywna współpraca na linii „nauka – przedsiębiorstwa” jest jednym w czynników warunkujących powstawanie patentów, innowacji produktowych, procesowych itp.</w:t>
      </w:r>
    </w:p>
    <w:p w14:paraId="18C9816D" w14:textId="77777777" w:rsidR="00F06B77" w:rsidRPr="006A4936" w:rsidRDefault="00F06B77" w:rsidP="00F06B77">
      <w:pPr>
        <w:tabs>
          <w:tab w:val="left" w:pos="426"/>
        </w:tabs>
        <w:spacing w:line="276" w:lineRule="auto"/>
        <w:rPr>
          <w:rFonts w:cs="Arial"/>
          <w:color w:val="000000"/>
          <w:szCs w:val="18"/>
        </w:rPr>
      </w:pPr>
      <w:r w:rsidRPr="006A4936">
        <w:rPr>
          <w:rFonts w:cs="Arial"/>
          <w:color w:val="000000"/>
          <w:szCs w:val="18"/>
        </w:rPr>
        <w:t xml:space="preserve">Działanie 1.2 w założeniu ma za zadanie wspieranie potrzeb przedsiębiorców w zakresie technologii i zwiększenie udziału przedsiębiorstw w kreowaniu innowacyjnej gospodarki, a przez to budowaniu rozwoju gospodarczego. W konsekwencji powinno to doprowadzić do powstania gospodarki opartej na wiedzy oraz związanych z nią przemian życia społecznego i gospodarczego. </w:t>
      </w:r>
    </w:p>
    <w:p w14:paraId="0576F1B1" w14:textId="77777777" w:rsidR="00F06B77" w:rsidRPr="006A4936" w:rsidRDefault="00F06B77" w:rsidP="00F06B77">
      <w:pPr>
        <w:tabs>
          <w:tab w:val="left" w:pos="426"/>
        </w:tabs>
        <w:spacing w:line="276" w:lineRule="auto"/>
        <w:rPr>
          <w:rFonts w:cs="Arial"/>
          <w:color w:val="000000"/>
          <w:szCs w:val="18"/>
        </w:rPr>
      </w:pPr>
      <w:r w:rsidRPr="006A4936">
        <w:rPr>
          <w:rFonts w:cs="Arial"/>
          <w:color w:val="000000"/>
          <w:szCs w:val="18"/>
        </w:rPr>
        <w:t>Biorąc pod uwagę powyższe, zastosowany mechanizm na poziomie przyjmowanych założeń oraz podejmowanych działań wpisuje się w realizację logiki interwencji RPO WM 2014-2020.</w:t>
      </w:r>
    </w:p>
    <w:p w14:paraId="3F22C487" w14:textId="77777777" w:rsidR="00F06B77" w:rsidRPr="006A4936" w:rsidRDefault="00F06B77" w:rsidP="00F06B77">
      <w:pPr>
        <w:tabs>
          <w:tab w:val="left" w:pos="426"/>
        </w:tabs>
        <w:spacing w:line="276" w:lineRule="auto"/>
        <w:rPr>
          <w:rFonts w:cs="Arial"/>
          <w:color w:val="000000"/>
          <w:szCs w:val="18"/>
        </w:rPr>
      </w:pPr>
      <w:r w:rsidRPr="006A4936">
        <w:rPr>
          <w:rFonts w:cs="Arial"/>
          <w:color w:val="000000"/>
          <w:szCs w:val="18"/>
        </w:rPr>
        <w:t>Poniżej zaprezentowano tabelę omawiającą ocenę zastosowanego mechanizmu w kontekście realizacji logiki interwencji RPO WM 2014-2020.</w:t>
      </w:r>
    </w:p>
    <w:p w14:paraId="33DA55D8" w14:textId="77777777" w:rsidR="00F06B77" w:rsidRPr="004506C0" w:rsidRDefault="00F06B77" w:rsidP="00F06B77">
      <w:pPr>
        <w:spacing w:line="276" w:lineRule="auto"/>
        <w:rPr>
          <w:rFonts w:cs="Arial"/>
          <w:color w:val="000000"/>
          <w:szCs w:val="18"/>
          <w:highlight w:val="yellow"/>
        </w:rPr>
        <w:sectPr w:rsidR="00F06B77" w:rsidRPr="004506C0" w:rsidSect="0074430A">
          <w:pgSz w:w="11906" w:h="16838" w:code="9"/>
          <w:pgMar w:top="2268" w:right="1304" w:bottom="2268" w:left="2155" w:header="709" w:footer="709" w:gutter="0"/>
          <w:cols w:space="708"/>
          <w:docGrid w:linePitch="360"/>
        </w:sectPr>
      </w:pPr>
    </w:p>
    <w:p w14:paraId="5A1C2166" w14:textId="7B56BEC7" w:rsidR="00F06B77" w:rsidRPr="006A4936" w:rsidRDefault="00F06B77" w:rsidP="00F06B77">
      <w:pPr>
        <w:pStyle w:val="Legenda"/>
        <w:spacing w:line="276" w:lineRule="auto"/>
      </w:pPr>
      <w:r w:rsidRPr="006A4936">
        <w:lastRenderedPageBreak/>
        <w:t xml:space="preserve">Tabela </w:t>
      </w:r>
      <w:r w:rsidR="00363F49">
        <w:fldChar w:fldCharType="begin"/>
      </w:r>
      <w:r w:rsidR="00363F49">
        <w:instrText xml:space="preserve"> SEQ Tabela \* ARABIC </w:instrText>
      </w:r>
      <w:r w:rsidR="00363F49">
        <w:fldChar w:fldCharType="separate"/>
      </w:r>
      <w:r w:rsidR="00BD4C8B" w:rsidRPr="006A4936">
        <w:rPr>
          <w:noProof/>
        </w:rPr>
        <w:t>2</w:t>
      </w:r>
      <w:r w:rsidR="00363F49">
        <w:rPr>
          <w:noProof/>
        </w:rPr>
        <w:fldChar w:fldCharType="end"/>
      </w:r>
      <w:r w:rsidRPr="006A4936">
        <w:t>. Ocena zastosowanego mechanizmu w kontekście realizacji logiki interwencji RPO WM 2014-2020 – poziom produktów</w:t>
      </w:r>
    </w:p>
    <w:tbl>
      <w:tblPr>
        <w:tblStyle w:val="EPLtabela1"/>
        <w:tblW w:w="0" w:type="auto"/>
        <w:tblLook w:val="04A0" w:firstRow="1" w:lastRow="0" w:firstColumn="1" w:lastColumn="0" w:noHBand="0" w:noVBand="1"/>
      </w:tblPr>
      <w:tblGrid>
        <w:gridCol w:w="2905"/>
        <w:gridCol w:w="3402"/>
        <w:gridCol w:w="2911"/>
        <w:gridCol w:w="2997"/>
      </w:tblGrid>
      <w:tr w:rsidR="00F06B77" w:rsidRPr="006A4936" w14:paraId="39CBA10A" w14:textId="77777777" w:rsidTr="00E31AA6">
        <w:trPr>
          <w:cnfStyle w:val="100000000000" w:firstRow="1" w:lastRow="0" w:firstColumn="0" w:lastColumn="0" w:oddVBand="0" w:evenVBand="0" w:oddHBand="0" w:evenHBand="0" w:firstRowFirstColumn="0" w:firstRowLastColumn="0" w:lastRowFirstColumn="0" w:lastRowLastColumn="0"/>
          <w:tblHeader/>
        </w:trPr>
        <w:tc>
          <w:tcPr>
            <w:tcW w:w="2905" w:type="dxa"/>
          </w:tcPr>
          <w:p w14:paraId="043A2F68" w14:textId="77777777" w:rsidR="00F06B77" w:rsidRPr="006A4936" w:rsidRDefault="00F06B77" w:rsidP="00E31AA6">
            <w:pPr>
              <w:tabs>
                <w:tab w:val="left" w:pos="426"/>
              </w:tabs>
              <w:spacing w:after="0" w:line="276" w:lineRule="auto"/>
              <w:rPr>
                <w:rFonts w:cs="Arial"/>
                <w:sz w:val="18"/>
                <w:szCs w:val="18"/>
                <w:lang w:val="pl-PL"/>
              </w:rPr>
            </w:pPr>
            <w:r w:rsidRPr="006A4936">
              <w:rPr>
                <w:rFonts w:cs="Arial"/>
                <w:sz w:val="18"/>
                <w:szCs w:val="18"/>
                <w:lang w:val="pl-PL"/>
              </w:rPr>
              <w:t>Zgodnie z RPO WM 2014-2020, wspólne i specyficzne dla programu wskaźniki produktu dla całej OP1 to:</w:t>
            </w:r>
          </w:p>
        </w:tc>
        <w:tc>
          <w:tcPr>
            <w:tcW w:w="3402" w:type="dxa"/>
          </w:tcPr>
          <w:p w14:paraId="47396B18" w14:textId="77777777" w:rsidR="00F06B77" w:rsidRPr="006A4936" w:rsidRDefault="00F06B77" w:rsidP="00E31AA6">
            <w:pPr>
              <w:tabs>
                <w:tab w:val="left" w:pos="426"/>
              </w:tabs>
              <w:spacing w:after="0" w:line="276" w:lineRule="auto"/>
              <w:rPr>
                <w:rFonts w:cs="Arial"/>
                <w:sz w:val="18"/>
                <w:szCs w:val="18"/>
                <w:lang w:val="pl-PL"/>
              </w:rPr>
            </w:pPr>
            <w:r w:rsidRPr="006A4936">
              <w:rPr>
                <w:rFonts w:cs="Arial"/>
                <w:sz w:val="18"/>
                <w:szCs w:val="18"/>
                <w:lang w:val="pl-PL"/>
              </w:rPr>
              <w:t>Tymczasem analiza wskaźników produktu deklarowanych do monitorowania w ramach składanych wniosków obejmuje:</w:t>
            </w:r>
          </w:p>
        </w:tc>
        <w:tc>
          <w:tcPr>
            <w:tcW w:w="2911" w:type="dxa"/>
          </w:tcPr>
          <w:p w14:paraId="00CE480C" w14:textId="77777777" w:rsidR="00F06B77" w:rsidRPr="006A4936" w:rsidRDefault="00F06B77" w:rsidP="00E31AA6">
            <w:pPr>
              <w:tabs>
                <w:tab w:val="left" w:pos="426"/>
              </w:tabs>
              <w:spacing w:after="0" w:line="276" w:lineRule="auto"/>
              <w:rPr>
                <w:rFonts w:cs="Arial"/>
                <w:sz w:val="18"/>
                <w:szCs w:val="18"/>
                <w:lang w:val="pl-PL"/>
              </w:rPr>
            </w:pPr>
            <w:r w:rsidRPr="006A4936">
              <w:rPr>
                <w:rFonts w:cs="Arial"/>
                <w:sz w:val="18"/>
                <w:szCs w:val="18"/>
                <w:lang w:val="pl-PL"/>
              </w:rPr>
              <w:t>Wspólne i specyficzne dla programu wskaźniki produktu dla całej OP1 deklarowane w ramach składanych wniosków:</w:t>
            </w:r>
          </w:p>
        </w:tc>
        <w:tc>
          <w:tcPr>
            <w:tcW w:w="2997" w:type="dxa"/>
          </w:tcPr>
          <w:p w14:paraId="04AE9D0D" w14:textId="77777777" w:rsidR="00F06B77" w:rsidRPr="006A4936" w:rsidRDefault="00F06B77" w:rsidP="00E31AA6">
            <w:pPr>
              <w:tabs>
                <w:tab w:val="left" w:pos="426"/>
              </w:tabs>
              <w:spacing w:after="0" w:line="276" w:lineRule="auto"/>
              <w:rPr>
                <w:rFonts w:cs="Arial"/>
                <w:sz w:val="18"/>
                <w:szCs w:val="18"/>
                <w:lang w:val="pl-PL"/>
              </w:rPr>
            </w:pPr>
            <w:r w:rsidRPr="006A4936">
              <w:rPr>
                <w:rFonts w:cs="Arial"/>
                <w:sz w:val="18"/>
                <w:szCs w:val="18"/>
              </w:rPr>
              <w:t>Komentarz:</w:t>
            </w:r>
          </w:p>
        </w:tc>
      </w:tr>
      <w:tr w:rsidR="00F06B77" w:rsidRPr="004506C0" w14:paraId="6D308322" w14:textId="77777777" w:rsidTr="00E31AA6">
        <w:trPr>
          <w:cnfStyle w:val="000000100000" w:firstRow="0" w:lastRow="0" w:firstColumn="0" w:lastColumn="0" w:oddVBand="0" w:evenVBand="0" w:oddHBand="1" w:evenHBand="0" w:firstRowFirstColumn="0" w:firstRowLastColumn="0" w:lastRowFirstColumn="0" w:lastRowLastColumn="0"/>
        </w:trPr>
        <w:tc>
          <w:tcPr>
            <w:tcW w:w="2905" w:type="dxa"/>
          </w:tcPr>
          <w:p w14:paraId="53EDCD23" w14:textId="77777777" w:rsidR="00F06B77" w:rsidRPr="006A4936" w:rsidRDefault="00F06B77" w:rsidP="00E31AA6">
            <w:pPr>
              <w:tabs>
                <w:tab w:val="left" w:pos="426"/>
              </w:tabs>
              <w:spacing w:after="0" w:line="276" w:lineRule="auto"/>
              <w:rPr>
                <w:rFonts w:cs="Arial"/>
                <w:color w:val="000000"/>
                <w:sz w:val="18"/>
                <w:szCs w:val="18"/>
                <w:lang w:val="pl-PL"/>
              </w:rPr>
            </w:pPr>
            <w:r w:rsidRPr="006A4936">
              <w:rPr>
                <w:rFonts w:cs="Arial"/>
                <w:color w:val="000000"/>
                <w:sz w:val="18"/>
                <w:szCs w:val="18"/>
                <w:lang w:val="pl-PL"/>
              </w:rPr>
              <w:t>•</w:t>
            </w:r>
            <w:r w:rsidRPr="006A4936">
              <w:rPr>
                <w:rFonts w:cs="Arial"/>
                <w:color w:val="000000"/>
                <w:sz w:val="18"/>
                <w:szCs w:val="18"/>
                <w:lang w:val="pl-PL"/>
              </w:rPr>
              <w:tab/>
              <w:t>Liczba przedsiębiorstw współpracujących z ośrodkami badawczymi</w:t>
            </w:r>
          </w:p>
          <w:p w14:paraId="64E3A3C2" w14:textId="77777777" w:rsidR="00F06B77" w:rsidRPr="006A4936" w:rsidRDefault="00F06B77" w:rsidP="00E31AA6">
            <w:pPr>
              <w:tabs>
                <w:tab w:val="left" w:pos="426"/>
              </w:tabs>
              <w:spacing w:after="0" w:line="276" w:lineRule="auto"/>
              <w:rPr>
                <w:rFonts w:cs="Arial"/>
                <w:color w:val="000000"/>
                <w:sz w:val="18"/>
                <w:szCs w:val="18"/>
                <w:lang w:val="pl-PL"/>
              </w:rPr>
            </w:pPr>
            <w:r w:rsidRPr="006A4936">
              <w:rPr>
                <w:rFonts w:cs="Arial"/>
                <w:color w:val="000000"/>
                <w:sz w:val="18"/>
                <w:szCs w:val="18"/>
                <w:lang w:val="pl-PL"/>
              </w:rPr>
              <w:t>•</w:t>
            </w:r>
            <w:r w:rsidRPr="006A4936">
              <w:rPr>
                <w:rFonts w:cs="Arial"/>
                <w:color w:val="000000"/>
                <w:sz w:val="18"/>
                <w:szCs w:val="18"/>
                <w:lang w:val="pl-PL"/>
              </w:rPr>
              <w:tab/>
              <w:t>Liczba przedsiębiorstw otrzymujących wsparcie</w:t>
            </w:r>
          </w:p>
          <w:p w14:paraId="0C0E46D6" w14:textId="77777777" w:rsidR="00F06B77" w:rsidRPr="006A4936" w:rsidRDefault="00F06B77" w:rsidP="00E31AA6">
            <w:pPr>
              <w:tabs>
                <w:tab w:val="left" w:pos="426"/>
              </w:tabs>
              <w:spacing w:after="0" w:line="276" w:lineRule="auto"/>
              <w:rPr>
                <w:rFonts w:cs="Arial"/>
                <w:color w:val="000000"/>
                <w:sz w:val="18"/>
                <w:szCs w:val="18"/>
                <w:lang w:val="pl-PL"/>
              </w:rPr>
            </w:pPr>
            <w:r w:rsidRPr="006A4936">
              <w:rPr>
                <w:rFonts w:cs="Arial"/>
                <w:color w:val="000000"/>
                <w:sz w:val="18"/>
                <w:szCs w:val="18"/>
                <w:lang w:val="pl-PL"/>
              </w:rPr>
              <w:t>•</w:t>
            </w:r>
            <w:r w:rsidRPr="006A4936">
              <w:rPr>
                <w:rFonts w:cs="Arial"/>
                <w:color w:val="000000"/>
                <w:sz w:val="18"/>
                <w:szCs w:val="18"/>
                <w:lang w:val="pl-PL"/>
              </w:rPr>
              <w:tab/>
              <w:t>Liczba przedsiębiorstw otrzymujących dotacje</w:t>
            </w:r>
          </w:p>
          <w:p w14:paraId="1AC02ECD" w14:textId="77777777" w:rsidR="00F06B77" w:rsidRPr="006A4936" w:rsidRDefault="00F06B77" w:rsidP="00E31AA6">
            <w:pPr>
              <w:tabs>
                <w:tab w:val="left" w:pos="426"/>
              </w:tabs>
              <w:spacing w:after="0" w:line="276" w:lineRule="auto"/>
              <w:rPr>
                <w:rFonts w:cs="Arial"/>
                <w:color w:val="000000"/>
                <w:sz w:val="18"/>
                <w:szCs w:val="18"/>
                <w:lang w:val="pl-PL"/>
              </w:rPr>
            </w:pPr>
            <w:r w:rsidRPr="006A4936">
              <w:rPr>
                <w:rFonts w:cs="Arial"/>
                <w:color w:val="000000"/>
                <w:sz w:val="18"/>
                <w:szCs w:val="18"/>
                <w:lang w:val="pl-PL"/>
              </w:rPr>
              <w:t>•</w:t>
            </w:r>
            <w:r w:rsidRPr="006A4936">
              <w:rPr>
                <w:rFonts w:cs="Arial"/>
                <w:color w:val="000000"/>
                <w:sz w:val="18"/>
                <w:szCs w:val="18"/>
                <w:lang w:val="pl-PL"/>
              </w:rPr>
              <w:tab/>
              <w:t>Liczba nowych naukowców we wspieranych jednostkach</w:t>
            </w:r>
          </w:p>
          <w:p w14:paraId="59D024A5" w14:textId="77777777" w:rsidR="00F06B77" w:rsidRPr="006A4936" w:rsidRDefault="00F06B77" w:rsidP="00E31AA6">
            <w:pPr>
              <w:tabs>
                <w:tab w:val="left" w:pos="426"/>
              </w:tabs>
              <w:spacing w:after="0" w:line="276" w:lineRule="auto"/>
              <w:rPr>
                <w:rFonts w:cs="Arial"/>
                <w:color w:val="000000"/>
                <w:sz w:val="18"/>
                <w:szCs w:val="18"/>
                <w:lang w:val="pl-PL"/>
              </w:rPr>
            </w:pPr>
            <w:r w:rsidRPr="006A4936">
              <w:rPr>
                <w:rFonts w:cs="Arial"/>
                <w:color w:val="000000"/>
                <w:sz w:val="18"/>
                <w:szCs w:val="18"/>
                <w:lang w:val="pl-PL"/>
              </w:rPr>
              <w:t>•</w:t>
            </w:r>
            <w:r w:rsidRPr="006A4936">
              <w:rPr>
                <w:rFonts w:cs="Arial"/>
                <w:color w:val="000000"/>
                <w:sz w:val="18"/>
                <w:szCs w:val="18"/>
                <w:lang w:val="pl-PL"/>
              </w:rPr>
              <w:tab/>
              <w:t>Inwestycje prywatne uzupełniające wsparcie publiczne dla przedsiębiorstw (dotacje)</w:t>
            </w:r>
          </w:p>
        </w:tc>
        <w:tc>
          <w:tcPr>
            <w:tcW w:w="3402" w:type="dxa"/>
          </w:tcPr>
          <w:p w14:paraId="211AB44C" w14:textId="77777777" w:rsidR="00F06B77" w:rsidRPr="006A4936" w:rsidRDefault="00F06B77" w:rsidP="00E31AA6">
            <w:pPr>
              <w:tabs>
                <w:tab w:val="left" w:pos="426"/>
              </w:tabs>
              <w:spacing w:after="0" w:line="276" w:lineRule="auto"/>
              <w:rPr>
                <w:rFonts w:cs="Arial"/>
                <w:color w:val="000000"/>
                <w:sz w:val="18"/>
                <w:szCs w:val="18"/>
                <w:lang w:val="pl-PL"/>
              </w:rPr>
            </w:pPr>
            <w:r w:rsidRPr="006A4936">
              <w:rPr>
                <w:rFonts w:cs="Arial"/>
                <w:color w:val="000000"/>
                <w:sz w:val="18"/>
                <w:szCs w:val="18"/>
                <w:lang w:val="pl-PL"/>
              </w:rPr>
              <w:t>•</w:t>
            </w:r>
            <w:r w:rsidRPr="006A4936">
              <w:rPr>
                <w:rFonts w:cs="Arial"/>
                <w:color w:val="000000"/>
                <w:sz w:val="18"/>
                <w:szCs w:val="18"/>
                <w:lang w:val="pl-PL"/>
              </w:rPr>
              <w:tab/>
              <w:t>Liczba instytucji otoczenia biznesu wspartych w zakresie profesjonalizacji usług</w:t>
            </w:r>
          </w:p>
          <w:p w14:paraId="18837FBC" w14:textId="77777777" w:rsidR="00F06B77" w:rsidRPr="006A4936" w:rsidRDefault="00F06B77" w:rsidP="00E31AA6">
            <w:pPr>
              <w:tabs>
                <w:tab w:val="left" w:pos="426"/>
              </w:tabs>
              <w:spacing w:after="0" w:line="276" w:lineRule="auto"/>
              <w:rPr>
                <w:rFonts w:cs="Arial"/>
                <w:color w:val="000000"/>
                <w:sz w:val="18"/>
                <w:szCs w:val="18"/>
                <w:lang w:val="pl-PL"/>
              </w:rPr>
            </w:pPr>
            <w:r w:rsidRPr="006A4936">
              <w:rPr>
                <w:rFonts w:cs="Arial"/>
                <w:color w:val="000000"/>
                <w:sz w:val="18"/>
                <w:szCs w:val="18"/>
                <w:lang w:val="pl-PL"/>
              </w:rPr>
              <w:t>•</w:t>
            </w:r>
            <w:r w:rsidRPr="006A4936">
              <w:rPr>
                <w:rFonts w:cs="Arial"/>
                <w:color w:val="000000"/>
                <w:sz w:val="18"/>
                <w:szCs w:val="18"/>
                <w:lang w:val="pl-PL"/>
              </w:rPr>
              <w:tab/>
              <w:t>Liczba jednostek naukowych zaangażowanych we wsparte klastry</w:t>
            </w:r>
          </w:p>
          <w:p w14:paraId="07C804A6" w14:textId="77777777" w:rsidR="00F06B77" w:rsidRPr="006A4936" w:rsidRDefault="00F06B77" w:rsidP="00E31AA6">
            <w:pPr>
              <w:tabs>
                <w:tab w:val="left" w:pos="426"/>
              </w:tabs>
              <w:spacing w:after="0" w:line="276" w:lineRule="auto"/>
              <w:rPr>
                <w:rFonts w:cs="Arial"/>
                <w:color w:val="000000"/>
                <w:sz w:val="18"/>
                <w:szCs w:val="18"/>
                <w:lang w:val="pl-PL"/>
              </w:rPr>
            </w:pPr>
            <w:r w:rsidRPr="006A4936">
              <w:rPr>
                <w:rFonts w:cs="Arial"/>
                <w:color w:val="000000"/>
                <w:sz w:val="18"/>
                <w:szCs w:val="18"/>
                <w:lang w:val="pl-PL"/>
              </w:rPr>
              <w:t>•</w:t>
            </w:r>
            <w:r w:rsidRPr="006A4936">
              <w:rPr>
                <w:rFonts w:cs="Arial"/>
                <w:color w:val="000000"/>
                <w:sz w:val="18"/>
                <w:szCs w:val="18"/>
                <w:lang w:val="pl-PL"/>
              </w:rPr>
              <w:tab/>
              <w:t>Liczba obiektów dostosowanych do potrzeb osób z niepełnosprawnościami</w:t>
            </w:r>
          </w:p>
          <w:p w14:paraId="1F67145F" w14:textId="77777777" w:rsidR="00F06B77" w:rsidRPr="006A4936" w:rsidRDefault="00F06B77" w:rsidP="00E31AA6">
            <w:pPr>
              <w:tabs>
                <w:tab w:val="left" w:pos="426"/>
              </w:tabs>
              <w:spacing w:after="0" w:line="276" w:lineRule="auto"/>
              <w:rPr>
                <w:rFonts w:cs="Arial"/>
                <w:color w:val="000000"/>
                <w:sz w:val="18"/>
                <w:szCs w:val="18"/>
                <w:lang w:val="pl-PL"/>
              </w:rPr>
            </w:pPr>
            <w:r w:rsidRPr="006A4936">
              <w:rPr>
                <w:rFonts w:cs="Arial"/>
                <w:color w:val="000000"/>
                <w:sz w:val="18"/>
                <w:szCs w:val="18"/>
                <w:lang w:val="pl-PL"/>
              </w:rPr>
              <w:t>•</w:t>
            </w:r>
            <w:r w:rsidRPr="006A4936">
              <w:rPr>
                <w:rFonts w:cs="Arial"/>
                <w:color w:val="000000"/>
                <w:sz w:val="18"/>
                <w:szCs w:val="18"/>
                <w:lang w:val="pl-PL"/>
              </w:rPr>
              <w:tab/>
              <w:t>Liczba osób objętych szkoleniami / doradztwem w zakresie kompetencji cyfrowych</w:t>
            </w:r>
          </w:p>
          <w:p w14:paraId="50853F9A" w14:textId="77777777" w:rsidR="00F06B77" w:rsidRPr="006A4936" w:rsidRDefault="00F06B77" w:rsidP="00E31AA6">
            <w:pPr>
              <w:tabs>
                <w:tab w:val="left" w:pos="426"/>
              </w:tabs>
              <w:spacing w:after="0" w:line="276" w:lineRule="auto"/>
              <w:rPr>
                <w:rFonts w:cs="Arial"/>
                <w:color w:val="000000"/>
                <w:sz w:val="18"/>
                <w:szCs w:val="18"/>
                <w:lang w:val="pl-PL"/>
              </w:rPr>
            </w:pPr>
            <w:r w:rsidRPr="006A4936">
              <w:rPr>
                <w:rFonts w:cs="Arial"/>
                <w:color w:val="000000"/>
                <w:sz w:val="18"/>
                <w:szCs w:val="18"/>
                <w:lang w:val="pl-PL"/>
              </w:rPr>
              <w:t>•</w:t>
            </w:r>
            <w:r w:rsidRPr="006A4936">
              <w:rPr>
                <w:rFonts w:cs="Arial"/>
                <w:color w:val="000000"/>
                <w:sz w:val="18"/>
                <w:szCs w:val="18"/>
                <w:lang w:val="pl-PL"/>
              </w:rPr>
              <w:tab/>
              <w:t xml:space="preserve">Liczba osób prowadzących działalność B+R w ramach projektu </w:t>
            </w:r>
          </w:p>
          <w:p w14:paraId="22E5CE8A" w14:textId="77777777" w:rsidR="00F06B77" w:rsidRPr="006A4936" w:rsidRDefault="00F06B77" w:rsidP="00E31AA6">
            <w:pPr>
              <w:tabs>
                <w:tab w:val="left" w:pos="426"/>
              </w:tabs>
              <w:spacing w:after="0" w:line="276" w:lineRule="auto"/>
              <w:rPr>
                <w:rFonts w:cs="Arial"/>
                <w:color w:val="000000"/>
                <w:sz w:val="18"/>
                <w:szCs w:val="18"/>
                <w:lang w:val="pl-PL"/>
              </w:rPr>
            </w:pPr>
            <w:r w:rsidRPr="006A4936">
              <w:rPr>
                <w:rFonts w:cs="Arial"/>
                <w:color w:val="000000"/>
                <w:sz w:val="18"/>
                <w:szCs w:val="18"/>
                <w:lang w:val="pl-PL"/>
              </w:rPr>
              <w:t>•</w:t>
            </w:r>
            <w:r w:rsidRPr="006A4936">
              <w:rPr>
                <w:rFonts w:cs="Arial"/>
                <w:color w:val="000000"/>
                <w:sz w:val="18"/>
                <w:szCs w:val="18"/>
                <w:lang w:val="pl-PL"/>
              </w:rPr>
              <w:tab/>
              <w:t>Liczba podmiotów realizujących projekty w zakresie ochrony własności przemysłowej</w:t>
            </w:r>
          </w:p>
          <w:p w14:paraId="65314492" w14:textId="77777777" w:rsidR="00F06B77" w:rsidRPr="006A4936" w:rsidRDefault="00F06B77" w:rsidP="00E31AA6">
            <w:pPr>
              <w:tabs>
                <w:tab w:val="left" w:pos="426"/>
              </w:tabs>
              <w:spacing w:after="0" w:line="276" w:lineRule="auto"/>
              <w:rPr>
                <w:rFonts w:cs="Arial"/>
                <w:color w:val="000000"/>
                <w:sz w:val="18"/>
                <w:szCs w:val="18"/>
                <w:lang w:val="pl-PL"/>
              </w:rPr>
            </w:pPr>
            <w:r w:rsidRPr="006A4936">
              <w:rPr>
                <w:rFonts w:cs="Arial"/>
                <w:color w:val="000000"/>
                <w:sz w:val="18"/>
                <w:szCs w:val="18"/>
                <w:lang w:val="pl-PL"/>
              </w:rPr>
              <w:t>•</w:t>
            </w:r>
            <w:r w:rsidRPr="006A4936">
              <w:rPr>
                <w:rFonts w:cs="Arial"/>
                <w:color w:val="000000"/>
                <w:sz w:val="18"/>
                <w:szCs w:val="18"/>
                <w:lang w:val="pl-PL"/>
              </w:rPr>
              <w:tab/>
              <w:t>Liczba projektów dotyczących monitorowania inteligentnych specjalizacji</w:t>
            </w:r>
          </w:p>
          <w:p w14:paraId="2E2076F9" w14:textId="77777777" w:rsidR="00F06B77" w:rsidRPr="006A4936" w:rsidRDefault="00F06B77" w:rsidP="00E31AA6">
            <w:pPr>
              <w:tabs>
                <w:tab w:val="left" w:pos="426"/>
              </w:tabs>
              <w:spacing w:after="0" w:line="276" w:lineRule="auto"/>
              <w:rPr>
                <w:rFonts w:cs="Arial"/>
                <w:color w:val="000000"/>
                <w:sz w:val="18"/>
                <w:szCs w:val="18"/>
                <w:lang w:val="pl-PL"/>
              </w:rPr>
            </w:pPr>
            <w:r w:rsidRPr="006A4936">
              <w:rPr>
                <w:rFonts w:cs="Arial"/>
                <w:color w:val="000000"/>
                <w:sz w:val="18"/>
                <w:szCs w:val="18"/>
                <w:lang w:val="pl-PL"/>
              </w:rPr>
              <w:t>•</w:t>
            </w:r>
            <w:r w:rsidRPr="006A4936">
              <w:rPr>
                <w:rFonts w:cs="Arial"/>
                <w:color w:val="000000"/>
                <w:sz w:val="18"/>
                <w:szCs w:val="18"/>
                <w:lang w:val="pl-PL"/>
              </w:rPr>
              <w:tab/>
              <w:t>Liczba projektów, w których sfinansowano koszty racjonalnych usprawnień dla osób z niepełnosprawnościami</w:t>
            </w:r>
          </w:p>
          <w:p w14:paraId="2E80F172" w14:textId="77777777" w:rsidR="00F06B77" w:rsidRPr="006A4936" w:rsidRDefault="00F06B77" w:rsidP="00E31AA6">
            <w:pPr>
              <w:tabs>
                <w:tab w:val="left" w:pos="426"/>
              </w:tabs>
              <w:spacing w:after="0" w:line="276" w:lineRule="auto"/>
              <w:rPr>
                <w:rFonts w:cs="Arial"/>
                <w:color w:val="000000"/>
                <w:sz w:val="18"/>
                <w:szCs w:val="18"/>
                <w:lang w:val="pl-PL"/>
              </w:rPr>
            </w:pPr>
            <w:r w:rsidRPr="006A4936">
              <w:rPr>
                <w:rFonts w:cs="Arial"/>
                <w:color w:val="000000"/>
                <w:sz w:val="18"/>
                <w:szCs w:val="18"/>
                <w:lang w:val="pl-PL"/>
              </w:rPr>
              <w:t>•</w:t>
            </w:r>
            <w:r w:rsidRPr="006A4936">
              <w:rPr>
                <w:rFonts w:cs="Arial"/>
                <w:color w:val="000000"/>
                <w:sz w:val="18"/>
                <w:szCs w:val="18"/>
                <w:lang w:val="pl-PL"/>
              </w:rPr>
              <w:tab/>
              <w:t>Liczba przedsiębiorstw otrzymujących dotacje (CI 2)</w:t>
            </w:r>
          </w:p>
          <w:p w14:paraId="23BB64BA" w14:textId="77777777" w:rsidR="00F06B77" w:rsidRPr="006A4936" w:rsidRDefault="00F06B77" w:rsidP="00E31AA6">
            <w:pPr>
              <w:tabs>
                <w:tab w:val="left" w:pos="426"/>
              </w:tabs>
              <w:spacing w:after="0" w:line="276" w:lineRule="auto"/>
              <w:rPr>
                <w:rFonts w:cs="Arial"/>
                <w:color w:val="000000"/>
                <w:sz w:val="18"/>
                <w:szCs w:val="18"/>
                <w:lang w:val="pl-PL"/>
              </w:rPr>
            </w:pPr>
            <w:r w:rsidRPr="006A4936">
              <w:rPr>
                <w:rFonts w:cs="Arial"/>
                <w:color w:val="000000"/>
                <w:sz w:val="18"/>
                <w:szCs w:val="18"/>
                <w:lang w:val="pl-PL"/>
              </w:rPr>
              <w:t>•</w:t>
            </w:r>
            <w:r w:rsidRPr="006A4936">
              <w:rPr>
                <w:rFonts w:cs="Arial"/>
                <w:color w:val="000000"/>
                <w:sz w:val="18"/>
                <w:szCs w:val="18"/>
                <w:lang w:val="pl-PL"/>
              </w:rPr>
              <w:tab/>
              <w:t>Liczba przedsiębiorstw otrzymujących wsparcie (CI 1)</w:t>
            </w:r>
          </w:p>
          <w:p w14:paraId="671403E4" w14:textId="77777777" w:rsidR="00F06B77" w:rsidRPr="006A4936" w:rsidRDefault="00F06B77" w:rsidP="00E31AA6">
            <w:pPr>
              <w:tabs>
                <w:tab w:val="left" w:pos="426"/>
              </w:tabs>
              <w:spacing w:after="0" w:line="276" w:lineRule="auto"/>
              <w:rPr>
                <w:rFonts w:cs="Arial"/>
                <w:color w:val="000000"/>
                <w:sz w:val="18"/>
                <w:szCs w:val="18"/>
                <w:lang w:val="pl-PL"/>
              </w:rPr>
            </w:pPr>
            <w:r w:rsidRPr="006A4936">
              <w:rPr>
                <w:rFonts w:cs="Arial"/>
                <w:color w:val="000000"/>
                <w:sz w:val="18"/>
                <w:szCs w:val="18"/>
                <w:lang w:val="pl-PL"/>
              </w:rPr>
              <w:t>•</w:t>
            </w:r>
            <w:r w:rsidRPr="006A4936">
              <w:rPr>
                <w:rFonts w:cs="Arial"/>
                <w:color w:val="000000"/>
                <w:sz w:val="18"/>
                <w:szCs w:val="18"/>
                <w:lang w:val="pl-PL"/>
              </w:rPr>
              <w:tab/>
              <w:t>Liczba przedsiębiorstw ponoszących nakłady inwestycyjne na działalność B+R</w:t>
            </w:r>
          </w:p>
          <w:p w14:paraId="05E6373F" w14:textId="77777777" w:rsidR="00F06B77" w:rsidRPr="006A4936" w:rsidRDefault="00F06B77" w:rsidP="00E31AA6">
            <w:pPr>
              <w:tabs>
                <w:tab w:val="left" w:pos="426"/>
              </w:tabs>
              <w:spacing w:after="0" w:line="276" w:lineRule="auto"/>
              <w:rPr>
                <w:rFonts w:cs="Arial"/>
                <w:color w:val="000000"/>
                <w:sz w:val="18"/>
                <w:szCs w:val="18"/>
                <w:lang w:val="pl-PL"/>
              </w:rPr>
            </w:pPr>
            <w:r w:rsidRPr="006A4936">
              <w:rPr>
                <w:rFonts w:cs="Arial"/>
                <w:color w:val="000000"/>
                <w:sz w:val="18"/>
                <w:szCs w:val="18"/>
                <w:lang w:val="pl-PL"/>
              </w:rPr>
              <w:lastRenderedPageBreak/>
              <w:t>•</w:t>
            </w:r>
            <w:r w:rsidRPr="006A4936">
              <w:rPr>
                <w:rFonts w:cs="Arial"/>
                <w:color w:val="000000"/>
                <w:sz w:val="18"/>
                <w:szCs w:val="18"/>
                <w:lang w:val="pl-PL"/>
              </w:rPr>
              <w:tab/>
              <w:t>Liczba przedsiębiorstw wspartych w zakresie doradztwa specjalistycznego</w:t>
            </w:r>
          </w:p>
          <w:p w14:paraId="6BE21133" w14:textId="77777777" w:rsidR="00F06B77" w:rsidRPr="006A4936" w:rsidRDefault="00F06B77" w:rsidP="00E31AA6">
            <w:pPr>
              <w:tabs>
                <w:tab w:val="left" w:pos="426"/>
              </w:tabs>
              <w:spacing w:after="0" w:line="276" w:lineRule="auto"/>
              <w:rPr>
                <w:rFonts w:cs="Arial"/>
                <w:color w:val="000000"/>
                <w:sz w:val="18"/>
                <w:szCs w:val="18"/>
                <w:lang w:val="pl-PL"/>
              </w:rPr>
            </w:pPr>
            <w:r w:rsidRPr="006A4936">
              <w:rPr>
                <w:rFonts w:cs="Arial"/>
                <w:color w:val="000000"/>
                <w:sz w:val="18"/>
                <w:szCs w:val="18"/>
                <w:lang w:val="pl-PL"/>
              </w:rPr>
              <w:t>•</w:t>
            </w:r>
            <w:r w:rsidRPr="006A4936">
              <w:rPr>
                <w:rFonts w:cs="Arial"/>
                <w:color w:val="000000"/>
                <w:sz w:val="18"/>
                <w:szCs w:val="18"/>
                <w:lang w:val="pl-PL"/>
              </w:rPr>
              <w:tab/>
              <w:t>Liczba przedsiębiorstw wspartych w zakresie ekoinnowacji</w:t>
            </w:r>
          </w:p>
          <w:p w14:paraId="5ABABCE6" w14:textId="77777777" w:rsidR="00F06B77" w:rsidRPr="006A4936" w:rsidRDefault="00F06B77" w:rsidP="00E31AA6">
            <w:pPr>
              <w:tabs>
                <w:tab w:val="left" w:pos="426"/>
              </w:tabs>
              <w:spacing w:after="0" w:line="276" w:lineRule="auto"/>
              <w:rPr>
                <w:rFonts w:cs="Arial"/>
                <w:color w:val="000000"/>
                <w:sz w:val="18"/>
                <w:szCs w:val="18"/>
                <w:lang w:val="pl-PL"/>
              </w:rPr>
            </w:pPr>
            <w:r w:rsidRPr="006A4936">
              <w:rPr>
                <w:rFonts w:cs="Arial"/>
                <w:color w:val="000000"/>
                <w:sz w:val="18"/>
                <w:szCs w:val="18"/>
                <w:lang w:val="pl-PL"/>
              </w:rPr>
              <w:t>•</w:t>
            </w:r>
            <w:r w:rsidRPr="006A4936">
              <w:rPr>
                <w:rFonts w:cs="Arial"/>
                <w:color w:val="000000"/>
                <w:sz w:val="18"/>
                <w:szCs w:val="18"/>
                <w:lang w:val="pl-PL"/>
              </w:rPr>
              <w:tab/>
              <w:t>Liczba przedsiębiorstw wspartych w zakresie prowadzenia prac B +R</w:t>
            </w:r>
          </w:p>
          <w:p w14:paraId="48EDA8A2" w14:textId="77777777" w:rsidR="00F06B77" w:rsidRPr="006A4936" w:rsidRDefault="00F06B77" w:rsidP="00E31AA6">
            <w:pPr>
              <w:tabs>
                <w:tab w:val="left" w:pos="426"/>
              </w:tabs>
              <w:spacing w:after="0" w:line="276" w:lineRule="auto"/>
              <w:rPr>
                <w:rFonts w:cs="Arial"/>
                <w:color w:val="000000"/>
                <w:sz w:val="18"/>
                <w:szCs w:val="18"/>
                <w:lang w:val="pl-PL"/>
              </w:rPr>
            </w:pPr>
            <w:r w:rsidRPr="006A4936">
              <w:rPr>
                <w:rFonts w:cs="Arial"/>
                <w:color w:val="000000"/>
                <w:sz w:val="18"/>
                <w:szCs w:val="18"/>
                <w:lang w:val="pl-PL"/>
              </w:rPr>
              <w:t>•</w:t>
            </w:r>
            <w:r w:rsidRPr="006A4936">
              <w:rPr>
                <w:rFonts w:cs="Arial"/>
                <w:color w:val="000000"/>
                <w:sz w:val="18"/>
                <w:szCs w:val="18"/>
                <w:lang w:val="pl-PL"/>
              </w:rPr>
              <w:tab/>
              <w:t xml:space="preserve">Liczba przedsiębiorstw współpracujących z ośrodkami badawczymi </w:t>
            </w:r>
          </w:p>
          <w:p w14:paraId="606B29F6" w14:textId="77777777" w:rsidR="00F06B77" w:rsidRPr="006A4936" w:rsidRDefault="00F06B77" w:rsidP="00E31AA6">
            <w:pPr>
              <w:tabs>
                <w:tab w:val="left" w:pos="426"/>
              </w:tabs>
              <w:spacing w:after="0" w:line="276" w:lineRule="auto"/>
              <w:rPr>
                <w:rFonts w:cs="Arial"/>
                <w:color w:val="000000"/>
                <w:sz w:val="18"/>
                <w:szCs w:val="18"/>
                <w:lang w:val="pl-PL"/>
              </w:rPr>
            </w:pPr>
            <w:r w:rsidRPr="006A4936">
              <w:rPr>
                <w:rFonts w:cs="Arial"/>
                <w:color w:val="000000"/>
                <w:sz w:val="18"/>
                <w:szCs w:val="18"/>
                <w:lang w:val="pl-PL"/>
              </w:rPr>
              <w:t>•</w:t>
            </w:r>
            <w:r w:rsidRPr="006A4936">
              <w:rPr>
                <w:rFonts w:cs="Arial"/>
                <w:color w:val="000000"/>
                <w:sz w:val="18"/>
                <w:szCs w:val="18"/>
                <w:lang w:val="pl-PL"/>
              </w:rPr>
              <w:tab/>
              <w:t>Liczba przedsiębiorstw zaangażowanych we wsparte klastry</w:t>
            </w:r>
          </w:p>
          <w:p w14:paraId="0A35BDC7" w14:textId="77777777" w:rsidR="00F06B77" w:rsidRPr="006A4936" w:rsidRDefault="00F06B77" w:rsidP="00E31AA6">
            <w:pPr>
              <w:tabs>
                <w:tab w:val="left" w:pos="426"/>
              </w:tabs>
              <w:spacing w:after="0" w:line="276" w:lineRule="auto"/>
              <w:rPr>
                <w:rFonts w:cs="Arial"/>
                <w:color w:val="000000"/>
                <w:sz w:val="18"/>
                <w:szCs w:val="18"/>
                <w:lang w:val="pl-PL"/>
              </w:rPr>
            </w:pPr>
            <w:r w:rsidRPr="006A4936">
              <w:rPr>
                <w:rFonts w:cs="Arial"/>
                <w:color w:val="000000"/>
                <w:sz w:val="18"/>
                <w:szCs w:val="18"/>
                <w:lang w:val="pl-PL"/>
              </w:rPr>
              <w:t>•</w:t>
            </w:r>
            <w:r w:rsidRPr="006A4936">
              <w:rPr>
                <w:rFonts w:cs="Arial"/>
                <w:color w:val="000000"/>
                <w:sz w:val="18"/>
                <w:szCs w:val="18"/>
                <w:lang w:val="pl-PL"/>
              </w:rPr>
              <w:tab/>
              <w:t>Liczba przetestowanych instrumentów wsparcia B+R</w:t>
            </w:r>
          </w:p>
          <w:p w14:paraId="4ABE34FD" w14:textId="77777777" w:rsidR="00F06B77" w:rsidRPr="006A4936" w:rsidRDefault="00F06B77" w:rsidP="00E31AA6">
            <w:pPr>
              <w:tabs>
                <w:tab w:val="left" w:pos="426"/>
              </w:tabs>
              <w:spacing w:after="0" w:line="276" w:lineRule="auto"/>
              <w:rPr>
                <w:rFonts w:cs="Arial"/>
                <w:color w:val="000000"/>
                <w:sz w:val="18"/>
                <w:szCs w:val="18"/>
                <w:lang w:val="pl-PL"/>
              </w:rPr>
            </w:pPr>
            <w:r w:rsidRPr="006A4936">
              <w:rPr>
                <w:rFonts w:cs="Arial"/>
                <w:color w:val="000000"/>
                <w:sz w:val="18"/>
                <w:szCs w:val="18"/>
                <w:lang w:val="pl-PL"/>
              </w:rPr>
              <w:t>•</w:t>
            </w:r>
            <w:r w:rsidRPr="006A4936">
              <w:rPr>
                <w:rFonts w:cs="Arial"/>
                <w:color w:val="000000"/>
                <w:sz w:val="18"/>
                <w:szCs w:val="18"/>
                <w:lang w:val="pl-PL"/>
              </w:rPr>
              <w:tab/>
              <w:t>Liczba realizowanych prac B+R</w:t>
            </w:r>
          </w:p>
          <w:p w14:paraId="7E03A280" w14:textId="77777777" w:rsidR="00F06B77" w:rsidRPr="006A4936" w:rsidRDefault="00F06B77" w:rsidP="00E31AA6">
            <w:pPr>
              <w:tabs>
                <w:tab w:val="left" w:pos="426"/>
              </w:tabs>
              <w:spacing w:after="0" w:line="276" w:lineRule="auto"/>
              <w:rPr>
                <w:rFonts w:cs="Arial"/>
                <w:color w:val="000000"/>
                <w:sz w:val="18"/>
                <w:szCs w:val="18"/>
                <w:lang w:val="pl-PL"/>
              </w:rPr>
            </w:pPr>
            <w:r w:rsidRPr="006A4936">
              <w:rPr>
                <w:rFonts w:cs="Arial"/>
                <w:color w:val="000000"/>
                <w:sz w:val="18"/>
                <w:szCs w:val="18"/>
                <w:lang w:val="pl-PL"/>
              </w:rPr>
              <w:t>•</w:t>
            </w:r>
            <w:r w:rsidRPr="006A4936">
              <w:rPr>
                <w:rFonts w:cs="Arial"/>
                <w:color w:val="000000"/>
                <w:sz w:val="18"/>
                <w:szCs w:val="18"/>
                <w:lang w:val="pl-PL"/>
              </w:rPr>
              <w:tab/>
              <w:t>Liczba realizowanych projektów B+R</w:t>
            </w:r>
          </w:p>
          <w:p w14:paraId="6C7E0B79" w14:textId="77777777" w:rsidR="00F06B77" w:rsidRPr="006A4936" w:rsidRDefault="00F06B77" w:rsidP="00E31AA6">
            <w:pPr>
              <w:tabs>
                <w:tab w:val="left" w:pos="426"/>
              </w:tabs>
              <w:spacing w:after="0" w:line="276" w:lineRule="auto"/>
              <w:rPr>
                <w:rFonts w:cs="Arial"/>
                <w:color w:val="000000"/>
                <w:sz w:val="18"/>
                <w:szCs w:val="18"/>
                <w:lang w:val="pl-PL"/>
              </w:rPr>
            </w:pPr>
            <w:r w:rsidRPr="006A4936">
              <w:rPr>
                <w:rFonts w:cs="Arial"/>
                <w:color w:val="000000"/>
                <w:sz w:val="18"/>
                <w:szCs w:val="18"/>
                <w:lang w:val="pl-PL"/>
              </w:rPr>
              <w:t>•</w:t>
            </w:r>
            <w:r w:rsidRPr="006A4936">
              <w:rPr>
                <w:rFonts w:cs="Arial"/>
                <w:color w:val="000000"/>
                <w:sz w:val="18"/>
                <w:szCs w:val="18"/>
                <w:lang w:val="pl-PL"/>
              </w:rPr>
              <w:tab/>
              <w:t>Liczba wspartych klastrów</w:t>
            </w:r>
          </w:p>
          <w:p w14:paraId="3A8B0E47" w14:textId="77777777" w:rsidR="00F06B77" w:rsidRPr="006A4936" w:rsidRDefault="00F06B77" w:rsidP="00E31AA6">
            <w:pPr>
              <w:tabs>
                <w:tab w:val="left" w:pos="426"/>
              </w:tabs>
              <w:spacing w:after="0" w:line="276" w:lineRule="auto"/>
              <w:rPr>
                <w:rFonts w:cs="Arial"/>
                <w:color w:val="000000"/>
                <w:sz w:val="18"/>
                <w:szCs w:val="18"/>
                <w:lang w:val="pl-PL"/>
              </w:rPr>
            </w:pPr>
            <w:r w:rsidRPr="006A4936">
              <w:rPr>
                <w:rFonts w:cs="Arial"/>
                <w:color w:val="000000"/>
                <w:sz w:val="18"/>
                <w:szCs w:val="18"/>
                <w:lang w:val="pl-PL"/>
              </w:rPr>
              <w:t>•</w:t>
            </w:r>
            <w:r w:rsidRPr="006A4936">
              <w:rPr>
                <w:rFonts w:cs="Arial"/>
                <w:color w:val="000000"/>
                <w:sz w:val="18"/>
                <w:szCs w:val="18"/>
                <w:lang w:val="pl-PL"/>
              </w:rPr>
              <w:tab/>
              <w:t>Liczba wspartych laboratoriów badawczych</w:t>
            </w:r>
          </w:p>
          <w:p w14:paraId="03AF943C" w14:textId="77777777" w:rsidR="00F06B77" w:rsidRPr="006A4936" w:rsidRDefault="00F06B77" w:rsidP="00E31AA6">
            <w:pPr>
              <w:tabs>
                <w:tab w:val="left" w:pos="426"/>
              </w:tabs>
              <w:spacing w:after="0" w:line="276" w:lineRule="auto"/>
              <w:rPr>
                <w:rFonts w:cs="Arial"/>
                <w:color w:val="000000"/>
                <w:sz w:val="18"/>
                <w:szCs w:val="18"/>
                <w:lang w:val="pl-PL"/>
              </w:rPr>
            </w:pPr>
            <w:r w:rsidRPr="006A4936">
              <w:rPr>
                <w:rFonts w:cs="Arial"/>
                <w:color w:val="000000"/>
                <w:sz w:val="18"/>
                <w:szCs w:val="18"/>
                <w:lang w:val="pl-PL"/>
              </w:rPr>
              <w:t>•</w:t>
            </w:r>
            <w:r w:rsidRPr="006A4936">
              <w:rPr>
                <w:rFonts w:cs="Arial"/>
                <w:color w:val="000000"/>
                <w:sz w:val="18"/>
                <w:szCs w:val="18"/>
                <w:lang w:val="pl-PL"/>
              </w:rPr>
              <w:tab/>
              <w:t>Liczba współpracujących zagranicznych jednostek naukowych</w:t>
            </w:r>
          </w:p>
          <w:p w14:paraId="01D67E7E" w14:textId="77777777" w:rsidR="00F06B77" w:rsidRPr="006A4936" w:rsidRDefault="00F06B77" w:rsidP="00E31AA6">
            <w:pPr>
              <w:tabs>
                <w:tab w:val="left" w:pos="426"/>
              </w:tabs>
              <w:spacing w:after="0" w:line="276" w:lineRule="auto"/>
              <w:rPr>
                <w:rFonts w:cs="Arial"/>
                <w:color w:val="000000"/>
                <w:sz w:val="18"/>
                <w:szCs w:val="18"/>
                <w:lang w:val="pl-PL"/>
              </w:rPr>
            </w:pPr>
            <w:r w:rsidRPr="006A4936">
              <w:rPr>
                <w:rFonts w:cs="Arial"/>
                <w:color w:val="000000"/>
                <w:sz w:val="18"/>
                <w:szCs w:val="18"/>
                <w:lang w:val="pl-PL"/>
              </w:rPr>
              <w:t>•</w:t>
            </w:r>
            <w:r w:rsidRPr="006A4936">
              <w:rPr>
                <w:rFonts w:cs="Arial"/>
                <w:color w:val="000000"/>
                <w:sz w:val="18"/>
                <w:szCs w:val="18"/>
                <w:lang w:val="pl-PL"/>
              </w:rPr>
              <w:tab/>
              <w:t>Liczba zaawansowanych usług (nowych lub ulepszonych) świadczonych przez instytucje otoczenia biznesu</w:t>
            </w:r>
          </w:p>
          <w:p w14:paraId="1CBF6032" w14:textId="77777777" w:rsidR="00F06B77" w:rsidRPr="006A4936" w:rsidRDefault="00F06B77" w:rsidP="00E31AA6">
            <w:pPr>
              <w:tabs>
                <w:tab w:val="left" w:pos="426"/>
              </w:tabs>
              <w:spacing w:after="0" w:line="276" w:lineRule="auto"/>
              <w:rPr>
                <w:rFonts w:cs="Arial"/>
                <w:color w:val="000000"/>
                <w:sz w:val="18"/>
                <w:szCs w:val="18"/>
                <w:lang w:val="pl-PL"/>
              </w:rPr>
            </w:pPr>
            <w:r w:rsidRPr="006A4936">
              <w:rPr>
                <w:rFonts w:cs="Arial"/>
                <w:color w:val="000000"/>
                <w:sz w:val="18"/>
                <w:szCs w:val="18"/>
                <w:lang w:val="pl-PL"/>
              </w:rPr>
              <w:t>•</w:t>
            </w:r>
            <w:r w:rsidRPr="006A4936">
              <w:rPr>
                <w:rFonts w:cs="Arial"/>
                <w:color w:val="000000"/>
                <w:sz w:val="18"/>
                <w:szCs w:val="18"/>
                <w:lang w:val="pl-PL"/>
              </w:rPr>
              <w:tab/>
              <w:t>Nakłady inwestycyjne na zakup aparatury naukowo-badawczej</w:t>
            </w:r>
          </w:p>
        </w:tc>
        <w:tc>
          <w:tcPr>
            <w:tcW w:w="2911" w:type="dxa"/>
          </w:tcPr>
          <w:p w14:paraId="74DA2F63" w14:textId="77777777" w:rsidR="00F06B77" w:rsidRPr="006A4936" w:rsidRDefault="00F06B77" w:rsidP="00E31AA6">
            <w:pPr>
              <w:tabs>
                <w:tab w:val="left" w:pos="426"/>
              </w:tabs>
              <w:spacing w:after="0" w:line="276" w:lineRule="auto"/>
              <w:rPr>
                <w:rFonts w:cs="Arial"/>
                <w:color w:val="000000"/>
                <w:sz w:val="18"/>
                <w:szCs w:val="18"/>
                <w:lang w:val="pl-PL"/>
              </w:rPr>
            </w:pPr>
            <w:r w:rsidRPr="006A4936">
              <w:rPr>
                <w:rFonts w:cs="Arial"/>
                <w:color w:val="000000"/>
                <w:sz w:val="18"/>
                <w:szCs w:val="18"/>
                <w:lang w:val="pl-PL"/>
              </w:rPr>
              <w:lastRenderedPageBreak/>
              <w:t>•</w:t>
            </w:r>
            <w:r w:rsidRPr="006A4936">
              <w:rPr>
                <w:rFonts w:cs="Arial"/>
                <w:color w:val="000000"/>
                <w:sz w:val="18"/>
                <w:szCs w:val="18"/>
                <w:lang w:val="pl-PL"/>
              </w:rPr>
              <w:tab/>
              <w:t>Liczba przedsiębiorstw współpracujących z ośrodkami badawczymi</w:t>
            </w:r>
          </w:p>
          <w:p w14:paraId="7158D5E8" w14:textId="77777777" w:rsidR="00F06B77" w:rsidRPr="006A4936" w:rsidRDefault="00F06B77" w:rsidP="00E31AA6">
            <w:pPr>
              <w:tabs>
                <w:tab w:val="left" w:pos="426"/>
              </w:tabs>
              <w:spacing w:after="0" w:line="276" w:lineRule="auto"/>
              <w:rPr>
                <w:rFonts w:cs="Arial"/>
                <w:color w:val="000000"/>
                <w:sz w:val="18"/>
                <w:szCs w:val="18"/>
                <w:lang w:val="pl-PL"/>
              </w:rPr>
            </w:pPr>
            <w:r w:rsidRPr="006A4936">
              <w:rPr>
                <w:rFonts w:cs="Arial"/>
                <w:color w:val="000000"/>
                <w:sz w:val="18"/>
                <w:szCs w:val="18"/>
                <w:lang w:val="pl-PL"/>
              </w:rPr>
              <w:t>•</w:t>
            </w:r>
            <w:r w:rsidRPr="006A4936">
              <w:rPr>
                <w:rFonts w:cs="Arial"/>
                <w:color w:val="000000"/>
                <w:sz w:val="18"/>
                <w:szCs w:val="18"/>
                <w:lang w:val="pl-PL"/>
              </w:rPr>
              <w:tab/>
              <w:t>Liczba przedsiębiorstw otrzymujących wsparcie</w:t>
            </w:r>
          </w:p>
          <w:p w14:paraId="781329AD" w14:textId="77777777" w:rsidR="00F06B77" w:rsidRPr="006A4936" w:rsidRDefault="00F06B77" w:rsidP="00E31AA6">
            <w:pPr>
              <w:tabs>
                <w:tab w:val="left" w:pos="426"/>
              </w:tabs>
              <w:spacing w:after="0" w:line="276" w:lineRule="auto"/>
              <w:rPr>
                <w:rFonts w:cs="Arial"/>
                <w:color w:val="000000"/>
                <w:sz w:val="18"/>
                <w:szCs w:val="18"/>
                <w:lang w:val="pl-PL"/>
              </w:rPr>
            </w:pPr>
            <w:r w:rsidRPr="006A4936">
              <w:rPr>
                <w:rFonts w:cs="Arial"/>
                <w:color w:val="000000"/>
                <w:sz w:val="18"/>
                <w:szCs w:val="18"/>
                <w:lang w:val="pl-PL"/>
              </w:rPr>
              <w:t>•</w:t>
            </w:r>
            <w:r w:rsidRPr="006A4936">
              <w:rPr>
                <w:rFonts w:cs="Arial"/>
                <w:color w:val="000000"/>
                <w:sz w:val="18"/>
                <w:szCs w:val="18"/>
                <w:lang w:val="pl-PL"/>
              </w:rPr>
              <w:tab/>
              <w:t>Liczba przedsiębiorstw otrzymujących dotacje</w:t>
            </w:r>
          </w:p>
          <w:p w14:paraId="1232D08E" w14:textId="77777777" w:rsidR="00F06B77" w:rsidRPr="006A4936" w:rsidRDefault="00F06B77" w:rsidP="00E31AA6">
            <w:pPr>
              <w:tabs>
                <w:tab w:val="left" w:pos="426"/>
              </w:tabs>
              <w:spacing w:after="0" w:line="276" w:lineRule="auto"/>
              <w:rPr>
                <w:rFonts w:cs="Arial"/>
                <w:color w:val="000000"/>
                <w:sz w:val="18"/>
                <w:szCs w:val="18"/>
                <w:lang w:val="pl-PL"/>
              </w:rPr>
            </w:pPr>
            <w:r w:rsidRPr="006A4936">
              <w:rPr>
                <w:rFonts w:cs="Arial"/>
                <w:color w:val="000000"/>
                <w:sz w:val="18"/>
                <w:szCs w:val="18"/>
                <w:lang w:val="pl-PL"/>
              </w:rPr>
              <w:t>•</w:t>
            </w:r>
            <w:r w:rsidRPr="006A4936">
              <w:rPr>
                <w:rFonts w:cs="Arial"/>
                <w:color w:val="000000"/>
                <w:sz w:val="18"/>
                <w:szCs w:val="18"/>
                <w:lang w:val="pl-PL"/>
              </w:rPr>
              <w:tab/>
              <w:t xml:space="preserve">Inwestycje prywatne uzupełniające wsparcie publiczne dla przedsiębiorstw (dotacje) </w:t>
            </w:r>
            <w:r w:rsidRPr="006A4936">
              <w:rPr>
                <w:rFonts w:cs="Arial"/>
                <w:i/>
                <w:iCs/>
                <w:color w:val="000000"/>
                <w:sz w:val="18"/>
                <w:szCs w:val="18"/>
                <w:lang w:val="pl-PL"/>
              </w:rPr>
              <w:t>[pośrednio; do wyliczenia]</w:t>
            </w:r>
          </w:p>
        </w:tc>
        <w:tc>
          <w:tcPr>
            <w:tcW w:w="2997" w:type="dxa"/>
          </w:tcPr>
          <w:p w14:paraId="4277910E" w14:textId="77777777" w:rsidR="00F06B77" w:rsidRPr="006A4936" w:rsidRDefault="00F06B77" w:rsidP="00E31AA6">
            <w:pPr>
              <w:tabs>
                <w:tab w:val="left" w:pos="426"/>
              </w:tabs>
              <w:spacing w:after="0" w:line="276" w:lineRule="auto"/>
              <w:rPr>
                <w:rFonts w:cs="Arial"/>
                <w:color w:val="000000"/>
                <w:sz w:val="18"/>
                <w:szCs w:val="18"/>
                <w:lang w:val="pl-PL"/>
              </w:rPr>
            </w:pPr>
            <w:r w:rsidRPr="006A4936">
              <w:rPr>
                <w:rFonts w:cs="Arial"/>
                <w:color w:val="000000"/>
                <w:sz w:val="18"/>
                <w:szCs w:val="18"/>
                <w:lang w:val="pl-PL"/>
              </w:rPr>
              <w:t xml:space="preserve">Na poziomie deklarowanych do osiągnięcia produktów oraz – docelowo – rezultatów, wnioski składane w ramach Działania 1.2 (opartego o mechanizm agend badawczych), wpisują się w logikę interwencji RPO WM 2014-2020. </w:t>
            </w:r>
          </w:p>
          <w:p w14:paraId="0004AC24" w14:textId="77777777" w:rsidR="00F06B77" w:rsidRPr="006A4936" w:rsidRDefault="00F06B77" w:rsidP="00E31AA6">
            <w:pPr>
              <w:tabs>
                <w:tab w:val="left" w:pos="426"/>
              </w:tabs>
              <w:spacing w:after="0" w:line="276" w:lineRule="auto"/>
              <w:rPr>
                <w:rFonts w:cs="Arial"/>
                <w:color w:val="000000"/>
                <w:sz w:val="18"/>
                <w:szCs w:val="18"/>
                <w:lang w:val="pl-PL"/>
              </w:rPr>
            </w:pPr>
            <w:r w:rsidRPr="006A4936">
              <w:rPr>
                <w:rFonts w:cs="Arial"/>
                <w:color w:val="000000"/>
                <w:sz w:val="18"/>
                <w:szCs w:val="18"/>
                <w:lang w:val="pl-PL"/>
              </w:rPr>
              <w:t>Wśród deklarowanych wskaźników znalazły się niemal wszystkie mierniki opisane w dokumencie RPO dla OP1. Nie wskazywano jedynie “Liczby nowych naukowców we wspieranych jednostkach”, jednak należy zauważyć, iż jest to wskaźnik odpowiadający – choćby z uwagi na podmiot wsparcia – głównie Działaniu 1.1.</w:t>
            </w:r>
          </w:p>
          <w:p w14:paraId="4E4CA3B0" w14:textId="77777777" w:rsidR="00F06B77" w:rsidRPr="006A4936" w:rsidRDefault="00F06B77" w:rsidP="00E31AA6">
            <w:pPr>
              <w:tabs>
                <w:tab w:val="left" w:pos="426"/>
              </w:tabs>
              <w:spacing w:after="0" w:line="276" w:lineRule="auto"/>
              <w:rPr>
                <w:rFonts w:cs="Arial"/>
                <w:color w:val="000000"/>
                <w:sz w:val="18"/>
                <w:szCs w:val="18"/>
                <w:lang w:val="pl-PL"/>
              </w:rPr>
            </w:pPr>
            <w:r w:rsidRPr="006A4936">
              <w:rPr>
                <w:rFonts w:cs="Arial"/>
                <w:color w:val="000000"/>
                <w:sz w:val="18"/>
                <w:szCs w:val="18"/>
                <w:lang w:val="pl-PL"/>
              </w:rPr>
              <w:t>Co więcej, także pozostałe wskaźniki produktu wpisują się w logikę interwencji RPO WM 2014-2020, przy czym zdarza się, iż wiążą się one z obszarami wykraczającymi poza specyfikę PI 1.2 (co, oczywiście, powinno być traktowane jako zaleta, nie zarzut).</w:t>
            </w:r>
          </w:p>
        </w:tc>
      </w:tr>
    </w:tbl>
    <w:p w14:paraId="7923A223" w14:textId="77777777" w:rsidR="00F06B77" w:rsidRPr="004506C0" w:rsidRDefault="00F06B77" w:rsidP="00F06B77">
      <w:pPr>
        <w:spacing w:line="276" w:lineRule="auto"/>
        <w:rPr>
          <w:rFonts w:cs="Arial"/>
          <w:i/>
          <w:color w:val="000000"/>
          <w:szCs w:val="18"/>
        </w:rPr>
      </w:pPr>
      <w:r w:rsidRPr="006A4936">
        <w:rPr>
          <w:rFonts w:cs="Arial"/>
          <w:i/>
          <w:color w:val="000000"/>
          <w:szCs w:val="18"/>
        </w:rPr>
        <w:t>Źródło: opracowanie własne na podstawie Regionalnego Programu Operacyjnego Województwa Mazowieckiego na lata 2014-2020 [wersja z 12 lutego 2015 r.] oraz danych monitoringowych przekazanych przez Zamawiającego.</w:t>
      </w:r>
    </w:p>
    <w:p w14:paraId="152EDC8E" w14:textId="77777777" w:rsidR="00F06B77" w:rsidRPr="004506C0" w:rsidRDefault="00F06B77" w:rsidP="006960D3">
      <w:pPr>
        <w:spacing w:line="276" w:lineRule="auto"/>
        <w:sectPr w:rsidR="00F06B77" w:rsidRPr="004506C0" w:rsidSect="00B12BFA">
          <w:pgSz w:w="16838" w:h="11906" w:orient="landscape" w:code="9"/>
          <w:pgMar w:top="2155" w:right="2268" w:bottom="1304" w:left="2268" w:header="709" w:footer="709" w:gutter="0"/>
          <w:cols w:space="708"/>
          <w:docGrid w:linePitch="360"/>
        </w:sectPr>
      </w:pPr>
    </w:p>
    <w:p w14:paraId="1F391660" w14:textId="0CCD4646" w:rsidR="00EE1A04" w:rsidRPr="004506C0" w:rsidRDefault="00CA7F11" w:rsidP="006960D3">
      <w:pPr>
        <w:spacing w:line="276" w:lineRule="auto"/>
      </w:pPr>
      <w:r w:rsidRPr="004506C0">
        <w:lastRenderedPageBreak/>
        <w:t>Na podstawie przeprowadzonego badania można stwierdzić, że m</w:t>
      </w:r>
      <w:r w:rsidR="00EE1A04" w:rsidRPr="004506C0">
        <w:t>echanizm agend badawczych został przedstawiony w sposób zrozumiały. Potwierdzają to zarówno wywiady realizowane z przedstawicielami grup roboczych,</w:t>
      </w:r>
      <w:r w:rsidR="00DD17FD" w:rsidRPr="004506C0">
        <w:t xml:space="preserve"> ekspertów i jednostek naukowych</w:t>
      </w:r>
      <w:r w:rsidRPr="004506C0">
        <w:t>,</w:t>
      </w:r>
      <w:r w:rsidR="00EE1A04" w:rsidRPr="004506C0">
        <w:t xml:space="preserve"> jak i</w:t>
      </w:r>
      <w:r w:rsidR="006233F4" w:rsidRPr="004506C0">
        <w:t> </w:t>
      </w:r>
      <w:r w:rsidR="00EE1A04" w:rsidRPr="004506C0">
        <w:t xml:space="preserve">respondenci ilościowego badania CAWI. </w:t>
      </w:r>
      <w:r w:rsidR="00DD17FD" w:rsidRPr="004506C0">
        <w:t xml:space="preserve">Wyniki tego ostatniego pokazują jednak, że nadal pozostał pewien obszar, który może podlegać </w:t>
      </w:r>
      <w:r w:rsidR="00AD3816" w:rsidRPr="004506C0">
        <w:t>dalszym usprawnieniom</w:t>
      </w:r>
      <w:r w:rsidR="00DD17FD" w:rsidRPr="004506C0">
        <w:t xml:space="preserve">. </w:t>
      </w:r>
      <w:r w:rsidR="00EE1A04" w:rsidRPr="004506C0">
        <w:t>Dla 66,2%</w:t>
      </w:r>
      <w:r w:rsidR="001842FD" w:rsidRPr="004506C0">
        <w:t xml:space="preserve"> badanych wnioskodawców</w:t>
      </w:r>
      <w:r w:rsidR="00EE1A04" w:rsidRPr="004506C0">
        <w:t xml:space="preserve"> mechanizm </w:t>
      </w:r>
      <w:r w:rsidR="001842FD" w:rsidRPr="004506C0">
        <w:t xml:space="preserve">ten </w:t>
      </w:r>
      <w:r w:rsidR="00EE1A04" w:rsidRPr="004506C0">
        <w:t>został przedstawiony w sposób jasny, a 15,6% jest przeciwnego zdania.</w:t>
      </w:r>
      <w:r w:rsidR="00DD17FD" w:rsidRPr="004506C0">
        <w:t xml:space="preserve"> Reszta respondentów nie potrafiła jednoznacznie odpowiedzieć na to pytanie.</w:t>
      </w:r>
      <w:r w:rsidR="00EE1A04" w:rsidRPr="004506C0">
        <w:t xml:space="preserve"> Obrazuje to wykres poniżej.</w:t>
      </w:r>
    </w:p>
    <w:p w14:paraId="6C1C1BB1" w14:textId="224E4A26" w:rsidR="00EE1A04" w:rsidRPr="00B925C1" w:rsidRDefault="00EE1A04" w:rsidP="006960D3">
      <w:pPr>
        <w:pStyle w:val="Legenda"/>
        <w:spacing w:line="276" w:lineRule="auto"/>
      </w:pPr>
      <w:r w:rsidRPr="004506C0">
        <w:t xml:space="preserve">Wykres </w:t>
      </w:r>
      <w:r w:rsidR="00363F49">
        <w:fldChar w:fldCharType="begin"/>
      </w:r>
      <w:r w:rsidR="00363F49">
        <w:instrText xml:space="preserve"> SEQ Wykres \* ARABIC </w:instrText>
      </w:r>
      <w:r w:rsidR="00363F49">
        <w:fldChar w:fldCharType="separate"/>
      </w:r>
      <w:r w:rsidR="00BD4C8B">
        <w:rPr>
          <w:noProof/>
        </w:rPr>
        <w:t>13</w:t>
      </w:r>
      <w:r w:rsidR="00363F49">
        <w:rPr>
          <w:noProof/>
        </w:rPr>
        <w:fldChar w:fldCharType="end"/>
      </w:r>
      <w:r w:rsidR="006233F4" w:rsidRPr="00B925C1">
        <w:t>.</w:t>
      </w:r>
      <w:r w:rsidRPr="00B925C1">
        <w:t xml:space="preserve"> Czy uważa Pan/Pani, że mechanizm agend badawczych (priorytetowych kierunków badań) został przedstawiony w sposób zrozumiały dla wnioskodawców?</w:t>
      </w:r>
    </w:p>
    <w:p w14:paraId="0D5F45B2" w14:textId="77777777" w:rsidR="00EE1A04" w:rsidRPr="00B925C1" w:rsidRDefault="00EE1A04" w:rsidP="006960D3">
      <w:pPr>
        <w:spacing w:line="276" w:lineRule="auto"/>
      </w:pPr>
      <w:r w:rsidRPr="00BD4C8B">
        <w:rPr>
          <w:noProof/>
          <w:lang w:eastAsia="pl-PL"/>
        </w:rPr>
        <w:drawing>
          <wp:inline distT="0" distB="0" distL="0" distR="0" wp14:anchorId="25271108" wp14:editId="2A8FDF23">
            <wp:extent cx="5267325" cy="2158409"/>
            <wp:effectExtent l="0" t="0" r="0" b="0"/>
            <wp:docPr id="21" name="Wykres 2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704F25-E430-49F3-8295-EDDE1D5D7F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B0182D3" w14:textId="77777777" w:rsidR="00EE1A04" w:rsidRPr="00B925C1" w:rsidRDefault="00EE1A04" w:rsidP="006960D3">
      <w:pPr>
        <w:spacing w:line="276" w:lineRule="auto"/>
        <w:rPr>
          <w:i/>
          <w:sz w:val="18"/>
        </w:rPr>
      </w:pPr>
      <w:r w:rsidRPr="00B925C1">
        <w:rPr>
          <w:i/>
          <w:sz w:val="18"/>
        </w:rPr>
        <w:t>Źródło: opracowanie własne na podstawie badania CAWI</w:t>
      </w:r>
      <w:r w:rsidR="006233F4" w:rsidRPr="00B925C1">
        <w:rPr>
          <w:i/>
          <w:sz w:val="18"/>
        </w:rPr>
        <w:t>.</w:t>
      </w:r>
    </w:p>
    <w:p w14:paraId="2404A53B" w14:textId="77777777" w:rsidR="00EE1A04" w:rsidRPr="004506C0" w:rsidRDefault="00EE1A04" w:rsidP="006960D3">
      <w:pPr>
        <w:spacing w:line="276" w:lineRule="auto"/>
      </w:pPr>
      <w:r w:rsidRPr="00B925C1">
        <w:t>Warto jednak zauważyć, że respondenci, którzy uczestniczyli w pracach grup roboczych</w:t>
      </w:r>
      <w:r w:rsidR="006233F4" w:rsidRPr="008C6405">
        <w:t>,</w:t>
      </w:r>
      <w:r w:rsidRPr="008C6405">
        <w:t xml:space="preserve"> wątpliwości w</w:t>
      </w:r>
      <w:r w:rsidR="006233F4" w:rsidRPr="005F4A6E">
        <w:t> </w:t>
      </w:r>
      <w:r w:rsidRPr="00D233C8">
        <w:t>tym zakresie niemal nie zgłaszali. Zaledwie jedna osoba z ankietowanych pomimo uczestnictwa w</w:t>
      </w:r>
      <w:r w:rsidR="00804722" w:rsidRPr="0030748A">
        <w:t> </w:t>
      </w:r>
      <w:r w:rsidRPr="004506C0">
        <w:t>pracach grup roboczych odpowiedziała, iż mechanizm priorytetowych kierunków badań raczej nie był przedstawiony w sposób zrozumiały.</w:t>
      </w:r>
    </w:p>
    <w:p w14:paraId="61439456" w14:textId="05E4182F" w:rsidR="00EE1A04" w:rsidRDefault="007D5880" w:rsidP="006960D3">
      <w:pPr>
        <w:spacing w:line="276" w:lineRule="auto"/>
      </w:pPr>
      <w:r w:rsidRPr="004506C0">
        <w:t>N</w:t>
      </w:r>
      <w:r w:rsidR="00FF7416" w:rsidRPr="004506C0">
        <w:t xml:space="preserve">ależy </w:t>
      </w:r>
      <w:r w:rsidR="00CA7F11" w:rsidRPr="004506C0">
        <w:t>zaznaczyć</w:t>
      </w:r>
      <w:r w:rsidRPr="004506C0">
        <w:t>, że w badaniu ankietowym wzięło udział stosunkowo niewielu</w:t>
      </w:r>
      <w:r w:rsidR="00FF7416" w:rsidRPr="004506C0">
        <w:t xml:space="preserve"> </w:t>
      </w:r>
      <w:r w:rsidR="00EE1A04" w:rsidRPr="004506C0">
        <w:t xml:space="preserve">wnioskodawców </w:t>
      </w:r>
      <w:r w:rsidRPr="004506C0">
        <w:t>(</w:t>
      </w:r>
      <w:r w:rsidR="00EE1A04" w:rsidRPr="004506C0">
        <w:t>12,5%</w:t>
      </w:r>
      <w:r w:rsidRPr="004506C0">
        <w:t xml:space="preserve">), którzy </w:t>
      </w:r>
      <w:r w:rsidR="00EE1A04" w:rsidRPr="004506C0">
        <w:t xml:space="preserve"> </w:t>
      </w:r>
      <w:r w:rsidR="00FF7416" w:rsidRPr="004506C0">
        <w:t>brali</w:t>
      </w:r>
      <w:r w:rsidR="00EE1A04" w:rsidRPr="004506C0">
        <w:t xml:space="preserve"> udział w pracach grup roboczych ds. inteligentnych specjalizacji</w:t>
      </w:r>
      <w:r w:rsidR="00FF7416" w:rsidRPr="004506C0">
        <w:t xml:space="preserve"> Mazowsza</w:t>
      </w:r>
      <w:r w:rsidR="00EE1A04" w:rsidRPr="004506C0">
        <w:t xml:space="preserve">. </w:t>
      </w:r>
    </w:p>
    <w:p w14:paraId="789E8127" w14:textId="6904385B" w:rsidR="00EE1A04" w:rsidRPr="00B925C1" w:rsidRDefault="00EE1A04" w:rsidP="006960D3">
      <w:pPr>
        <w:pStyle w:val="Legenda"/>
        <w:spacing w:line="276" w:lineRule="auto"/>
      </w:pPr>
      <w:r w:rsidRPr="004506C0">
        <w:t xml:space="preserve">Wykres </w:t>
      </w:r>
      <w:r w:rsidR="00363F49">
        <w:fldChar w:fldCharType="begin"/>
      </w:r>
      <w:r w:rsidR="00363F49">
        <w:instrText xml:space="preserve"> SEQ Wykres \* ARABIC </w:instrText>
      </w:r>
      <w:r w:rsidR="00363F49">
        <w:fldChar w:fldCharType="separate"/>
      </w:r>
      <w:r w:rsidR="00BD4C8B">
        <w:rPr>
          <w:noProof/>
        </w:rPr>
        <w:t>14</w:t>
      </w:r>
      <w:r w:rsidR="00363F49">
        <w:rPr>
          <w:noProof/>
        </w:rPr>
        <w:fldChar w:fldCharType="end"/>
      </w:r>
      <w:r w:rsidR="00670AD7" w:rsidRPr="00B925C1">
        <w:t>.</w:t>
      </w:r>
      <w:r w:rsidRPr="00B925C1">
        <w:t xml:space="preserve"> Czy uczestniczyli Państwo w pracach grup roboczych ds. inteligentnych specjalizacji?</w:t>
      </w:r>
    </w:p>
    <w:p w14:paraId="73CDB42B" w14:textId="77777777" w:rsidR="00EE1A04" w:rsidRPr="00B925C1" w:rsidRDefault="00EE1A04" w:rsidP="006960D3">
      <w:pPr>
        <w:spacing w:line="276" w:lineRule="auto"/>
      </w:pPr>
      <w:r w:rsidRPr="00BD4C8B">
        <w:rPr>
          <w:noProof/>
          <w:lang w:eastAsia="pl-PL"/>
        </w:rPr>
        <w:drawing>
          <wp:inline distT="0" distB="0" distL="0" distR="0" wp14:anchorId="34934519" wp14:editId="54E11FD3">
            <wp:extent cx="5343525" cy="1679944"/>
            <wp:effectExtent l="0" t="0" r="0" b="0"/>
            <wp:docPr id="25" name="Wykres 2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35E05B-3C36-482B-8800-3935C5CFBE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585D154" w14:textId="77777777" w:rsidR="00EE1A04" w:rsidRPr="00B925C1" w:rsidRDefault="00EE1A04" w:rsidP="006960D3">
      <w:pPr>
        <w:spacing w:line="276" w:lineRule="auto"/>
        <w:rPr>
          <w:i/>
          <w:sz w:val="18"/>
        </w:rPr>
      </w:pPr>
      <w:r w:rsidRPr="00B925C1">
        <w:rPr>
          <w:i/>
          <w:sz w:val="18"/>
        </w:rPr>
        <w:t>Źródło: opracowanie własne na podstawie badania CAWI</w:t>
      </w:r>
      <w:r w:rsidR="00670AD7" w:rsidRPr="00B925C1">
        <w:rPr>
          <w:i/>
          <w:sz w:val="18"/>
        </w:rPr>
        <w:t>.</w:t>
      </w:r>
    </w:p>
    <w:p w14:paraId="69BC5928" w14:textId="77777777" w:rsidR="00EE1A04" w:rsidRPr="004506C0" w:rsidRDefault="00EE1A04" w:rsidP="006960D3">
      <w:pPr>
        <w:spacing w:line="276" w:lineRule="auto"/>
      </w:pPr>
      <w:r w:rsidRPr="00B925C1">
        <w:lastRenderedPageBreak/>
        <w:t xml:space="preserve">Wśród nich </w:t>
      </w:r>
      <w:r w:rsidR="00670AD7" w:rsidRPr="008C6405">
        <w:t>dwie</w:t>
      </w:r>
      <w:r w:rsidRPr="008C6405">
        <w:t xml:space="preserve"> osoby deklarują, że udział w pracach grup wpłynął pozytywnie </w:t>
      </w:r>
      <w:r w:rsidR="00670AD7" w:rsidRPr="005F4A6E">
        <w:t>n</w:t>
      </w:r>
      <w:r w:rsidRPr="00D233C8">
        <w:t>a ich zainteresowanie konkursem, argumentując</w:t>
      </w:r>
      <w:r w:rsidR="00670AD7" w:rsidRPr="0030748A">
        <w:t>,</w:t>
      </w:r>
      <w:r w:rsidRPr="004506C0">
        <w:t xml:space="preserve"> iż pozwoliło to na wyjaśnienie niejasności, a</w:t>
      </w:r>
      <w:r w:rsidR="00FF7416" w:rsidRPr="004506C0">
        <w:t xml:space="preserve"> pozostałe</w:t>
      </w:r>
      <w:r w:rsidRPr="004506C0">
        <w:t xml:space="preserve"> </w:t>
      </w:r>
      <w:r w:rsidR="00670AD7" w:rsidRPr="004506C0">
        <w:t>osiem</w:t>
      </w:r>
      <w:r w:rsidRPr="004506C0">
        <w:t xml:space="preserve"> stwierdziło, iż ich udział nie miał wpływu na złożenie wniosku. </w:t>
      </w:r>
    </w:p>
    <w:p w14:paraId="79B544F8" w14:textId="77777777" w:rsidR="00EE1A04" w:rsidRPr="004506C0" w:rsidRDefault="00EE1A04" w:rsidP="006960D3">
      <w:pPr>
        <w:spacing w:line="276" w:lineRule="auto"/>
      </w:pPr>
      <w:r w:rsidRPr="004506C0">
        <w:t>Spośród osób, które nie uczestniczyły w pracach grup</w:t>
      </w:r>
      <w:r w:rsidR="00670AD7" w:rsidRPr="004506C0">
        <w:t>,</w:t>
      </w:r>
      <w:r w:rsidRPr="004506C0">
        <w:t xml:space="preserve"> blisko połowa byłaby zainteresowana udziałem w</w:t>
      </w:r>
      <w:r w:rsidR="00670AD7" w:rsidRPr="004506C0">
        <w:t> </w:t>
      </w:r>
      <w:r w:rsidRPr="004506C0">
        <w:t>pracach w przyszłości, a ponad 1/3 respondentów nie miała zdania w tej kwestii</w:t>
      </w:r>
      <w:r w:rsidR="007D5880" w:rsidRPr="004506C0">
        <w:t xml:space="preserve"> w momencie prowadzenia badania</w:t>
      </w:r>
      <w:r w:rsidRPr="004506C0">
        <w:t>.</w:t>
      </w:r>
      <w:r w:rsidR="007D5880" w:rsidRPr="004506C0">
        <w:t xml:space="preserve"> Oznacza to jednak, że istnieje potencjał dla zwiększenia liczebności udziału wnioskodawców-przedsiębiorców w przyszłych pracach grup roboczych.</w:t>
      </w:r>
    </w:p>
    <w:p w14:paraId="3A23DE72" w14:textId="208FAA03" w:rsidR="00EE1A04" w:rsidRPr="00B925C1" w:rsidRDefault="00EE1A04" w:rsidP="006960D3">
      <w:pPr>
        <w:pStyle w:val="Legenda"/>
        <w:spacing w:line="276" w:lineRule="auto"/>
      </w:pPr>
      <w:r w:rsidRPr="004506C0">
        <w:t xml:space="preserve">Wykres </w:t>
      </w:r>
      <w:r w:rsidR="00363F49">
        <w:fldChar w:fldCharType="begin"/>
      </w:r>
      <w:r w:rsidR="00363F49">
        <w:instrText xml:space="preserve"> SEQ Wykres \* ARABIC </w:instrText>
      </w:r>
      <w:r w:rsidR="00363F49">
        <w:fldChar w:fldCharType="separate"/>
      </w:r>
      <w:r w:rsidR="00BD4C8B">
        <w:rPr>
          <w:noProof/>
        </w:rPr>
        <w:t>15</w:t>
      </w:r>
      <w:r w:rsidR="00363F49">
        <w:rPr>
          <w:noProof/>
        </w:rPr>
        <w:fldChar w:fldCharType="end"/>
      </w:r>
      <w:r w:rsidR="00670AD7" w:rsidRPr="00B925C1">
        <w:t>.</w:t>
      </w:r>
      <w:r w:rsidRPr="00B925C1">
        <w:t xml:space="preserve"> Czy byliby Państwo zainteresowani w przyszłości udziałem w pracach grup roboczych ds.</w:t>
      </w:r>
      <w:r w:rsidR="00670AD7" w:rsidRPr="00B925C1">
        <w:t> </w:t>
      </w:r>
      <w:r w:rsidRPr="00B925C1">
        <w:t>inteligentnych specjalizacji?</w:t>
      </w:r>
    </w:p>
    <w:p w14:paraId="0D199B1A" w14:textId="77777777" w:rsidR="00EE1A04" w:rsidRPr="00B925C1" w:rsidRDefault="00EE1A04" w:rsidP="006960D3">
      <w:pPr>
        <w:spacing w:line="276" w:lineRule="auto"/>
      </w:pPr>
      <w:r w:rsidRPr="00BD4C8B">
        <w:rPr>
          <w:noProof/>
          <w:lang w:eastAsia="pl-PL"/>
        </w:rPr>
        <w:drawing>
          <wp:inline distT="0" distB="0" distL="0" distR="0" wp14:anchorId="620663AA" wp14:editId="673F8994">
            <wp:extent cx="5305425" cy="2085975"/>
            <wp:effectExtent l="0" t="0" r="0" b="0"/>
            <wp:docPr id="26" name="Wykres 2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4EDBB5-4012-42EB-A250-17428EFDA7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A5FE633" w14:textId="77777777" w:rsidR="00EE1A04" w:rsidRPr="00B925C1" w:rsidRDefault="00EE1A04" w:rsidP="006960D3">
      <w:pPr>
        <w:spacing w:line="276" w:lineRule="auto"/>
        <w:rPr>
          <w:i/>
          <w:sz w:val="18"/>
        </w:rPr>
      </w:pPr>
      <w:r w:rsidRPr="00B925C1">
        <w:rPr>
          <w:i/>
          <w:sz w:val="18"/>
        </w:rPr>
        <w:t>Źródło: opracowanie własne na podstawie badania CAWI</w:t>
      </w:r>
      <w:r w:rsidR="00670AD7" w:rsidRPr="00B925C1">
        <w:rPr>
          <w:i/>
          <w:sz w:val="18"/>
        </w:rPr>
        <w:t>.</w:t>
      </w:r>
    </w:p>
    <w:p w14:paraId="3C0EFD62" w14:textId="77777777" w:rsidR="00D623DC" w:rsidRPr="004506C0" w:rsidRDefault="00D623DC" w:rsidP="00947CB1">
      <w:pPr>
        <w:spacing w:line="276" w:lineRule="auto"/>
        <w:rPr>
          <w:rFonts w:cs="Arial"/>
          <w:color w:val="000000"/>
          <w:szCs w:val="18"/>
        </w:rPr>
      </w:pPr>
      <w:r w:rsidRPr="00B925C1">
        <w:rPr>
          <w:rFonts w:cs="Arial"/>
          <w:color w:val="000000"/>
          <w:szCs w:val="18"/>
        </w:rPr>
        <w:t>Jak wynika z badań jakościowych zrealizowanych z przedstawicielami instytucji naukowych, którzy jako partnerzy współuczes</w:t>
      </w:r>
      <w:r w:rsidRPr="008C6405">
        <w:rPr>
          <w:rFonts w:cs="Arial"/>
          <w:color w:val="000000"/>
          <w:szCs w:val="18"/>
        </w:rPr>
        <w:t>tniczyli w składaniu wniosków, mechanizm agend badawczych był dla nich zrozumiały w ujęciu procesowym, tzn. potrafili oni relatywnie sprawnie odtworzyć poszczególne kroki przebiegu wyłaniania priorytetowych kierunków badań. Wskazywano, iż sama koncepcja ni</w:t>
      </w:r>
      <w:r w:rsidRPr="005F4A6E">
        <w:rPr>
          <w:rFonts w:cs="Arial"/>
          <w:color w:val="000000"/>
          <w:szCs w:val="18"/>
        </w:rPr>
        <w:t xml:space="preserve">e jest nowa, zaś jej upowszechnienie wiązano zwłaszcza z funkcjonowaniem </w:t>
      </w:r>
      <w:r w:rsidR="00670AD7" w:rsidRPr="00D233C8">
        <w:rPr>
          <w:rFonts w:cs="Arial"/>
          <w:color w:val="000000"/>
          <w:szCs w:val="18"/>
        </w:rPr>
        <w:t xml:space="preserve">funduszy europejskich </w:t>
      </w:r>
      <w:r w:rsidRPr="0030748A">
        <w:rPr>
          <w:rFonts w:cs="Arial"/>
          <w:color w:val="000000"/>
          <w:szCs w:val="18"/>
        </w:rPr>
        <w:t>w Polsce (np. </w:t>
      </w:r>
      <w:r w:rsidR="00947CB1" w:rsidRPr="004506C0">
        <w:rPr>
          <w:rFonts w:cs="Arial"/>
          <w:color w:val="000000"/>
          <w:szCs w:val="18"/>
        </w:rPr>
        <w:t xml:space="preserve">ogólnopolski </w:t>
      </w:r>
      <w:r w:rsidRPr="004506C0">
        <w:rPr>
          <w:rFonts w:cs="Arial"/>
          <w:color w:val="000000"/>
          <w:szCs w:val="18"/>
        </w:rPr>
        <w:t>POIR</w:t>
      </w:r>
      <w:r w:rsidR="00947CB1" w:rsidRPr="004506C0">
        <w:rPr>
          <w:rFonts w:cs="Arial"/>
          <w:color w:val="000000"/>
          <w:szCs w:val="18"/>
        </w:rPr>
        <w:t xml:space="preserve"> z relatywnie wysoko ocenianymi działaniami informacyjno-promocyjnymi</w:t>
      </w:r>
      <w:r w:rsidRPr="004506C0">
        <w:rPr>
          <w:rFonts w:cs="Arial"/>
          <w:color w:val="000000"/>
          <w:szCs w:val="18"/>
        </w:rPr>
        <w:t xml:space="preserve">). Klarowność procesu, zdaniem naukowców, nie przekładała się jednak jednoznacznie na zrozumienie definiowane jako dostrzeganie zasadności i racjonalności dokonanego w jego wyniku wyboru. Podkreślano, iż prawo potencjalnych beneficjentów RPO WM 2014-2020 do wywierania wpływu na decyzje podejmowane przez IZ jest ważne, jednak legitymizacji dla poszczególnych decyzji – poza zaangażowaniem przedstawicieli </w:t>
      </w:r>
      <w:r w:rsidR="00454EE3" w:rsidRPr="004506C0">
        <w:rPr>
          <w:rFonts w:cs="Arial"/>
          <w:color w:val="000000"/>
          <w:szCs w:val="18"/>
        </w:rPr>
        <w:t>podmiotów wpisujących się w regionalne specjalizacje</w:t>
      </w:r>
      <w:r w:rsidRPr="004506C0">
        <w:rPr>
          <w:rFonts w:cs="Arial"/>
          <w:color w:val="000000"/>
          <w:szCs w:val="18"/>
        </w:rPr>
        <w:t xml:space="preserve"> w prace grup roboczych – powinna w większym stopniu dostarczać </w:t>
      </w:r>
      <w:r w:rsidR="00947CB1" w:rsidRPr="004506C0">
        <w:rPr>
          <w:rFonts w:cs="Arial"/>
          <w:color w:val="000000"/>
          <w:szCs w:val="18"/>
        </w:rPr>
        <w:t xml:space="preserve">ekspercka, </w:t>
      </w:r>
      <w:r w:rsidRPr="004506C0">
        <w:rPr>
          <w:rFonts w:cs="Arial"/>
          <w:color w:val="000000"/>
          <w:szCs w:val="18"/>
        </w:rPr>
        <w:t>rzetelna analiza sytuacji rynkowej</w:t>
      </w:r>
      <w:r w:rsidR="00947CB1" w:rsidRPr="004506C0">
        <w:rPr>
          <w:rFonts w:cs="Arial"/>
          <w:color w:val="000000"/>
          <w:szCs w:val="18"/>
        </w:rPr>
        <w:t xml:space="preserve"> (oparta np. </w:t>
      </w:r>
      <w:r w:rsidR="00704EC9" w:rsidRPr="004506C0">
        <w:rPr>
          <w:rFonts w:cs="Arial"/>
          <w:color w:val="000000"/>
          <w:szCs w:val="18"/>
        </w:rPr>
        <w:t>na</w:t>
      </w:r>
      <w:r w:rsidR="00947CB1" w:rsidRPr="004506C0">
        <w:rPr>
          <w:rFonts w:cs="Arial"/>
          <w:color w:val="000000"/>
          <w:szCs w:val="18"/>
        </w:rPr>
        <w:t xml:space="preserve"> badani</w:t>
      </w:r>
      <w:r w:rsidR="00704EC9" w:rsidRPr="004506C0">
        <w:rPr>
          <w:rFonts w:cs="Arial"/>
          <w:color w:val="000000"/>
          <w:szCs w:val="18"/>
        </w:rPr>
        <w:t>u</w:t>
      </w:r>
      <w:r w:rsidR="00947CB1" w:rsidRPr="004506C0">
        <w:rPr>
          <w:rFonts w:cs="Arial"/>
          <w:color w:val="000000"/>
          <w:szCs w:val="18"/>
        </w:rPr>
        <w:t xml:space="preserve"> popytu i podaży, ocen</w:t>
      </w:r>
      <w:r w:rsidR="00704EC9" w:rsidRPr="004506C0">
        <w:rPr>
          <w:rFonts w:cs="Arial"/>
          <w:color w:val="000000"/>
          <w:szCs w:val="18"/>
        </w:rPr>
        <w:t>ie</w:t>
      </w:r>
      <w:r w:rsidR="00947CB1" w:rsidRPr="004506C0">
        <w:rPr>
          <w:rFonts w:cs="Arial"/>
          <w:color w:val="000000"/>
          <w:szCs w:val="18"/>
        </w:rPr>
        <w:t xml:space="preserve"> ich elastyczności cenowej oraz estymacj</w:t>
      </w:r>
      <w:r w:rsidR="00704EC9" w:rsidRPr="004506C0">
        <w:rPr>
          <w:rFonts w:cs="Arial"/>
          <w:color w:val="000000"/>
          <w:szCs w:val="18"/>
        </w:rPr>
        <w:t>i</w:t>
      </w:r>
      <w:r w:rsidR="00947CB1" w:rsidRPr="004506C0">
        <w:rPr>
          <w:rFonts w:cs="Arial"/>
          <w:color w:val="000000"/>
          <w:szCs w:val="18"/>
        </w:rPr>
        <w:t xml:space="preserve"> sytuacji w </w:t>
      </w:r>
      <w:r w:rsidR="00454EE3" w:rsidRPr="004506C0">
        <w:rPr>
          <w:rFonts w:cs="Arial"/>
          <w:color w:val="000000"/>
          <w:szCs w:val="18"/>
        </w:rPr>
        <w:t xml:space="preserve">wybranych dziedzinach gospodarki </w:t>
      </w:r>
      <w:r w:rsidR="00947CB1" w:rsidRPr="004506C0">
        <w:rPr>
          <w:rFonts w:cs="Arial"/>
          <w:color w:val="000000"/>
          <w:szCs w:val="18"/>
        </w:rPr>
        <w:t>w średnim okresie)</w:t>
      </w:r>
      <w:r w:rsidRPr="004506C0">
        <w:rPr>
          <w:rFonts w:cs="Arial"/>
          <w:color w:val="000000"/>
          <w:szCs w:val="18"/>
        </w:rPr>
        <w:t>, identyfikacja szans i</w:t>
      </w:r>
      <w:r w:rsidR="00704EC9" w:rsidRPr="004506C0">
        <w:rPr>
          <w:rFonts w:cs="Arial"/>
          <w:color w:val="000000"/>
          <w:szCs w:val="18"/>
        </w:rPr>
        <w:t> </w:t>
      </w:r>
      <w:r w:rsidRPr="004506C0">
        <w:rPr>
          <w:rFonts w:cs="Arial"/>
          <w:color w:val="000000"/>
          <w:szCs w:val="18"/>
        </w:rPr>
        <w:t>zagrożeń itp. Argumentowano, iż takie postępowanie nie tylko przyczyniłoby się do trafniejszego wyboru priorytetowych kierunków badań, ale przede wszystkim – pozwoliłoby lepiej zrozumieć dokonany wybór, a w szczególności pogodzić się z sytuacją, jeżeli dziedzina</w:t>
      </w:r>
      <w:r w:rsidR="00454EE3" w:rsidRPr="004506C0">
        <w:rPr>
          <w:rFonts w:cs="Arial"/>
          <w:color w:val="000000"/>
          <w:szCs w:val="18"/>
        </w:rPr>
        <w:t xml:space="preserve"> działalności</w:t>
      </w:r>
      <w:r w:rsidRPr="004506C0">
        <w:rPr>
          <w:rFonts w:cs="Arial"/>
          <w:color w:val="000000"/>
          <w:szCs w:val="18"/>
        </w:rPr>
        <w:t xml:space="preserve"> reprezentowana przez danego potencjalnego beneficjenta (instytucję naukową/przedsiębiorstwo) nie wpisuje się w</w:t>
      </w:r>
      <w:r w:rsidR="00F47C18" w:rsidRPr="004506C0">
        <w:rPr>
          <w:rFonts w:cs="Arial"/>
          <w:color w:val="000000"/>
          <w:szCs w:val="18"/>
        </w:rPr>
        <w:t> </w:t>
      </w:r>
      <w:r w:rsidRPr="004506C0">
        <w:rPr>
          <w:rFonts w:cs="Arial"/>
          <w:color w:val="000000"/>
          <w:szCs w:val="18"/>
        </w:rPr>
        <w:t xml:space="preserve">określone agendy badawcze. </w:t>
      </w:r>
    </w:p>
    <w:p w14:paraId="261B5DB0" w14:textId="014E1588" w:rsidR="00D623DC" w:rsidRPr="004506C0" w:rsidRDefault="00D623DC" w:rsidP="006960D3">
      <w:pPr>
        <w:pStyle w:val="atekstECORYS"/>
        <w:spacing w:line="276" w:lineRule="auto"/>
        <w:rPr>
          <w:rFonts w:cs="Arial"/>
          <w:color w:val="000000"/>
          <w:szCs w:val="18"/>
        </w:rPr>
      </w:pPr>
      <w:r w:rsidRPr="004506C0">
        <w:rPr>
          <w:rFonts w:cs="Arial"/>
          <w:color w:val="000000"/>
          <w:szCs w:val="18"/>
        </w:rPr>
        <w:lastRenderedPageBreak/>
        <w:t>Przedstawiciele niektórych instytucji naukowych wskazywali również na brak dostatecznej informacji o</w:t>
      </w:r>
      <w:r w:rsidR="00F47C18" w:rsidRPr="004506C0">
        <w:rPr>
          <w:rFonts w:cs="Arial"/>
          <w:color w:val="000000"/>
          <w:szCs w:val="18"/>
        </w:rPr>
        <w:t> </w:t>
      </w:r>
      <w:r w:rsidRPr="004506C0">
        <w:rPr>
          <w:rFonts w:cs="Arial"/>
          <w:color w:val="000000"/>
          <w:szCs w:val="18"/>
        </w:rPr>
        <w:t xml:space="preserve">działaniu grup roboczych, przez co nie </w:t>
      </w:r>
      <w:r w:rsidR="007D5880" w:rsidRPr="004506C0">
        <w:rPr>
          <w:rFonts w:cs="Arial"/>
          <w:color w:val="000000"/>
          <w:szCs w:val="18"/>
        </w:rPr>
        <w:t>za</w:t>
      </w:r>
      <w:r w:rsidRPr="004506C0">
        <w:rPr>
          <w:rFonts w:cs="Arial"/>
          <w:color w:val="000000"/>
          <w:szCs w:val="18"/>
        </w:rPr>
        <w:t xml:space="preserve">angażowali się oni w ich prace, a w konsekwencji mechanizm agend badawczych był przez nich postrzegany jako zrozumiały, lecz </w:t>
      </w:r>
      <w:r w:rsidR="00CA7F11" w:rsidRPr="004506C0">
        <w:rPr>
          <w:rFonts w:cs="Arial"/>
          <w:color w:val="000000"/>
          <w:szCs w:val="18"/>
        </w:rPr>
        <w:t xml:space="preserve">niewystarczająco </w:t>
      </w:r>
      <w:r w:rsidRPr="004506C0">
        <w:rPr>
          <w:rFonts w:cs="Arial"/>
          <w:color w:val="000000"/>
          <w:szCs w:val="18"/>
        </w:rPr>
        <w:t>transparentny. Wskazywano, iż np. metoda zamieszczania informacji na stronach Urzędu Marszałkowskiego jest niewystarczająca, a</w:t>
      </w:r>
      <w:r w:rsidR="000B7818" w:rsidRPr="004506C0">
        <w:rPr>
          <w:rFonts w:cs="Arial"/>
          <w:color w:val="000000"/>
          <w:szCs w:val="18"/>
        </w:rPr>
        <w:t> </w:t>
      </w:r>
      <w:r w:rsidRPr="004506C0">
        <w:rPr>
          <w:rFonts w:cs="Arial"/>
          <w:color w:val="000000"/>
          <w:szCs w:val="18"/>
        </w:rPr>
        <w:t>wiadomość powinna być bezpośrednio kierowana do interesariuszy. Naszym zdaniem, taki osąd jest zbyt surowy</w:t>
      </w:r>
      <w:r w:rsidR="008827C6" w:rsidRPr="004506C0">
        <w:rPr>
          <w:rFonts w:cs="Arial"/>
          <w:color w:val="000000"/>
          <w:szCs w:val="18"/>
        </w:rPr>
        <w:t>,</w:t>
      </w:r>
      <w:r w:rsidR="00CA7F11" w:rsidRPr="004506C0">
        <w:rPr>
          <w:rFonts w:cs="Arial"/>
          <w:color w:val="000000"/>
          <w:szCs w:val="18"/>
        </w:rPr>
        <w:t xml:space="preserve"> a sformułowane wymagania zbyt wysokie,</w:t>
      </w:r>
      <w:r w:rsidRPr="004506C0">
        <w:rPr>
          <w:rFonts w:cs="Arial"/>
          <w:color w:val="000000"/>
          <w:szCs w:val="18"/>
        </w:rPr>
        <w:t xml:space="preserve"> choćby dlatego, iż można zidentyfikować jednostki badawcze, które samodzielnie pozyskały wszystkie niezbędne informacje. Działania informacyjno-promocyjne prowadzone były na poziomie, który nie pozwala mówić o uchybieniach formalnych. Trzeba natomiast wyraźnie podkreślić, iż z punktu widzenia dążenia do zapewnienia efektywności mechanizmu rekomendowane jest zwiększenie skali i intensywności takich działań, w szczególności zaś wykorzystanie zindywidualizowanych kanałów komunikacji (np. mailingi).</w:t>
      </w:r>
      <w:r w:rsidR="00D376ED" w:rsidRPr="004506C0">
        <w:t xml:space="preserve"> Takie rozwiązanie wymaga z kolei większych nakładów pracy ze strony pracowników UM WM, co przy ograniczonych zasobach kadrowych również jest problematyczne.</w:t>
      </w:r>
    </w:p>
    <w:p w14:paraId="02E5EE8D" w14:textId="64C16FB7" w:rsidR="00D623DC" w:rsidRPr="004506C0" w:rsidRDefault="00D623DC" w:rsidP="006960D3">
      <w:pPr>
        <w:pStyle w:val="atekstECORYS"/>
        <w:spacing w:line="276" w:lineRule="auto"/>
      </w:pPr>
      <w:r w:rsidRPr="004506C0">
        <w:rPr>
          <w:rFonts w:cs="Arial"/>
          <w:color w:val="000000"/>
          <w:szCs w:val="18"/>
        </w:rPr>
        <w:t>W tym miejscu należy również</w:t>
      </w:r>
      <w:r w:rsidR="00565DB5" w:rsidRPr="004506C0">
        <w:rPr>
          <w:rFonts w:cs="Arial"/>
          <w:color w:val="000000"/>
          <w:szCs w:val="18"/>
        </w:rPr>
        <w:t xml:space="preserve"> zauważyć</w:t>
      </w:r>
      <w:r w:rsidRPr="004506C0">
        <w:rPr>
          <w:rFonts w:cs="Arial"/>
          <w:color w:val="000000"/>
          <w:szCs w:val="18"/>
        </w:rPr>
        <w:t>, iż</w:t>
      </w:r>
      <w:r w:rsidR="008C47BF" w:rsidRPr="004506C0">
        <w:rPr>
          <w:rFonts w:cs="Arial"/>
          <w:color w:val="000000"/>
          <w:szCs w:val="18"/>
        </w:rPr>
        <w:t>,</w:t>
      </w:r>
      <w:r w:rsidRPr="004506C0">
        <w:rPr>
          <w:rFonts w:cs="Arial"/>
          <w:color w:val="000000"/>
          <w:szCs w:val="18"/>
        </w:rPr>
        <w:t xml:space="preserve"> jeśli chodzi o skład grup roboczych, to zdecydowaną większość stanowili przedstawiciele jednostek naukowych w porównaniu do liczby przedsiębiorców. Taki stan wydaje się mieć co najmniej kilka uzasadnień. Przede wszystkim zidentyfikowanie i dotarcie do jednostek naukowych wydaje się znacznie łatwiejszym zadaniem niż rozpowszechnianie informacji wśród przedsiębiorców. Po drugie</w:t>
      </w:r>
      <w:r w:rsidR="00565DB5" w:rsidRPr="004506C0">
        <w:rPr>
          <w:rFonts w:cs="Arial"/>
          <w:color w:val="000000"/>
          <w:szCs w:val="18"/>
        </w:rPr>
        <w:t>,</w:t>
      </w:r>
      <w:r w:rsidRPr="004506C0">
        <w:rPr>
          <w:rFonts w:cs="Arial"/>
          <w:color w:val="000000"/>
          <w:szCs w:val="18"/>
        </w:rPr>
        <w:t xml:space="preserve"> jednostki naukowe charakteryzuje wyższy poziom motywacji uczestnictwa w takich spotkaniach oraz </w:t>
      </w:r>
      <w:r w:rsidR="001B0A4A" w:rsidRPr="004506C0">
        <w:rPr>
          <w:rFonts w:cs="Arial"/>
          <w:color w:val="000000"/>
          <w:szCs w:val="18"/>
        </w:rPr>
        <w:t>więks</w:t>
      </w:r>
      <w:r w:rsidR="000677DE" w:rsidRPr="004506C0">
        <w:rPr>
          <w:rFonts w:cs="Arial"/>
          <w:color w:val="000000"/>
          <w:szCs w:val="18"/>
        </w:rPr>
        <w:t>ze</w:t>
      </w:r>
      <w:r w:rsidR="001B0A4A" w:rsidRPr="004506C0">
        <w:rPr>
          <w:rFonts w:cs="Arial"/>
          <w:color w:val="000000"/>
          <w:szCs w:val="18"/>
        </w:rPr>
        <w:t xml:space="preserve"> doświadczenie w stosunku do wielu przedsiębiorców, którzy nierzadko uzasadniają brak udziału w spotkaniach </w:t>
      </w:r>
      <w:r w:rsidR="00DC0E5E" w:rsidRPr="004506C0">
        <w:rPr>
          <w:rFonts w:cs="Arial"/>
          <w:color w:val="000000"/>
          <w:szCs w:val="18"/>
        </w:rPr>
        <w:t xml:space="preserve">niedostatkiem </w:t>
      </w:r>
      <w:r w:rsidR="001B0A4A" w:rsidRPr="004506C0">
        <w:rPr>
          <w:rFonts w:cs="Arial"/>
          <w:color w:val="000000"/>
          <w:szCs w:val="18"/>
        </w:rPr>
        <w:t>czasu. W wywiadach prowadzonych z członkami grup roboczych również często pojawiała się wątpliwość związana z</w:t>
      </w:r>
      <w:r w:rsidR="00DC0E5E" w:rsidRPr="004506C0">
        <w:rPr>
          <w:rFonts w:cs="Arial"/>
          <w:color w:val="000000"/>
          <w:szCs w:val="18"/>
        </w:rPr>
        <w:t> </w:t>
      </w:r>
      <w:r w:rsidR="001B0A4A" w:rsidRPr="004506C0">
        <w:rPr>
          <w:rFonts w:cs="Arial"/>
          <w:color w:val="000000"/>
          <w:szCs w:val="18"/>
        </w:rPr>
        <w:t>reprezentatywnością wypowiedzi tak formowanych grup, a co za tym idzie</w:t>
      </w:r>
      <w:r w:rsidR="00DC0E5E" w:rsidRPr="004506C0">
        <w:rPr>
          <w:rFonts w:cs="Arial"/>
          <w:color w:val="000000"/>
          <w:szCs w:val="18"/>
        </w:rPr>
        <w:t xml:space="preserve"> –</w:t>
      </w:r>
      <w:r w:rsidR="001B0A4A" w:rsidRPr="004506C0">
        <w:rPr>
          <w:rFonts w:cs="Arial"/>
          <w:color w:val="000000"/>
          <w:szCs w:val="18"/>
        </w:rPr>
        <w:t xml:space="preserve"> adekwatnością wypracowanych wniosków. Należy tutaj jednak wspomnieć, iż kierunki wypracowane przez grupy robocze podlegały weryfikacji ekspertów zewnętrznych, co</w:t>
      </w:r>
      <w:r w:rsidR="00DC0E5E" w:rsidRPr="004506C0">
        <w:rPr>
          <w:rFonts w:cs="Arial"/>
          <w:color w:val="000000"/>
          <w:szCs w:val="18"/>
        </w:rPr>
        <w:t xml:space="preserve"> –</w:t>
      </w:r>
      <w:r w:rsidR="001B0A4A" w:rsidRPr="004506C0">
        <w:rPr>
          <w:rFonts w:cs="Arial"/>
          <w:color w:val="000000"/>
          <w:szCs w:val="18"/>
        </w:rPr>
        <w:t xml:space="preserve"> jak wskazują sami badani</w:t>
      </w:r>
      <w:r w:rsidR="00DC0E5E" w:rsidRPr="004506C0">
        <w:rPr>
          <w:rFonts w:cs="Arial"/>
          <w:color w:val="000000"/>
          <w:szCs w:val="18"/>
        </w:rPr>
        <w:t xml:space="preserve"> –</w:t>
      </w:r>
      <w:r w:rsidR="001B0A4A" w:rsidRPr="004506C0">
        <w:rPr>
          <w:rFonts w:cs="Arial"/>
          <w:color w:val="000000"/>
          <w:szCs w:val="18"/>
        </w:rPr>
        <w:t xml:space="preserve"> pozytywnie wpłynęło na ostateczny kształt agend badawczych. </w:t>
      </w:r>
    </w:p>
    <w:p w14:paraId="49FD40E2" w14:textId="114281BE" w:rsidR="00D623DC" w:rsidRPr="004506C0" w:rsidRDefault="001B0A4A" w:rsidP="006960D3">
      <w:pPr>
        <w:spacing w:line="276" w:lineRule="auto"/>
      </w:pPr>
      <w:r w:rsidRPr="004506C0">
        <w:t xml:space="preserve">Wspomniany wyżej problem </w:t>
      </w:r>
      <w:r w:rsidR="0074257D" w:rsidRPr="004506C0">
        <w:t>„</w:t>
      </w:r>
      <w:r w:rsidRPr="004506C0">
        <w:t>nadreprezentatywności</w:t>
      </w:r>
      <w:r w:rsidR="0074257D" w:rsidRPr="004506C0">
        <w:t>”</w:t>
      </w:r>
      <w:r w:rsidRPr="004506C0">
        <w:t xml:space="preserve"> przedstawicieli jednostek naukowych w</w:t>
      </w:r>
      <w:r w:rsidR="00DC0E5E" w:rsidRPr="004506C0">
        <w:t> </w:t>
      </w:r>
      <w:r w:rsidRPr="004506C0">
        <w:t xml:space="preserve">stosunku do przedstawicieli przedsiębiorstw zaowocował sugestią ze strony jednego z respondentów, by rozdzielić przedstawicieli tych dwóch grup i prowadzić prace z każdą z nich oddzielnie. Swoje zdanie uzasadniał tym, że jednostki naukowe posiadają znacznie </w:t>
      </w:r>
      <w:r w:rsidR="00565DB5" w:rsidRPr="004506C0">
        <w:t xml:space="preserve">większe </w:t>
      </w:r>
      <w:r w:rsidRPr="004506C0">
        <w:t>doświadczenie, operują bardziej skomplikowanym i dojrzałym językiem</w:t>
      </w:r>
      <w:r w:rsidR="00B629BC" w:rsidRPr="004506C0">
        <w:t xml:space="preserve"> i argumentacją</w:t>
      </w:r>
      <w:r w:rsidR="007D5880" w:rsidRPr="004506C0">
        <w:t xml:space="preserve">, co przy </w:t>
      </w:r>
      <w:r w:rsidRPr="004506C0">
        <w:t>jednocze</w:t>
      </w:r>
      <w:r w:rsidR="007D5880" w:rsidRPr="004506C0">
        <w:t>snej</w:t>
      </w:r>
      <w:r w:rsidR="00B629BC" w:rsidRPr="004506C0">
        <w:t xml:space="preserve"> </w:t>
      </w:r>
      <w:r w:rsidRPr="004506C0">
        <w:t>wyższ</w:t>
      </w:r>
      <w:r w:rsidR="007D5880" w:rsidRPr="004506C0">
        <w:t>ej</w:t>
      </w:r>
      <w:r w:rsidRPr="004506C0">
        <w:t xml:space="preserve"> liczebnoś</w:t>
      </w:r>
      <w:r w:rsidR="007D5880" w:rsidRPr="004506C0">
        <w:t>ci ich przedstawicieli na spotkaniach grup</w:t>
      </w:r>
      <w:r w:rsidR="00565DB5" w:rsidRPr="004506C0">
        <w:t>,</w:t>
      </w:r>
      <w:r w:rsidRPr="004506C0">
        <w:t xml:space="preserve"> utrudniało przedsiębiorcom </w:t>
      </w:r>
      <w:r w:rsidR="00B629BC" w:rsidRPr="004506C0">
        <w:t>przekazanie ich zdania i pomysłów. O</w:t>
      </w:r>
      <w:r w:rsidR="00DC0E5E" w:rsidRPr="004506C0">
        <w:t> </w:t>
      </w:r>
      <w:r w:rsidR="00B629BC" w:rsidRPr="004506C0">
        <w:t xml:space="preserve">ile </w:t>
      </w:r>
      <w:r w:rsidR="007D5880" w:rsidRPr="004506C0">
        <w:t>postulat</w:t>
      </w:r>
      <w:r w:rsidR="00B629BC" w:rsidRPr="004506C0">
        <w:t xml:space="preserve"> głębszego wsłuchania się w głos przedsiębiorców </w:t>
      </w:r>
      <w:r w:rsidR="007D5880" w:rsidRPr="004506C0">
        <w:t>jest słuszny</w:t>
      </w:r>
      <w:r w:rsidR="00B629BC" w:rsidRPr="004506C0">
        <w:t>, o tyle łatwo wskazać wady takiego rozwiązania zarówno od strony technicznej (organizacyjne problemy, ale także frekwencyjne przy niskim zaangażowaniu przedsiębiorców oraz konieczność uwspólniania wniosków dwóch grup pracujących niezależnie), jak i od strony merytorycznej (w projektach występują partnerstwa, priorytetowe kierunki badań powinny być wypracowane wspólnie, gdyż mają wspólny cel</w:t>
      </w:r>
      <w:r w:rsidR="007D5880" w:rsidRPr="004506C0">
        <w:t xml:space="preserve"> </w:t>
      </w:r>
      <w:r w:rsidR="00565DB5" w:rsidRPr="004506C0">
        <w:t xml:space="preserve">na poziomie </w:t>
      </w:r>
      <w:r w:rsidR="007D5880" w:rsidRPr="004506C0">
        <w:t>regionu</w:t>
      </w:r>
      <w:r w:rsidR="00B629BC" w:rsidRPr="004506C0">
        <w:t>). Stąd też ewalutor skłania się</w:t>
      </w:r>
      <w:r w:rsidR="007D5880" w:rsidRPr="004506C0">
        <w:t xml:space="preserve"> raczej</w:t>
      </w:r>
      <w:r w:rsidR="00B629BC" w:rsidRPr="004506C0">
        <w:t xml:space="preserve"> do rekomendowania intensyfikacji działań mających na celu szersze informowanie oraz angażowanie przedsiębiorstw w prace grup roboczych niż rozdzielanie pracy przedstawicieli obu grup.</w:t>
      </w:r>
    </w:p>
    <w:p w14:paraId="13AEF7A5" w14:textId="77777777" w:rsidR="00A8481C" w:rsidRPr="004506C0" w:rsidRDefault="00E15A4D" w:rsidP="006960D3">
      <w:pPr>
        <w:spacing w:line="276" w:lineRule="auto"/>
        <w:rPr>
          <w:rFonts w:cs="Arial"/>
          <w:color w:val="000000"/>
        </w:rPr>
      </w:pPr>
      <w:r w:rsidRPr="004506C0">
        <w:rPr>
          <w:rFonts w:cs="Arial"/>
          <w:color w:val="000000"/>
        </w:rPr>
        <w:t>N</w:t>
      </w:r>
      <w:r w:rsidR="0074257D" w:rsidRPr="004506C0">
        <w:rPr>
          <w:rFonts w:cs="Arial"/>
          <w:color w:val="000000"/>
        </w:rPr>
        <w:t xml:space="preserve">ależy </w:t>
      </w:r>
      <w:r w:rsidRPr="004506C0">
        <w:rPr>
          <w:rFonts w:cs="Arial"/>
          <w:color w:val="000000"/>
        </w:rPr>
        <w:t xml:space="preserve">przy tym </w:t>
      </w:r>
      <w:r w:rsidR="0074257D" w:rsidRPr="004506C0">
        <w:rPr>
          <w:rFonts w:cs="Arial"/>
          <w:color w:val="000000"/>
        </w:rPr>
        <w:t>pamiętać, że p</w:t>
      </w:r>
      <w:r w:rsidR="00A8481C" w:rsidRPr="004506C0">
        <w:rPr>
          <w:rFonts w:cs="Arial"/>
          <w:color w:val="000000"/>
        </w:rPr>
        <w:t xml:space="preserve">roces komunikowania wyłaniania agend badawczych wymagał wykonania pracy „od podstaw”. Po pierwsze konieczne było zapoznanie podmiotów prowadzących prace badawczo-rozwojowe z samą ideą agend badawczych, które wcześniej nie były powszechnie </w:t>
      </w:r>
      <w:r w:rsidR="00A8481C" w:rsidRPr="004506C0">
        <w:rPr>
          <w:rFonts w:cs="Arial"/>
          <w:color w:val="000000"/>
        </w:rPr>
        <w:lastRenderedPageBreak/>
        <w:t xml:space="preserve">stosowanym mechanizmem i były znane prawdopodobnie części przedsiębiorstw i jednostek badawczo-rozwojowych, które aplikowały w wybranych konkursach NCBR. </w:t>
      </w:r>
    </w:p>
    <w:p w14:paraId="3A5F41BE" w14:textId="77777777" w:rsidR="00A8481C" w:rsidRPr="004506C0" w:rsidRDefault="0074257D" w:rsidP="006960D3">
      <w:pPr>
        <w:spacing w:line="276" w:lineRule="auto"/>
        <w:rPr>
          <w:rFonts w:cs="Arial"/>
          <w:color w:val="000000"/>
        </w:rPr>
      </w:pPr>
      <w:r w:rsidRPr="004506C0">
        <w:rPr>
          <w:rFonts w:cs="Arial"/>
          <w:color w:val="000000"/>
        </w:rPr>
        <w:t>Na podstawie przeprowadzonego rozpoznania można stwierdzić, że i</w:t>
      </w:r>
      <w:r w:rsidR="00A8481C" w:rsidRPr="004506C0">
        <w:rPr>
          <w:rFonts w:cs="Arial"/>
          <w:color w:val="000000"/>
        </w:rPr>
        <w:t>nformacje na temat procesu wyłaniania agend badawczych, które dostępne są w Internecie</w:t>
      </w:r>
      <w:r w:rsidR="00AE7909" w:rsidRPr="004506C0">
        <w:rPr>
          <w:rFonts w:cs="Arial"/>
          <w:color w:val="000000"/>
        </w:rPr>
        <w:t>,</w:t>
      </w:r>
      <w:r w:rsidR="00A8481C" w:rsidRPr="004506C0">
        <w:rPr>
          <w:rFonts w:cs="Arial"/>
          <w:color w:val="000000"/>
        </w:rPr>
        <w:t xml:space="preserve"> nie są ani obszerne, ani szczegółowe. Choć ta droga komunikacji ze względu na swoją efektywnoś</w:t>
      </w:r>
      <w:r w:rsidR="00AE7909" w:rsidRPr="004506C0">
        <w:rPr>
          <w:rFonts w:cs="Arial"/>
          <w:color w:val="000000"/>
        </w:rPr>
        <w:t>ć</w:t>
      </w:r>
      <w:r w:rsidR="00A8481C" w:rsidRPr="004506C0">
        <w:rPr>
          <w:rFonts w:cs="Arial"/>
          <w:color w:val="000000"/>
        </w:rPr>
        <w:t xml:space="preserve"> i skuteczność powinna być wykorzystywana w jak największym stopniu, trudno znaleźć informacje podsumowujące prace grup roboczych, zmiany</w:t>
      </w:r>
      <w:r w:rsidR="001C4094" w:rsidRPr="004506C0">
        <w:rPr>
          <w:rFonts w:cs="Arial"/>
          <w:color w:val="000000"/>
        </w:rPr>
        <w:t>,</w:t>
      </w:r>
      <w:r w:rsidR="00A8481C" w:rsidRPr="004506C0">
        <w:rPr>
          <w:rFonts w:cs="Arial"/>
          <w:color w:val="000000"/>
        </w:rPr>
        <w:t xml:space="preserve"> jakie następowały w zakresie agend badawczych w wyniku prac grup roboczych</w:t>
      </w:r>
      <w:r w:rsidR="001C4094" w:rsidRPr="004506C0">
        <w:rPr>
          <w:rFonts w:cs="Arial"/>
          <w:color w:val="000000"/>
        </w:rPr>
        <w:t>,</w:t>
      </w:r>
      <w:r w:rsidR="00A8481C" w:rsidRPr="004506C0">
        <w:rPr>
          <w:rFonts w:cs="Arial"/>
          <w:color w:val="000000"/>
        </w:rPr>
        <w:t xml:space="preserve"> itp. Na stronie innowacyjni.mazovia.pl znajduje się co prawda za</w:t>
      </w:r>
      <w:r w:rsidR="00FD44E8" w:rsidRPr="004506C0">
        <w:rPr>
          <w:rFonts w:cs="Arial"/>
          <w:color w:val="000000"/>
        </w:rPr>
        <w:t>p</w:t>
      </w:r>
      <w:r w:rsidR="00A8481C" w:rsidRPr="004506C0">
        <w:rPr>
          <w:rFonts w:cs="Arial"/>
          <w:color w:val="000000"/>
        </w:rPr>
        <w:t>roszenie na spotkania grup dla przedsiębiorców prowadzących działalność innowacyjną wraz z podanymi kontaktami mailowymi do dwóch osób, brakuje jednak telefonu kontaktowego, co utrudnia zdobycie podstawowych informacji choćby na temat korzyści z uczestnictwa w spotkaniach. Kontakt telefoniczny jest bardziej anonimowy, niż kontakt mailowy, co może mieć pewne znaczenie w przypadku przedsiębiorstw</w:t>
      </w:r>
      <w:r w:rsidR="00565DB5" w:rsidRPr="004506C0">
        <w:rPr>
          <w:rFonts w:cs="Arial"/>
          <w:color w:val="000000"/>
        </w:rPr>
        <w:t>,</w:t>
      </w:r>
      <w:r w:rsidR="00A8481C" w:rsidRPr="004506C0">
        <w:rPr>
          <w:rFonts w:cs="Arial"/>
          <w:color w:val="000000"/>
        </w:rPr>
        <w:t xml:space="preserve"> dla których idea agend badawczych jest nowością. </w:t>
      </w:r>
    </w:p>
    <w:p w14:paraId="02781085" w14:textId="77777777" w:rsidR="00A8481C" w:rsidRPr="004506C0" w:rsidRDefault="00A8481C" w:rsidP="006960D3">
      <w:pPr>
        <w:spacing w:line="276" w:lineRule="auto"/>
      </w:pPr>
      <w:r w:rsidRPr="004506C0">
        <w:t>Respondentów</w:t>
      </w:r>
      <w:r w:rsidR="0074257D" w:rsidRPr="004506C0">
        <w:t xml:space="preserve"> badania CAWI</w:t>
      </w:r>
      <w:r w:rsidRPr="004506C0">
        <w:t xml:space="preserve"> poproszono o ocenę skuteczności różnych źródeł promowania i</w:t>
      </w:r>
      <w:r w:rsidR="002F195D" w:rsidRPr="004506C0">
        <w:t> </w:t>
      </w:r>
      <w:r w:rsidRPr="004506C0">
        <w:t xml:space="preserve">informowania </w:t>
      </w:r>
      <w:r w:rsidR="007D5880" w:rsidRPr="004506C0">
        <w:t>na temat tworzenia agend</w:t>
      </w:r>
      <w:r w:rsidRPr="004506C0">
        <w:t xml:space="preserve"> badawczych. Jako najskuteczniejsze</w:t>
      </w:r>
      <w:r w:rsidR="007D5880" w:rsidRPr="004506C0">
        <w:t xml:space="preserve"> źródło</w:t>
      </w:r>
      <w:r w:rsidRPr="004506C0">
        <w:t xml:space="preserve"> </w:t>
      </w:r>
      <w:r w:rsidR="007E5589" w:rsidRPr="004506C0">
        <w:t>wskazano</w:t>
      </w:r>
      <w:r w:rsidRPr="004506C0">
        <w:t xml:space="preserve"> Internet (43,3% zdecydowanie skute</w:t>
      </w:r>
      <w:r w:rsidR="007D5880" w:rsidRPr="004506C0">
        <w:t>czne i 43,3% raczej skuteczne), co prezentuje wykres poniżej</w:t>
      </w:r>
      <w:r w:rsidR="0074257D" w:rsidRPr="004506C0">
        <w:t>.</w:t>
      </w:r>
    </w:p>
    <w:p w14:paraId="531E7DC8" w14:textId="7001EEE4" w:rsidR="00A8481C" w:rsidRPr="00B925C1" w:rsidRDefault="00A8481C" w:rsidP="006960D3">
      <w:pPr>
        <w:pStyle w:val="Legenda"/>
        <w:spacing w:line="276" w:lineRule="auto"/>
      </w:pPr>
      <w:r w:rsidRPr="004506C0">
        <w:t xml:space="preserve">Wykres </w:t>
      </w:r>
      <w:r w:rsidR="00363F49">
        <w:fldChar w:fldCharType="begin"/>
      </w:r>
      <w:r w:rsidR="00363F49">
        <w:instrText xml:space="preserve"> SEQ Wykres \* ARABIC </w:instrText>
      </w:r>
      <w:r w:rsidR="00363F49">
        <w:fldChar w:fldCharType="separate"/>
      </w:r>
      <w:r w:rsidR="00BD4C8B">
        <w:rPr>
          <w:noProof/>
        </w:rPr>
        <w:t>16</w:t>
      </w:r>
      <w:r w:rsidR="00363F49">
        <w:rPr>
          <w:noProof/>
        </w:rPr>
        <w:fldChar w:fldCharType="end"/>
      </w:r>
      <w:r w:rsidR="002F195D" w:rsidRPr="00B925C1">
        <w:t>.</w:t>
      </w:r>
      <w:r w:rsidRPr="00B925C1">
        <w:t xml:space="preserve"> Proszę wskazać, które z poniższych mechanizmów promowania i informowania o tworzeniu agend badawczych były według Pana/Pani skuteczne</w:t>
      </w:r>
    </w:p>
    <w:p w14:paraId="53CC35BA" w14:textId="77777777" w:rsidR="00A8481C" w:rsidRPr="00B925C1" w:rsidRDefault="00A8481C" w:rsidP="006960D3">
      <w:pPr>
        <w:spacing w:line="276" w:lineRule="auto"/>
      </w:pPr>
      <w:r w:rsidRPr="00BD4C8B">
        <w:rPr>
          <w:noProof/>
          <w:lang w:eastAsia="pl-PL"/>
        </w:rPr>
        <w:drawing>
          <wp:inline distT="0" distB="0" distL="0" distR="0" wp14:anchorId="14051156" wp14:editId="16AADCCC">
            <wp:extent cx="5372100" cy="2743200"/>
            <wp:effectExtent l="0" t="0" r="0" b="0"/>
            <wp:docPr id="27" name="Wykres 2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A485DD-FC40-484A-9147-6E1DF1C607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C3609C5" w14:textId="77777777" w:rsidR="00A8481C" w:rsidRPr="00B925C1" w:rsidRDefault="00A8481C" w:rsidP="006960D3">
      <w:pPr>
        <w:spacing w:line="276" w:lineRule="auto"/>
        <w:rPr>
          <w:i/>
          <w:sz w:val="18"/>
        </w:rPr>
      </w:pPr>
      <w:r w:rsidRPr="00B925C1">
        <w:rPr>
          <w:i/>
          <w:sz w:val="18"/>
        </w:rPr>
        <w:t>Źródło: opracowanie własne na podstawie badania CAWI</w:t>
      </w:r>
      <w:r w:rsidR="002F195D" w:rsidRPr="00B925C1">
        <w:rPr>
          <w:i/>
          <w:sz w:val="18"/>
        </w:rPr>
        <w:t>.</w:t>
      </w:r>
    </w:p>
    <w:p w14:paraId="2021A54F" w14:textId="77777777" w:rsidR="00A8481C" w:rsidRPr="0030748A" w:rsidRDefault="00A8481C" w:rsidP="006960D3">
      <w:pPr>
        <w:spacing w:line="276" w:lineRule="auto"/>
      </w:pPr>
      <w:r w:rsidRPr="00B925C1">
        <w:t xml:space="preserve">Respondenci mieli również możliwość wskazania innych źródeł informacji, który </w:t>
      </w:r>
      <w:r w:rsidRPr="008C6405">
        <w:t xml:space="preserve">uważają za </w:t>
      </w:r>
      <w:r w:rsidR="007E5589" w:rsidRPr="008C6405">
        <w:t>trafne</w:t>
      </w:r>
      <w:r w:rsidRPr="005F4A6E">
        <w:t xml:space="preserve">. Najczęściej wskazywano firmy consultingowe wspierające przedsiębiorstwa w </w:t>
      </w:r>
      <w:r w:rsidR="0074257D" w:rsidRPr="00D233C8">
        <w:t>przygotowaniu</w:t>
      </w:r>
      <w:r w:rsidRPr="0030748A">
        <w:t xml:space="preserve"> wniosków o dofinansowanie. </w:t>
      </w:r>
    </w:p>
    <w:p w14:paraId="45CF79E7" w14:textId="1C8F6FFE" w:rsidR="00A8481C" w:rsidRPr="004506C0" w:rsidRDefault="0074257D" w:rsidP="006960D3">
      <w:pPr>
        <w:spacing w:line="276" w:lineRule="auto"/>
        <w:rPr>
          <w:rFonts w:cs="Arial"/>
          <w:color w:val="000000"/>
        </w:rPr>
      </w:pPr>
      <w:r w:rsidRPr="004506C0">
        <w:t>W opinii</w:t>
      </w:r>
      <w:r w:rsidR="00A8481C" w:rsidRPr="004506C0">
        <w:t xml:space="preserve"> przedstawicieli instytucji badawczych</w:t>
      </w:r>
      <w:r w:rsidRPr="004506C0">
        <w:t xml:space="preserve"> biorących udział w FGI</w:t>
      </w:r>
      <w:r w:rsidR="00A8481C" w:rsidRPr="004506C0">
        <w:t xml:space="preserve"> zastosowany mechanizm komunikowania procesu wyłaniania agend badawczych okazał się nietrafny i był mało skuteczny. </w:t>
      </w:r>
      <w:r w:rsidR="009650C2" w:rsidRPr="004506C0">
        <w:t xml:space="preserve">Znaczna część </w:t>
      </w:r>
      <w:r w:rsidR="00A8481C" w:rsidRPr="004506C0">
        <w:t xml:space="preserve">uczestników zogniskowanego wywiadu grupowego </w:t>
      </w:r>
      <w:r w:rsidR="002A2F0B" w:rsidRPr="004506C0">
        <w:t>twierdziła</w:t>
      </w:r>
      <w:r w:rsidR="00A8481C" w:rsidRPr="004506C0">
        <w:t xml:space="preserve">, iż o samym procesie </w:t>
      </w:r>
      <w:r w:rsidR="00A8481C" w:rsidRPr="004506C0">
        <w:lastRenderedPageBreak/>
        <w:t>dowiadywała się po fakcie. Podkreślano przede wszystkim, iż z perspektywy jednostki badawczej stałe, bieżące monitorowani</w:t>
      </w:r>
      <w:r w:rsidR="009650C2" w:rsidRPr="004506C0">
        <w:t>e</w:t>
      </w:r>
      <w:r w:rsidR="00A8481C" w:rsidRPr="004506C0">
        <w:t xml:space="preserve"> stron internetowych wszystkich instytucji, z których potencjalnie może pozyskać finansowanie (np. NCBR, NCN, IZ RPO, IZ KPO)</w:t>
      </w:r>
      <w:r w:rsidR="009650C2" w:rsidRPr="004506C0">
        <w:t>,</w:t>
      </w:r>
      <w:r w:rsidR="00A8481C" w:rsidRPr="004506C0">
        <w:t xml:space="preserve"> jest </w:t>
      </w:r>
      <w:r w:rsidR="002A2F0B" w:rsidRPr="004506C0">
        <w:t>problematyczne</w:t>
      </w:r>
      <w:r w:rsidR="00A8481C" w:rsidRPr="004506C0">
        <w:t>. Wskazywano, iż optymalnym rozwiązaniem mogłoby być wysyłanie kluczowych informacji – z odpowiednim wyprzedzeniem czasowy</w:t>
      </w:r>
      <w:r w:rsidR="00EE7420" w:rsidRPr="004506C0">
        <w:t>m</w:t>
      </w:r>
      <w:r w:rsidR="00A8481C" w:rsidRPr="004506C0">
        <w:t xml:space="preserve"> – do władz poszczególnych jednostek, które rozdystrybuowałyby </w:t>
      </w:r>
      <w:r w:rsidR="00EE7420" w:rsidRPr="004506C0">
        <w:t>te informacje</w:t>
      </w:r>
      <w:r w:rsidR="00A8481C" w:rsidRPr="004506C0">
        <w:t xml:space="preserve"> potem wśród pracowników.</w:t>
      </w:r>
      <w:r w:rsidR="002A2F0B" w:rsidRPr="004506C0">
        <w:t xml:space="preserve"> Jego wdożenie wymagałoby utworzenia listy mailingowej zawierającej adresy mailowe wszystkich zainteresowanych jednostek. </w:t>
      </w:r>
      <w:r w:rsidR="00D376ED" w:rsidRPr="004506C0">
        <w:t>Proces ten można zautomatyzować</w:t>
      </w:r>
      <w:r w:rsidR="002A2F0B" w:rsidRPr="004506C0">
        <w:t xml:space="preserve"> poprzez zapisywanie się </w:t>
      </w:r>
      <w:r w:rsidR="00D376ED" w:rsidRPr="004506C0">
        <w:t xml:space="preserve">użytkowników </w:t>
      </w:r>
      <w:r w:rsidR="002A2F0B" w:rsidRPr="004506C0">
        <w:t xml:space="preserve">do </w:t>
      </w:r>
      <w:r w:rsidR="00D376ED" w:rsidRPr="004506C0">
        <w:t>newslettera.</w:t>
      </w:r>
    </w:p>
    <w:p w14:paraId="43846138" w14:textId="77777777" w:rsidR="00A8481C" w:rsidRPr="004506C0" w:rsidRDefault="00A8481C" w:rsidP="006960D3">
      <w:pPr>
        <w:spacing w:line="276" w:lineRule="auto"/>
      </w:pPr>
      <w:r w:rsidRPr="004506C0">
        <w:t>Zarówno z punktu widzenia przedsiębiorców, jak i przedstawicieli instytucji badawczych zastosowany mechanizm promowania</w:t>
      </w:r>
      <w:r w:rsidR="004A43F2" w:rsidRPr="004506C0">
        <w:t xml:space="preserve"> wybranych agendach badawczych</w:t>
      </w:r>
      <w:r w:rsidRPr="004506C0">
        <w:t xml:space="preserve"> i informowania o </w:t>
      </w:r>
      <w:r w:rsidR="004A43F2" w:rsidRPr="004506C0">
        <w:t xml:space="preserve">nich </w:t>
      </w:r>
      <w:r w:rsidRPr="004506C0">
        <w:t xml:space="preserve">ma relatywnie mniejsze znaczenie niż mechanizm komunikowania procesu wyłaniania agend badawczych. </w:t>
      </w:r>
      <w:r w:rsidR="004A43F2" w:rsidRPr="004506C0">
        <w:t>Badani</w:t>
      </w:r>
      <w:r w:rsidRPr="004506C0">
        <w:t xml:space="preserve"> najczęściej dowiadywali się o tym, jakie są priorytetowe kierunki badań, podczas wstępnej analizy warunków konkursu. </w:t>
      </w:r>
    </w:p>
    <w:p w14:paraId="48927410" w14:textId="77777777" w:rsidR="00755D3C" w:rsidRPr="004506C0" w:rsidRDefault="00755D3C" w:rsidP="006960D3">
      <w:pPr>
        <w:spacing w:line="276" w:lineRule="auto"/>
      </w:pPr>
      <w:r w:rsidRPr="004506C0">
        <w:t xml:space="preserve">Kwestia właściwego procesu informowania i dostępu do informacji w całym procesie wydaje się niezwykle istotna dla wnioskodawców i była poruszana w pytaniach ankietowych omówionych poniżej. </w:t>
      </w:r>
    </w:p>
    <w:p w14:paraId="357B7808" w14:textId="77777777" w:rsidR="00FF7416" w:rsidRPr="004506C0" w:rsidRDefault="00755D3C" w:rsidP="006960D3">
      <w:pPr>
        <w:spacing w:line="276" w:lineRule="auto"/>
      </w:pPr>
      <w:r w:rsidRPr="004506C0">
        <w:t>Badani</w:t>
      </w:r>
      <w:r w:rsidR="005D6459" w:rsidRPr="004506C0">
        <w:t xml:space="preserve"> w ankiecie CAWI mogli się wypowiedzieć na temat elementów, które </w:t>
      </w:r>
      <w:r w:rsidR="00271521" w:rsidRPr="004506C0">
        <w:t xml:space="preserve">w całej procedurze wnioskowania </w:t>
      </w:r>
      <w:r w:rsidR="005D6459" w:rsidRPr="004506C0">
        <w:t>wydały im się trudne, skomplikowane lub zbyt czasochłonne.</w:t>
      </w:r>
      <w:r w:rsidRPr="004506C0">
        <w:t xml:space="preserve"> </w:t>
      </w:r>
      <w:r w:rsidR="005D6459" w:rsidRPr="004506C0">
        <w:t xml:space="preserve">Poniżej prezentujemy </w:t>
      </w:r>
      <w:r w:rsidR="00FF7416" w:rsidRPr="004506C0">
        <w:t>pełną listę</w:t>
      </w:r>
      <w:r w:rsidR="005D6459" w:rsidRPr="004506C0">
        <w:t xml:space="preserve"> odpowiedzi</w:t>
      </w:r>
      <w:r w:rsidR="00FF7416" w:rsidRPr="004506C0">
        <w:t xml:space="preserve"> wpisanych</w:t>
      </w:r>
      <w:r w:rsidR="00F5114D" w:rsidRPr="004506C0">
        <w:t xml:space="preserve"> przez respondentów w swym oryginalnym brzmieniu</w:t>
      </w:r>
      <w:r w:rsidR="00FF7416" w:rsidRPr="004506C0">
        <w:t>, kierując się podejściem, iż każda pojedyncza wypowiedź może zawierać uszczegółowieni</w:t>
      </w:r>
      <w:r w:rsidR="00F5114D" w:rsidRPr="004506C0">
        <w:t>e</w:t>
      </w:r>
      <w:r w:rsidR="00FF7416" w:rsidRPr="004506C0">
        <w:t xml:space="preserve"> problemu</w:t>
      </w:r>
      <w:r w:rsidR="00F5114D" w:rsidRPr="004506C0">
        <w:t>,</w:t>
      </w:r>
      <w:r w:rsidR="00FF7416" w:rsidRPr="004506C0">
        <w:t xml:space="preserve"> </w:t>
      </w:r>
      <w:r w:rsidR="00F5114D" w:rsidRPr="004506C0">
        <w:t>stanowiące cenną wskazówkę</w:t>
      </w:r>
      <w:r w:rsidR="00FF7416" w:rsidRPr="004506C0">
        <w:t xml:space="preserve"> dla Zamawiającego </w:t>
      </w:r>
      <w:r w:rsidR="00F5114D" w:rsidRPr="004506C0">
        <w:t xml:space="preserve">w zakresie </w:t>
      </w:r>
      <w:r w:rsidR="004A43F2" w:rsidRPr="004506C0">
        <w:t>tego, co sprawiało wnioskodawcom trudność</w:t>
      </w:r>
      <w:r w:rsidR="00FF7416" w:rsidRPr="004506C0">
        <w:t xml:space="preserve">. </w:t>
      </w:r>
    </w:p>
    <w:p w14:paraId="5CB8AC29" w14:textId="77777777" w:rsidR="005D6459" w:rsidRPr="004506C0" w:rsidRDefault="005D6459" w:rsidP="006A4936">
      <w:pPr>
        <w:pStyle w:val="Akapitzlist"/>
        <w:keepLines w:val="0"/>
        <w:numPr>
          <w:ilvl w:val="0"/>
          <w:numId w:val="17"/>
        </w:numPr>
        <w:suppressAutoHyphens w:val="0"/>
        <w:spacing w:after="0" w:line="276" w:lineRule="auto"/>
        <w:contextualSpacing/>
        <w:jc w:val="both"/>
        <w:rPr>
          <w:i/>
        </w:rPr>
      </w:pPr>
      <w:r w:rsidRPr="004506C0">
        <w:rPr>
          <w:i/>
        </w:rPr>
        <w:t>Analiza finansowa</w:t>
      </w:r>
      <w:r w:rsidR="00AD3816" w:rsidRPr="004506C0">
        <w:rPr>
          <w:i/>
        </w:rPr>
        <w:t>,</w:t>
      </w:r>
    </w:p>
    <w:p w14:paraId="33B19842" w14:textId="77777777" w:rsidR="005D6459" w:rsidRPr="004506C0" w:rsidRDefault="005D6459" w:rsidP="006A4936">
      <w:pPr>
        <w:pStyle w:val="Akapitzlist"/>
        <w:keepLines w:val="0"/>
        <w:numPr>
          <w:ilvl w:val="0"/>
          <w:numId w:val="17"/>
        </w:numPr>
        <w:suppressAutoHyphens w:val="0"/>
        <w:spacing w:after="0" w:line="276" w:lineRule="auto"/>
        <w:contextualSpacing/>
        <w:jc w:val="both"/>
        <w:rPr>
          <w:i/>
        </w:rPr>
      </w:pPr>
      <w:r w:rsidRPr="004506C0">
        <w:rPr>
          <w:i/>
        </w:rPr>
        <w:t>Analizy przyszłych skutków finansowych</w:t>
      </w:r>
      <w:r w:rsidR="00AD3816" w:rsidRPr="004506C0">
        <w:rPr>
          <w:i/>
        </w:rPr>
        <w:t>,</w:t>
      </w:r>
    </w:p>
    <w:p w14:paraId="3F2ADD04" w14:textId="77777777" w:rsidR="005D6459" w:rsidRPr="004506C0" w:rsidRDefault="005D6459" w:rsidP="006A4936">
      <w:pPr>
        <w:pStyle w:val="Akapitzlist"/>
        <w:keepLines w:val="0"/>
        <w:numPr>
          <w:ilvl w:val="0"/>
          <w:numId w:val="17"/>
        </w:numPr>
        <w:suppressAutoHyphens w:val="0"/>
        <w:spacing w:after="0" w:line="276" w:lineRule="auto"/>
        <w:contextualSpacing/>
        <w:jc w:val="both"/>
        <w:rPr>
          <w:i/>
        </w:rPr>
      </w:pPr>
      <w:r w:rsidRPr="004506C0">
        <w:rPr>
          <w:i/>
        </w:rPr>
        <w:t>Bardzo obszerna dokumentacja konkursowa, nadmiar zbliżonych pytań</w:t>
      </w:r>
      <w:r w:rsidR="00AD3816" w:rsidRPr="004506C0">
        <w:rPr>
          <w:i/>
        </w:rPr>
        <w:t>,</w:t>
      </w:r>
    </w:p>
    <w:p w14:paraId="6A6DAF67" w14:textId="77777777" w:rsidR="005D6459" w:rsidRPr="004506C0" w:rsidRDefault="005D6459" w:rsidP="006A4936">
      <w:pPr>
        <w:pStyle w:val="Akapitzlist"/>
        <w:keepLines w:val="0"/>
        <w:numPr>
          <w:ilvl w:val="0"/>
          <w:numId w:val="17"/>
        </w:numPr>
        <w:suppressAutoHyphens w:val="0"/>
        <w:spacing w:after="0" w:line="276" w:lineRule="auto"/>
        <w:contextualSpacing/>
        <w:jc w:val="both"/>
        <w:rPr>
          <w:i/>
        </w:rPr>
      </w:pPr>
      <w:r w:rsidRPr="004506C0">
        <w:rPr>
          <w:i/>
        </w:rPr>
        <w:t>Bardzo skomplikowane dokumenty, słownictwo</w:t>
      </w:r>
      <w:r w:rsidR="00AD3816" w:rsidRPr="004506C0">
        <w:rPr>
          <w:i/>
        </w:rPr>
        <w:t>,</w:t>
      </w:r>
    </w:p>
    <w:p w14:paraId="0CEEF12A" w14:textId="77777777" w:rsidR="005D6459" w:rsidRPr="004506C0" w:rsidRDefault="005D6459" w:rsidP="006A4936">
      <w:pPr>
        <w:pStyle w:val="Akapitzlist"/>
        <w:keepLines w:val="0"/>
        <w:numPr>
          <w:ilvl w:val="0"/>
          <w:numId w:val="17"/>
        </w:numPr>
        <w:suppressAutoHyphens w:val="0"/>
        <w:spacing w:after="0" w:line="276" w:lineRule="auto"/>
        <w:contextualSpacing/>
        <w:jc w:val="both"/>
        <w:rPr>
          <w:i/>
        </w:rPr>
      </w:pPr>
      <w:r w:rsidRPr="004506C0">
        <w:rPr>
          <w:i/>
        </w:rPr>
        <w:t>Biurokracja, wskaźniki teoretyczne nierealne</w:t>
      </w:r>
      <w:r w:rsidR="00AD3816" w:rsidRPr="004506C0">
        <w:rPr>
          <w:i/>
        </w:rPr>
        <w:t>,</w:t>
      </w:r>
    </w:p>
    <w:p w14:paraId="45A69D91" w14:textId="77777777" w:rsidR="005D6459" w:rsidRPr="004506C0" w:rsidRDefault="005D6459" w:rsidP="006A4936">
      <w:pPr>
        <w:pStyle w:val="Akapitzlist"/>
        <w:keepLines w:val="0"/>
        <w:numPr>
          <w:ilvl w:val="0"/>
          <w:numId w:val="17"/>
        </w:numPr>
        <w:suppressAutoHyphens w:val="0"/>
        <w:spacing w:after="0" w:line="276" w:lineRule="auto"/>
        <w:contextualSpacing/>
        <w:jc w:val="both"/>
        <w:rPr>
          <w:i/>
        </w:rPr>
      </w:pPr>
      <w:r w:rsidRPr="004506C0">
        <w:rPr>
          <w:i/>
        </w:rPr>
        <w:t>Biznesplan i powielanie w kilku miejscach tych samych danych</w:t>
      </w:r>
      <w:r w:rsidR="00AD3816" w:rsidRPr="004506C0">
        <w:rPr>
          <w:i/>
        </w:rPr>
        <w:t>,</w:t>
      </w:r>
    </w:p>
    <w:p w14:paraId="23F79E31" w14:textId="77777777" w:rsidR="005D6459" w:rsidRPr="004506C0" w:rsidRDefault="005D6459" w:rsidP="006A4936">
      <w:pPr>
        <w:pStyle w:val="Akapitzlist"/>
        <w:keepLines w:val="0"/>
        <w:numPr>
          <w:ilvl w:val="0"/>
          <w:numId w:val="17"/>
        </w:numPr>
        <w:suppressAutoHyphens w:val="0"/>
        <w:spacing w:after="0" w:line="276" w:lineRule="auto"/>
        <w:contextualSpacing/>
        <w:jc w:val="both"/>
        <w:rPr>
          <w:i/>
        </w:rPr>
      </w:pPr>
      <w:r w:rsidRPr="004506C0">
        <w:rPr>
          <w:i/>
        </w:rPr>
        <w:t>Brak jednoznacznej konkretnej informacji</w:t>
      </w:r>
      <w:r w:rsidR="00AD3816" w:rsidRPr="004506C0">
        <w:rPr>
          <w:i/>
        </w:rPr>
        <w:t>,</w:t>
      </w:r>
    </w:p>
    <w:p w14:paraId="6D7C8175" w14:textId="77777777" w:rsidR="005D6459" w:rsidRPr="004506C0" w:rsidRDefault="005D6459" w:rsidP="006A4936">
      <w:pPr>
        <w:pStyle w:val="Akapitzlist"/>
        <w:keepLines w:val="0"/>
        <w:numPr>
          <w:ilvl w:val="0"/>
          <w:numId w:val="17"/>
        </w:numPr>
        <w:suppressAutoHyphens w:val="0"/>
        <w:spacing w:after="0" w:line="276" w:lineRule="auto"/>
        <w:contextualSpacing/>
        <w:jc w:val="both"/>
        <w:rPr>
          <w:i/>
        </w:rPr>
      </w:pPr>
      <w:r w:rsidRPr="004506C0">
        <w:rPr>
          <w:i/>
        </w:rPr>
        <w:t>Brak możliwości rozdzielenia finansowania prywatnych i publicznych organ</w:t>
      </w:r>
      <w:r w:rsidR="00FF7416" w:rsidRPr="004506C0">
        <w:rPr>
          <w:i/>
        </w:rPr>
        <w:t>izacji B+R</w:t>
      </w:r>
      <w:r w:rsidR="00AD3816" w:rsidRPr="004506C0">
        <w:rPr>
          <w:i/>
        </w:rPr>
        <w:t>,</w:t>
      </w:r>
    </w:p>
    <w:p w14:paraId="5C7F6687" w14:textId="77777777" w:rsidR="005D6459" w:rsidRPr="004506C0" w:rsidRDefault="005D6459" w:rsidP="006A4936">
      <w:pPr>
        <w:pStyle w:val="Akapitzlist"/>
        <w:keepLines w:val="0"/>
        <w:numPr>
          <w:ilvl w:val="0"/>
          <w:numId w:val="17"/>
        </w:numPr>
        <w:suppressAutoHyphens w:val="0"/>
        <w:spacing w:after="0" w:line="276" w:lineRule="auto"/>
        <w:contextualSpacing/>
        <w:jc w:val="both"/>
        <w:rPr>
          <w:i/>
        </w:rPr>
      </w:pPr>
      <w:r w:rsidRPr="004506C0">
        <w:rPr>
          <w:i/>
        </w:rPr>
        <w:t>Cały wniosek, brak dobrej informacji, nieustan</w:t>
      </w:r>
      <w:r w:rsidR="00AC1E71" w:rsidRPr="004506C0">
        <w:rPr>
          <w:i/>
        </w:rPr>
        <w:t>n</w:t>
      </w:r>
      <w:r w:rsidRPr="004506C0">
        <w:rPr>
          <w:i/>
        </w:rPr>
        <w:t>ie niedoinformowana i zajęta infolinia</w:t>
      </w:r>
      <w:r w:rsidR="00AD3816" w:rsidRPr="004506C0">
        <w:rPr>
          <w:i/>
        </w:rPr>
        <w:t>,</w:t>
      </w:r>
    </w:p>
    <w:p w14:paraId="1E8D4128" w14:textId="77777777" w:rsidR="005D6459" w:rsidRPr="004506C0" w:rsidRDefault="005D6459" w:rsidP="006A4936">
      <w:pPr>
        <w:pStyle w:val="Akapitzlist"/>
        <w:keepLines w:val="0"/>
        <w:numPr>
          <w:ilvl w:val="0"/>
          <w:numId w:val="17"/>
        </w:numPr>
        <w:suppressAutoHyphens w:val="0"/>
        <w:spacing w:after="0" w:line="276" w:lineRule="auto"/>
        <w:contextualSpacing/>
        <w:jc w:val="both"/>
        <w:rPr>
          <w:i/>
        </w:rPr>
      </w:pPr>
      <w:r w:rsidRPr="004506C0">
        <w:rPr>
          <w:i/>
        </w:rPr>
        <w:t>Duża ilość dodatkowych dokumentów, załączników</w:t>
      </w:r>
      <w:r w:rsidR="00AD3816" w:rsidRPr="004506C0">
        <w:rPr>
          <w:i/>
        </w:rPr>
        <w:t>,</w:t>
      </w:r>
    </w:p>
    <w:p w14:paraId="2C095587" w14:textId="77777777" w:rsidR="005D6459" w:rsidRPr="004506C0" w:rsidRDefault="005D6459" w:rsidP="006A4936">
      <w:pPr>
        <w:pStyle w:val="Akapitzlist"/>
        <w:keepLines w:val="0"/>
        <w:numPr>
          <w:ilvl w:val="0"/>
          <w:numId w:val="17"/>
        </w:numPr>
        <w:suppressAutoHyphens w:val="0"/>
        <w:spacing w:after="0" w:line="276" w:lineRule="auto"/>
        <w:contextualSpacing/>
        <w:jc w:val="both"/>
        <w:rPr>
          <w:i/>
        </w:rPr>
      </w:pPr>
      <w:r w:rsidRPr="004506C0">
        <w:rPr>
          <w:i/>
        </w:rPr>
        <w:t>Niejasno sformułowane dokumenty aplikacyjne, bardzo duże wymagania co do wskazania wynagrodzeń w projekcie, trudność w uzyskaniu precyzyjnych i jednoznacznych informacji od pracowników MJWPU oraz konsultantów</w:t>
      </w:r>
      <w:r w:rsidR="00AD3816" w:rsidRPr="004506C0">
        <w:rPr>
          <w:i/>
        </w:rPr>
        <w:t>,</w:t>
      </w:r>
    </w:p>
    <w:p w14:paraId="7D22E625" w14:textId="77777777" w:rsidR="005D6459" w:rsidRPr="004506C0" w:rsidRDefault="005D6459" w:rsidP="006A4936">
      <w:pPr>
        <w:pStyle w:val="Akapitzlist"/>
        <w:keepLines w:val="0"/>
        <w:numPr>
          <w:ilvl w:val="0"/>
          <w:numId w:val="17"/>
        </w:numPr>
        <w:suppressAutoHyphens w:val="0"/>
        <w:spacing w:after="0" w:line="276" w:lineRule="auto"/>
        <w:contextualSpacing/>
        <w:jc w:val="both"/>
        <w:rPr>
          <w:i/>
        </w:rPr>
      </w:pPr>
      <w:r w:rsidRPr="004506C0">
        <w:rPr>
          <w:i/>
        </w:rPr>
        <w:t>Niejasność dokumentacji, której nie potrafili wyjaśnić nawet pracownicy MJWPU</w:t>
      </w:r>
      <w:r w:rsidR="00AD3816" w:rsidRPr="004506C0">
        <w:rPr>
          <w:i/>
        </w:rPr>
        <w:t>,</w:t>
      </w:r>
    </w:p>
    <w:p w14:paraId="3EE40BEF" w14:textId="77777777" w:rsidR="005D6459" w:rsidRPr="004506C0" w:rsidRDefault="005D6459" w:rsidP="006A4936">
      <w:pPr>
        <w:pStyle w:val="Akapitzlist"/>
        <w:keepLines w:val="0"/>
        <w:numPr>
          <w:ilvl w:val="0"/>
          <w:numId w:val="17"/>
        </w:numPr>
        <w:suppressAutoHyphens w:val="0"/>
        <w:spacing w:after="0" w:line="276" w:lineRule="auto"/>
        <w:contextualSpacing/>
        <w:jc w:val="both"/>
        <w:rPr>
          <w:i/>
        </w:rPr>
      </w:pPr>
      <w:r w:rsidRPr="004506C0">
        <w:rPr>
          <w:i/>
        </w:rPr>
        <w:t>Niejasny schemat wypełniania wniosku; brak instrukcji obsługi systemu, przez który był składany wniosek</w:t>
      </w:r>
      <w:r w:rsidR="00AD3816" w:rsidRPr="004506C0">
        <w:rPr>
          <w:i/>
        </w:rPr>
        <w:t>,</w:t>
      </w:r>
    </w:p>
    <w:p w14:paraId="4DAA9848" w14:textId="77777777" w:rsidR="005D6459" w:rsidRPr="004506C0" w:rsidRDefault="005D6459" w:rsidP="006A4936">
      <w:pPr>
        <w:pStyle w:val="Akapitzlist"/>
        <w:keepLines w:val="0"/>
        <w:numPr>
          <w:ilvl w:val="0"/>
          <w:numId w:val="17"/>
        </w:numPr>
        <w:suppressAutoHyphens w:val="0"/>
        <w:spacing w:after="0" w:line="276" w:lineRule="auto"/>
        <w:contextualSpacing/>
        <w:jc w:val="both"/>
        <w:rPr>
          <w:i/>
        </w:rPr>
      </w:pPr>
      <w:r w:rsidRPr="004506C0">
        <w:rPr>
          <w:i/>
        </w:rPr>
        <w:t>Obowiązek prowadzenia rozbudowanych prac badawczych zewnętrznych</w:t>
      </w:r>
      <w:r w:rsidR="008B754A" w:rsidRPr="004506C0">
        <w:rPr>
          <w:i/>
        </w:rPr>
        <w:t>,</w:t>
      </w:r>
      <w:r w:rsidRPr="004506C0">
        <w:rPr>
          <w:i/>
        </w:rPr>
        <w:t xml:space="preserve"> co jest warunkiem koniecznym do uzyskania dotacji</w:t>
      </w:r>
      <w:r w:rsidR="00AD3816" w:rsidRPr="004506C0">
        <w:rPr>
          <w:i/>
        </w:rPr>
        <w:t>,</w:t>
      </w:r>
    </w:p>
    <w:p w14:paraId="24A0CE6F" w14:textId="77777777" w:rsidR="005D6459" w:rsidRPr="004506C0" w:rsidRDefault="005D6459" w:rsidP="006A4936">
      <w:pPr>
        <w:pStyle w:val="Akapitzlist"/>
        <w:keepLines w:val="0"/>
        <w:numPr>
          <w:ilvl w:val="0"/>
          <w:numId w:val="17"/>
        </w:numPr>
        <w:suppressAutoHyphens w:val="0"/>
        <w:spacing w:after="0" w:line="276" w:lineRule="auto"/>
        <w:contextualSpacing/>
        <w:jc w:val="both"/>
        <w:rPr>
          <w:i/>
        </w:rPr>
      </w:pPr>
      <w:r w:rsidRPr="004506C0">
        <w:rPr>
          <w:i/>
        </w:rPr>
        <w:t>Opieszałość (opóźnienia) po stronie jednostki oceniającej</w:t>
      </w:r>
      <w:r w:rsidR="00AD3816" w:rsidRPr="004506C0">
        <w:rPr>
          <w:i/>
        </w:rPr>
        <w:t>,</w:t>
      </w:r>
    </w:p>
    <w:p w14:paraId="481C4EB7" w14:textId="77777777" w:rsidR="005D6459" w:rsidRPr="004506C0" w:rsidRDefault="005D6459" w:rsidP="006A4936">
      <w:pPr>
        <w:pStyle w:val="Akapitzlist"/>
        <w:keepLines w:val="0"/>
        <w:numPr>
          <w:ilvl w:val="0"/>
          <w:numId w:val="17"/>
        </w:numPr>
        <w:suppressAutoHyphens w:val="0"/>
        <w:spacing w:after="0" w:line="276" w:lineRule="auto"/>
        <w:contextualSpacing/>
        <w:jc w:val="both"/>
        <w:rPr>
          <w:i/>
        </w:rPr>
      </w:pPr>
      <w:r w:rsidRPr="004506C0">
        <w:rPr>
          <w:i/>
        </w:rPr>
        <w:t xml:space="preserve">Przygotowanie biznesplanu </w:t>
      </w:r>
      <w:r w:rsidR="008B754A" w:rsidRPr="004506C0">
        <w:rPr>
          <w:i/>
        </w:rPr>
        <w:t>–</w:t>
      </w:r>
      <w:r w:rsidRPr="004506C0">
        <w:rPr>
          <w:i/>
        </w:rPr>
        <w:t xml:space="preserve"> trzeba opisywać wiele informacji niepodlegających ocenie w</w:t>
      </w:r>
      <w:r w:rsidR="008B754A" w:rsidRPr="004506C0">
        <w:rPr>
          <w:i/>
        </w:rPr>
        <w:t> </w:t>
      </w:r>
      <w:r w:rsidRPr="004506C0">
        <w:rPr>
          <w:i/>
        </w:rPr>
        <w:t xml:space="preserve">kryteriach, wiele informacji należy powielić z wnioskiem, w niektórych polach nie wiadomo </w:t>
      </w:r>
      <w:r w:rsidRPr="004506C0">
        <w:rPr>
          <w:i/>
        </w:rPr>
        <w:lastRenderedPageBreak/>
        <w:t>jak należy uzupełnić daną tabelę, jak przedstawić dane, niektóre tabele są mało efektywne (wymagają wielokrotnego powielenia i tracą przejrzystość)</w:t>
      </w:r>
      <w:r w:rsidR="00AD3816" w:rsidRPr="004506C0">
        <w:rPr>
          <w:i/>
        </w:rPr>
        <w:t>,</w:t>
      </w:r>
    </w:p>
    <w:p w14:paraId="0104ACE2" w14:textId="77777777" w:rsidR="005D6459" w:rsidRPr="004506C0" w:rsidRDefault="005D6459" w:rsidP="006A4936">
      <w:pPr>
        <w:pStyle w:val="Akapitzlist"/>
        <w:keepLines w:val="0"/>
        <w:numPr>
          <w:ilvl w:val="0"/>
          <w:numId w:val="17"/>
        </w:numPr>
        <w:suppressAutoHyphens w:val="0"/>
        <w:spacing w:after="0" w:line="276" w:lineRule="auto"/>
        <w:contextualSpacing/>
        <w:jc w:val="both"/>
        <w:rPr>
          <w:i/>
        </w:rPr>
      </w:pPr>
      <w:r w:rsidRPr="004506C0">
        <w:rPr>
          <w:i/>
        </w:rPr>
        <w:t>Przygotowanie biznesplanu na tym etapie było zbyt czasochłonne, pewne jego elementy mogłyby być włączone do wniosku aplikacyjnego – czasochłonność przygotowania dokumentacji oraz duże zainteresowanie beneficjentów aplikowaniem o środki powoduje nieadekwatność wyników do włożonych nakładów w przygotowanie wniosku; brak przejrzystości w przedstawieniu budżetu w treści wniosku aplikacyjnego</w:t>
      </w:r>
      <w:r w:rsidR="00AD3816" w:rsidRPr="004506C0">
        <w:rPr>
          <w:i/>
        </w:rPr>
        <w:t>,</w:t>
      </w:r>
    </w:p>
    <w:p w14:paraId="2B690AE2" w14:textId="77777777" w:rsidR="005D6459" w:rsidRPr="004506C0" w:rsidRDefault="005D6459" w:rsidP="006A4936">
      <w:pPr>
        <w:pStyle w:val="Akapitzlist"/>
        <w:keepLines w:val="0"/>
        <w:numPr>
          <w:ilvl w:val="0"/>
          <w:numId w:val="17"/>
        </w:numPr>
        <w:suppressAutoHyphens w:val="0"/>
        <w:spacing w:after="0" w:line="276" w:lineRule="auto"/>
        <w:contextualSpacing/>
        <w:jc w:val="both"/>
        <w:rPr>
          <w:i/>
        </w:rPr>
      </w:pPr>
      <w:r w:rsidRPr="004506C0">
        <w:rPr>
          <w:i/>
        </w:rPr>
        <w:t xml:space="preserve">Szczegółowe rozpisywanie harmonogramów i budżetu </w:t>
      </w:r>
      <w:r w:rsidR="008B754A" w:rsidRPr="004506C0">
        <w:rPr>
          <w:i/>
        </w:rPr>
        <w:t>–</w:t>
      </w:r>
      <w:r w:rsidRPr="004506C0">
        <w:rPr>
          <w:i/>
        </w:rPr>
        <w:t xml:space="preserve"> przy projekcie badawczy</w:t>
      </w:r>
      <w:r w:rsidR="008B754A" w:rsidRPr="004506C0">
        <w:rPr>
          <w:i/>
        </w:rPr>
        <w:t>m</w:t>
      </w:r>
      <w:r w:rsidRPr="004506C0">
        <w:rPr>
          <w:i/>
        </w:rPr>
        <w:t xml:space="preserve"> nie jest możliwe </w:t>
      </w:r>
      <w:r w:rsidR="008B754A" w:rsidRPr="004506C0">
        <w:rPr>
          <w:i/>
        </w:rPr>
        <w:t xml:space="preserve">określenie, </w:t>
      </w:r>
      <w:r w:rsidRPr="004506C0">
        <w:rPr>
          <w:i/>
        </w:rPr>
        <w:t xml:space="preserve">czy ktoś będzie pracował dokładnie </w:t>
      </w:r>
      <w:r w:rsidR="008B754A" w:rsidRPr="004506C0">
        <w:rPr>
          <w:i/>
        </w:rPr>
        <w:t>dwa</w:t>
      </w:r>
      <w:r w:rsidRPr="004506C0">
        <w:rPr>
          <w:i/>
        </w:rPr>
        <w:t xml:space="preserve"> miesiące czy </w:t>
      </w:r>
      <w:r w:rsidR="008B754A" w:rsidRPr="004506C0">
        <w:rPr>
          <w:i/>
        </w:rPr>
        <w:t>cztery</w:t>
      </w:r>
      <w:r w:rsidRPr="004506C0">
        <w:rPr>
          <w:i/>
        </w:rPr>
        <w:t xml:space="preserve"> miesiące. Może być tak, że dany etap zostanie zrealizowany wcześniej</w:t>
      </w:r>
      <w:r w:rsidR="00AD3816" w:rsidRPr="004506C0">
        <w:rPr>
          <w:i/>
        </w:rPr>
        <w:t>,</w:t>
      </w:r>
    </w:p>
    <w:p w14:paraId="77D33D17" w14:textId="77777777" w:rsidR="005D6459" w:rsidRPr="004506C0" w:rsidRDefault="005D6459" w:rsidP="006A4936">
      <w:pPr>
        <w:pStyle w:val="Akapitzlist"/>
        <w:keepLines w:val="0"/>
        <w:numPr>
          <w:ilvl w:val="0"/>
          <w:numId w:val="17"/>
        </w:numPr>
        <w:suppressAutoHyphens w:val="0"/>
        <w:spacing w:after="0" w:line="276" w:lineRule="auto"/>
        <w:contextualSpacing/>
        <w:jc w:val="both"/>
        <w:rPr>
          <w:i/>
        </w:rPr>
      </w:pPr>
      <w:r w:rsidRPr="004506C0">
        <w:rPr>
          <w:i/>
        </w:rPr>
        <w:t>Tworzenie budżetu z uwzględnieniem lat oraz zadań</w:t>
      </w:r>
      <w:r w:rsidR="00AD3816" w:rsidRPr="004506C0">
        <w:rPr>
          <w:i/>
        </w:rPr>
        <w:t>,</w:t>
      </w:r>
    </w:p>
    <w:p w14:paraId="7DDBA183" w14:textId="77777777" w:rsidR="005D6459" w:rsidRPr="004506C0" w:rsidRDefault="005D6459" w:rsidP="006A4936">
      <w:pPr>
        <w:pStyle w:val="Akapitzlist"/>
        <w:keepLines w:val="0"/>
        <w:numPr>
          <w:ilvl w:val="0"/>
          <w:numId w:val="17"/>
        </w:numPr>
        <w:suppressAutoHyphens w:val="0"/>
        <w:spacing w:after="0" w:line="276" w:lineRule="auto"/>
        <w:contextualSpacing/>
        <w:jc w:val="both"/>
        <w:rPr>
          <w:i/>
        </w:rPr>
      </w:pPr>
      <w:r w:rsidRPr="004506C0">
        <w:rPr>
          <w:i/>
        </w:rPr>
        <w:t>W projektach badawczo</w:t>
      </w:r>
      <w:r w:rsidR="00F133E6" w:rsidRPr="004506C0">
        <w:rPr>
          <w:i/>
        </w:rPr>
        <w:t>-</w:t>
      </w:r>
      <w:r w:rsidRPr="004506C0">
        <w:rPr>
          <w:i/>
        </w:rPr>
        <w:t>rozwojowych jest wiele założeń weryfikujących się dopiero na etapie realizacji</w:t>
      </w:r>
      <w:r w:rsidR="00F133E6" w:rsidRPr="004506C0">
        <w:rPr>
          <w:i/>
        </w:rPr>
        <w:t xml:space="preserve"> –</w:t>
      </w:r>
      <w:r w:rsidRPr="004506C0">
        <w:rPr>
          <w:i/>
        </w:rPr>
        <w:t xml:space="preserve"> zwłaszcza dla przedsiębiorców stawiających w tym zakresie pierwsze kroki</w:t>
      </w:r>
      <w:r w:rsidR="00AD3816" w:rsidRPr="004506C0">
        <w:rPr>
          <w:i/>
        </w:rPr>
        <w:t>,</w:t>
      </w:r>
    </w:p>
    <w:p w14:paraId="6DD01473" w14:textId="77777777" w:rsidR="005D6459" w:rsidRPr="004506C0" w:rsidRDefault="005D6459" w:rsidP="006A4936">
      <w:pPr>
        <w:pStyle w:val="Akapitzlist"/>
        <w:keepLines w:val="0"/>
        <w:numPr>
          <w:ilvl w:val="0"/>
          <w:numId w:val="17"/>
        </w:numPr>
        <w:suppressAutoHyphens w:val="0"/>
        <w:spacing w:after="0" w:line="276" w:lineRule="auto"/>
        <w:contextualSpacing/>
        <w:jc w:val="both"/>
        <w:rPr>
          <w:i/>
        </w:rPr>
      </w:pPr>
      <w:r w:rsidRPr="004506C0">
        <w:rPr>
          <w:i/>
        </w:rPr>
        <w:t>Wybór jednostki naukowej badawczej przed złożeniem wniosku, gdy do przygotowania zamówienia wymagane jest rozpoczęcie projektu i zlecenie prac przygotowawczych</w:t>
      </w:r>
      <w:r w:rsidR="00AD3816" w:rsidRPr="004506C0">
        <w:rPr>
          <w:i/>
        </w:rPr>
        <w:t>,</w:t>
      </w:r>
    </w:p>
    <w:p w14:paraId="62AD7557" w14:textId="77777777" w:rsidR="005D6459" w:rsidRPr="004506C0" w:rsidRDefault="005D6459" w:rsidP="006A4936">
      <w:pPr>
        <w:pStyle w:val="Akapitzlist"/>
        <w:keepLines w:val="0"/>
        <w:numPr>
          <w:ilvl w:val="0"/>
          <w:numId w:val="17"/>
        </w:numPr>
        <w:suppressAutoHyphens w:val="0"/>
        <w:spacing w:after="0" w:line="276" w:lineRule="auto"/>
        <w:contextualSpacing/>
        <w:jc w:val="both"/>
        <w:rPr>
          <w:i/>
        </w:rPr>
      </w:pPr>
      <w:r w:rsidRPr="004506C0">
        <w:rPr>
          <w:i/>
        </w:rPr>
        <w:t>Wymagania dotyczące dokumentacji środowiskowych</w:t>
      </w:r>
      <w:r w:rsidR="00F133E6" w:rsidRPr="004506C0">
        <w:rPr>
          <w:i/>
        </w:rPr>
        <w:t xml:space="preserve"> –</w:t>
      </w:r>
      <w:r w:rsidRPr="004506C0">
        <w:rPr>
          <w:i/>
        </w:rPr>
        <w:t xml:space="preserve"> wymagana niezwykle specjalistyczna wiedza dot</w:t>
      </w:r>
      <w:r w:rsidR="00F5114D" w:rsidRPr="004506C0">
        <w:rPr>
          <w:i/>
        </w:rPr>
        <w:t>ycząca odpowiednich przepisów (</w:t>
      </w:r>
      <w:r w:rsidRPr="004506C0">
        <w:rPr>
          <w:i/>
        </w:rPr>
        <w:t>wymagała konsultacji specjalisty w tej dziedzinie), mnogość oświadczeń oraz zaświadczeń, wymagające rozpatrzenia danej kwestii na podstawie r</w:t>
      </w:r>
      <w:r w:rsidR="00F5114D" w:rsidRPr="004506C0">
        <w:rPr>
          <w:i/>
        </w:rPr>
        <w:t>óżnych podstaw prawnych (</w:t>
      </w:r>
      <w:r w:rsidRPr="004506C0">
        <w:rPr>
          <w:i/>
        </w:rPr>
        <w:t xml:space="preserve">np. </w:t>
      </w:r>
      <w:r w:rsidR="00F133E6" w:rsidRPr="004506C0">
        <w:rPr>
          <w:i/>
        </w:rPr>
        <w:t>p</w:t>
      </w:r>
      <w:r w:rsidRPr="004506C0">
        <w:rPr>
          <w:i/>
        </w:rPr>
        <w:t xml:space="preserve">rzedsiębiorstwo w rozumieniu jednego formularza było klasyfikowane jako powiązane, natomiast </w:t>
      </w:r>
      <w:r w:rsidR="00F5114D" w:rsidRPr="004506C0">
        <w:rPr>
          <w:i/>
        </w:rPr>
        <w:t>na podstawie drugiego już nie (</w:t>
      </w:r>
      <w:r w:rsidRPr="004506C0">
        <w:rPr>
          <w:i/>
        </w:rPr>
        <w:t>ze względu na różne podstawy prawne)</w:t>
      </w:r>
      <w:r w:rsidR="00A15F30" w:rsidRPr="004506C0">
        <w:rPr>
          <w:i/>
        </w:rPr>
        <w:t>,</w:t>
      </w:r>
    </w:p>
    <w:p w14:paraId="337B644C" w14:textId="77777777" w:rsidR="005D6459" w:rsidRPr="004506C0" w:rsidRDefault="005D6459" w:rsidP="006A4936">
      <w:pPr>
        <w:pStyle w:val="Akapitzlist"/>
        <w:keepLines w:val="0"/>
        <w:numPr>
          <w:ilvl w:val="0"/>
          <w:numId w:val="17"/>
        </w:numPr>
        <w:suppressAutoHyphens w:val="0"/>
        <w:spacing w:after="0" w:line="276" w:lineRule="auto"/>
        <w:contextualSpacing/>
        <w:jc w:val="both"/>
        <w:rPr>
          <w:i/>
        </w:rPr>
      </w:pPr>
      <w:r w:rsidRPr="004506C0">
        <w:rPr>
          <w:i/>
        </w:rPr>
        <w:t>Wypełnienie wniosku</w:t>
      </w:r>
      <w:r w:rsidR="00AD3816" w:rsidRPr="004506C0">
        <w:rPr>
          <w:i/>
        </w:rPr>
        <w:t>,</w:t>
      </w:r>
    </w:p>
    <w:p w14:paraId="1FC37B59" w14:textId="77777777" w:rsidR="005D6459" w:rsidRPr="004506C0" w:rsidRDefault="005D6459" w:rsidP="006A4936">
      <w:pPr>
        <w:pStyle w:val="Akapitzlist"/>
        <w:keepLines w:val="0"/>
        <w:numPr>
          <w:ilvl w:val="0"/>
          <w:numId w:val="17"/>
        </w:numPr>
        <w:suppressAutoHyphens w:val="0"/>
        <w:spacing w:after="0" w:line="276" w:lineRule="auto"/>
        <w:contextualSpacing/>
        <w:jc w:val="both"/>
        <w:rPr>
          <w:i/>
        </w:rPr>
      </w:pPr>
      <w:r w:rsidRPr="004506C0">
        <w:rPr>
          <w:i/>
        </w:rPr>
        <w:t>Zakwalifikowanie</w:t>
      </w:r>
      <w:r w:rsidR="00F133E6" w:rsidRPr="004506C0">
        <w:rPr>
          <w:i/>
        </w:rPr>
        <w:t>,</w:t>
      </w:r>
      <w:r w:rsidRPr="004506C0">
        <w:rPr>
          <w:i/>
        </w:rPr>
        <w:t xml:space="preserve"> czy są to badanie przemysłowe  czy badania eksperymentalne</w:t>
      </w:r>
      <w:r w:rsidR="00AD3816" w:rsidRPr="004506C0">
        <w:rPr>
          <w:i/>
        </w:rPr>
        <w:t>,</w:t>
      </w:r>
    </w:p>
    <w:p w14:paraId="295FC09A" w14:textId="77777777" w:rsidR="005D6459" w:rsidRPr="004506C0" w:rsidRDefault="005D6459" w:rsidP="006A4936">
      <w:pPr>
        <w:pStyle w:val="Akapitzlist"/>
        <w:keepLines w:val="0"/>
        <w:numPr>
          <w:ilvl w:val="0"/>
          <w:numId w:val="17"/>
        </w:numPr>
        <w:suppressAutoHyphens w:val="0"/>
        <w:spacing w:after="160" w:line="276" w:lineRule="auto"/>
        <w:contextualSpacing/>
        <w:jc w:val="both"/>
      </w:pPr>
      <w:r w:rsidRPr="004506C0">
        <w:rPr>
          <w:i/>
        </w:rPr>
        <w:t xml:space="preserve">Zdecydowanie niedoprecyzowana dokumentacja konkursowa, zły biznesplan </w:t>
      </w:r>
      <w:r w:rsidR="00F133E6" w:rsidRPr="004506C0">
        <w:rPr>
          <w:i/>
        </w:rPr>
        <w:t>–</w:t>
      </w:r>
      <w:r w:rsidRPr="004506C0">
        <w:rPr>
          <w:i/>
        </w:rPr>
        <w:t xml:space="preserve"> bez sensu wielokrotnie te same pola do wypełnienia, co wprowadza we frustrację i jest czasochłonne, zdecydowanie zbyt rozbudowana dokumentacja wraz z załącznikami, nieadekwatna do konkursu B+R, proszę sprawdzić</w:t>
      </w:r>
      <w:r w:rsidR="00AD3816" w:rsidRPr="004506C0">
        <w:rPr>
          <w:i/>
        </w:rPr>
        <w:t xml:space="preserve"> </w:t>
      </w:r>
      <w:r w:rsidRPr="004506C0">
        <w:rPr>
          <w:i/>
        </w:rPr>
        <w:t>jak wygląda dokumentacja do dużych zaawansowanych projektów B+R w NCBiR, jest wzorcowa, każde pole klarowne, załączniki ograniczone do minimum</w:t>
      </w:r>
      <w:r w:rsidR="00AD3816" w:rsidRPr="004506C0">
        <w:rPr>
          <w:i/>
        </w:rPr>
        <w:t>.</w:t>
      </w:r>
    </w:p>
    <w:p w14:paraId="596CA16C" w14:textId="77777777" w:rsidR="005D6459" w:rsidRPr="004506C0" w:rsidRDefault="00F5114D" w:rsidP="006960D3">
      <w:pPr>
        <w:spacing w:line="276" w:lineRule="auto"/>
      </w:pPr>
      <w:r w:rsidRPr="004506C0">
        <w:t>Analiza powyższych wypowiedzi pokazuje</w:t>
      </w:r>
      <w:r w:rsidR="001E659A" w:rsidRPr="004506C0">
        <w:t>,</w:t>
      </w:r>
      <w:r w:rsidRPr="004506C0">
        <w:t xml:space="preserve"> iż najczęściej trudnością dla wnioskodawców są kwestie związane z finansami, wypełnianie wniosku oraz mnogość/szczegółowość załączników, w szczególności problematyczny był dla respondentów biznesplan. Często zgłaszano również uwagi w zakresie informowania i dostępu do informacji.</w:t>
      </w:r>
    </w:p>
    <w:p w14:paraId="37797F08" w14:textId="77777777" w:rsidR="005D6459" w:rsidRPr="004506C0" w:rsidRDefault="00271521" w:rsidP="006960D3">
      <w:pPr>
        <w:spacing w:line="276" w:lineRule="auto"/>
      </w:pPr>
      <w:r w:rsidRPr="004506C0">
        <w:t xml:space="preserve">W oddzielnym pytaniu doprecyzowano kilka </w:t>
      </w:r>
      <w:r w:rsidR="005D6459" w:rsidRPr="004506C0">
        <w:t>element</w:t>
      </w:r>
      <w:r w:rsidRPr="004506C0">
        <w:t>ów</w:t>
      </w:r>
      <w:r w:rsidR="005D6459" w:rsidRPr="004506C0">
        <w:t xml:space="preserve"> systemu</w:t>
      </w:r>
      <w:r w:rsidRPr="004506C0">
        <w:t xml:space="preserve"> i zapytano, które </w:t>
      </w:r>
      <w:r w:rsidR="005D6459" w:rsidRPr="004506C0">
        <w:t xml:space="preserve">wymagają </w:t>
      </w:r>
      <w:r w:rsidRPr="004506C0">
        <w:t xml:space="preserve">zmiany lub </w:t>
      </w:r>
      <w:r w:rsidR="005D6459" w:rsidRPr="004506C0">
        <w:t>dopracowania.</w:t>
      </w:r>
      <w:r w:rsidRPr="004506C0">
        <w:t xml:space="preserve"> </w:t>
      </w:r>
      <w:r w:rsidR="007D5880" w:rsidRPr="004506C0">
        <w:t>Ponownie</w:t>
      </w:r>
      <w:r w:rsidRPr="004506C0">
        <w:t xml:space="preserve"> n</w:t>
      </w:r>
      <w:r w:rsidR="005D6459" w:rsidRPr="004506C0">
        <w:t>ajwięcej osób wskazywało na dostęp do informacji (50,9%) oraz zakres wymaganej dokumentacji w trakcie składania wniosku (50%).</w:t>
      </w:r>
    </w:p>
    <w:p w14:paraId="4B0B24BB" w14:textId="5E6444B4" w:rsidR="00271521" w:rsidRPr="00B925C1" w:rsidRDefault="00271521" w:rsidP="006960D3">
      <w:pPr>
        <w:pStyle w:val="Legenda"/>
        <w:spacing w:line="276" w:lineRule="auto"/>
      </w:pPr>
      <w:r w:rsidRPr="004506C0">
        <w:lastRenderedPageBreak/>
        <w:t xml:space="preserve">Wykres </w:t>
      </w:r>
      <w:r w:rsidR="00363F49">
        <w:fldChar w:fldCharType="begin"/>
      </w:r>
      <w:r w:rsidR="00363F49">
        <w:instrText xml:space="preserve"> SEQ Wykres \* ARABIC </w:instrText>
      </w:r>
      <w:r w:rsidR="00363F49">
        <w:fldChar w:fldCharType="separate"/>
      </w:r>
      <w:r w:rsidR="00BD4C8B">
        <w:rPr>
          <w:noProof/>
        </w:rPr>
        <w:t>17</w:t>
      </w:r>
      <w:r w:rsidR="00363F49">
        <w:rPr>
          <w:noProof/>
        </w:rPr>
        <w:fldChar w:fldCharType="end"/>
      </w:r>
      <w:r w:rsidRPr="00B925C1">
        <w:t>. Które z poniżej wymienionych elementów systemu i w jakim zakresie wymagają zmiany lub dopracowania?</w:t>
      </w:r>
    </w:p>
    <w:p w14:paraId="058CF713" w14:textId="77777777" w:rsidR="005D6459" w:rsidRPr="00B925C1" w:rsidRDefault="005D6459" w:rsidP="006960D3">
      <w:pPr>
        <w:spacing w:line="276" w:lineRule="auto"/>
      </w:pPr>
      <w:r w:rsidRPr="00BD4C8B">
        <w:rPr>
          <w:noProof/>
          <w:lang w:eastAsia="pl-PL"/>
        </w:rPr>
        <w:drawing>
          <wp:inline distT="0" distB="0" distL="0" distR="0" wp14:anchorId="65D1A968" wp14:editId="330D00D7">
            <wp:extent cx="5305425" cy="3228975"/>
            <wp:effectExtent l="0" t="0" r="0" b="0"/>
            <wp:docPr id="19" name="Wykres 1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AAB094-F1E5-44E6-8E12-12AC112B16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BEF3EEA" w14:textId="77777777" w:rsidR="00271521" w:rsidRPr="00B925C1" w:rsidRDefault="00271521" w:rsidP="006960D3">
      <w:pPr>
        <w:spacing w:line="276" w:lineRule="auto"/>
        <w:rPr>
          <w:i/>
        </w:rPr>
      </w:pPr>
      <w:r w:rsidRPr="00B925C1">
        <w:rPr>
          <w:i/>
        </w:rPr>
        <w:t>Źródło: opracowanie własne, na podstawie badań CAWI</w:t>
      </w:r>
      <w:r w:rsidR="001E659A" w:rsidRPr="00B925C1">
        <w:rPr>
          <w:i/>
        </w:rPr>
        <w:t>.</w:t>
      </w:r>
    </w:p>
    <w:p w14:paraId="744D5485" w14:textId="77777777" w:rsidR="005D6459" w:rsidRPr="004506C0" w:rsidRDefault="007D5880" w:rsidP="006960D3">
      <w:pPr>
        <w:spacing w:line="276" w:lineRule="auto"/>
      </w:pPr>
      <w:r w:rsidRPr="00B925C1">
        <w:t>W ankiecie</w:t>
      </w:r>
      <w:r w:rsidR="00271521" w:rsidRPr="008C6405">
        <w:t xml:space="preserve"> p</w:t>
      </w:r>
      <w:r w:rsidR="005D6459" w:rsidRPr="005F4A6E">
        <w:t>oproszono o doprecyzowanie</w:t>
      </w:r>
      <w:r w:rsidR="00512C00" w:rsidRPr="00D233C8">
        <w:t>,</w:t>
      </w:r>
      <w:r w:rsidR="005D6459" w:rsidRPr="0030748A">
        <w:t xml:space="preserve"> w jakim zakresie dany obszar wymaga </w:t>
      </w:r>
      <w:r w:rsidR="00271521" w:rsidRPr="004506C0">
        <w:t xml:space="preserve">zmiany </w:t>
      </w:r>
      <w:r w:rsidRPr="004506C0">
        <w:t>lub</w:t>
      </w:r>
      <w:r w:rsidR="00271521" w:rsidRPr="004506C0">
        <w:t xml:space="preserve"> dopracowania</w:t>
      </w:r>
      <w:r w:rsidR="005D6459" w:rsidRPr="004506C0">
        <w:t>. Poniżej zaprezentowano wskazywane uszczegółowienia</w:t>
      </w:r>
      <w:r w:rsidR="00271521" w:rsidRPr="004506C0">
        <w:t xml:space="preserve"> w oryginalnym brzmieniu </w:t>
      </w:r>
      <w:r w:rsidRPr="004506C0">
        <w:t>wpisanym</w:t>
      </w:r>
      <w:r w:rsidR="00271521" w:rsidRPr="004506C0">
        <w:t xml:space="preserve"> przez respondentów, w podziale na wyróżnione obszary.</w:t>
      </w:r>
    </w:p>
    <w:p w14:paraId="55B07763" w14:textId="77777777" w:rsidR="005D6459" w:rsidRPr="004506C0" w:rsidRDefault="005D6459" w:rsidP="006960D3">
      <w:pPr>
        <w:spacing w:line="276" w:lineRule="auto"/>
        <w:rPr>
          <w:rStyle w:val="Uwydatnienie"/>
        </w:rPr>
      </w:pPr>
      <w:r w:rsidRPr="004506C0">
        <w:rPr>
          <w:rStyle w:val="Uwydatnienie"/>
        </w:rPr>
        <w:t>Sposób formułowania/tworzenia grup roboczych ds. inteligentnych specjalizacji (IS)</w:t>
      </w:r>
    </w:p>
    <w:p w14:paraId="6DE10194" w14:textId="77777777" w:rsidR="005D6459" w:rsidRPr="00B12BFA" w:rsidRDefault="005D6459" w:rsidP="006A4936">
      <w:pPr>
        <w:pStyle w:val="Akapitzlist"/>
        <w:keepLines w:val="0"/>
        <w:numPr>
          <w:ilvl w:val="0"/>
          <w:numId w:val="18"/>
        </w:numPr>
        <w:suppressAutoHyphens w:val="0"/>
        <w:spacing w:after="0" w:line="276" w:lineRule="auto"/>
        <w:contextualSpacing/>
        <w:jc w:val="both"/>
        <w:rPr>
          <w:i/>
        </w:rPr>
      </w:pPr>
      <w:r w:rsidRPr="00B12BFA">
        <w:rPr>
          <w:i/>
        </w:rPr>
        <w:t>Bardziej konkretne określenia grup</w:t>
      </w:r>
      <w:r w:rsidR="00D376ED" w:rsidRPr="00B925C1">
        <w:rPr>
          <w:i/>
        </w:rPr>
        <w:t>;</w:t>
      </w:r>
    </w:p>
    <w:p w14:paraId="6C068B31" w14:textId="77777777" w:rsidR="005D6459" w:rsidRPr="00B12BFA" w:rsidRDefault="005D6459" w:rsidP="006A4936">
      <w:pPr>
        <w:pStyle w:val="Akapitzlist"/>
        <w:keepLines w:val="0"/>
        <w:numPr>
          <w:ilvl w:val="0"/>
          <w:numId w:val="18"/>
        </w:numPr>
        <w:suppressAutoHyphens w:val="0"/>
        <w:spacing w:after="0" w:line="276" w:lineRule="auto"/>
        <w:contextualSpacing/>
        <w:jc w:val="both"/>
        <w:rPr>
          <w:i/>
        </w:rPr>
      </w:pPr>
      <w:r w:rsidRPr="00B12BFA">
        <w:rPr>
          <w:i/>
        </w:rPr>
        <w:t>Grupy powinny mieć realny wpływ na wyniki ich pracy</w:t>
      </w:r>
      <w:r w:rsidR="00D376ED" w:rsidRPr="00B925C1">
        <w:rPr>
          <w:i/>
        </w:rPr>
        <w:t>;</w:t>
      </w:r>
    </w:p>
    <w:p w14:paraId="5216BD87" w14:textId="77777777" w:rsidR="005D6459" w:rsidRPr="00B12BFA" w:rsidRDefault="005D6459" w:rsidP="006A4936">
      <w:pPr>
        <w:pStyle w:val="Akapitzlist"/>
        <w:keepLines w:val="0"/>
        <w:numPr>
          <w:ilvl w:val="0"/>
          <w:numId w:val="18"/>
        </w:numPr>
        <w:suppressAutoHyphens w:val="0"/>
        <w:spacing w:after="0" w:line="276" w:lineRule="auto"/>
        <w:contextualSpacing/>
        <w:jc w:val="both"/>
        <w:rPr>
          <w:i/>
        </w:rPr>
      </w:pPr>
      <w:r w:rsidRPr="00B12BFA">
        <w:rPr>
          <w:i/>
        </w:rPr>
        <w:t>Nie wiem</w:t>
      </w:r>
      <w:r w:rsidR="00512C00" w:rsidRPr="00B12BFA">
        <w:rPr>
          <w:i/>
        </w:rPr>
        <w:t>,</w:t>
      </w:r>
      <w:r w:rsidRPr="00B12BFA">
        <w:rPr>
          <w:i/>
        </w:rPr>
        <w:t xml:space="preserve"> kto jest w tych grupach, ale chyba osoby</w:t>
      </w:r>
      <w:r w:rsidR="00512C00" w:rsidRPr="00B12BFA">
        <w:rPr>
          <w:i/>
        </w:rPr>
        <w:t>,</w:t>
      </w:r>
      <w:r w:rsidRPr="00B12BFA">
        <w:rPr>
          <w:i/>
        </w:rPr>
        <w:t xml:space="preserve"> które na co dzień mają mało do </w:t>
      </w:r>
      <w:r w:rsidR="00DA3CDE" w:rsidRPr="00B12BFA">
        <w:rPr>
          <w:i/>
        </w:rPr>
        <w:t xml:space="preserve">czynienia ze współpracą BIZNES </w:t>
      </w:r>
      <w:r w:rsidRPr="00B12BFA">
        <w:rPr>
          <w:i/>
        </w:rPr>
        <w:t>NAUKA</w:t>
      </w:r>
      <w:r w:rsidR="00D376ED" w:rsidRPr="00B925C1">
        <w:rPr>
          <w:i/>
        </w:rPr>
        <w:t>;</w:t>
      </w:r>
    </w:p>
    <w:p w14:paraId="4D71BF15" w14:textId="77777777" w:rsidR="005D6459" w:rsidRPr="00B12BFA" w:rsidRDefault="005D6459" w:rsidP="006A4936">
      <w:pPr>
        <w:pStyle w:val="Akapitzlist"/>
        <w:keepLines w:val="0"/>
        <w:numPr>
          <w:ilvl w:val="0"/>
          <w:numId w:val="18"/>
        </w:numPr>
        <w:suppressAutoHyphens w:val="0"/>
        <w:spacing w:after="0" w:line="276" w:lineRule="auto"/>
        <w:contextualSpacing/>
        <w:jc w:val="both"/>
        <w:rPr>
          <w:i/>
        </w:rPr>
      </w:pPr>
      <w:r w:rsidRPr="00B12BFA">
        <w:rPr>
          <w:i/>
        </w:rPr>
        <w:t>Szersza informacja o powstawaniu takich grup</w:t>
      </w:r>
      <w:r w:rsidR="00D376ED" w:rsidRPr="00B925C1">
        <w:rPr>
          <w:i/>
        </w:rPr>
        <w:t>;</w:t>
      </w:r>
    </w:p>
    <w:p w14:paraId="1FBC56B5" w14:textId="77777777" w:rsidR="005D6459" w:rsidRPr="00B12BFA" w:rsidRDefault="005D6459" w:rsidP="006A4936">
      <w:pPr>
        <w:pStyle w:val="Akapitzlist"/>
        <w:keepLines w:val="0"/>
        <w:numPr>
          <w:ilvl w:val="0"/>
          <w:numId w:val="18"/>
        </w:numPr>
        <w:suppressAutoHyphens w:val="0"/>
        <w:spacing w:after="0" w:line="276" w:lineRule="auto"/>
        <w:contextualSpacing/>
        <w:jc w:val="both"/>
        <w:rPr>
          <w:i/>
        </w:rPr>
      </w:pPr>
      <w:r w:rsidRPr="00B12BFA">
        <w:rPr>
          <w:i/>
        </w:rPr>
        <w:t>Szersze informowanie o możliwości uczestnictwa w tych grupach</w:t>
      </w:r>
      <w:r w:rsidR="00D376ED" w:rsidRPr="00B925C1">
        <w:rPr>
          <w:i/>
        </w:rPr>
        <w:t>;</w:t>
      </w:r>
    </w:p>
    <w:p w14:paraId="17571B93" w14:textId="78229AC3" w:rsidR="005D6459" w:rsidRPr="00B12BFA" w:rsidRDefault="005D6459" w:rsidP="006A4936">
      <w:pPr>
        <w:pStyle w:val="Akapitzlist"/>
        <w:keepLines w:val="0"/>
        <w:numPr>
          <w:ilvl w:val="0"/>
          <w:numId w:val="18"/>
        </w:numPr>
        <w:suppressAutoHyphens w:val="0"/>
        <w:spacing w:after="0" w:line="276" w:lineRule="auto"/>
        <w:contextualSpacing/>
        <w:jc w:val="both"/>
        <w:rPr>
          <w:i/>
        </w:rPr>
      </w:pPr>
      <w:r w:rsidRPr="00B12BFA">
        <w:rPr>
          <w:i/>
        </w:rPr>
        <w:t xml:space="preserve">Zaproponowany podział jest sztuczny, </w:t>
      </w:r>
      <w:r w:rsidR="00A15F30" w:rsidRPr="00B12BFA">
        <w:rPr>
          <w:i/>
        </w:rPr>
        <w:t>„</w:t>
      </w:r>
      <w:r w:rsidRPr="00B12BFA">
        <w:rPr>
          <w:i/>
        </w:rPr>
        <w:t>urzędniczo sformułowany"</w:t>
      </w:r>
      <w:r w:rsidR="00D376ED" w:rsidRPr="00B925C1">
        <w:rPr>
          <w:i/>
        </w:rPr>
        <w:t>;</w:t>
      </w:r>
    </w:p>
    <w:p w14:paraId="03C98443" w14:textId="77777777" w:rsidR="005D6459" w:rsidRPr="00B12BFA" w:rsidRDefault="005D6459" w:rsidP="006A4936">
      <w:pPr>
        <w:pStyle w:val="Akapitzlist"/>
        <w:keepLines w:val="0"/>
        <w:numPr>
          <w:ilvl w:val="0"/>
          <w:numId w:val="18"/>
        </w:numPr>
        <w:suppressAutoHyphens w:val="0"/>
        <w:spacing w:after="160" w:line="276" w:lineRule="auto"/>
        <w:contextualSpacing/>
        <w:jc w:val="both"/>
        <w:rPr>
          <w:i/>
        </w:rPr>
      </w:pPr>
      <w:r w:rsidRPr="00B12BFA">
        <w:rPr>
          <w:i/>
        </w:rPr>
        <w:t>Zwyczajnie zbierać ankiety od wszystkich podmiotów w danym województwie i potem wybierać reprezentantów</w:t>
      </w:r>
      <w:r w:rsidR="00D376ED" w:rsidRPr="00B925C1">
        <w:rPr>
          <w:i/>
        </w:rPr>
        <w:t>.</w:t>
      </w:r>
    </w:p>
    <w:p w14:paraId="64E3B81C" w14:textId="77777777" w:rsidR="00545EAC" w:rsidRPr="00D233C8" w:rsidRDefault="00545EAC" w:rsidP="006960D3">
      <w:pPr>
        <w:spacing w:line="276" w:lineRule="auto"/>
      </w:pPr>
      <w:r w:rsidRPr="00B925C1">
        <w:t xml:space="preserve">Na tej podstawie można </w:t>
      </w:r>
      <w:r w:rsidR="00512C00" w:rsidRPr="00B925C1">
        <w:t xml:space="preserve">wyciągnąć </w:t>
      </w:r>
      <w:r w:rsidRPr="00B925C1">
        <w:t>wniosek, iż najważniejsze</w:t>
      </w:r>
      <w:r w:rsidR="007D5880" w:rsidRPr="00B925C1">
        <w:t xml:space="preserve"> w zakresie formowania grup roboczych</w:t>
      </w:r>
      <w:r w:rsidRPr="008C6405">
        <w:t xml:space="preserve"> jest rozbudowanie działań informacyjnych </w:t>
      </w:r>
      <w:r w:rsidR="004A0E98" w:rsidRPr="005F4A6E">
        <w:t>w zakresie</w:t>
      </w:r>
      <w:r w:rsidRPr="00D233C8">
        <w:t xml:space="preserve"> tworzenia grup i możliwości uczestniczenia w ich pracach.</w:t>
      </w:r>
    </w:p>
    <w:p w14:paraId="0F1AE5BD" w14:textId="77777777" w:rsidR="005D6459" w:rsidRPr="004506C0" w:rsidRDefault="007D5880" w:rsidP="006960D3">
      <w:pPr>
        <w:spacing w:line="276" w:lineRule="auto"/>
        <w:rPr>
          <w:rStyle w:val="Uwydatnienie"/>
        </w:rPr>
      </w:pPr>
      <w:r w:rsidRPr="004506C0">
        <w:rPr>
          <w:rStyle w:val="Uwydatnienie"/>
        </w:rPr>
        <w:br w:type="column"/>
      </w:r>
      <w:r w:rsidR="005D6459" w:rsidRPr="004506C0">
        <w:rPr>
          <w:rStyle w:val="Uwydatnienie"/>
        </w:rPr>
        <w:lastRenderedPageBreak/>
        <w:t>Sposób pracy grup roboczych ds. IS</w:t>
      </w:r>
    </w:p>
    <w:p w14:paraId="15EC35CA" w14:textId="77777777" w:rsidR="005D6459" w:rsidRPr="004506C0" w:rsidRDefault="001842FD" w:rsidP="006A4936">
      <w:pPr>
        <w:pStyle w:val="Akapitzlist"/>
        <w:keepLines w:val="0"/>
        <w:numPr>
          <w:ilvl w:val="0"/>
          <w:numId w:val="19"/>
        </w:numPr>
        <w:suppressAutoHyphens w:val="0"/>
        <w:spacing w:after="160" w:line="276" w:lineRule="auto"/>
        <w:contextualSpacing/>
        <w:jc w:val="both"/>
        <w:rPr>
          <w:i/>
        </w:rPr>
      </w:pPr>
      <w:r w:rsidRPr="004506C0">
        <w:rPr>
          <w:i/>
        </w:rPr>
        <w:t>I</w:t>
      </w:r>
      <w:r w:rsidR="005D6459" w:rsidRPr="004506C0">
        <w:rPr>
          <w:i/>
        </w:rPr>
        <w:t>nformowanie osób na 1-2 dni przed posiedzeniem grupy jest zdecydowanie świadczące o</w:t>
      </w:r>
      <w:r w:rsidR="001B4C84" w:rsidRPr="004506C0">
        <w:rPr>
          <w:i/>
        </w:rPr>
        <w:t> </w:t>
      </w:r>
      <w:r w:rsidR="005D6459" w:rsidRPr="004506C0">
        <w:rPr>
          <w:i/>
        </w:rPr>
        <w:t>braku szacunku do wnioskodawców</w:t>
      </w:r>
      <w:r w:rsidR="00454EE3" w:rsidRPr="004506C0">
        <w:rPr>
          <w:i/>
        </w:rPr>
        <w:t>.</w:t>
      </w:r>
    </w:p>
    <w:p w14:paraId="21D84DB7" w14:textId="77777777" w:rsidR="00C268D6" w:rsidRPr="004506C0" w:rsidRDefault="00545EAC" w:rsidP="006960D3">
      <w:pPr>
        <w:spacing w:line="276" w:lineRule="auto"/>
      </w:pPr>
      <w:r w:rsidRPr="004506C0">
        <w:t xml:space="preserve">Wskazane jest informowanie z większym, co najmniej tygodniowym, wyprzedzeniem o spotkaniach grup roboczych. </w:t>
      </w:r>
      <w:r w:rsidR="00C268D6" w:rsidRPr="004506C0">
        <w:t>Sugerujemy, j</w:t>
      </w:r>
      <w:r w:rsidRPr="004506C0">
        <w:t>eżel</w:t>
      </w:r>
      <w:r w:rsidR="00C268D6" w:rsidRPr="004506C0">
        <w:t xml:space="preserve">i to możliwe, </w:t>
      </w:r>
      <w:r w:rsidRPr="004506C0">
        <w:t xml:space="preserve">opracowanie z góry harmonogramu takich spotkań. </w:t>
      </w:r>
    </w:p>
    <w:p w14:paraId="022A3C54" w14:textId="2D7D7B7A" w:rsidR="00545EAC" w:rsidRPr="004506C0" w:rsidRDefault="00545EAC" w:rsidP="006960D3">
      <w:pPr>
        <w:spacing w:line="276" w:lineRule="auto"/>
      </w:pPr>
      <w:r w:rsidRPr="004506C0">
        <w:t xml:space="preserve">Niewielka informacja zwrotna w zakresie tego tematu wynika m.in. z faktu, że niewielu respondentów brało udział w pracach grup roboczych, a w związku z tym nie mogą mieć uwag </w:t>
      </w:r>
      <w:r w:rsidR="00454EE3" w:rsidRPr="004506C0">
        <w:t xml:space="preserve">dotyczących </w:t>
      </w:r>
      <w:r w:rsidRPr="004506C0">
        <w:t>sposobu ich prac.</w:t>
      </w:r>
    </w:p>
    <w:p w14:paraId="295903A3" w14:textId="77777777" w:rsidR="005D6459" w:rsidRPr="004506C0" w:rsidRDefault="005D6459" w:rsidP="006960D3">
      <w:pPr>
        <w:spacing w:line="276" w:lineRule="auto"/>
        <w:rPr>
          <w:rStyle w:val="Uwydatnienie"/>
        </w:rPr>
      </w:pPr>
      <w:r w:rsidRPr="004506C0">
        <w:rPr>
          <w:rStyle w:val="Uwydatnienie"/>
        </w:rPr>
        <w:t>Termin składania wniosków (np. czy czas był wystarczający)</w:t>
      </w:r>
    </w:p>
    <w:p w14:paraId="56ED42A2" w14:textId="77777777" w:rsidR="005D6459" w:rsidRPr="004506C0" w:rsidRDefault="005D6459" w:rsidP="006A4936">
      <w:pPr>
        <w:pStyle w:val="Akapitzlist"/>
        <w:keepLines w:val="0"/>
        <w:numPr>
          <w:ilvl w:val="0"/>
          <w:numId w:val="19"/>
        </w:numPr>
        <w:suppressAutoHyphens w:val="0"/>
        <w:spacing w:after="0" w:line="276" w:lineRule="auto"/>
        <w:contextualSpacing/>
        <w:jc w:val="both"/>
        <w:rPr>
          <w:i/>
        </w:rPr>
      </w:pPr>
      <w:r w:rsidRPr="004506C0">
        <w:rPr>
          <w:i/>
        </w:rPr>
        <w:t>Dokumentacja dla projektów B+R</w:t>
      </w:r>
      <w:r w:rsidR="00FB7478" w:rsidRPr="004506C0">
        <w:rPr>
          <w:i/>
        </w:rPr>
        <w:t>,</w:t>
      </w:r>
      <w:r w:rsidRPr="004506C0">
        <w:rPr>
          <w:i/>
        </w:rPr>
        <w:t xml:space="preserve"> które już na etapie składania dokumentacji wymagają załączników typu umowa partnerska</w:t>
      </w:r>
      <w:r w:rsidR="00DA09F4" w:rsidRPr="004506C0">
        <w:rPr>
          <w:i/>
        </w:rPr>
        <w:t>,</w:t>
      </w:r>
      <w:r w:rsidRPr="004506C0">
        <w:rPr>
          <w:i/>
        </w:rPr>
        <w:t xml:space="preserve"> powinny być ogłoszone co najmniej z 4-</w:t>
      </w:r>
      <w:r w:rsidR="00DA09F4" w:rsidRPr="004506C0">
        <w:rPr>
          <w:i/>
        </w:rPr>
        <w:t xml:space="preserve"> czy</w:t>
      </w:r>
      <w:r w:rsidRPr="004506C0">
        <w:rPr>
          <w:i/>
        </w:rPr>
        <w:t xml:space="preserve"> 6</w:t>
      </w:r>
      <w:r w:rsidR="00DA09F4" w:rsidRPr="004506C0">
        <w:rPr>
          <w:i/>
        </w:rPr>
        <w:t>-</w:t>
      </w:r>
      <w:r w:rsidRPr="004506C0">
        <w:rPr>
          <w:i/>
        </w:rPr>
        <w:t>miesięcznym wyprzedzeniem</w:t>
      </w:r>
      <w:r w:rsidR="00454EE3" w:rsidRPr="004506C0">
        <w:rPr>
          <w:i/>
        </w:rPr>
        <w:t>;</w:t>
      </w:r>
    </w:p>
    <w:p w14:paraId="67221718" w14:textId="77777777" w:rsidR="005D6459" w:rsidRPr="004506C0" w:rsidRDefault="005D6459" w:rsidP="006A4936">
      <w:pPr>
        <w:pStyle w:val="Akapitzlist"/>
        <w:keepLines w:val="0"/>
        <w:numPr>
          <w:ilvl w:val="0"/>
          <w:numId w:val="19"/>
        </w:numPr>
        <w:suppressAutoHyphens w:val="0"/>
        <w:spacing w:after="0" w:line="276" w:lineRule="auto"/>
        <w:contextualSpacing/>
        <w:jc w:val="both"/>
        <w:rPr>
          <w:i/>
        </w:rPr>
      </w:pPr>
      <w:r w:rsidRPr="004506C0">
        <w:rPr>
          <w:i/>
        </w:rPr>
        <w:t>Od momentu pojawienia się regulaminów powinno być więcej szkoleń dotyczących konkretnych konkursów z możliwością zapoznania się również z formularzem wniosku o</w:t>
      </w:r>
      <w:r w:rsidR="00DA09F4" w:rsidRPr="004506C0">
        <w:rPr>
          <w:i/>
        </w:rPr>
        <w:t> </w:t>
      </w:r>
      <w:r w:rsidRPr="004506C0">
        <w:rPr>
          <w:i/>
        </w:rPr>
        <w:t>dofinansowanie. Czas otwarcia konkursu powinien być dłuższy</w:t>
      </w:r>
      <w:r w:rsidR="00DA09F4" w:rsidRPr="004506C0">
        <w:rPr>
          <w:i/>
        </w:rPr>
        <w:t xml:space="preserve"> –</w:t>
      </w:r>
      <w:r w:rsidRPr="004506C0">
        <w:rPr>
          <w:i/>
        </w:rPr>
        <w:t xml:space="preserve"> pozwalający na wstępne uzupełnienie formularzy niezbędnych i skonsultowanie ich z jednostką oceniającą. Czas na poprawę formalną powinien być dłuższy</w:t>
      </w:r>
      <w:r w:rsidR="00DA09F4" w:rsidRPr="004506C0">
        <w:rPr>
          <w:i/>
        </w:rPr>
        <w:t xml:space="preserve"> –</w:t>
      </w:r>
      <w:r w:rsidRPr="004506C0">
        <w:rPr>
          <w:i/>
        </w:rPr>
        <w:t xml:space="preserve"> 14 dni</w:t>
      </w:r>
      <w:r w:rsidR="00454EE3" w:rsidRPr="004506C0">
        <w:rPr>
          <w:i/>
        </w:rPr>
        <w:t>;</w:t>
      </w:r>
    </w:p>
    <w:p w14:paraId="21DCD02F" w14:textId="77777777" w:rsidR="005D6459" w:rsidRPr="004506C0" w:rsidRDefault="005D6459" w:rsidP="006A4936">
      <w:pPr>
        <w:pStyle w:val="Akapitzlist"/>
        <w:keepLines w:val="0"/>
        <w:numPr>
          <w:ilvl w:val="0"/>
          <w:numId w:val="19"/>
        </w:numPr>
        <w:suppressAutoHyphens w:val="0"/>
        <w:spacing w:after="0" w:line="276" w:lineRule="auto"/>
        <w:contextualSpacing/>
        <w:jc w:val="both"/>
        <w:rPr>
          <w:i/>
        </w:rPr>
      </w:pPr>
      <w:r w:rsidRPr="004506C0">
        <w:rPr>
          <w:i/>
        </w:rPr>
        <w:t>Od początku naboru infolinie były zajęte</w:t>
      </w:r>
      <w:r w:rsidR="00DA09F4" w:rsidRPr="004506C0">
        <w:rPr>
          <w:i/>
        </w:rPr>
        <w:t>,</w:t>
      </w:r>
      <w:r w:rsidRPr="004506C0">
        <w:rPr>
          <w:i/>
        </w:rPr>
        <w:t xml:space="preserve"> a pracownicy z jednym wyjątkiem niekompetentni</w:t>
      </w:r>
      <w:r w:rsidR="00454EE3" w:rsidRPr="004506C0">
        <w:rPr>
          <w:i/>
        </w:rPr>
        <w:t>;</w:t>
      </w:r>
    </w:p>
    <w:p w14:paraId="2F2B5419" w14:textId="77777777" w:rsidR="005D6459" w:rsidRPr="004506C0" w:rsidRDefault="005D6459" w:rsidP="006A4936">
      <w:pPr>
        <w:pStyle w:val="Akapitzlist"/>
        <w:keepLines w:val="0"/>
        <w:numPr>
          <w:ilvl w:val="0"/>
          <w:numId w:val="19"/>
        </w:numPr>
        <w:suppressAutoHyphens w:val="0"/>
        <w:spacing w:after="0" w:line="276" w:lineRule="auto"/>
        <w:contextualSpacing/>
        <w:jc w:val="both"/>
        <w:rPr>
          <w:i/>
        </w:rPr>
      </w:pPr>
      <w:r w:rsidRPr="004506C0">
        <w:rPr>
          <w:i/>
        </w:rPr>
        <w:t>Powinien być dłuższy o miesiąc</w:t>
      </w:r>
      <w:r w:rsidR="00454EE3" w:rsidRPr="004506C0">
        <w:rPr>
          <w:i/>
        </w:rPr>
        <w:t>;</w:t>
      </w:r>
    </w:p>
    <w:p w14:paraId="2C45FF53" w14:textId="77777777" w:rsidR="005D6459" w:rsidRPr="004506C0" w:rsidRDefault="005D6459" w:rsidP="006A4936">
      <w:pPr>
        <w:pStyle w:val="Akapitzlist"/>
        <w:keepLines w:val="0"/>
        <w:numPr>
          <w:ilvl w:val="0"/>
          <w:numId w:val="19"/>
        </w:numPr>
        <w:suppressAutoHyphens w:val="0"/>
        <w:spacing w:after="0" w:line="276" w:lineRule="auto"/>
        <w:contextualSpacing/>
        <w:jc w:val="both"/>
        <w:rPr>
          <w:i/>
        </w:rPr>
      </w:pPr>
      <w:r w:rsidRPr="004506C0">
        <w:rPr>
          <w:i/>
        </w:rPr>
        <w:t xml:space="preserve">W każdym konkursie nabór powinien trwać min. </w:t>
      </w:r>
      <w:r w:rsidR="00DA09F4" w:rsidRPr="004506C0">
        <w:rPr>
          <w:i/>
        </w:rPr>
        <w:t>dwa</w:t>
      </w:r>
      <w:r w:rsidRPr="004506C0">
        <w:rPr>
          <w:i/>
        </w:rPr>
        <w:t xml:space="preserve"> miesiące</w:t>
      </w:r>
      <w:r w:rsidR="00454EE3" w:rsidRPr="004506C0">
        <w:rPr>
          <w:i/>
        </w:rPr>
        <w:t>;</w:t>
      </w:r>
    </w:p>
    <w:p w14:paraId="1460EE7E" w14:textId="77777777" w:rsidR="005D6459" w:rsidRPr="004506C0" w:rsidRDefault="005D6459" w:rsidP="006A4936">
      <w:pPr>
        <w:pStyle w:val="Akapitzlist"/>
        <w:keepLines w:val="0"/>
        <w:numPr>
          <w:ilvl w:val="0"/>
          <w:numId w:val="19"/>
        </w:numPr>
        <w:suppressAutoHyphens w:val="0"/>
        <w:spacing w:after="0" w:line="276" w:lineRule="auto"/>
        <w:contextualSpacing/>
        <w:jc w:val="both"/>
        <w:rPr>
          <w:i/>
        </w:rPr>
      </w:pPr>
      <w:r w:rsidRPr="004506C0">
        <w:rPr>
          <w:i/>
        </w:rPr>
        <w:t>Więcej szkoleń nakierowanych na konkretny konkurs z możliwością zobaczenia i</w:t>
      </w:r>
      <w:r w:rsidR="00DA09F4" w:rsidRPr="004506C0">
        <w:rPr>
          <w:i/>
        </w:rPr>
        <w:t> </w:t>
      </w:r>
      <w:r w:rsidRPr="004506C0">
        <w:rPr>
          <w:i/>
        </w:rPr>
        <w:t>przeanalizowania formularza wniosku w generatorze</w:t>
      </w:r>
      <w:r w:rsidR="00454EE3" w:rsidRPr="004506C0">
        <w:rPr>
          <w:i/>
        </w:rPr>
        <w:t>;</w:t>
      </w:r>
    </w:p>
    <w:p w14:paraId="65AA1B5B" w14:textId="77777777" w:rsidR="005D6459" w:rsidRPr="004506C0" w:rsidRDefault="005D6459" w:rsidP="006A4936">
      <w:pPr>
        <w:pStyle w:val="Akapitzlist"/>
        <w:keepLines w:val="0"/>
        <w:numPr>
          <w:ilvl w:val="0"/>
          <w:numId w:val="19"/>
        </w:numPr>
        <w:suppressAutoHyphens w:val="0"/>
        <w:spacing w:after="0" w:line="276" w:lineRule="auto"/>
        <w:contextualSpacing/>
        <w:jc w:val="both"/>
        <w:rPr>
          <w:i/>
        </w:rPr>
      </w:pPr>
      <w:r w:rsidRPr="004506C0">
        <w:rPr>
          <w:i/>
        </w:rPr>
        <w:t>Zbyt długi czas oceny wniosków</w:t>
      </w:r>
      <w:r w:rsidR="00454EE3" w:rsidRPr="004506C0">
        <w:rPr>
          <w:i/>
        </w:rPr>
        <w:t>;</w:t>
      </w:r>
    </w:p>
    <w:p w14:paraId="49E86C1E" w14:textId="77777777" w:rsidR="005D6459" w:rsidRPr="004506C0" w:rsidRDefault="005D6459" w:rsidP="006A4936">
      <w:pPr>
        <w:pStyle w:val="Akapitzlist"/>
        <w:keepLines w:val="0"/>
        <w:numPr>
          <w:ilvl w:val="0"/>
          <w:numId w:val="19"/>
        </w:numPr>
        <w:suppressAutoHyphens w:val="0"/>
        <w:spacing w:after="160" w:line="276" w:lineRule="auto"/>
        <w:contextualSpacing/>
        <w:jc w:val="both"/>
        <w:rPr>
          <w:i/>
        </w:rPr>
      </w:pPr>
      <w:r w:rsidRPr="004506C0">
        <w:rPr>
          <w:i/>
        </w:rPr>
        <w:t>Ze względu na poziom złożoności dokumentacji wniosku oraz mnogość dokumentów minimalny czas na przygotowanie wniosku wynosi 3 miesiące, przy czym inne konkursy niejednokrotnie mają czas na składanie wniosków wynoszący 2 tygodnie</w:t>
      </w:r>
      <w:r w:rsidR="00D376ED" w:rsidRPr="004506C0">
        <w:rPr>
          <w:i/>
        </w:rPr>
        <w:t>.</w:t>
      </w:r>
    </w:p>
    <w:p w14:paraId="7488909D" w14:textId="77777777" w:rsidR="00545EAC" w:rsidRPr="004506C0" w:rsidRDefault="00C268D6" w:rsidP="006960D3">
      <w:pPr>
        <w:spacing w:line="276" w:lineRule="auto"/>
      </w:pPr>
      <w:r w:rsidRPr="004506C0">
        <w:t>Pomimo że większość badanych odpowiedziała, iż kwestia terminu składania wniosków nie wymaga zmiany, to należałoby rozważyć głosy nie tak małej mniejszości, które wskazują na potrzebę wydłużeni</w:t>
      </w:r>
      <w:r w:rsidR="00A72B26" w:rsidRPr="004506C0">
        <w:t>a</w:t>
      </w:r>
      <w:r w:rsidRPr="004506C0">
        <w:t xml:space="preserve"> czasu przeznaczonego na składanie wniosków. </w:t>
      </w:r>
      <w:r w:rsidR="00545EAC" w:rsidRPr="004506C0">
        <w:t xml:space="preserve">Część poruszanych uzasadnień przy tym pytaniu nie dotyczy terminu składania wniosków, ale też innych kwestii związanych np. z czasem oceny wniosków, </w:t>
      </w:r>
      <w:r w:rsidR="004A0E98" w:rsidRPr="004506C0">
        <w:t xml:space="preserve">przepływem informacji, szkoleń. </w:t>
      </w:r>
    </w:p>
    <w:p w14:paraId="3620CF72" w14:textId="77777777" w:rsidR="005D6459" w:rsidRPr="004506C0" w:rsidRDefault="005D6459" w:rsidP="006960D3">
      <w:pPr>
        <w:spacing w:line="276" w:lineRule="auto"/>
        <w:rPr>
          <w:rStyle w:val="Uwydatnienie"/>
        </w:rPr>
      </w:pPr>
      <w:r w:rsidRPr="004506C0">
        <w:rPr>
          <w:rStyle w:val="Uwydatnienie"/>
        </w:rPr>
        <w:t>Kwoty dofinansowania (np. czy progi zostały określone optymalnie)</w:t>
      </w:r>
    </w:p>
    <w:p w14:paraId="23C31E5C" w14:textId="77777777" w:rsidR="005D6459" w:rsidRPr="004506C0" w:rsidRDefault="005D6459" w:rsidP="006A4936">
      <w:pPr>
        <w:pStyle w:val="Akapitzlist"/>
        <w:keepLines w:val="0"/>
        <w:numPr>
          <w:ilvl w:val="0"/>
          <w:numId w:val="20"/>
        </w:numPr>
        <w:suppressAutoHyphens w:val="0"/>
        <w:spacing w:after="0" w:line="276" w:lineRule="auto"/>
        <w:contextualSpacing/>
        <w:jc w:val="both"/>
        <w:rPr>
          <w:i/>
        </w:rPr>
      </w:pPr>
      <w:r w:rsidRPr="004506C0">
        <w:rPr>
          <w:i/>
        </w:rPr>
        <w:t>Informacja o progu dofinansowania bez pomocy publicznej 80% wprowadza w błąd. Powinny być jasne informacje już na etapie SZOOP</w:t>
      </w:r>
      <w:r w:rsidR="00454EE3" w:rsidRPr="004506C0">
        <w:rPr>
          <w:i/>
        </w:rPr>
        <w:t>;</w:t>
      </w:r>
    </w:p>
    <w:p w14:paraId="0F707003" w14:textId="5CCFB69F" w:rsidR="005D6459" w:rsidRPr="004506C0" w:rsidRDefault="005D6459" w:rsidP="006A4936">
      <w:pPr>
        <w:pStyle w:val="Akapitzlist"/>
        <w:keepLines w:val="0"/>
        <w:numPr>
          <w:ilvl w:val="0"/>
          <w:numId w:val="20"/>
        </w:numPr>
        <w:suppressAutoHyphens w:val="0"/>
        <w:spacing w:after="0" w:line="276" w:lineRule="auto"/>
        <w:contextualSpacing/>
        <w:jc w:val="both"/>
        <w:rPr>
          <w:i/>
        </w:rPr>
      </w:pPr>
      <w:r w:rsidRPr="004506C0">
        <w:rPr>
          <w:i/>
        </w:rPr>
        <w:t xml:space="preserve">Max. </w:t>
      </w:r>
      <w:r w:rsidR="00D376ED" w:rsidRPr="004506C0">
        <w:rPr>
          <w:i/>
        </w:rPr>
        <w:t xml:space="preserve">dotacja </w:t>
      </w:r>
      <w:r w:rsidRPr="004506C0">
        <w:rPr>
          <w:i/>
        </w:rPr>
        <w:t>500.000</w:t>
      </w:r>
      <w:r w:rsidR="00454EE3" w:rsidRPr="004506C0">
        <w:rPr>
          <w:i/>
        </w:rPr>
        <w:t>;</w:t>
      </w:r>
    </w:p>
    <w:p w14:paraId="6785EC98" w14:textId="77777777" w:rsidR="005D6459" w:rsidRPr="004506C0" w:rsidRDefault="005D6459" w:rsidP="006A4936">
      <w:pPr>
        <w:pStyle w:val="Akapitzlist"/>
        <w:keepLines w:val="0"/>
        <w:numPr>
          <w:ilvl w:val="0"/>
          <w:numId w:val="20"/>
        </w:numPr>
        <w:suppressAutoHyphens w:val="0"/>
        <w:spacing w:after="0" w:line="276" w:lineRule="auto"/>
        <w:contextualSpacing/>
        <w:jc w:val="both"/>
        <w:rPr>
          <w:i/>
        </w:rPr>
      </w:pPr>
      <w:r w:rsidRPr="004506C0">
        <w:rPr>
          <w:i/>
        </w:rPr>
        <w:t>Oczywiście większe dofinansowanie</w:t>
      </w:r>
      <w:r w:rsidR="00A72B26" w:rsidRPr="004506C0">
        <w:rPr>
          <w:i/>
        </w:rPr>
        <w:t>,</w:t>
      </w:r>
      <w:r w:rsidRPr="004506C0">
        <w:rPr>
          <w:i/>
        </w:rPr>
        <w:t xml:space="preserve"> zwłaszcza na obrzeżach województwa by wpłynęły na zaktywizowanie tych obszarów</w:t>
      </w:r>
      <w:r w:rsidR="00454EE3" w:rsidRPr="004506C0">
        <w:rPr>
          <w:i/>
        </w:rPr>
        <w:t>;</w:t>
      </w:r>
    </w:p>
    <w:p w14:paraId="17D26454" w14:textId="77777777" w:rsidR="005D6459" w:rsidRPr="004506C0" w:rsidRDefault="005D6459" w:rsidP="006A4936">
      <w:pPr>
        <w:pStyle w:val="Akapitzlist"/>
        <w:keepLines w:val="0"/>
        <w:numPr>
          <w:ilvl w:val="0"/>
          <w:numId w:val="20"/>
        </w:numPr>
        <w:suppressAutoHyphens w:val="0"/>
        <w:spacing w:after="0" w:line="276" w:lineRule="auto"/>
        <w:contextualSpacing/>
        <w:jc w:val="both"/>
        <w:rPr>
          <w:i/>
        </w:rPr>
      </w:pPr>
      <w:r w:rsidRPr="004506C0">
        <w:rPr>
          <w:i/>
        </w:rPr>
        <w:t>Potrzebna większa elastyczność dla mniejszych projektów</w:t>
      </w:r>
      <w:r w:rsidR="00454EE3" w:rsidRPr="004506C0">
        <w:rPr>
          <w:i/>
        </w:rPr>
        <w:t>;</w:t>
      </w:r>
      <w:r w:rsidRPr="004506C0">
        <w:rPr>
          <w:i/>
        </w:rPr>
        <w:t xml:space="preserve"> </w:t>
      </w:r>
    </w:p>
    <w:p w14:paraId="7D5FAD93" w14:textId="77777777" w:rsidR="005D6459" w:rsidRPr="004506C0" w:rsidRDefault="005D6459" w:rsidP="006A4936">
      <w:pPr>
        <w:pStyle w:val="Akapitzlist"/>
        <w:keepLines w:val="0"/>
        <w:numPr>
          <w:ilvl w:val="0"/>
          <w:numId w:val="20"/>
        </w:numPr>
        <w:suppressAutoHyphens w:val="0"/>
        <w:spacing w:after="0" w:line="276" w:lineRule="auto"/>
        <w:contextualSpacing/>
        <w:jc w:val="both"/>
        <w:rPr>
          <w:i/>
        </w:rPr>
      </w:pPr>
      <w:r w:rsidRPr="004506C0">
        <w:rPr>
          <w:i/>
        </w:rPr>
        <w:t>Progi powinny być wyższe dla bardziej ryzykownych projektów</w:t>
      </w:r>
      <w:r w:rsidR="00454EE3" w:rsidRPr="004506C0">
        <w:rPr>
          <w:i/>
        </w:rPr>
        <w:t>;</w:t>
      </w:r>
    </w:p>
    <w:p w14:paraId="5A92D00B" w14:textId="77777777" w:rsidR="005D6459" w:rsidRPr="004506C0" w:rsidRDefault="005D6459" w:rsidP="006A4936">
      <w:pPr>
        <w:pStyle w:val="Akapitzlist"/>
        <w:keepLines w:val="0"/>
        <w:numPr>
          <w:ilvl w:val="0"/>
          <w:numId w:val="20"/>
        </w:numPr>
        <w:suppressAutoHyphens w:val="0"/>
        <w:spacing w:after="0" w:line="276" w:lineRule="auto"/>
        <w:contextualSpacing/>
        <w:jc w:val="both"/>
        <w:rPr>
          <w:i/>
        </w:rPr>
      </w:pPr>
      <w:r w:rsidRPr="004506C0">
        <w:rPr>
          <w:i/>
        </w:rPr>
        <w:lastRenderedPageBreak/>
        <w:t>Uzależnienie ilości punktów od wkładu własnego eliminuje nowatorskie pomysły małych firm</w:t>
      </w:r>
      <w:r w:rsidR="00454EE3" w:rsidRPr="004506C0">
        <w:rPr>
          <w:i/>
        </w:rPr>
        <w:t>;</w:t>
      </w:r>
    </w:p>
    <w:p w14:paraId="4D4428B6" w14:textId="77777777" w:rsidR="005D6459" w:rsidRPr="004506C0" w:rsidRDefault="005D6459" w:rsidP="006A4936">
      <w:pPr>
        <w:pStyle w:val="Akapitzlist"/>
        <w:keepLines w:val="0"/>
        <w:numPr>
          <w:ilvl w:val="0"/>
          <w:numId w:val="20"/>
        </w:numPr>
        <w:suppressAutoHyphens w:val="0"/>
        <w:spacing w:line="276" w:lineRule="auto"/>
        <w:ind w:left="714" w:hanging="357"/>
        <w:contextualSpacing/>
        <w:jc w:val="both"/>
        <w:rPr>
          <w:i/>
        </w:rPr>
      </w:pPr>
      <w:r w:rsidRPr="004506C0">
        <w:rPr>
          <w:i/>
        </w:rPr>
        <w:t>W projektach w NCBiR i MR większe są koszty pośrednie, nie ma potrzeby tak drobiazgowych budżetów, kadrę ogranicza się do KLUCZOWEJ</w:t>
      </w:r>
      <w:r w:rsidR="00454EE3" w:rsidRPr="004506C0">
        <w:rPr>
          <w:i/>
        </w:rPr>
        <w:t>.</w:t>
      </w:r>
    </w:p>
    <w:p w14:paraId="4ADAAB7A" w14:textId="77777777" w:rsidR="004A0E98" w:rsidRPr="004506C0" w:rsidRDefault="004A0E98" w:rsidP="006960D3">
      <w:pPr>
        <w:spacing w:line="276" w:lineRule="auto"/>
      </w:pPr>
      <w:r w:rsidRPr="004506C0">
        <w:t>Na podstawie wskazanych uzasadnień nie jest możliwe określenie wniosków sugerujących zmiany w</w:t>
      </w:r>
      <w:r w:rsidR="00A72B26" w:rsidRPr="004506C0">
        <w:t> </w:t>
      </w:r>
      <w:r w:rsidRPr="004506C0">
        <w:t xml:space="preserve">zakresie kwot dofinansowania. </w:t>
      </w:r>
    </w:p>
    <w:p w14:paraId="41F14D99" w14:textId="77777777" w:rsidR="005D6459" w:rsidRPr="004506C0" w:rsidRDefault="005D6459" w:rsidP="006960D3">
      <w:pPr>
        <w:spacing w:line="276" w:lineRule="auto"/>
        <w:rPr>
          <w:rStyle w:val="Uwydatnienie"/>
        </w:rPr>
      </w:pPr>
      <w:r w:rsidRPr="004506C0">
        <w:rPr>
          <w:rStyle w:val="Uwydatnienie"/>
        </w:rPr>
        <w:t>Zakres wymaganej dokumentacji w trakcie składania wniosków</w:t>
      </w:r>
    </w:p>
    <w:p w14:paraId="613ABE19" w14:textId="77777777" w:rsidR="005D6459" w:rsidRPr="004506C0" w:rsidRDefault="005D6459" w:rsidP="006A4936">
      <w:pPr>
        <w:pStyle w:val="Akapitzlist"/>
        <w:keepLines w:val="0"/>
        <w:numPr>
          <w:ilvl w:val="0"/>
          <w:numId w:val="21"/>
        </w:numPr>
        <w:suppressAutoHyphens w:val="0"/>
        <w:spacing w:after="0" w:line="276" w:lineRule="auto"/>
        <w:contextualSpacing/>
        <w:jc w:val="both"/>
        <w:rPr>
          <w:i/>
        </w:rPr>
      </w:pPr>
      <w:r w:rsidRPr="004506C0">
        <w:rPr>
          <w:i/>
        </w:rPr>
        <w:t>Zbyt dużo dublowania treści/zapisów</w:t>
      </w:r>
      <w:r w:rsidR="00D376ED" w:rsidRPr="004506C0">
        <w:rPr>
          <w:i/>
        </w:rPr>
        <w:t>;</w:t>
      </w:r>
    </w:p>
    <w:p w14:paraId="259BA4EB" w14:textId="77777777" w:rsidR="005D6459" w:rsidRPr="004506C0" w:rsidRDefault="005D6459" w:rsidP="006A4936">
      <w:pPr>
        <w:pStyle w:val="Akapitzlist"/>
        <w:keepLines w:val="0"/>
        <w:numPr>
          <w:ilvl w:val="0"/>
          <w:numId w:val="21"/>
        </w:numPr>
        <w:suppressAutoHyphens w:val="0"/>
        <w:spacing w:after="0" w:line="276" w:lineRule="auto"/>
        <w:contextualSpacing/>
        <w:jc w:val="both"/>
        <w:rPr>
          <w:i/>
        </w:rPr>
      </w:pPr>
      <w:r w:rsidRPr="004506C0">
        <w:rPr>
          <w:i/>
        </w:rPr>
        <w:t xml:space="preserve">Karta Projektu Innowacyjnego </w:t>
      </w:r>
      <w:r w:rsidR="00D53B58" w:rsidRPr="004506C0">
        <w:rPr>
          <w:i/>
        </w:rPr>
        <w:t>–</w:t>
      </w:r>
      <w:r w:rsidRPr="004506C0">
        <w:rPr>
          <w:i/>
        </w:rPr>
        <w:t xml:space="preserve"> zbędna rzecz, ankiety, oświadczenia</w:t>
      </w:r>
      <w:r w:rsidR="00D53B58" w:rsidRPr="004506C0">
        <w:rPr>
          <w:i/>
        </w:rPr>
        <w:t xml:space="preserve"> –</w:t>
      </w:r>
      <w:r w:rsidRPr="004506C0">
        <w:rPr>
          <w:i/>
        </w:rPr>
        <w:t xml:space="preserve"> powinny być zintegrowane i ograniczone. Większość z odpowiedzi i tak jest na NIE. UMOWY PARTNERSTWA </w:t>
      </w:r>
      <w:r w:rsidR="00D53B58" w:rsidRPr="004506C0">
        <w:rPr>
          <w:i/>
        </w:rPr>
        <w:t>–</w:t>
      </w:r>
      <w:r w:rsidRPr="004506C0">
        <w:rPr>
          <w:i/>
        </w:rPr>
        <w:t xml:space="preserve"> powinien być jednolity WZÓR, a nie tylko wytyczne</w:t>
      </w:r>
      <w:r w:rsidR="00D53B58" w:rsidRPr="004506C0">
        <w:rPr>
          <w:i/>
        </w:rPr>
        <w:t>,</w:t>
      </w:r>
      <w:r w:rsidRPr="004506C0">
        <w:rPr>
          <w:i/>
        </w:rPr>
        <w:t xml:space="preserve"> bo każdy inaczej to odbiera (w</w:t>
      </w:r>
      <w:r w:rsidR="00D53B58" w:rsidRPr="004506C0">
        <w:rPr>
          <w:i/>
        </w:rPr>
        <w:t> </w:t>
      </w:r>
      <w:r w:rsidRPr="004506C0">
        <w:rPr>
          <w:i/>
        </w:rPr>
        <w:t>szczególności prawnicy uczelni)</w:t>
      </w:r>
      <w:r w:rsidR="00D376ED" w:rsidRPr="004506C0">
        <w:rPr>
          <w:i/>
        </w:rPr>
        <w:t>;</w:t>
      </w:r>
    </w:p>
    <w:p w14:paraId="5F128B0F" w14:textId="77777777" w:rsidR="005D6459" w:rsidRPr="004506C0" w:rsidRDefault="005D6459" w:rsidP="006A4936">
      <w:pPr>
        <w:pStyle w:val="Akapitzlist"/>
        <w:keepLines w:val="0"/>
        <w:numPr>
          <w:ilvl w:val="0"/>
          <w:numId w:val="21"/>
        </w:numPr>
        <w:suppressAutoHyphens w:val="0"/>
        <w:spacing w:after="0" w:line="276" w:lineRule="auto"/>
        <w:contextualSpacing/>
        <w:jc w:val="both"/>
        <w:rPr>
          <w:i/>
        </w:rPr>
      </w:pPr>
      <w:r w:rsidRPr="004506C0">
        <w:rPr>
          <w:i/>
        </w:rPr>
        <w:t>Biznesplan bardziej przejrzysty, gotowe tabele np. Excel</w:t>
      </w:r>
      <w:r w:rsidR="00D376ED" w:rsidRPr="004506C0">
        <w:rPr>
          <w:i/>
        </w:rPr>
        <w:t>;</w:t>
      </w:r>
    </w:p>
    <w:p w14:paraId="656DA76C" w14:textId="77777777" w:rsidR="005D6459" w:rsidRPr="004506C0" w:rsidRDefault="005D6459" w:rsidP="006A4936">
      <w:pPr>
        <w:pStyle w:val="Akapitzlist"/>
        <w:keepLines w:val="0"/>
        <w:numPr>
          <w:ilvl w:val="0"/>
          <w:numId w:val="21"/>
        </w:numPr>
        <w:suppressAutoHyphens w:val="0"/>
        <w:spacing w:after="0" w:line="276" w:lineRule="auto"/>
        <w:contextualSpacing/>
        <w:jc w:val="both"/>
        <w:rPr>
          <w:i/>
        </w:rPr>
      </w:pPr>
      <w:r w:rsidRPr="004506C0">
        <w:rPr>
          <w:i/>
        </w:rPr>
        <w:t xml:space="preserve">Część załączników mogłoby być dostarczane na etapie podpisania umowy, proszę zajrzeć do NCBIR </w:t>
      </w:r>
      <w:r w:rsidR="00D53B58" w:rsidRPr="004506C0">
        <w:rPr>
          <w:i/>
        </w:rPr>
        <w:t>–</w:t>
      </w:r>
      <w:r w:rsidRPr="004506C0">
        <w:rPr>
          <w:i/>
        </w:rPr>
        <w:t xml:space="preserve"> szybka ścieżka, demonstrator etc.</w:t>
      </w:r>
      <w:r w:rsidR="00D376ED" w:rsidRPr="004506C0">
        <w:rPr>
          <w:i/>
        </w:rPr>
        <w:t>;</w:t>
      </w:r>
    </w:p>
    <w:p w14:paraId="3ABCC66E" w14:textId="77777777" w:rsidR="005D6459" w:rsidRPr="004506C0" w:rsidRDefault="005D6459" w:rsidP="006A4936">
      <w:pPr>
        <w:pStyle w:val="Akapitzlist"/>
        <w:keepLines w:val="0"/>
        <w:numPr>
          <w:ilvl w:val="0"/>
          <w:numId w:val="21"/>
        </w:numPr>
        <w:suppressAutoHyphens w:val="0"/>
        <w:spacing w:after="0" w:line="276" w:lineRule="auto"/>
        <w:contextualSpacing/>
        <w:jc w:val="both"/>
        <w:rPr>
          <w:i/>
        </w:rPr>
      </w:pPr>
      <w:r w:rsidRPr="004506C0">
        <w:rPr>
          <w:i/>
        </w:rPr>
        <w:t>Dokumentacja jest dość skomplikowana</w:t>
      </w:r>
      <w:r w:rsidR="00D376ED" w:rsidRPr="004506C0">
        <w:rPr>
          <w:i/>
        </w:rPr>
        <w:t>;</w:t>
      </w:r>
    </w:p>
    <w:p w14:paraId="77154EE3" w14:textId="77777777" w:rsidR="005D6459" w:rsidRPr="004506C0" w:rsidRDefault="005D6459" w:rsidP="006A4936">
      <w:pPr>
        <w:pStyle w:val="Akapitzlist"/>
        <w:keepLines w:val="0"/>
        <w:numPr>
          <w:ilvl w:val="0"/>
          <w:numId w:val="21"/>
        </w:numPr>
        <w:suppressAutoHyphens w:val="0"/>
        <w:spacing w:after="0" w:line="276" w:lineRule="auto"/>
        <w:contextualSpacing/>
        <w:jc w:val="both"/>
        <w:rPr>
          <w:i/>
        </w:rPr>
      </w:pPr>
      <w:r w:rsidRPr="004506C0">
        <w:rPr>
          <w:i/>
        </w:rPr>
        <w:t>Mniej analizy finansowej i załączników</w:t>
      </w:r>
      <w:r w:rsidR="00D376ED" w:rsidRPr="004506C0">
        <w:rPr>
          <w:i/>
        </w:rPr>
        <w:t>;</w:t>
      </w:r>
    </w:p>
    <w:p w14:paraId="07804E02" w14:textId="77777777" w:rsidR="005D6459" w:rsidRPr="004506C0" w:rsidRDefault="005D6459" w:rsidP="006A4936">
      <w:pPr>
        <w:pStyle w:val="Akapitzlist"/>
        <w:keepLines w:val="0"/>
        <w:numPr>
          <w:ilvl w:val="0"/>
          <w:numId w:val="21"/>
        </w:numPr>
        <w:suppressAutoHyphens w:val="0"/>
        <w:spacing w:after="0" w:line="276" w:lineRule="auto"/>
        <w:contextualSpacing/>
        <w:jc w:val="both"/>
        <w:rPr>
          <w:i/>
        </w:rPr>
      </w:pPr>
      <w:r w:rsidRPr="004506C0">
        <w:rPr>
          <w:i/>
        </w:rPr>
        <w:t>Na etapie składania wniosku wszystkie dane powinny być deklaracjami, koniecznymi do potwierdzenia w momencie pozytywnej oceny wniosku, co zminimalizowałoby koszty wnioskodawców</w:t>
      </w:r>
      <w:r w:rsidR="00D376ED" w:rsidRPr="004506C0">
        <w:rPr>
          <w:i/>
        </w:rPr>
        <w:t>;</w:t>
      </w:r>
    </w:p>
    <w:p w14:paraId="603D59CC" w14:textId="77777777" w:rsidR="005D6459" w:rsidRPr="004506C0" w:rsidRDefault="005D6459" w:rsidP="006A4936">
      <w:pPr>
        <w:pStyle w:val="Akapitzlist"/>
        <w:keepLines w:val="0"/>
        <w:numPr>
          <w:ilvl w:val="0"/>
          <w:numId w:val="21"/>
        </w:numPr>
        <w:suppressAutoHyphens w:val="0"/>
        <w:spacing w:after="0" w:line="276" w:lineRule="auto"/>
        <w:contextualSpacing/>
        <w:jc w:val="both"/>
        <w:rPr>
          <w:i/>
        </w:rPr>
      </w:pPr>
      <w:r w:rsidRPr="004506C0">
        <w:rPr>
          <w:i/>
        </w:rPr>
        <w:t>Niejednoznaczne wymagania, niezgodność z kryteriami oceny</w:t>
      </w:r>
      <w:r w:rsidR="00D376ED" w:rsidRPr="004506C0">
        <w:rPr>
          <w:i/>
        </w:rPr>
        <w:t>;</w:t>
      </w:r>
    </w:p>
    <w:p w14:paraId="2CAAD45B" w14:textId="77777777" w:rsidR="005D6459" w:rsidRPr="004506C0" w:rsidRDefault="005D6459" w:rsidP="006A4936">
      <w:pPr>
        <w:pStyle w:val="Akapitzlist"/>
        <w:keepLines w:val="0"/>
        <w:numPr>
          <w:ilvl w:val="0"/>
          <w:numId w:val="21"/>
        </w:numPr>
        <w:suppressAutoHyphens w:val="0"/>
        <w:spacing w:after="0" w:line="276" w:lineRule="auto"/>
        <w:contextualSpacing/>
        <w:jc w:val="both"/>
        <w:rPr>
          <w:i/>
        </w:rPr>
      </w:pPr>
      <w:r w:rsidRPr="004506C0">
        <w:rPr>
          <w:i/>
        </w:rPr>
        <w:t>Nieustanne tautologie w treści -&gt; bieżcie przykład z NCBR, tam jest ok, a ponadto wszystkie oświadczenia można składać po ocenie formalno-merytorycznej</w:t>
      </w:r>
      <w:r w:rsidR="00C25E14" w:rsidRPr="004506C0">
        <w:rPr>
          <w:i/>
        </w:rPr>
        <w:t>,</w:t>
      </w:r>
      <w:r w:rsidRPr="004506C0">
        <w:rPr>
          <w:i/>
        </w:rPr>
        <w:t xml:space="preserve"> a nie na samym początku</w:t>
      </w:r>
      <w:r w:rsidR="00C25E14" w:rsidRPr="004506C0">
        <w:rPr>
          <w:i/>
        </w:rPr>
        <w:t>,</w:t>
      </w:r>
      <w:r w:rsidRPr="004506C0">
        <w:rPr>
          <w:i/>
        </w:rPr>
        <w:t xml:space="preserve"> to głupota!</w:t>
      </w:r>
    </w:p>
    <w:p w14:paraId="30A17A74" w14:textId="77777777" w:rsidR="005D6459" w:rsidRPr="004506C0" w:rsidRDefault="005D6459" w:rsidP="006A4936">
      <w:pPr>
        <w:pStyle w:val="Akapitzlist"/>
        <w:keepLines w:val="0"/>
        <w:numPr>
          <w:ilvl w:val="0"/>
          <w:numId w:val="21"/>
        </w:numPr>
        <w:suppressAutoHyphens w:val="0"/>
        <w:spacing w:after="0" w:line="276" w:lineRule="auto"/>
        <w:contextualSpacing/>
        <w:jc w:val="both"/>
        <w:rPr>
          <w:i/>
        </w:rPr>
      </w:pPr>
      <w:r w:rsidRPr="004506C0">
        <w:rPr>
          <w:i/>
        </w:rPr>
        <w:t>Ograniczyć ilość przygotowanej informacji do max. 20 stron, możliwość wycofania i złożenia ponownego wniosku przed zamknięciem naboru</w:t>
      </w:r>
      <w:r w:rsidR="00D376ED" w:rsidRPr="004506C0">
        <w:rPr>
          <w:i/>
        </w:rPr>
        <w:t>;</w:t>
      </w:r>
    </w:p>
    <w:p w14:paraId="3DE39459" w14:textId="77777777" w:rsidR="005D6459" w:rsidRPr="004506C0" w:rsidRDefault="005D6459" w:rsidP="006A4936">
      <w:pPr>
        <w:pStyle w:val="Akapitzlist"/>
        <w:keepLines w:val="0"/>
        <w:numPr>
          <w:ilvl w:val="0"/>
          <w:numId w:val="21"/>
        </w:numPr>
        <w:suppressAutoHyphens w:val="0"/>
        <w:spacing w:after="0" w:line="276" w:lineRule="auto"/>
        <w:contextualSpacing/>
        <w:jc w:val="both"/>
        <w:rPr>
          <w:i/>
        </w:rPr>
      </w:pPr>
      <w:r w:rsidRPr="004506C0">
        <w:rPr>
          <w:i/>
        </w:rPr>
        <w:t>Ograniczenie ilości wymaganych dokumentów na etapie składania wniosków i przesunięcie ich dostarczenia na etap</w:t>
      </w:r>
      <w:r w:rsidR="00C25E14" w:rsidRPr="004506C0">
        <w:rPr>
          <w:i/>
        </w:rPr>
        <w:t>,</w:t>
      </w:r>
      <w:r w:rsidRPr="004506C0">
        <w:rPr>
          <w:i/>
        </w:rPr>
        <w:t xml:space="preserve"> kiedy będzie już decyzja o przyznaniu dofinansowania (jednak przed podpisaniem umowy na dofinansowanie)</w:t>
      </w:r>
      <w:r w:rsidR="00D376ED" w:rsidRPr="004506C0">
        <w:rPr>
          <w:i/>
        </w:rPr>
        <w:t>;</w:t>
      </w:r>
    </w:p>
    <w:p w14:paraId="5EBEFCDC" w14:textId="77777777" w:rsidR="005D6459" w:rsidRPr="004506C0" w:rsidRDefault="005D6459" w:rsidP="006A4936">
      <w:pPr>
        <w:pStyle w:val="Akapitzlist"/>
        <w:keepLines w:val="0"/>
        <w:numPr>
          <w:ilvl w:val="0"/>
          <w:numId w:val="21"/>
        </w:numPr>
        <w:suppressAutoHyphens w:val="0"/>
        <w:spacing w:after="0" w:line="276" w:lineRule="auto"/>
        <w:contextualSpacing/>
        <w:jc w:val="both"/>
        <w:rPr>
          <w:i/>
        </w:rPr>
      </w:pPr>
      <w:r w:rsidRPr="004506C0">
        <w:rPr>
          <w:i/>
        </w:rPr>
        <w:t>Pewne elementy biznesplanu mogłyby być włączone do wniosku aplikacyjnego</w:t>
      </w:r>
      <w:r w:rsidR="00D376ED" w:rsidRPr="004506C0">
        <w:rPr>
          <w:i/>
        </w:rPr>
        <w:t>;</w:t>
      </w:r>
      <w:r w:rsidRPr="004506C0">
        <w:rPr>
          <w:i/>
        </w:rPr>
        <w:t xml:space="preserve"> </w:t>
      </w:r>
    </w:p>
    <w:p w14:paraId="5FF77EA7" w14:textId="77777777" w:rsidR="005D6459" w:rsidRPr="004506C0" w:rsidRDefault="005D6459" w:rsidP="006A4936">
      <w:pPr>
        <w:pStyle w:val="Akapitzlist"/>
        <w:keepLines w:val="0"/>
        <w:numPr>
          <w:ilvl w:val="0"/>
          <w:numId w:val="21"/>
        </w:numPr>
        <w:suppressAutoHyphens w:val="0"/>
        <w:spacing w:after="0" w:line="276" w:lineRule="auto"/>
        <w:contextualSpacing/>
        <w:jc w:val="both"/>
        <w:rPr>
          <w:i/>
        </w:rPr>
      </w:pPr>
      <w:r w:rsidRPr="004506C0">
        <w:rPr>
          <w:i/>
        </w:rPr>
        <w:t>Pewne elementy biznesplanu</w:t>
      </w:r>
      <w:r w:rsidR="00C25E14" w:rsidRPr="004506C0">
        <w:rPr>
          <w:i/>
        </w:rPr>
        <w:t xml:space="preserve"> </w:t>
      </w:r>
      <w:r w:rsidRPr="004506C0">
        <w:rPr>
          <w:i/>
        </w:rPr>
        <w:t>mogłyby być włączone do wniosku aplikacyjnego zamiast osobnego rozbudowanego dokumentu</w:t>
      </w:r>
      <w:r w:rsidR="00D376ED" w:rsidRPr="004506C0">
        <w:rPr>
          <w:i/>
        </w:rPr>
        <w:t>;</w:t>
      </w:r>
    </w:p>
    <w:p w14:paraId="34C2BABD" w14:textId="77777777" w:rsidR="005D6459" w:rsidRPr="004506C0" w:rsidRDefault="005D6459" w:rsidP="006A4936">
      <w:pPr>
        <w:pStyle w:val="Akapitzlist"/>
        <w:keepLines w:val="0"/>
        <w:numPr>
          <w:ilvl w:val="0"/>
          <w:numId w:val="21"/>
        </w:numPr>
        <w:suppressAutoHyphens w:val="0"/>
        <w:spacing w:after="0" w:line="276" w:lineRule="auto"/>
        <w:contextualSpacing/>
        <w:jc w:val="both"/>
        <w:rPr>
          <w:i/>
        </w:rPr>
      </w:pPr>
      <w:r w:rsidRPr="004506C0">
        <w:rPr>
          <w:i/>
        </w:rPr>
        <w:t>Rezygnacja z kwartalnych analiz finansowych na korzyść miesięcznych lub rocznych, analizy kwartale są niepraktyczne zarówno w planowaniu operacyjnym</w:t>
      </w:r>
      <w:r w:rsidR="00C25E14" w:rsidRPr="004506C0">
        <w:rPr>
          <w:i/>
        </w:rPr>
        <w:t>,</w:t>
      </w:r>
      <w:r w:rsidRPr="004506C0">
        <w:rPr>
          <w:i/>
        </w:rPr>
        <w:t xml:space="preserve"> jak i w dłuższych okresach czasu, prezentacja danych kwartalnych wymaga dodatkowej pracy agregacji danych planowanych miesięcznie</w:t>
      </w:r>
      <w:r w:rsidR="00D376ED" w:rsidRPr="004506C0">
        <w:rPr>
          <w:i/>
        </w:rPr>
        <w:t>;</w:t>
      </w:r>
    </w:p>
    <w:p w14:paraId="2D82B7FB" w14:textId="77777777" w:rsidR="005D6459" w:rsidRPr="004506C0" w:rsidRDefault="005D6459" w:rsidP="006A4936">
      <w:pPr>
        <w:pStyle w:val="Akapitzlist"/>
        <w:keepLines w:val="0"/>
        <w:numPr>
          <w:ilvl w:val="0"/>
          <w:numId w:val="21"/>
        </w:numPr>
        <w:suppressAutoHyphens w:val="0"/>
        <w:spacing w:after="0" w:line="276" w:lineRule="auto"/>
        <w:contextualSpacing/>
        <w:jc w:val="both"/>
        <w:rPr>
          <w:i/>
        </w:rPr>
      </w:pPr>
      <w:r w:rsidRPr="004506C0">
        <w:rPr>
          <w:i/>
        </w:rPr>
        <w:t>Uproszczenie</w:t>
      </w:r>
      <w:r w:rsidR="00D376ED" w:rsidRPr="004506C0">
        <w:rPr>
          <w:i/>
        </w:rPr>
        <w:t>;</w:t>
      </w:r>
    </w:p>
    <w:p w14:paraId="0AD8F16D" w14:textId="77777777" w:rsidR="005D6459" w:rsidRPr="004506C0" w:rsidRDefault="005D6459" w:rsidP="006A4936">
      <w:pPr>
        <w:pStyle w:val="Akapitzlist"/>
        <w:keepLines w:val="0"/>
        <w:numPr>
          <w:ilvl w:val="0"/>
          <w:numId w:val="21"/>
        </w:numPr>
        <w:suppressAutoHyphens w:val="0"/>
        <w:spacing w:after="0" w:line="276" w:lineRule="auto"/>
        <w:contextualSpacing/>
        <w:jc w:val="both"/>
        <w:rPr>
          <w:i/>
        </w:rPr>
      </w:pPr>
      <w:r w:rsidRPr="004506C0">
        <w:rPr>
          <w:i/>
        </w:rPr>
        <w:t>Zbyt duża liczba załączników</w:t>
      </w:r>
      <w:r w:rsidR="00D376ED" w:rsidRPr="004506C0">
        <w:rPr>
          <w:i/>
        </w:rPr>
        <w:t>;</w:t>
      </w:r>
    </w:p>
    <w:p w14:paraId="3FB2A2E3" w14:textId="77777777" w:rsidR="005D6459" w:rsidRPr="004506C0" w:rsidRDefault="005D6459" w:rsidP="006A4936">
      <w:pPr>
        <w:pStyle w:val="Akapitzlist"/>
        <w:keepLines w:val="0"/>
        <w:numPr>
          <w:ilvl w:val="0"/>
          <w:numId w:val="21"/>
        </w:numPr>
        <w:suppressAutoHyphens w:val="0"/>
        <w:spacing w:after="160" w:line="276" w:lineRule="auto"/>
        <w:contextualSpacing/>
        <w:jc w:val="both"/>
        <w:rPr>
          <w:i/>
        </w:rPr>
      </w:pPr>
      <w:r w:rsidRPr="004506C0">
        <w:rPr>
          <w:i/>
        </w:rPr>
        <w:t>Zmniejszenie ilości dokumentacji</w:t>
      </w:r>
      <w:r w:rsidR="00D376ED" w:rsidRPr="004506C0">
        <w:rPr>
          <w:i/>
        </w:rPr>
        <w:t>.</w:t>
      </w:r>
    </w:p>
    <w:p w14:paraId="431FB276" w14:textId="6E8BE8EC" w:rsidR="004A0E98" w:rsidRPr="004506C0" w:rsidRDefault="004A0E98" w:rsidP="006960D3">
      <w:pPr>
        <w:spacing w:line="276" w:lineRule="auto"/>
      </w:pPr>
      <w:r w:rsidRPr="004506C0">
        <w:t xml:space="preserve">Na podstawie </w:t>
      </w:r>
      <w:r w:rsidR="00C73485" w:rsidRPr="004506C0">
        <w:t xml:space="preserve">uzasadnień </w:t>
      </w:r>
      <w:r w:rsidRPr="004506C0">
        <w:t>wskazanych przez respondentów należałoby przyjrzeć</w:t>
      </w:r>
      <w:r w:rsidR="00D376ED" w:rsidRPr="004506C0">
        <w:t xml:space="preserve"> się</w:t>
      </w:r>
      <w:r w:rsidRPr="004506C0">
        <w:t xml:space="preserve"> dokumentacji wymaganej w trakcie składania wniosków pod kątem uproszczenia i możliwości zredukowania wymaganych informacji na</w:t>
      </w:r>
      <w:r w:rsidR="00BA4FFB" w:rsidRPr="004506C0">
        <w:t xml:space="preserve"> </w:t>
      </w:r>
      <w:r w:rsidRPr="004506C0">
        <w:t xml:space="preserve">etapie </w:t>
      </w:r>
      <w:r w:rsidR="00BA4FFB" w:rsidRPr="004506C0">
        <w:t>konkursu</w:t>
      </w:r>
      <w:r w:rsidR="00C268D6" w:rsidRPr="004506C0">
        <w:t>, jakim jest składanie wniosków</w:t>
      </w:r>
      <w:r w:rsidRPr="004506C0">
        <w:t xml:space="preserve">. </w:t>
      </w:r>
    </w:p>
    <w:p w14:paraId="320E2419" w14:textId="77777777" w:rsidR="005D6459" w:rsidRPr="004506C0" w:rsidRDefault="005D6459" w:rsidP="006960D3">
      <w:pPr>
        <w:spacing w:line="276" w:lineRule="auto"/>
        <w:rPr>
          <w:rStyle w:val="Uwydatnienie"/>
        </w:rPr>
      </w:pPr>
      <w:r w:rsidRPr="004506C0">
        <w:rPr>
          <w:rStyle w:val="Uwydatnienie"/>
        </w:rPr>
        <w:lastRenderedPageBreak/>
        <w:t>Dostęp do informacji</w:t>
      </w:r>
    </w:p>
    <w:p w14:paraId="638B94A4" w14:textId="63C7F307" w:rsidR="005D6459" w:rsidRPr="004506C0" w:rsidRDefault="005D6459" w:rsidP="006A4936">
      <w:pPr>
        <w:pStyle w:val="Akapitzlist"/>
        <w:keepLines w:val="0"/>
        <w:numPr>
          <w:ilvl w:val="0"/>
          <w:numId w:val="22"/>
        </w:numPr>
        <w:suppressAutoHyphens w:val="0"/>
        <w:spacing w:after="0" w:line="276" w:lineRule="auto"/>
        <w:contextualSpacing/>
        <w:jc w:val="both"/>
        <w:rPr>
          <w:i/>
        </w:rPr>
      </w:pPr>
      <w:r w:rsidRPr="004506C0">
        <w:rPr>
          <w:i/>
        </w:rPr>
        <w:t>Bardzo utrudniony kontakt z MJWPU i ciężko uzyskać rzeczowe odpowiedzi na konkretne pytania</w:t>
      </w:r>
      <w:r w:rsidR="00D376ED" w:rsidRPr="004506C0">
        <w:rPr>
          <w:i/>
        </w:rPr>
        <w:t>;</w:t>
      </w:r>
    </w:p>
    <w:p w14:paraId="7CD2554E" w14:textId="77777777" w:rsidR="005D6459" w:rsidRPr="004506C0" w:rsidRDefault="005D6459" w:rsidP="006A4936">
      <w:pPr>
        <w:pStyle w:val="Akapitzlist"/>
        <w:keepLines w:val="0"/>
        <w:numPr>
          <w:ilvl w:val="0"/>
          <w:numId w:val="22"/>
        </w:numPr>
        <w:suppressAutoHyphens w:val="0"/>
        <w:spacing w:after="0" w:line="276" w:lineRule="auto"/>
        <w:contextualSpacing/>
        <w:jc w:val="both"/>
        <w:rPr>
          <w:i/>
        </w:rPr>
      </w:pPr>
      <w:r w:rsidRPr="004506C0">
        <w:rPr>
          <w:i/>
        </w:rPr>
        <w:t>Brak informacji o statusie wniosku na stronie www. Niedotrzymywane terminy informowania beneficjentów</w:t>
      </w:r>
      <w:r w:rsidR="00D376ED" w:rsidRPr="004506C0">
        <w:rPr>
          <w:i/>
        </w:rPr>
        <w:t>;</w:t>
      </w:r>
    </w:p>
    <w:p w14:paraId="2C1F8999" w14:textId="77777777" w:rsidR="005D6459" w:rsidRPr="004506C0" w:rsidRDefault="005D6459" w:rsidP="006A4936">
      <w:pPr>
        <w:pStyle w:val="Akapitzlist"/>
        <w:keepLines w:val="0"/>
        <w:numPr>
          <w:ilvl w:val="0"/>
          <w:numId w:val="22"/>
        </w:numPr>
        <w:suppressAutoHyphens w:val="0"/>
        <w:spacing w:after="0" w:line="276" w:lineRule="auto"/>
        <w:contextualSpacing/>
        <w:jc w:val="both"/>
        <w:rPr>
          <w:i/>
        </w:rPr>
      </w:pPr>
      <w:r w:rsidRPr="004506C0">
        <w:rPr>
          <w:i/>
        </w:rPr>
        <w:t>Brak jasnych zapisów, wszystko uznaniowe</w:t>
      </w:r>
      <w:r w:rsidR="00D376ED" w:rsidRPr="004506C0">
        <w:rPr>
          <w:i/>
        </w:rPr>
        <w:t>;</w:t>
      </w:r>
    </w:p>
    <w:p w14:paraId="50EE7A96" w14:textId="77777777" w:rsidR="005D6459" w:rsidRPr="004506C0" w:rsidRDefault="005D6459" w:rsidP="006A4936">
      <w:pPr>
        <w:pStyle w:val="Akapitzlist"/>
        <w:keepLines w:val="0"/>
        <w:numPr>
          <w:ilvl w:val="0"/>
          <w:numId w:val="22"/>
        </w:numPr>
        <w:suppressAutoHyphens w:val="0"/>
        <w:spacing w:after="0" w:line="276" w:lineRule="auto"/>
        <w:contextualSpacing/>
        <w:jc w:val="both"/>
        <w:rPr>
          <w:i/>
        </w:rPr>
      </w:pPr>
      <w:r w:rsidRPr="004506C0">
        <w:rPr>
          <w:i/>
        </w:rPr>
        <w:t>Brak osób kompetentnych do udzielenia odpowiedzi</w:t>
      </w:r>
      <w:r w:rsidR="00D376ED" w:rsidRPr="004506C0">
        <w:rPr>
          <w:i/>
        </w:rPr>
        <w:t>;</w:t>
      </w:r>
    </w:p>
    <w:p w14:paraId="67E1BBAF" w14:textId="77777777" w:rsidR="005D6459" w:rsidRPr="004506C0" w:rsidRDefault="005D6459" w:rsidP="006A4936">
      <w:pPr>
        <w:pStyle w:val="Akapitzlist"/>
        <w:keepLines w:val="0"/>
        <w:numPr>
          <w:ilvl w:val="0"/>
          <w:numId w:val="22"/>
        </w:numPr>
        <w:suppressAutoHyphens w:val="0"/>
        <w:spacing w:after="0" w:line="276" w:lineRule="auto"/>
        <w:contextualSpacing/>
        <w:jc w:val="both"/>
        <w:rPr>
          <w:i/>
        </w:rPr>
      </w:pPr>
      <w:r w:rsidRPr="004506C0">
        <w:rPr>
          <w:i/>
        </w:rPr>
        <w:t>Dostępny dla wszystkich w sposób przejrzysty, szkolenia</w:t>
      </w:r>
      <w:r w:rsidR="00D376ED" w:rsidRPr="004506C0">
        <w:rPr>
          <w:i/>
        </w:rPr>
        <w:t>;</w:t>
      </w:r>
    </w:p>
    <w:p w14:paraId="59EA17B1" w14:textId="77777777" w:rsidR="005D6459" w:rsidRPr="004506C0" w:rsidRDefault="005D6459" w:rsidP="006A4936">
      <w:pPr>
        <w:pStyle w:val="Akapitzlist"/>
        <w:keepLines w:val="0"/>
        <w:numPr>
          <w:ilvl w:val="0"/>
          <w:numId w:val="22"/>
        </w:numPr>
        <w:suppressAutoHyphens w:val="0"/>
        <w:spacing w:after="0" w:line="276" w:lineRule="auto"/>
        <w:contextualSpacing/>
        <w:jc w:val="both"/>
        <w:rPr>
          <w:i/>
        </w:rPr>
      </w:pPr>
      <w:r w:rsidRPr="004506C0">
        <w:rPr>
          <w:i/>
        </w:rPr>
        <w:t>Informacje o wydłużających się terminach ocen wniosków</w:t>
      </w:r>
      <w:r w:rsidR="00D376ED" w:rsidRPr="004506C0">
        <w:rPr>
          <w:i/>
        </w:rPr>
        <w:t>;</w:t>
      </w:r>
    </w:p>
    <w:p w14:paraId="049BC974" w14:textId="77777777" w:rsidR="005D6459" w:rsidRPr="004506C0" w:rsidRDefault="005D6459" w:rsidP="006A4936">
      <w:pPr>
        <w:pStyle w:val="Akapitzlist"/>
        <w:keepLines w:val="0"/>
        <w:numPr>
          <w:ilvl w:val="0"/>
          <w:numId w:val="22"/>
        </w:numPr>
        <w:suppressAutoHyphens w:val="0"/>
        <w:spacing w:after="0" w:line="276" w:lineRule="auto"/>
        <w:contextualSpacing/>
        <w:jc w:val="both"/>
        <w:rPr>
          <w:i/>
        </w:rPr>
      </w:pPr>
      <w:r w:rsidRPr="004506C0">
        <w:rPr>
          <w:i/>
        </w:rPr>
        <w:t>Kontakt z punktem informacyjnym w sprawie konkursu nie jest optymalnym rozwiązaniem, gdyż te osoby bardzo często nie mają wystarczającej wiedzy w zakresie problemów specyficznych. Informacji powinny udzielać osoby zajmujące się oceną projektów</w:t>
      </w:r>
      <w:r w:rsidR="00D376ED" w:rsidRPr="004506C0">
        <w:rPr>
          <w:i/>
        </w:rPr>
        <w:t>;</w:t>
      </w:r>
    </w:p>
    <w:p w14:paraId="678C2D0C" w14:textId="77777777" w:rsidR="005D6459" w:rsidRPr="004506C0" w:rsidRDefault="005D6459" w:rsidP="006A4936">
      <w:pPr>
        <w:pStyle w:val="Akapitzlist"/>
        <w:keepLines w:val="0"/>
        <w:numPr>
          <w:ilvl w:val="0"/>
          <w:numId w:val="22"/>
        </w:numPr>
        <w:suppressAutoHyphens w:val="0"/>
        <w:spacing w:after="0" w:line="276" w:lineRule="auto"/>
        <w:contextualSpacing/>
        <w:jc w:val="both"/>
        <w:rPr>
          <w:i/>
        </w:rPr>
      </w:pPr>
      <w:r w:rsidRPr="004506C0">
        <w:rPr>
          <w:i/>
        </w:rPr>
        <w:t>Możliwość otrzymywania newslettera z ważnymi wiadomościami</w:t>
      </w:r>
      <w:r w:rsidR="00D376ED" w:rsidRPr="004506C0">
        <w:rPr>
          <w:i/>
        </w:rPr>
        <w:t>;</w:t>
      </w:r>
    </w:p>
    <w:p w14:paraId="07A91143" w14:textId="77777777" w:rsidR="005D6459" w:rsidRPr="004506C0" w:rsidRDefault="005D6459" w:rsidP="006A4936">
      <w:pPr>
        <w:pStyle w:val="Akapitzlist"/>
        <w:keepLines w:val="0"/>
        <w:numPr>
          <w:ilvl w:val="0"/>
          <w:numId w:val="22"/>
        </w:numPr>
        <w:suppressAutoHyphens w:val="0"/>
        <w:spacing w:after="0" w:line="276" w:lineRule="auto"/>
        <w:contextualSpacing/>
        <w:jc w:val="both"/>
        <w:rPr>
          <w:i/>
        </w:rPr>
      </w:pPr>
      <w:r w:rsidRPr="004506C0">
        <w:rPr>
          <w:i/>
        </w:rPr>
        <w:t>Niezwykle trudno odnaleźć dokumentację na stronie internetowej www.funduszedlamazowsza.</w:t>
      </w:r>
      <w:r w:rsidR="00DA3CDE" w:rsidRPr="004506C0">
        <w:rPr>
          <w:i/>
        </w:rPr>
        <w:t>eu; sposób</w:t>
      </w:r>
      <w:r w:rsidRPr="004506C0">
        <w:rPr>
          <w:i/>
        </w:rPr>
        <w:t xml:space="preserve"> informowania o zmianach (w</w:t>
      </w:r>
      <w:r w:rsidR="00C73758" w:rsidRPr="004506C0">
        <w:rPr>
          <w:i/>
        </w:rPr>
        <w:t> </w:t>
      </w:r>
      <w:r w:rsidRPr="004506C0">
        <w:rPr>
          <w:i/>
        </w:rPr>
        <w:t xml:space="preserve">dokumentacji/przedłużeniach terminów oceny) również nie jest wystarczająco </w:t>
      </w:r>
      <w:r w:rsidR="00DA3CDE" w:rsidRPr="004506C0">
        <w:rPr>
          <w:i/>
        </w:rPr>
        <w:t>przejrzysty; brak</w:t>
      </w:r>
      <w:r w:rsidRPr="004506C0">
        <w:rPr>
          <w:i/>
        </w:rPr>
        <w:t xml:space="preserve"> informacji nt. </w:t>
      </w:r>
      <w:r w:rsidR="00C73758" w:rsidRPr="004506C0">
        <w:rPr>
          <w:i/>
        </w:rPr>
        <w:t>t</w:t>
      </w:r>
      <w:r w:rsidRPr="004506C0">
        <w:rPr>
          <w:i/>
        </w:rPr>
        <w:t xml:space="preserve">erminów paneli (od kiedy do </w:t>
      </w:r>
      <w:r w:rsidR="00DA3CDE" w:rsidRPr="004506C0">
        <w:rPr>
          <w:i/>
        </w:rPr>
        <w:t>kiedy); trudność</w:t>
      </w:r>
      <w:r w:rsidRPr="004506C0">
        <w:rPr>
          <w:i/>
        </w:rPr>
        <w:t xml:space="preserve"> z kontaktem telefonicznym</w:t>
      </w:r>
      <w:r w:rsidR="00D376ED" w:rsidRPr="004506C0">
        <w:rPr>
          <w:i/>
        </w:rPr>
        <w:t>;</w:t>
      </w:r>
    </w:p>
    <w:p w14:paraId="7C07DA07" w14:textId="77777777" w:rsidR="005D6459" w:rsidRPr="004506C0" w:rsidRDefault="005D6459" w:rsidP="006A4936">
      <w:pPr>
        <w:pStyle w:val="Akapitzlist"/>
        <w:keepLines w:val="0"/>
        <w:numPr>
          <w:ilvl w:val="0"/>
          <w:numId w:val="22"/>
        </w:numPr>
        <w:suppressAutoHyphens w:val="0"/>
        <w:spacing w:after="0" w:line="276" w:lineRule="auto"/>
        <w:contextualSpacing/>
        <w:jc w:val="both"/>
        <w:rPr>
          <w:i/>
        </w:rPr>
      </w:pPr>
      <w:r w:rsidRPr="004506C0">
        <w:rPr>
          <w:i/>
        </w:rPr>
        <w:t xml:space="preserve">Np. </w:t>
      </w:r>
      <w:r w:rsidR="00C73758" w:rsidRPr="004506C0">
        <w:rPr>
          <w:i/>
        </w:rPr>
        <w:t>n</w:t>
      </w:r>
      <w:r w:rsidRPr="004506C0">
        <w:rPr>
          <w:i/>
        </w:rPr>
        <w:t>ewsletter ze zmianami w danym obszarze, szybsza publikacja informacji</w:t>
      </w:r>
      <w:r w:rsidR="00D376ED" w:rsidRPr="004506C0">
        <w:rPr>
          <w:i/>
        </w:rPr>
        <w:t>;</w:t>
      </w:r>
    </w:p>
    <w:p w14:paraId="54444291" w14:textId="2169AB40" w:rsidR="005D6459" w:rsidRPr="004506C0" w:rsidRDefault="005D6459" w:rsidP="006A4936">
      <w:pPr>
        <w:pStyle w:val="Akapitzlist"/>
        <w:keepLines w:val="0"/>
        <w:numPr>
          <w:ilvl w:val="0"/>
          <w:numId w:val="22"/>
        </w:numPr>
        <w:suppressAutoHyphens w:val="0"/>
        <w:spacing w:after="0" w:line="276" w:lineRule="auto"/>
        <w:contextualSpacing/>
        <w:jc w:val="both"/>
        <w:rPr>
          <w:i/>
        </w:rPr>
      </w:pPr>
      <w:r w:rsidRPr="004506C0">
        <w:rPr>
          <w:i/>
        </w:rPr>
        <w:t>Problemem jest wydłużająca się ocena wniosków</w:t>
      </w:r>
      <w:r w:rsidR="00D376ED" w:rsidRPr="004506C0">
        <w:rPr>
          <w:i/>
        </w:rPr>
        <w:t>;</w:t>
      </w:r>
    </w:p>
    <w:p w14:paraId="59BA909D" w14:textId="77777777" w:rsidR="005D6459" w:rsidRPr="004506C0" w:rsidRDefault="005D6459" w:rsidP="006A4936">
      <w:pPr>
        <w:pStyle w:val="Akapitzlist"/>
        <w:keepLines w:val="0"/>
        <w:numPr>
          <w:ilvl w:val="0"/>
          <w:numId w:val="22"/>
        </w:numPr>
        <w:suppressAutoHyphens w:val="0"/>
        <w:spacing w:after="0" w:line="276" w:lineRule="auto"/>
        <w:contextualSpacing/>
        <w:jc w:val="both"/>
        <w:rPr>
          <w:i/>
        </w:rPr>
      </w:pPr>
      <w:r w:rsidRPr="004506C0">
        <w:rPr>
          <w:i/>
        </w:rPr>
        <w:t>Utrudniony kontakt z osobami mającymi merytoryczną wiedzę, brak informacji o liczbie złożonych wniosków, brak informacji o wynikach oceny formalnej (zbiorcza informacja)</w:t>
      </w:r>
      <w:r w:rsidR="00D376ED" w:rsidRPr="004506C0">
        <w:rPr>
          <w:i/>
        </w:rPr>
        <w:t>;</w:t>
      </w:r>
    </w:p>
    <w:p w14:paraId="654AAC00" w14:textId="77777777" w:rsidR="005D6459" w:rsidRPr="004506C0" w:rsidRDefault="005D6459" w:rsidP="006A4936">
      <w:pPr>
        <w:pStyle w:val="Akapitzlist"/>
        <w:keepLines w:val="0"/>
        <w:numPr>
          <w:ilvl w:val="0"/>
          <w:numId w:val="22"/>
        </w:numPr>
        <w:suppressAutoHyphens w:val="0"/>
        <w:spacing w:after="0" w:line="276" w:lineRule="auto"/>
        <w:contextualSpacing/>
        <w:jc w:val="both"/>
        <w:rPr>
          <w:i/>
        </w:rPr>
      </w:pPr>
      <w:r w:rsidRPr="004506C0">
        <w:rPr>
          <w:i/>
        </w:rPr>
        <w:t>Większy dostęp do konsultantów w punkcie kontaktowym</w:t>
      </w:r>
      <w:r w:rsidR="00D376ED" w:rsidRPr="004506C0">
        <w:rPr>
          <w:i/>
        </w:rPr>
        <w:t>;</w:t>
      </w:r>
    </w:p>
    <w:p w14:paraId="7CB57B73" w14:textId="5AC2B242" w:rsidR="005D6459" w:rsidRPr="004506C0" w:rsidRDefault="005D6459" w:rsidP="006A4936">
      <w:pPr>
        <w:pStyle w:val="Akapitzlist"/>
        <w:keepLines w:val="0"/>
        <w:numPr>
          <w:ilvl w:val="0"/>
          <w:numId w:val="22"/>
        </w:numPr>
        <w:suppressAutoHyphens w:val="0"/>
        <w:spacing w:after="0" w:line="276" w:lineRule="auto"/>
        <w:contextualSpacing/>
        <w:jc w:val="both"/>
        <w:rPr>
          <w:i/>
        </w:rPr>
      </w:pPr>
      <w:r w:rsidRPr="004506C0">
        <w:rPr>
          <w:i/>
        </w:rPr>
        <w:t>Więcej szkoleń dotyczących konkretnych konkursów z okrojoną częścią ogólną</w:t>
      </w:r>
      <w:r w:rsidR="00D376ED" w:rsidRPr="004506C0">
        <w:rPr>
          <w:i/>
        </w:rPr>
        <w:t>;</w:t>
      </w:r>
    </w:p>
    <w:p w14:paraId="594DE9DB" w14:textId="77777777" w:rsidR="00EE1A04" w:rsidRPr="004506C0" w:rsidRDefault="005D6459" w:rsidP="006A4936">
      <w:pPr>
        <w:pStyle w:val="Akapitzlist"/>
        <w:keepLines w:val="0"/>
        <w:numPr>
          <w:ilvl w:val="0"/>
          <w:numId w:val="22"/>
        </w:numPr>
        <w:suppressAutoHyphens w:val="0"/>
        <w:spacing w:after="160" w:line="276" w:lineRule="auto"/>
        <w:contextualSpacing/>
        <w:jc w:val="both"/>
        <w:rPr>
          <w:i/>
        </w:rPr>
      </w:pPr>
      <w:r w:rsidRPr="004506C0">
        <w:rPr>
          <w:i/>
        </w:rPr>
        <w:t>Wprowadzenie możliwości stosowania narzędzia informującego każdego zainteresowanego o</w:t>
      </w:r>
      <w:r w:rsidR="00600330" w:rsidRPr="004506C0">
        <w:rPr>
          <w:i/>
        </w:rPr>
        <w:t> </w:t>
      </w:r>
      <w:r w:rsidRPr="004506C0">
        <w:rPr>
          <w:i/>
        </w:rPr>
        <w:t>wprowadzaniu zmian do dokumentów wykorzystywanych do opracowania wniosku o</w:t>
      </w:r>
      <w:r w:rsidR="00600330" w:rsidRPr="004506C0">
        <w:rPr>
          <w:i/>
        </w:rPr>
        <w:t> </w:t>
      </w:r>
      <w:r w:rsidRPr="004506C0">
        <w:rPr>
          <w:i/>
        </w:rPr>
        <w:t>dofinansowanie</w:t>
      </w:r>
      <w:r w:rsidR="00D376ED" w:rsidRPr="004506C0">
        <w:rPr>
          <w:i/>
        </w:rPr>
        <w:t>.</w:t>
      </w:r>
    </w:p>
    <w:p w14:paraId="1D1152CC" w14:textId="77777777" w:rsidR="00EE1A04" w:rsidRPr="004506C0" w:rsidRDefault="00BA4FFB" w:rsidP="006960D3">
      <w:pPr>
        <w:pStyle w:val="atekstECORYS"/>
        <w:spacing w:line="276" w:lineRule="auto"/>
      </w:pPr>
      <w:r w:rsidRPr="004506C0">
        <w:t>Zgodnie z powyższymi wskazówkami ze strony wnioskodawców należy do</w:t>
      </w:r>
      <w:r w:rsidR="00E2443D" w:rsidRPr="004506C0">
        <w:t xml:space="preserve">pracować działania informacyjne, w szczególności w zakresie kontaktu pozwalającego uzyskać odpowiedzi i rozwiać wątpliwości potencjalnym beneficjentom </w:t>
      </w:r>
      <w:r w:rsidR="00755D3C" w:rsidRPr="004506C0">
        <w:t>w procesie przygotowania i</w:t>
      </w:r>
      <w:r w:rsidR="00E2443D" w:rsidRPr="004506C0">
        <w:t xml:space="preserve"> składania wniosk</w:t>
      </w:r>
      <w:r w:rsidR="00755D3C" w:rsidRPr="004506C0">
        <w:t>u</w:t>
      </w:r>
      <w:r w:rsidR="00E2443D" w:rsidRPr="004506C0">
        <w:t>.</w:t>
      </w:r>
    </w:p>
    <w:p w14:paraId="3CA22697" w14:textId="77777777" w:rsidR="00EE1A04" w:rsidRPr="004506C0" w:rsidRDefault="00EE1A04" w:rsidP="006960D3">
      <w:pPr>
        <w:pStyle w:val="atekstECORYS"/>
        <w:spacing w:line="276" w:lineRule="auto"/>
      </w:pPr>
    </w:p>
    <w:p w14:paraId="33AF3776" w14:textId="2468DB3E" w:rsidR="00755D3C" w:rsidRPr="004506C0" w:rsidRDefault="00755D3C" w:rsidP="006960D3">
      <w:pPr>
        <w:pStyle w:val="atekstECORYS"/>
        <w:spacing w:line="276" w:lineRule="auto"/>
      </w:pPr>
      <w:r w:rsidRPr="004506C0">
        <w:t>Kolejną kwestią poruszaną w ramach prowadzonych badań był odbiór</w:t>
      </w:r>
      <w:r w:rsidR="00C268D6" w:rsidRPr="004506C0">
        <w:t xml:space="preserve"> tak</w:t>
      </w:r>
      <w:r w:rsidRPr="004506C0">
        <w:t xml:space="preserve"> zaprojektowanego podejścia w kontekście zainteresowani</w:t>
      </w:r>
      <w:r w:rsidR="00C82738" w:rsidRPr="004506C0">
        <w:t>a</w:t>
      </w:r>
      <w:r w:rsidRPr="004506C0">
        <w:t xml:space="preserve"> </w:t>
      </w:r>
      <w:r w:rsidR="00A918AC" w:rsidRPr="004506C0">
        <w:t xml:space="preserve">wnioskodawców </w:t>
      </w:r>
      <w:r w:rsidRPr="004506C0">
        <w:t xml:space="preserve">konkursem. </w:t>
      </w:r>
    </w:p>
    <w:p w14:paraId="63EF8414" w14:textId="1E6E1F2A" w:rsidR="00EE1A04" w:rsidRPr="004506C0" w:rsidRDefault="00E2443D" w:rsidP="006960D3">
      <w:pPr>
        <w:spacing w:line="276" w:lineRule="auto"/>
      </w:pPr>
      <w:r w:rsidRPr="004506C0">
        <w:t xml:space="preserve">Wpływ </w:t>
      </w:r>
      <w:r w:rsidRPr="004506C0">
        <w:rPr>
          <w:rFonts w:cs="Arial"/>
          <w:color w:val="000000"/>
          <w:szCs w:val="18"/>
        </w:rPr>
        <w:t xml:space="preserve">mechanizmu agend badawczych na zainteresowanie konkursem zweryfikowano na podstawie badań ilościowych z przedsiębiorcami i badań jakościowych z instytucjami naukowymi. </w:t>
      </w:r>
      <w:r w:rsidR="00EE1A04" w:rsidRPr="004506C0">
        <w:t xml:space="preserve">Niemal </w:t>
      </w:r>
      <w:r w:rsidR="00755D3C" w:rsidRPr="004506C0">
        <w:t>30%</w:t>
      </w:r>
      <w:r w:rsidR="009F16DF" w:rsidRPr="004506C0">
        <w:t> </w:t>
      </w:r>
      <w:r w:rsidR="00EE1A04" w:rsidRPr="004506C0">
        <w:t>respondentów</w:t>
      </w:r>
      <w:r w:rsidRPr="004506C0">
        <w:t xml:space="preserve"> w badaniu CAWI</w:t>
      </w:r>
      <w:r w:rsidR="00EE1A04" w:rsidRPr="004506C0">
        <w:t xml:space="preserve"> </w:t>
      </w:r>
      <w:r w:rsidR="00A918AC" w:rsidRPr="004506C0">
        <w:t>stwierdziło</w:t>
      </w:r>
      <w:r w:rsidR="00EE1A04" w:rsidRPr="004506C0">
        <w:t xml:space="preserve">, </w:t>
      </w:r>
      <w:r w:rsidR="00A918AC" w:rsidRPr="004506C0">
        <w:t>że</w:t>
      </w:r>
      <w:r w:rsidRPr="004506C0">
        <w:t xml:space="preserve"> wpływ</w:t>
      </w:r>
      <w:r w:rsidR="00EE1A04" w:rsidRPr="004506C0">
        <w:t xml:space="preserve"> </w:t>
      </w:r>
      <w:r w:rsidR="00A918AC" w:rsidRPr="004506C0">
        <w:t xml:space="preserve">ten </w:t>
      </w:r>
      <w:r w:rsidR="00EE1A04" w:rsidRPr="004506C0">
        <w:t>był pozytywny. Dla blisko 2/3 ankietowanych nie miał o</w:t>
      </w:r>
      <w:r w:rsidR="00755D3C" w:rsidRPr="004506C0">
        <w:t>n</w:t>
      </w:r>
      <w:r w:rsidR="00EE1A04" w:rsidRPr="004506C0">
        <w:t xml:space="preserve"> jednak znaczenia</w:t>
      </w:r>
      <w:r w:rsidR="00755D3C" w:rsidRPr="004506C0">
        <w:t xml:space="preserve"> dla ich decyzji w ubieganiu się o środki</w:t>
      </w:r>
      <w:r w:rsidR="00EE1A04" w:rsidRPr="004506C0">
        <w:t xml:space="preserve">. </w:t>
      </w:r>
      <w:r w:rsidRPr="004506C0">
        <w:t xml:space="preserve">Pojawiły się pojedyncze głosy, które wskazywały na wpływ negatywny, jednakże skoro przedsiębiorstwa te nadal wniosek złożyły, to raczej można mówić o tym, iż było to negatywne odebranie mechanizmu, </w:t>
      </w:r>
      <w:r w:rsidR="009F16DF" w:rsidRPr="004506C0">
        <w:t xml:space="preserve">nie miało ono </w:t>
      </w:r>
      <w:r w:rsidR="00755D3C" w:rsidRPr="004506C0">
        <w:t>decydując</w:t>
      </w:r>
      <w:r w:rsidR="009F16DF" w:rsidRPr="004506C0">
        <w:t>ego</w:t>
      </w:r>
      <w:r w:rsidR="00755D3C" w:rsidRPr="004506C0">
        <w:t xml:space="preserve"> </w:t>
      </w:r>
      <w:r w:rsidRPr="004506C0">
        <w:t>wpływ</w:t>
      </w:r>
      <w:r w:rsidR="009F16DF" w:rsidRPr="004506C0">
        <w:t>u</w:t>
      </w:r>
      <w:r w:rsidRPr="004506C0">
        <w:t xml:space="preserve"> na ostateczną decyzję. </w:t>
      </w:r>
    </w:p>
    <w:p w14:paraId="76AAE7C7" w14:textId="2FF59EA6" w:rsidR="00EE1A04" w:rsidRPr="00B925C1" w:rsidRDefault="00EE1A04" w:rsidP="006960D3">
      <w:pPr>
        <w:pStyle w:val="Legenda"/>
        <w:spacing w:line="276" w:lineRule="auto"/>
      </w:pPr>
      <w:r w:rsidRPr="004506C0">
        <w:lastRenderedPageBreak/>
        <w:t xml:space="preserve">Wykres </w:t>
      </w:r>
      <w:r w:rsidR="00363F49">
        <w:fldChar w:fldCharType="begin"/>
      </w:r>
      <w:r w:rsidR="00363F49">
        <w:instrText xml:space="preserve"> SEQ Wykres \* ARABIC </w:instrText>
      </w:r>
      <w:r w:rsidR="00363F49">
        <w:fldChar w:fldCharType="separate"/>
      </w:r>
      <w:r w:rsidR="00BD4C8B">
        <w:rPr>
          <w:noProof/>
        </w:rPr>
        <w:t>18</w:t>
      </w:r>
      <w:r w:rsidR="00363F49">
        <w:rPr>
          <w:noProof/>
        </w:rPr>
        <w:fldChar w:fldCharType="end"/>
      </w:r>
      <w:r w:rsidR="00FF5FA4" w:rsidRPr="00B925C1">
        <w:t>.</w:t>
      </w:r>
      <w:r w:rsidRPr="00B925C1">
        <w:t xml:space="preserve"> Czy zastosowanie tego mechanizmu wpłynęło na Państwa zainteresowanie konkursem?</w:t>
      </w:r>
    </w:p>
    <w:p w14:paraId="158AA871" w14:textId="77777777" w:rsidR="00EE1A04" w:rsidRPr="00B925C1" w:rsidRDefault="00EE1A04" w:rsidP="006960D3">
      <w:pPr>
        <w:spacing w:line="276" w:lineRule="auto"/>
      </w:pPr>
      <w:r w:rsidRPr="00BD4C8B">
        <w:rPr>
          <w:noProof/>
          <w:lang w:eastAsia="pl-PL"/>
        </w:rPr>
        <w:drawing>
          <wp:inline distT="0" distB="0" distL="0" distR="0" wp14:anchorId="04CAAA96" wp14:editId="3A295EDB">
            <wp:extent cx="5295900" cy="1952625"/>
            <wp:effectExtent l="0" t="0" r="0" b="0"/>
            <wp:docPr id="22" name="Wykres 2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DFA1EC-4603-46F6-8C0B-ECAE41E65C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36CC74E" w14:textId="77777777" w:rsidR="00EE1A04" w:rsidRPr="00B925C1" w:rsidRDefault="00EE1A04" w:rsidP="006960D3">
      <w:pPr>
        <w:spacing w:line="276" w:lineRule="auto"/>
        <w:rPr>
          <w:i/>
          <w:sz w:val="18"/>
        </w:rPr>
      </w:pPr>
      <w:r w:rsidRPr="00B925C1">
        <w:rPr>
          <w:i/>
          <w:sz w:val="18"/>
        </w:rPr>
        <w:t>Źródło: opracowanie własne na podstawie badania CAWI</w:t>
      </w:r>
      <w:r w:rsidR="00FF5FA4" w:rsidRPr="00B925C1">
        <w:rPr>
          <w:i/>
          <w:sz w:val="18"/>
        </w:rPr>
        <w:t>.</w:t>
      </w:r>
    </w:p>
    <w:p w14:paraId="7F269D0D" w14:textId="608A28B1" w:rsidR="00EE1A04" w:rsidRPr="004506C0" w:rsidRDefault="00EE1A04" w:rsidP="006960D3">
      <w:pPr>
        <w:spacing w:line="276" w:lineRule="auto"/>
      </w:pPr>
      <w:r w:rsidRPr="00B925C1">
        <w:t>Osoby deklarujące negatywny wpływ zwracały uwagę bądź to na skomplikowany, niejasny charakter mechanizmu agend badawczych, bądź na trudn</w:t>
      </w:r>
      <w:r w:rsidRPr="008C6405">
        <w:t>ość wykazywania zgodności z kilkoma</w:t>
      </w:r>
      <w:r w:rsidR="00A918AC" w:rsidRPr="005F4A6E">
        <w:t xml:space="preserve"> kierunkami,</w:t>
      </w:r>
      <w:r w:rsidRPr="00D233C8">
        <w:t xml:space="preserve"> </w:t>
      </w:r>
      <w:r w:rsidR="00755D3C" w:rsidRPr="0030748A">
        <w:t xml:space="preserve">w ich opinii </w:t>
      </w:r>
      <w:r w:rsidRPr="004506C0">
        <w:t>dosyć wąsko określonymi.</w:t>
      </w:r>
    </w:p>
    <w:p w14:paraId="0763F1E3" w14:textId="77777777" w:rsidR="00EE1A04" w:rsidRPr="004506C0" w:rsidRDefault="00EE1A04" w:rsidP="006960D3">
      <w:pPr>
        <w:spacing w:line="276" w:lineRule="auto"/>
      </w:pPr>
      <w:r w:rsidRPr="004506C0">
        <w:t>Z kolei pozytywny wpływ argumentowano łatwości</w:t>
      </w:r>
      <w:r w:rsidR="00E969FC" w:rsidRPr="004506C0">
        <w:t>ą</w:t>
      </w:r>
      <w:r w:rsidRPr="004506C0">
        <w:t xml:space="preserve"> zidentyfikowania kierunków, w które działalność przedsiębiorstwa się wpisuje, uporządkowanie, usystematyzowanie oraz jasność i czytelność podejścia.</w:t>
      </w:r>
    </w:p>
    <w:p w14:paraId="2043562D" w14:textId="6827C896" w:rsidR="00EE1A04" w:rsidRPr="004506C0" w:rsidRDefault="00E969FC" w:rsidP="006960D3">
      <w:pPr>
        <w:suppressAutoHyphens/>
        <w:autoSpaceDE w:val="0"/>
        <w:spacing w:line="276" w:lineRule="auto"/>
        <w:rPr>
          <w:rFonts w:cs="Arial"/>
          <w:color w:val="000000"/>
          <w:szCs w:val="18"/>
        </w:rPr>
      </w:pPr>
      <w:r w:rsidRPr="004506C0">
        <w:rPr>
          <w:rFonts w:cs="Arial"/>
          <w:color w:val="000000"/>
          <w:szCs w:val="18"/>
        </w:rPr>
        <w:t>W</w:t>
      </w:r>
      <w:r w:rsidR="00EE1A04" w:rsidRPr="004506C0">
        <w:rPr>
          <w:rFonts w:cs="Arial"/>
          <w:color w:val="000000"/>
          <w:szCs w:val="18"/>
        </w:rPr>
        <w:t xml:space="preserve"> gronie jednostek naukowych </w:t>
      </w:r>
      <w:r w:rsidRPr="004506C0">
        <w:rPr>
          <w:rFonts w:cs="Arial"/>
          <w:color w:val="000000"/>
          <w:szCs w:val="18"/>
        </w:rPr>
        <w:t>w</w:t>
      </w:r>
      <w:r w:rsidR="00EE1A04" w:rsidRPr="004506C0">
        <w:rPr>
          <w:rFonts w:cs="Arial"/>
          <w:color w:val="000000"/>
          <w:szCs w:val="18"/>
        </w:rPr>
        <w:t xml:space="preserve"> toku badania szczególnie widoczne były dwa typy postaw. W</w:t>
      </w:r>
      <w:r w:rsidR="00FF5FA4" w:rsidRPr="004506C0">
        <w:rPr>
          <w:rFonts w:cs="Arial"/>
          <w:color w:val="000000"/>
          <w:szCs w:val="18"/>
        </w:rPr>
        <w:t> </w:t>
      </w:r>
      <w:r w:rsidR="00EE1A04" w:rsidRPr="004506C0">
        <w:rPr>
          <w:rFonts w:cs="Arial"/>
          <w:color w:val="000000"/>
          <w:szCs w:val="18"/>
        </w:rPr>
        <w:t>przypadku instytucji badawczych, które nie uczestniczyły w opracowaniu agend badawczych, sam mechanizm nie wpływał szczególnie na zainteresowanie konkursem – kluczowe było (postrzegane) spełnianie kryteriów dostępu oraz posiadanie partnera, z którym wspólnie wypracowano kształt potencjalnego projektu. Inaczej było w przypadku instytucji, które miały swoich przedstawicieli w</w:t>
      </w:r>
      <w:r w:rsidR="004F597B" w:rsidRPr="004506C0">
        <w:rPr>
          <w:rFonts w:cs="Arial"/>
          <w:color w:val="000000"/>
          <w:szCs w:val="18"/>
        </w:rPr>
        <w:t> </w:t>
      </w:r>
      <w:r w:rsidR="00EE1A04" w:rsidRPr="004506C0">
        <w:rPr>
          <w:rFonts w:cs="Arial"/>
          <w:color w:val="000000"/>
          <w:szCs w:val="18"/>
        </w:rPr>
        <w:t>grupach roboczych. Te</w:t>
      </w:r>
      <w:r w:rsidR="008E190C" w:rsidRPr="004506C0">
        <w:rPr>
          <w:rFonts w:cs="Arial"/>
          <w:color w:val="000000"/>
          <w:szCs w:val="18"/>
        </w:rPr>
        <w:t xml:space="preserve"> osoby, które wzięły udział w badaniu udzielając wywiadu,</w:t>
      </w:r>
      <w:r w:rsidR="00EE1A04" w:rsidRPr="004506C0">
        <w:rPr>
          <w:rFonts w:cs="Arial"/>
          <w:color w:val="000000"/>
          <w:szCs w:val="18"/>
        </w:rPr>
        <w:t xml:space="preserve"> były zdecydowanie zainteresowane konkursem. </w:t>
      </w:r>
      <w:r w:rsidR="008E190C" w:rsidRPr="004506C0">
        <w:rPr>
          <w:rFonts w:cs="Arial"/>
          <w:color w:val="000000"/>
          <w:szCs w:val="18"/>
        </w:rPr>
        <w:t>Z</w:t>
      </w:r>
      <w:r w:rsidR="00EE1A04" w:rsidRPr="004506C0">
        <w:rPr>
          <w:rFonts w:cs="Arial"/>
          <w:color w:val="000000"/>
          <w:szCs w:val="18"/>
        </w:rPr>
        <w:t>ainteresowanie</w:t>
      </w:r>
      <w:r w:rsidR="008E190C" w:rsidRPr="004506C0">
        <w:rPr>
          <w:rFonts w:cs="Arial"/>
          <w:color w:val="000000"/>
          <w:szCs w:val="18"/>
        </w:rPr>
        <w:t xml:space="preserve"> to</w:t>
      </w:r>
      <w:r w:rsidR="00EE1A04" w:rsidRPr="004506C0">
        <w:rPr>
          <w:rFonts w:cs="Arial"/>
          <w:color w:val="000000"/>
          <w:szCs w:val="18"/>
        </w:rPr>
        <w:t xml:space="preserve"> – co kluczowe – nie gasło nawet wówczas, jeśli proponowany przez daną instytucję kierunek badań nie został finalnie włączony do priorytetowych kierunków badawczych. O ile tylko obszar działalności danej jednostki choćby pośrednio wpisywał się w</w:t>
      </w:r>
      <w:r w:rsidR="004F597B" w:rsidRPr="004506C0">
        <w:rPr>
          <w:rFonts w:cs="Arial"/>
          <w:color w:val="000000"/>
          <w:szCs w:val="18"/>
        </w:rPr>
        <w:t> </w:t>
      </w:r>
      <w:r w:rsidR="00EE1A04" w:rsidRPr="004506C0">
        <w:rPr>
          <w:rFonts w:cs="Arial"/>
          <w:color w:val="000000"/>
          <w:szCs w:val="18"/>
        </w:rPr>
        <w:t>obszar agend badawczych, instytucja taka szukała</w:t>
      </w:r>
      <w:r w:rsidR="00702331" w:rsidRPr="004506C0">
        <w:rPr>
          <w:rFonts w:cs="Arial"/>
          <w:color w:val="000000"/>
          <w:szCs w:val="18"/>
        </w:rPr>
        <w:t xml:space="preserve"> lub </w:t>
      </w:r>
      <w:r w:rsidR="00EE1A04" w:rsidRPr="004506C0">
        <w:rPr>
          <w:rFonts w:cs="Arial"/>
          <w:color w:val="000000"/>
          <w:szCs w:val="18"/>
        </w:rPr>
        <w:t>planowała szukać możliwości zrealizowania projektu np. interdyscyplinarnego, który łączyłby obszar jej specjalizacji ze specjalizacją innej instytucji, wprost wpisującej się w opracowane agendy badawcze.</w:t>
      </w:r>
    </w:p>
    <w:p w14:paraId="524DC57A" w14:textId="2F830EDB" w:rsidR="00EE1A04" w:rsidRPr="004506C0" w:rsidRDefault="00446EFD" w:rsidP="006960D3">
      <w:pPr>
        <w:spacing w:line="276" w:lineRule="auto"/>
      </w:pPr>
      <w:r w:rsidRPr="004506C0">
        <w:t>Respondentów badania CAWI z</w:t>
      </w:r>
      <w:r w:rsidR="00EE1A04" w:rsidRPr="004506C0">
        <w:t xml:space="preserve">apytano </w:t>
      </w:r>
      <w:r w:rsidRPr="004506C0">
        <w:t>również</w:t>
      </w:r>
      <w:r w:rsidR="004F597B" w:rsidRPr="004506C0">
        <w:t>,</w:t>
      </w:r>
      <w:r w:rsidR="00EE1A04" w:rsidRPr="004506C0">
        <w:t xml:space="preserve"> czy priorytetowe kierunki badań odzwierciedlają potrzeby przedsiębiorców w zakresie prac B+R. Ponad połowa (54,5%) badanych odpowiedziała, że zdecydowanie tak lub raczej tak. Jednak 15,6% odpowiedziało przeciwnie. Dodatkowo należy pamiętać, że w badaniu brali udział wnioskodawcy, a więc prawdopodobnie osoby, których potrzeby</w:t>
      </w:r>
      <w:r w:rsidRPr="004506C0">
        <w:t xml:space="preserve"> przynajmniej częściowo</w:t>
      </w:r>
      <w:r w:rsidR="00EE1A04" w:rsidRPr="004506C0">
        <w:t xml:space="preserve"> wpisywały się w tak określone agendy, stąd wynik pozytywnych odpowiedzi może być wyższy niż byłby w badaniu ogółu przedsiębiorstw prowadzących działalność B+R. </w:t>
      </w:r>
    </w:p>
    <w:p w14:paraId="0C9DBDF4" w14:textId="016771B6" w:rsidR="00EE1A04" w:rsidRPr="00B925C1" w:rsidRDefault="00EE1A04" w:rsidP="006960D3">
      <w:pPr>
        <w:pStyle w:val="Legenda"/>
        <w:spacing w:line="276" w:lineRule="auto"/>
      </w:pPr>
      <w:r w:rsidRPr="004506C0">
        <w:lastRenderedPageBreak/>
        <w:t xml:space="preserve">Wykres </w:t>
      </w:r>
      <w:r w:rsidR="00363F49">
        <w:fldChar w:fldCharType="begin"/>
      </w:r>
      <w:r w:rsidR="00363F49">
        <w:instrText xml:space="preserve"> SEQ Wykres \* ARABIC </w:instrText>
      </w:r>
      <w:r w:rsidR="00363F49">
        <w:fldChar w:fldCharType="separate"/>
      </w:r>
      <w:r w:rsidR="00BD4C8B">
        <w:rPr>
          <w:noProof/>
        </w:rPr>
        <w:t>19</w:t>
      </w:r>
      <w:r w:rsidR="00363F49">
        <w:rPr>
          <w:noProof/>
        </w:rPr>
        <w:fldChar w:fldCharType="end"/>
      </w:r>
      <w:r w:rsidR="004F597B" w:rsidRPr="00B925C1">
        <w:t>.</w:t>
      </w:r>
      <w:r w:rsidRPr="00B925C1">
        <w:t xml:space="preserve"> Czy według Pana/Pani obszary inteligentnej specjalizacji doprecyzowane w agendach badawczych odzwierciedlają potrzeby przedsiębiorców w zakresie prac B+R?</w:t>
      </w:r>
    </w:p>
    <w:p w14:paraId="1A8CEAF2" w14:textId="77777777" w:rsidR="00EE1A04" w:rsidRPr="00B925C1" w:rsidRDefault="00EE1A04" w:rsidP="006960D3">
      <w:pPr>
        <w:spacing w:line="276" w:lineRule="auto"/>
      </w:pPr>
      <w:r w:rsidRPr="00BD4C8B">
        <w:rPr>
          <w:noProof/>
          <w:lang w:eastAsia="pl-PL"/>
        </w:rPr>
        <w:drawing>
          <wp:inline distT="0" distB="0" distL="0" distR="0" wp14:anchorId="6706DD3F" wp14:editId="5465F692">
            <wp:extent cx="5295900" cy="1584251"/>
            <wp:effectExtent l="0" t="0" r="0" b="0"/>
            <wp:docPr id="24" name="Wykres 2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A4E48DB-5BF6-4573-BF2C-BECCB3A6D2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B1E0D53" w14:textId="77777777" w:rsidR="00EE1A04" w:rsidRPr="00B925C1" w:rsidRDefault="00EE1A04" w:rsidP="006960D3">
      <w:pPr>
        <w:spacing w:line="276" w:lineRule="auto"/>
        <w:rPr>
          <w:i/>
          <w:sz w:val="18"/>
        </w:rPr>
      </w:pPr>
      <w:r w:rsidRPr="00B925C1">
        <w:rPr>
          <w:i/>
          <w:sz w:val="18"/>
        </w:rPr>
        <w:t>Źródło: opracowanie własne na podstawie badania CAWI</w:t>
      </w:r>
      <w:r w:rsidR="004F597B" w:rsidRPr="00B925C1">
        <w:rPr>
          <w:i/>
          <w:sz w:val="18"/>
        </w:rPr>
        <w:t>.</w:t>
      </w:r>
    </w:p>
    <w:p w14:paraId="3AF1E09A" w14:textId="3AFCF70B" w:rsidR="00EE1A04" w:rsidRPr="004506C0" w:rsidRDefault="00EE1A04" w:rsidP="006960D3">
      <w:pPr>
        <w:spacing w:line="276" w:lineRule="auto"/>
      </w:pPr>
      <w:r w:rsidRPr="00B925C1">
        <w:t xml:space="preserve">Poproszono o wskazanie, jakie potrzeby nie zostały uwzględnione. Respondenci mogli wskazać maksymalnie </w:t>
      </w:r>
      <w:r w:rsidR="004F597B" w:rsidRPr="008C6405">
        <w:t>trzy</w:t>
      </w:r>
      <w:r w:rsidRPr="005F4A6E">
        <w:t xml:space="preserve"> kwestie. </w:t>
      </w:r>
      <w:r w:rsidR="00A511F3" w:rsidRPr="004506C0">
        <w:t>Zestawienie wszystkich odpowiedzi zostało zaprezentowane w załączniku do raportu.</w:t>
      </w:r>
    </w:p>
    <w:p w14:paraId="6C42374E" w14:textId="77777777" w:rsidR="00702331" w:rsidRPr="004506C0" w:rsidRDefault="00702331" w:rsidP="006960D3">
      <w:pPr>
        <w:spacing w:line="276" w:lineRule="auto"/>
      </w:pPr>
      <w:r w:rsidRPr="004506C0">
        <w:t>Z analizy tych odpowiedzi nie wyłaniają się jednoznaczne wnioski. Część respondentów wskazuje, na zbyt wąski katalog specjalizaji, inni z kolei mówią o zbyt szerokim zakresie. Pojawiają się zarzuty odnoszące się do przejrzystości lub braku odpowiednich wyjaśnień, jakie działania wpisują się w poszczególne obszary. Negatywne wskazania są równoważone przez pozytywne wypowiedzi (mimo że w tym pytaniu respondenci miesli wskazać, jakie potrzeby nie zostały uwzgl</w:t>
      </w:r>
      <w:r w:rsidR="00A511F3" w:rsidRPr="004506C0">
        <w:t xml:space="preserve">ędnione). Mówią o koncentracji wsparcia na kluczowych obszarach i ukierunkowanym rozwoju. </w:t>
      </w:r>
    </w:p>
    <w:p w14:paraId="4350907D" w14:textId="1D8A4598" w:rsidR="00A511F3" w:rsidRPr="004506C0" w:rsidRDefault="00A511F3" w:rsidP="006960D3">
      <w:pPr>
        <w:spacing w:line="276" w:lineRule="auto"/>
      </w:pPr>
      <w:r w:rsidRPr="004506C0">
        <w:t>Trzeba zauważyć, że znaczna część zgłaszanych potrzeb nie może być uwzgledniona, ponieważ jest sprzeczna z ideą inteligentych specjalizacji (np. "nie dotyczą wszystkich sektorów przemysłu")</w:t>
      </w:r>
      <w:r w:rsidR="00F14FA3" w:rsidRPr="004506C0">
        <w:t xml:space="preserve"> lub niezgodna z obowiązującymi rozporządzeniami (np. „dotacja na 100% wartości sprzętu) lub nieuzasadniona merytorycznymi argumentami (np. „niższy wkłąd własny na terenie Warszawy”). </w:t>
      </w:r>
      <w:r w:rsidR="00010D9D" w:rsidRPr="004506C0">
        <w:t>W odniesieniu do warunków podejmowania współpracy, spośród zgłosznych przez respondentów nieuwzględnionych potrzeb, istotna jest możliwość nawiązywania współpracy z podmiotami spoza Mazowsza. Potrzeba taka może wynikać np. z wcześniej prowadzonych wspólnych prac badawczo-rozwojowych, kontaktów z wysokiej klasy specjalistami, którzy działają w ośrodkach poza Mazowszem</w:t>
      </w:r>
      <w:r w:rsidR="00F14FA3" w:rsidRPr="004506C0">
        <w:t>.</w:t>
      </w:r>
      <w:r w:rsidR="00010D9D" w:rsidRPr="004506C0">
        <w:t xml:space="preserve"> </w:t>
      </w:r>
    </w:p>
    <w:p w14:paraId="148F2A67" w14:textId="2D608E24" w:rsidR="00EE1A04" w:rsidRPr="004506C0" w:rsidRDefault="00EE1A04" w:rsidP="006960D3">
      <w:pPr>
        <w:spacing w:line="276" w:lineRule="auto"/>
        <w:rPr>
          <w:rFonts w:cs="Arial"/>
          <w:color w:val="000000"/>
          <w:szCs w:val="18"/>
        </w:rPr>
      </w:pPr>
      <w:r w:rsidRPr="004506C0">
        <w:rPr>
          <w:rFonts w:cs="Arial"/>
          <w:color w:val="000000"/>
          <w:szCs w:val="18"/>
        </w:rPr>
        <w:t xml:space="preserve">Z punktu widzenia instytucji naukowych agendy badawcze wydawały się niekiedy zbyt szczegółowe, </w:t>
      </w:r>
      <w:r w:rsidR="00C82738" w:rsidRPr="004506C0">
        <w:rPr>
          <w:rFonts w:cs="Arial"/>
          <w:color w:val="000000"/>
          <w:szCs w:val="18"/>
        </w:rPr>
        <w:t>sugerowano</w:t>
      </w:r>
      <w:r w:rsidR="00D23F88" w:rsidRPr="004506C0">
        <w:rPr>
          <w:rFonts w:cs="Arial"/>
          <w:color w:val="000000"/>
          <w:szCs w:val="18"/>
        </w:rPr>
        <w:t>,</w:t>
      </w:r>
      <w:r w:rsidR="00C82738" w:rsidRPr="004506C0">
        <w:rPr>
          <w:rFonts w:cs="Arial"/>
          <w:color w:val="000000"/>
          <w:szCs w:val="18"/>
        </w:rPr>
        <w:t xml:space="preserve"> iż</w:t>
      </w:r>
      <w:r w:rsidRPr="004506C0">
        <w:rPr>
          <w:rFonts w:cs="Arial"/>
          <w:color w:val="000000"/>
          <w:szCs w:val="18"/>
        </w:rPr>
        <w:t xml:space="preserve"> może</w:t>
      </w:r>
      <w:r w:rsidR="00C82738" w:rsidRPr="004506C0">
        <w:rPr>
          <w:rFonts w:cs="Arial"/>
          <w:color w:val="000000"/>
          <w:szCs w:val="18"/>
        </w:rPr>
        <w:t xml:space="preserve"> to</w:t>
      </w:r>
      <w:r w:rsidRPr="004506C0">
        <w:rPr>
          <w:rFonts w:cs="Arial"/>
          <w:color w:val="000000"/>
          <w:szCs w:val="18"/>
        </w:rPr>
        <w:t xml:space="preserve"> negatywnie wpływać na jakość realizowanych projektów. Przede wszystkim w</w:t>
      </w:r>
      <w:r w:rsidR="00D23F88" w:rsidRPr="004506C0">
        <w:rPr>
          <w:rFonts w:cs="Arial"/>
          <w:color w:val="000000"/>
          <w:szCs w:val="18"/>
        </w:rPr>
        <w:t> </w:t>
      </w:r>
      <w:r w:rsidRPr="004506C0">
        <w:rPr>
          <w:rFonts w:cs="Arial"/>
          <w:color w:val="000000"/>
          <w:szCs w:val="18"/>
        </w:rPr>
        <w:t>Działaniu 1.2 niemożliwe było zrealizowanie nawet przełomowych pomysłów, jeżeli nie wpisywały się one w ramy agend badawczych. Zdaniem naukowców grozi to marnowaniem potencjału regionu, gdyż jedynie od determinacji autorów odrzuconego wniosku zależy, czy będą dalej szukali finansowania dla swojego projektu. Wskazywano również na ryzyko sfinansowania takiego przedsięwzięcia przez podmioty zagraniczne/z innych regionów i tym samym drenaż pomysłów z Mazowsza. Podkreślano, iż od badaczy pracujących nad rozwiązaniami unikatowymi w skali światowej</w:t>
      </w:r>
      <w:r w:rsidR="00E41625" w:rsidRPr="004506C0">
        <w:rPr>
          <w:rFonts w:cs="Arial"/>
          <w:color w:val="000000"/>
          <w:szCs w:val="18"/>
        </w:rPr>
        <w:t xml:space="preserve"> lub </w:t>
      </w:r>
      <w:r w:rsidRPr="004506C0">
        <w:rPr>
          <w:rFonts w:cs="Arial"/>
          <w:color w:val="000000"/>
          <w:szCs w:val="18"/>
        </w:rPr>
        <w:t>krajowej nie można oczekiwać lokalnych sentymentów ani zaniechania badań tylko dlatego, że aktualnie nie wpisują się one w RSI i priorytetowe kierunki badań.</w:t>
      </w:r>
    </w:p>
    <w:p w14:paraId="535A699D" w14:textId="77777777" w:rsidR="00EE1A04" w:rsidRPr="004506C0" w:rsidRDefault="00EE1A04" w:rsidP="006960D3">
      <w:pPr>
        <w:spacing w:line="276" w:lineRule="auto"/>
        <w:rPr>
          <w:rFonts w:cs="Arial"/>
          <w:color w:val="000000"/>
          <w:szCs w:val="18"/>
        </w:rPr>
      </w:pPr>
      <w:r w:rsidRPr="004506C0">
        <w:rPr>
          <w:rFonts w:cs="Arial"/>
          <w:color w:val="000000"/>
          <w:szCs w:val="18"/>
        </w:rPr>
        <w:t xml:space="preserve">Innym potencjalnym zagrożeniem związanym z wąskim sformułowaniem agend badawczych oraz premiowaniem projektów wpisujących się w więcej niż jeden priorytetowy kierunek badań może być, </w:t>
      </w:r>
      <w:r w:rsidRPr="004506C0">
        <w:rPr>
          <w:rFonts w:cs="Arial"/>
          <w:color w:val="000000"/>
          <w:szCs w:val="18"/>
        </w:rPr>
        <w:lastRenderedPageBreak/>
        <w:t>zdaniem przedstawicieli jednostek badawczych, paradoksalna nieufność względem projektów interdyscyplinarnych. Ich zdaniem eksperci oceniający – zwłaszcza, jeśli sami posiadają wąską specjalizację – mogą traktować takie wnioski jako „pisane pod kryteria”. Oczywiście, w opinii naukowców, taka nieufność nie jest pozbawiona podstaw i nie negują oni faktu występowania zjawiska „koloryzowania” wniosków. Wskazują jednak, iż mechanizm zawężania agend badawczych przy równoczesnym premiowaniu wpisywania się w kilka priorytetowych kierunków badań (świadomość istnienia pokusy nadużycia) oraz złe doświadczenia dotyczące uczciwości niektórych wnioskodawców mogą wzajemnie stymulować postawy ostrożnościowe.</w:t>
      </w:r>
    </w:p>
    <w:p w14:paraId="4E928EB7" w14:textId="77777777" w:rsidR="00A8481C" w:rsidRPr="004506C0" w:rsidRDefault="004457F0" w:rsidP="006960D3">
      <w:pPr>
        <w:spacing w:line="276" w:lineRule="auto"/>
        <w:rPr>
          <w:rFonts w:cs="Arial"/>
          <w:color w:val="000000"/>
          <w:highlight w:val="yellow"/>
        </w:rPr>
      </w:pPr>
      <w:r w:rsidRPr="004506C0">
        <w:rPr>
          <w:rFonts w:cs="Arial"/>
          <w:color w:val="000000"/>
        </w:rPr>
        <w:t>Tym samym zadano sobie pytanie</w:t>
      </w:r>
      <w:r w:rsidR="00D23F88" w:rsidRPr="004506C0">
        <w:rPr>
          <w:rFonts w:cs="Arial"/>
          <w:color w:val="000000"/>
        </w:rPr>
        <w:t>,</w:t>
      </w:r>
      <w:r w:rsidRPr="004506C0">
        <w:rPr>
          <w:rFonts w:cs="Arial"/>
          <w:color w:val="000000"/>
        </w:rPr>
        <w:t xml:space="preserve"> w</w:t>
      </w:r>
      <w:r w:rsidR="00A8481C" w:rsidRPr="004506C0">
        <w:rPr>
          <w:rFonts w:cs="Arial"/>
          <w:color w:val="000000"/>
        </w:rPr>
        <w:t xml:space="preserve"> jakim stopniu zakres agend badawczych wykorzystuje potencjał intelektualny w obszarach inteligentnych specjalizacji województwa mazowieckiego</w:t>
      </w:r>
      <w:r w:rsidRPr="004506C0">
        <w:rPr>
          <w:rFonts w:cs="Arial"/>
          <w:color w:val="000000"/>
        </w:rPr>
        <w:t xml:space="preserve"> oraz c</w:t>
      </w:r>
      <w:r w:rsidR="00A8481C" w:rsidRPr="004506C0">
        <w:rPr>
          <w:rFonts w:cs="Arial"/>
          <w:color w:val="000000"/>
        </w:rPr>
        <w:t xml:space="preserve">zy można wskazać obszary nieobjęte agendami badawczymi, gdzie tkwi </w:t>
      </w:r>
      <w:r w:rsidRPr="004506C0">
        <w:rPr>
          <w:rFonts w:cs="Arial"/>
          <w:color w:val="000000"/>
        </w:rPr>
        <w:t>istotny potencjał intelektualny.</w:t>
      </w:r>
    </w:p>
    <w:p w14:paraId="6779E4C9" w14:textId="77777777" w:rsidR="00A8481C" w:rsidRPr="004506C0" w:rsidRDefault="00A8481C" w:rsidP="006960D3">
      <w:pPr>
        <w:spacing w:line="276" w:lineRule="auto"/>
        <w:rPr>
          <w:rFonts w:cs="Arial"/>
          <w:szCs w:val="18"/>
        </w:rPr>
      </w:pPr>
      <w:r w:rsidRPr="004506C0">
        <w:rPr>
          <w:rFonts w:cs="Arial"/>
          <w:szCs w:val="18"/>
        </w:rPr>
        <w:t>W procesie formułowania agend badawczych dla województwa mazowieckiego wytypowano ogółem 55</w:t>
      </w:r>
      <w:r w:rsidR="00D23F88" w:rsidRPr="004506C0">
        <w:rPr>
          <w:rFonts w:cs="Arial"/>
          <w:szCs w:val="18"/>
        </w:rPr>
        <w:t> </w:t>
      </w:r>
      <w:r w:rsidRPr="004506C0">
        <w:rPr>
          <w:rFonts w:cs="Arial"/>
          <w:szCs w:val="18"/>
        </w:rPr>
        <w:t xml:space="preserve">priorytetowych kierunków badań w </w:t>
      </w:r>
      <w:r w:rsidR="00D23F88" w:rsidRPr="004506C0">
        <w:rPr>
          <w:rFonts w:cs="Arial"/>
          <w:szCs w:val="18"/>
        </w:rPr>
        <w:t>czterech</w:t>
      </w:r>
      <w:r w:rsidRPr="004506C0">
        <w:rPr>
          <w:rFonts w:cs="Arial"/>
          <w:szCs w:val="18"/>
        </w:rPr>
        <w:t xml:space="preserve"> obszarach specjalizacji, formułując w ich ramach cele badawcze na zbliżonym poziomie szczegółowości. Wyróżniony zakres agend badawczych dobrze odzwierciedla potencjał intelektualny w obszarach inteligentnych specjalizacji Mazowsza, które </w:t>
      </w:r>
      <w:r w:rsidR="00D23F88" w:rsidRPr="004506C0">
        <w:rPr>
          <w:rFonts w:cs="Arial"/>
          <w:szCs w:val="18"/>
        </w:rPr>
        <w:t xml:space="preserve">mają </w:t>
      </w:r>
      <w:r w:rsidRPr="004506C0">
        <w:rPr>
          <w:rFonts w:cs="Arial"/>
          <w:szCs w:val="18"/>
        </w:rPr>
        <w:t xml:space="preserve">jednocześnie potencjał do dalszego rozwoju dzięki stykowi ze specjalizacją naukową regionu. </w:t>
      </w:r>
    </w:p>
    <w:p w14:paraId="4A4AD8D9" w14:textId="77777777" w:rsidR="00A8481C" w:rsidRPr="004506C0" w:rsidRDefault="00A8481C" w:rsidP="006960D3">
      <w:pPr>
        <w:spacing w:line="276" w:lineRule="auto"/>
        <w:rPr>
          <w:rFonts w:cs="Arial"/>
          <w:szCs w:val="18"/>
        </w:rPr>
      </w:pPr>
      <w:r w:rsidRPr="004506C0">
        <w:rPr>
          <w:rFonts w:cs="Arial"/>
          <w:szCs w:val="18"/>
        </w:rPr>
        <w:t>Potencjał intelektualny regionu został w pełni wykorzystany poprzez spełnienie trzech warunków:</w:t>
      </w:r>
    </w:p>
    <w:p w14:paraId="346DD0E7" w14:textId="77777777" w:rsidR="00A8481C" w:rsidRPr="004506C0" w:rsidRDefault="00A8481C" w:rsidP="006A4936">
      <w:pPr>
        <w:pStyle w:val="Akapitzlist"/>
        <w:keepLines w:val="0"/>
        <w:numPr>
          <w:ilvl w:val="0"/>
          <w:numId w:val="24"/>
        </w:numPr>
        <w:suppressAutoHyphens w:val="0"/>
        <w:spacing w:line="276" w:lineRule="auto"/>
        <w:contextualSpacing/>
        <w:jc w:val="both"/>
        <w:rPr>
          <w:rFonts w:cs="Arial"/>
          <w:szCs w:val="18"/>
        </w:rPr>
      </w:pPr>
      <w:r w:rsidRPr="004506C0">
        <w:rPr>
          <w:rFonts w:cs="Arial"/>
          <w:szCs w:val="18"/>
        </w:rPr>
        <w:t>dostępność regionu do wiedzy – wyróżniony zakres agend badawczych w wysokim stopniu pokrywa się z sektorami innowacyjnymi obecnie wiodącymi w gospodarce województwa, sektorami innowacyjnymi cechującymi się najbardziej dynamicznym wzrostem oraz sektorami posiadającymi najwyższy potencjał rozwoju innowacyjności; objęte zakresem agend badawczych obszary inteligentnej specjalizacji tworzą filary pozycji konkurencyjnej gospodarki Mazowsza, w których ogniskują się prowadzone w województwie prace B+R, co jednoznacznie wskazuje na dostępność regionu do wiedzy w tym zakresie;</w:t>
      </w:r>
    </w:p>
    <w:p w14:paraId="73F4001D" w14:textId="77777777" w:rsidR="00A8481C" w:rsidRPr="004506C0" w:rsidRDefault="00A8481C" w:rsidP="006A4936">
      <w:pPr>
        <w:pStyle w:val="Akapitzlist"/>
        <w:keepLines w:val="0"/>
        <w:numPr>
          <w:ilvl w:val="0"/>
          <w:numId w:val="24"/>
        </w:numPr>
        <w:suppressAutoHyphens w:val="0"/>
        <w:spacing w:line="276" w:lineRule="auto"/>
        <w:contextualSpacing/>
        <w:jc w:val="both"/>
        <w:rPr>
          <w:rFonts w:cs="Arial"/>
          <w:szCs w:val="18"/>
        </w:rPr>
      </w:pPr>
      <w:r w:rsidRPr="004506C0">
        <w:rPr>
          <w:rFonts w:cs="Arial"/>
          <w:szCs w:val="18"/>
        </w:rPr>
        <w:t>zdolność regionu do absorpcji wiedzy – ta zależy przede wszystkim od obecności na danym obszarze osób o odpowiednim poziomie kwalifikacji; województwo mazowieckie jest wiodącym w kraju ośrodkiem naukowym, który przyciąga talenty i osoby o wysokich kwalifikacjach, w ten sposób umożliwiając wchłanianie tworzonej wiedzy;</w:t>
      </w:r>
    </w:p>
    <w:p w14:paraId="72B53C56" w14:textId="77777777" w:rsidR="00A8481C" w:rsidRPr="004506C0" w:rsidRDefault="00A8481C" w:rsidP="006A4936">
      <w:pPr>
        <w:pStyle w:val="Akapitzlist"/>
        <w:keepLines w:val="0"/>
        <w:numPr>
          <w:ilvl w:val="0"/>
          <w:numId w:val="24"/>
        </w:numPr>
        <w:suppressAutoHyphens w:val="0"/>
        <w:spacing w:line="276" w:lineRule="auto"/>
        <w:contextualSpacing/>
        <w:jc w:val="both"/>
        <w:rPr>
          <w:rFonts w:cs="Arial"/>
          <w:szCs w:val="18"/>
        </w:rPr>
      </w:pPr>
      <w:r w:rsidRPr="004506C0">
        <w:rPr>
          <w:rFonts w:cs="Arial"/>
          <w:szCs w:val="18"/>
        </w:rPr>
        <w:t xml:space="preserve">dyfuzję wiedzy w regionie – rozprzestrzenianie się wiedzy w regionie dokonuje się poprzez liczne powiązania funkcjonalne występujące w regionie pomiędzy nauką </w:t>
      </w:r>
      <w:r w:rsidR="0026544D" w:rsidRPr="004506C0">
        <w:rPr>
          <w:rFonts w:cs="Arial"/>
          <w:szCs w:val="18"/>
        </w:rPr>
        <w:t>a</w:t>
      </w:r>
      <w:r w:rsidRPr="004506C0">
        <w:rPr>
          <w:rFonts w:cs="Arial"/>
          <w:szCs w:val="18"/>
        </w:rPr>
        <w:t xml:space="preserve"> gospodarką oraz pomiędzy poszczególnymi łańcuchami wartości w obszarze inteligentnych specjalizacji.</w:t>
      </w:r>
    </w:p>
    <w:p w14:paraId="2DD8AD59" w14:textId="77777777" w:rsidR="00A8481C" w:rsidRPr="004506C0" w:rsidRDefault="00A8481C" w:rsidP="006960D3">
      <w:pPr>
        <w:spacing w:line="276" w:lineRule="auto"/>
        <w:rPr>
          <w:rFonts w:cs="Arial"/>
          <w:szCs w:val="18"/>
        </w:rPr>
      </w:pPr>
      <w:r w:rsidRPr="004506C0">
        <w:rPr>
          <w:rFonts w:cs="Arial"/>
          <w:szCs w:val="18"/>
        </w:rPr>
        <w:t>Można ocenić, że wskazany zakres agend badawczych całkowicie pokrywa występujące na styku dziedzin nauki i gospodarki łańcuchy wartości w poszczególnych obszarach inteligentnych specjalizacji Mazowsza i w ten sposób w pełni wykorzystuje jego potencjał intelektualny.</w:t>
      </w:r>
    </w:p>
    <w:p w14:paraId="6C7EFDC8" w14:textId="77777777" w:rsidR="004457F0" w:rsidRPr="004506C0" w:rsidRDefault="00A8481C" w:rsidP="006960D3">
      <w:pPr>
        <w:spacing w:line="276" w:lineRule="auto"/>
        <w:rPr>
          <w:rFonts w:cs="Arial"/>
          <w:szCs w:val="18"/>
        </w:rPr>
      </w:pPr>
      <w:r w:rsidRPr="004506C0">
        <w:rPr>
          <w:rFonts w:cs="Arial"/>
          <w:szCs w:val="18"/>
        </w:rPr>
        <w:t>J</w:t>
      </w:r>
      <w:r w:rsidR="004457F0" w:rsidRPr="004506C0">
        <w:rPr>
          <w:rFonts w:cs="Arial"/>
          <w:szCs w:val="18"/>
        </w:rPr>
        <w:t>ednocześnie, j</w:t>
      </w:r>
      <w:r w:rsidRPr="004506C0">
        <w:rPr>
          <w:rFonts w:cs="Arial"/>
          <w:szCs w:val="18"/>
        </w:rPr>
        <w:t>ak pokazują wyniki badań na mazowieckim rynku pracy</w:t>
      </w:r>
      <w:r w:rsidR="0026544D" w:rsidRPr="004506C0">
        <w:rPr>
          <w:rFonts w:cs="Arial"/>
          <w:szCs w:val="18"/>
        </w:rPr>
        <w:t>,</w:t>
      </w:r>
      <w:r w:rsidRPr="004506C0">
        <w:rPr>
          <w:rFonts w:cs="Arial"/>
          <w:szCs w:val="18"/>
        </w:rPr>
        <w:t xml:space="preserve"> przedstawione w raporcie z</w:t>
      </w:r>
      <w:r w:rsidR="0026544D" w:rsidRPr="004506C0">
        <w:rPr>
          <w:rFonts w:cs="Arial"/>
          <w:szCs w:val="18"/>
        </w:rPr>
        <w:t> </w:t>
      </w:r>
      <w:r w:rsidRPr="004506C0">
        <w:rPr>
          <w:rFonts w:cs="Arial"/>
          <w:szCs w:val="18"/>
        </w:rPr>
        <w:t>badania pt</w:t>
      </w:r>
      <w:r w:rsidR="00E623F0" w:rsidRPr="004506C0">
        <w:rPr>
          <w:rFonts w:cs="Arial"/>
          <w:szCs w:val="18"/>
        </w:rPr>
        <w:t>.</w:t>
      </w:r>
      <w:r w:rsidRPr="004506C0">
        <w:rPr>
          <w:rFonts w:cs="Arial"/>
          <w:szCs w:val="18"/>
        </w:rPr>
        <w:t xml:space="preserve"> „Diagnoza zapotrzebowania na kwalifikacje i kompetencje absolwentów szkół wyższych Mazowsza wchodzących na rynek pracy” z 2012 roku</w:t>
      </w:r>
      <w:r w:rsidR="004457F0" w:rsidRPr="004506C0">
        <w:rPr>
          <w:rFonts w:cs="Arial"/>
          <w:szCs w:val="18"/>
        </w:rPr>
        <w:t>,</w:t>
      </w:r>
      <w:r w:rsidRPr="004506C0">
        <w:rPr>
          <w:rFonts w:cs="Arial"/>
          <w:szCs w:val="18"/>
        </w:rPr>
        <w:t xml:space="preserve"> dla przedsiębiorców z region</w:t>
      </w:r>
      <w:r w:rsidR="0026544D" w:rsidRPr="004506C0">
        <w:rPr>
          <w:rFonts w:cs="Arial"/>
          <w:szCs w:val="18"/>
        </w:rPr>
        <w:t>u</w:t>
      </w:r>
      <w:r w:rsidRPr="004506C0">
        <w:rPr>
          <w:rFonts w:cs="Arial"/>
          <w:szCs w:val="18"/>
        </w:rPr>
        <w:t xml:space="preserve"> Mazowsza jednym z najbardziej istotnych obszarów niedopasowania absolwentów do wymogów rynku pracy w ocenie mazowieckich przedsiębiorców jest wiedza kierunkowa. To niedopasowanie powoduje ryzyko pojawienia się istotnych luk kompetencyjnych, które mogą potencjalnie ograniczać rozwój </w:t>
      </w:r>
      <w:r w:rsidR="00454EE3" w:rsidRPr="004506C0">
        <w:rPr>
          <w:rFonts w:cs="Arial"/>
          <w:szCs w:val="18"/>
        </w:rPr>
        <w:t xml:space="preserve">dziedzin </w:t>
      </w:r>
      <w:r w:rsidRPr="004506C0">
        <w:rPr>
          <w:rFonts w:cs="Arial"/>
          <w:szCs w:val="18"/>
        </w:rPr>
        <w:t xml:space="preserve">wpisujących się w obszar inteligentnych specjalizacji województwa mazowieckiego. To ryzyko jest </w:t>
      </w:r>
      <w:r w:rsidRPr="004506C0">
        <w:rPr>
          <w:rFonts w:cs="Arial"/>
          <w:szCs w:val="18"/>
        </w:rPr>
        <w:lastRenderedPageBreak/>
        <w:t xml:space="preserve">dodatkowo potęgowane przez stosunkowo dużą inercję systemu szkolnictwa zawodowego i wyższego, które </w:t>
      </w:r>
      <w:r w:rsidR="0026544D" w:rsidRPr="004506C0">
        <w:rPr>
          <w:rFonts w:cs="Arial"/>
          <w:szCs w:val="18"/>
        </w:rPr>
        <w:t xml:space="preserve">– </w:t>
      </w:r>
      <w:r w:rsidRPr="004506C0">
        <w:rPr>
          <w:rFonts w:cs="Arial"/>
          <w:szCs w:val="18"/>
        </w:rPr>
        <w:t>nawet jeśli szybko zdiagnozuje zmieniające się zapotrzebowanie na rynku pracy na określone kompetencje</w:t>
      </w:r>
      <w:r w:rsidR="0026544D" w:rsidRPr="004506C0">
        <w:rPr>
          <w:rFonts w:cs="Arial"/>
          <w:szCs w:val="18"/>
        </w:rPr>
        <w:t xml:space="preserve"> –</w:t>
      </w:r>
      <w:r w:rsidRPr="004506C0">
        <w:rPr>
          <w:rFonts w:cs="Arial"/>
          <w:szCs w:val="18"/>
        </w:rPr>
        <w:t xml:space="preserve"> potrzebuje stosunkowo długiego czasu na wyposażenie absolwenta w</w:t>
      </w:r>
      <w:r w:rsidR="0026544D" w:rsidRPr="004506C0">
        <w:rPr>
          <w:rFonts w:cs="Arial"/>
          <w:szCs w:val="18"/>
        </w:rPr>
        <w:t xml:space="preserve"> kompetencje</w:t>
      </w:r>
      <w:r w:rsidRPr="004506C0">
        <w:rPr>
          <w:rFonts w:cs="Arial"/>
          <w:szCs w:val="18"/>
        </w:rPr>
        <w:t xml:space="preserve"> wymagane na rynku. Zdiagnozowane ryzyko ma charakter uniwersalny i wszechobecny, niezależnie od uwarunkowań danego regionu. Od specyficznie regionalnych uwarunkowań zależy jednakże możliwość szybkiego niwelowania pojawiających się luk kompetencyjnych. Województwo mazowieckie charakteryzuje się dobrą – na tle innych regionów kraju – sytuacją w tym względzie. Tę relatywnie korzystną sytuację określa</w:t>
      </w:r>
      <w:r w:rsidR="0069072D" w:rsidRPr="004506C0">
        <w:rPr>
          <w:rFonts w:cs="Arial"/>
          <w:szCs w:val="18"/>
        </w:rPr>
        <w:t xml:space="preserve"> –</w:t>
      </w:r>
      <w:r w:rsidRPr="004506C0">
        <w:rPr>
          <w:rFonts w:cs="Arial"/>
          <w:szCs w:val="18"/>
        </w:rPr>
        <w:t xml:space="preserve"> po pierwsze</w:t>
      </w:r>
      <w:r w:rsidR="0069072D" w:rsidRPr="004506C0">
        <w:rPr>
          <w:rFonts w:cs="Arial"/>
          <w:szCs w:val="18"/>
        </w:rPr>
        <w:t xml:space="preserve"> –</w:t>
      </w:r>
      <w:r w:rsidRPr="004506C0">
        <w:rPr>
          <w:rFonts w:cs="Arial"/>
          <w:szCs w:val="18"/>
        </w:rPr>
        <w:t xml:space="preserve"> fakt, że w obszarach objętych agendami badawczymi działają na Mazowszu ośrodki edukacyjne i naukowe zdolne do wyposażenia w odpowiednie kompetencje pracowników </w:t>
      </w:r>
      <w:r w:rsidR="00454EE3" w:rsidRPr="004506C0">
        <w:rPr>
          <w:rFonts w:cs="Arial"/>
          <w:szCs w:val="18"/>
        </w:rPr>
        <w:t xml:space="preserve">instytucji, których działalność wpisuje </w:t>
      </w:r>
      <w:r w:rsidRPr="004506C0">
        <w:rPr>
          <w:rFonts w:cs="Arial"/>
          <w:szCs w:val="18"/>
        </w:rPr>
        <w:t>się w inteligentne specjalizacje regionu. Po drugie</w:t>
      </w:r>
      <w:r w:rsidR="0069072D" w:rsidRPr="004506C0">
        <w:rPr>
          <w:rFonts w:cs="Arial"/>
          <w:szCs w:val="18"/>
        </w:rPr>
        <w:t xml:space="preserve"> –</w:t>
      </w:r>
      <w:r w:rsidRPr="004506C0">
        <w:rPr>
          <w:rFonts w:cs="Arial"/>
          <w:szCs w:val="18"/>
        </w:rPr>
        <w:t xml:space="preserve"> duża siła przyciągania do głównego ośrodka regionu, jakim jest Warszawa, osób z obszaru całej Polski tworzy możliwości względnie szybkiego wypełniania pojawiających się luk kompetencyjnych odpowiednimi pracownikami.</w:t>
      </w:r>
      <w:r w:rsidR="004457F0" w:rsidRPr="004506C0">
        <w:rPr>
          <w:rFonts w:cs="Arial"/>
          <w:szCs w:val="18"/>
        </w:rPr>
        <w:t xml:space="preserve"> </w:t>
      </w:r>
    </w:p>
    <w:p w14:paraId="5EDAC250" w14:textId="77777777" w:rsidR="00A8481C" w:rsidRPr="004506C0" w:rsidRDefault="004457F0" w:rsidP="006960D3">
      <w:pPr>
        <w:spacing w:line="276" w:lineRule="auto"/>
        <w:rPr>
          <w:rFonts w:cs="Arial"/>
          <w:color w:val="000000"/>
          <w:highlight w:val="yellow"/>
        </w:rPr>
      </w:pPr>
      <w:r w:rsidRPr="004506C0">
        <w:rPr>
          <w:rFonts w:cs="Arial"/>
          <w:szCs w:val="18"/>
        </w:rPr>
        <w:t>Można więc uznać, że w obszarach objętych agendami badawczymi</w:t>
      </w:r>
      <w:r w:rsidR="00D9113F" w:rsidRPr="004506C0">
        <w:rPr>
          <w:rFonts w:cs="Arial"/>
          <w:szCs w:val="18"/>
        </w:rPr>
        <w:t>,</w:t>
      </w:r>
      <w:r w:rsidRPr="004506C0">
        <w:rPr>
          <w:rFonts w:cs="Arial"/>
          <w:szCs w:val="18"/>
        </w:rPr>
        <w:t xml:space="preserve"> </w:t>
      </w:r>
      <w:r w:rsidR="00C82738" w:rsidRPr="004506C0">
        <w:rPr>
          <w:rFonts w:cs="Arial"/>
          <w:szCs w:val="18"/>
        </w:rPr>
        <w:t>jeśli</w:t>
      </w:r>
      <w:r w:rsidRPr="004506C0">
        <w:rPr>
          <w:rFonts w:cs="Arial"/>
          <w:szCs w:val="18"/>
        </w:rPr>
        <w:t xml:space="preserve"> istnieją luki kompetencyjne, które ograniczają potencjał rozwojowy </w:t>
      </w:r>
      <w:r w:rsidR="00454EE3" w:rsidRPr="004506C0">
        <w:rPr>
          <w:rFonts w:cs="Arial"/>
          <w:szCs w:val="18"/>
        </w:rPr>
        <w:t xml:space="preserve">w dziedzinach </w:t>
      </w:r>
      <w:r w:rsidRPr="004506C0">
        <w:rPr>
          <w:rFonts w:cs="Arial"/>
          <w:szCs w:val="18"/>
        </w:rPr>
        <w:t>wpisujących się w inteligentne specjalizacje województwa mazowieckiego</w:t>
      </w:r>
      <w:r w:rsidR="00C82738" w:rsidRPr="004506C0">
        <w:rPr>
          <w:rFonts w:cs="Arial"/>
          <w:szCs w:val="18"/>
        </w:rPr>
        <w:t>, to możliwe jest stosunkowo szybkie ich niwelowanie</w:t>
      </w:r>
      <w:r w:rsidRPr="004506C0">
        <w:rPr>
          <w:rFonts w:cs="Arial"/>
          <w:szCs w:val="18"/>
        </w:rPr>
        <w:t>.</w:t>
      </w:r>
    </w:p>
    <w:p w14:paraId="095D5D32" w14:textId="77777777" w:rsidR="00A8481C" w:rsidRPr="004506C0" w:rsidRDefault="004457F0" w:rsidP="00BF12A2">
      <w:pPr>
        <w:spacing w:line="276" w:lineRule="auto"/>
        <w:rPr>
          <w:rFonts w:cs="Arial"/>
          <w:color w:val="000000"/>
          <w:szCs w:val="18"/>
        </w:rPr>
      </w:pPr>
      <w:r w:rsidRPr="004506C0">
        <w:rPr>
          <w:rFonts w:cs="Arial"/>
          <w:color w:val="000000"/>
          <w:szCs w:val="18"/>
        </w:rPr>
        <w:t xml:space="preserve">Kolejnym </w:t>
      </w:r>
      <w:r w:rsidR="00BF12A2" w:rsidRPr="004506C0">
        <w:rPr>
          <w:rFonts w:cs="Arial"/>
          <w:color w:val="000000"/>
          <w:szCs w:val="18"/>
        </w:rPr>
        <w:t>istotnym zagadnieniem badawczym</w:t>
      </w:r>
      <w:r w:rsidR="00C82738" w:rsidRPr="004506C0">
        <w:rPr>
          <w:rFonts w:cs="Arial"/>
          <w:color w:val="000000"/>
          <w:szCs w:val="18"/>
        </w:rPr>
        <w:t xml:space="preserve"> podjętym w ramach niniejszej ewaluacji</w:t>
      </w:r>
      <w:r w:rsidR="00BF12A2" w:rsidRPr="004506C0">
        <w:rPr>
          <w:rFonts w:cs="Arial"/>
          <w:color w:val="000000"/>
          <w:szCs w:val="18"/>
        </w:rPr>
        <w:t xml:space="preserve"> jest kwestia projektów </w:t>
      </w:r>
      <w:r w:rsidR="00A8481C" w:rsidRPr="004506C0">
        <w:rPr>
          <w:rFonts w:cs="Arial"/>
          <w:color w:val="000000"/>
        </w:rPr>
        <w:t>badawczo-rozwojow</w:t>
      </w:r>
      <w:r w:rsidR="00BF12A2" w:rsidRPr="004506C0">
        <w:rPr>
          <w:rFonts w:cs="Arial"/>
          <w:color w:val="000000"/>
        </w:rPr>
        <w:t>ych</w:t>
      </w:r>
      <w:r w:rsidR="00A8481C" w:rsidRPr="004506C0">
        <w:rPr>
          <w:rFonts w:cs="Arial"/>
          <w:color w:val="000000"/>
        </w:rPr>
        <w:t xml:space="preserve"> niemieszcząc</w:t>
      </w:r>
      <w:r w:rsidR="007D1419" w:rsidRPr="004506C0">
        <w:rPr>
          <w:rFonts w:cs="Arial"/>
          <w:color w:val="000000"/>
        </w:rPr>
        <w:t>ych</w:t>
      </w:r>
      <w:r w:rsidR="00A8481C" w:rsidRPr="004506C0">
        <w:rPr>
          <w:rFonts w:cs="Arial"/>
          <w:color w:val="000000"/>
        </w:rPr>
        <w:t xml:space="preserve"> się w zakresie agend badawczych</w:t>
      </w:r>
      <w:r w:rsidR="00BF12A2" w:rsidRPr="004506C0">
        <w:rPr>
          <w:rFonts w:cs="Arial"/>
          <w:color w:val="000000"/>
        </w:rPr>
        <w:t xml:space="preserve"> i ich dalszych losów. W toku prowadzonych badań zadaliśmy pytania o to</w:t>
      </w:r>
      <w:r w:rsidR="007D1419" w:rsidRPr="004506C0">
        <w:rPr>
          <w:rFonts w:cs="Arial"/>
          <w:color w:val="000000"/>
        </w:rPr>
        <w:t>,</w:t>
      </w:r>
      <w:r w:rsidR="00BF12A2" w:rsidRPr="004506C0">
        <w:rPr>
          <w:rFonts w:cs="Arial"/>
          <w:color w:val="000000"/>
        </w:rPr>
        <w:t xml:space="preserve"> czy </w:t>
      </w:r>
      <w:r w:rsidR="00A8481C" w:rsidRPr="004506C0">
        <w:rPr>
          <w:rFonts w:cs="Arial"/>
          <w:color w:val="000000"/>
        </w:rPr>
        <w:t xml:space="preserve">są </w:t>
      </w:r>
      <w:r w:rsidR="00BF12A2" w:rsidRPr="004506C0">
        <w:rPr>
          <w:rFonts w:cs="Arial"/>
          <w:color w:val="000000"/>
        </w:rPr>
        <w:t xml:space="preserve">one </w:t>
      </w:r>
      <w:r w:rsidR="00A8481C" w:rsidRPr="004506C0">
        <w:rPr>
          <w:rFonts w:cs="Arial"/>
          <w:color w:val="000000"/>
        </w:rPr>
        <w:t>finansowane z innych źródeł czy są porzucane przez pomysłodawców z uwagi na br</w:t>
      </w:r>
      <w:r w:rsidR="00BF12A2" w:rsidRPr="004506C0">
        <w:rPr>
          <w:rFonts w:cs="Arial"/>
          <w:color w:val="000000"/>
        </w:rPr>
        <w:t>ak możliwości ich sfinansowania lub z innych powodów.</w:t>
      </w:r>
    </w:p>
    <w:p w14:paraId="06194C1B" w14:textId="77777777" w:rsidR="0009078C" w:rsidRPr="004506C0" w:rsidRDefault="00C02D19" w:rsidP="0009078C">
      <w:pPr>
        <w:spacing w:line="276" w:lineRule="auto"/>
        <w:rPr>
          <w:lang w:eastAsia="ar-SA"/>
        </w:rPr>
      </w:pPr>
      <w:r w:rsidRPr="00B925C1">
        <w:rPr>
          <w:lang w:eastAsia="ar-SA"/>
        </w:rPr>
        <w:t>Przyglądając się</w:t>
      </w:r>
      <w:r w:rsidR="00C82738" w:rsidRPr="00B925C1">
        <w:rPr>
          <w:lang w:eastAsia="ar-SA"/>
        </w:rPr>
        <w:t xml:space="preserve"> zaś</w:t>
      </w:r>
      <w:r w:rsidRPr="00B925C1">
        <w:rPr>
          <w:lang w:eastAsia="ar-SA"/>
        </w:rPr>
        <w:t xml:space="preserve"> ocenie wniosków</w:t>
      </w:r>
      <w:r w:rsidR="003F7D8E" w:rsidRPr="00B925C1">
        <w:rPr>
          <w:lang w:eastAsia="ar-SA"/>
        </w:rPr>
        <w:t>,</w:t>
      </w:r>
      <w:r w:rsidRPr="00B925C1">
        <w:rPr>
          <w:lang w:eastAsia="ar-SA"/>
        </w:rPr>
        <w:t xml:space="preserve"> zauważyć należy, że z</w:t>
      </w:r>
      <w:r w:rsidR="0009078C" w:rsidRPr="008C6405">
        <w:rPr>
          <w:lang w:eastAsia="ar-SA"/>
        </w:rPr>
        <w:t xml:space="preserve">naczna </w:t>
      </w:r>
      <w:r w:rsidR="00C82738" w:rsidRPr="005F4A6E">
        <w:rPr>
          <w:lang w:eastAsia="ar-SA"/>
        </w:rPr>
        <w:t xml:space="preserve">ich </w:t>
      </w:r>
      <w:r w:rsidR="0009078C" w:rsidRPr="00D233C8">
        <w:rPr>
          <w:lang w:eastAsia="ar-SA"/>
        </w:rPr>
        <w:t xml:space="preserve">część (ok. 1/3) została odrzucona na etapie oceny formalnej. Najczęstszą przyczyną były braki formalne. </w:t>
      </w:r>
      <w:r w:rsidR="0009078C" w:rsidRPr="0030748A">
        <w:rPr>
          <w:lang w:eastAsia="ar-SA"/>
        </w:rPr>
        <w:t>Wnioskodawcy proszeni byli o</w:t>
      </w:r>
      <w:r w:rsidR="003F7D8E" w:rsidRPr="004506C0">
        <w:rPr>
          <w:lang w:eastAsia="ar-SA"/>
        </w:rPr>
        <w:t> </w:t>
      </w:r>
      <w:r w:rsidR="0009078C" w:rsidRPr="004506C0">
        <w:rPr>
          <w:lang w:eastAsia="ar-SA"/>
        </w:rPr>
        <w:t xml:space="preserve">uzupełnienia, jednak nie wszyscy złożyli </w:t>
      </w:r>
      <w:r w:rsidR="003F7D8E" w:rsidRPr="004506C0">
        <w:rPr>
          <w:lang w:eastAsia="ar-SA"/>
        </w:rPr>
        <w:t xml:space="preserve">je </w:t>
      </w:r>
      <w:r w:rsidR="0009078C" w:rsidRPr="004506C0">
        <w:rPr>
          <w:lang w:eastAsia="ar-SA"/>
        </w:rPr>
        <w:t>w wyznaczonym terminie. Znaczna część spośród wniosków odrzuconych nie zakwalifikowała się do dofinansowania ze względu na uwzględnienie we wnioskowanej kwocie dofinansowani</w:t>
      </w:r>
      <w:r w:rsidR="004A7967" w:rsidRPr="004506C0">
        <w:rPr>
          <w:lang w:eastAsia="ar-SA"/>
        </w:rPr>
        <w:t>a</w:t>
      </w:r>
      <w:r w:rsidR="0009078C" w:rsidRPr="004506C0">
        <w:rPr>
          <w:lang w:eastAsia="ar-SA"/>
        </w:rPr>
        <w:t xml:space="preserve"> kosztów niekwalifikowalnych. W tym przypadku również wnioskodawcy byli informowani o niezgodności, jednak część z nich pozostała przy wcześniejszej propozycji, co skutkowało odrzuceniem formalnym. Dotyczyło to przede wszystkim środków trwałych, ale także podwykonawstwa czy przekroczenia limitu na koszty pośrednie.</w:t>
      </w:r>
    </w:p>
    <w:p w14:paraId="13895DAF" w14:textId="77777777" w:rsidR="0009078C" w:rsidRPr="004506C0" w:rsidRDefault="0009078C" w:rsidP="0009078C">
      <w:pPr>
        <w:spacing w:line="276" w:lineRule="auto"/>
        <w:rPr>
          <w:lang w:eastAsia="ar-SA"/>
        </w:rPr>
      </w:pPr>
      <w:r w:rsidRPr="004506C0">
        <w:rPr>
          <w:lang w:eastAsia="ar-SA"/>
        </w:rPr>
        <w:t xml:space="preserve">Zgodnie z </w:t>
      </w:r>
      <w:r w:rsidR="00600B2B" w:rsidRPr="004506C0">
        <w:rPr>
          <w:lang w:eastAsia="ar-SA"/>
        </w:rPr>
        <w:t>r</w:t>
      </w:r>
      <w:r w:rsidRPr="004506C0">
        <w:rPr>
          <w:lang w:eastAsia="ar-SA"/>
        </w:rPr>
        <w:t>egulaminem konkursu jednostki naukowe miały być traktowane na takich zasadach jak duże przedsiębiorstwa, w przypadku gdy nie określono ich statusu jako partnera badawczego. Było to również przyczyną błędów formalnych we wnioskach projektowych, związanych z odpowiednim przyporządkowaniem kwoty dofinansowania przy zwiększeniu wkładu własnego. Wśród niektórych wnioskodawców wspomniane zapisy regulaminu nie spotkały się ze zrozumieniem</w:t>
      </w:r>
      <w:r w:rsidR="00F70FA5" w:rsidRPr="004506C0">
        <w:rPr>
          <w:lang w:eastAsia="ar-SA"/>
        </w:rPr>
        <w:t>.</w:t>
      </w:r>
    </w:p>
    <w:p w14:paraId="17DBCD0E" w14:textId="77777777" w:rsidR="0009078C" w:rsidRPr="004506C0" w:rsidRDefault="0009078C" w:rsidP="0009078C">
      <w:pPr>
        <w:spacing w:line="276" w:lineRule="auto"/>
        <w:rPr>
          <w:lang w:eastAsia="ar-SA"/>
        </w:rPr>
      </w:pPr>
      <w:r w:rsidRPr="004506C0">
        <w:rPr>
          <w:lang w:eastAsia="ar-SA"/>
        </w:rPr>
        <w:t>Kilka przypadków dotyczyło: niezłożenia wszystkich załączników mimo wezwania, niewprowadzenia zmian do umowy partnerskiej, błędnie podpisany wniosek (przez osobę nieupoważnioną), niespełnione kryterium minimalnej wartości dofinansowania.</w:t>
      </w:r>
    </w:p>
    <w:p w14:paraId="66565AB0" w14:textId="77777777" w:rsidR="0009078C" w:rsidRPr="004506C0" w:rsidRDefault="0009078C" w:rsidP="0009078C">
      <w:pPr>
        <w:spacing w:line="276" w:lineRule="auto"/>
        <w:rPr>
          <w:lang w:eastAsia="ar-SA"/>
        </w:rPr>
      </w:pPr>
      <w:r w:rsidRPr="004506C0">
        <w:rPr>
          <w:lang w:eastAsia="ar-SA"/>
        </w:rPr>
        <w:t>Można więc stwierdzić, że powody odrzuceń nie miały charakteru systemowego, a w części przypadków mogły wynikać z niezrozumienia specyfiki konkursu (np. jeżeli wnioskodawca składał wniosek na finansowanie projektu, który został odrzucony w innym konkursie np. w NCBR).</w:t>
      </w:r>
      <w:r w:rsidR="000C5864" w:rsidRPr="004506C0">
        <w:rPr>
          <w:lang w:eastAsia="ar-SA"/>
        </w:rPr>
        <w:t xml:space="preserve"> Nie zidentyfikowano </w:t>
      </w:r>
      <w:r w:rsidR="000C5864" w:rsidRPr="004506C0">
        <w:rPr>
          <w:lang w:eastAsia="ar-SA"/>
        </w:rPr>
        <w:lastRenderedPageBreak/>
        <w:t>natomiast przypadków odrzucenia wniosków ze względu na brak powiązań tematyki projektu z agendami badawczymi.</w:t>
      </w:r>
    </w:p>
    <w:p w14:paraId="19E21284" w14:textId="77777777" w:rsidR="00CD74FA" w:rsidRPr="004506C0" w:rsidRDefault="00CD74FA" w:rsidP="0009078C">
      <w:pPr>
        <w:spacing w:line="276" w:lineRule="auto"/>
      </w:pPr>
      <w:r w:rsidRPr="004506C0">
        <w:t>Kwestię projektów niemieszczących się w zakresie priorytetowych kierunków badań poruszono w</w:t>
      </w:r>
      <w:r w:rsidR="00F70FA5" w:rsidRPr="004506C0">
        <w:t> </w:t>
      </w:r>
      <w:r w:rsidRPr="004506C0">
        <w:t>ramach badania CAWI z wnioskodawcami.</w:t>
      </w:r>
    </w:p>
    <w:p w14:paraId="10ED201B" w14:textId="77777777" w:rsidR="0009078C" w:rsidRPr="004506C0" w:rsidRDefault="0009078C" w:rsidP="0009078C">
      <w:pPr>
        <w:spacing w:line="276" w:lineRule="auto"/>
      </w:pPr>
      <w:r w:rsidRPr="004506C0">
        <w:t>Wśród respondentów badania CAWI znaleźli się przedstawiciele składający wnioski dotyczące każdej z</w:t>
      </w:r>
      <w:r w:rsidR="008E4FA3" w:rsidRPr="004506C0">
        <w:t> </w:t>
      </w:r>
      <w:r w:rsidRPr="004506C0">
        <w:t>czterech mazowieckich inteligentnych specjalizacji. Najwięcej osób (55,1%) reprezentowało „</w:t>
      </w:r>
      <w:r w:rsidR="003730E7" w:rsidRPr="004506C0">
        <w:t>i</w:t>
      </w:r>
      <w:r w:rsidRPr="004506C0">
        <w:t>nteligentne systemy zarządzania”, a najmniej (15,4%)</w:t>
      </w:r>
      <w:r w:rsidR="008E4FA3" w:rsidRPr="004506C0">
        <w:t xml:space="preserve"> –</w:t>
      </w:r>
      <w:r w:rsidRPr="004506C0">
        <w:t xml:space="preserve"> „bezpieczną żywność”. Odpowiedzi na wykresie poniżej nie sumują się do 100%, ponieważ można było wpisywać się w więcej niż jedną specjalizację.</w:t>
      </w:r>
    </w:p>
    <w:p w14:paraId="73F57097" w14:textId="4B1B3052" w:rsidR="0009078C" w:rsidRPr="00B925C1" w:rsidRDefault="0009078C" w:rsidP="0009078C">
      <w:pPr>
        <w:pStyle w:val="Legenda"/>
        <w:spacing w:line="276" w:lineRule="auto"/>
      </w:pPr>
      <w:r w:rsidRPr="004506C0">
        <w:t xml:space="preserve">Wykres </w:t>
      </w:r>
      <w:r w:rsidR="00363F49">
        <w:fldChar w:fldCharType="begin"/>
      </w:r>
      <w:r w:rsidR="00363F49">
        <w:instrText xml:space="preserve"> SEQ Wykres \* ARABIC </w:instrText>
      </w:r>
      <w:r w:rsidR="00363F49">
        <w:fldChar w:fldCharType="separate"/>
      </w:r>
      <w:r w:rsidR="00BD4C8B">
        <w:rPr>
          <w:noProof/>
        </w:rPr>
        <w:t>20</w:t>
      </w:r>
      <w:r w:rsidR="00363F49">
        <w:rPr>
          <w:noProof/>
        </w:rPr>
        <w:fldChar w:fldCharType="end"/>
      </w:r>
      <w:r w:rsidR="008E4FA3" w:rsidRPr="00B925C1">
        <w:t>.</w:t>
      </w:r>
      <w:r w:rsidRPr="00B925C1">
        <w:t xml:space="preserve"> Której/</w:t>
      </w:r>
      <w:r w:rsidR="008E4FA3" w:rsidRPr="00B925C1">
        <w:t>k</w:t>
      </w:r>
      <w:r w:rsidRPr="00B925C1">
        <w:t>tórych inteligentnych specjalizacji dotyczył Państwa wniosek?</w:t>
      </w:r>
    </w:p>
    <w:p w14:paraId="29ED4752" w14:textId="77777777" w:rsidR="0009078C" w:rsidRPr="00B925C1" w:rsidRDefault="0009078C" w:rsidP="0009078C">
      <w:pPr>
        <w:spacing w:line="276" w:lineRule="auto"/>
      </w:pPr>
      <w:r w:rsidRPr="00BD4C8B">
        <w:rPr>
          <w:noProof/>
          <w:lang w:eastAsia="pl-PL"/>
        </w:rPr>
        <w:drawing>
          <wp:inline distT="0" distB="0" distL="0" distR="0" wp14:anchorId="1FAC547A" wp14:editId="24E75C02">
            <wp:extent cx="5305425" cy="1669312"/>
            <wp:effectExtent l="0" t="0" r="0" b="0"/>
            <wp:docPr id="28" name="Wykres 2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25FEB4-4A0C-4F17-B338-FD1CE87291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ED5CF03" w14:textId="77777777" w:rsidR="0009078C" w:rsidRPr="00B925C1" w:rsidRDefault="0009078C" w:rsidP="0009078C">
      <w:pPr>
        <w:spacing w:line="276" w:lineRule="auto"/>
        <w:rPr>
          <w:i/>
          <w:sz w:val="18"/>
        </w:rPr>
      </w:pPr>
      <w:r w:rsidRPr="00B925C1">
        <w:rPr>
          <w:i/>
          <w:sz w:val="18"/>
        </w:rPr>
        <w:t>Źródło: opracowanie własne na podstawie badania CAWI</w:t>
      </w:r>
      <w:r w:rsidR="008E4FA3" w:rsidRPr="00B925C1">
        <w:rPr>
          <w:i/>
          <w:sz w:val="18"/>
        </w:rPr>
        <w:t>.</w:t>
      </w:r>
    </w:p>
    <w:p w14:paraId="499965F2" w14:textId="77777777" w:rsidR="006A4936" w:rsidRDefault="0009078C" w:rsidP="0009078C">
      <w:pPr>
        <w:spacing w:line="276" w:lineRule="auto"/>
      </w:pPr>
      <w:r w:rsidRPr="00B925C1">
        <w:t>Zdecydowana większość (85,9%) planuje w ramach RPO WM 2014-2020 składać kolejne wnioski o</w:t>
      </w:r>
      <w:r w:rsidR="003730E7" w:rsidRPr="00B925C1">
        <w:t> </w:t>
      </w:r>
      <w:r w:rsidRPr="008C6405">
        <w:t>dofinansowanie w ramach konkursów dotyczących realizacji prac B+R. Podobnie jak w obecnym konkursie, tak i na przyszłość najwięcej respondentów deklaruj</w:t>
      </w:r>
      <w:r w:rsidR="003730E7" w:rsidRPr="005F4A6E">
        <w:t>e</w:t>
      </w:r>
      <w:r w:rsidRPr="00D233C8">
        <w:t xml:space="preserve"> chęć składania wniosku dotyczącego inteligentnej specjalizacji „</w:t>
      </w:r>
      <w:r w:rsidR="003730E7" w:rsidRPr="0030748A">
        <w:t>i</w:t>
      </w:r>
      <w:r w:rsidRPr="004506C0">
        <w:t xml:space="preserve">nteligentne systemy zarządzania” (66,2%), a najmniej </w:t>
      </w:r>
      <w:r w:rsidR="003730E7" w:rsidRPr="004506C0">
        <w:t xml:space="preserve">– </w:t>
      </w:r>
      <w:r w:rsidRPr="004506C0">
        <w:t>w</w:t>
      </w:r>
      <w:r w:rsidR="00CD74FA" w:rsidRPr="004506C0">
        <w:t xml:space="preserve"> zakresie</w:t>
      </w:r>
      <w:r w:rsidRPr="004506C0">
        <w:t xml:space="preserve"> „</w:t>
      </w:r>
      <w:r w:rsidR="003730E7" w:rsidRPr="004506C0">
        <w:t>b</w:t>
      </w:r>
      <w:r w:rsidRPr="004506C0">
        <w:t>ezpiecznej żywności” (16,9%).</w:t>
      </w:r>
    </w:p>
    <w:p w14:paraId="5406386C" w14:textId="5ECED0B1" w:rsidR="0009078C" w:rsidRPr="008C6405" w:rsidRDefault="0009078C" w:rsidP="0009078C">
      <w:pPr>
        <w:pStyle w:val="Legenda"/>
        <w:spacing w:line="276" w:lineRule="auto"/>
      </w:pPr>
      <w:r w:rsidRPr="004506C0">
        <w:t xml:space="preserve">Wykres </w:t>
      </w:r>
      <w:r w:rsidR="00363F49">
        <w:fldChar w:fldCharType="begin"/>
      </w:r>
      <w:r w:rsidR="00363F49">
        <w:instrText xml:space="preserve"> SEQ Wykres \* ARABIC </w:instrText>
      </w:r>
      <w:r w:rsidR="00363F49">
        <w:fldChar w:fldCharType="separate"/>
      </w:r>
      <w:r w:rsidR="00BD4C8B">
        <w:rPr>
          <w:noProof/>
        </w:rPr>
        <w:t>21</w:t>
      </w:r>
      <w:r w:rsidR="00363F49">
        <w:rPr>
          <w:noProof/>
        </w:rPr>
        <w:fldChar w:fldCharType="end"/>
      </w:r>
      <w:r w:rsidR="009311E9" w:rsidRPr="00B925C1">
        <w:t>.</w:t>
      </w:r>
      <w:r w:rsidRPr="00B925C1">
        <w:t xml:space="preserve"> W jakich obszarach planują Państwo w ramach RPO 2014-2020 składać kolejne wnioski o</w:t>
      </w:r>
      <w:r w:rsidR="009311E9" w:rsidRPr="00B925C1">
        <w:t> </w:t>
      </w:r>
      <w:r w:rsidRPr="00B925C1">
        <w:t>dofinansowanie w konkursach dotyczących realizacji prac B+R wymagających zgodności z</w:t>
      </w:r>
      <w:r w:rsidR="009311E9" w:rsidRPr="00B925C1">
        <w:t> </w:t>
      </w:r>
      <w:r w:rsidRPr="008C6405">
        <w:t>inteligentną specjalizacją?</w:t>
      </w:r>
    </w:p>
    <w:p w14:paraId="0DAF772E" w14:textId="77777777" w:rsidR="0009078C" w:rsidRPr="00B925C1" w:rsidRDefault="0009078C" w:rsidP="0009078C">
      <w:pPr>
        <w:spacing w:line="276" w:lineRule="auto"/>
      </w:pPr>
      <w:r w:rsidRPr="00BD4C8B">
        <w:rPr>
          <w:noProof/>
          <w:lang w:eastAsia="pl-PL"/>
        </w:rPr>
        <w:drawing>
          <wp:inline distT="0" distB="0" distL="0" distR="0" wp14:anchorId="5705987B" wp14:editId="6AE654E1">
            <wp:extent cx="5305425" cy="1743075"/>
            <wp:effectExtent l="0" t="0" r="0" b="0"/>
            <wp:docPr id="29" name="Wykres 2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F198A4-AD98-466D-AEAC-FF03DD960D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F7BE16D" w14:textId="77777777" w:rsidR="0009078C" w:rsidRPr="00B925C1" w:rsidRDefault="0009078C" w:rsidP="0009078C">
      <w:pPr>
        <w:spacing w:line="276" w:lineRule="auto"/>
        <w:rPr>
          <w:i/>
          <w:sz w:val="18"/>
        </w:rPr>
      </w:pPr>
      <w:r w:rsidRPr="00B925C1">
        <w:rPr>
          <w:i/>
          <w:sz w:val="18"/>
        </w:rPr>
        <w:t>Źródło: opracowanie własne na podstawie badania CAWI</w:t>
      </w:r>
      <w:r w:rsidR="009311E9" w:rsidRPr="00B925C1">
        <w:rPr>
          <w:i/>
          <w:sz w:val="18"/>
        </w:rPr>
        <w:t>.</w:t>
      </w:r>
    </w:p>
    <w:p w14:paraId="6E83D189" w14:textId="77777777" w:rsidR="0009078C" w:rsidRPr="004506C0" w:rsidRDefault="0009078C" w:rsidP="0009078C">
      <w:pPr>
        <w:spacing w:line="276" w:lineRule="auto"/>
      </w:pPr>
      <w:r w:rsidRPr="00B925C1">
        <w:lastRenderedPageBreak/>
        <w:t>Niemal 2/3 wnioskodawców (62,3%) biorących udział w badaniu ma</w:t>
      </w:r>
      <w:r w:rsidRPr="008C6405">
        <w:t xml:space="preserve"> w planach realizację projektu badawczo-rozwojowego, który nie mieścił się w zakresie agend badawczych. Wśród osób </w:t>
      </w:r>
      <w:r w:rsidR="00267FB3" w:rsidRPr="005F4A6E">
        <w:t xml:space="preserve">mających </w:t>
      </w:r>
      <w:r w:rsidRPr="00D233C8">
        <w:t>takie plany zaledwie 7,1% planuje skorzystać z dofinansowania w ramach RPO WM 2014-2020, 64,3%</w:t>
      </w:r>
      <w:r w:rsidR="00267FB3" w:rsidRPr="0030748A">
        <w:t> </w:t>
      </w:r>
      <w:r w:rsidRPr="004506C0">
        <w:t>będzie szukać innych źródeł dofinansowania, a 19% nie będzie realizowało projektu.</w:t>
      </w:r>
    </w:p>
    <w:p w14:paraId="520A64C9" w14:textId="26FF12DE" w:rsidR="0009078C" w:rsidRPr="00B925C1" w:rsidRDefault="0009078C" w:rsidP="0009078C">
      <w:pPr>
        <w:pStyle w:val="Legenda"/>
        <w:spacing w:line="276" w:lineRule="auto"/>
      </w:pPr>
      <w:r w:rsidRPr="004506C0">
        <w:t xml:space="preserve">Wykres </w:t>
      </w:r>
      <w:r w:rsidR="00363F49">
        <w:fldChar w:fldCharType="begin"/>
      </w:r>
      <w:r w:rsidR="00363F49">
        <w:instrText xml:space="preserve"> SEQ Wykres \* ARABIC </w:instrText>
      </w:r>
      <w:r w:rsidR="00363F49">
        <w:fldChar w:fldCharType="separate"/>
      </w:r>
      <w:r w:rsidR="00BD4C8B">
        <w:rPr>
          <w:noProof/>
        </w:rPr>
        <w:t>22</w:t>
      </w:r>
      <w:r w:rsidR="00363F49">
        <w:rPr>
          <w:noProof/>
        </w:rPr>
        <w:fldChar w:fldCharType="end"/>
      </w:r>
      <w:r w:rsidR="00267FB3" w:rsidRPr="00B925C1">
        <w:t>.</w:t>
      </w:r>
      <w:r w:rsidRPr="00B925C1">
        <w:t xml:space="preserve"> Czy projekt badawczo-rozwojowy niemieszczący się w zakresie agend badawczych jest lub będzie</w:t>
      </w:r>
      <w:r w:rsidR="00127BCF" w:rsidRPr="00B925C1">
        <w:t xml:space="preserve"> finansowany</w:t>
      </w:r>
      <w:r w:rsidR="00446D84" w:rsidRPr="00B925C1">
        <w:t xml:space="preserve"> z innych źródeł</w:t>
      </w:r>
    </w:p>
    <w:p w14:paraId="73C96223" w14:textId="77777777" w:rsidR="0009078C" w:rsidRPr="00B925C1" w:rsidRDefault="0009078C" w:rsidP="0009078C">
      <w:pPr>
        <w:spacing w:line="276" w:lineRule="auto"/>
      </w:pPr>
      <w:r w:rsidRPr="00BD4C8B">
        <w:rPr>
          <w:noProof/>
          <w:lang w:eastAsia="pl-PL"/>
        </w:rPr>
        <w:drawing>
          <wp:inline distT="0" distB="0" distL="0" distR="0" wp14:anchorId="79D8432C" wp14:editId="109A6300">
            <wp:extent cx="5314950" cy="1962150"/>
            <wp:effectExtent l="0" t="0" r="0" b="0"/>
            <wp:docPr id="30" name="Wykres 3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BF955C-6701-4352-9C78-9073E54AC6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FC6C0DE" w14:textId="77777777" w:rsidR="0009078C" w:rsidRPr="00B925C1" w:rsidRDefault="0009078C" w:rsidP="0009078C">
      <w:pPr>
        <w:spacing w:line="276" w:lineRule="auto"/>
        <w:rPr>
          <w:i/>
          <w:sz w:val="18"/>
        </w:rPr>
      </w:pPr>
      <w:r w:rsidRPr="00B925C1">
        <w:rPr>
          <w:i/>
          <w:sz w:val="18"/>
        </w:rPr>
        <w:t>Źródło: opracowanie własne na podstawie badania CAWI</w:t>
      </w:r>
      <w:r w:rsidR="00267FB3" w:rsidRPr="00B925C1">
        <w:rPr>
          <w:i/>
          <w:sz w:val="18"/>
        </w:rPr>
        <w:t>.</w:t>
      </w:r>
    </w:p>
    <w:p w14:paraId="56E1CAB5" w14:textId="77777777" w:rsidR="0009078C" w:rsidRPr="005F4A6E" w:rsidRDefault="0009078C" w:rsidP="0009078C">
      <w:pPr>
        <w:spacing w:line="276" w:lineRule="auto"/>
      </w:pPr>
      <w:r w:rsidRPr="00B925C1">
        <w:t>Wśród odpowiedzi dotyczących innej sytuacji wskazywano przede wszystkim na brak decyzji w tym zakresie.</w:t>
      </w:r>
      <w:r w:rsidR="00130B67" w:rsidRPr="008C6405">
        <w:t xml:space="preserve"> </w:t>
      </w:r>
    </w:p>
    <w:p w14:paraId="27A74C4E" w14:textId="77777777" w:rsidR="006A4936" w:rsidRDefault="006A4936" w:rsidP="0009078C">
      <w:pPr>
        <w:spacing w:line="276" w:lineRule="auto"/>
      </w:pPr>
    </w:p>
    <w:p w14:paraId="4EE0E407" w14:textId="0BFDEE30" w:rsidR="00EE4C60" w:rsidRPr="00B925C1" w:rsidRDefault="00EE4C60" w:rsidP="0009078C">
      <w:pPr>
        <w:spacing w:line="276" w:lineRule="auto"/>
      </w:pPr>
      <w:r w:rsidRPr="00B925C1">
        <w:t>W ramach prowadzonego badania bliżej przyjrzano się sytuacji dwóch przedsiębiorstw:</w:t>
      </w:r>
    </w:p>
    <w:p w14:paraId="6C218C9E" w14:textId="77777777" w:rsidR="00EE4C60" w:rsidRPr="00B925C1" w:rsidRDefault="00EE4C60" w:rsidP="006A4936">
      <w:pPr>
        <w:pStyle w:val="Akapitzlist"/>
        <w:numPr>
          <w:ilvl w:val="1"/>
          <w:numId w:val="14"/>
        </w:numPr>
        <w:spacing w:line="276" w:lineRule="auto"/>
        <w:jc w:val="both"/>
      </w:pPr>
      <w:r w:rsidRPr="00B925C1">
        <w:t xml:space="preserve">prowadzącego prace badawczo-rozwojowe wykraczające poza tematy prac badawczo-rozwojowych ujęte w agendach badawczych; </w:t>
      </w:r>
    </w:p>
    <w:p w14:paraId="54BC8683" w14:textId="34849172" w:rsidR="000C5864" w:rsidRPr="005F4A6E" w:rsidRDefault="00EE4C60" w:rsidP="006A4936">
      <w:pPr>
        <w:pStyle w:val="Akapitzlist"/>
        <w:numPr>
          <w:ilvl w:val="1"/>
          <w:numId w:val="14"/>
        </w:numPr>
        <w:spacing w:line="276" w:lineRule="auto"/>
      </w:pPr>
      <w:r w:rsidRPr="008C6405">
        <w:t>prowadzącego prace B+R w obszarach wpisujących się w agendy badawcze.</w:t>
      </w:r>
    </w:p>
    <w:p w14:paraId="4B516030" w14:textId="7D556BE8" w:rsidR="00EE4C60" w:rsidRPr="0030748A" w:rsidRDefault="00EE4C60" w:rsidP="00B12BFA">
      <w:r w:rsidRPr="00D233C8">
        <w:t>Poniższa tabela prezentuje zestawie</w:t>
      </w:r>
      <w:r w:rsidRPr="0030748A">
        <w:t xml:space="preserve">nie wniosków w najważniejszych tematach, rozpoznanych różnicach, dotyczących funkcjonowania tych przedsiębiorstwa w szczególności w zakresie aplikowania o środki na prace B+R. </w:t>
      </w:r>
    </w:p>
    <w:p w14:paraId="2CF848B6" w14:textId="683FF1AE" w:rsidR="00EE4C60" w:rsidRPr="004506C0" w:rsidRDefault="00EE4C60" w:rsidP="00B12BFA"/>
    <w:p w14:paraId="782786DC" w14:textId="77777777" w:rsidR="00BD4C8B" w:rsidRDefault="00BD4C8B" w:rsidP="00B12BFA">
      <w:pPr>
        <w:sectPr w:rsidR="00BD4C8B" w:rsidSect="0074430A">
          <w:pgSz w:w="11906" w:h="16838" w:code="9"/>
          <w:pgMar w:top="2268" w:right="1304" w:bottom="2268" w:left="2155" w:header="709" w:footer="709" w:gutter="0"/>
          <w:cols w:space="708"/>
          <w:docGrid w:linePitch="360"/>
        </w:sectPr>
      </w:pPr>
    </w:p>
    <w:p w14:paraId="5F812455" w14:textId="09B60D9A" w:rsidR="00947CB1" w:rsidRPr="00B925C1" w:rsidRDefault="00947CB1" w:rsidP="00DA3CDE">
      <w:pPr>
        <w:pStyle w:val="Legenda"/>
      </w:pPr>
      <w:r w:rsidRPr="004506C0">
        <w:lastRenderedPageBreak/>
        <w:t xml:space="preserve">Tabela </w:t>
      </w:r>
      <w:r w:rsidR="00363F49">
        <w:fldChar w:fldCharType="begin"/>
      </w:r>
      <w:r w:rsidR="00363F49">
        <w:instrText xml:space="preserve"> SEQ Tabela \* ARABIC </w:instrText>
      </w:r>
      <w:r w:rsidR="00363F49">
        <w:fldChar w:fldCharType="separate"/>
      </w:r>
      <w:r w:rsidR="00BD4C8B">
        <w:rPr>
          <w:noProof/>
        </w:rPr>
        <w:t>3</w:t>
      </w:r>
      <w:r w:rsidR="00363F49">
        <w:rPr>
          <w:noProof/>
        </w:rPr>
        <w:fldChar w:fldCharType="end"/>
      </w:r>
      <w:r w:rsidR="00267FB3" w:rsidRPr="00B925C1">
        <w:t>.</w:t>
      </w:r>
      <w:r w:rsidRPr="00B925C1">
        <w:t xml:space="preserve"> Porównanie dwóch firm prowadzących prace B+R będących przedmiotem studiów przypadków</w:t>
      </w:r>
    </w:p>
    <w:tbl>
      <w:tblPr>
        <w:tblStyle w:val="EPLtabela1"/>
        <w:tblW w:w="0" w:type="auto"/>
        <w:tblLook w:val="04A0" w:firstRow="1" w:lastRow="0" w:firstColumn="1" w:lastColumn="0" w:noHBand="0" w:noVBand="1"/>
      </w:tblPr>
      <w:tblGrid>
        <w:gridCol w:w="1444"/>
        <w:gridCol w:w="4620"/>
        <w:gridCol w:w="4620"/>
      </w:tblGrid>
      <w:tr w:rsidR="00947CB1" w:rsidRPr="004506C0" w14:paraId="027C0E5C" w14:textId="77777777" w:rsidTr="00B12BFA">
        <w:trPr>
          <w:cnfStyle w:val="100000000000" w:firstRow="1" w:lastRow="0" w:firstColumn="0" w:lastColumn="0" w:oddVBand="0" w:evenVBand="0" w:oddHBand="0" w:evenHBand="0" w:firstRowFirstColumn="0" w:firstRowLastColumn="0" w:lastRowFirstColumn="0" w:lastRowLastColumn="0"/>
          <w:tblHeader/>
        </w:trPr>
        <w:tc>
          <w:tcPr>
            <w:tcW w:w="0" w:type="dxa"/>
          </w:tcPr>
          <w:p w14:paraId="785BBB6C" w14:textId="77777777" w:rsidR="00947CB1" w:rsidRPr="00B925C1" w:rsidRDefault="00912286" w:rsidP="0009078C">
            <w:pPr>
              <w:spacing w:line="276" w:lineRule="auto"/>
              <w:rPr>
                <w:lang w:val="pl-PL"/>
              </w:rPr>
            </w:pPr>
            <w:r w:rsidRPr="004506C0">
              <w:t>Krótka charakterystyka firmy</w:t>
            </w:r>
          </w:p>
        </w:tc>
        <w:tc>
          <w:tcPr>
            <w:tcW w:w="4620" w:type="dxa"/>
          </w:tcPr>
          <w:p w14:paraId="723229AC" w14:textId="77777777" w:rsidR="00947CB1" w:rsidRPr="00B925C1" w:rsidRDefault="00912286" w:rsidP="0009078C">
            <w:pPr>
              <w:spacing w:line="276" w:lineRule="auto"/>
              <w:rPr>
                <w:lang w:val="pl-PL"/>
              </w:rPr>
            </w:pPr>
            <w:r w:rsidRPr="00B925C1">
              <w:rPr>
                <w:lang w:val="pl-PL"/>
              </w:rPr>
              <w:t>Firma X: prowadzi prace B+R w obszarze stanowiącym inteligentną specjalizację Mazowsza, sładała wniosek w ramach Działania 1.2</w:t>
            </w:r>
          </w:p>
        </w:tc>
        <w:tc>
          <w:tcPr>
            <w:tcW w:w="4620" w:type="dxa"/>
          </w:tcPr>
          <w:p w14:paraId="0975AD0A" w14:textId="77777777" w:rsidR="00947CB1" w:rsidRPr="00B925C1" w:rsidRDefault="00912286" w:rsidP="00912286">
            <w:pPr>
              <w:spacing w:line="276" w:lineRule="auto"/>
              <w:rPr>
                <w:lang w:val="pl-PL"/>
              </w:rPr>
            </w:pPr>
            <w:r w:rsidRPr="00B925C1">
              <w:rPr>
                <w:lang w:val="pl-PL"/>
              </w:rPr>
              <w:t>Firma Y: prowadzi prace B+R w obszarze niestanowiącym inteligentnej specjalizacji Mazowsza</w:t>
            </w:r>
          </w:p>
        </w:tc>
      </w:tr>
      <w:tr w:rsidR="00947CB1" w:rsidRPr="004506C0" w14:paraId="0C452AED" w14:textId="77777777" w:rsidTr="00B12BFA">
        <w:trPr>
          <w:cnfStyle w:val="000000100000" w:firstRow="0" w:lastRow="0" w:firstColumn="0" w:lastColumn="0" w:oddVBand="0" w:evenVBand="0" w:oddHBand="1" w:evenHBand="0" w:firstRowFirstColumn="0" w:firstRowLastColumn="0" w:lastRowFirstColumn="0" w:lastRowLastColumn="0"/>
        </w:trPr>
        <w:tc>
          <w:tcPr>
            <w:tcW w:w="0" w:type="dxa"/>
          </w:tcPr>
          <w:p w14:paraId="6C3F9BF6" w14:textId="77777777" w:rsidR="00947CB1" w:rsidRPr="004506C0" w:rsidRDefault="002D6656" w:rsidP="0009078C">
            <w:pPr>
              <w:spacing w:line="276" w:lineRule="auto"/>
              <w:rPr>
                <w:lang w:val="pl-PL"/>
              </w:rPr>
            </w:pPr>
            <w:r w:rsidRPr="00BD4C8B">
              <w:rPr>
                <w:lang w:val="pl-PL"/>
              </w:rPr>
              <w:t>Podejście do finansowania prac B+R:</w:t>
            </w:r>
          </w:p>
        </w:tc>
        <w:tc>
          <w:tcPr>
            <w:tcW w:w="4620" w:type="dxa"/>
          </w:tcPr>
          <w:p w14:paraId="5F4F2394" w14:textId="77777777" w:rsidR="00947CB1" w:rsidRPr="004506C0" w:rsidRDefault="00912286" w:rsidP="00541AB6">
            <w:pPr>
              <w:spacing w:line="276" w:lineRule="auto"/>
              <w:rPr>
                <w:lang w:val="pl-PL"/>
              </w:rPr>
            </w:pPr>
            <w:r w:rsidRPr="00BD4C8B">
              <w:rPr>
                <w:lang w:val="pl-PL"/>
              </w:rPr>
              <w:t xml:space="preserve">Podmiot </w:t>
            </w:r>
            <w:r w:rsidR="00947CB1" w:rsidRPr="00BD4C8B">
              <w:rPr>
                <w:lang w:val="pl-PL"/>
              </w:rPr>
              <w:t>poszukuje źródeł finansowania swojej działalności B+R wielotorowo.</w:t>
            </w:r>
            <w:r w:rsidRPr="00BD4C8B">
              <w:rPr>
                <w:lang w:val="pl-PL"/>
              </w:rPr>
              <w:t xml:space="preserve"> </w:t>
            </w:r>
            <w:r w:rsidR="00541AB6" w:rsidRPr="00BD4C8B">
              <w:rPr>
                <w:lang w:val="pl-PL"/>
              </w:rPr>
              <w:t>Firma u</w:t>
            </w:r>
            <w:r w:rsidR="00947CB1" w:rsidRPr="00BD4C8B">
              <w:rPr>
                <w:lang w:val="pl-PL"/>
              </w:rPr>
              <w:t>biega się o</w:t>
            </w:r>
            <w:r w:rsidR="00130B67" w:rsidRPr="00BD4C8B">
              <w:rPr>
                <w:lang w:val="pl-PL"/>
              </w:rPr>
              <w:t> </w:t>
            </w:r>
            <w:r w:rsidR="00947CB1" w:rsidRPr="00BD4C8B">
              <w:rPr>
                <w:lang w:val="pl-PL"/>
              </w:rPr>
              <w:t xml:space="preserve">wsparcie w ramach projektów unijnych, jednak poza tą ścieżką wykorzystuje jeszcze kilka innych kanałów. W przeszłości, aby zapewnić środki na badania, </w:t>
            </w:r>
            <w:r w:rsidR="00541AB6" w:rsidRPr="00BD4C8B">
              <w:rPr>
                <w:lang w:val="pl-PL"/>
              </w:rPr>
              <w:t xml:space="preserve">przedsiębiorstwo </w:t>
            </w:r>
            <w:r w:rsidR="00947CB1" w:rsidRPr="00BD4C8B">
              <w:rPr>
                <w:lang w:val="pl-PL"/>
              </w:rPr>
              <w:t>korzystał</w:t>
            </w:r>
            <w:r w:rsidR="00541AB6" w:rsidRPr="00BD4C8B">
              <w:rPr>
                <w:lang w:val="pl-PL"/>
              </w:rPr>
              <w:t>o</w:t>
            </w:r>
            <w:r w:rsidR="00947CB1" w:rsidRPr="00BD4C8B">
              <w:rPr>
                <w:lang w:val="pl-PL"/>
              </w:rPr>
              <w:t xml:space="preserve"> m.in. z dotacji wyspecjalizowanego organu administracji publicznej oraz wkładu inwestorów. Na cel</w:t>
            </w:r>
            <w:r w:rsidR="00541AB6" w:rsidRPr="00BD4C8B">
              <w:rPr>
                <w:lang w:val="pl-PL"/>
              </w:rPr>
              <w:t xml:space="preserve"> prac B+R analizowana spółka przeznaczała </w:t>
            </w:r>
            <w:r w:rsidR="00947CB1" w:rsidRPr="00BD4C8B">
              <w:rPr>
                <w:lang w:val="pl-PL"/>
              </w:rPr>
              <w:t>również pieniądze pochodzące ze zdobytych nagród oraz zyski z prowadzonej działalności gospodarczej. Dowodzi to, iż w przypadku tego podmiotu składanie wniosku w ramach Działania 1.2 było elementem szerokiej strategii rozwojowej opartej na kilku źródłach finansowania. Brak akceptacji złożonego wniosku może zatem opóźnić realizację założonych planów, jednak prawdopodobnie nie spowoduje ich zaniechania.</w:t>
            </w:r>
          </w:p>
        </w:tc>
        <w:tc>
          <w:tcPr>
            <w:tcW w:w="4620" w:type="dxa"/>
          </w:tcPr>
          <w:p w14:paraId="7A14D53B" w14:textId="77777777" w:rsidR="00947CB1" w:rsidRPr="004506C0" w:rsidRDefault="00947CB1" w:rsidP="00620600">
            <w:pPr>
              <w:spacing w:line="276" w:lineRule="auto"/>
              <w:rPr>
                <w:lang w:val="pl-PL"/>
              </w:rPr>
            </w:pPr>
            <w:r w:rsidRPr="00BD4C8B">
              <w:rPr>
                <w:lang w:val="pl-PL"/>
              </w:rPr>
              <w:t>Firma ma co do zasady podobne założenia dot</w:t>
            </w:r>
            <w:r w:rsidR="00541AB6" w:rsidRPr="00BD4C8B">
              <w:rPr>
                <w:lang w:val="pl-PL"/>
              </w:rPr>
              <w:t>yczące</w:t>
            </w:r>
            <w:r w:rsidRPr="00BD4C8B">
              <w:rPr>
                <w:lang w:val="pl-PL"/>
              </w:rPr>
              <w:t xml:space="preserve"> finansowania prac badawczych jak</w:t>
            </w:r>
            <w:r w:rsidR="00620600" w:rsidRPr="00BD4C8B">
              <w:rPr>
                <w:lang w:val="pl-PL"/>
              </w:rPr>
              <w:t xml:space="preserve"> drugi z analizowanych podmiotów</w:t>
            </w:r>
            <w:r w:rsidRPr="00BD4C8B">
              <w:rPr>
                <w:lang w:val="pl-PL"/>
              </w:rPr>
              <w:t>. W pierwszej kolejności stara się ona pokrywać ich koszt z</w:t>
            </w:r>
            <w:r w:rsidR="00130B67" w:rsidRPr="00BD4C8B">
              <w:rPr>
                <w:lang w:val="pl-PL"/>
              </w:rPr>
              <w:t>e</w:t>
            </w:r>
            <w:r w:rsidRPr="00BD4C8B">
              <w:rPr>
                <w:lang w:val="pl-PL"/>
              </w:rPr>
              <w:t xml:space="preserve"> środków własnych, pochodzących z głównej działalnoś</w:t>
            </w:r>
            <w:r w:rsidR="00002ED2" w:rsidRPr="00BD4C8B">
              <w:rPr>
                <w:lang w:val="pl-PL"/>
              </w:rPr>
              <w:t xml:space="preserve">ci spółki. Równocześnie przedsiębiorstwo </w:t>
            </w:r>
            <w:r w:rsidRPr="00BD4C8B">
              <w:rPr>
                <w:lang w:val="pl-PL"/>
              </w:rPr>
              <w:t xml:space="preserve">wnioskuje o środki w ramach programów unijnych wdrażanych na poziomie ponadregionalnym. Na ten moment podmiot nie ma doświadczeń w zakresie korzystania z dotacji (np. z PFRON) czy wkładu inwestorskiego. Wiązane </w:t>
            </w:r>
            <w:r w:rsidR="00620600" w:rsidRPr="00BD4C8B">
              <w:rPr>
                <w:lang w:val="pl-PL"/>
              </w:rPr>
              <w:t xml:space="preserve">jest </w:t>
            </w:r>
            <w:r w:rsidRPr="00BD4C8B">
              <w:rPr>
                <w:lang w:val="pl-PL"/>
              </w:rPr>
              <w:t xml:space="preserve">to z ustabilizowaną sytuacją i dobrą reputacją firmy, która uważa, iż takie rozwiązania są skierowane raczej do start-upów, fundacji </w:t>
            </w:r>
            <w:r w:rsidR="00532642" w:rsidRPr="00BD4C8B">
              <w:rPr>
                <w:lang w:val="pl-PL"/>
              </w:rPr>
              <w:t>i</w:t>
            </w:r>
            <w:r w:rsidR="00130B67" w:rsidRPr="00BD4C8B">
              <w:rPr>
                <w:lang w:val="pl-PL"/>
              </w:rPr>
              <w:t> </w:t>
            </w:r>
            <w:r w:rsidRPr="00BD4C8B">
              <w:rPr>
                <w:lang w:val="pl-PL"/>
              </w:rPr>
              <w:t xml:space="preserve">małych przedsiębiorstw, nie zaś do podmiotów o </w:t>
            </w:r>
            <w:r w:rsidR="00620600" w:rsidRPr="00BD4C8B">
              <w:rPr>
                <w:lang w:val="pl-PL"/>
              </w:rPr>
              <w:t xml:space="preserve">jej </w:t>
            </w:r>
            <w:r w:rsidRPr="00BD4C8B">
              <w:rPr>
                <w:lang w:val="pl-PL"/>
              </w:rPr>
              <w:t>wielkości, cieszących się pozycją jednego z</w:t>
            </w:r>
            <w:r w:rsidR="00130B67" w:rsidRPr="00BD4C8B">
              <w:rPr>
                <w:lang w:val="pl-PL"/>
              </w:rPr>
              <w:t> </w:t>
            </w:r>
            <w:r w:rsidRPr="00BD4C8B">
              <w:rPr>
                <w:lang w:val="pl-PL"/>
              </w:rPr>
              <w:t>liderów w branży</w:t>
            </w:r>
            <w:r w:rsidR="00130B67" w:rsidRPr="00BD4C8B">
              <w:rPr>
                <w:lang w:val="pl-PL"/>
              </w:rPr>
              <w:t>.</w:t>
            </w:r>
          </w:p>
        </w:tc>
      </w:tr>
      <w:tr w:rsidR="00947CB1" w:rsidRPr="004506C0" w14:paraId="6F872C3E" w14:textId="77777777" w:rsidTr="00B12BFA">
        <w:trPr>
          <w:cnfStyle w:val="000000010000" w:firstRow="0" w:lastRow="0" w:firstColumn="0" w:lastColumn="0" w:oddVBand="0" w:evenVBand="0" w:oddHBand="0" w:evenHBand="1" w:firstRowFirstColumn="0" w:firstRowLastColumn="0" w:lastRowFirstColumn="0" w:lastRowLastColumn="0"/>
        </w:trPr>
        <w:tc>
          <w:tcPr>
            <w:tcW w:w="0" w:type="dxa"/>
          </w:tcPr>
          <w:p w14:paraId="548C8E8D" w14:textId="77777777" w:rsidR="00947CB1" w:rsidRPr="004506C0" w:rsidRDefault="005D6A14" w:rsidP="0009078C">
            <w:pPr>
              <w:spacing w:line="276" w:lineRule="auto"/>
              <w:rPr>
                <w:lang w:val="pl-PL"/>
              </w:rPr>
            </w:pPr>
            <w:r w:rsidRPr="00BD4C8B">
              <w:rPr>
                <w:lang w:val="pl-PL"/>
              </w:rPr>
              <w:t>Doświadczenia z korzystaniem z środków unijnych:</w:t>
            </w:r>
          </w:p>
        </w:tc>
        <w:tc>
          <w:tcPr>
            <w:tcW w:w="4620" w:type="dxa"/>
          </w:tcPr>
          <w:p w14:paraId="2F45A9DD" w14:textId="77777777" w:rsidR="00947CB1" w:rsidRPr="004506C0" w:rsidRDefault="00620600" w:rsidP="005D6A14">
            <w:pPr>
              <w:spacing w:line="276" w:lineRule="auto"/>
              <w:rPr>
                <w:lang w:val="pl-PL"/>
              </w:rPr>
            </w:pPr>
            <w:r w:rsidRPr="00BD4C8B">
              <w:rPr>
                <w:lang w:val="pl-PL"/>
              </w:rPr>
              <w:t>Firma</w:t>
            </w:r>
            <w:r w:rsidR="00947CB1" w:rsidRPr="00BD4C8B">
              <w:rPr>
                <w:lang w:val="pl-PL"/>
              </w:rPr>
              <w:t>, składając wniosek w ramach Działania 1.2 RPO WM 2014-2020, korzystała ze wsparcia partnerów reprezentujących</w:t>
            </w:r>
            <w:r w:rsidR="00130B67" w:rsidRPr="00BD4C8B">
              <w:rPr>
                <w:lang w:val="pl-PL"/>
              </w:rPr>
              <w:t xml:space="preserve"> jednostki naukowe</w:t>
            </w:r>
            <w:r w:rsidR="00947CB1" w:rsidRPr="00BD4C8B">
              <w:rPr>
                <w:lang w:val="pl-PL"/>
              </w:rPr>
              <w:t xml:space="preserve"> wiodące w swoich dziedzinach. Pomimo tego sam wniosek nie został </w:t>
            </w:r>
            <w:r w:rsidR="005D6A14" w:rsidRPr="00BD4C8B">
              <w:rPr>
                <w:lang w:val="pl-PL"/>
              </w:rPr>
              <w:t>wysoko</w:t>
            </w:r>
            <w:r w:rsidR="00947CB1" w:rsidRPr="00BD4C8B">
              <w:rPr>
                <w:lang w:val="pl-PL"/>
              </w:rPr>
              <w:t xml:space="preserve"> oceniony. Z</w:t>
            </w:r>
            <w:r w:rsidR="00130B67" w:rsidRPr="00BD4C8B">
              <w:rPr>
                <w:lang w:val="pl-PL"/>
              </w:rPr>
              <w:t> </w:t>
            </w:r>
            <w:r w:rsidR="00947CB1" w:rsidRPr="00BD4C8B">
              <w:rPr>
                <w:lang w:val="pl-PL"/>
              </w:rPr>
              <w:t xml:space="preserve">perspektywy czasu </w:t>
            </w:r>
            <w:r w:rsidR="00947CB1" w:rsidRPr="00BD4C8B">
              <w:rPr>
                <w:lang w:val="pl-PL"/>
              </w:rPr>
              <w:lastRenderedPageBreak/>
              <w:t>wnioskodawcy przyznają, iż być może nadmiernie skupili się na merytorycznej stronie projektu, kwestie formalne traktując z dużo mniejszym zaangażowaniem. Choć samą ocenę postrzegają jako nieco małostkową, to przyznają jednak, że gdyby mogli cofnąć czas – w sposób bardziej zrównoważony podzieliby prace nad poszczególnymi wymiarami wniosku.</w:t>
            </w:r>
          </w:p>
        </w:tc>
        <w:tc>
          <w:tcPr>
            <w:tcW w:w="4620" w:type="dxa"/>
          </w:tcPr>
          <w:p w14:paraId="1E9259AE" w14:textId="77777777" w:rsidR="00947CB1" w:rsidRPr="004506C0" w:rsidRDefault="00947CB1" w:rsidP="005D6A14">
            <w:pPr>
              <w:spacing w:line="276" w:lineRule="auto"/>
              <w:rPr>
                <w:lang w:val="pl-PL"/>
              </w:rPr>
            </w:pPr>
            <w:r w:rsidRPr="00BD4C8B">
              <w:rPr>
                <w:lang w:val="pl-PL"/>
              </w:rPr>
              <w:lastRenderedPageBreak/>
              <w:t>Firma jest w pełni świadoma, iż nie wpisuje się w</w:t>
            </w:r>
            <w:r w:rsidR="00130B67" w:rsidRPr="00BD4C8B">
              <w:rPr>
                <w:lang w:val="pl-PL"/>
              </w:rPr>
              <w:t> </w:t>
            </w:r>
            <w:r w:rsidRPr="00BD4C8B">
              <w:rPr>
                <w:lang w:val="pl-PL"/>
              </w:rPr>
              <w:t>kryteria wielu konkursów na dofinansowanie projektów B+R, co jednak nie zniechęca jej do ciągłego weryfikowania pojawiających się możliwości. Zdaniem przedstawicieli omawianej firmy</w:t>
            </w:r>
            <w:r w:rsidR="00532642" w:rsidRPr="00BD4C8B">
              <w:rPr>
                <w:lang w:val="pl-PL"/>
              </w:rPr>
              <w:t xml:space="preserve"> „</w:t>
            </w:r>
            <w:r w:rsidRPr="00BD4C8B">
              <w:rPr>
                <w:lang w:val="pl-PL"/>
              </w:rPr>
              <w:t xml:space="preserve">darmowe pieniądze </w:t>
            </w:r>
            <w:r w:rsidRPr="00BD4C8B">
              <w:rPr>
                <w:lang w:val="pl-PL"/>
              </w:rPr>
              <w:lastRenderedPageBreak/>
              <w:t>muszą wymagać pewnego wysiłku ze strony wnioskodawców, gdyż stanowi to wstępne kryterium weryfikujące poziom ich motywacji”.</w:t>
            </w:r>
          </w:p>
        </w:tc>
      </w:tr>
      <w:tr w:rsidR="00947CB1" w:rsidRPr="004506C0" w14:paraId="7EE60FF8" w14:textId="77777777" w:rsidTr="00B12BFA">
        <w:trPr>
          <w:cnfStyle w:val="000000100000" w:firstRow="0" w:lastRow="0" w:firstColumn="0" w:lastColumn="0" w:oddVBand="0" w:evenVBand="0" w:oddHBand="1" w:evenHBand="0" w:firstRowFirstColumn="0" w:firstRowLastColumn="0" w:lastRowFirstColumn="0" w:lastRowLastColumn="0"/>
        </w:trPr>
        <w:tc>
          <w:tcPr>
            <w:tcW w:w="0" w:type="dxa"/>
          </w:tcPr>
          <w:p w14:paraId="2FB94408" w14:textId="77777777" w:rsidR="00947CB1" w:rsidRPr="00B925C1" w:rsidRDefault="005D6A14" w:rsidP="0009078C">
            <w:pPr>
              <w:spacing w:line="276" w:lineRule="auto"/>
              <w:rPr>
                <w:lang w:val="pl-PL"/>
              </w:rPr>
            </w:pPr>
            <w:r w:rsidRPr="004506C0">
              <w:lastRenderedPageBreak/>
              <w:t>Przyjęty model rozwojowy:</w:t>
            </w:r>
          </w:p>
        </w:tc>
        <w:tc>
          <w:tcPr>
            <w:tcW w:w="4620" w:type="dxa"/>
          </w:tcPr>
          <w:p w14:paraId="7173A3F8" w14:textId="77777777" w:rsidR="00947CB1" w:rsidRPr="004506C0" w:rsidRDefault="005D6A14" w:rsidP="005D6A14">
            <w:pPr>
              <w:spacing w:line="276" w:lineRule="auto"/>
              <w:rPr>
                <w:lang w:val="pl-PL"/>
              </w:rPr>
            </w:pPr>
            <w:r w:rsidRPr="00B925C1">
              <w:rPr>
                <w:lang w:val="pl-PL"/>
              </w:rPr>
              <w:t xml:space="preserve">Firma </w:t>
            </w:r>
            <w:r w:rsidR="00947CB1" w:rsidRPr="00B925C1">
              <w:rPr>
                <w:lang w:val="pl-PL"/>
              </w:rPr>
              <w:t>w swoim modelu rozwojowym zakłada ekspansję zagraniczną, wykorzystując do tego wsparcie międzynarodowych</w:t>
            </w:r>
            <w:r w:rsidRPr="00B925C1">
              <w:rPr>
                <w:lang w:val="pl-PL"/>
              </w:rPr>
              <w:t xml:space="preserve"> spółek</w:t>
            </w:r>
            <w:r w:rsidR="00947CB1" w:rsidRPr="00B925C1">
              <w:rPr>
                <w:lang w:val="pl-PL"/>
              </w:rPr>
              <w:t xml:space="preserve">, z których oddziałami nawiązała współpracę w Polsce. Docelowo </w:t>
            </w:r>
            <w:r w:rsidRPr="008C6405">
              <w:rPr>
                <w:lang w:val="pl-PL"/>
              </w:rPr>
              <w:t>przedsiębio</w:t>
            </w:r>
            <w:r w:rsidRPr="005F4A6E">
              <w:rPr>
                <w:lang w:val="pl-PL"/>
              </w:rPr>
              <w:t>rstwo</w:t>
            </w:r>
            <w:r w:rsidR="00947CB1" w:rsidRPr="00D233C8">
              <w:rPr>
                <w:lang w:val="pl-PL"/>
              </w:rPr>
              <w:t xml:space="preserve"> pragnie wchodzić na nowe rynki jako partner dużego podmiotu, dzięki czemu będzie </w:t>
            </w:r>
            <w:r w:rsidRPr="0030748A">
              <w:rPr>
                <w:lang w:val="pl-PL"/>
              </w:rPr>
              <w:t>mu</w:t>
            </w:r>
            <w:r w:rsidR="00947CB1" w:rsidRPr="00BD4C8B">
              <w:rPr>
                <w:lang w:val="pl-PL"/>
              </w:rPr>
              <w:t xml:space="preserve"> łatwiej zyskać samodzielność biznesową w nowych warunkach (np. w Szwecji).</w:t>
            </w:r>
          </w:p>
        </w:tc>
        <w:tc>
          <w:tcPr>
            <w:tcW w:w="4620" w:type="dxa"/>
          </w:tcPr>
          <w:p w14:paraId="7C6662B7" w14:textId="77777777" w:rsidR="00947CB1" w:rsidRPr="004506C0" w:rsidRDefault="005D6A14" w:rsidP="005D6A14">
            <w:pPr>
              <w:spacing w:line="276" w:lineRule="auto"/>
              <w:rPr>
                <w:lang w:val="pl-PL"/>
              </w:rPr>
            </w:pPr>
            <w:r w:rsidRPr="00BD4C8B">
              <w:rPr>
                <w:lang w:val="pl-PL"/>
              </w:rPr>
              <w:t xml:space="preserve">Firma już </w:t>
            </w:r>
            <w:r w:rsidR="00947CB1" w:rsidRPr="00BD4C8B">
              <w:rPr>
                <w:lang w:val="pl-PL"/>
              </w:rPr>
              <w:t xml:space="preserve">obecnie </w:t>
            </w:r>
            <w:r w:rsidRPr="00BD4C8B">
              <w:rPr>
                <w:lang w:val="pl-PL"/>
              </w:rPr>
              <w:t xml:space="preserve">jest </w:t>
            </w:r>
            <w:r w:rsidR="00947CB1" w:rsidRPr="00BD4C8B">
              <w:rPr>
                <w:lang w:val="pl-PL"/>
              </w:rPr>
              <w:t xml:space="preserve">eksporterem, zakłada także kontynuację lub wręcz intensyfikację tego typu działalności w przyszłości. Ekspansja zagraniczna – która zdaniem </w:t>
            </w:r>
            <w:r w:rsidRPr="00BD4C8B">
              <w:rPr>
                <w:lang w:val="pl-PL"/>
              </w:rPr>
              <w:t>przedsiębiorstwa</w:t>
            </w:r>
            <w:r w:rsidR="00947CB1" w:rsidRPr="00BD4C8B">
              <w:rPr>
                <w:lang w:val="pl-PL"/>
              </w:rPr>
              <w:t xml:space="preserve"> może być bardziej zyskowna dzięki prowadzonym pracom B+R – w modelu rozwojowym </w:t>
            </w:r>
            <w:r w:rsidRPr="00BD4C8B">
              <w:rPr>
                <w:lang w:val="pl-PL"/>
              </w:rPr>
              <w:t xml:space="preserve">spółki </w:t>
            </w:r>
            <w:r w:rsidR="00947CB1" w:rsidRPr="00BD4C8B">
              <w:rPr>
                <w:lang w:val="pl-PL"/>
              </w:rPr>
              <w:t>realizowana jest w oparciu o</w:t>
            </w:r>
            <w:r w:rsidR="00D5616C" w:rsidRPr="00BD4C8B">
              <w:rPr>
                <w:lang w:val="pl-PL"/>
              </w:rPr>
              <w:t> </w:t>
            </w:r>
            <w:r w:rsidR="00947CB1" w:rsidRPr="00BD4C8B">
              <w:rPr>
                <w:lang w:val="pl-PL"/>
              </w:rPr>
              <w:t>własne zasoby i posiadane sieci kontaktów.</w:t>
            </w:r>
          </w:p>
        </w:tc>
      </w:tr>
    </w:tbl>
    <w:p w14:paraId="5AFFA949" w14:textId="77777777" w:rsidR="00947CB1" w:rsidRPr="004506C0" w:rsidRDefault="00947CB1" w:rsidP="0009078C">
      <w:pPr>
        <w:spacing w:line="276" w:lineRule="auto"/>
        <w:rPr>
          <w:i/>
          <w:iCs/>
        </w:rPr>
      </w:pPr>
      <w:r w:rsidRPr="004506C0">
        <w:rPr>
          <w:i/>
          <w:iCs/>
        </w:rPr>
        <w:t>Źródło: opracowanie własne.</w:t>
      </w:r>
    </w:p>
    <w:p w14:paraId="1D0E29AB" w14:textId="77777777" w:rsidR="00947CB1" w:rsidRPr="004506C0" w:rsidRDefault="00947CB1" w:rsidP="0009078C">
      <w:pPr>
        <w:spacing w:line="276" w:lineRule="auto"/>
        <w:sectPr w:rsidR="00947CB1" w:rsidRPr="004506C0" w:rsidSect="00532642">
          <w:pgSz w:w="16838" w:h="11906" w:orient="landscape" w:code="9"/>
          <w:pgMar w:top="2155" w:right="2268" w:bottom="1304" w:left="2268" w:header="709" w:footer="709" w:gutter="0"/>
          <w:cols w:space="708"/>
          <w:docGrid w:linePitch="360"/>
        </w:sectPr>
      </w:pPr>
    </w:p>
    <w:p w14:paraId="436137EC" w14:textId="77777777" w:rsidR="00DF602F" w:rsidRPr="004506C0" w:rsidRDefault="00CD74FA" w:rsidP="006960D3">
      <w:pPr>
        <w:spacing w:line="276" w:lineRule="auto"/>
        <w:rPr>
          <w:rFonts w:cs="Arial"/>
          <w:color w:val="000000"/>
          <w:szCs w:val="18"/>
        </w:rPr>
      </w:pPr>
      <w:r w:rsidRPr="004506C0">
        <w:rPr>
          <w:rFonts w:cs="Arial"/>
          <w:color w:val="000000"/>
          <w:szCs w:val="18"/>
        </w:rPr>
        <w:lastRenderedPageBreak/>
        <w:t>W zakresie analiz dotyczących użyteczności agend badawczych w</w:t>
      </w:r>
      <w:r w:rsidR="006960D3" w:rsidRPr="004506C0">
        <w:rPr>
          <w:rFonts w:cs="Arial"/>
          <w:color w:val="000000"/>
          <w:szCs w:val="18"/>
        </w:rPr>
        <w:t xml:space="preserve"> ramach prowadzonych wywiadów porusz</w:t>
      </w:r>
      <w:r w:rsidRPr="004506C0">
        <w:rPr>
          <w:rFonts w:cs="Arial"/>
          <w:color w:val="000000"/>
          <w:szCs w:val="18"/>
        </w:rPr>
        <w:t>o</w:t>
      </w:r>
      <w:r w:rsidR="006960D3" w:rsidRPr="004506C0">
        <w:rPr>
          <w:rFonts w:cs="Arial"/>
          <w:color w:val="000000"/>
          <w:szCs w:val="18"/>
        </w:rPr>
        <w:t>no</w:t>
      </w:r>
      <w:r w:rsidRPr="004506C0">
        <w:rPr>
          <w:rFonts w:cs="Arial"/>
          <w:color w:val="000000"/>
          <w:szCs w:val="18"/>
        </w:rPr>
        <w:t xml:space="preserve"> również</w:t>
      </w:r>
      <w:r w:rsidR="006960D3" w:rsidRPr="004506C0">
        <w:rPr>
          <w:rFonts w:cs="Arial"/>
          <w:color w:val="000000"/>
          <w:szCs w:val="18"/>
        </w:rPr>
        <w:t xml:space="preserve"> kwestię</w:t>
      </w:r>
      <w:r w:rsidR="00D67798" w:rsidRPr="004506C0">
        <w:rPr>
          <w:rFonts w:cs="Arial"/>
          <w:color w:val="000000"/>
          <w:szCs w:val="18"/>
        </w:rPr>
        <w:t>,</w:t>
      </w:r>
      <w:r w:rsidR="006960D3" w:rsidRPr="004506C0">
        <w:rPr>
          <w:rFonts w:cs="Arial"/>
          <w:color w:val="000000"/>
          <w:szCs w:val="18"/>
        </w:rPr>
        <w:t xml:space="preserve"> czy</w:t>
      </w:r>
      <w:r w:rsidR="00DF602F" w:rsidRPr="004506C0">
        <w:rPr>
          <w:rFonts w:cs="Arial"/>
          <w:color w:val="000000"/>
          <w:szCs w:val="18"/>
        </w:rPr>
        <w:t xml:space="preserve"> zasadne jest zastosowanie mechanizmu agend badawczych w innych konkursach w ramach Działania 1.2 RPO WM 2014-2020 (konkursy na inne typy projektów) lub w</w:t>
      </w:r>
      <w:r w:rsidR="00D67798" w:rsidRPr="004506C0">
        <w:rPr>
          <w:rFonts w:cs="Arial"/>
          <w:color w:val="000000"/>
          <w:szCs w:val="18"/>
        </w:rPr>
        <w:t> </w:t>
      </w:r>
      <w:r w:rsidR="006960D3" w:rsidRPr="004506C0">
        <w:rPr>
          <w:rFonts w:cs="Arial"/>
          <w:color w:val="000000"/>
          <w:szCs w:val="18"/>
        </w:rPr>
        <w:t>Działaniu 1.1 RPO WM 2014-2020 oraz c</w:t>
      </w:r>
      <w:r w:rsidR="00DF602F" w:rsidRPr="004506C0">
        <w:rPr>
          <w:rFonts w:cs="Arial"/>
          <w:color w:val="000000"/>
          <w:szCs w:val="18"/>
        </w:rPr>
        <w:t>zy powinien być to mechanizm dostępowy czy też powinien być przełożony na kr</w:t>
      </w:r>
      <w:r w:rsidR="006960D3" w:rsidRPr="004506C0">
        <w:rPr>
          <w:rFonts w:cs="Arial"/>
          <w:color w:val="000000"/>
          <w:szCs w:val="18"/>
        </w:rPr>
        <w:t>yteria merytoryczne szczegółowe.</w:t>
      </w:r>
    </w:p>
    <w:p w14:paraId="3B029310" w14:textId="428EF346" w:rsidR="00B12BFA" w:rsidRPr="00B12BFA" w:rsidRDefault="00EE1A04" w:rsidP="00B12BFA">
      <w:pPr>
        <w:spacing w:line="276" w:lineRule="auto"/>
        <w:rPr>
          <w:rFonts w:cs="Arial"/>
          <w:color w:val="000000"/>
          <w:szCs w:val="18"/>
        </w:rPr>
      </w:pPr>
      <w:r w:rsidRPr="004506C0">
        <w:rPr>
          <w:rFonts w:cs="Arial"/>
          <w:color w:val="000000"/>
          <w:szCs w:val="18"/>
        </w:rPr>
        <w:t>Przedstawiciele instytucji naukowych biorących udział w badaniu odnieśli się głównie do zasadności zastosowania mechanizmu agend badawczych w ramach Działania 1.1 RPO WM 2014-2020 jako jego bezpośredni adresaci i potencjalni beneficjenci. Opinie badanych były, co do zasady, zgodne: mechanizm agend badawczych nie przyczyniałby się do zwiększenia transferu innowacji do gospodarki poprzez wzmocnienie potencjału infrastrukturalnego sfery badawczo-rozwojowej. Wskazywano, iż tempo rozwoju nauki jest obecnie tak dynamiczne, że ograniczanie się do priorytetowych kierunków badań wymusiłoby na badaczach postawę reaktywną (tj. odpowiadanie na już zgłoszone problemy/wyzwania) zamiast proaktywnej (tj. tworzenia pionierskich rozwiązań umożliwiających ucieczkę do przodu). O ile jeszcze zawężenie obszaru wsparcia do regionalnych inteligentnych specjalizacji jest zrozumiałe z uwagi na potrzebę koncentracji środków, o tyle w opinii badanych dalsze uszczegóławianie obszarów wsparcia sprowadza instytucje B+R do roli czysto usługowej względem biznesu, nie pozostawiając pola dla naukowych rozważań w obszarach, które dopiero potencjalnie mogą stać się źródłem innowacji w biznesie (także w ramach RIS, które również mają bardziej i mniej eksplorowane</w:t>
      </w:r>
      <w:r w:rsidR="007E5589" w:rsidRPr="004506C0">
        <w:rPr>
          <w:rFonts w:cs="Arial"/>
          <w:color w:val="000000"/>
          <w:szCs w:val="18"/>
        </w:rPr>
        <w:t xml:space="preserve"> badawczo/wdrożeniowo obszary).</w:t>
      </w:r>
    </w:p>
    <w:p w14:paraId="5AA038FC" w14:textId="764B1F74" w:rsidR="00CF43C4" w:rsidRPr="004506C0" w:rsidRDefault="00CF43C4" w:rsidP="00CF43C4">
      <w:pPr>
        <w:pStyle w:val="Legenda"/>
        <w:rPr>
          <w:i/>
        </w:rPr>
      </w:pPr>
      <w:r w:rsidRPr="004506C0">
        <w:rPr>
          <w:i/>
        </w:rPr>
        <w:t>Monitorowanie zakresu agend badawczych</w:t>
      </w:r>
    </w:p>
    <w:p w14:paraId="4FB70CC3" w14:textId="77777777" w:rsidR="00CF43C4" w:rsidRPr="004506C0" w:rsidRDefault="00CF43C4" w:rsidP="00CF43C4">
      <w:pPr>
        <w:spacing w:line="276" w:lineRule="auto"/>
        <w:rPr>
          <w:rFonts w:cs="Arial"/>
          <w:color w:val="000000"/>
        </w:rPr>
      </w:pPr>
      <w:r w:rsidRPr="004506C0">
        <w:rPr>
          <w:rFonts w:cs="Arial"/>
          <w:color w:val="000000"/>
          <w:szCs w:val="18"/>
        </w:rPr>
        <w:t xml:space="preserve">System gromadzenia informacji na temat zmian </w:t>
      </w:r>
      <w:r w:rsidRPr="004506C0">
        <w:rPr>
          <w:rFonts w:cs="Arial"/>
          <w:color w:val="000000"/>
        </w:rPr>
        <w:t xml:space="preserve">w endogenicznych i egzogenicznych czynnikach rozwoju województwa mazowieckiego stanowiący źródło wiedzy o pożądanych kierunkach badań składa się z kilku elementów, które wzajemnie się uzupełniają. Źródłem informacji o pożądanych kierunkach badań są przede wszystkim uczestnicy grup roboczych ds. inteligentnej specjalizacji. Są to przedstawiciele jednostek naukowych, przedsiębiorstw i instytucji otoczenia biznesu. Skład tych grup się zmienia, dołączają nowi uczestnicy, wnoszą nową wiedzę na temat rozwijających się kierunków badań. </w:t>
      </w:r>
    </w:p>
    <w:p w14:paraId="3C71804A" w14:textId="77777777" w:rsidR="00CF43C4" w:rsidRPr="004506C0" w:rsidRDefault="00CF43C4" w:rsidP="00CF43C4">
      <w:pPr>
        <w:spacing w:line="276" w:lineRule="auto"/>
        <w:rPr>
          <w:rFonts w:cs="Arial"/>
          <w:color w:val="000000"/>
        </w:rPr>
      </w:pPr>
      <w:r w:rsidRPr="004506C0">
        <w:rPr>
          <w:rFonts w:cs="Arial"/>
          <w:color w:val="000000"/>
        </w:rPr>
        <w:t>Drugim elementem jest system monitoringu i podstaw ewaluacji wdrażania Regionalnej Strategii Innowacji dla Mazowsza. System ten został stworzony w ramach projektu realizowanego przez Samorząd Województwa Mazowieckiego w okresie od 2009 do 2015 r. w ramach Programu Operacyjnego Kapitał Ludzki, Priorytet VIII Regionalne kadry gospodarki, Działanie 8.2 Transfer wiedzy, Poddziałanie 8.2.2 Regionalne Strategie Innowacji. Informacje dostarczane w ramach tego systemu bazują przede wszystkim na ankietach, które są dystrybuowane przez samorząd gospodarczy. System skupia też jednostki, które regularnie zasilają go nowymi informacjami.</w:t>
      </w:r>
    </w:p>
    <w:p w14:paraId="69535C7D" w14:textId="77777777" w:rsidR="00CF43C4" w:rsidRPr="004506C0" w:rsidRDefault="00CF43C4" w:rsidP="00CF43C4">
      <w:pPr>
        <w:spacing w:line="276" w:lineRule="auto"/>
        <w:rPr>
          <w:rFonts w:cs="Arial"/>
          <w:color w:val="000000"/>
        </w:rPr>
      </w:pPr>
      <w:r w:rsidRPr="004506C0">
        <w:rPr>
          <w:rFonts w:cs="Arial"/>
          <w:color w:val="000000"/>
        </w:rPr>
        <w:t xml:space="preserve">Funkcję uzupełniającą pełnią informacje prasowe, w szczególności o firmach, które zaczynają odnosić sukcesy rynkowe, a także statystyki i raporty Głównego Urzędu Statystycznego. </w:t>
      </w:r>
    </w:p>
    <w:p w14:paraId="3E101DCC" w14:textId="77777777" w:rsidR="00CF43C4" w:rsidRPr="004506C0" w:rsidRDefault="00CF43C4" w:rsidP="00CF43C4">
      <w:pPr>
        <w:spacing w:line="276" w:lineRule="auto"/>
        <w:rPr>
          <w:rFonts w:cs="Arial"/>
          <w:color w:val="000000"/>
        </w:rPr>
      </w:pPr>
      <w:r w:rsidRPr="004506C0">
        <w:rPr>
          <w:rFonts w:cs="Arial"/>
          <w:color w:val="000000"/>
        </w:rPr>
        <w:t xml:space="preserve">System gromadzenia informacji o wynikach prac nie istnieje – trudno jest zmobilizować jednostki realizujące prace badawczo-rozwojowe do przekazywania takich informacji. </w:t>
      </w:r>
    </w:p>
    <w:p w14:paraId="0B53F4A7" w14:textId="77777777" w:rsidR="00CF43C4" w:rsidRPr="004506C0" w:rsidRDefault="00CF43C4" w:rsidP="00CF43C4">
      <w:pPr>
        <w:spacing w:line="276" w:lineRule="auto"/>
        <w:rPr>
          <w:rFonts w:cs="Arial"/>
          <w:color w:val="000000"/>
        </w:rPr>
      </w:pPr>
      <w:r w:rsidRPr="004506C0">
        <w:rPr>
          <w:rFonts w:cs="Arial"/>
          <w:color w:val="000000"/>
        </w:rPr>
        <w:t xml:space="preserve">Monitorowanie zakresu agend badawczych jest procesem wymagającym od strony zarówno merytorycznej, jak i organizacyjnej. Konieczne jest zdobywanie informacji różnymi kanałami i od </w:t>
      </w:r>
      <w:r w:rsidRPr="004506C0">
        <w:rPr>
          <w:rFonts w:cs="Arial"/>
          <w:color w:val="000000"/>
        </w:rPr>
        <w:lastRenderedPageBreak/>
        <w:t xml:space="preserve">instytucji różnego typu oraz licznych spotkań z przedstawicielami podmiotów gospodarczych, jednostek naukowych i badawczo-rozwojowych, a także śledzenie, co dzieje się poza obszarem regionu i kraju, a więc pogłębianie wiedzy na temat procesów zachodzących w gospodarkach światowych. </w:t>
      </w:r>
    </w:p>
    <w:p w14:paraId="2EDD6078" w14:textId="77777777" w:rsidR="00CF43C4" w:rsidRPr="004506C0" w:rsidRDefault="00CF43C4" w:rsidP="00CF43C4">
      <w:pPr>
        <w:spacing w:line="276" w:lineRule="auto"/>
        <w:rPr>
          <w:rFonts w:cs="Arial"/>
          <w:color w:val="000000"/>
          <w:szCs w:val="18"/>
        </w:rPr>
      </w:pPr>
      <w:r w:rsidRPr="004506C0">
        <w:rPr>
          <w:rFonts w:cs="Arial"/>
          <w:color w:val="000000"/>
        </w:rPr>
        <w:t xml:space="preserve">Samo monitorowanie procesów zachodzących w regionie jest dużym wyzwaniem, chociażby ze względu na konieczność kontaktów z przedsiębiorstwami, które trudno jest zachęcić do uczestnictwa w spotkaniach i wydarzeniach związanych z projektowaniem kierunków rozwojowych czy agend badawczych. Metodologia rekomendowana przez Komisję Europejską jest szczególnie wymagająca w tym zakresie. Obecnie za monitoring Regionalnej Strategii Innowacji odpowiadają w UM WM trzy osoby, a za spotkania grup roboczych – które są zaangażowane w proces monitorowania zakresu agend badawczych – dwie osoby, co przy bardzo szerokim zakresie zadań o dużym znaczeniu dla rozwoju regionu może nie być wystarczające. Dlatego każde wzmocnienie zespołu zajmującego się zarządzaniem agendami badawczymi może być traktowane jak inwestycja w rozwój innowacyjności regionu, która w średnim okresie powinna przełożyć się na wzrost gospodarczy. </w:t>
      </w:r>
    </w:p>
    <w:p w14:paraId="7DCA9F1A" w14:textId="77777777" w:rsidR="00CF43C4" w:rsidRPr="004506C0" w:rsidRDefault="00CF43C4" w:rsidP="006960D3">
      <w:pPr>
        <w:spacing w:line="276" w:lineRule="auto"/>
        <w:rPr>
          <w:rFonts w:cs="Arial"/>
          <w:color w:val="000000"/>
          <w:szCs w:val="18"/>
        </w:rPr>
      </w:pPr>
    </w:p>
    <w:p w14:paraId="61469B89" w14:textId="77777777" w:rsidR="00C10CB5" w:rsidRPr="004506C0" w:rsidRDefault="00C10CB5" w:rsidP="006960D3">
      <w:pPr>
        <w:spacing w:line="276" w:lineRule="auto"/>
        <w:rPr>
          <w:lang w:eastAsia="ar-SA"/>
        </w:rPr>
      </w:pPr>
    </w:p>
    <w:p w14:paraId="6CC9B09B" w14:textId="77777777" w:rsidR="00CF134F" w:rsidRPr="004506C0" w:rsidRDefault="007E5589" w:rsidP="006A4936">
      <w:pPr>
        <w:pStyle w:val="Nagwek2"/>
        <w:numPr>
          <w:ilvl w:val="1"/>
          <w:numId w:val="33"/>
        </w:numPr>
        <w:spacing w:line="276" w:lineRule="auto"/>
        <w:rPr>
          <w:lang w:val="pl-PL" w:eastAsia="ar-SA"/>
        </w:rPr>
      </w:pPr>
      <w:r w:rsidRPr="004506C0">
        <w:rPr>
          <w:lang w:val="pl-PL" w:eastAsia="ar-SA"/>
        </w:rPr>
        <w:br w:type="column"/>
      </w:r>
      <w:bookmarkStart w:id="43" w:name="_Toc472584731"/>
      <w:bookmarkStart w:id="44" w:name="_Toc472692441"/>
      <w:r w:rsidR="00233D25" w:rsidRPr="004506C0">
        <w:rPr>
          <w:lang w:val="pl-PL" w:eastAsia="ar-SA"/>
        </w:rPr>
        <w:lastRenderedPageBreak/>
        <w:t xml:space="preserve">Kryteria wyboru projektów </w:t>
      </w:r>
      <w:r w:rsidR="00DF602F" w:rsidRPr="004506C0">
        <w:rPr>
          <w:lang w:val="pl-PL" w:eastAsia="ar-SA"/>
        </w:rPr>
        <w:t>w ram</w:t>
      </w:r>
      <w:r w:rsidR="00233D25" w:rsidRPr="004506C0">
        <w:rPr>
          <w:lang w:val="pl-PL" w:eastAsia="ar-SA"/>
        </w:rPr>
        <w:t>ach Działania 1.2.</w:t>
      </w:r>
      <w:bookmarkEnd w:id="43"/>
      <w:bookmarkEnd w:id="44"/>
    </w:p>
    <w:p w14:paraId="10892259" w14:textId="77777777" w:rsidR="00C82738" w:rsidRPr="004506C0" w:rsidRDefault="00C82738" w:rsidP="006960D3">
      <w:pPr>
        <w:spacing w:line="276" w:lineRule="auto"/>
      </w:pPr>
      <w:r w:rsidRPr="004506C0">
        <w:t>Drugim obszarem badawczym są kryteria wyboru projektów zastosowane w ramach konkursu w</w:t>
      </w:r>
      <w:r w:rsidR="0060596A" w:rsidRPr="004506C0">
        <w:t> </w:t>
      </w:r>
      <w:r w:rsidRPr="004506C0">
        <w:t>Działani</w:t>
      </w:r>
      <w:r w:rsidR="005F2B4F" w:rsidRPr="004506C0">
        <w:t>u</w:t>
      </w:r>
      <w:r w:rsidRPr="004506C0">
        <w:t xml:space="preserve"> 1.2.</w:t>
      </w:r>
    </w:p>
    <w:p w14:paraId="77F76381" w14:textId="77777777" w:rsidR="00B63565" w:rsidRPr="004506C0" w:rsidRDefault="00B63565" w:rsidP="006960D3">
      <w:pPr>
        <w:spacing w:line="276" w:lineRule="auto"/>
      </w:pPr>
      <w:r w:rsidRPr="004506C0">
        <w:t>Oprócz pogłębionej analizy eksperckiej przeprowadzonej przez członków zespołu badawczego ocenę</w:t>
      </w:r>
      <w:r w:rsidR="008759F0" w:rsidRPr="004506C0">
        <w:t xml:space="preserve"> </w:t>
      </w:r>
      <w:r w:rsidRPr="004506C0">
        <w:t xml:space="preserve">kryteriów </w:t>
      </w:r>
      <w:r w:rsidR="00BE33C2" w:rsidRPr="004506C0">
        <w:t xml:space="preserve">oparto </w:t>
      </w:r>
      <w:r w:rsidRPr="004506C0">
        <w:t xml:space="preserve">również </w:t>
      </w:r>
      <w:r w:rsidR="00BE33C2" w:rsidRPr="004506C0">
        <w:t>na</w:t>
      </w:r>
      <w:r w:rsidRPr="004506C0">
        <w:t xml:space="preserve"> </w:t>
      </w:r>
      <w:r w:rsidR="00BE33C2" w:rsidRPr="004506C0">
        <w:t xml:space="preserve">wynikach </w:t>
      </w:r>
      <w:r w:rsidRPr="004506C0">
        <w:t xml:space="preserve">badania ilościowego CAWI. Zgodnie z określonym przedmiotem badania szczególnej </w:t>
      </w:r>
      <w:r w:rsidR="00BE33C2" w:rsidRPr="004506C0">
        <w:t xml:space="preserve">analizie </w:t>
      </w:r>
      <w:r w:rsidRPr="004506C0">
        <w:t>poddane zostały:</w:t>
      </w:r>
    </w:p>
    <w:p w14:paraId="68B14E63" w14:textId="77777777" w:rsidR="00B63565" w:rsidRPr="004506C0" w:rsidRDefault="00B63565" w:rsidP="006A4936">
      <w:pPr>
        <w:pStyle w:val="Akapitzlist"/>
        <w:numPr>
          <w:ilvl w:val="0"/>
          <w:numId w:val="25"/>
        </w:numPr>
        <w:spacing w:line="276" w:lineRule="auto"/>
      </w:pPr>
      <w:r w:rsidRPr="004506C0">
        <w:t>kryterium dostępu nr 3 „Zgodność projektu z inteligentną specjalizacją”,</w:t>
      </w:r>
    </w:p>
    <w:p w14:paraId="751915FC" w14:textId="77777777" w:rsidR="00B63565" w:rsidRPr="004506C0" w:rsidRDefault="00B63565" w:rsidP="006A4936">
      <w:pPr>
        <w:pStyle w:val="Akapitzlist"/>
        <w:numPr>
          <w:ilvl w:val="0"/>
          <w:numId w:val="25"/>
        </w:numPr>
      </w:pPr>
      <w:r w:rsidRPr="004506C0">
        <w:t>kryterium merytoryczne nr 1 „Rozwój technologii, obszarów gospodarczych lub procesów usługowych, zidentyfikowanych jako kluczowe dla rozwoju regionu”,</w:t>
      </w:r>
    </w:p>
    <w:p w14:paraId="5E6D6592" w14:textId="77777777" w:rsidR="00B63565" w:rsidRPr="004506C0" w:rsidRDefault="00B63565" w:rsidP="006A4936">
      <w:pPr>
        <w:pStyle w:val="Akapitzlist"/>
        <w:numPr>
          <w:ilvl w:val="0"/>
          <w:numId w:val="25"/>
        </w:numPr>
      </w:pPr>
      <w:r w:rsidRPr="004506C0">
        <w:t>kryterium merytoryczne nr 2 „Zgodność projektu z kilkoma obszarami inteligentnej specjalizacji województwa mazowieckiego”.</w:t>
      </w:r>
    </w:p>
    <w:p w14:paraId="25DE8A27" w14:textId="77777777" w:rsidR="005D6459" w:rsidRPr="004506C0" w:rsidRDefault="008759F0" w:rsidP="00B63565">
      <w:pPr>
        <w:spacing w:line="276" w:lineRule="auto"/>
      </w:pPr>
      <w:r w:rsidRPr="004506C0">
        <w:t>K</w:t>
      </w:r>
      <w:r w:rsidR="005D6459" w:rsidRPr="004506C0">
        <w:t xml:space="preserve">ryteria dotyczące inteligentnej specjalizacji zastosowane w konkursie na projekty badawczo-rozwojowe </w:t>
      </w:r>
      <w:r w:rsidRPr="004506C0">
        <w:t>zostały przez respondentów ocenione jako</w:t>
      </w:r>
      <w:r w:rsidR="005D6459" w:rsidRPr="004506C0">
        <w:t xml:space="preserve"> jasno (72,6%) i jednoznacznie</w:t>
      </w:r>
      <w:r w:rsidR="00BE33C2" w:rsidRPr="004506C0">
        <w:t xml:space="preserve"> sformułowane</w:t>
      </w:r>
      <w:r w:rsidR="005D6459" w:rsidRPr="004506C0">
        <w:t xml:space="preserve"> (56,5%),</w:t>
      </w:r>
      <w:r w:rsidR="00B63565" w:rsidRPr="004506C0">
        <w:t xml:space="preserve"> oraz</w:t>
      </w:r>
      <w:r w:rsidR="005D6459" w:rsidRPr="004506C0">
        <w:t xml:space="preserve"> wystarczająco precyzyjne (53,2%). Jednocześnie 50% badanych uważa, że nie mają </w:t>
      </w:r>
      <w:r w:rsidR="00B63565" w:rsidRPr="004506C0">
        <w:t xml:space="preserve">one </w:t>
      </w:r>
      <w:r w:rsidR="005D6459" w:rsidRPr="004506C0">
        <w:t>wpływu na jakość projektów, a jedynie na zawartość wniosku oraz</w:t>
      </w:r>
      <w:r w:rsidR="00B63565" w:rsidRPr="004506C0">
        <w:t xml:space="preserve"> według</w:t>
      </w:r>
      <w:r w:rsidR="005D6459" w:rsidRPr="004506C0">
        <w:t xml:space="preserve"> 29% nie podnoszą jakości projektów (jego produktów i rezultatów). 46,8% respondentów uważa, że zastosowane kryteria skutkują nadmiernymi obciążeniami administracyjnymi dla wnioskodawców.</w:t>
      </w:r>
    </w:p>
    <w:p w14:paraId="6566B429" w14:textId="77777777" w:rsidR="00B63565" w:rsidRPr="004506C0" w:rsidRDefault="00B63565" w:rsidP="00B63565">
      <w:pPr>
        <w:spacing w:line="276" w:lineRule="auto"/>
      </w:pPr>
      <w:r w:rsidRPr="004506C0">
        <w:t>Szczegółowe wyniki wskazań respondentów zobrazowano na wykresie poniżej.</w:t>
      </w:r>
    </w:p>
    <w:p w14:paraId="301A795D" w14:textId="336418A0" w:rsidR="005D6459" w:rsidRPr="00D233C8" w:rsidRDefault="00B63565" w:rsidP="006960D3">
      <w:pPr>
        <w:pStyle w:val="Legenda"/>
        <w:spacing w:line="276" w:lineRule="auto"/>
      </w:pPr>
      <w:r w:rsidRPr="004506C0">
        <w:br w:type="column"/>
      </w:r>
      <w:r w:rsidR="005D6459" w:rsidRPr="004506C0">
        <w:lastRenderedPageBreak/>
        <w:t xml:space="preserve">Wykres </w:t>
      </w:r>
      <w:r w:rsidR="00363F49">
        <w:fldChar w:fldCharType="begin"/>
      </w:r>
      <w:r w:rsidR="00363F49">
        <w:instrText xml:space="preserve"> SEQ Wykres \* ARABIC </w:instrText>
      </w:r>
      <w:r w:rsidR="00363F49">
        <w:fldChar w:fldCharType="separate"/>
      </w:r>
      <w:r w:rsidR="00BD4C8B">
        <w:rPr>
          <w:noProof/>
        </w:rPr>
        <w:t>23</w:t>
      </w:r>
      <w:r w:rsidR="00363F49">
        <w:rPr>
          <w:noProof/>
        </w:rPr>
        <w:fldChar w:fldCharType="end"/>
      </w:r>
      <w:r w:rsidR="00971CF6" w:rsidRPr="00B925C1">
        <w:t>.</w:t>
      </w:r>
      <w:r w:rsidR="005D6459" w:rsidRPr="00B925C1">
        <w:t xml:space="preserve"> </w:t>
      </w:r>
      <w:r w:rsidR="00CF43C4" w:rsidRPr="00B925C1">
        <w:t>Ocena</w:t>
      </w:r>
      <w:r w:rsidR="005D6459" w:rsidRPr="00B925C1">
        <w:t xml:space="preserve"> kryteriów dotyczących inteligentnej specjalizacji zastosowanych w konkursie na projekty badawczo-rozwojowe (Działanie 1.2)</w:t>
      </w:r>
      <w:r w:rsidR="00CF43C4" w:rsidRPr="00B925C1">
        <w:t>.</w:t>
      </w:r>
      <w:r w:rsidR="005D6459" w:rsidRPr="008C6405">
        <w:t xml:space="preserve"> </w:t>
      </w:r>
    </w:p>
    <w:p w14:paraId="02AEB0EB" w14:textId="77777777" w:rsidR="005D6459" w:rsidRPr="00B925C1" w:rsidRDefault="005D6459" w:rsidP="006960D3">
      <w:pPr>
        <w:spacing w:line="276" w:lineRule="auto"/>
      </w:pPr>
      <w:r w:rsidRPr="00BD4C8B">
        <w:rPr>
          <w:noProof/>
          <w:lang w:eastAsia="pl-PL"/>
        </w:rPr>
        <w:drawing>
          <wp:inline distT="0" distB="0" distL="0" distR="0" wp14:anchorId="29B2A572" wp14:editId="68886E94">
            <wp:extent cx="5334000" cy="5324475"/>
            <wp:effectExtent l="0" t="0" r="0" b="0"/>
            <wp:docPr id="17" name="Wykres 1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409BC3-189F-4BCF-8E18-A8F0EC1C43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2C5C978" w14:textId="77777777" w:rsidR="005D6459" w:rsidRPr="00B925C1" w:rsidRDefault="005D6459" w:rsidP="006960D3">
      <w:pPr>
        <w:spacing w:line="276" w:lineRule="auto"/>
        <w:rPr>
          <w:i/>
          <w:sz w:val="18"/>
        </w:rPr>
      </w:pPr>
      <w:r w:rsidRPr="00B925C1">
        <w:rPr>
          <w:i/>
          <w:sz w:val="18"/>
        </w:rPr>
        <w:t>Źródło: opracowanie własne na podstawie badania CAWI</w:t>
      </w:r>
      <w:r w:rsidR="000609CB" w:rsidRPr="00B925C1">
        <w:rPr>
          <w:i/>
          <w:sz w:val="18"/>
        </w:rPr>
        <w:t>.</w:t>
      </w:r>
    </w:p>
    <w:p w14:paraId="78CEA682" w14:textId="0BF0C462" w:rsidR="00B63565" w:rsidRPr="006A4936" w:rsidRDefault="00CF43C4" w:rsidP="006960D3">
      <w:pPr>
        <w:spacing w:line="276" w:lineRule="auto"/>
      </w:pPr>
      <w:r w:rsidRPr="006A4936">
        <w:t>Ocena dotyczyała kryteri</w:t>
      </w:r>
      <w:r w:rsidR="009C3CC1" w:rsidRPr="006A4936">
        <w:t>um</w:t>
      </w:r>
      <w:r w:rsidRPr="006A4936">
        <w:t xml:space="preserve"> dostępu nr 3 (Zgodność projektu z inteligentną specjalizacją) oraz </w:t>
      </w:r>
      <w:r w:rsidR="009C3CC1" w:rsidRPr="006A4936">
        <w:t xml:space="preserve">kryteriów merytorycznych szczegółowych </w:t>
      </w:r>
      <w:r w:rsidRPr="006A4936">
        <w:t>nr 1 (Rozwój technologii, obszarów gospodarczych lub procesów usługowych, zidentyfikowanych jako kluczowe dla rozwoju regionu) i 2 (Zgodność projektu z kilkoma obszarami inteligentnej specjalizacji województwa mazowieckiego)</w:t>
      </w:r>
      <w:r w:rsidR="009C3CC1" w:rsidRPr="006A4936">
        <w:t xml:space="preserve">. </w:t>
      </w:r>
      <w:r w:rsidR="00C82738" w:rsidRPr="006A4936">
        <w:t>Poniżej zaprezentowano wyciąg najważniejszych informacji dla omawianych trzech kryteriów.</w:t>
      </w:r>
    </w:p>
    <w:p w14:paraId="2AD6B69E" w14:textId="77777777" w:rsidR="00B63565" w:rsidRPr="004506C0" w:rsidRDefault="00B63565" w:rsidP="006960D3">
      <w:pPr>
        <w:spacing w:line="276" w:lineRule="auto"/>
        <w:rPr>
          <w:sz w:val="18"/>
        </w:rPr>
        <w:sectPr w:rsidR="00B63565" w:rsidRPr="004506C0" w:rsidSect="0074430A">
          <w:pgSz w:w="11906" w:h="16838" w:code="9"/>
          <w:pgMar w:top="2268" w:right="1304" w:bottom="2268" w:left="2155" w:header="709" w:footer="709" w:gutter="0"/>
          <w:cols w:space="708"/>
          <w:docGrid w:linePitch="360"/>
        </w:sectPr>
      </w:pPr>
    </w:p>
    <w:p w14:paraId="0A28A53E" w14:textId="42243CCE" w:rsidR="008759F0" w:rsidRPr="00B925C1" w:rsidRDefault="008759F0" w:rsidP="00912286">
      <w:pPr>
        <w:pStyle w:val="Legenda"/>
      </w:pPr>
      <w:r w:rsidRPr="004506C0">
        <w:lastRenderedPageBreak/>
        <w:t xml:space="preserve">Tabela </w:t>
      </w:r>
      <w:r w:rsidR="00363F49">
        <w:fldChar w:fldCharType="begin"/>
      </w:r>
      <w:r w:rsidR="00363F49">
        <w:instrText xml:space="preserve"> SEQ Tabela \* ARABIC </w:instrText>
      </w:r>
      <w:r w:rsidR="00363F49">
        <w:fldChar w:fldCharType="separate"/>
      </w:r>
      <w:r w:rsidR="00BD4C8B">
        <w:rPr>
          <w:noProof/>
        </w:rPr>
        <w:t>4</w:t>
      </w:r>
      <w:r w:rsidR="00363F49">
        <w:rPr>
          <w:noProof/>
        </w:rPr>
        <w:fldChar w:fldCharType="end"/>
      </w:r>
      <w:r w:rsidR="007A1133" w:rsidRPr="00B925C1">
        <w:t>.</w:t>
      </w:r>
      <w:r w:rsidRPr="00B925C1">
        <w:t xml:space="preserve"> Kryteria wyboru operacji finansowych poddane szczegółowej analizie </w:t>
      </w:r>
    </w:p>
    <w:tbl>
      <w:tblPr>
        <w:tblStyle w:val="EPLtabela1"/>
        <w:tblW w:w="5000" w:type="pct"/>
        <w:tblInd w:w="0" w:type="dxa"/>
        <w:tblLook w:val="04A0" w:firstRow="1" w:lastRow="0" w:firstColumn="1" w:lastColumn="0" w:noHBand="0" w:noVBand="1"/>
      </w:tblPr>
      <w:tblGrid>
        <w:gridCol w:w="425"/>
        <w:gridCol w:w="1704"/>
        <w:gridCol w:w="5106"/>
        <w:gridCol w:w="4006"/>
        <w:gridCol w:w="1175"/>
      </w:tblGrid>
      <w:tr w:rsidR="008759F0" w:rsidRPr="004506C0" w14:paraId="723E07A8" w14:textId="77777777" w:rsidTr="008759F0">
        <w:trPr>
          <w:cnfStyle w:val="100000000000" w:firstRow="1" w:lastRow="0" w:firstColumn="0" w:lastColumn="0" w:oddVBand="0" w:evenVBand="0" w:oddHBand="0" w:evenHBand="0" w:firstRowFirstColumn="0" w:firstRowLastColumn="0" w:lastRowFirstColumn="0" w:lastRowLastColumn="0"/>
          <w:tblHeader/>
        </w:trPr>
        <w:tc>
          <w:tcPr>
            <w:tcW w:w="179" w:type="pct"/>
            <w:hideMark/>
          </w:tcPr>
          <w:p w14:paraId="5457E6D5" w14:textId="77777777" w:rsidR="008759F0" w:rsidRPr="00B925C1" w:rsidRDefault="008759F0" w:rsidP="008759F0">
            <w:pPr>
              <w:spacing w:after="0" w:line="276" w:lineRule="auto"/>
              <w:rPr>
                <w:rFonts w:cstheme="minorHAnsi"/>
                <w:lang w:val="pl-PL"/>
              </w:rPr>
            </w:pPr>
          </w:p>
          <w:p w14:paraId="4B3F52C5" w14:textId="77777777" w:rsidR="008759F0" w:rsidRPr="00B925C1" w:rsidRDefault="008759F0" w:rsidP="008759F0">
            <w:pPr>
              <w:spacing w:after="0" w:line="276" w:lineRule="auto"/>
              <w:rPr>
                <w:rFonts w:cstheme="minorHAnsi"/>
                <w:lang w:val="pl-PL"/>
              </w:rPr>
            </w:pPr>
            <w:r w:rsidRPr="004506C0">
              <w:rPr>
                <w:rFonts w:cstheme="minorHAnsi"/>
              </w:rPr>
              <w:t>L.p.</w:t>
            </w:r>
          </w:p>
          <w:p w14:paraId="57571DCA" w14:textId="77777777" w:rsidR="008759F0" w:rsidRPr="00B925C1" w:rsidRDefault="008759F0" w:rsidP="008759F0">
            <w:pPr>
              <w:spacing w:after="0" w:line="276" w:lineRule="auto"/>
              <w:rPr>
                <w:rFonts w:cstheme="minorHAnsi"/>
                <w:lang w:val="pl-PL"/>
              </w:rPr>
            </w:pPr>
          </w:p>
        </w:tc>
        <w:tc>
          <w:tcPr>
            <w:tcW w:w="694" w:type="pct"/>
            <w:hideMark/>
          </w:tcPr>
          <w:p w14:paraId="441EC080" w14:textId="77777777" w:rsidR="008759F0" w:rsidRPr="00B925C1" w:rsidRDefault="008759F0" w:rsidP="008759F0">
            <w:pPr>
              <w:spacing w:after="0" w:line="276" w:lineRule="auto"/>
              <w:rPr>
                <w:rFonts w:cstheme="minorHAnsi"/>
                <w:lang w:val="pl-PL"/>
              </w:rPr>
            </w:pPr>
            <w:r w:rsidRPr="004506C0">
              <w:rPr>
                <w:rFonts w:cstheme="minorHAnsi"/>
              </w:rPr>
              <w:t>Kryterium</w:t>
            </w:r>
          </w:p>
        </w:tc>
        <w:tc>
          <w:tcPr>
            <w:tcW w:w="2064" w:type="pct"/>
          </w:tcPr>
          <w:p w14:paraId="6ACBBA7A" w14:textId="77777777" w:rsidR="008759F0" w:rsidRPr="00B925C1" w:rsidRDefault="008759F0" w:rsidP="008759F0">
            <w:pPr>
              <w:spacing w:after="0" w:line="276" w:lineRule="auto"/>
              <w:rPr>
                <w:rFonts w:cstheme="minorHAnsi"/>
                <w:lang w:val="pl-PL"/>
              </w:rPr>
            </w:pPr>
            <w:r w:rsidRPr="004506C0">
              <w:rPr>
                <w:rFonts w:cstheme="minorHAnsi"/>
              </w:rPr>
              <w:t>Opis kryterium</w:t>
            </w:r>
          </w:p>
        </w:tc>
        <w:tc>
          <w:tcPr>
            <w:tcW w:w="1621" w:type="pct"/>
          </w:tcPr>
          <w:p w14:paraId="24BDBB34" w14:textId="77777777" w:rsidR="008759F0" w:rsidRPr="00B925C1" w:rsidRDefault="008759F0" w:rsidP="008759F0">
            <w:pPr>
              <w:spacing w:after="0" w:line="276" w:lineRule="auto"/>
              <w:rPr>
                <w:rFonts w:cstheme="minorHAnsi"/>
                <w:lang w:val="pl-PL"/>
              </w:rPr>
            </w:pPr>
            <w:r w:rsidRPr="004506C0">
              <w:rPr>
                <w:rFonts w:cstheme="minorHAnsi"/>
              </w:rPr>
              <w:t>Punktacja</w:t>
            </w:r>
          </w:p>
        </w:tc>
        <w:tc>
          <w:tcPr>
            <w:tcW w:w="442" w:type="pct"/>
          </w:tcPr>
          <w:p w14:paraId="1DC38E7D" w14:textId="77777777" w:rsidR="008759F0" w:rsidRPr="00B925C1" w:rsidRDefault="008759F0" w:rsidP="008759F0">
            <w:pPr>
              <w:spacing w:after="0" w:line="276" w:lineRule="auto"/>
              <w:rPr>
                <w:rFonts w:cstheme="minorHAnsi"/>
                <w:lang w:val="pl-PL"/>
              </w:rPr>
            </w:pPr>
            <w:r w:rsidRPr="004506C0">
              <w:rPr>
                <w:rFonts w:cstheme="minorHAnsi"/>
              </w:rPr>
              <w:t>Maksymalna liczba punktów</w:t>
            </w:r>
          </w:p>
        </w:tc>
      </w:tr>
      <w:tr w:rsidR="008759F0" w:rsidRPr="004506C0" w14:paraId="56AC4822" w14:textId="77777777" w:rsidTr="001A493A">
        <w:trPr>
          <w:cnfStyle w:val="000000100000" w:firstRow="0" w:lastRow="0" w:firstColumn="0" w:lastColumn="0" w:oddVBand="0" w:evenVBand="0" w:oddHBand="1" w:evenHBand="0" w:firstRowFirstColumn="0" w:firstRowLastColumn="0" w:lastRowFirstColumn="0" w:lastRowLastColumn="0"/>
        </w:trPr>
        <w:tc>
          <w:tcPr>
            <w:tcW w:w="5000" w:type="pct"/>
            <w:gridSpan w:val="5"/>
          </w:tcPr>
          <w:p w14:paraId="50B8A55A" w14:textId="77777777" w:rsidR="008759F0" w:rsidRPr="00B925C1" w:rsidRDefault="008759F0" w:rsidP="008759F0">
            <w:pPr>
              <w:spacing w:after="0" w:line="276" w:lineRule="auto"/>
              <w:rPr>
                <w:rFonts w:cstheme="minorHAnsi"/>
                <w:color w:val="000000"/>
                <w:lang w:val="pl-PL"/>
              </w:rPr>
            </w:pPr>
            <w:r w:rsidRPr="004506C0">
              <w:rPr>
                <w:rFonts w:cstheme="minorHAnsi"/>
                <w:color w:val="000000"/>
              </w:rPr>
              <w:t>Kryteria dostępu</w:t>
            </w:r>
          </w:p>
        </w:tc>
      </w:tr>
      <w:tr w:rsidR="008759F0" w:rsidRPr="004506C0" w14:paraId="4AB2E216" w14:textId="77777777" w:rsidTr="001A493A">
        <w:trPr>
          <w:cnfStyle w:val="000000010000" w:firstRow="0" w:lastRow="0" w:firstColumn="0" w:lastColumn="0" w:oddVBand="0" w:evenVBand="0" w:oddHBand="0" w:evenHBand="1" w:firstRowFirstColumn="0" w:firstRowLastColumn="0" w:lastRowFirstColumn="0" w:lastRowLastColumn="0"/>
        </w:trPr>
        <w:tc>
          <w:tcPr>
            <w:tcW w:w="179" w:type="pct"/>
          </w:tcPr>
          <w:p w14:paraId="2A582369" w14:textId="77777777" w:rsidR="008759F0" w:rsidRPr="00B925C1" w:rsidRDefault="008759F0" w:rsidP="008759F0">
            <w:pPr>
              <w:spacing w:after="0" w:line="276" w:lineRule="auto"/>
              <w:rPr>
                <w:rFonts w:cstheme="minorHAnsi"/>
                <w:color w:val="000000"/>
                <w:lang w:val="pl-PL"/>
              </w:rPr>
            </w:pPr>
            <w:r w:rsidRPr="004506C0">
              <w:rPr>
                <w:rFonts w:cstheme="minorHAnsi"/>
                <w:color w:val="000000"/>
              </w:rPr>
              <w:t>3.</w:t>
            </w:r>
          </w:p>
        </w:tc>
        <w:tc>
          <w:tcPr>
            <w:tcW w:w="694" w:type="pct"/>
          </w:tcPr>
          <w:p w14:paraId="12532B92" w14:textId="77777777" w:rsidR="008759F0" w:rsidRPr="00B925C1" w:rsidRDefault="008759F0" w:rsidP="008759F0">
            <w:pPr>
              <w:pStyle w:val="Default"/>
              <w:spacing w:line="276" w:lineRule="auto"/>
              <w:rPr>
                <w:rFonts w:asciiTheme="minorHAnsi" w:hAnsiTheme="minorHAnsi" w:cstheme="minorHAnsi"/>
                <w:color w:val="auto"/>
                <w:sz w:val="20"/>
                <w:szCs w:val="20"/>
                <w:lang w:val="pl-PL"/>
              </w:rPr>
            </w:pPr>
            <w:r w:rsidRPr="00B925C1">
              <w:rPr>
                <w:rFonts w:asciiTheme="minorHAnsi" w:hAnsiTheme="minorHAnsi" w:cstheme="minorHAnsi"/>
                <w:bCs/>
                <w:sz w:val="20"/>
                <w:szCs w:val="20"/>
                <w:lang w:val="pl-PL"/>
              </w:rPr>
              <w:t xml:space="preserve">Zgodność projektu </w:t>
            </w:r>
            <w:r w:rsidRPr="00B925C1">
              <w:rPr>
                <w:rFonts w:asciiTheme="minorHAnsi" w:hAnsiTheme="minorHAnsi" w:cstheme="minorHAnsi"/>
                <w:bCs/>
                <w:sz w:val="20"/>
                <w:szCs w:val="20"/>
                <w:lang w:val="pl-PL"/>
              </w:rPr>
              <w:br/>
              <w:t xml:space="preserve">z inteligentną specjalizacją </w:t>
            </w:r>
          </w:p>
        </w:tc>
        <w:tc>
          <w:tcPr>
            <w:tcW w:w="2064" w:type="pct"/>
          </w:tcPr>
          <w:p w14:paraId="1BBB2AE7" w14:textId="77777777" w:rsidR="008759F0" w:rsidRPr="008C6405" w:rsidRDefault="008759F0" w:rsidP="008759F0">
            <w:pPr>
              <w:spacing w:after="0" w:line="276" w:lineRule="auto"/>
              <w:rPr>
                <w:rFonts w:cstheme="minorHAnsi"/>
                <w:lang w:val="pl-PL" w:eastAsia="pl-PL"/>
              </w:rPr>
            </w:pPr>
            <w:r w:rsidRPr="00B925C1">
              <w:rPr>
                <w:rFonts w:cstheme="minorHAnsi"/>
                <w:lang w:val="pl-PL" w:eastAsia="pl-PL"/>
              </w:rPr>
              <w:t>Zgodnie z RPO WM 2014 - 2020, projekt musi być zgodny z priorytetowymi kierunkami badań określonymi dla obszarów inteligentnej specjalizacji województwa mazowieckiego, wskazanymi w Regulaminie Konkursu.</w:t>
            </w:r>
          </w:p>
        </w:tc>
        <w:tc>
          <w:tcPr>
            <w:tcW w:w="2063" w:type="pct"/>
            <w:gridSpan w:val="2"/>
          </w:tcPr>
          <w:p w14:paraId="76698F7F" w14:textId="77777777" w:rsidR="008759F0" w:rsidRPr="00B925C1" w:rsidRDefault="008759F0" w:rsidP="008759F0">
            <w:pPr>
              <w:spacing w:after="0" w:line="276" w:lineRule="auto"/>
              <w:jc w:val="center"/>
              <w:rPr>
                <w:rFonts w:cstheme="minorHAnsi"/>
                <w:color w:val="000000"/>
                <w:lang w:val="pl-PL"/>
              </w:rPr>
            </w:pPr>
            <w:r w:rsidRPr="004506C0">
              <w:rPr>
                <w:rFonts w:cstheme="minorHAnsi"/>
                <w:color w:val="000000"/>
              </w:rPr>
              <w:t>0/1</w:t>
            </w:r>
          </w:p>
        </w:tc>
      </w:tr>
      <w:tr w:rsidR="008759F0" w:rsidRPr="004506C0" w14:paraId="2E2879C6" w14:textId="77777777" w:rsidTr="001A493A">
        <w:trPr>
          <w:cnfStyle w:val="000000100000" w:firstRow="0" w:lastRow="0" w:firstColumn="0" w:lastColumn="0" w:oddVBand="0" w:evenVBand="0" w:oddHBand="1" w:evenHBand="0" w:firstRowFirstColumn="0" w:firstRowLastColumn="0" w:lastRowFirstColumn="0" w:lastRowLastColumn="0"/>
        </w:trPr>
        <w:tc>
          <w:tcPr>
            <w:tcW w:w="5000" w:type="pct"/>
            <w:gridSpan w:val="5"/>
          </w:tcPr>
          <w:p w14:paraId="4B985602" w14:textId="77777777" w:rsidR="008759F0" w:rsidRPr="00B925C1" w:rsidRDefault="008759F0" w:rsidP="008759F0">
            <w:pPr>
              <w:spacing w:after="0" w:line="276" w:lineRule="auto"/>
              <w:rPr>
                <w:rFonts w:cstheme="minorHAnsi"/>
                <w:color w:val="000000"/>
                <w:lang w:val="pl-PL"/>
              </w:rPr>
            </w:pPr>
            <w:r w:rsidRPr="004506C0">
              <w:rPr>
                <w:rFonts w:cstheme="minorHAnsi"/>
                <w:color w:val="000000"/>
              </w:rPr>
              <w:t>Kryteria merytoryczne szczegółowe</w:t>
            </w:r>
          </w:p>
        </w:tc>
      </w:tr>
      <w:tr w:rsidR="008759F0" w:rsidRPr="004506C0" w14:paraId="1A37821C" w14:textId="77777777" w:rsidTr="001A493A">
        <w:trPr>
          <w:cnfStyle w:val="000000010000" w:firstRow="0" w:lastRow="0" w:firstColumn="0" w:lastColumn="0" w:oddVBand="0" w:evenVBand="0" w:oddHBand="0" w:evenHBand="1" w:firstRowFirstColumn="0" w:firstRowLastColumn="0" w:lastRowFirstColumn="0" w:lastRowLastColumn="0"/>
        </w:trPr>
        <w:tc>
          <w:tcPr>
            <w:tcW w:w="179" w:type="pct"/>
            <w:hideMark/>
          </w:tcPr>
          <w:p w14:paraId="61D45BBF" w14:textId="77777777" w:rsidR="008759F0" w:rsidRPr="00B925C1" w:rsidRDefault="008759F0" w:rsidP="008759F0">
            <w:pPr>
              <w:spacing w:after="0" w:line="276" w:lineRule="auto"/>
              <w:rPr>
                <w:rFonts w:cstheme="minorHAnsi"/>
                <w:color w:val="000000"/>
                <w:lang w:val="pl-PL"/>
              </w:rPr>
            </w:pPr>
            <w:r w:rsidRPr="004506C0">
              <w:rPr>
                <w:rFonts w:cstheme="minorHAnsi"/>
                <w:color w:val="000000"/>
              </w:rPr>
              <w:t>1.</w:t>
            </w:r>
          </w:p>
          <w:p w14:paraId="2AD09EC8" w14:textId="77777777" w:rsidR="008759F0" w:rsidRPr="00B925C1" w:rsidRDefault="008759F0" w:rsidP="008759F0">
            <w:pPr>
              <w:spacing w:after="0" w:line="276" w:lineRule="auto"/>
              <w:rPr>
                <w:rFonts w:cstheme="minorHAnsi"/>
                <w:color w:val="000000"/>
                <w:lang w:val="pl-PL"/>
              </w:rPr>
            </w:pPr>
          </w:p>
        </w:tc>
        <w:tc>
          <w:tcPr>
            <w:tcW w:w="694" w:type="pct"/>
            <w:hideMark/>
          </w:tcPr>
          <w:p w14:paraId="206823D1" w14:textId="77777777" w:rsidR="008759F0" w:rsidRPr="00B925C1" w:rsidRDefault="008759F0" w:rsidP="008759F0">
            <w:pPr>
              <w:spacing w:after="0" w:line="276" w:lineRule="auto"/>
              <w:rPr>
                <w:rFonts w:cstheme="minorHAnsi"/>
                <w:color w:val="000000"/>
                <w:lang w:val="pl-PL"/>
              </w:rPr>
            </w:pPr>
            <w:r w:rsidRPr="00B925C1">
              <w:rPr>
                <w:rFonts w:cstheme="minorHAnsi"/>
                <w:color w:val="000000"/>
                <w:lang w:val="pl-PL"/>
              </w:rPr>
              <w:t>Rozwój technologii, obszarów gospodarczych lub procesów usługowych, zidentyfikowanych jako kluczowe dla rozwoju regionu</w:t>
            </w:r>
          </w:p>
        </w:tc>
        <w:tc>
          <w:tcPr>
            <w:tcW w:w="2064" w:type="pct"/>
          </w:tcPr>
          <w:p w14:paraId="5632D580" w14:textId="77777777" w:rsidR="008759F0" w:rsidRPr="005F4A6E" w:rsidRDefault="008759F0" w:rsidP="008759F0">
            <w:pPr>
              <w:spacing w:after="0" w:line="276" w:lineRule="auto"/>
              <w:rPr>
                <w:rFonts w:cstheme="minorHAnsi"/>
                <w:color w:val="000000"/>
                <w:lang w:val="pl-PL"/>
              </w:rPr>
            </w:pPr>
            <w:r w:rsidRPr="008C6405">
              <w:rPr>
                <w:rFonts w:cstheme="minorHAnsi"/>
                <w:color w:val="000000"/>
                <w:lang w:val="pl-PL"/>
              </w:rPr>
              <w:t xml:space="preserve">Zgodnie z RPO WM 2014 – 2020, kryterium promuje Wnioskodawcę, który wykazał, że projekt ma związek z rozwojem przynajmniej jednego z następujących sektorów </w:t>
            </w:r>
            <w:r w:rsidRPr="005F4A6E">
              <w:rPr>
                <w:rFonts w:cstheme="minorHAnsi"/>
                <w:color w:val="000000"/>
                <w:lang w:val="pl-PL"/>
              </w:rPr>
              <w:t xml:space="preserve">gospodarki, procesów usługowych lub technologii: </w:t>
            </w:r>
          </w:p>
          <w:p w14:paraId="773581C3" w14:textId="77777777" w:rsidR="008759F0" w:rsidRPr="00B925C1" w:rsidRDefault="008759F0" w:rsidP="008759F0">
            <w:pPr>
              <w:spacing w:after="0" w:line="276" w:lineRule="auto"/>
              <w:rPr>
                <w:rFonts w:cstheme="minorHAnsi"/>
                <w:b/>
                <w:color w:val="000000"/>
                <w:lang w:val="pl-PL"/>
              </w:rPr>
            </w:pPr>
            <w:r w:rsidRPr="004506C0">
              <w:rPr>
                <w:rFonts w:cstheme="minorHAnsi"/>
                <w:b/>
                <w:color w:val="000000"/>
              </w:rPr>
              <w:t xml:space="preserve">Sektory gospodarki: </w:t>
            </w:r>
          </w:p>
          <w:p w14:paraId="5AC0161E" w14:textId="77777777" w:rsidR="008759F0" w:rsidRPr="00B925C1" w:rsidRDefault="008759F0" w:rsidP="006A4936">
            <w:pPr>
              <w:pStyle w:val="Akapitzlist"/>
              <w:keepLines w:val="0"/>
              <w:numPr>
                <w:ilvl w:val="0"/>
                <w:numId w:val="26"/>
              </w:numPr>
              <w:suppressAutoHyphens w:val="0"/>
              <w:spacing w:after="0" w:line="276" w:lineRule="auto"/>
              <w:contextualSpacing/>
              <w:jc w:val="both"/>
              <w:rPr>
                <w:rFonts w:cstheme="minorHAnsi"/>
                <w:color w:val="000000"/>
                <w:lang w:val="pl-PL"/>
              </w:rPr>
            </w:pPr>
            <w:r w:rsidRPr="004506C0">
              <w:rPr>
                <w:rFonts w:cstheme="minorHAnsi"/>
                <w:color w:val="000000"/>
              </w:rPr>
              <w:t>sektor chemiczny,</w:t>
            </w:r>
          </w:p>
          <w:p w14:paraId="161D558B" w14:textId="77777777" w:rsidR="008759F0" w:rsidRPr="00B925C1" w:rsidRDefault="008759F0" w:rsidP="006A4936">
            <w:pPr>
              <w:pStyle w:val="Akapitzlist"/>
              <w:keepLines w:val="0"/>
              <w:numPr>
                <w:ilvl w:val="0"/>
                <w:numId w:val="26"/>
              </w:numPr>
              <w:suppressAutoHyphens w:val="0"/>
              <w:spacing w:after="0" w:line="276" w:lineRule="auto"/>
              <w:contextualSpacing/>
              <w:jc w:val="both"/>
              <w:rPr>
                <w:rFonts w:cstheme="minorHAnsi"/>
                <w:color w:val="000000"/>
                <w:lang w:val="pl-PL"/>
              </w:rPr>
            </w:pPr>
            <w:r w:rsidRPr="004506C0">
              <w:rPr>
                <w:rFonts w:cstheme="minorHAnsi"/>
                <w:color w:val="000000"/>
              </w:rPr>
              <w:t>sektor medyczny,</w:t>
            </w:r>
          </w:p>
          <w:p w14:paraId="7E676466" w14:textId="77777777" w:rsidR="008759F0" w:rsidRPr="00B925C1" w:rsidRDefault="008759F0" w:rsidP="006A4936">
            <w:pPr>
              <w:pStyle w:val="Akapitzlist"/>
              <w:keepLines w:val="0"/>
              <w:numPr>
                <w:ilvl w:val="0"/>
                <w:numId w:val="26"/>
              </w:numPr>
              <w:suppressAutoHyphens w:val="0"/>
              <w:spacing w:after="0" w:line="276" w:lineRule="auto"/>
              <w:contextualSpacing/>
              <w:jc w:val="both"/>
              <w:rPr>
                <w:rFonts w:cstheme="minorHAnsi"/>
                <w:color w:val="000000"/>
                <w:lang w:val="pl-PL"/>
              </w:rPr>
            </w:pPr>
            <w:r w:rsidRPr="004506C0">
              <w:rPr>
                <w:rFonts w:cstheme="minorHAnsi"/>
                <w:color w:val="000000"/>
              </w:rPr>
              <w:t>sektor rolno-spożywczy,</w:t>
            </w:r>
          </w:p>
          <w:p w14:paraId="5F839204" w14:textId="77777777" w:rsidR="008759F0" w:rsidRPr="00B925C1" w:rsidRDefault="008759F0" w:rsidP="006A4936">
            <w:pPr>
              <w:pStyle w:val="Akapitzlist"/>
              <w:keepLines w:val="0"/>
              <w:numPr>
                <w:ilvl w:val="0"/>
                <w:numId w:val="26"/>
              </w:numPr>
              <w:suppressAutoHyphens w:val="0"/>
              <w:spacing w:after="0" w:line="276" w:lineRule="auto"/>
              <w:contextualSpacing/>
              <w:jc w:val="both"/>
              <w:rPr>
                <w:rFonts w:cstheme="minorHAnsi"/>
                <w:color w:val="000000"/>
                <w:lang w:val="pl-PL"/>
              </w:rPr>
            </w:pPr>
            <w:r w:rsidRPr="004506C0">
              <w:rPr>
                <w:rFonts w:cstheme="minorHAnsi"/>
                <w:color w:val="000000"/>
              </w:rPr>
              <w:t>sektor energetyczny,</w:t>
            </w:r>
          </w:p>
          <w:p w14:paraId="5585921F" w14:textId="77777777" w:rsidR="008759F0" w:rsidRPr="00B925C1" w:rsidRDefault="008759F0" w:rsidP="006A4936">
            <w:pPr>
              <w:pStyle w:val="Akapitzlist"/>
              <w:keepLines w:val="0"/>
              <w:numPr>
                <w:ilvl w:val="0"/>
                <w:numId w:val="26"/>
              </w:numPr>
              <w:suppressAutoHyphens w:val="0"/>
              <w:spacing w:after="0" w:line="276" w:lineRule="auto"/>
              <w:contextualSpacing/>
              <w:jc w:val="both"/>
              <w:rPr>
                <w:rFonts w:cstheme="minorHAnsi"/>
                <w:color w:val="000000"/>
                <w:lang w:val="pl-PL"/>
              </w:rPr>
            </w:pPr>
            <w:r w:rsidRPr="004506C0">
              <w:rPr>
                <w:rFonts w:cstheme="minorHAnsi"/>
                <w:color w:val="000000"/>
              </w:rPr>
              <w:t>sektor IT,</w:t>
            </w:r>
          </w:p>
          <w:p w14:paraId="004393F8" w14:textId="77777777" w:rsidR="008759F0" w:rsidRPr="00B925C1" w:rsidRDefault="008759F0" w:rsidP="006A4936">
            <w:pPr>
              <w:pStyle w:val="Akapitzlist"/>
              <w:keepLines w:val="0"/>
              <w:numPr>
                <w:ilvl w:val="0"/>
                <w:numId w:val="26"/>
              </w:numPr>
              <w:suppressAutoHyphens w:val="0"/>
              <w:spacing w:after="0" w:line="276" w:lineRule="auto"/>
              <w:contextualSpacing/>
              <w:jc w:val="both"/>
              <w:rPr>
                <w:rFonts w:cstheme="minorHAnsi"/>
                <w:color w:val="000000"/>
                <w:lang w:val="pl-PL"/>
              </w:rPr>
            </w:pPr>
            <w:r w:rsidRPr="004506C0">
              <w:rPr>
                <w:rFonts w:cstheme="minorHAnsi"/>
                <w:color w:val="000000"/>
              </w:rPr>
              <w:t>sektor budowlany.</w:t>
            </w:r>
          </w:p>
          <w:p w14:paraId="3B90495E" w14:textId="77777777" w:rsidR="008759F0" w:rsidRPr="00B925C1" w:rsidRDefault="008759F0" w:rsidP="008759F0">
            <w:pPr>
              <w:spacing w:after="0" w:line="276" w:lineRule="auto"/>
              <w:rPr>
                <w:rFonts w:cstheme="minorHAnsi"/>
                <w:b/>
                <w:color w:val="000000"/>
                <w:lang w:val="pl-PL"/>
              </w:rPr>
            </w:pPr>
            <w:r w:rsidRPr="004506C0">
              <w:rPr>
                <w:rFonts w:cstheme="minorHAnsi"/>
                <w:b/>
                <w:color w:val="000000"/>
              </w:rPr>
              <w:t xml:space="preserve">Technologie wiodące: </w:t>
            </w:r>
          </w:p>
          <w:p w14:paraId="295B5E70" w14:textId="77777777" w:rsidR="008759F0" w:rsidRPr="00B925C1" w:rsidRDefault="008759F0" w:rsidP="006A4936">
            <w:pPr>
              <w:pStyle w:val="Akapitzlist"/>
              <w:keepLines w:val="0"/>
              <w:numPr>
                <w:ilvl w:val="0"/>
                <w:numId w:val="27"/>
              </w:numPr>
              <w:suppressAutoHyphens w:val="0"/>
              <w:spacing w:after="0" w:line="276" w:lineRule="auto"/>
              <w:contextualSpacing/>
              <w:jc w:val="both"/>
              <w:rPr>
                <w:rFonts w:cstheme="minorHAnsi"/>
                <w:color w:val="000000"/>
                <w:lang w:val="pl-PL"/>
              </w:rPr>
            </w:pPr>
            <w:r w:rsidRPr="004506C0">
              <w:rPr>
                <w:rFonts w:cstheme="minorHAnsi"/>
                <w:color w:val="000000"/>
              </w:rPr>
              <w:t>biotechnologia,</w:t>
            </w:r>
          </w:p>
          <w:p w14:paraId="3142B4E6" w14:textId="77777777" w:rsidR="008759F0" w:rsidRPr="00B925C1" w:rsidRDefault="008759F0" w:rsidP="006A4936">
            <w:pPr>
              <w:pStyle w:val="Akapitzlist"/>
              <w:keepLines w:val="0"/>
              <w:numPr>
                <w:ilvl w:val="0"/>
                <w:numId w:val="27"/>
              </w:numPr>
              <w:suppressAutoHyphens w:val="0"/>
              <w:spacing w:after="0" w:line="276" w:lineRule="auto"/>
              <w:contextualSpacing/>
              <w:jc w:val="both"/>
              <w:rPr>
                <w:rFonts w:cstheme="minorHAnsi"/>
                <w:color w:val="000000"/>
                <w:lang w:val="pl-PL"/>
              </w:rPr>
            </w:pPr>
            <w:r w:rsidRPr="004506C0">
              <w:rPr>
                <w:rFonts w:cstheme="minorHAnsi"/>
                <w:color w:val="000000"/>
              </w:rPr>
              <w:t>technologie informacyjno-komunikacyjne,</w:t>
            </w:r>
          </w:p>
          <w:p w14:paraId="67229699" w14:textId="77777777" w:rsidR="008759F0" w:rsidRPr="00B925C1" w:rsidRDefault="008759F0" w:rsidP="006A4936">
            <w:pPr>
              <w:pStyle w:val="Akapitzlist"/>
              <w:keepLines w:val="0"/>
              <w:numPr>
                <w:ilvl w:val="0"/>
                <w:numId w:val="27"/>
              </w:numPr>
              <w:suppressAutoHyphens w:val="0"/>
              <w:spacing w:after="0" w:line="276" w:lineRule="auto"/>
              <w:contextualSpacing/>
              <w:jc w:val="both"/>
              <w:rPr>
                <w:rFonts w:cstheme="minorHAnsi"/>
                <w:color w:val="000000"/>
                <w:lang w:val="pl-PL"/>
              </w:rPr>
            </w:pPr>
            <w:r w:rsidRPr="004506C0">
              <w:rPr>
                <w:rFonts w:cstheme="minorHAnsi"/>
                <w:color w:val="000000"/>
              </w:rPr>
              <w:t>nanotechnologie,</w:t>
            </w:r>
          </w:p>
          <w:p w14:paraId="34F84A84" w14:textId="77777777" w:rsidR="008759F0" w:rsidRPr="00B925C1" w:rsidRDefault="008759F0" w:rsidP="006A4936">
            <w:pPr>
              <w:pStyle w:val="Akapitzlist"/>
              <w:keepLines w:val="0"/>
              <w:numPr>
                <w:ilvl w:val="0"/>
                <w:numId w:val="27"/>
              </w:numPr>
              <w:suppressAutoHyphens w:val="0"/>
              <w:spacing w:after="0" w:line="276" w:lineRule="auto"/>
              <w:contextualSpacing/>
              <w:jc w:val="both"/>
              <w:rPr>
                <w:rFonts w:cstheme="minorHAnsi"/>
                <w:color w:val="000000"/>
                <w:lang w:val="pl-PL"/>
              </w:rPr>
            </w:pPr>
            <w:r w:rsidRPr="004506C0">
              <w:rPr>
                <w:rFonts w:cstheme="minorHAnsi"/>
                <w:color w:val="000000"/>
              </w:rPr>
              <w:t>fotonika,</w:t>
            </w:r>
          </w:p>
          <w:p w14:paraId="344F891D" w14:textId="77777777" w:rsidR="008759F0" w:rsidRPr="00B925C1" w:rsidRDefault="008759F0" w:rsidP="006A4936">
            <w:pPr>
              <w:pStyle w:val="Akapitzlist"/>
              <w:keepLines w:val="0"/>
              <w:numPr>
                <w:ilvl w:val="0"/>
                <w:numId w:val="27"/>
              </w:numPr>
              <w:suppressAutoHyphens w:val="0"/>
              <w:spacing w:after="0" w:line="276" w:lineRule="auto"/>
              <w:contextualSpacing/>
              <w:jc w:val="both"/>
              <w:rPr>
                <w:rFonts w:cstheme="minorHAnsi"/>
                <w:color w:val="000000"/>
                <w:lang w:val="pl-PL"/>
              </w:rPr>
            </w:pPr>
            <w:r w:rsidRPr="004506C0">
              <w:rPr>
                <w:rFonts w:cstheme="minorHAnsi"/>
                <w:color w:val="000000"/>
              </w:rPr>
              <w:lastRenderedPageBreak/>
              <w:t>elektronika.</w:t>
            </w:r>
          </w:p>
          <w:p w14:paraId="6A4BEB3C" w14:textId="77777777" w:rsidR="008759F0" w:rsidRPr="00B925C1" w:rsidRDefault="008759F0" w:rsidP="008759F0">
            <w:pPr>
              <w:spacing w:after="0" w:line="276" w:lineRule="auto"/>
              <w:rPr>
                <w:rFonts w:cstheme="minorHAnsi"/>
                <w:b/>
                <w:color w:val="000000"/>
                <w:lang w:val="pl-PL"/>
              </w:rPr>
            </w:pPr>
            <w:r w:rsidRPr="004506C0">
              <w:rPr>
                <w:rFonts w:cstheme="minorHAnsi"/>
                <w:b/>
                <w:color w:val="000000"/>
              </w:rPr>
              <w:t xml:space="preserve">Procesy usługowe: </w:t>
            </w:r>
          </w:p>
          <w:p w14:paraId="7D8C447F" w14:textId="77777777" w:rsidR="008759F0" w:rsidRPr="00B925C1" w:rsidRDefault="008759F0" w:rsidP="006A4936">
            <w:pPr>
              <w:numPr>
                <w:ilvl w:val="0"/>
                <w:numId w:val="28"/>
              </w:numPr>
              <w:spacing w:after="0" w:line="276" w:lineRule="auto"/>
              <w:rPr>
                <w:rFonts w:cstheme="minorHAnsi"/>
                <w:color w:val="000000"/>
                <w:lang w:val="pl-PL"/>
              </w:rPr>
            </w:pPr>
            <w:r w:rsidRPr="004506C0">
              <w:rPr>
                <w:rFonts w:cstheme="minorHAnsi"/>
                <w:color w:val="000000"/>
              </w:rPr>
              <w:t>usługi B2B,</w:t>
            </w:r>
          </w:p>
          <w:p w14:paraId="092CA4F7" w14:textId="77777777" w:rsidR="008759F0" w:rsidRPr="00B925C1" w:rsidRDefault="008759F0" w:rsidP="006A4936">
            <w:pPr>
              <w:pStyle w:val="Akapitzlist"/>
              <w:keepLines w:val="0"/>
              <w:numPr>
                <w:ilvl w:val="0"/>
                <w:numId w:val="28"/>
              </w:numPr>
              <w:suppressAutoHyphens w:val="0"/>
              <w:spacing w:after="0" w:line="276" w:lineRule="auto"/>
              <w:contextualSpacing/>
              <w:jc w:val="both"/>
              <w:rPr>
                <w:rFonts w:cstheme="minorHAnsi"/>
                <w:color w:val="000000"/>
                <w:lang w:val="pl-PL"/>
              </w:rPr>
            </w:pPr>
            <w:r w:rsidRPr="004506C0">
              <w:rPr>
                <w:rFonts w:cstheme="minorHAnsi"/>
                <w:color w:val="000000"/>
              </w:rPr>
              <w:t>usługi B+R.</w:t>
            </w:r>
          </w:p>
        </w:tc>
        <w:tc>
          <w:tcPr>
            <w:tcW w:w="1621" w:type="pct"/>
          </w:tcPr>
          <w:p w14:paraId="10C14FB5" w14:textId="77777777" w:rsidR="008759F0" w:rsidRPr="00B925C1" w:rsidRDefault="008759F0" w:rsidP="008759F0">
            <w:pPr>
              <w:spacing w:after="0" w:line="276" w:lineRule="auto"/>
              <w:rPr>
                <w:rFonts w:cstheme="minorHAnsi"/>
                <w:color w:val="000000"/>
                <w:lang w:val="pl-PL"/>
              </w:rPr>
            </w:pPr>
            <w:r w:rsidRPr="00B925C1">
              <w:rPr>
                <w:rFonts w:cstheme="minorHAnsi"/>
                <w:color w:val="000000"/>
                <w:lang w:val="pl-PL"/>
              </w:rPr>
              <w:lastRenderedPageBreak/>
              <w:t>Powyżej 2 wspieranych sektorów gospodarki/technologii wiodących/procesów usługowych - 2 pkt.</w:t>
            </w:r>
          </w:p>
          <w:p w14:paraId="631B7A2A" w14:textId="77777777" w:rsidR="008759F0" w:rsidRPr="00B925C1" w:rsidRDefault="008759F0" w:rsidP="008759F0">
            <w:pPr>
              <w:spacing w:after="0" w:line="276" w:lineRule="auto"/>
              <w:rPr>
                <w:rFonts w:cstheme="minorHAnsi"/>
                <w:color w:val="000000"/>
                <w:lang w:val="pl-PL"/>
              </w:rPr>
            </w:pPr>
            <w:r w:rsidRPr="00B925C1">
              <w:rPr>
                <w:rFonts w:cstheme="minorHAnsi"/>
                <w:color w:val="000000"/>
                <w:lang w:val="pl-PL"/>
              </w:rPr>
              <w:t xml:space="preserve">Brak spełnienia ww. warunków lub brak informacji </w:t>
            </w:r>
            <w:r w:rsidRPr="00B925C1">
              <w:rPr>
                <w:rFonts w:cstheme="minorHAnsi"/>
                <w:color w:val="000000"/>
                <w:lang w:val="pl-PL"/>
              </w:rPr>
              <w:br/>
              <w:t>w tym zakresie – 0 pkt.</w:t>
            </w:r>
          </w:p>
          <w:p w14:paraId="302A8BEE" w14:textId="77777777" w:rsidR="008759F0" w:rsidRPr="008C6405" w:rsidRDefault="008759F0" w:rsidP="008759F0">
            <w:pPr>
              <w:spacing w:after="0" w:line="276" w:lineRule="auto"/>
              <w:rPr>
                <w:rFonts w:cstheme="minorHAnsi"/>
                <w:color w:val="000000"/>
                <w:lang w:val="pl-PL"/>
              </w:rPr>
            </w:pPr>
          </w:p>
        </w:tc>
        <w:tc>
          <w:tcPr>
            <w:tcW w:w="442" w:type="pct"/>
          </w:tcPr>
          <w:p w14:paraId="6B46E7CD" w14:textId="77777777" w:rsidR="008759F0" w:rsidRPr="00B925C1" w:rsidRDefault="008759F0" w:rsidP="008759F0">
            <w:pPr>
              <w:spacing w:after="0" w:line="276" w:lineRule="auto"/>
              <w:rPr>
                <w:rFonts w:cstheme="minorHAnsi"/>
                <w:color w:val="000000"/>
                <w:lang w:val="pl-PL"/>
              </w:rPr>
            </w:pPr>
            <w:r w:rsidRPr="004506C0">
              <w:rPr>
                <w:rFonts w:cstheme="minorHAnsi"/>
                <w:color w:val="000000"/>
              </w:rPr>
              <w:t>2</w:t>
            </w:r>
          </w:p>
        </w:tc>
      </w:tr>
      <w:tr w:rsidR="008759F0" w:rsidRPr="004506C0" w14:paraId="016DFA66" w14:textId="77777777" w:rsidTr="001A493A">
        <w:trPr>
          <w:cnfStyle w:val="000000100000" w:firstRow="0" w:lastRow="0" w:firstColumn="0" w:lastColumn="0" w:oddVBand="0" w:evenVBand="0" w:oddHBand="1" w:evenHBand="0" w:firstRowFirstColumn="0" w:firstRowLastColumn="0" w:lastRowFirstColumn="0" w:lastRowLastColumn="0"/>
        </w:trPr>
        <w:tc>
          <w:tcPr>
            <w:tcW w:w="179" w:type="pct"/>
          </w:tcPr>
          <w:p w14:paraId="5E872F88" w14:textId="77777777" w:rsidR="008759F0" w:rsidRPr="00B925C1" w:rsidRDefault="008759F0" w:rsidP="008759F0">
            <w:pPr>
              <w:spacing w:after="0" w:line="276" w:lineRule="auto"/>
              <w:rPr>
                <w:rFonts w:cstheme="minorHAnsi"/>
                <w:color w:val="000000"/>
                <w:lang w:val="pl-PL"/>
              </w:rPr>
            </w:pPr>
            <w:r w:rsidRPr="004506C0">
              <w:rPr>
                <w:rFonts w:cstheme="minorHAnsi"/>
                <w:color w:val="000000"/>
              </w:rPr>
              <w:t>2.</w:t>
            </w:r>
          </w:p>
        </w:tc>
        <w:tc>
          <w:tcPr>
            <w:tcW w:w="694" w:type="pct"/>
          </w:tcPr>
          <w:p w14:paraId="03375990" w14:textId="77777777" w:rsidR="008759F0" w:rsidRPr="00B925C1" w:rsidRDefault="008759F0" w:rsidP="008759F0">
            <w:pPr>
              <w:spacing w:after="0" w:line="276" w:lineRule="auto"/>
              <w:rPr>
                <w:rFonts w:cstheme="minorHAnsi"/>
                <w:color w:val="000000"/>
                <w:lang w:val="pl-PL"/>
              </w:rPr>
            </w:pPr>
            <w:r w:rsidRPr="00B925C1">
              <w:rPr>
                <w:rFonts w:cstheme="minorHAnsi"/>
                <w:color w:val="000000"/>
                <w:lang w:val="pl-PL"/>
              </w:rPr>
              <w:t xml:space="preserve">Zgodność projektu </w:t>
            </w:r>
            <w:r w:rsidRPr="00B925C1">
              <w:rPr>
                <w:rFonts w:cstheme="minorHAnsi"/>
                <w:color w:val="000000"/>
                <w:lang w:val="pl-PL"/>
              </w:rPr>
              <w:br/>
              <w:t>z kilkoma obszarami inteligentnej specjalizacji województwa mazowieckiego</w:t>
            </w:r>
          </w:p>
        </w:tc>
        <w:tc>
          <w:tcPr>
            <w:tcW w:w="2064" w:type="pct"/>
          </w:tcPr>
          <w:p w14:paraId="7D73A507" w14:textId="77777777" w:rsidR="008759F0" w:rsidRPr="008C6405" w:rsidRDefault="008759F0" w:rsidP="008759F0">
            <w:pPr>
              <w:spacing w:after="0" w:line="276" w:lineRule="auto"/>
              <w:rPr>
                <w:rFonts w:cstheme="minorHAnsi"/>
                <w:color w:val="000000"/>
                <w:lang w:val="pl-PL"/>
              </w:rPr>
            </w:pPr>
            <w:r w:rsidRPr="00B925C1">
              <w:rPr>
                <w:rFonts w:cstheme="minorHAnsi"/>
                <w:color w:val="000000"/>
                <w:lang w:val="pl-PL"/>
              </w:rPr>
              <w:t>Zgodnie z RPO WM 2014-2020, kryterium promuje projekty o większym potencjale oddziaływania na gospodarkę regionu, dzięki wykorzystaniu powiązań pomiędzy poszczególnymi obszarami inteligentnej specjalizacji.</w:t>
            </w:r>
          </w:p>
        </w:tc>
        <w:tc>
          <w:tcPr>
            <w:tcW w:w="1621" w:type="pct"/>
          </w:tcPr>
          <w:p w14:paraId="588EF4D4" w14:textId="77777777" w:rsidR="008759F0" w:rsidRPr="00B925C1" w:rsidRDefault="008759F0" w:rsidP="008759F0">
            <w:pPr>
              <w:spacing w:after="0" w:line="276" w:lineRule="auto"/>
              <w:rPr>
                <w:rFonts w:cstheme="minorHAnsi"/>
                <w:color w:val="000000"/>
                <w:lang w:val="pl-PL"/>
              </w:rPr>
            </w:pPr>
            <w:r w:rsidRPr="004506C0">
              <w:rPr>
                <w:rFonts w:cstheme="minorHAnsi"/>
                <w:color w:val="000000"/>
              </w:rPr>
              <w:t>Projekt jest zgodny:</w:t>
            </w:r>
          </w:p>
          <w:p w14:paraId="7F536086" w14:textId="77777777" w:rsidR="008759F0" w:rsidRPr="00B925C1" w:rsidRDefault="008759F0" w:rsidP="006A4936">
            <w:pPr>
              <w:pStyle w:val="Akapitzlist"/>
              <w:keepLines w:val="0"/>
              <w:numPr>
                <w:ilvl w:val="0"/>
                <w:numId w:val="29"/>
              </w:numPr>
              <w:suppressAutoHyphens w:val="0"/>
              <w:spacing w:after="0" w:line="276" w:lineRule="auto"/>
              <w:contextualSpacing/>
              <w:jc w:val="both"/>
              <w:rPr>
                <w:rFonts w:cstheme="minorHAnsi"/>
                <w:color w:val="000000"/>
                <w:lang w:val="pl-PL"/>
              </w:rPr>
            </w:pPr>
            <w:r w:rsidRPr="00B925C1">
              <w:rPr>
                <w:rFonts w:cstheme="minorHAnsi"/>
                <w:color w:val="000000"/>
                <w:lang w:val="pl-PL"/>
              </w:rPr>
              <w:t>z 3 lub więcej obszarami inteligentnej specjalizacji województwa mazowieckiego – 6 pkt;</w:t>
            </w:r>
          </w:p>
          <w:p w14:paraId="3CAAEA05" w14:textId="77777777" w:rsidR="008759F0" w:rsidRPr="00B925C1" w:rsidRDefault="008759F0" w:rsidP="006A4936">
            <w:pPr>
              <w:pStyle w:val="Akapitzlist"/>
              <w:keepLines w:val="0"/>
              <w:numPr>
                <w:ilvl w:val="0"/>
                <w:numId w:val="29"/>
              </w:numPr>
              <w:suppressAutoHyphens w:val="0"/>
              <w:spacing w:after="0" w:line="276" w:lineRule="auto"/>
              <w:contextualSpacing/>
              <w:jc w:val="both"/>
              <w:rPr>
                <w:rFonts w:cstheme="minorHAnsi"/>
                <w:color w:val="000000"/>
                <w:lang w:val="pl-PL"/>
              </w:rPr>
            </w:pPr>
            <w:r w:rsidRPr="00B925C1">
              <w:rPr>
                <w:rFonts w:cstheme="minorHAnsi"/>
                <w:color w:val="000000"/>
                <w:lang w:val="pl-PL"/>
              </w:rPr>
              <w:t>z 2 obszarami inteligentnej specjalizacji województwa mazowieckiego – 3 pkt.</w:t>
            </w:r>
          </w:p>
          <w:p w14:paraId="03E086AE" w14:textId="77777777" w:rsidR="008759F0" w:rsidRPr="005F4A6E" w:rsidRDefault="008759F0" w:rsidP="008759F0">
            <w:pPr>
              <w:spacing w:after="0" w:line="276" w:lineRule="auto"/>
              <w:rPr>
                <w:rFonts w:cstheme="minorHAnsi"/>
                <w:color w:val="000000"/>
                <w:lang w:val="pl-PL"/>
              </w:rPr>
            </w:pPr>
            <w:r w:rsidRPr="008C6405">
              <w:rPr>
                <w:rFonts w:cstheme="minorHAnsi"/>
                <w:color w:val="000000"/>
                <w:lang w:val="pl-PL"/>
              </w:rPr>
              <w:t xml:space="preserve">Brak spełnienia ww. warunków lub brak informacji </w:t>
            </w:r>
            <w:r w:rsidRPr="008C6405">
              <w:rPr>
                <w:rFonts w:cstheme="minorHAnsi"/>
                <w:color w:val="000000"/>
                <w:lang w:val="pl-PL"/>
              </w:rPr>
              <w:br/>
              <w:t>w tym zakresie – 0 pkt.</w:t>
            </w:r>
          </w:p>
        </w:tc>
        <w:tc>
          <w:tcPr>
            <w:tcW w:w="442" w:type="pct"/>
          </w:tcPr>
          <w:p w14:paraId="579B71EA" w14:textId="77777777" w:rsidR="008759F0" w:rsidRPr="00B925C1" w:rsidRDefault="008759F0" w:rsidP="008759F0">
            <w:pPr>
              <w:spacing w:after="0" w:line="276" w:lineRule="auto"/>
              <w:rPr>
                <w:rFonts w:cstheme="minorHAnsi"/>
                <w:color w:val="000000"/>
                <w:lang w:val="pl-PL"/>
              </w:rPr>
            </w:pPr>
            <w:r w:rsidRPr="004506C0">
              <w:rPr>
                <w:rFonts w:cstheme="minorHAnsi"/>
                <w:color w:val="000000"/>
              </w:rPr>
              <w:t>6</w:t>
            </w:r>
          </w:p>
        </w:tc>
      </w:tr>
    </w:tbl>
    <w:p w14:paraId="732BCD1B" w14:textId="77777777" w:rsidR="008759F0" w:rsidRPr="004506C0" w:rsidRDefault="008759F0" w:rsidP="008759F0">
      <w:pPr>
        <w:spacing w:line="276" w:lineRule="auto"/>
        <w:ind w:left="360"/>
        <w:rPr>
          <w:rFonts w:cs="Arial"/>
          <w:i/>
          <w:iCs/>
          <w:color w:val="000000"/>
          <w:szCs w:val="18"/>
        </w:rPr>
      </w:pPr>
      <w:r w:rsidRPr="004506C0">
        <w:rPr>
          <w:rFonts w:cs="Arial"/>
          <w:i/>
          <w:iCs/>
          <w:color w:val="000000"/>
          <w:szCs w:val="18"/>
        </w:rPr>
        <w:t>Źródło: Kryteria wyboru projektu.</w:t>
      </w:r>
    </w:p>
    <w:p w14:paraId="72686B89" w14:textId="77777777" w:rsidR="00B63565" w:rsidRPr="004506C0" w:rsidRDefault="00B63565" w:rsidP="006960D3">
      <w:pPr>
        <w:spacing w:line="276" w:lineRule="auto"/>
        <w:rPr>
          <w:sz w:val="18"/>
        </w:rPr>
        <w:sectPr w:rsidR="00B63565" w:rsidRPr="004506C0" w:rsidSect="00B63565">
          <w:pgSz w:w="16838" w:h="11906" w:orient="landscape" w:code="9"/>
          <w:pgMar w:top="2155" w:right="2268" w:bottom="1304" w:left="2268" w:header="709" w:footer="709" w:gutter="0"/>
          <w:cols w:space="708"/>
          <w:docGrid w:linePitch="360"/>
        </w:sectPr>
      </w:pPr>
    </w:p>
    <w:p w14:paraId="2AF24D59" w14:textId="77777777" w:rsidR="00B63565" w:rsidRPr="004506C0" w:rsidRDefault="00B63565" w:rsidP="006960D3">
      <w:pPr>
        <w:spacing w:line="276" w:lineRule="auto"/>
        <w:rPr>
          <w:sz w:val="18"/>
        </w:rPr>
      </w:pPr>
    </w:p>
    <w:p w14:paraId="2C8E1C6F" w14:textId="77777777" w:rsidR="008759F0" w:rsidRPr="004506C0" w:rsidRDefault="008759F0" w:rsidP="008759F0">
      <w:pPr>
        <w:spacing w:line="276" w:lineRule="auto"/>
        <w:rPr>
          <w:rStyle w:val="Uwydatnienie"/>
        </w:rPr>
      </w:pPr>
      <w:r w:rsidRPr="004506C0">
        <w:rPr>
          <w:rStyle w:val="Uwydatnienie"/>
        </w:rPr>
        <w:t>Kryterium dostępu nr 3</w:t>
      </w:r>
    </w:p>
    <w:p w14:paraId="62E5A4A4" w14:textId="3A3D5353" w:rsidR="008759F0" w:rsidRPr="004506C0" w:rsidRDefault="008759F0" w:rsidP="008759F0">
      <w:pPr>
        <w:spacing w:line="276" w:lineRule="auto"/>
        <w:rPr>
          <w:rFonts w:cs="Arial"/>
          <w:color w:val="000000"/>
          <w:szCs w:val="18"/>
        </w:rPr>
      </w:pPr>
      <w:r w:rsidRPr="004506C0">
        <w:rPr>
          <w:rFonts w:cs="Arial"/>
          <w:color w:val="000000"/>
          <w:szCs w:val="18"/>
        </w:rPr>
        <w:t xml:space="preserve">Kryterium </w:t>
      </w:r>
      <w:r w:rsidR="009C3CC1" w:rsidRPr="004506C0">
        <w:rPr>
          <w:rFonts w:cs="Arial"/>
          <w:color w:val="000000"/>
          <w:szCs w:val="18"/>
        </w:rPr>
        <w:t xml:space="preserve">ma </w:t>
      </w:r>
      <w:r w:rsidRPr="004506C0">
        <w:rPr>
          <w:rFonts w:cs="Arial"/>
          <w:color w:val="000000"/>
          <w:szCs w:val="18"/>
        </w:rPr>
        <w:t xml:space="preserve">źle określoną nazwę. Jak wynika z opisu oraz innych dokumentów dot. Działania 1.2, nie wystarczy, aby projekt był zgodny z inteligentną specjalizacją – oczekiwana jest „Zgodność projektu z przynajmniej jednym priorytetowym kierunkiem badań określonym dla obszarów inteligentnej specjalizacji”. Jest to znacząca różnica, która zawęża pulę projektów, jakie mogą skutecznie ubiegać się o dofinansowanie wniosku. </w:t>
      </w:r>
    </w:p>
    <w:p w14:paraId="1EEA0B03" w14:textId="558D7035" w:rsidR="008759F0" w:rsidRPr="004506C0" w:rsidRDefault="008759F0" w:rsidP="008759F0">
      <w:pPr>
        <w:spacing w:line="276" w:lineRule="auto"/>
        <w:rPr>
          <w:rFonts w:cs="Arial"/>
          <w:color w:val="000000"/>
          <w:szCs w:val="18"/>
        </w:rPr>
      </w:pPr>
      <w:r w:rsidRPr="004506C0">
        <w:rPr>
          <w:rFonts w:cs="Arial"/>
          <w:color w:val="000000"/>
          <w:szCs w:val="18"/>
        </w:rPr>
        <w:t>W naszej opinii, opis kryterium wprowadza w błąd. Projekt, którego dotyczy wniosek, nie musi być zgodny „z priorytetowymi kierunkami badań określonymi dla obszarów inteligentnej specjalizacji”, (liczba mnoga, czyli w domyśle – z więcej niż jednym priorytetowym kierunkiem badań), lecz z</w:t>
      </w:r>
      <w:r w:rsidR="007A1133" w:rsidRPr="004506C0">
        <w:rPr>
          <w:rFonts w:cs="Arial"/>
          <w:color w:val="000000"/>
          <w:szCs w:val="18"/>
        </w:rPr>
        <w:t> </w:t>
      </w:r>
      <w:r w:rsidRPr="004506C0">
        <w:rPr>
          <w:rFonts w:cs="Arial"/>
          <w:color w:val="000000"/>
          <w:szCs w:val="18"/>
        </w:rPr>
        <w:t>„przynajmniej jednym priorytetowym kierunkiem badań określonym dla obszarów inteligentnej specjalizacji”. Ponadto</w:t>
      </w:r>
      <w:r w:rsidR="00BA39F9" w:rsidRPr="004506C0">
        <w:rPr>
          <w:rFonts w:cs="Arial"/>
          <w:color w:val="000000"/>
          <w:szCs w:val="18"/>
        </w:rPr>
        <w:t>,</w:t>
      </w:r>
      <w:r w:rsidRPr="004506C0">
        <w:rPr>
          <w:rFonts w:cs="Arial"/>
          <w:color w:val="000000"/>
          <w:szCs w:val="18"/>
        </w:rPr>
        <w:t xml:space="preserve"> co do zasady w omawianej kolumnie powinny znajdować się wszystkie informacje niezbędne do kompleksowego opisu kryterium. </w:t>
      </w:r>
      <w:r w:rsidR="00DE18AA" w:rsidRPr="004506C0">
        <w:rPr>
          <w:rFonts w:cs="Arial"/>
          <w:color w:val="000000"/>
          <w:szCs w:val="18"/>
        </w:rPr>
        <w:t>Jednakże o</w:t>
      </w:r>
      <w:r w:rsidRPr="004506C0">
        <w:rPr>
          <w:rFonts w:cs="Arial"/>
          <w:color w:val="000000"/>
          <w:szCs w:val="18"/>
        </w:rPr>
        <w:t xml:space="preserve">dwołanie do </w:t>
      </w:r>
      <w:r w:rsidR="007A1133" w:rsidRPr="004506C0">
        <w:rPr>
          <w:rFonts w:cs="Arial"/>
          <w:color w:val="000000"/>
          <w:szCs w:val="18"/>
        </w:rPr>
        <w:t>r</w:t>
      </w:r>
      <w:r w:rsidRPr="004506C0">
        <w:rPr>
          <w:rFonts w:cs="Arial"/>
          <w:color w:val="000000"/>
          <w:szCs w:val="18"/>
        </w:rPr>
        <w:t xml:space="preserve">egulaminu </w:t>
      </w:r>
      <w:r w:rsidR="007A1133" w:rsidRPr="004506C0">
        <w:rPr>
          <w:rFonts w:cs="Arial"/>
          <w:color w:val="000000"/>
          <w:szCs w:val="18"/>
        </w:rPr>
        <w:t>k</w:t>
      </w:r>
      <w:r w:rsidRPr="004506C0">
        <w:rPr>
          <w:rFonts w:cs="Arial"/>
          <w:color w:val="000000"/>
          <w:szCs w:val="18"/>
        </w:rPr>
        <w:t>onkursu, jako uszczegóławiającego treść definicji, jest w tym przypadku wyjątkowo zasadne z uwagi na dużą liczbę priorytetowych kierunków badań. Ich przywołanie w tabeli zawierającej kryteria wyboru mogłoby wpłynąć negatywnie na jej czytelność.</w:t>
      </w:r>
    </w:p>
    <w:p w14:paraId="13B526FE" w14:textId="77777777" w:rsidR="008759F0" w:rsidRPr="004506C0" w:rsidRDefault="008759F0" w:rsidP="008759F0">
      <w:pPr>
        <w:spacing w:line="276" w:lineRule="auto"/>
        <w:rPr>
          <w:rFonts w:cs="Arial"/>
          <w:color w:val="000000"/>
          <w:szCs w:val="18"/>
        </w:rPr>
      </w:pPr>
      <w:r w:rsidRPr="004506C0">
        <w:rPr>
          <w:rFonts w:cs="Arial"/>
          <w:color w:val="000000"/>
          <w:szCs w:val="18"/>
        </w:rPr>
        <w:t>Ponieważ omawiane kryterium ma charakter kryterium dostępu, toteż sposób jego oceny (zero-jedynkowy) jest zasadny.</w:t>
      </w:r>
    </w:p>
    <w:p w14:paraId="27A59AE4" w14:textId="77777777" w:rsidR="008759F0" w:rsidRPr="004506C0" w:rsidRDefault="008759F0" w:rsidP="008759F0">
      <w:pPr>
        <w:spacing w:line="276" w:lineRule="auto"/>
        <w:rPr>
          <w:rFonts w:cs="Arial"/>
          <w:color w:val="000000"/>
          <w:szCs w:val="18"/>
        </w:rPr>
      </w:pPr>
      <w:r w:rsidRPr="004506C0">
        <w:rPr>
          <w:rFonts w:cs="Arial"/>
          <w:color w:val="000000"/>
          <w:szCs w:val="18"/>
        </w:rPr>
        <w:t>Kryterium jest co do zasady zrozumiałe i jednoznaczne – zarówno dla oceniających, jak i</w:t>
      </w:r>
      <w:r w:rsidR="0054497B" w:rsidRPr="004506C0">
        <w:rPr>
          <w:rFonts w:cs="Arial"/>
          <w:color w:val="000000"/>
          <w:szCs w:val="18"/>
        </w:rPr>
        <w:t> w</w:t>
      </w:r>
      <w:r w:rsidRPr="004506C0">
        <w:rPr>
          <w:rFonts w:cs="Arial"/>
          <w:color w:val="000000"/>
          <w:szCs w:val="18"/>
        </w:rPr>
        <w:t xml:space="preserve">nioskodawców. </w:t>
      </w:r>
    </w:p>
    <w:p w14:paraId="1733F4A6" w14:textId="77777777" w:rsidR="008759F0" w:rsidRPr="004506C0" w:rsidRDefault="008759F0" w:rsidP="008759F0">
      <w:pPr>
        <w:spacing w:line="276" w:lineRule="auto"/>
        <w:rPr>
          <w:rStyle w:val="Uwydatnienie"/>
        </w:rPr>
      </w:pPr>
      <w:r w:rsidRPr="004506C0">
        <w:rPr>
          <w:rStyle w:val="Uwydatnienie"/>
        </w:rPr>
        <w:t>Kryterium merytoryczne szczegółowe nr 1</w:t>
      </w:r>
    </w:p>
    <w:p w14:paraId="3F3D3349" w14:textId="23E95FE3" w:rsidR="008759F0" w:rsidRPr="004506C0" w:rsidRDefault="008759F0" w:rsidP="008759F0">
      <w:pPr>
        <w:spacing w:line="276" w:lineRule="auto"/>
        <w:rPr>
          <w:rFonts w:cs="Arial"/>
          <w:color w:val="000000"/>
          <w:szCs w:val="18"/>
        </w:rPr>
      </w:pPr>
      <w:r w:rsidRPr="004506C0">
        <w:rPr>
          <w:rFonts w:cs="Arial"/>
          <w:color w:val="000000"/>
          <w:szCs w:val="18"/>
        </w:rPr>
        <w:t xml:space="preserve">Kryterium </w:t>
      </w:r>
      <w:r w:rsidR="00BA39F9" w:rsidRPr="004506C0">
        <w:rPr>
          <w:rFonts w:cs="Arial"/>
          <w:color w:val="000000"/>
          <w:szCs w:val="18"/>
        </w:rPr>
        <w:t xml:space="preserve">ma </w:t>
      </w:r>
      <w:r w:rsidRPr="004506C0">
        <w:rPr>
          <w:rFonts w:cs="Arial"/>
          <w:color w:val="000000"/>
          <w:szCs w:val="18"/>
        </w:rPr>
        <w:t>źle określoną nazwę, która nie wskazuje oczekiwanej relacji pomiędzy „Rozwojem technologii, obszarów gospodarczych lub procesów usługowych, zidentyfikowanych jako kluczowe dla rozwoju regionu” a projektem, którego dotyczy wniosek. Ponadto niezrozumiałe jest użycie sformułowania „obszary gospodarcze” – tym bardziej, iż w objaśnieniu mowa jest o „sektorach gospodarczych”, co jest pojęciem o wiele częściej używanym. Bardziej zasadne wydaje się np. użycie sformułowania „Wpływ projektu na rozwój technologii, sektorów gospodarczych lub procesów usługowych, zidentyfikowanych jako kluczowe dla rozwoju regionu”.</w:t>
      </w:r>
    </w:p>
    <w:p w14:paraId="29E54D17" w14:textId="77777777" w:rsidR="008759F0" w:rsidRPr="004506C0" w:rsidRDefault="008759F0" w:rsidP="008759F0">
      <w:pPr>
        <w:spacing w:line="276" w:lineRule="auto"/>
        <w:rPr>
          <w:rFonts w:cs="Arial"/>
          <w:color w:val="000000"/>
          <w:szCs w:val="18"/>
        </w:rPr>
      </w:pPr>
      <w:r w:rsidRPr="004506C0">
        <w:rPr>
          <w:rFonts w:cs="Arial"/>
          <w:color w:val="000000"/>
          <w:szCs w:val="18"/>
        </w:rPr>
        <w:t>W naszej opinii, opis kryterium nie posiada ewidentnych wad, chociaż jest nazbyt ogólny.</w:t>
      </w:r>
    </w:p>
    <w:p w14:paraId="5CCB2F77" w14:textId="77777777" w:rsidR="008759F0" w:rsidRPr="004506C0" w:rsidRDefault="008759F0" w:rsidP="008759F0">
      <w:pPr>
        <w:spacing w:line="276" w:lineRule="auto"/>
        <w:rPr>
          <w:rFonts w:cs="Arial"/>
          <w:color w:val="000000"/>
          <w:szCs w:val="18"/>
        </w:rPr>
      </w:pPr>
      <w:r w:rsidRPr="004506C0">
        <w:rPr>
          <w:rFonts w:cs="Arial"/>
          <w:color w:val="000000"/>
          <w:szCs w:val="18"/>
        </w:rPr>
        <w:t xml:space="preserve">Ponieważ w opisie kryterium zawarto zapis, iż promuje ono „Wnioskodawcę, który wykazał, że projekt ma związek z rozwojem </w:t>
      </w:r>
      <w:r w:rsidRPr="004506C0">
        <w:rPr>
          <w:rFonts w:cs="Arial"/>
          <w:color w:val="000000"/>
          <w:szCs w:val="18"/>
          <w:u w:val="single"/>
        </w:rPr>
        <w:t>przynajmniej jednego</w:t>
      </w:r>
      <w:r w:rsidRPr="004506C0">
        <w:rPr>
          <w:rFonts w:cs="Arial"/>
          <w:color w:val="000000"/>
          <w:szCs w:val="18"/>
        </w:rPr>
        <w:t xml:space="preserve"> z następujących sektorów gospodarki, procesów usługowych lub technologii”, zmiany wymaga sytuacja, w której wniosek otrzymuje jakiekolwiek punkty w ramach tego kryterium dopiero wówczas, kiedy mamy do czynienia z „</w:t>
      </w:r>
      <w:r w:rsidRPr="004506C0">
        <w:rPr>
          <w:rFonts w:cs="Arial"/>
          <w:color w:val="000000"/>
          <w:szCs w:val="18"/>
          <w:u w:val="single"/>
        </w:rPr>
        <w:t>Powyżej 2</w:t>
      </w:r>
      <w:r w:rsidRPr="004506C0">
        <w:rPr>
          <w:rFonts w:cs="Arial"/>
          <w:color w:val="000000"/>
          <w:szCs w:val="18"/>
        </w:rPr>
        <w:t xml:space="preserve"> wspieranych sektorów gospodarki/technologii wiodących/procesów usługowych”. Naszym zdaniem, konieczne jest poszerzenie dostępnej skali oceny w ramach kryterium i dodanie opcji „1 wspierany sektor gospodarki/technologii wiodących/procesów usługowych – 1 pkt.”.</w:t>
      </w:r>
    </w:p>
    <w:p w14:paraId="79E8C656" w14:textId="77777777" w:rsidR="008759F0" w:rsidRPr="004506C0" w:rsidRDefault="008759F0" w:rsidP="008759F0">
      <w:pPr>
        <w:spacing w:line="276" w:lineRule="auto"/>
        <w:rPr>
          <w:rFonts w:cs="Arial"/>
          <w:color w:val="000000"/>
          <w:szCs w:val="18"/>
        </w:rPr>
      </w:pPr>
      <w:r w:rsidRPr="004506C0">
        <w:rPr>
          <w:rFonts w:cs="Arial"/>
          <w:color w:val="000000"/>
          <w:szCs w:val="18"/>
        </w:rPr>
        <w:t xml:space="preserve">Kryterium jest co do zasady zrozumiałe i jednoznaczne dla oceniających. W przypadku </w:t>
      </w:r>
      <w:r w:rsidR="0040683F" w:rsidRPr="004506C0">
        <w:rPr>
          <w:rFonts w:cs="Arial"/>
          <w:color w:val="000000"/>
          <w:szCs w:val="18"/>
        </w:rPr>
        <w:t>w</w:t>
      </w:r>
      <w:r w:rsidRPr="004506C0">
        <w:rPr>
          <w:rFonts w:cs="Arial"/>
          <w:color w:val="000000"/>
          <w:szCs w:val="18"/>
        </w:rPr>
        <w:t xml:space="preserve">nioskodawców zdarza się mieszanie (rzadziej) inteligentnych specjalizacji, a (częściej) priorytetowych kierunków badań z sektorami gospodarki, technologiami lub procesami usługowymi zidentyfikowanymi jako kluczowe dla </w:t>
      </w:r>
      <w:r w:rsidRPr="004506C0">
        <w:rPr>
          <w:rFonts w:cs="Arial"/>
          <w:color w:val="000000"/>
          <w:szCs w:val="18"/>
        </w:rPr>
        <w:lastRenderedPageBreak/>
        <w:t>rozwoju regionu. Wydaje się, iż wobec tego zasadne jest rozszerzenie opisu kryterium, które – choć obecnie relatywnie poprawne – nie dostarcza odpowiedniej wartości informacyjnej.</w:t>
      </w:r>
    </w:p>
    <w:p w14:paraId="720DD6D6" w14:textId="77777777" w:rsidR="008759F0" w:rsidRPr="004506C0" w:rsidRDefault="008759F0" w:rsidP="008759F0">
      <w:pPr>
        <w:spacing w:line="276" w:lineRule="auto"/>
        <w:rPr>
          <w:rStyle w:val="Uwydatnienie"/>
        </w:rPr>
      </w:pPr>
      <w:r w:rsidRPr="004506C0">
        <w:rPr>
          <w:rStyle w:val="Uwydatnienie"/>
        </w:rPr>
        <w:t>Kryterium merytoryczne szczegółowe nr 2</w:t>
      </w:r>
    </w:p>
    <w:p w14:paraId="17F7CADA" w14:textId="04D7C63C" w:rsidR="008759F0" w:rsidRPr="004506C0" w:rsidRDefault="008759F0" w:rsidP="008759F0">
      <w:pPr>
        <w:spacing w:line="276" w:lineRule="auto"/>
        <w:rPr>
          <w:rFonts w:cs="Arial"/>
          <w:color w:val="000000"/>
          <w:szCs w:val="18"/>
        </w:rPr>
      </w:pPr>
      <w:r w:rsidRPr="004506C0">
        <w:rPr>
          <w:rFonts w:cs="Arial"/>
          <w:color w:val="000000"/>
          <w:szCs w:val="18"/>
        </w:rPr>
        <w:t xml:space="preserve">Kryterium </w:t>
      </w:r>
      <w:r w:rsidR="00BA39F9" w:rsidRPr="004506C0">
        <w:rPr>
          <w:rFonts w:cs="Arial"/>
          <w:color w:val="000000"/>
          <w:szCs w:val="18"/>
        </w:rPr>
        <w:t xml:space="preserve">ma </w:t>
      </w:r>
      <w:r w:rsidRPr="004506C0">
        <w:rPr>
          <w:rFonts w:cs="Arial"/>
          <w:color w:val="000000"/>
          <w:szCs w:val="18"/>
        </w:rPr>
        <w:t xml:space="preserve">dobrze określoną nazwę. Wskazana jest oczekiwana relacja („zgodność”) oraz podmioty tej relacji („projekt” i „kilka obszarów inteligentnej specjalizacji województwa mazowieckiego”). Być może trafniejsze, z językowego punktu widzenia, byłoby sformułowanie „Zgodność projektu z więcej niż jednym obszarem inteligentnej specjalizacji województwa mazowieckiego”, gdyż punkty w ramach kryterium można dostać już za zgodność z </w:t>
      </w:r>
      <w:r w:rsidR="006E1492" w:rsidRPr="004506C0">
        <w:rPr>
          <w:rFonts w:cs="Arial"/>
          <w:color w:val="000000"/>
          <w:szCs w:val="18"/>
        </w:rPr>
        <w:t>dwoma</w:t>
      </w:r>
      <w:r w:rsidRPr="004506C0">
        <w:rPr>
          <w:rFonts w:cs="Arial"/>
          <w:color w:val="000000"/>
          <w:szCs w:val="18"/>
        </w:rPr>
        <w:t xml:space="preserve"> obszarami (co nie wpisuje się w potoczne rozumienie słowa „kilka”). Uwaga ta nie ma jednak krytycznego znaczenia dla oceny jakości nazwy kryterium.</w:t>
      </w:r>
    </w:p>
    <w:p w14:paraId="182DD175" w14:textId="77777777" w:rsidR="008759F0" w:rsidRPr="004506C0" w:rsidRDefault="008759F0" w:rsidP="008759F0">
      <w:pPr>
        <w:spacing w:line="276" w:lineRule="auto"/>
        <w:rPr>
          <w:rFonts w:cs="Arial"/>
          <w:color w:val="000000"/>
          <w:szCs w:val="18"/>
        </w:rPr>
      </w:pPr>
      <w:r w:rsidRPr="004506C0">
        <w:rPr>
          <w:rFonts w:cs="Arial"/>
          <w:color w:val="000000"/>
          <w:szCs w:val="18"/>
        </w:rPr>
        <w:t>W naszej opinii, opis kryterium wprowadza w błąd. Zgodnie z nazwą kryterium oraz ze sformułowanymi kryteriami oceny IZ promuje wpisywanie się w więcej niż jeden obszar inteligentnej specjalizacji. Wykorzystanie powiązań pomiędzy poszczególnymi obszarami inteligentnej specjalizacji, które pojawia się w opisie, nie znajduje odzwierciedlenia w zaproponowanym sposobie oceny i jakkolwiek jest stanem pożądanym, to z dużą dozą prawdopodobieństwa jest nieweryfikowalne na poziomie oceny wniosku. Naszym zdaniem, właściwszy byłby zapis:</w:t>
      </w:r>
      <w:r w:rsidRPr="004506C0">
        <w:t xml:space="preserve"> „Zgodnie z RPO WM 2014 – 2020, kryterium promuje Wnioskodawcę, który wykazał, że projekt ma zwiększony potencjał oddziaływania na gospodarkę regionu wynikający ze zgodności z więcej niż jednym obszarem inteligentnej specjalizacji”.</w:t>
      </w:r>
    </w:p>
    <w:p w14:paraId="30C93B30" w14:textId="77777777" w:rsidR="008759F0" w:rsidRPr="004506C0" w:rsidRDefault="008759F0" w:rsidP="008759F0">
      <w:pPr>
        <w:spacing w:line="276" w:lineRule="auto"/>
        <w:rPr>
          <w:rFonts w:cs="Arial"/>
          <w:color w:val="000000"/>
          <w:szCs w:val="18"/>
        </w:rPr>
      </w:pPr>
      <w:r w:rsidRPr="004506C0">
        <w:rPr>
          <w:rFonts w:cs="Arial"/>
          <w:color w:val="000000"/>
          <w:szCs w:val="18"/>
        </w:rPr>
        <w:t>Naszym zdaniem, a także w opinii wyrażanej przez ekspertów oceniających wnioski – sposób oceny kryterium jest zasadny, a kryterium jest zrozumiałe i jednoznaczne.</w:t>
      </w:r>
    </w:p>
    <w:p w14:paraId="32F0776E" w14:textId="308C8C57" w:rsidR="008759F0" w:rsidRPr="004506C0" w:rsidRDefault="008759F0" w:rsidP="008759F0">
      <w:pPr>
        <w:spacing w:line="276" w:lineRule="auto"/>
        <w:rPr>
          <w:rFonts w:cs="Arial"/>
          <w:color w:val="000000"/>
          <w:szCs w:val="18"/>
        </w:rPr>
      </w:pPr>
      <w:r w:rsidRPr="004506C0">
        <w:rPr>
          <w:rFonts w:cs="Arial"/>
          <w:color w:val="000000"/>
          <w:szCs w:val="18"/>
        </w:rPr>
        <w:t>Przyjęta koncepcja inteligentnej specjalizacji, przedstawiana w oficjalnych dokumentach UM</w:t>
      </w:r>
      <w:r w:rsidRPr="004506C0">
        <w:t xml:space="preserve">, </w:t>
      </w:r>
      <w:r w:rsidRPr="004506C0">
        <w:rPr>
          <w:rFonts w:cs="Arial"/>
          <w:color w:val="000000"/>
          <w:szCs w:val="18"/>
        </w:rPr>
        <w:t xml:space="preserve">oparta jest na założeniu, że </w:t>
      </w:r>
      <w:r w:rsidRPr="004506C0">
        <w:rPr>
          <w:rFonts w:cs="Arial"/>
          <w:i/>
          <w:iCs/>
          <w:color w:val="000000"/>
          <w:szCs w:val="18"/>
        </w:rPr>
        <w:t>dzięki koncentracji zasobów wiedzy i nakierowaniu ich na ograniczoną liczbę priorytetowych działań gospodarczych kraje i regiony zyskają i utrzymają przewagę konkurencyjną w</w:t>
      </w:r>
      <w:r w:rsidR="006E1492" w:rsidRPr="004506C0">
        <w:rPr>
          <w:rFonts w:cs="Arial"/>
          <w:i/>
          <w:iCs/>
          <w:color w:val="000000"/>
          <w:szCs w:val="18"/>
        </w:rPr>
        <w:t> </w:t>
      </w:r>
      <w:r w:rsidRPr="004506C0">
        <w:rPr>
          <w:rFonts w:cs="Arial"/>
          <w:i/>
          <w:iCs/>
          <w:color w:val="000000"/>
          <w:szCs w:val="18"/>
        </w:rPr>
        <w:t xml:space="preserve">światowej gospodarce. </w:t>
      </w:r>
      <w:r w:rsidRPr="004506C0">
        <w:rPr>
          <w:rFonts w:cs="Arial"/>
          <w:color w:val="000000"/>
          <w:szCs w:val="18"/>
        </w:rPr>
        <w:t>Analizowane kryteria bez wątpienia odpowiadają takiemu rozumieniu inteligentnej specjalizacji. W szczególności krytyczne jest tutaj znaczenie kryterium dostępu „Zgodność projektu z inteligentną specjalizacją”, które uniemożliwia skuteczne wnioskowanie o wsparcie projektów niewpisujących się nie tylko w inteligentne specjalizacje, ale nawet – jak w wynika z opisu kryteriów oceny – w priorytetowe kierunki badań. Dwa pozostałe kryteria merytoryczne ukierunkowują procesy selekcji na wybór projektów:</w:t>
      </w:r>
    </w:p>
    <w:p w14:paraId="4E228C61" w14:textId="77777777" w:rsidR="008759F0" w:rsidRPr="004506C0" w:rsidRDefault="008759F0" w:rsidP="006A4936">
      <w:pPr>
        <w:pStyle w:val="Akapitzlist"/>
        <w:keepLines w:val="0"/>
        <w:numPr>
          <w:ilvl w:val="0"/>
          <w:numId w:val="30"/>
        </w:numPr>
        <w:suppressAutoHyphens w:val="0"/>
        <w:spacing w:line="276" w:lineRule="auto"/>
        <w:contextualSpacing/>
        <w:jc w:val="both"/>
        <w:rPr>
          <w:rFonts w:cs="Arial"/>
          <w:color w:val="000000"/>
          <w:szCs w:val="18"/>
        </w:rPr>
      </w:pPr>
      <w:r w:rsidRPr="004506C0">
        <w:rPr>
          <w:rFonts w:cs="Arial"/>
          <w:color w:val="000000"/>
          <w:szCs w:val="18"/>
        </w:rPr>
        <w:t>wchodzących w zakres sektorów gospodarczych lub procesów usługowych, zidentyfikowanych jako kluczowe dla rozwoju regionu</w:t>
      </w:r>
      <w:r w:rsidR="006E1492" w:rsidRPr="004506C0">
        <w:rPr>
          <w:rFonts w:cs="Arial"/>
          <w:color w:val="000000"/>
          <w:szCs w:val="18"/>
        </w:rPr>
        <w:t>,</w:t>
      </w:r>
    </w:p>
    <w:p w14:paraId="1E7041C7" w14:textId="77777777" w:rsidR="008759F0" w:rsidRPr="004506C0" w:rsidRDefault="008759F0" w:rsidP="006A4936">
      <w:pPr>
        <w:pStyle w:val="Akapitzlist"/>
        <w:keepLines w:val="0"/>
        <w:numPr>
          <w:ilvl w:val="0"/>
          <w:numId w:val="30"/>
        </w:numPr>
        <w:suppressAutoHyphens w:val="0"/>
        <w:spacing w:line="276" w:lineRule="auto"/>
        <w:contextualSpacing/>
        <w:jc w:val="both"/>
        <w:rPr>
          <w:rFonts w:cs="Arial"/>
          <w:color w:val="000000"/>
          <w:szCs w:val="18"/>
        </w:rPr>
      </w:pPr>
      <w:r w:rsidRPr="004506C0">
        <w:rPr>
          <w:rFonts w:cs="Arial"/>
          <w:color w:val="000000"/>
          <w:szCs w:val="18"/>
        </w:rPr>
        <w:t>zgodnych z kilkoma obszarami inteligentnej specjalizacji województwa mazowieckiego</w:t>
      </w:r>
      <w:r w:rsidR="006E1492" w:rsidRPr="004506C0">
        <w:rPr>
          <w:rFonts w:cs="Arial"/>
          <w:color w:val="000000"/>
          <w:szCs w:val="18"/>
        </w:rPr>
        <w:t>,</w:t>
      </w:r>
    </w:p>
    <w:p w14:paraId="53982F48" w14:textId="77777777" w:rsidR="008759F0" w:rsidRPr="004506C0" w:rsidRDefault="008759F0" w:rsidP="008759F0">
      <w:pPr>
        <w:spacing w:line="276" w:lineRule="auto"/>
        <w:rPr>
          <w:rFonts w:cs="Arial"/>
          <w:color w:val="000000"/>
          <w:szCs w:val="18"/>
        </w:rPr>
      </w:pPr>
      <w:r w:rsidRPr="004506C0">
        <w:rPr>
          <w:rFonts w:cs="Arial"/>
          <w:color w:val="000000"/>
          <w:szCs w:val="18"/>
        </w:rPr>
        <w:t>co dodatkowo sprzyja koncentracji zasobów w obszarach uznanych za krytyczne dla rozwoju konkurencyjności regionu.</w:t>
      </w:r>
    </w:p>
    <w:p w14:paraId="03DD5E4B" w14:textId="614DC35A" w:rsidR="008759F0" w:rsidRPr="004506C0" w:rsidRDefault="008759F0" w:rsidP="008759F0">
      <w:pPr>
        <w:spacing w:line="276" w:lineRule="auto"/>
        <w:rPr>
          <w:rFonts w:cs="Arial"/>
          <w:color w:val="000000"/>
          <w:szCs w:val="18"/>
        </w:rPr>
      </w:pPr>
      <w:r w:rsidRPr="004506C0">
        <w:rPr>
          <w:rFonts w:cs="Arial"/>
          <w:color w:val="000000"/>
          <w:szCs w:val="18"/>
        </w:rPr>
        <w:t>Analizowane kryteria mają realny wpływ na jakość projektu rozumianą jako jego wpisywanie się w</w:t>
      </w:r>
      <w:r w:rsidR="006E1492" w:rsidRPr="004506C0">
        <w:rPr>
          <w:rFonts w:cs="Arial"/>
          <w:color w:val="000000"/>
          <w:szCs w:val="18"/>
        </w:rPr>
        <w:t> </w:t>
      </w:r>
      <w:r w:rsidRPr="004506C0">
        <w:rPr>
          <w:rFonts w:cs="Arial"/>
          <w:color w:val="000000"/>
          <w:szCs w:val="18"/>
        </w:rPr>
        <w:t xml:space="preserve">obszary priorytetowych kierunków badań. Same kryteria nie warunkują jednak ani produktów, ani rezultatów projektów. W szczególności należy zauważyć, iż wskaźniki produktu/rezultatu nie są zróżnicowane na dotyczące inteligentnych specjalizacji/priorytetowych kierunków badań oraz wykraczające poza nie. Oznacza to, iż z punktu widzenia osiągania zakładanych wartości wskaźników produktu czy rezultatu realizacja Działania 1.2 bez wykorzystania mechanizmu agend badawczych mogłaby przynieść przynajmniej analogiczny rezultat (a prawdopodobnie nawet lepszy, gdyż z uwagi na </w:t>
      </w:r>
      <w:r w:rsidRPr="004506C0">
        <w:rPr>
          <w:rFonts w:cs="Arial"/>
          <w:color w:val="000000"/>
          <w:szCs w:val="18"/>
        </w:rPr>
        <w:lastRenderedPageBreak/>
        <w:t>złagodzenie kryteriów wyboru – więcej projektów mogłoby zostać zrealizowanych). W tym przypadku ważniejsze jednak niż proste maksymalizowanie wartości osiąganych wskaźników wydaje się skoncentrowanie wsparcia w określonych obszarach – i analizowane kryteria pozytywnie wpływają na tak rozumianą jakość projektów.</w:t>
      </w:r>
    </w:p>
    <w:p w14:paraId="5E77234F" w14:textId="5582D8C9" w:rsidR="008759F0" w:rsidRPr="004506C0" w:rsidRDefault="008759F0" w:rsidP="008759F0">
      <w:pPr>
        <w:spacing w:line="276" w:lineRule="auto"/>
        <w:rPr>
          <w:rFonts w:cs="Arial"/>
          <w:color w:val="000000"/>
          <w:szCs w:val="18"/>
        </w:rPr>
      </w:pPr>
      <w:r w:rsidRPr="004506C0">
        <w:rPr>
          <w:rFonts w:cs="Arial"/>
          <w:color w:val="000000"/>
          <w:szCs w:val="18"/>
        </w:rPr>
        <w:t xml:space="preserve">Pojęcie spójności na potrzeby odpowiedzi na pytania badawcze zostało zdefiniowane jako pewna zgodność, która może występować między kryteriami. Zasadniczo to, czy coś jest spójne, zależy od przyjętych kryteriów zgodności. Biorąc pod uwagę, iż katalog kryteriów obejmuje szereg kwestii </w:t>
      </w:r>
      <w:r w:rsidR="00E31AA6" w:rsidRPr="004506C0">
        <w:rPr>
          <w:rFonts w:cs="Arial"/>
          <w:color w:val="000000"/>
          <w:szCs w:val="18"/>
        </w:rPr>
        <w:t>ze</w:t>
      </w:r>
      <w:r w:rsidRPr="004506C0">
        <w:rPr>
          <w:rFonts w:cs="Arial"/>
          <w:color w:val="000000"/>
          <w:szCs w:val="18"/>
        </w:rPr>
        <w:t xml:space="preserve"> zróżnicowanych obszarów (np. współpracy ze sferą B+R, sytuacji finansowej, kwestii środowiskowych), krytyczne dla potencjalnej zgodności jest wzajemne niewykluczanie się poszczególnych cech branych pod uwagę przy ocenie wniosków. Dokonana analiza pozwala stwierdzić, iż omawiane tutaj trzy kryteria nie są sprzeczne względem żadnych z pozostałych kryteriów (w</w:t>
      </w:r>
      <w:r w:rsidR="00901DB8" w:rsidRPr="004506C0">
        <w:rPr>
          <w:rFonts w:cs="Arial"/>
          <w:color w:val="000000"/>
          <w:szCs w:val="18"/>
        </w:rPr>
        <w:t> </w:t>
      </w:r>
      <w:r w:rsidRPr="004506C0">
        <w:rPr>
          <w:rFonts w:cs="Arial"/>
          <w:color w:val="000000"/>
          <w:szCs w:val="18"/>
        </w:rPr>
        <w:t xml:space="preserve">szczególności zaś – kryteriów merytorycznych szczegółowych). </w:t>
      </w:r>
    </w:p>
    <w:p w14:paraId="1B927328" w14:textId="77777777" w:rsidR="008759F0" w:rsidRPr="004506C0" w:rsidRDefault="008759F0" w:rsidP="008759F0">
      <w:pPr>
        <w:spacing w:line="276" w:lineRule="auto"/>
        <w:rPr>
          <w:rFonts w:cs="Arial"/>
          <w:color w:val="000000"/>
          <w:szCs w:val="18"/>
        </w:rPr>
      </w:pPr>
      <w:r w:rsidRPr="004506C0">
        <w:rPr>
          <w:rFonts w:cs="Arial"/>
          <w:color w:val="000000"/>
          <w:szCs w:val="18"/>
        </w:rPr>
        <w:t>Wagi punktowe w odniesieniu do dwóch analizowanych kryteriów merytorycznych należy uznać za prawidłowo przyporządkowane z punktu widzenia przyjętej logiki interwencji (pomijając niespójność pomiędzy definicją kryterium a sposobem przyznawania punktów, opisaną powyżej). Wagi te premiują projekty, które charakteryzują się cechami pożądanymi z punktu widzenia celów RPO WM 2014-2020.</w:t>
      </w:r>
    </w:p>
    <w:p w14:paraId="5C5876C2" w14:textId="77777777" w:rsidR="008759F0" w:rsidRPr="004506C0" w:rsidRDefault="008759F0" w:rsidP="008759F0">
      <w:pPr>
        <w:spacing w:line="276" w:lineRule="auto"/>
        <w:rPr>
          <w:rFonts w:cs="Arial"/>
          <w:color w:val="000000"/>
          <w:szCs w:val="18"/>
        </w:rPr>
      </w:pPr>
      <w:r w:rsidRPr="004506C0">
        <w:rPr>
          <w:rFonts w:cs="Arial"/>
          <w:color w:val="000000"/>
          <w:szCs w:val="18"/>
        </w:rPr>
        <w:t>Choć niniejsze stwierdzenie wykracza poza obszar analizy wskazany przez Zamawiającego, należy zauważyć, iż w toku badań terenowych zrodziły się dwa ważne spostrzeżenia dotyczące innych kryteriów merytorycznych, które naszym zdaniem zasługują na przytoczenie w raporcie.</w:t>
      </w:r>
    </w:p>
    <w:p w14:paraId="48D0D747" w14:textId="77777777" w:rsidR="008759F0" w:rsidRPr="004506C0" w:rsidRDefault="008759F0" w:rsidP="008759F0">
      <w:pPr>
        <w:spacing w:line="276" w:lineRule="auto"/>
        <w:rPr>
          <w:rFonts w:cs="Arial"/>
          <w:color w:val="000000"/>
          <w:szCs w:val="18"/>
        </w:rPr>
      </w:pPr>
      <w:r w:rsidRPr="004506C0">
        <w:rPr>
          <w:rFonts w:cs="Arial"/>
          <w:color w:val="000000"/>
          <w:szCs w:val="18"/>
        </w:rPr>
        <w:t>Po pierwsze – zarówno w opinii wnioskodawców, jak i ekspertów oceniających wnioski, z którymi realizowano wywiady na potrzeby badania</w:t>
      </w:r>
      <w:r w:rsidR="00FC3E3B" w:rsidRPr="004506C0">
        <w:rPr>
          <w:rFonts w:cs="Arial"/>
          <w:color w:val="000000"/>
          <w:szCs w:val="18"/>
        </w:rPr>
        <w:t>,</w:t>
      </w:r>
      <w:r w:rsidRPr="004506C0">
        <w:rPr>
          <w:rFonts w:cs="Arial"/>
          <w:color w:val="000000"/>
          <w:szCs w:val="18"/>
        </w:rPr>
        <w:t xml:space="preserve"> zbyt dużą wagę przypisano kryterium „Udział środków własnych”. Choć wykazywano zrozumienie dla konieczności zapewnienia wiarygodności i stabilności ekonomicznej projektów, to jednak podkreślano, iż niedopuszczalna jest sytuacja, w której innowacyjne projekty o dużym potencjale rozwojowym mogą nie wejść do realizacji przede wszystkim z uwagi na uwarunkowania finansowe, nie zaś na niedostatki merytoryczne projektu.</w:t>
      </w:r>
    </w:p>
    <w:p w14:paraId="0EDFA0BA" w14:textId="77777777" w:rsidR="008759F0" w:rsidRPr="004506C0" w:rsidRDefault="008759F0" w:rsidP="008759F0">
      <w:pPr>
        <w:spacing w:line="276" w:lineRule="auto"/>
        <w:rPr>
          <w:rFonts w:cs="Arial"/>
          <w:color w:val="000000"/>
          <w:szCs w:val="18"/>
        </w:rPr>
      </w:pPr>
      <w:r w:rsidRPr="004506C0">
        <w:rPr>
          <w:rFonts w:cs="Arial"/>
          <w:color w:val="000000"/>
          <w:szCs w:val="18"/>
        </w:rPr>
        <w:t>Po drugie – wskazywano na problematyczność kryterium „Współpraca ze sferą B+R”. Akcentowano, iż liczba punktów przydzielanych w ramach niniejszego kryterium powinna zależeć nie tylko od deklarowanej liczby jednostek naukowych zaangażowanych we współpracę, le</w:t>
      </w:r>
      <w:r w:rsidR="00FC3E3B" w:rsidRPr="004506C0">
        <w:rPr>
          <w:rFonts w:cs="Arial"/>
          <w:color w:val="000000"/>
          <w:szCs w:val="18"/>
        </w:rPr>
        <w:t>cz</w:t>
      </w:r>
      <w:r w:rsidRPr="004506C0">
        <w:rPr>
          <w:rFonts w:cs="Arial"/>
          <w:color w:val="000000"/>
          <w:szCs w:val="18"/>
        </w:rPr>
        <w:t xml:space="preserve"> także od typu owej współpracy: jej intensywności, umocowania w konkretnych zapisach umów o współpracy itp. Innymi słowy, premiowana powinna być nie tylko współpraca obejmująca szerokie grono podmiotów, le</w:t>
      </w:r>
      <w:r w:rsidR="00FC3E3B" w:rsidRPr="004506C0">
        <w:rPr>
          <w:rFonts w:cs="Arial"/>
          <w:color w:val="000000"/>
          <w:szCs w:val="18"/>
        </w:rPr>
        <w:t>cz</w:t>
      </w:r>
      <w:r w:rsidRPr="004506C0">
        <w:rPr>
          <w:rFonts w:cs="Arial"/>
          <w:color w:val="000000"/>
          <w:szCs w:val="18"/>
        </w:rPr>
        <w:t xml:space="preserve"> także współpraca „wysokiej jakości” (tzn. taka, w której interesy wszystkich stron są odpowiednio zagwarantowane, istnieją odpowiednie umocowania prawne jej funkcjonowania itd.).</w:t>
      </w:r>
    </w:p>
    <w:p w14:paraId="3425C28F" w14:textId="77777777" w:rsidR="00B63565" w:rsidRPr="004506C0" w:rsidRDefault="00B63565" w:rsidP="00B63565">
      <w:pPr>
        <w:spacing w:line="276" w:lineRule="auto"/>
        <w:rPr>
          <w:rFonts w:cs="Arial"/>
          <w:color w:val="000000"/>
          <w:szCs w:val="18"/>
        </w:rPr>
      </w:pPr>
      <w:r w:rsidRPr="004506C0">
        <w:rPr>
          <w:rFonts w:cs="Arial"/>
          <w:color w:val="000000"/>
          <w:szCs w:val="18"/>
        </w:rPr>
        <w:t xml:space="preserve">W ramach konkursu dla Działania 1.2 zastosowano Kartę Projektu Innowacyjnego (KPI). W ocenie ekspertów oceniających wnioski jest ona dla nich przydatnym narzędziem, porządkującym w sposób </w:t>
      </w:r>
      <w:r w:rsidR="00DE18AA" w:rsidRPr="004506C0">
        <w:rPr>
          <w:rFonts w:cs="Arial"/>
          <w:color w:val="000000"/>
          <w:szCs w:val="18"/>
        </w:rPr>
        <w:t>jasny i przejrzysty</w:t>
      </w:r>
      <w:r w:rsidRPr="004506C0">
        <w:rPr>
          <w:rFonts w:cs="Arial"/>
          <w:color w:val="000000"/>
          <w:szCs w:val="18"/>
        </w:rPr>
        <w:t xml:space="preserve"> istotne informacje na temat projektu.</w:t>
      </w:r>
    </w:p>
    <w:p w14:paraId="27A5AA43" w14:textId="77777777" w:rsidR="00B63565" w:rsidRPr="004506C0" w:rsidRDefault="00B63565" w:rsidP="00B63565">
      <w:pPr>
        <w:spacing w:line="276" w:lineRule="auto"/>
      </w:pPr>
      <w:r w:rsidRPr="004506C0">
        <w:t>W ramach badania CAWI zapytano o zrozumiałość i jasność sposobu</w:t>
      </w:r>
      <w:r w:rsidR="00931682" w:rsidRPr="004506C0">
        <w:t>,</w:t>
      </w:r>
      <w:r w:rsidRPr="004506C0">
        <w:t xml:space="preserve"> w jaki sformułowano KPI. Ponad 2/3 respondentów uznało, iż jest ona skonstruowana w sposób zrozumiały i jasny dla wnioskodawców. Niewiele ponad 10% badanych było przeciwnego zdania.</w:t>
      </w:r>
    </w:p>
    <w:p w14:paraId="19819CAA" w14:textId="41681E63" w:rsidR="00B63565" w:rsidRPr="00B925C1" w:rsidRDefault="00B63565" w:rsidP="00B63565">
      <w:pPr>
        <w:pStyle w:val="Legenda"/>
        <w:spacing w:line="276" w:lineRule="auto"/>
      </w:pPr>
      <w:r w:rsidRPr="004506C0">
        <w:lastRenderedPageBreak/>
        <w:t xml:space="preserve">Wykres </w:t>
      </w:r>
      <w:r w:rsidR="00363F49">
        <w:fldChar w:fldCharType="begin"/>
      </w:r>
      <w:r w:rsidR="00363F49">
        <w:instrText xml:space="preserve"> SEQ Wykres \* ARABIC </w:instrText>
      </w:r>
      <w:r w:rsidR="00363F49">
        <w:fldChar w:fldCharType="separate"/>
      </w:r>
      <w:r w:rsidR="00BD4C8B">
        <w:rPr>
          <w:noProof/>
        </w:rPr>
        <w:t>24</w:t>
      </w:r>
      <w:r w:rsidR="00363F49">
        <w:rPr>
          <w:noProof/>
        </w:rPr>
        <w:fldChar w:fldCharType="end"/>
      </w:r>
      <w:r w:rsidR="00931682" w:rsidRPr="00B925C1">
        <w:t>.</w:t>
      </w:r>
      <w:r w:rsidRPr="00B925C1">
        <w:t xml:space="preserve"> Czy Karta Projektu Innowacyjnego (KPI) jest skonstruowana w sposób zrozumiały i jasny dla wnioskodawców?</w:t>
      </w:r>
    </w:p>
    <w:p w14:paraId="1C63F4CF" w14:textId="77777777" w:rsidR="00B63565" w:rsidRPr="00B925C1" w:rsidRDefault="00B63565" w:rsidP="00B63565">
      <w:pPr>
        <w:spacing w:line="276" w:lineRule="auto"/>
      </w:pPr>
      <w:r w:rsidRPr="00BD4C8B">
        <w:rPr>
          <w:noProof/>
          <w:lang w:eastAsia="pl-PL"/>
        </w:rPr>
        <w:drawing>
          <wp:inline distT="0" distB="0" distL="0" distR="0" wp14:anchorId="1F36102B" wp14:editId="006671E2">
            <wp:extent cx="5305425" cy="2743200"/>
            <wp:effectExtent l="0" t="0" r="0" b="0"/>
            <wp:docPr id="224" name="Wykres 22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D0C00B6-54F8-4AB4-AC04-4807134255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1B374E1" w14:textId="77777777" w:rsidR="00B63565" w:rsidRPr="00B925C1" w:rsidRDefault="00B63565" w:rsidP="00B63565">
      <w:pPr>
        <w:spacing w:line="276" w:lineRule="auto"/>
        <w:rPr>
          <w:i/>
          <w:sz w:val="18"/>
        </w:rPr>
      </w:pPr>
      <w:r w:rsidRPr="00B925C1">
        <w:rPr>
          <w:i/>
          <w:sz w:val="18"/>
        </w:rPr>
        <w:t>Źródło: opracowanie własne na podstawie badania CAWI</w:t>
      </w:r>
      <w:r w:rsidR="00931682" w:rsidRPr="00B925C1">
        <w:rPr>
          <w:i/>
          <w:sz w:val="18"/>
        </w:rPr>
        <w:t>.</w:t>
      </w:r>
    </w:p>
    <w:p w14:paraId="1C97A0C0" w14:textId="77777777" w:rsidR="00B63565" w:rsidRPr="004506C0" w:rsidRDefault="00B63565" w:rsidP="00B63565">
      <w:pPr>
        <w:spacing w:line="276" w:lineRule="auto"/>
      </w:pPr>
      <w:r w:rsidRPr="00B925C1">
        <w:t>Pojedyncze głosy w zakresie problemów z KPI dotyczyły braku jasności</w:t>
      </w:r>
      <w:r w:rsidR="00931682" w:rsidRPr="008C6405">
        <w:t>,</w:t>
      </w:r>
      <w:r w:rsidRPr="008C6405">
        <w:t xml:space="preserve"> kto powinien ją wypełniać („</w:t>
      </w:r>
      <w:r w:rsidRPr="008C6405">
        <w:rPr>
          <w:i/>
        </w:rPr>
        <w:t>Nie wiadomo</w:t>
      </w:r>
      <w:r w:rsidR="00931682" w:rsidRPr="005F4A6E">
        <w:rPr>
          <w:i/>
        </w:rPr>
        <w:t>,</w:t>
      </w:r>
      <w:r w:rsidRPr="005F4A6E">
        <w:rPr>
          <w:i/>
        </w:rPr>
        <w:t xml:space="preserve"> kto to ma wypełnić, wnioskodawca, CTT, jednostka oceniająca, również w regulaminie jest to załącznik wymieniony, ale nie doprecyzowany</w:t>
      </w:r>
      <w:r w:rsidRPr="00D233C8">
        <w:t>”) oraz kwestionowania jej przydatności („</w:t>
      </w:r>
      <w:r w:rsidRPr="00D233C8">
        <w:rPr>
          <w:i/>
        </w:rPr>
        <w:t>Po co Karta Projektu, skoro wszystko jest we Wniosku</w:t>
      </w:r>
      <w:r w:rsidRPr="0030748A">
        <w:rPr>
          <w:i/>
        </w:rPr>
        <w:t xml:space="preserve">??? </w:t>
      </w:r>
      <w:r w:rsidR="00931682" w:rsidRPr="004506C0">
        <w:rPr>
          <w:i/>
        </w:rPr>
        <w:t>–</w:t>
      </w:r>
      <w:r w:rsidRPr="004506C0">
        <w:rPr>
          <w:i/>
        </w:rPr>
        <w:t xml:space="preserve"> rzecz zbędna i denerwująca do wypełnienia</w:t>
      </w:r>
      <w:r w:rsidRPr="004506C0">
        <w:t>.”).</w:t>
      </w:r>
    </w:p>
    <w:p w14:paraId="7FFEA463" w14:textId="2147A772" w:rsidR="00DE18AA" w:rsidRDefault="00DE18AA" w:rsidP="00B63565">
      <w:pPr>
        <w:spacing w:line="276" w:lineRule="auto"/>
      </w:pPr>
      <w:r w:rsidRPr="004506C0">
        <w:t xml:space="preserve">Jednakże na podstawie analizy sposobu uzupełniania KPI można zauważyć, iż jest ona różnie interpretowana. </w:t>
      </w:r>
      <w:r w:rsidR="00E31AA6" w:rsidRPr="004506C0">
        <w:t>Przykładowo,</w:t>
      </w:r>
      <w:r w:rsidRPr="004506C0">
        <w:t xml:space="preserve"> podczas określenia skali/zasięgu projektu część wnioskodawców odznaczała wyłącznie najwyższy poziom, a część również wszystkie niższe, które obejmuje projekt. W związku z tym wskazane by było dodanie krótkich instrukcji wypełniania KPI przy poszczególnych pytaniach.</w:t>
      </w:r>
    </w:p>
    <w:p w14:paraId="6F1C4F32" w14:textId="2F49E225" w:rsidR="00DF602F" w:rsidRPr="004506C0" w:rsidRDefault="008759F0" w:rsidP="008759F0">
      <w:pPr>
        <w:spacing w:line="276" w:lineRule="auto"/>
        <w:rPr>
          <w:rFonts w:cs="Arial"/>
          <w:color w:val="000000"/>
          <w:szCs w:val="18"/>
        </w:rPr>
      </w:pPr>
      <w:r w:rsidRPr="004506C0">
        <w:rPr>
          <w:rFonts w:cs="Arial"/>
          <w:color w:val="000000"/>
          <w:szCs w:val="18"/>
        </w:rPr>
        <w:t xml:space="preserve">Poniżej prezentujemy proponowane </w:t>
      </w:r>
      <w:r w:rsidR="00DF602F" w:rsidRPr="004506C0">
        <w:rPr>
          <w:rFonts w:cs="Arial"/>
          <w:color w:val="000000"/>
          <w:szCs w:val="18"/>
        </w:rPr>
        <w:t>zmian</w:t>
      </w:r>
      <w:r w:rsidRPr="004506C0">
        <w:rPr>
          <w:rFonts w:cs="Arial"/>
          <w:color w:val="000000"/>
          <w:szCs w:val="18"/>
        </w:rPr>
        <w:t>y, jakich</w:t>
      </w:r>
      <w:r w:rsidR="00DF602F" w:rsidRPr="004506C0">
        <w:rPr>
          <w:rFonts w:cs="Arial"/>
          <w:color w:val="000000"/>
          <w:szCs w:val="18"/>
        </w:rPr>
        <w:t xml:space="preserve"> należy dokonać w kolejnym konkursie na projekty badawczo-rozwojowe, który wymaga zgodności z inteligentną specjalizacją</w:t>
      </w:r>
      <w:r w:rsidRPr="004506C0">
        <w:rPr>
          <w:rFonts w:cs="Arial"/>
          <w:color w:val="000000"/>
          <w:szCs w:val="18"/>
        </w:rPr>
        <w:t>.</w:t>
      </w:r>
    </w:p>
    <w:p w14:paraId="2C1717D1" w14:textId="77777777" w:rsidR="008759F0" w:rsidRPr="004506C0" w:rsidRDefault="008759F0" w:rsidP="008759F0">
      <w:pPr>
        <w:spacing w:line="276" w:lineRule="auto"/>
        <w:rPr>
          <w:rFonts w:cs="Arial"/>
          <w:color w:val="000000"/>
          <w:szCs w:val="18"/>
        </w:rPr>
      </w:pPr>
      <w:r w:rsidRPr="004506C0">
        <w:rPr>
          <w:rFonts w:cs="Arial"/>
          <w:color w:val="000000"/>
          <w:szCs w:val="18"/>
        </w:rPr>
        <w:t>W pierwszej kolejności rekomendujemy dokonanie zmian w zakresie kryteriów dotyczących inteligentnej specjalizacji (tj. kryterium dostępu nr 3; kryteria merytoryczne szczegółowe nr 1 i 2) uwzględniających powyżej sformułowane zalecenia dot. modyfikacji nazw poszczególnych kryteriów, doprecyzowania ich opisów oraz uzgodnienia sposobu oceny z treścią definicji kryterium. Ponadto sugerujemy zmniejszenie wagi punktów przypisanych kryterium „Udział środków własnych” oraz poszerzenie skali ocen w ramach kryterium „Współpraca ze sferą B+R”.</w:t>
      </w:r>
    </w:p>
    <w:p w14:paraId="0CF98113" w14:textId="77777777" w:rsidR="00DF602F" w:rsidRPr="004506C0" w:rsidRDefault="00DF602F" w:rsidP="002E4540">
      <w:pPr>
        <w:spacing w:line="276" w:lineRule="auto"/>
        <w:rPr>
          <w:sz w:val="24"/>
        </w:rPr>
      </w:pPr>
      <w:r w:rsidRPr="004506C0">
        <w:rPr>
          <w:rFonts w:cs="Arial"/>
          <w:color w:val="000000"/>
        </w:rPr>
        <w:t>W</w:t>
      </w:r>
      <w:r w:rsidR="002E4540" w:rsidRPr="004506C0">
        <w:rPr>
          <w:rFonts w:cs="Arial"/>
          <w:color w:val="000000"/>
        </w:rPr>
        <w:t xml:space="preserve"> dalszej analizie podjęto próbę określenia</w:t>
      </w:r>
      <w:r w:rsidR="000A44AB" w:rsidRPr="004506C0">
        <w:rPr>
          <w:rFonts w:cs="Arial"/>
          <w:color w:val="000000"/>
        </w:rPr>
        <w:t>,</w:t>
      </w:r>
      <w:r w:rsidR="002E4540" w:rsidRPr="004506C0">
        <w:rPr>
          <w:rFonts w:cs="Arial"/>
          <w:color w:val="000000"/>
        </w:rPr>
        <w:t xml:space="preserve"> w</w:t>
      </w:r>
      <w:r w:rsidRPr="004506C0">
        <w:rPr>
          <w:rFonts w:cs="Arial"/>
          <w:color w:val="000000"/>
        </w:rPr>
        <w:t xml:space="preserve"> jakim stopniu proces selekcji wniosków pozwala na wybór innowacyjnych projektów badawczo-rozwojowych, które ze względu na wysoki poziom ryzyka nie byłyby reali</w:t>
      </w:r>
      <w:r w:rsidR="002E4540" w:rsidRPr="004506C0">
        <w:rPr>
          <w:rFonts w:cs="Arial"/>
          <w:color w:val="000000"/>
        </w:rPr>
        <w:t>zowane bez wsparcia publicznego.</w:t>
      </w:r>
    </w:p>
    <w:p w14:paraId="5AD968B4" w14:textId="56693BA3" w:rsidR="001842FD" w:rsidRPr="004506C0" w:rsidRDefault="001842FD" w:rsidP="006960D3">
      <w:pPr>
        <w:spacing w:line="276" w:lineRule="auto"/>
        <w:rPr>
          <w:rFonts w:cs="Arial"/>
          <w:szCs w:val="18"/>
        </w:rPr>
      </w:pPr>
      <w:r w:rsidRPr="004506C0">
        <w:rPr>
          <w:rFonts w:cs="Arial"/>
          <w:szCs w:val="18"/>
        </w:rPr>
        <w:t xml:space="preserve">Wybór innowacyjnych projektów badawczo-rozwojowych jest premiowany w ramach kryterium merytorycznego szczegółowego: Nowość rezultatów prac B+R. Stopień spełnienia tego kryterium nie </w:t>
      </w:r>
      <w:r w:rsidRPr="004506C0">
        <w:rPr>
          <w:rFonts w:cs="Arial"/>
          <w:szCs w:val="18"/>
        </w:rPr>
        <w:lastRenderedPageBreak/>
        <w:t>jest oceniany zerojedynkowo, lecz przy wykorzystaniu trójstopniowej skali, gdzie ocena, że projekt spełnia dane kryterium w stopniu bardzo dobrym</w:t>
      </w:r>
      <w:r w:rsidR="000A44AB" w:rsidRPr="004506C0">
        <w:rPr>
          <w:rFonts w:cs="Arial"/>
          <w:szCs w:val="18"/>
        </w:rPr>
        <w:t>,</w:t>
      </w:r>
      <w:r w:rsidRPr="004506C0">
        <w:rPr>
          <w:rFonts w:cs="Arial"/>
          <w:szCs w:val="18"/>
        </w:rPr>
        <w:t xml:space="preserve"> skutkuje przyznaniem 10 pkt., w stopniu dobrym – 5</w:t>
      </w:r>
      <w:r w:rsidR="000A44AB" w:rsidRPr="004506C0">
        <w:rPr>
          <w:rFonts w:cs="Arial"/>
          <w:szCs w:val="18"/>
        </w:rPr>
        <w:t> </w:t>
      </w:r>
      <w:r w:rsidRPr="004506C0">
        <w:rPr>
          <w:rFonts w:cs="Arial"/>
          <w:szCs w:val="18"/>
        </w:rPr>
        <w:t>pkt., a gdy</w:t>
      </w:r>
      <w:r w:rsidR="000A44AB" w:rsidRPr="004506C0">
        <w:rPr>
          <w:rFonts w:cs="Arial"/>
          <w:szCs w:val="18"/>
        </w:rPr>
        <w:t xml:space="preserve"> w</w:t>
      </w:r>
      <w:r w:rsidRPr="004506C0">
        <w:rPr>
          <w:rFonts w:cs="Arial"/>
          <w:szCs w:val="18"/>
        </w:rPr>
        <w:t xml:space="preserve"> niskim lub brak informacji w tym zakresie we wniosku</w:t>
      </w:r>
      <w:r w:rsidR="00615678" w:rsidRPr="004506C0">
        <w:rPr>
          <w:rFonts w:cs="Arial"/>
          <w:szCs w:val="18"/>
        </w:rPr>
        <w:t xml:space="preserve"> –</w:t>
      </w:r>
      <w:r w:rsidRPr="004506C0">
        <w:rPr>
          <w:rFonts w:cs="Arial"/>
          <w:szCs w:val="18"/>
        </w:rPr>
        <w:t xml:space="preserve"> nie</w:t>
      </w:r>
      <w:r w:rsidR="000A44AB" w:rsidRPr="004506C0">
        <w:rPr>
          <w:rFonts w:cs="Arial"/>
          <w:szCs w:val="18"/>
        </w:rPr>
        <w:t xml:space="preserve"> są</w:t>
      </w:r>
      <w:r w:rsidRPr="004506C0">
        <w:rPr>
          <w:rFonts w:cs="Arial"/>
          <w:szCs w:val="18"/>
        </w:rPr>
        <w:t xml:space="preserve"> przyznawane punkty. Podstawą oceny jest przedstawienie przez wnioskodawcę wiarygodnych analiz, wskazujących, że zakładane nowe lub znacząco ulepszone produkty (wyroby, usługi) lub technologie produkcji, powstałe w wyniku </w:t>
      </w:r>
      <w:r w:rsidR="000A44AB" w:rsidRPr="004506C0">
        <w:rPr>
          <w:rFonts w:cs="Arial"/>
          <w:szCs w:val="18"/>
        </w:rPr>
        <w:t xml:space="preserve">przewidywanego </w:t>
      </w:r>
      <w:r w:rsidRPr="004506C0">
        <w:rPr>
          <w:rFonts w:cs="Arial"/>
          <w:szCs w:val="18"/>
        </w:rPr>
        <w:t xml:space="preserve">wdrożenia prac B+R, nie są jeszcze dostępne na rynku lub też są dostępne, ale oferują one innowacyjne funkcjonalności co najmniej w skali rynku, na którym konkuruje przedsiębiorstwo z wyłączeniem rynku lokalnego. </w:t>
      </w:r>
    </w:p>
    <w:p w14:paraId="6192A113" w14:textId="77777777" w:rsidR="001842FD" w:rsidRPr="004506C0" w:rsidRDefault="001842FD" w:rsidP="006960D3">
      <w:pPr>
        <w:spacing w:line="276" w:lineRule="auto"/>
        <w:rPr>
          <w:rFonts w:cs="Arial"/>
          <w:szCs w:val="18"/>
        </w:rPr>
      </w:pPr>
      <w:r w:rsidRPr="004506C0">
        <w:rPr>
          <w:rFonts w:cs="Arial"/>
          <w:szCs w:val="18"/>
        </w:rPr>
        <w:t xml:space="preserve">W praktyce realizacji zadania polegającego na wyborze projektów o wysokim stopniu innowacyjności występuje szereg dylematów i trudności związanych z definicją innowacyjności, kryteriami innowacyjności projektów i jej oceną. </w:t>
      </w:r>
    </w:p>
    <w:p w14:paraId="513A2E04" w14:textId="0E83DBFE" w:rsidR="001842FD" w:rsidRPr="004506C0" w:rsidRDefault="001842FD" w:rsidP="006960D3">
      <w:pPr>
        <w:spacing w:line="276" w:lineRule="auto"/>
        <w:rPr>
          <w:rFonts w:cs="Arial"/>
          <w:szCs w:val="18"/>
        </w:rPr>
      </w:pPr>
      <w:r w:rsidRPr="004506C0">
        <w:rPr>
          <w:rFonts w:cs="Arial"/>
          <w:szCs w:val="18"/>
        </w:rPr>
        <w:t xml:space="preserve">Pojęcie innowacyjności projektów odwołuje się do zapisów Podręcznika Oslo, co nie daje podstaw do podważenia sposobu zoperacjonalizowania pojęcia innowacyjności jako właściwego. </w:t>
      </w:r>
      <w:r w:rsidR="00E82B60" w:rsidRPr="004506C0">
        <w:rPr>
          <w:rFonts w:cs="Arial"/>
          <w:szCs w:val="18"/>
        </w:rPr>
        <w:t>Definicja innowacyjności p</w:t>
      </w:r>
      <w:r w:rsidRPr="004506C0">
        <w:rPr>
          <w:rFonts w:cs="Arial"/>
          <w:szCs w:val="18"/>
        </w:rPr>
        <w:t xml:space="preserve">rzedstawiona w Podręczniku jest szeroka, dlatego za słuszne należy uznać doprecyzowanie definicji przyjętej dla Działania 1.2 i odniesienie jej do co najmniej skali głównego rynku działania przedsiębiorstwa (poza rynkiem lokalnym). Taki sposób definiowania innowacyjności pozwala premiować projekty o odpowiednio dużym zasięgu oddziaływania rynkowego i znaczenia dla rynku, na jaki nowe lub ulepszone produkty </w:t>
      </w:r>
      <w:r w:rsidR="00E82B60" w:rsidRPr="004506C0">
        <w:rPr>
          <w:rFonts w:cs="Arial"/>
          <w:szCs w:val="18"/>
        </w:rPr>
        <w:t xml:space="preserve">czy </w:t>
      </w:r>
      <w:r w:rsidRPr="004506C0">
        <w:rPr>
          <w:rFonts w:cs="Arial"/>
          <w:szCs w:val="18"/>
        </w:rPr>
        <w:t xml:space="preserve">technologie produkcji są kierowane. Realizacja projektów badawczo-rozwojowych prowadzących do powstania innowacji o takim poziomie innowacyjności, jaki objęty jest premiowaniem w ramach Działania 1.2, jest obarczona wysokim poziomem ryzyka i często podmioty wprowadzające na rynek powstające w ich rezultacie innowacyjne produkty lub technologie nie podjęłyby przedmiotowej działalności badawczo-rozwojowej przy braku wsparcia publicznego. Można zatem ocenić, że premia udzielana w procesie selekcji tego rodzaju projektom może stanowić skuteczną zachętę </w:t>
      </w:r>
      <w:r w:rsidR="00615678" w:rsidRPr="004506C0">
        <w:rPr>
          <w:rFonts w:cs="Arial"/>
          <w:szCs w:val="18"/>
        </w:rPr>
        <w:t xml:space="preserve">dla wnioskodawców </w:t>
      </w:r>
      <w:r w:rsidRPr="004506C0">
        <w:rPr>
          <w:rFonts w:cs="Arial"/>
          <w:szCs w:val="18"/>
        </w:rPr>
        <w:t>do podejmowania prac badawczo-rozwojowych.</w:t>
      </w:r>
    </w:p>
    <w:p w14:paraId="400440AC" w14:textId="77777777" w:rsidR="001842FD" w:rsidRPr="004506C0" w:rsidRDefault="001842FD" w:rsidP="006960D3">
      <w:pPr>
        <w:spacing w:line="276" w:lineRule="auto"/>
        <w:rPr>
          <w:rFonts w:cs="Arial"/>
          <w:szCs w:val="18"/>
        </w:rPr>
      </w:pPr>
      <w:r w:rsidRPr="004506C0">
        <w:rPr>
          <w:rFonts w:cs="Arial"/>
          <w:szCs w:val="18"/>
        </w:rPr>
        <w:t>Warto odnieść się do elementu oceny związanego z przedstawieniem przez wnioskodawcę wiarygodnych analiz wskazujących na poziom innowacyjności danego projektu. W przypadku projektów z tak różnych dziedzin, jakie są objęte wsparciem, poleganie jedynie na opinii członków Komisji Oceny Projektów rodziłoby trudność w zapewnieniu odpowiedniego poziomu rzetelności oceny, bowiem wymagałoby włączenia w proces oceny licznych ekspertów dysponujących wyspecjalizowaną wiedzą w</w:t>
      </w:r>
      <w:r w:rsidR="00094B9D" w:rsidRPr="004506C0">
        <w:rPr>
          <w:rFonts w:cs="Arial"/>
          <w:szCs w:val="18"/>
        </w:rPr>
        <w:t> </w:t>
      </w:r>
      <w:r w:rsidRPr="004506C0">
        <w:rPr>
          <w:rFonts w:cs="Arial"/>
          <w:szCs w:val="18"/>
        </w:rPr>
        <w:t>danej dziedzinie. Oparcie oceny innowacyjności na opinii podmiotu cieszącego się autorytetem w</w:t>
      </w:r>
      <w:r w:rsidR="00094B9D" w:rsidRPr="004506C0">
        <w:rPr>
          <w:rFonts w:cs="Arial"/>
          <w:szCs w:val="18"/>
        </w:rPr>
        <w:t> </w:t>
      </w:r>
      <w:r w:rsidRPr="004506C0">
        <w:rPr>
          <w:rFonts w:cs="Arial"/>
          <w:szCs w:val="18"/>
        </w:rPr>
        <w:t>danym obszarze wydaje się dobrym rozwiązaniem dla zapewnienia transparentności procesu oceny. Kluczową kwestią pozostaje w tym przypadku jedynie dbałość o sprawdzenie zgodności profilu ośrodka naukowo-badawczego wystawiającego opinię o innowacyjności z dziedziną, której dotyczy opiniowana innowacja, bowiem dotychczasowa praktyka stosowania tego rozwiązania wskazuje na możliwość wystąpienia rozbieżności w tym względzie.</w:t>
      </w:r>
    </w:p>
    <w:p w14:paraId="7E31CB91" w14:textId="77777777" w:rsidR="001842FD" w:rsidRPr="004506C0" w:rsidRDefault="001842FD" w:rsidP="006960D3">
      <w:pPr>
        <w:spacing w:line="276" w:lineRule="auto"/>
        <w:rPr>
          <w:rFonts w:cs="Arial"/>
          <w:szCs w:val="18"/>
        </w:rPr>
      </w:pPr>
      <w:r w:rsidRPr="004506C0">
        <w:rPr>
          <w:rFonts w:cs="Arial"/>
          <w:szCs w:val="18"/>
        </w:rPr>
        <w:t xml:space="preserve">Pewne wątpliwości, jakie pojawiają się w odniesieniu do systemu oceny projektów, dotyczą liczby punktów przyznawanych za kryterium premiujące innowacyjność. Z uwagi na fakt, że podnoszenie innowacyjności gospodarki regionalnej poprzez wprowadzanie nowoczesnych rozwiązań w obszarach priorytetowych dla rozwoju regionu jest głównym parametrem oceny skuteczności podejmowanych działań, warto rozważyć zwiększenie liczby punktów w analizowanym kryterium. Obowiązujący system oceny w większym stopniu premiuje angażujące środki własne wnioskodawcy (daje możliwość </w:t>
      </w:r>
      <w:r w:rsidRPr="004506C0">
        <w:rPr>
          <w:rFonts w:cs="Arial"/>
          <w:szCs w:val="18"/>
        </w:rPr>
        <w:lastRenderedPageBreak/>
        <w:t>uzyskania nawet 15 pkt. przy wkładzie własnym wnioskodawcy przekraczającym 24%). Zwiększenie szans na uzyskanie finansowania nakazywałoby wnioskodawcy przejąć po części ryzyko związane z</w:t>
      </w:r>
      <w:r w:rsidR="00942A88" w:rsidRPr="004506C0">
        <w:rPr>
          <w:rFonts w:cs="Arial"/>
          <w:szCs w:val="18"/>
        </w:rPr>
        <w:t> </w:t>
      </w:r>
      <w:r w:rsidRPr="004506C0">
        <w:rPr>
          <w:rFonts w:cs="Arial"/>
          <w:szCs w:val="18"/>
        </w:rPr>
        <w:t>planowanym projektem badawczo-rozwojowym, co niektórych wnioskodawców może zniechęcić do podejmowania starań o pozyskanie wsparcia.</w:t>
      </w:r>
    </w:p>
    <w:p w14:paraId="575B65A5" w14:textId="77777777" w:rsidR="005D6459" w:rsidRPr="004506C0" w:rsidRDefault="002E4540" w:rsidP="006960D3">
      <w:pPr>
        <w:spacing w:line="276" w:lineRule="auto"/>
      </w:pPr>
      <w:r w:rsidRPr="004506C0">
        <w:rPr>
          <w:rFonts w:cs="Arial"/>
          <w:color w:val="000000"/>
        </w:rPr>
        <w:t xml:space="preserve">W zakresie tego problemu mogli się wypowiedzieć również badani wnioskodawcy. Okazuje się, że </w:t>
      </w:r>
      <w:r w:rsidR="005D6459" w:rsidRPr="004506C0">
        <w:t>53,3% respondentów uważa, że proces selekcji wniosków pozwala na wybór innowacyjnych projektów badawczo-rozwojowych, które ze względu na wysoki poziom ryzyka nie byłyby realizowane bez wsparcia publicznego.</w:t>
      </w:r>
    </w:p>
    <w:p w14:paraId="68576167" w14:textId="5581D553" w:rsidR="005D6459" w:rsidRPr="00B925C1" w:rsidRDefault="005D6459" w:rsidP="006960D3">
      <w:pPr>
        <w:pStyle w:val="Legenda"/>
        <w:spacing w:line="276" w:lineRule="auto"/>
      </w:pPr>
      <w:r w:rsidRPr="004506C0">
        <w:t xml:space="preserve">Wykres </w:t>
      </w:r>
      <w:r w:rsidR="00363F49">
        <w:fldChar w:fldCharType="begin"/>
      </w:r>
      <w:r w:rsidR="00363F49">
        <w:instrText xml:space="preserve"> SEQ Wykres \* ARABIC </w:instrText>
      </w:r>
      <w:r w:rsidR="00363F49">
        <w:fldChar w:fldCharType="separate"/>
      </w:r>
      <w:r w:rsidR="00BD4C8B">
        <w:rPr>
          <w:noProof/>
        </w:rPr>
        <w:t>25</w:t>
      </w:r>
      <w:r w:rsidR="00363F49">
        <w:rPr>
          <w:noProof/>
        </w:rPr>
        <w:fldChar w:fldCharType="end"/>
      </w:r>
      <w:r w:rsidR="00942A88" w:rsidRPr="00B925C1">
        <w:t>.</w:t>
      </w:r>
      <w:r w:rsidRPr="00B925C1">
        <w:t xml:space="preserve"> Czy proces selekcji wniosków pozwala na wybór innowacyjnych projektów badawczo-rozwojowych, które ze względu na wysoki poziom ryzyka nie byłyby realizowane bez wsparcia publicznego?</w:t>
      </w:r>
    </w:p>
    <w:p w14:paraId="7B408CEC" w14:textId="77777777" w:rsidR="005D6459" w:rsidRPr="00B925C1" w:rsidRDefault="005D6459" w:rsidP="006960D3">
      <w:pPr>
        <w:spacing w:line="276" w:lineRule="auto"/>
      </w:pPr>
      <w:r w:rsidRPr="00BD4C8B">
        <w:rPr>
          <w:noProof/>
          <w:lang w:eastAsia="pl-PL"/>
        </w:rPr>
        <w:drawing>
          <wp:inline distT="0" distB="0" distL="0" distR="0" wp14:anchorId="248BE8D5" wp14:editId="053AC8A9">
            <wp:extent cx="5343525" cy="2105025"/>
            <wp:effectExtent l="0" t="0" r="0" b="0"/>
            <wp:docPr id="18" name="Wykres 1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E0D420-4740-4A25-95B9-799B50C84A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66B3823" w14:textId="77777777" w:rsidR="005D6459" w:rsidRPr="00B925C1" w:rsidRDefault="005D6459" w:rsidP="006960D3">
      <w:pPr>
        <w:spacing w:line="276" w:lineRule="auto"/>
        <w:rPr>
          <w:i/>
          <w:sz w:val="18"/>
        </w:rPr>
      </w:pPr>
      <w:r w:rsidRPr="00B925C1">
        <w:rPr>
          <w:i/>
          <w:sz w:val="18"/>
        </w:rPr>
        <w:t>Źródło: opracowanie własne na podstawie badania CAWI</w:t>
      </w:r>
      <w:r w:rsidR="00942A88" w:rsidRPr="00B925C1">
        <w:rPr>
          <w:i/>
          <w:sz w:val="18"/>
        </w:rPr>
        <w:t>.</w:t>
      </w:r>
    </w:p>
    <w:p w14:paraId="0A55810B" w14:textId="77777777" w:rsidR="00DF602F" w:rsidRPr="00D233C8" w:rsidRDefault="002E4540" w:rsidP="002E4540">
      <w:pPr>
        <w:spacing w:line="276" w:lineRule="auto"/>
        <w:rPr>
          <w:sz w:val="24"/>
        </w:rPr>
      </w:pPr>
      <w:r w:rsidRPr="008C6405">
        <w:rPr>
          <w:rFonts w:cs="Arial"/>
          <w:color w:val="000000"/>
        </w:rPr>
        <w:t>O</w:t>
      </w:r>
      <w:r w:rsidR="00DF602F" w:rsidRPr="008C6405">
        <w:rPr>
          <w:rFonts w:cs="Arial"/>
          <w:color w:val="000000"/>
        </w:rPr>
        <w:t>cen</w:t>
      </w:r>
      <w:r w:rsidRPr="008C6405">
        <w:rPr>
          <w:rFonts w:cs="Arial"/>
          <w:color w:val="000000"/>
        </w:rPr>
        <w:t>ie poddano</w:t>
      </w:r>
      <w:r w:rsidR="00DF602F" w:rsidRPr="008C6405">
        <w:rPr>
          <w:rFonts w:cs="Arial"/>
          <w:color w:val="000000"/>
        </w:rPr>
        <w:t xml:space="preserve"> występowani</w:t>
      </w:r>
      <w:r w:rsidRPr="008C6405">
        <w:rPr>
          <w:rFonts w:cs="Arial"/>
          <w:color w:val="000000"/>
        </w:rPr>
        <w:t>e</w:t>
      </w:r>
      <w:r w:rsidR="00DF602F" w:rsidRPr="008C6405">
        <w:rPr>
          <w:rFonts w:cs="Arial"/>
          <w:color w:val="000000"/>
        </w:rPr>
        <w:t xml:space="preserve"> rozwiązań i praktyk zapewniających wrażliwość kryteriów na dynamikę procesów zachodzących w otoczeniu zewnętrznym, zmieniającą się sytuację społeczno-gospodarczą regionu, w tym w szczególności sytuację i możli</w:t>
      </w:r>
      <w:r w:rsidR="00DF602F" w:rsidRPr="005F4A6E">
        <w:rPr>
          <w:rFonts w:cs="Arial"/>
          <w:color w:val="000000"/>
        </w:rPr>
        <w:t>wości potencjalnych wnioskodawców</w:t>
      </w:r>
      <w:r w:rsidRPr="005F4A6E">
        <w:rPr>
          <w:rFonts w:cs="Arial"/>
          <w:color w:val="000000"/>
        </w:rPr>
        <w:t>.</w:t>
      </w:r>
    </w:p>
    <w:p w14:paraId="0D442CE2" w14:textId="3C051766" w:rsidR="001842FD" w:rsidRPr="004506C0" w:rsidRDefault="00615678" w:rsidP="006960D3">
      <w:pPr>
        <w:spacing w:line="276" w:lineRule="auto"/>
        <w:rPr>
          <w:rFonts w:cs="Arial"/>
          <w:szCs w:val="18"/>
        </w:rPr>
      </w:pPr>
      <w:r w:rsidRPr="00D233C8">
        <w:rPr>
          <w:rFonts w:cs="Arial"/>
          <w:szCs w:val="18"/>
        </w:rPr>
        <w:t xml:space="preserve">Obszary działalności </w:t>
      </w:r>
      <w:r w:rsidR="001842FD" w:rsidRPr="00D233C8">
        <w:rPr>
          <w:rFonts w:cs="Arial"/>
          <w:szCs w:val="18"/>
        </w:rPr>
        <w:t xml:space="preserve">wpisujące się w </w:t>
      </w:r>
      <w:r w:rsidR="001842FD" w:rsidRPr="0030748A">
        <w:rPr>
          <w:rFonts w:cs="Arial"/>
          <w:szCs w:val="18"/>
        </w:rPr>
        <w:t>inteligentne specjalizacj</w:t>
      </w:r>
      <w:r w:rsidRPr="0030748A">
        <w:rPr>
          <w:rFonts w:cs="Arial"/>
          <w:szCs w:val="18"/>
        </w:rPr>
        <w:t>e</w:t>
      </w:r>
      <w:r w:rsidR="001842FD" w:rsidRPr="0030748A">
        <w:rPr>
          <w:rFonts w:cs="Arial"/>
          <w:szCs w:val="18"/>
        </w:rPr>
        <w:t xml:space="preserve"> województwa mazowieckiego należą do </w:t>
      </w:r>
      <w:r w:rsidR="00454EE3" w:rsidRPr="004506C0">
        <w:rPr>
          <w:rFonts w:cs="Arial"/>
          <w:szCs w:val="18"/>
        </w:rPr>
        <w:t xml:space="preserve">dziedzin </w:t>
      </w:r>
      <w:r w:rsidR="001842FD" w:rsidRPr="004506C0">
        <w:rPr>
          <w:rFonts w:cs="Arial"/>
          <w:szCs w:val="18"/>
        </w:rPr>
        <w:t xml:space="preserve">podlegających częstym i szybkim przeobrażeniom. Działalność podmiotów gospodarczych w tych </w:t>
      </w:r>
      <w:r w:rsidR="00454EE3" w:rsidRPr="004506C0">
        <w:rPr>
          <w:rFonts w:cs="Arial"/>
          <w:szCs w:val="18"/>
        </w:rPr>
        <w:t xml:space="preserve">obszarach </w:t>
      </w:r>
      <w:r w:rsidR="001842FD" w:rsidRPr="004506C0">
        <w:rPr>
          <w:rFonts w:cs="Arial"/>
          <w:szCs w:val="18"/>
        </w:rPr>
        <w:t>wymaga stałego śledzenia zmian w warunkach otoczenia ekonomicznego, społecznego, technologicznego, politycznego i prawnego, które odpowiednio wcześniej dostrzeżone mogą stać się dla nich źródłem szans, ale też i zagrożeń, zwłaszcza w sytuacji przyjmowania postawy reaktywnej.</w:t>
      </w:r>
    </w:p>
    <w:p w14:paraId="0B7AA230" w14:textId="77777777" w:rsidR="001842FD" w:rsidRPr="004506C0" w:rsidRDefault="001842FD" w:rsidP="006960D3">
      <w:pPr>
        <w:spacing w:line="276" w:lineRule="auto"/>
        <w:rPr>
          <w:rFonts w:cs="Arial"/>
          <w:szCs w:val="18"/>
        </w:rPr>
      </w:pPr>
      <w:r w:rsidRPr="004506C0">
        <w:rPr>
          <w:rFonts w:cs="Arial"/>
          <w:szCs w:val="18"/>
        </w:rPr>
        <w:t>Wdrożenie mechanizmu zapewniającego uwrażliwienie kryteriów na dynamikę procesów zachodzących w otoczeniu zewnętrznym zostało zapewnione w kryterium określającym zapotrzebowanie rynkowe na rezultaty projektu, któremu nadano relatywnie wysoką wagę (do 10 pkt.). Ocenie podlega</w:t>
      </w:r>
      <w:r w:rsidR="008B67FE" w:rsidRPr="004506C0">
        <w:rPr>
          <w:rFonts w:cs="Arial"/>
          <w:szCs w:val="18"/>
        </w:rPr>
        <w:t>ją</w:t>
      </w:r>
      <w:r w:rsidRPr="004506C0">
        <w:rPr>
          <w:rFonts w:cs="Arial"/>
          <w:szCs w:val="18"/>
        </w:rPr>
        <w:t xml:space="preserve"> praktyczna przydatność użytkowa produktu, wyposażenie produktu w dodatkowe funkcjonalności, zaspokajanie innych potrzeb oraz oferowanie przez produkt nowych, unikalnych korzyści dla odbiorcy. Podstawą oceny są cechy rynku docelowego oraz użytkowe i funkcjonalne cechy produktu spełniając</w:t>
      </w:r>
      <w:r w:rsidR="008B67FE" w:rsidRPr="004506C0">
        <w:rPr>
          <w:rFonts w:cs="Arial"/>
          <w:szCs w:val="18"/>
        </w:rPr>
        <w:t>e</w:t>
      </w:r>
      <w:r w:rsidRPr="004506C0">
        <w:rPr>
          <w:rFonts w:cs="Arial"/>
          <w:szCs w:val="18"/>
        </w:rPr>
        <w:t xml:space="preserve"> podobną funkcję podstawową, które już istnieją na rynku docelowym. Takie ujęcie oceny zapotrzebowania </w:t>
      </w:r>
      <w:r w:rsidRPr="004506C0">
        <w:rPr>
          <w:rFonts w:cs="Arial"/>
          <w:szCs w:val="18"/>
        </w:rPr>
        <w:lastRenderedPageBreak/>
        <w:t xml:space="preserve">rynkowego uwzględnia dynamikę procesów zachodzących w otoczeniu zewnętrznym i w każdym momencie za punkt odniesienia przyjmuje obecny stan rozwoju rynku. </w:t>
      </w:r>
    </w:p>
    <w:p w14:paraId="7AACB4DF" w14:textId="77777777" w:rsidR="001842FD" w:rsidRPr="004506C0" w:rsidRDefault="001842FD" w:rsidP="006960D3">
      <w:pPr>
        <w:spacing w:line="276" w:lineRule="auto"/>
        <w:rPr>
          <w:rFonts w:cs="Arial"/>
          <w:szCs w:val="18"/>
        </w:rPr>
      </w:pPr>
      <w:r w:rsidRPr="004506C0">
        <w:rPr>
          <w:rFonts w:cs="Arial"/>
          <w:szCs w:val="18"/>
        </w:rPr>
        <w:t>Możliwości potencjalnych wnioskodawców uwzględnia wysoko punktowane kryterium udziału środków własnych. Z kolei sytuację wnioskodawcy i potencjalne zmiany w czasie odzwierciedlone są częściowo w</w:t>
      </w:r>
      <w:r w:rsidR="00942A88" w:rsidRPr="004506C0">
        <w:rPr>
          <w:rFonts w:cs="Arial"/>
          <w:szCs w:val="18"/>
        </w:rPr>
        <w:t> </w:t>
      </w:r>
      <w:r w:rsidRPr="004506C0">
        <w:rPr>
          <w:rFonts w:cs="Arial"/>
          <w:szCs w:val="18"/>
        </w:rPr>
        <w:t xml:space="preserve">kryteriach występowania współpracy wnioskodawcy ze sferą B+R oraz jego udziału w </w:t>
      </w:r>
      <w:r w:rsidR="00C50C28" w:rsidRPr="004506C0">
        <w:rPr>
          <w:rFonts w:cs="Arial"/>
          <w:szCs w:val="18"/>
        </w:rPr>
        <w:t>mazowieckim</w:t>
      </w:r>
      <w:r w:rsidR="00942A88" w:rsidRPr="004506C0">
        <w:rPr>
          <w:rFonts w:cs="Arial"/>
          <w:szCs w:val="18"/>
        </w:rPr>
        <w:t xml:space="preserve"> </w:t>
      </w:r>
      <w:r w:rsidRPr="004506C0">
        <w:rPr>
          <w:rFonts w:cs="Arial"/>
          <w:szCs w:val="18"/>
        </w:rPr>
        <w:t>klastrze kluczowym.</w:t>
      </w:r>
    </w:p>
    <w:p w14:paraId="4EA3BA02" w14:textId="41A937DA" w:rsidR="002E4540" w:rsidRDefault="002E4540" w:rsidP="002E4540">
      <w:pPr>
        <w:spacing w:after="200" w:line="276" w:lineRule="auto"/>
      </w:pPr>
      <w:r w:rsidRPr="004506C0">
        <w:t>Naszym zdaniem, system wyboru projektów umożliwia wyłanianie projektów, które mają s</w:t>
      </w:r>
      <w:r w:rsidR="00B3108D">
        <w:t xml:space="preserve">zanse na skomercjalizowanie lub </w:t>
      </w:r>
      <w:r w:rsidRPr="004506C0">
        <w:t xml:space="preserve">takich, które przyniosą zysk w przyszłości. </w:t>
      </w:r>
      <w:r w:rsidRPr="00B925C1">
        <w:t>Jest to pochodna kilku uwarunkowań. Po pierwsze</w:t>
      </w:r>
      <w:r w:rsidR="00424FEC" w:rsidRPr="00B925C1">
        <w:t xml:space="preserve"> –</w:t>
      </w:r>
      <w:r w:rsidRPr="00B925C1">
        <w:t xml:space="preserve"> wprost kwestię tę premiuje kryterium „Zdolność do wdrożenia wyników projektu do własnej działalności gospodarczej”. Po drugie</w:t>
      </w:r>
      <w:r w:rsidR="00424FEC" w:rsidRPr="00B925C1">
        <w:t xml:space="preserve"> –</w:t>
      </w:r>
      <w:r w:rsidRPr="00B925C1">
        <w:t xml:space="preserve"> „Udział środków własnych”, w ramach którego (naszym zdaniem nawet </w:t>
      </w:r>
      <w:r w:rsidRPr="008C6405">
        <w:t xml:space="preserve">nieco zbyt silnie) premiowane są projekty charakteryzujące się dużym wkładem własnym inwestora – </w:t>
      </w:r>
      <w:r w:rsidR="00AF1364" w:rsidRPr="005F4A6E">
        <w:t xml:space="preserve">co </w:t>
      </w:r>
      <w:r w:rsidRPr="005F4A6E">
        <w:t>stanowi równocześnie mechanizm swoistej autoselekcji. Wnioskodawcy, ryzykując nie</w:t>
      </w:r>
      <w:r w:rsidRPr="00D233C8">
        <w:t>trafione zainwestowanie własnych funduszy, mają silną motywację wewnętrzną do minimalizowania ryzyka niepowodzenia, dlatego z dużą dozą prawdopodobieństwa będą unikać realizacji projektów nadmiernie na nie narażonych. Wreszcie selekcji projektów, które pot</w:t>
      </w:r>
      <w:r w:rsidRPr="0030748A">
        <w:t>encjalnie mogą przynieść zysk w</w:t>
      </w:r>
      <w:r w:rsidR="00844448" w:rsidRPr="0030748A">
        <w:t> </w:t>
      </w:r>
      <w:r w:rsidRPr="004506C0">
        <w:t xml:space="preserve">przyszłości, służą pośrednio dwa kryteria: „Realizacja projektu w oparciu o metody projektowania zorientowanego na użytkownika” oraz „Zapotrzebowanie rynkowe na rezultaty projektu”. Są one związane z badaniem popytu rynkowego na </w:t>
      </w:r>
      <w:r w:rsidR="00755664" w:rsidRPr="004506C0">
        <w:t xml:space="preserve">rozwiązania </w:t>
      </w:r>
      <w:r w:rsidRPr="004506C0">
        <w:t>planowane do wprowadzenia oraz projektowaniem ich w taki sposób, aby maksymalnie odpowiadały na zidentyfikowane potrzeby.</w:t>
      </w:r>
    </w:p>
    <w:p w14:paraId="15CAB357" w14:textId="62E765E6" w:rsidR="008C6405" w:rsidRPr="00B3108D" w:rsidRDefault="008C6405" w:rsidP="002E4540">
      <w:pPr>
        <w:spacing w:after="200" w:line="276" w:lineRule="auto"/>
        <w:rPr>
          <w:rStyle w:val="Uwydatnienie"/>
        </w:rPr>
      </w:pPr>
      <w:r w:rsidRPr="00B3108D">
        <w:rPr>
          <w:rStyle w:val="Uwydatnienie"/>
        </w:rPr>
        <w:t>Analiza treści protestów odnoszących się do kryteriów oceny wniosków</w:t>
      </w:r>
    </w:p>
    <w:p w14:paraId="2200EB94" w14:textId="77777777" w:rsidR="008C6405" w:rsidRDefault="008C6405" w:rsidP="00B3108D">
      <w:pPr>
        <w:spacing w:line="276" w:lineRule="auto"/>
      </w:pPr>
      <w:r>
        <w:t xml:space="preserve">Zgodnie z informacjami przekazanymi przez Zamawiającego, spośród wnioskodawców, których wnioski podległy odrzuceniu, dwóch zdecydowało się złożyć protest od jego negatywnej oceny w zakresie kryterium dostępu nr 2 Zgodność projektu z inteligentną specjalizacją. </w:t>
      </w:r>
    </w:p>
    <w:p w14:paraId="185A5B5E" w14:textId="77777777" w:rsidR="008C6405" w:rsidRDefault="008C6405" w:rsidP="00B3108D">
      <w:pPr>
        <w:spacing w:line="276" w:lineRule="auto"/>
      </w:pPr>
      <w:r>
        <w:t xml:space="preserve">W pierwszym przypadku zakładano, iż planowana innowacja będzie miała charakter innowacji produktowej oraz procesowej, wpisującej się w trzy inteligentne specjalizacje województwa mazowieckiego: 1) inteligentne systemy zarządzania, 2) nowoczesne usługi dla biznesu, 3) wysoką jakość życia. Równocześnie, w proteście odnoszono się już wyłącznie do jednej z nich (tj. inteligentnych systemów zarządzania). Zaprezentowana argumentacja w ocenie ekspertów opiniujących odwołanie – jak również zdaniem ewaluatorów – jest nieprzekonująca, stanowi przykład błędu </w:t>
      </w:r>
      <w:r w:rsidRPr="00152BFC">
        <w:rPr>
          <w:i/>
          <w:iCs/>
        </w:rPr>
        <w:t>idem per idem</w:t>
      </w:r>
      <w:r>
        <w:t>. Protest ten został oddalony. W drugim przypadku zakładano, iż planowana innowacja będzie miała charakter innowacji produktowej, wpisującej się w dwie inteligentne specjalizacje województwa mazowieckiego: 1) inteligentne systemy zarządzania, 2) wysoką jakość życia. Protest od negatywnej oceny wniosku był w tym przypadku dużo bardziej rozbudowany i prezentował wyższy poziom merytoryczny. Odnosząc się do oceny ekspertów, wskazywano na jej niedostatki formalne (tzn. niezasadność wymagania zapisów, które nie wynikają z dokumentacji konkursowej, w tym w szczególności regulaminu konkursu oraz instrukcji wypełniania wniosku), jak również odparto zarzuty na poziomie merytorycznym, odwołując się wprost do specyfiki zaplanowanych do realizacji prac B+R. Choć instytucja rozpatrująca protest nie przyjęła argumentacji wnioskodawcy w pełni, uznała, że projekt wpisuje się w jeden z czterech deklarowanych priorytetowych kierunków badań.</w:t>
      </w:r>
    </w:p>
    <w:p w14:paraId="5D6FED61" w14:textId="16B2583C" w:rsidR="008C6405" w:rsidRDefault="008C6405" w:rsidP="00B3108D">
      <w:pPr>
        <w:spacing w:line="276" w:lineRule="auto"/>
      </w:pPr>
      <w:r>
        <w:lastRenderedPageBreak/>
        <w:t xml:space="preserve">Mała liczba złożonych protestów – jedynie dwa – uniemożliwia analizę </w:t>
      </w:r>
      <w:r w:rsidR="005F4A6E">
        <w:t>dotyczącą</w:t>
      </w:r>
      <w:r>
        <w:t xml:space="preserve"> ich charakterystyk,</w:t>
      </w:r>
      <w:r w:rsidR="005F4A6E">
        <w:t xml:space="preserve"> które obrazowałałaby jakąś prawidłowość,</w:t>
      </w:r>
      <w:r>
        <w:t xml:space="preserve"> jak również nie pozwala na zanonimizowaną analizę jakościową. W tym miejscu należy jednak podkreślić już teraz możliwy do zauważenia zróżnicowany poziom składanych dokumentów, związany nie tylko z kompetencjami w obszarze B+R, ale przede wszystkim stanowiący pochodną zrozumienia logiki dokumentacji konkursowej. Równocześnie, niska liczba protestów w zakresie kryterium dostępu nr 2 oraz fakt, iż w ich ramach nie zidentyfikowano zapisów wskazujących na znaczące trudności w interpretacji tegoż kryterium przez wnioskodawców powodują, iż naszym zdaniem analiza protestów potwierdza sformułowaną wcześniej ocenę o generalnej zasadności kryterium „Zgodność projektu z inteligentną specjalizacją” (z zastrzeżeniami dot. jego nazwy i in.).</w:t>
      </w:r>
    </w:p>
    <w:p w14:paraId="499FCB00" w14:textId="3A80FE88" w:rsidR="008169DA" w:rsidRPr="004506C0" w:rsidRDefault="008169DA" w:rsidP="006960D3">
      <w:pPr>
        <w:spacing w:line="276" w:lineRule="auto"/>
        <w:rPr>
          <w:lang w:eastAsia="ar-SA"/>
        </w:rPr>
      </w:pPr>
      <w:r w:rsidRPr="004506C0">
        <w:rPr>
          <w:lang w:eastAsia="ar-SA"/>
        </w:rPr>
        <w:t>W wyniku przeglądu rozwiązań funkcjonujących w innych programach wsparcia prac B+R prowadzonych przez przedsiębiorców zostały zidentyfikowane następujące rozwiązania, które warte są rozważenia. W</w:t>
      </w:r>
      <w:r w:rsidR="00007C8A" w:rsidRPr="004506C0">
        <w:rPr>
          <w:lang w:eastAsia="ar-SA"/>
        </w:rPr>
        <w:t> </w:t>
      </w:r>
      <w:r w:rsidRPr="004506C0">
        <w:rPr>
          <w:lang w:eastAsia="ar-SA"/>
        </w:rPr>
        <w:t xml:space="preserve">Podziałaniu 1.1.1 PO IR ocena merytoryczna przeprowadzana jest przez niezależnych ekspertów zewnętrznych w ramach posiedzenia prepanelu oraz w ramach posiedzenia panelu i obejmuje ocenę: </w:t>
      </w:r>
    </w:p>
    <w:p w14:paraId="123B9672" w14:textId="77777777" w:rsidR="008169DA" w:rsidRPr="004506C0" w:rsidRDefault="008169DA" w:rsidP="006960D3">
      <w:pPr>
        <w:spacing w:line="276" w:lineRule="auto"/>
        <w:rPr>
          <w:lang w:eastAsia="ar-SA"/>
        </w:rPr>
      </w:pPr>
      <w:r w:rsidRPr="004506C0">
        <w:rPr>
          <w:lang w:eastAsia="ar-SA"/>
        </w:rPr>
        <w:t>1) w zakresie naukowo</w:t>
      </w:r>
      <w:r w:rsidR="00007C8A" w:rsidRPr="004506C0">
        <w:rPr>
          <w:lang w:eastAsia="ar-SA"/>
        </w:rPr>
        <w:t>-</w:t>
      </w:r>
      <w:r w:rsidRPr="004506C0">
        <w:rPr>
          <w:lang w:eastAsia="ar-SA"/>
        </w:rPr>
        <w:t xml:space="preserve">technologicznym oraz </w:t>
      </w:r>
    </w:p>
    <w:p w14:paraId="130745EB" w14:textId="77777777" w:rsidR="008169DA" w:rsidRPr="004506C0" w:rsidRDefault="008169DA" w:rsidP="006960D3">
      <w:pPr>
        <w:spacing w:line="276" w:lineRule="auto"/>
        <w:rPr>
          <w:lang w:eastAsia="ar-SA"/>
        </w:rPr>
      </w:pPr>
      <w:r w:rsidRPr="004506C0">
        <w:rPr>
          <w:lang w:eastAsia="ar-SA"/>
        </w:rPr>
        <w:t>2) w zakresie gospodarczo</w:t>
      </w:r>
      <w:r w:rsidR="00007C8A" w:rsidRPr="004506C0">
        <w:rPr>
          <w:lang w:eastAsia="ar-SA"/>
        </w:rPr>
        <w:t>-</w:t>
      </w:r>
      <w:r w:rsidRPr="004506C0">
        <w:rPr>
          <w:lang w:eastAsia="ar-SA"/>
        </w:rPr>
        <w:t xml:space="preserve">biznesowym. </w:t>
      </w:r>
    </w:p>
    <w:p w14:paraId="19120C2F" w14:textId="77777777" w:rsidR="008169DA" w:rsidRPr="004506C0" w:rsidRDefault="008169DA" w:rsidP="006960D3">
      <w:pPr>
        <w:spacing w:line="276" w:lineRule="auto"/>
        <w:rPr>
          <w:lang w:eastAsia="ar-SA"/>
        </w:rPr>
      </w:pPr>
      <w:r w:rsidRPr="004506C0">
        <w:rPr>
          <w:lang w:eastAsia="ar-SA"/>
        </w:rPr>
        <w:t xml:space="preserve">Aby wniosek pozytywnie przeszedł ocenę, musi otrzymać minimalną liczbę punktów w kryteriach: </w:t>
      </w:r>
    </w:p>
    <w:p w14:paraId="646A294F" w14:textId="77777777" w:rsidR="008169DA" w:rsidRPr="004506C0" w:rsidRDefault="008169DA" w:rsidP="006A4936">
      <w:pPr>
        <w:pStyle w:val="Akapitzlist"/>
        <w:numPr>
          <w:ilvl w:val="0"/>
          <w:numId w:val="11"/>
        </w:numPr>
        <w:spacing w:line="276" w:lineRule="auto"/>
        <w:rPr>
          <w:lang w:eastAsia="ar-SA"/>
        </w:rPr>
      </w:pPr>
      <w:r w:rsidRPr="004506C0">
        <w:rPr>
          <w:lang w:eastAsia="ar-SA"/>
        </w:rPr>
        <w:t>Nowość rezultatów projektu</w:t>
      </w:r>
      <w:r w:rsidR="00007C8A" w:rsidRPr="004506C0">
        <w:rPr>
          <w:lang w:eastAsia="ar-SA"/>
        </w:rPr>
        <w:t>,</w:t>
      </w:r>
    </w:p>
    <w:p w14:paraId="57BFAB6B" w14:textId="77777777" w:rsidR="008169DA" w:rsidRPr="004506C0" w:rsidRDefault="008169DA" w:rsidP="006A4936">
      <w:pPr>
        <w:pStyle w:val="Akapitzlist"/>
        <w:numPr>
          <w:ilvl w:val="0"/>
          <w:numId w:val="11"/>
        </w:numPr>
        <w:spacing w:line="276" w:lineRule="auto"/>
        <w:rPr>
          <w:lang w:eastAsia="ar-SA"/>
        </w:rPr>
      </w:pPr>
      <w:r w:rsidRPr="004506C0">
        <w:rPr>
          <w:lang w:eastAsia="ar-SA"/>
        </w:rPr>
        <w:t>Zapotrzebowanie rynkowe i opłacalność wdrożenia</w:t>
      </w:r>
      <w:r w:rsidR="00007C8A" w:rsidRPr="004506C0">
        <w:rPr>
          <w:lang w:eastAsia="ar-SA"/>
        </w:rPr>
        <w:t>,</w:t>
      </w:r>
    </w:p>
    <w:p w14:paraId="6F1FFB0A" w14:textId="77777777" w:rsidR="008169DA" w:rsidRPr="004506C0" w:rsidRDefault="008169DA" w:rsidP="006A4936">
      <w:pPr>
        <w:pStyle w:val="Akapitzlist"/>
        <w:numPr>
          <w:ilvl w:val="0"/>
          <w:numId w:val="11"/>
        </w:numPr>
        <w:spacing w:line="276" w:lineRule="auto"/>
        <w:rPr>
          <w:lang w:eastAsia="ar-SA"/>
        </w:rPr>
      </w:pPr>
      <w:r w:rsidRPr="004506C0">
        <w:rPr>
          <w:lang w:eastAsia="ar-SA"/>
        </w:rPr>
        <w:t xml:space="preserve">Wdrożenie rezultatów projektu planowane jest na terenie RP. </w:t>
      </w:r>
    </w:p>
    <w:p w14:paraId="38EEA04D" w14:textId="77777777" w:rsidR="008169DA" w:rsidRPr="004506C0" w:rsidRDefault="008169DA" w:rsidP="006960D3">
      <w:pPr>
        <w:spacing w:line="276" w:lineRule="auto"/>
        <w:rPr>
          <w:lang w:eastAsia="ar-SA"/>
        </w:rPr>
      </w:pPr>
      <w:r w:rsidRPr="004506C0">
        <w:rPr>
          <w:lang w:eastAsia="ar-SA"/>
        </w:rPr>
        <w:t xml:space="preserve">Nieosiągnięcie minimalnego progu punktów oznacza ocenę negatywną i odrzucenie wniosku. </w:t>
      </w:r>
    </w:p>
    <w:p w14:paraId="35887294" w14:textId="77777777" w:rsidR="008169DA" w:rsidRPr="004506C0" w:rsidRDefault="008169DA" w:rsidP="006960D3">
      <w:pPr>
        <w:spacing w:line="276" w:lineRule="auto"/>
        <w:rPr>
          <w:lang w:eastAsia="ar-SA"/>
        </w:rPr>
      </w:pPr>
      <w:r w:rsidRPr="004506C0">
        <w:rPr>
          <w:lang w:eastAsia="ar-SA"/>
        </w:rPr>
        <w:t>Z kolei w Poddziałaniu 1.1.2 wprowadzono rozwiązanie stosowane w przypadku</w:t>
      </w:r>
      <w:r w:rsidR="00400C50" w:rsidRPr="004506C0">
        <w:rPr>
          <w:lang w:eastAsia="ar-SA"/>
        </w:rPr>
        <w:t>,</w:t>
      </w:r>
      <w:r w:rsidRPr="004506C0">
        <w:rPr>
          <w:lang w:eastAsia="ar-SA"/>
        </w:rPr>
        <w:t xml:space="preserve"> gdy dostępny budżet nie wystarczy na dofinansowanie wszystkich pozytywnie ocenionych projektów i po ocenie merytorycznej jest określona liczba</w:t>
      </w:r>
      <w:r w:rsidR="00DE18AA" w:rsidRPr="004506C0">
        <w:rPr>
          <w:lang w:eastAsia="ar-SA"/>
        </w:rPr>
        <w:t xml:space="preserve"> wniosków</w:t>
      </w:r>
      <w:r w:rsidRPr="004506C0">
        <w:rPr>
          <w:lang w:eastAsia="ar-SA"/>
        </w:rPr>
        <w:t xml:space="preserve"> z jednakową liczbą punktów. Wówczas o otrzymaniu wsparcia decyduje liczba punktów otrzymanych w poszczególnych kryteriach, w kolejności: </w:t>
      </w:r>
    </w:p>
    <w:p w14:paraId="4EA071FB" w14:textId="77777777" w:rsidR="008169DA" w:rsidRPr="004506C0" w:rsidRDefault="008169DA" w:rsidP="006A4936">
      <w:pPr>
        <w:pStyle w:val="Akapitzlist"/>
        <w:numPr>
          <w:ilvl w:val="0"/>
          <w:numId w:val="31"/>
        </w:numPr>
        <w:spacing w:line="276" w:lineRule="auto"/>
        <w:rPr>
          <w:lang w:eastAsia="ar-SA"/>
        </w:rPr>
      </w:pPr>
      <w:r w:rsidRPr="004506C0">
        <w:rPr>
          <w:lang w:eastAsia="ar-SA"/>
        </w:rPr>
        <w:t>Zapotrzebowanie rynkowe na rezultaty projektu</w:t>
      </w:r>
      <w:r w:rsidR="00400C50" w:rsidRPr="004506C0">
        <w:rPr>
          <w:lang w:eastAsia="ar-SA"/>
        </w:rPr>
        <w:t>,</w:t>
      </w:r>
      <w:r w:rsidRPr="004506C0">
        <w:rPr>
          <w:lang w:eastAsia="ar-SA"/>
        </w:rPr>
        <w:t xml:space="preserve"> </w:t>
      </w:r>
    </w:p>
    <w:p w14:paraId="7C417855" w14:textId="77777777" w:rsidR="008169DA" w:rsidRPr="004506C0" w:rsidRDefault="008169DA" w:rsidP="006A4936">
      <w:pPr>
        <w:pStyle w:val="Akapitzlist"/>
        <w:numPr>
          <w:ilvl w:val="0"/>
          <w:numId w:val="31"/>
        </w:numPr>
        <w:spacing w:line="276" w:lineRule="auto"/>
        <w:rPr>
          <w:lang w:eastAsia="ar-SA"/>
        </w:rPr>
      </w:pPr>
      <w:r w:rsidRPr="004506C0">
        <w:rPr>
          <w:lang w:eastAsia="ar-SA"/>
        </w:rPr>
        <w:t>Nowość rezultatów projektu</w:t>
      </w:r>
      <w:r w:rsidR="00400C50" w:rsidRPr="004506C0">
        <w:rPr>
          <w:lang w:eastAsia="ar-SA"/>
        </w:rPr>
        <w:t>,</w:t>
      </w:r>
    </w:p>
    <w:p w14:paraId="76B24006" w14:textId="77777777" w:rsidR="008169DA" w:rsidRPr="004506C0" w:rsidRDefault="008169DA" w:rsidP="006A4936">
      <w:pPr>
        <w:pStyle w:val="Akapitzlist"/>
        <w:numPr>
          <w:ilvl w:val="0"/>
          <w:numId w:val="31"/>
        </w:numPr>
        <w:spacing w:line="276" w:lineRule="auto"/>
        <w:rPr>
          <w:lang w:eastAsia="ar-SA"/>
        </w:rPr>
      </w:pPr>
      <w:r w:rsidRPr="004506C0">
        <w:rPr>
          <w:lang w:eastAsia="ar-SA"/>
        </w:rPr>
        <w:t xml:space="preserve">Opłacalność wdrożenia. </w:t>
      </w:r>
    </w:p>
    <w:p w14:paraId="2F4F1CCB" w14:textId="77777777" w:rsidR="008169DA" w:rsidRPr="004506C0" w:rsidRDefault="008169DA" w:rsidP="006960D3">
      <w:pPr>
        <w:spacing w:line="276" w:lineRule="auto"/>
        <w:rPr>
          <w:lang w:eastAsia="ar-SA"/>
        </w:rPr>
      </w:pPr>
      <w:r w:rsidRPr="004506C0">
        <w:rPr>
          <w:lang w:eastAsia="ar-SA"/>
        </w:rPr>
        <w:t>Podobne rozwiązanie może być stosowane w ramach RPO WM, co pomoże w pewnym stopniu zaadresować problem „płaskich list rankingowych</w:t>
      </w:r>
      <w:r w:rsidR="004A1545" w:rsidRPr="004506C0">
        <w:rPr>
          <w:lang w:eastAsia="ar-SA"/>
        </w:rPr>
        <w:t>”. Przyznanie punktów w tych kategoriach powoli zróżnicować wyniki, jakie otrzymują projekty podczas oceny, dzięki czemu możliwe będzie ich uporządkowanie od najwyżej punktowanych (najlepszych) do najsłabszych. Ograniczona liczba kryteriów merytorycznych sprawia, że duża liczna projektów jest oceniona na tym samym poziomie, co staje się problematyczne, gdy alokacja nie jest wystarczająca, aby wszystkie te projekty (z jednakową punkt</w:t>
      </w:r>
      <w:r w:rsidR="00532642" w:rsidRPr="004506C0">
        <w:rPr>
          <w:lang w:eastAsia="ar-SA"/>
        </w:rPr>
        <w:t>acją) otrzymaly dofinansowanie.</w:t>
      </w:r>
    </w:p>
    <w:p w14:paraId="09105FE8" w14:textId="0D56D2AA" w:rsidR="002E4540" w:rsidRPr="004506C0" w:rsidRDefault="00DE18AA" w:rsidP="006960D3">
      <w:pPr>
        <w:spacing w:line="276" w:lineRule="auto"/>
        <w:rPr>
          <w:lang w:eastAsia="ar-SA"/>
        </w:rPr>
      </w:pPr>
      <w:r w:rsidRPr="004506C0">
        <w:rPr>
          <w:lang w:eastAsia="ar-SA"/>
        </w:rPr>
        <w:t>Poniżej prezentujemy pełne zestawienie porównawcze prowadzone w ramach bench</w:t>
      </w:r>
      <w:r w:rsidR="00B925C1" w:rsidRPr="004506C0">
        <w:rPr>
          <w:lang w:eastAsia="ar-SA"/>
        </w:rPr>
        <w:t>ma</w:t>
      </w:r>
      <w:r w:rsidRPr="004506C0">
        <w:rPr>
          <w:lang w:eastAsia="ar-SA"/>
        </w:rPr>
        <w:t>rkingu.</w:t>
      </w:r>
    </w:p>
    <w:p w14:paraId="543BF7AF" w14:textId="77777777" w:rsidR="002E4540" w:rsidRPr="004506C0" w:rsidRDefault="002E4540" w:rsidP="006960D3">
      <w:pPr>
        <w:spacing w:line="276" w:lineRule="auto"/>
        <w:rPr>
          <w:lang w:eastAsia="ar-SA"/>
        </w:rPr>
        <w:sectPr w:rsidR="002E4540" w:rsidRPr="004506C0" w:rsidSect="0074430A">
          <w:pgSz w:w="11906" w:h="16838" w:code="9"/>
          <w:pgMar w:top="2268" w:right="1304" w:bottom="2268" w:left="2155" w:header="709" w:footer="709" w:gutter="0"/>
          <w:cols w:space="708"/>
          <w:docGrid w:linePitch="360"/>
        </w:sectPr>
      </w:pPr>
    </w:p>
    <w:p w14:paraId="1B99DB74" w14:textId="3EC603A1" w:rsidR="002E4540" w:rsidRPr="00B925C1" w:rsidRDefault="002E4540" w:rsidP="002E4540">
      <w:pPr>
        <w:pStyle w:val="Legenda"/>
      </w:pPr>
      <w:r w:rsidRPr="004506C0">
        <w:lastRenderedPageBreak/>
        <w:t xml:space="preserve">Tabela </w:t>
      </w:r>
      <w:r w:rsidR="00363F49">
        <w:fldChar w:fldCharType="begin"/>
      </w:r>
      <w:r w:rsidR="00363F49">
        <w:instrText xml:space="preserve"> SEQ Tabela \* ARABIC </w:instrText>
      </w:r>
      <w:r w:rsidR="00363F49">
        <w:fldChar w:fldCharType="separate"/>
      </w:r>
      <w:r w:rsidR="00BD4C8B">
        <w:rPr>
          <w:noProof/>
        </w:rPr>
        <w:t>5</w:t>
      </w:r>
      <w:r w:rsidR="00363F49">
        <w:rPr>
          <w:noProof/>
        </w:rPr>
        <w:fldChar w:fldCharType="end"/>
      </w:r>
      <w:r w:rsidR="006F3690" w:rsidRPr="00B925C1">
        <w:t>.</w:t>
      </w:r>
      <w:r w:rsidRPr="00B925C1">
        <w:t xml:space="preserve"> Porównanie projektów i zasad ich wyboru w wybranych działaniach wspierających prace badawczo-rozwojowe </w:t>
      </w:r>
    </w:p>
    <w:tbl>
      <w:tblPr>
        <w:tblStyle w:val="EPLtabela1"/>
        <w:tblW w:w="0" w:type="auto"/>
        <w:tblLook w:val="04A0" w:firstRow="1" w:lastRow="0" w:firstColumn="1" w:lastColumn="0" w:noHBand="0" w:noVBand="1"/>
      </w:tblPr>
      <w:tblGrid>
        <w:gridCol w:w="2206"/>
        <w:gridCol w:w="3531"/>
        <w:gridCol w:w="3311"/>
        <w:gridCol w:w="3311"/>
      </w:tblGrid>
      <w:tr w:rsidR="002E4540" w:rsidRPr="004506C0" w14:paraId="3829C8C0" w14:textId="77777777" w:rsidTr="002E4540">
        <w:trPr>
          <w:cnfStyle w:val="100000000000" w:firstRow="1" w:lastRow="0" w:firstColumn="0" w:lastColumn="0" w:oddVBand="0" w:evenVBand="0" w:oddHBand="0" w:evenHBand="0" w:firstRowFirstColumn="0" w:firstRowLastColumn="0" w:lastRowFirstColumn="0" w:lastRowLastColumn="0"/>
          <w:tblHeader/>
        </w:trPr>
        <w:tc>
          <w:tcPr>
            <w:tcW w:w="2405" w:type="dxa"/>
          </w:tcPr>
          <w:p w14:paraId="7884B3AC" w14:textId="77777777" w:rsidR="002E4540" w:rsidRPr="00B925C1" w:rsidRDefault="002E4540" w:rsidP="001A493A">
            <w:pPr>
              <w:spacing w:before="120"/>
              <w:rPr>
                <w:rFonts w:cstheme="minorHAnsi"/>
                <w:lang w:val="pl-PL"/>
              </w:rPr>
            </w:pPr>
          </w:p>
        </w:tc>
        <w:tc>
          <w:tcPr>
            <w:tcW w:w="4052" w:type="dxa"/>
          </w:tcPr>
          <w:p w14:paraId="15EDD914" w14:textId="77777777" w:rsidR="002E4540" w:rsidRPr="00B925C1" w:rsidRDefault="002E4540" w:rsidP="001A493A">
            <w:pPr>
              <w:spacing w:before="120"/>
              <w:rPr>
                <w:rFonts w:cstheme="minorHAnsi"/>
                <w:lang w:val="pl-PL"/>
              </w:rPr>
            </w:pPr>
            <w:r w:rsidRPr="004506C0">
              <w:rPr>
                <w:rFonts w:cstheme="minorHAnsi"/>
              </w:rPr>
              <w:t xml:space="preserve">RPO WM  2014-2020, Działanie 1.2 </w:t>
            </w:r>
          </w:p>
        </w:tc>
        <w:tc>
          <w:tcPr>
            <w:tcW w:w="3768" w:type="dxa"/>
          </w:tcPr>
          <w:p w14:paraId="60AD9706" w14:textId="77777777" w:rsidR="002E4540" w:rsidRPr="00B925C1" w:rsidRDefault="002E4540" w:rsidP="001A493A">
            <w:pPr>
              <w:spacing w:before="120"/>
              <w:rPr>
                <w:rFonts w:cstheme="minorHAnsi"/>
                <w:lang w:val="pl-PL"/>
              </w:rPr>
            </w:pPr>
            <w:r w:rsidRPr="004506C0">
              <w:rPr>
                <w:rFonts w:cstheme="minorHAnsi"/>
              </w:rPr>
              <w:t>Poddziałanie 1.1.1 PO IR 2014-2020</w:t>
            </w:r>
          </w:p>
        </w:tc>
        <w:tc>
          <w:tcPr>
            <w:tcW w:w="3769" w:type="dxa"/>
          </w:tcPr>
          <w:p w14:paraId="7E87BB4F" w14:textId="77777777" w:rsidR="002E4540" w:rsidRPr="00B925C1" w:rsidRDefault="002E4540" w:rsidP="001A493A">
            <w:pPr>
              <w:spacing w:before="120"/>
              <w:rPr>
                <w:rFonts w:cstheme="minorHAnsi"/>
                <w:lang w:val="pl-PL"/>
              </w:rPr>
            </w:pPr>
            <w:r w:rsidRPr="004506C0">
              <w:rPr>
                <w:rFonts w:cstheme="minorHAnsi"/>
              </w:rPr>
              <w:t>Poddziałanie 1.1.2 PO IR 2014-2020</w:t>
            </w:r>
          </w:p>
        </w:tc>
      </w:tr>
      <w:tr w:rsidR="002E4540" w:rsidRPr="004506C0" w14:paraId="792E95D2" w14:textId="77777777" w:rsidTr="002E4540">
        <w:trPr>
          <w:cnfStyle w:val="000000100000" w:firstRow="0" w:lastRow="0" w:firstColumn="0" w:lastColumn="0" w:oddVBand="0" w:evenVBand="0" w:oddHBand="1" w:evenHBand="0" w:firstRowFirstColumn="0" w:firstRowLastColumn="0" w:lastRowFirstColumn="0" w:lastRowLastColumn="0"/>
        </w:trPr>
        <w:tc>
          <w:tcPr>
            <w:tcW w:w="2405" w:type="dxa"/>
          </w:tcPr>
          <w:p w14:paraId="36073BC0" w14:textId="77777777" w:rsidR="002E4540" w:rsidRPr="00B925C1" w:rsidRDefault="002E4540" w:rsidP="001A493A">
            <w:pPr>
              <w:rPr>
                <w:rFonts w:cstheme="minorHAnsi"/>
                <w:lang w:val="pl-PL"/>
              </w:rPr>
            </w:pPr>
            <w:r w:rsidRPr="004506C0">
              <w:rPr>
                <w:rFonts w:cstheme="minorHAnsi"/>
              </w:rPr>
              <w:t xml:space="preserve">Typ projektów </w:t>
            </w:r>
          </w:p>
        </w:tc>
        <w:tc>
          <w:tcPr>
            <w:tcW w:w="4052" w:type="dxa"/>
          </w:tcPr>
          <w:p w14:paraId="4E8C11F6" w14:textId="77777777" w:rsidR="002E4540" w:rsidRPr="00B925C1" w:rsidRDefault="004A1545" w:rsidP="001A493A">
            <w:pPr>
              <w:rPr>
                <w:rFonts w:cstheme="minorHAnsi"/>
                <w:lang w:val="pl-PL"/>
              </w:rPr>
            </w:pPr>
            <w:r w:rsidRPr="004506C0">
              <w:rPr>
                <w:rFonts w:cstheme="minorHAnsi"/>
              </w:rPr>
              <w:t xml:space="preserve">Projekty </w:t>
            </w:r>
            <w:r w:rsidR="002E4540" w:rsidRPr="004506C0">
              <w:rPr>
                <w:rFonts w:cstheme="minorHAnsi"/>
              </w:rPr>
              <w:t>badawczo-rozwojowe</w:t>
            </w:r>
          </w:p>
        </w:tc>
        <w:tc>
          <w:tcPr>
            <w:tcW w:w="3768" w:type="dxa"/>
          </w:tcPr>
          <w:p w14:paraId="6E99E2B5" w14:textId="77777777" w:rsidR="002E4540" w:rsidRPr="00B925C1" w:rsidRDefault="002E4540" w:rsidP="001A493A">
            <w:pPr>
              <w:rPr>
                <w:rFonts w:cstheme="minorHAnsi"/>
                <w:lang w:val="pl-PL"/>
              </w:rPr>
            </w:pPr>
            <w:r w:rsidRPr="004506C0">
              <w:rPr>
                <w:rFonts w:cstheme="minorHAnsi"/>
              </w:rPr>
              <w:t>Projekty badawczo-rozwojowe</w:t>
            </w:r>
          </w:p>
        </w:tc>
        <w:tc>
          <w:tcPr>
            <w:tcW w:w="3769" w:type="dxa"/>
          </w:tcPr>
          <w:p w14:paraId="209B1984" w14:textId="77777777" w:rsidR="002E4540" w:rsidRPr="00B925C1" w:rsidRDefault="002E4540" w:rsidP="001A493A">
            <w:pPr>
              <w:rPr>
                <w:rFonts w:cstheme="minorHAnsi"/>
                <w:lang w:val="pl-PL"/>
              </w:rPr>
            </w:pPr>
            <w:r w:rsidRPr="004506C0">
              <w:rPr>
                <w:rFonts w:cstheme="minorHAnsi"/>
              </w:rPr>
              <w:t>Projekty badawczo-rozwojowe</w:t>
            </w:r>
          </w:p>
        </w:tc>
      </w:tr>
      <w:tr w:rsidR="002E4540" w:rsidRPr="004506C0" w14:paraId="5E4FC5FD" w14:textId="77777777" w:rsidTr="002E4540">
        <w:trPr>
          <w:cnfStyle w:val="000000010000" w:firstRow="0" w:lastRow="0" w:firstColumn="0" w:lastColumn="0" w:oddVBand="0" w:evenVBand="0" w:oddHBand="0" w:evenHBand="1" w:firstRowFirstColumn="0" w:firstRowLastColumn="0" w:lastRowFirstColumn="0" w:lastRowLastColumn="0"/>
        </w:trPr>
        <w:tc>
          <w:tcPr>
            <w:tcW w:w="2405" w:type="dxa"/>
          </w:tcPr>
          <w:p w14:paraId="0B369453" w14:textId="77777777" w:rsidR="002E4540" w:rsidRPr="00B925C1" w:rsidRDefault="002E4540" w:rsidP="001A493A">
            <w:pPr>
              <w:rPr>
                <w:rFonts w:cstheme="minorHAnsi"/>
                <w:lang w:val="pl-PL"/>
              </w:rPr>
            </w:pPr>
            <w:r w:rsidRPr="004506C0">
              <w:rPr>
                <w:rFonts w:cstheme="minorHAnsi"/>
              </w:rPr>
              <w:t xml:space="preserve">Rodzaje badań </w:t>
            </w:r>
          </w:p>
        </w:tc>
        <w:tc>
          <w:tcPr>
            <w:tcW w:w="4052" w:type="dxa"/>
          </w:tcPr>
          <w:p w14:paraId="47E4F185" w14:textId="77777777" w:rsidR="002E4540" w:rsidRPr="00B925C1" w:rsidRDefault="002E4540" w:rsidP="001A493A">
            <w:pPr>
              <w:rPr>
                <w:rFonts w:cstheme="minorHAnsi"/>
                <w:lang w:val="pl-PL"/>
              </w:rPr>
            </w:pPr>
            <w:r w:rsidRPr="00B925C1">
              <w:rPr>
                <w:rFonts w:cstheme="minorHAnsi"/>
                <w:lang w:val="pl-PL"/>
              </w:rPr>
              <w:t>Badania przemysłowe oraz prace rozwojowe, kończące się na tzw. pierwszej produkcji – cały proces powstania innowacji lub jego wybrane elementy</w:t>
            </w:r>
          </w:p>
          <w:p w14:paraId="35124C17" w14:textId="77777777" w:rsidR="002E4540" w:rsidRPr="008C6405" w:rsidRDefault="002E4540" w:rsidP="001A493A">
            <w:pPr>
              <w:rPr>
                <w:rFonts w:cstheme="minorHAnsi"/>
                <w:lang w:val="pl-PL"/>
              </w:rPr>
            </w:pPr>
            <w:r w:rsidRPr="00B925C1">
              <w:rPr>
                <w:rFonts w:cstheme="minorHAnsi"/>
                <w:lang w:val="pl-PL"/>
              </w:rPr>
              <w:t>Rozwój technologii (opracowanej przez przedsiębiorcę lub nabytej), która nie została jeszcze skomercjalizowana i wykorzystana w działalności gospodarczej, w szczególności koszty przeprowadzenia kolejnych etapów prac badawczo-rozwojowych uzupełniających lub dostosowujących technologię do specyfiki przedsiębiorst</w:t>
            </w:r>
            <w:r w:rsidRPr="008C6405">
              <w:rPr>
                <w:rFonts w:cstheme="minorHAnsi"/>
                <w:lang w:val="pl-PL"/>
              </w:rPr>
              <w:t>wa</w:t>
            </w:r>
          </w:p>
          <w:p w14:paraId="19FDE0DB" w14:textId="77777777" w:rsidR="002E4540" w:rsidRPr="005F4A6E" w:rsidRDefault="002E4540" w:rsidP="001A493A">
            <w:pPr>
              <w:rPr>
                <w:rFonts w:cstheme="minorHAnsi"/>
                <w:lang w:val="pl-PL"/>
              </w:rPr>
            </w:pPr>
          </w:p>
          <w:p w14:paraId="3BA7E483" w14:textId="77777777" w:rsidR="002E4540" w:rsidRPr="0030748A" w:rsidRDefault="002E4540" w:rsidP="001A493A">
            <w:pPr>
              <w:rPr>
                <w:rFonts w:cstheme="minorHAnsi"/>
                <w:lang w:val="pl-PL"/>
              </w:rPr>
            </w:pPr>
            <w:r w:rsidRPr="00D233C8">
              <w:rPr>
                <w:rFonts w:cstheme="minorHAnsi"/>
                <w:lang w:val="pl-PL"/>
              </w:rPr>
              <w:t>Uzyskanie ochrony prawa własności przemysłowej ora</w:t>
            </w:r>
            <w:r w:rsidRPr="0030748A">
              <w:rPr>
                <w:rFonts w:cstheme="minorHAnsi"/>
                <w:lang w:val="pl-PL"/>
              </w:rPr>
              <w:t>z realizacja ochrony własności przemysłowej, a także prowadzenie analiz czystości patentowej</w:t>
            </w:r>
          </w:p>
        </w:tc>
        <w:tc>
          <w:tcPr>
            <w:tcW w:w="3768" w:type="dxa"/>
          </w:tcPr>
          <w:p w14:paraId="32F63CD9" w14:textId="77777777" w:rsidR="002E4540" w:rsidRPr="004506C0" w:rsidRDefault="002E4540" w:rsidP="001A493A">
            <w:pPr>
              <w:rPr>
                <w:rFonts w:cstheme="minorHAnsi"/>
                <w:lang w:val="pl-PL"/>
              </w:rPr>
            </w:pPr>
            <w:r w:rsidRPr="00BD4C8B">
              <w:rPr>
                <w:rFonts w:cstheme="minorHAnsi"/>
                <w:lang w:val="pl-PL"/>
              </w:rPr>
              <w:t>Badanie przemysłowe i prace rozwojowe albo prace rozwojowe (projekty, w których nie przewidziano prac rozwojowych nie mogą uzyskać dofinansowania)</w:t>
            </w:r>
          </w:p>
        </w:tc>
        <w:tc>
          <w:tcPr>
            <w:tcW w:w="3769" w:type="dxa"/>
          </w:tcPr>
          <w:p w14:paraId="2B8920B5" w14:textId="77777777" w:rsidR="002E4540" w:rsidRPr="004506C0" w:rsidRDefault="002E4540" w:rsidP="001A493A">
            <w:pPr>
              <w:autoSpaceDE w:val="0"/>
              <w:autoSpaceDN w:val="0"/>
              <w:adjustRightInd w:val="0"/>
              <w:rPr>
                <w:rFonts w:cstheme="minorHAnsi"/>
                <w:lang w:val="pl-PL"/>
              </w:rPr>
            </w:pPr>
          </w:p>
          <w:p w14:paraId="46B88B5B" w14:textId="77777777" w:rsidR="002E4540" w:rsidRPr="004506C0" w:rsidRDefault="002E4540" w:rsidP="001A493A">
            <w:pPr>
              <w:autoSpaceDE w:val="0"/>
              <w:autoSpaceDN w:val="0"/>
              <w:adjustRightInd w:val="0"/>
              <w:rPr>
                <w:rFonts w:cstheme="minorHAnsi"/>
                <w:lang w:val="pl-PL"/>
              </w:rPr>
            </w:pPr>
            <w:r w:rsidRPr="00BD4C8B">
              <w:rPr>
                <w:rFonts w:cstheme="minorHAnsi"/>
                <w:bCs/>
                <w:lang w:val="pl-PL"/>
              </w:rPr>
              <w:t xml:space="preserve">Wyłącznie prace rozwojowe </w:t>
            </w:r>
            <w:r w:rsidRPr="00BD4C8B">
              <w:rPr>
                <w:rFonts w:cstheme="minorHAnsi"/>
                <w:lang w:val="pl-PL"/>
              </w:rPr>
              <w:t>z</w:t>
            </w:r>
            <w:r w:rsidR="006F3690" w:rsidRPr="00BD4C8B">
              <w:rPr>
                <w:rFonts w:cstheme="minorHAnsi"/>
                <w:lang w:val="pl-PL"/>
              </w:rPr>
              <w:t> </w:t>
            </w:r>
            <w:r w:rsidRPr="00BD4C8B">
              <w:rPr>
                <w:rFonts w:cstheme="minorHAnsi"/>
                <w:lang w:val="pl-PL"/>
              </w:rPr>
              <w:t xml:space="preserve">uwzględnieniem wytworzenia instalacji demonstracyjnej </w:t>
            </w:r>
          </w:p>
          <w:p w14:paraId="30C70677" w14:textId="77777777" w:rsidR="002E4540" w:rsidRPr="004506C0" w:rsidRDefault="002E4540" w:rsidP="001A493A">
            <w:pPr>
              <w:rPr>
                <w:rFonts w:cstheme="minorHAnsi"/>
                <w:lang w:val="pl-PL"/>
              </w:rPr>
            </w:pPr>
          </w:p>
        </w:tc>
      </w:tr>
      <w:tr w:rsidR="002E4540" w:rsidRPr="004506C0" w14:paraId="0CD8577D" w14:textId="77777777" w:rsidTr="002E4540">
        <w:trPr>
          <w:cnfStyle w:val="000000100000" w:firstRow="0" w:lastRow="0" w:firstColumn="0" w:lastColumn="0" w:oddVBand="0" w:evenVBand="0" w:oddHBand="1" w:evenHBand="0" w:firstRowFirstColumn="0" w:firstRowLastColumn="0" w:lastRowFirstColumn="0" w:lastRowLastColumn="0"/>
        </w:trPr>
        <w:tc>
          <w:tcPr>
            <w:tcW w:w="2405" w:type="dxa"/>
          </w:tcPr>
          <w:p w14:paraId="356B750B" w14:textId="77777777" w:rsidR="002E4540" w:rsidRPr="00B925C1" w:rsidRDefault="002E4540" w:rsidP="001A493A">
            <w:pPr>
              <w:rPr>
                <w:rFonts w:cstheme="minorHAnsi"/>
                <w:lang w:val="pl-PL"/>
              </w:rPr>
            </w:pPr>
            <w:r w:rsidRPr="004506C0">
              <w:rPr>
                <w:rFonts w:cstheme="minorHAnsi"/>
              </w:rPr>
              <w:t>Gotowość technologiczna</w:t>
            </w:r>
          </w:p>
        </w:tc>
        <w:tc>
          <w:tcPr>
            <w:tcW w:w="4052" w:type="dxa"/>
          </w:tcPr>
          <w:p w14:paraId="767603AE" w14:textId="77777777" w:rsidR="002E4540" w:rsidRPr="00B925C1" w:rsidRDefault="002E4540" w:rsidP="001A493A">
            <w:pPr>
              <w:rPr>
                <w:rFonts w:cstheme="minorHAnsi"/>
                <w:lang w:val="pl-PL"/>
              </w:rPr>
            </w:pPr>
            <w:r w:rsidRPr="00B925C1">
              <w:rPr>
                <w:rFonts w:cstheme="minorHAnsi"/>
                <w:lang w:val="pl-PL"/>
              </w:rPr>
              <w:t>Technologia zademonstrowana w środowisku zbliżonym do rzeczywistego (VI poziom)</w:t>
            </w:r>
          </w:p>
        </w:tc>
        <w:tc>
          <w:tcPr>
            <w:tcW w:w="3768" w:type="dxa"/>
          </w:tcPr>
          <w:p w14:paraId="28781E80" w14:textId="77777777" w:rsidR="002E4540" w:rsidRPr="008C6405" w:rsidRDefault="002E4540" w:rsidP="001A493A">
            <w:pPr>
              <w:rPr>
                <w:rFonts w:cstheme="minorHAnsi"/>
                <w:lang w:val="pl-PL"/>
              </w:rPr>
            </w:pPr>
            <w:r w:rsidRPr="00B925C1">
              <w:rPr>
                <w:rFonts w:cstheme="minorHAnsi"/>
                <w:lang w:val="pl-PL"/>
              </w:rPr>
              <w:t xml:space="preserve">Beneficjent musi zobowiązać się do wprowadzenia wyników prac B+R do własnej działalności gospodarczej poprzez rozpoczęcie produkcji lub świadczenia usług na bazie uzyskanych </w:t>
            </w:r>
            <w:r w:rsidRPr="00B925C1">
              <w:rPr>
                <w:rFonts w:cstheme="minorHAnsi"/>
                <w:lang w:val="pl-PL"/>
              </w:rPr>
              <w:lastRenderedPageBreak/>
              <w:t>wyników projektu; udzielenie licencji (na zasadach rynkowych) lub sprzedaż (na zasadach rynkowych) praw do wyników prac B+R w celu wprowadzenia ich do działalności gospodarczej innego przedsiębiorcy</w:t>
            </w:r>
          </w:p>
        </w:tc>
        <w:tc>
          <w:tcPr>
            <w:tcW w:w="3769" w:type="dxa"/>
          </w:tcPr>
          <w:p w14:paraId="2336EABF" w14:textId="77777777" w:rsidR="002E4540" w:rsidRPr="005F4A6E" w:rsidRDefault="002E4540" w:rsidP="001A493A">
            <w:pPr>
              <w:rPr>
                <w:rFonts w:cstheme="minorHAnsi"/>
                <w:lang w:val="pl-PL"/>
              </w:rPr>
            </w:pPr>
            <w:r w:rsidRPr="005F4A6E">
              <w:rPr>
                <w:rFonts w:cstheme="minorHAnsi"/>
                <w:lang w:val="pl-PL"/>
              </w:rPr>
              <w:lastRenderedPageBreak/>
              <w:t xml:space="preserve">Beneficjent musi zobowiązać się do wdrożenia wyników projektu do własnej działalności gospodarczej poprzez rozpoczęcie produkcji lub świadczenia usług na bazie uzyskanych </w:t>
            </w:r>
            <w:r w:rsidRPr="005F4A6E">
              <w:rPr>
                <w:rFonts w:cstheme="minorHAnsi"/>
                <w:lang w:val="pl-PL"/>
              </w:rPr>
              <w:lastRenderedPageBreak/>
              <w:t>wyników projektu; udzielenie licencji (na zasadach rynkowych) lub sprzedaż (na zasadach rynkowych) praw do wyników prac B+R w celu wprowadzenia ich do działalności gospodarczej innego przedsiębiorcy</w:t>
            </w:r>
          </w:p>
        </w:tc>
      </w:tr>
      <w:tr w:rsidR="002E4540" w:rsidRPr="004506C0" w14:paraId="5125F754" w14:textId="77777777" w:rsidTr="002E4540">
        <w:trPr>
          <w:cnfStyle w:val="000000010000" w:firstRow="0" w:lastRow="0" w:firstColumn="0" w:lastColumn="0" w:oddVBand="0" w:evenVBand="0" w:oddHBand="0" w:evenHBand="1" w:firstRowFirstColumn="0" w:firstRowLastColumn="0" w:lastRowFirstColumn="0" w:lastRowLastColumn="0"/>
        </w:trPr>
        <w:tc>
          <w:tcPr>
            <w:tcW w:w="2405" w:type="dxa"/>
          </w:tcPr>
          <w:p w14:paraId="62A10F6E" w14:textId="77777777" w:rsidR="002E4540" w:rsidRPr="004506C0" w:rsidRDefault="002E4540" w:rsidP="001A493A">
            <w:pPr>
              <w:rPr>
                <w:rFonts w:cstheme="minorHAnsi"/>
                <w:lang w:val="pl-PL"/>
              </w:rPr>
            </w:pPr>
            <w:r w:rsidRPr="00BD4C8B">
              <w:rPr>
                <w:rFonts w:cstheme="minorHAnsi"/>
                <w:lang w:val="pl-PL"/>
              </w:rPr>
              <w:lastRenderedPageBreak/>
              <w:t xml:space="preserve">Odbiorcy wsparcia – podmioty uprawnione do ubiegania się o dofinansowanie </w:t>
            </w:r>
          </w:p>
        </w:tc>
        <w:tc>
          <w:tcPr>
            <w:tcW w:w="4052" w:type="dxa"/>
          </w:tcPr>
          <w:p w14:paraId="57D9D191" w14:textId="77777777" w:rsidR="002E4540" w:rsidRPr="004506C0" w:rsidRDefault="002E4540" w:rsidP="001A493A">
            <w:pPr>
              <w:rPr>
                <w:rFonts w:cstheme="minorHAnsi"/>
                <w:lang w:val="pl-PL"/>
              </w:rPr>
            </w:pPr>
            <w:r w:rsidRPr="00BD4C8B">
              <w:rPr>
                <w:rFonts w:cstheme="minorHAnsi"/>
                <w:lang w:val="pl-PL"/>
              </w:rPr>
              <w:t>MŚP, duże przedsiębiorstwa, powiązania kooperacyjne jednakże przewiduje się inwestycje dużych przedsiębiorstw w ramach projektów pod warunkiem zapewnienia przez nie konkretnych efektów dyfuzji działalności B+R do gospodarki</w:t>
            </w:r>
          </w:p>
        </w:tc>
        <w:tc>
          <w:tcPr>
            <w:tcW w:w="3768" w:type="dxa"/>
          </w:tcPr>
          <w:p w14:paraId="5A498303" w14:textId="77777777" w:rsidR="002E4540" w:rsidRPr="00B925C1" w:rsidRDefault="002E4540" w:rsidP="001A493A">
            <w:pPr>
              <w:rPr>
                <w:rFonts w:cstheme="minorHAnsi"/>
                <w:lang w:val="pl-PL"/>
              </w:rPr>
            </w:pPr>
            <w:r w:rsidRPr="004506C0">
              <w:rPr>
                <w:rFonts w:cstheme="minorHAnsi"/>
              </w:rPr>
              <w:t>MŚP</w:t>
            </w:r>
          </w:p>
        </w:tc>
        <w:tc>
          <w:tcPr>
            <w:tcW w:w="3769" w:type="dxa"/>
          </w:tcPr>
          <w:p w14:paraId="5133F40A" w14:textId="77777777" w:rsidR="002E4540" w:rsidRPr="00B925C1" w:rsidRDefault="002E4540" w:rsidP="001A493A">
            <w:pPr>
              <w:rPr>
                <w:rFonts w:cstheme="minorHAnsi"/>
                <w:lang w:val="pl-PL"/>
              </w:rPr>
            </w:pPr>
            <w:r w:rsidRPr="00B925C1">
              <w:rPr>
                <w:rFonts w:cstheme="minorHAnsi"/>
                <w:lang w:val="pl-PL"/>
              </w:rPr>
              <w:t>MŚP oraz przedsiębiorcy inni niż mikro, małe i średnie przedsiębiorstwa</w:t>
            </w:r>
          </w:p>
        </w:tc>
      </w:tr>
      <w:tr w:rsidR="002E4540" w:rsidRPr="004506C0" w14:paraId="34290BB2" w14:textId="77777777" w:rsidTr="002E4540">
        <w:trPr>
          <w:cnfStyle w:val="000000100000" w:firstRow="0" w:lastRow="0" w:firstColumn="0" w:lastColumn="0" w:oddVBand="0" w:evenVBand="0" w:oddHBand="1" w:evenHBand="0" w:firstRowFirstColumn="0" w:firstRowLastColumn="0" w:lastRowFirstColumn="0" w:lastRowLastColumn="0"/>
        </w:trPr>
        <w:tc>
          <w:tcPr>
            <w:tcW w:w="2405" w:type="dxa"/>
          </w:tcPr>
          <w:p w14:paraId="388E273C" w14:textId="77777777" w:rsidR="002E4540" w:rsidRPr="00B925C1" w:rsidRDefault="002E4540" w:rsidP="001A493A">
            <w:pPr>
              <w:rPr>
                <w:rFonts w:cstheme="minorHAnsi"/>
                <w:lang w:val="pl-PL"/>
              </w:rPr>
            </w:pPr>
            <w:r w:rsidRPr="004506C0">
              <w:rPr>
                <w:rFonts w:cstheme="minorHAnsi"/>
              </w:rPr>
              <w:t xml:space="preserve">Dwustopniowy system oceny </w:t>
            </w:r>
          </w:p>
        </w:tc>
        <w:tc>
          <w:tcPr>
            <w:tcW w:w="4052" w:type="dxa"/>
          </w:tcPr>
          <w:p w14:paraId="4083FAD8" w14:textId="77777777" w:rsidR="002E4540" w:rsidRPr="00B925C1" w:rsidRDefault="002E4540" w:rsidP="001A493A">
            <w:pPr>
              <w:ind w:firstLine="708"/>
              <w:rPr>
                <w:rFonts w:cstheme="minorHAnsi"/>
                <w:lang w:val="pl-PL"/>
              </w:rPr>
            </w:pPr>
            <w:r w:rsidRPr="004506C0">
              <w:rPr>
                <w:rFonts w:cstheme="minorHAnsi"/>
              </w:rPr>
              <w:t>tak</w:t>
            </w:r>
          </w:p>
        </w:tc>
        <w:tc>
          <w:tcPr>
            <w:tcW w:w="3768" w:type="dxa"/>
          </w:tcPr>
          <w:p w14:paraId="223B0657" w14:textId="77777777" w:rsidR="002E4540" w:rsidRPr="00B925C1" w:rsidRDefault="002E4540" w:rsidP="001A493A">
            <w:pPr>
              <w:rPr>
                <w:rFonts w:cstheme="minorHAnsi"/>
                <w:lang w:val="pl-PL"/>
              </w:rPr>
            </w:pPr>
            <w:r w:rsidRPr="004506C0">
              <w:rPr>
                <w:rFonts w:cstheme="minorHAnsi"/>
              </w:rPr>
              <w:t>tak</w:t>
            </w:r>
          </w:p>
        </w:tc>
        <w:tc>
          <w:tcPr>
            <w:tcW w:w="3769" w:type="dxa"/>
          </w:tcPr>
          <w:p w14:paraId="4D6EF13A" w14:textId="77777777" w:rsidR="002E4540" w:rsidRPr="00B925C1" w:rsidRDefault="002E4540" w:rsidP="001A493A">
            <w:pPr>
              <w:rPr>
                <w:rFonts w:cstheme="minorHAnsi"/>
                <w:lang w:val="pl-PL"/>
              </w:rPr>
            </w:pPr>
            <w:r w:rsidRPr="004506C0">
              <w:rPr>
                <w:rFonts w:cstheme="minorHAnsi"/>
              </w:rPr>
              <w:t>tak</w:t>
            </w:r>
          </w:p>
        </w:tc>
      </w:tr>
      <w:tr w:rsidR="002E4540" w:rsidRPr="004506C0" w14:paraId="253799F7" w14:textId="77777777" w:rsidTr="002E4540">
        <w:trPr>
          <w:cnfStyle w:val="000000010000" w:firstRow="0" w:lastRow="0" w:firstColumn="0" w:lastColumn="0" w:oddVBand="0" w:evenVBand="0" w:oddHBand="0" w:evenHBand="1" w:firstRowFirstColumn="0" w:firstRowLastColumn="0" w:lastRowFirstColumn="0" w:lastRowLastColumn="0"/>
        </w:trPr>
        <w:tc>
          <w:tcPr>
            <w:tcW w:w="2405" w:type="dxa"/>
          </w:tcPr>
          <w:p w14:paraId="25B28C66" w14:textId="77777777" w:rsidR="002E4540" w:rsidRPr="004506C0" w:rsidRDefault="002E4540" w:rsidP="001A493A">
            <w:pPr>
              <w:rPr>
                <w:rFonts w:cstheme="minorHAnsi"/>
                <w:lang w:val="pl-PL"/>
              </w:rPr>
            </w:pPr>
            <w:r w:rsidRPr="00BD4C8B">
              <w:rPr>
                <w:rFonts w:cstheme="minorHAnsi"/>
                <w:lang w:val="pl-PL"/>
              </w:rPr>
              <w:t xml:space="preserve">Konieczność wpisania się projektu w priorytetowe kierunki badań </w:t>
            </w:r>
          </w:p>
        </w:tc>
        <w:tc>
          <w:tcPr>
            <w:tcW w:w="4052" w:type="dxa"/>
          </w:tcPr>
          <w:p w14:paraId="4DC0EBA3" w14:textId="77777777" w:rsidR="002E4540" w:rsidRPr="00B925C1" w:rsidRDefault="002E4540" w:rsidP="001A493A">
            <w:pPr>
              <w:ind w:firstLine="708"/>
              <w:rPr>
                <w:rFonts w:cstheme="minorHAnsi"/>
                <w:lang w:val="pl-PL"/>
              </w:rPr>
            </w:pPr>
            <w:r w:rsidRPr="004506C0">
              <w:rPr>
                <w:rFonts w:cstheme="minorHAnsi"/>
              </w:rPr>
              <w:t>tak</w:t>
            </w:r>
          </w:p>
        </w:tc>
        <w:tc>
          <w:tcPr>
            <w:tcW w:w="3768" w:type="dxa"/>
          </w:tcPr>
          <w:p w14:paraId="7D1CAA19" w14:textId="77777777" w:rsidR="002E4540" w:rsidRPr="00B925C1" w:rsidRDefault="002E4540" w:rsidP="001A493A">
            <w:pPr>
              <w:rPr>
                <w:rFonts w:cstheme="minorHAnsi"/>
                <w:lang w:val="pl-PL"/>
              </w:rPr>
            </w:pPr>
            <w:r w:rsidRPr="004506C0">
              <w:rPr>
                <w:rFonts w:cstheme="minorHAnsi"/>
              </w:rPr>
              <w:t>tak – Krajowe Inteligentne Specjalizacje</w:t>
            </w:r>
          </w:p>
        </w:tc>
        <w:tc>
          <w:tcPr>
            <w:tcW w:w="3769" w:type="dxa"/>
          </w:tcPr>
          <w:p w14:paraId="4FB671C6" w14:textId="77777777" w:rsidR="002E4540" w:rsidRPr="00B925C1" w:rsidRDefault="002E4540" w:rsidP="001A493A">
            <w:pPr>
              <w:rPr>
                <w:rFonts w:cstheme="minorHAnsi"/>
                <w:lang w:val="pl-PL"/>
              </w:rPr>
            </w:pPr>
            <w:r w:rsidRPr="004506C0">
              <w:rPr>
                <w:rFonts w:cstheme="minorHAnsi"/>
              </w:rPr>
              <w:t>tak – Krajowe Inteligentne Specjalizacje</w:t>
            </w:r>
          </w:p>
        </w:tc>
      </w:tr>
      <w:tr w:rsidR="002E4540" w:rsidRPr="004506C0" w14:paraId="0ED6987B" w14:textId="77777777" w:rsidTr="002E4540">
        <w:trPr>
          <w:cnfStyle w:val="000000100000" w:firstRow="0" w:lastRow="0" w:firstColumn="0" w:lastColumn="0" w:oddVBand="0" w:evenVBand="0" w:oddHBand="1" w:evenHBand="0" w:firstRowFirstColumn="0" w:firstRowLastColumn="0" w:lastRowFirstColumn="0" w:lastRowLastColumn="0"/>
        </w:trPr>
        <w:tc>
          <w:tcPr>
            <w:tcW w:w="2405" w:type="dxa"/>
          </w:tcPr>
          <w:p w14:paraId="611A54D2" w14:textId="77777777" w:rsidR="002E4540" w:rsidRPr="00B925C1" w:rsidRDefault="002E4540" w:rsidP="001A493A">
            <w:pPr>
              <w:rPr>
                <w:rFonts w:cstheme="minorHAnsi"/>
                <w:lang w:val="pl-PL"/>
              </w:rPr>
            </w:pPr>
            <w:r w:rsidRPr="004506C0">
              <w:rPr>
                <w:rFonts w:cstheme="minorHAnsi"/>
              </w:rPr>
              <w:t xml:space="preserve">Poziom dofinansowania </w:t>
            </w:r>
          </w:p>
        </w:tc>
        <w:tc>
          <w:tcPr>
            <w:tcW w:w="4052" w:type="dxa"/>
          </w:tcPr>
          <w:p w14:paraId="4A34F00E" w14:textId="77777777" w:rsidR="002E4540" w:rsidRPr="00B925C1" w:rsidRDefault="002E4540" w:rsidP="001A493A">
            <w:pPr>
              <w:rPr>
                <w:rFonts w:cstheme="minorHAnsi"/>
                <w:lang w:val="pl-PL"/>
              </w:rPr>
            </w:pPr>
            <w:r w:rsidRPr="00B925C1">
              <w:rPr>
                <w:rFonts w:cstheme="minorHAnsi"/>
                <w:lang w:val="pl-PL"/>
              </w:rPr>
              <w:t xml:space="preserve">Dla badań przemysłowych: przedsiębiorstwa mikro i małe 70%, średnie 60%, duże 50%, w przypadku prac rozwojowych: przedsiębiorstwa mikro i małe 60%, średnie 50%, duże 40%. Poziom dofinansowania może ulec zwiększeniu, jeżeli projekt zakłada  efektywną współpracę między </w:t>
            </w:r>
            <w:r w:rsidRPr="00B925C1">
              <w:rPr>
                <w:rFonts w:cstheme="minorHAnsi"/>
                <w:lang w:val="pl-PL"/>
              </w:rPr>
              <w:lastRenderedPageBreak/>
              <w:t xml:space="preserve">przedsiębiorstwami lub miedzy przedsiębiorstwem i organizacją prowadzącą badania i upowszechniającą wiedzę lub jeżeli wyniki projektu są szeroko rozpowszechniane podczas konferencji lub publikowane </w:t>
            </w:r>
          </w:p>
        </w:tc>
        <w:tc>
          <w:tcPr>
            <w:tcW w:w="3768" w:type="dxa"/>
          </w:tcPr>
          <w:p w14:paraId="6BEA14E9" w14:textId="77777777" w:rsidR="002E4540" w:rsidRPr="00D233C8" w:rsidRDefault="002E4540" w:rsidP="001A493A">
            <w:pPr>
              <w:rPr>
                <w:rFonts w:cstheme="minorHAnsi"/>
                <w:lang w:val="pl-PL"/>
              </w:rPr>
            </w:pPr>
            <w:r w:rsidRPr="00B925C1">
              <w:rPr>
                <w:rFonts w:cstheme="minorHAnsi"/>
                <w:lang w:val="pl-PL"/>
              </w:rPr>
              <w:lastRenderedPageBreak/>
              <w:t xml:space="preserve">50% kosztów kwalifikowanych dla prac przemysłowych i 25 dla prac rozwojowych. Poziom dofinansowania może ulec zwiększeniu, jeżeli projekt zakłada  efektywną współpracę między przedsiębiorstwami lub miedzy przedsiębiorstwem i organizacją prowadzącą badania i </w:t>
            </w:r>
            <w:r w:rsidRPr="00B925C1">
              <w:rPr>
                <w:rFonts w:cstheme="minorHAnsi"/>
                <w:lang w:val="pl-PL"/>
              </w:rPr>
              <w:lastRenderedPageBreak/>
              <w:t>upowszechniającą</w:t>
            </w:r>
            <w:r w:rsidRPr="008C6405">
              <w:rPr>
                <w:rFonts w:cstheme="minorHAnsi"/>
                <w:lang w:val="pl-PL"/>
              </w:rPr>
              <w:t xml:space="preserve"> wiedzę lub jeżeli wyniki projektu są szeroko rozpowszechniane podczas konferencji lub publikowane (zgodnie z rozporządzeniem Ministra Nauki i Szkolnictwa Wyższego, </w:t>
            </w:r>
            <w:r w:rsidRPr="005F4A6E">
              <w:rPr>
                <w:lang w:val="pl-PL"/>
              </w:rPr>
              <w:t>Dz.U. 2015 poz. 299)</w:t>
            </w:r>
          </w:p>
        </w:tc>
        <w:tc>
          <w:tcPr>
            <w:tcW w:w="3769" w:type="dxa"/>
          </w:tcPr>
          <w:p w14:paraId="0E3127F5" w14:textId="77777777" w:rsidR="002E4540" w:rsidRPr="004506C0" w:rsidRDefault="002E4540" w:rsidP="001A493A">
            <w:pPr>
              <w:rPr>
                <w:rFonts w:cstheme="minorHAnsi"/>
                <w:lang w:val="pl-PL"/>
              </w:rPr>
            </w:pPr>
            <w:r w:rsidRPr="0030748A">
              <w:rPr>
                <w:rFonts w:cstheme="minorHAnsi"/>
                <w:lang w:val="pl-PL"/>
              </w:rPr>
              <w:lastRenderedPageBreak/>
              <w:t>25% kosztów kwalifikowanych. Poziom dofinansowania może ulec zwiększeniu, jeżeli projekt zakłada  efektywną współpracę międz</w:t>
            </w:r>
            <w:r w:rsidRPr="00BD4C8B">
              <w:rPr>
                <w:rFonts w:cstheme="minorHAnsi"/>
                <w:lang w:val="pl-PL"/>
              </w:rPr>
              <w:t xml:space="preserve">y przedsiębiorstwami lub miedzy przedsiębiorstwem i organizacją prowadzącą badania i upowszechniającą wiedzę lub jeżeli </w:t>
            </w:r>
            <w:r w:rsidRPr="00BD4C8B">
              <w:rPr>
                <w:rFonts w:cstheme="minorHAnsi"/>
                <w:lang w:val="pl-PL"/>
              </w:rPr>
              <w:lastRenderedPageBreak/>
              <w:t xml:space="preserve">wyniki projektu są szeroko rozpowszechniane podczas konferencji lub publikowane (zgodnie z rozporządzeniem Ministra Nauki i Szkolnictwa Wyższego, </w:t>
            </w:r>
            <w:r w:rsidRPr="00BD4C8B">
              <w:rPr>
                <w:lang w:val="pl-PL"/>
              </w:rPr>
              <w:t>Dz.U. 2015 poz. 299)</w:t>
            </w:r>
          </w:p>
        </w:tc>
      </w:tr>
      <w:tr w:rsidR="002E4540" w:rsidRPr="004506C0" w14:paraId="0AACDD95" w14:textId="77777777" w:rsidTr="002E4540">
        <w:trPr>
          <w:cnfStyle w:val="000000010000" w:firstRow="0" w:lastRow="0" w:firstColumn="0" w:lastColumn="0" w:oddVBand="0" w:evenVBand="0" w:oddHBand="0" w:evenHBand="1" w:firstRowFirstColumn="0" w:firstRowLastColumn="0" w:lastRowFirstColumn="0" w:lastRowLastColumn="0"/>
        </w:trPr>
        <w:tc>
          <w:tcPr>
            <w:tcW w:w="2405" w:type="dxa"/>
          </w:tcPr>
          <w:p w14:paraId="59A45C2E" w14:textId="77777777" w:rsidR="002E4540" w:rsidRPr="00B925C1" w:rsidRDefault="002E4540" w:rsidP="001A493A">
            <w:pPr>
              <w:rPr>
                <w:rFonts w:cstheme="minorHAnsi"/>
                <w:lang w:val="pl-PL"/>
              </w:rPr>
            </w:pPr>
            <w:r w:rsidRPr="004506C0">
              <w:rPr>
                <w:rFonts w:cstheme="minorHAnsi"/>
              </w:rPr>
              <w:lastRenderedPageBreak/>
              <w:t xml:space="preserve">Maksymalna </w:t>
            </w:r>
            <w:r w:rsidRPr="004506C0">
              <w:rPr>
                <w:rStyle w:val="FontStyle31"/>
                <w:rFonts w:asciiTheme="minorHAnsi" w:eastAsiaTheme="minorEastAsia" w:hAnsiTheme="minorHAnsi" w:cstheme="minorHAnsi" w:hint="default"/>
              </w:rPr>
              <w:t>wartość kosztów kwalifikowalnych</w:t>
            </w:r>
          </w:p>
        </w:tc>
        <w:tc>
          <w:tcPr>
            <w:tcW w:w="4052" w:type="dxa"/>
          </w:tcPr>
          <w:p w14:paraId="11714514" w14:textId="77777777" w:rsidR="002E4540" w:rsidRPr="00B925C1" w:rsidRDefault="002E4540" w:rsidP="001A493A">
            <w:pPr>
              <w:ind w:firstLine="708"/>
              <w:rPr>
                <w:rFonts w:cstheme="minorHAnsi"/>
                <w:lang w:val="pl-PL"/>
              </w:rPr>
            </w:pPr>
            <w:r w:rsidRPr="004506C0">
              <w:rPr>
                <w:rFonts w:cstheme="minorHAnsi"/>
              </w:rPr>
              <w:t>5 mln zł</w:t>
            </w:r>
          </w:p>
        </w:tc>
        <w:tc>
          <w:tcPr>
            <w:tcW w:w="3768" w:type="dxa"/>
          </w:tcPr>
          <w:p w14:paraId="4173C71D" w14:textId="77777777" w:rsidR="002E4540" w:rsidRPr="00B925C1" w:rsidRDefault="002E4540" w:rsidP="001A493A">
            <w:pPr>
              <w:pStyle w:val="Default"/>
              <w:rPr>
                <w:rFonts w:asciiTheme="minorHAnsi" w:hAnsiTheme="minorHAnsi" w:cstheme="minorHAnsi"/>
                <w:sz w:val="20"/>
                <w:szCs w:val="20"/>
                <w:lang w:val="pl-PL"/>
              </w:rPr>
            </w:pPr>
            <w:r w:rsidRPr="00B925C1">
              <w:rPr>
                <w:rFonts w:asciiTheme="minorHAnsi" w:hAnsiTheme="minorHAnsi" w:cstheme="minorHAnsi"/>
                <w:bCs/>
                <w:sz w:val="20"/>
                <w:szCs w:val="20"/>
                <w:lang w:val="pl-PL"/>
              </w:rPr>
              <w:t xml:space="preserve">20 mln euro </w:t>
            </w:r>
            <w:r w:rsidRPr="00B925C1">
              <w:rPr>
                <w:rFonts w:asciiTheme="minorHAnsi" w:hAnsiTheme="minorHAnsi" w:cstheme="minorHAnsi"/>
                <w:sz w:val="20"/>
                <w:szCs w:val="20"/>
                <w:lang w:val="pl-PL"/>
              </w:rPr>
              <w:t xml:space="preserve">– jeżeli projekt obejmuje głównie badania przemysłowe </w:t>
            </w:r>
          </w:p>
          <w:p w14:paraId="11AA7BE1" w14:textId="77777777" w:rsidR="002E4540" w:rsidRPr="00B925C1" w:rsidRDefault="002E4540" w:rsidP="001A493A">
            <w:pPr>
              <w:pStyle w:val="Default"/>
              <w:rPr>
                <w:rFonts w:asciiTheme="minorHAnsi" w:hAnsiTheme="minorHAnsi" w:cstheme="minorHAnsi"/>
                <w:sz w:val="20"/>
                <w:szCs w:val="20"/>
                <w:lang w:val="pl-PL"/>
              </w:rPr>
            </w:pPr>
          </w:p>
          <w:p w14:paraId="545F2022" w14:textId="77777777" w:rsidR="002E4540" w:rsidRPr="005F4A6E" w:rsidRDefault="002E4540" w:rsidP="001A493A">
            <w:pPr>
              <w:pStyle w:val="Default"/>
              <w:rPr>
                <w:rFonts w:asciiTheme="minorHAnsi" w:hAnsiTheme="minorHAnsi" w:cstheme="minorHAnsi"/>
                <w:sz w:val="20"/>
                <w:szCs w:val="20"/>
                <w:lang w:val="pl-PL"/>
              </w:rPr>
            </w:pPr>
            <w:r w:rsidRPr="008C6405">
              <w:rPr>
                <w:rFonts w:asciiTheme="minorHAnsi" w:hAnsiTheme="minorHAnsi" w:cstheme="minorHAnsi"/>
                <w:bCs/>
                <w:sz w:val="20"/>
                <w:szCs w:val="20"/>
                <w:lang w:val="pl-PL"/>
              </w:rPr>
              <w:t xml:space="preserve">15 mln euro </w:t>
            </w:r>
            <w:r w:rsidRPr="008C6405">
              <w:rPr>
                <w:rFonts w:asciiTheme="minorHAnsi" w:hAnsiTheme="minorHAnsi" w:cstheme="minorHAnsi"/>
                <w:sz w:val="20"/>
                <w:szCs w:val="20"/>
                <w:lang w:val="pl-PL"/>
              </w:rPr>
              <w:t>– jeżeli projekt obejmuje głównie pra</w:t>
            </w:r>
            <w:r w:rsidRPr="005F4A6E">
              <w:rPr>
                <w:rFonts w:asciiTheme="minorHAnsi" w:hAnsiTheme="minorHAnsi" w:cstheme="minorHAnsi"/>
                <w:sz w:val="20"/>
                <w:szCs w:val="20"/>
                <w:lang w:val="pl-PL"/>
              </w:rPr>
              <w:t xml:space="preserve">ce rozwojowe, </w:t>
            </w:r>
          </w:p>
          <w:p w14:paraId="6060976F" w14:textId="77777777" w:rsidR="002E4540" w:rsidRPr="00D233C8" w:rsidRDefault="002E4540" w:rsidP="001A493A">
            <w:pPr>
              <w:rPr>
                <w:rFonts w:cstheme="minorHAnsi"/>
                <w:lang w:val="pl-PL"/>
              </w:rPr>
            </w:pPr>
          </w:p>
        </w:tc>
        <w:tc>
          <w:tcPr>
            <w:tcW w:w="3769" w:type="dxa"/>
          </w:tcPr>
          <w:p w14:paraId="749E6A6B" w14:textId="77777777" w:rsidR="002E4540" w:rsidRPr="0030748A" w:rsidRDefault="002E4540" w:rsidP="001A493A">
            <w:pPr>
              <w:rPr>
                <w:rFonts w:cstheme="minorHAnsi"/>
                <w:lang w:val="pl-PL"/>
              </w:rPr>
            </w:pPr>
            <w:r w:rsidRPr="0030748A">
              <w:rPr>
                <w:rFonts w:cstheme="minorHAnsi"/>
                <w:lang w:val="pl-PL"/>
              </w:rPr>
              <w:t>50 mln euro</w:t>
            </w:r>
          </w:p>
          <w:p w14:paraId="7C6576B1" w14:textId="77777777" w:rsidR="002E4540" w:rsidRPr="004506C0" w:rsidRDefault="002E4540" w:rsidP="001A493A">
            <w:pPr>
              <w:autoSpaceDE w:val="0"/>
              <w:autoSpaceDN w:val="0"/>
              <w:adjustRightInd w:val="0"/>
              <w:rPr>
                <w:rFonts w:cstheme="minorHAnsi"/>
                <w:lang w:val="pl-PL"/>
              </w:rPr>
            </w:pPr>
          </w:p>
          <w:p w14:paraId="5B874CD3" w14:textId="77777777" w:rsidR="002E4540" w:rsidRPr="004506C0" w:rsidRDefault="002E4540" w:rsidP="001A493A">
            <w:pPr>
              <w:autoSpaceDE w:val="0"/>
              <w:autoSpaceDN w:val="0"/>
              <w:adjustRightInd w:val="0"/>
              <w:rPr>
                <w:rFonts w:cstheme="minorHAnsi"/>
                <w:lang w:val="pl-PL"/>
              </w:rPr>
            </w:pPr>
            <w:r w:rsidRPr="00BD4C8B">
              <w:rPr>
                <w:rFonts w:cstheme="minorHAnsi"/>
                <w:lang w:val="pl-PL"/>
              </w:rPr>
              <w:t>Maksymalna wartość dofinansowania (udzielonej pomocy publicznej) nie może przekroczyć dla przedsiębiorstwa na jeden projekt 15 mln euro</w:t>
            </w:r>
          </w:p>
          <w:p w14:paraId="709B2379" w14:textId="77777777" w:rsidR="002E4540" w:rsidRPr="004506C0" w:rsidRDefault="002E4540" w:rsidP="001A493A">
            <w:pPr>
              <w:rPr>
                <w:rFonts w:cstheme="minorHAnsi"/>
                <w:lang w:val="pl-PL"/>
              </w:rPr>
            </w:pPr>
          </w:p>
        </w:tc>
      </w:tr>
      <w:tr w:rsidR="002E4540" w:rsidRPr="004506C0" w14:paraId="7968169E" w14:textId="77777777" w:rsidTr="002E4540">
        <w:trPr>
          <w:cnfStyle w:val="000000100000" w:firstRow="0" w:lastRow="0" w:firstColumn="0" w:lastColumn="0" w:oddVBand="0" w:evenVBand="0" w:oddHBand="1" w:evenHBand="0" w:firstRowFirstColumn="0" w:firstRowLastColumn="0" w:lastRowFirstColumn="0" w:lastRowLastColumn="0"/>
        </w:trPr>
        <w:tc>
          <w:tcPr>
            <w:tcW w:w="2405" w:type="dxa"/>
          </w:tcPr>
          <w:p w14:paraId="24BD6417" w14:textId="77777777" w:rsidR="002E4540" w:rsidRPr="00B925C1" w:rsidRDefault="002E4540" w:rsidP="001A493A">
            <w:pPr>
              <w:rPr>
                <w:rFonts w:cstheme="minorHAnsi"/>
                <w:lang w:val="pl-PL"/>
              </w:rPr>
            </w:pPr>
            <w:r w:rsidRPr="004506C0">
              <w:rPr>
                <w:rFonts w:cstheme="minorHAnsi"/>
              </w:rPr>
              <w:t>Minimalna wartość kosztów kwalifikowalnych</w:t>
            </w:r>
          </w:p>
        </w:tc>
        <w:tc>
          <w:tcPr>
            <w:tcW w:w="4052" w:type="dxa"/>
          </w:tcPr>
          <w:p w14:paraId="10B57A5C" w14:textId="77777777" w:rsidR="002E4540" w:rsidRPr="00B925C1" w:rsidRDefault="002E4540" w:rsidP="001A493A">
            <w:pPr>
              <w:ind w:firstLine="708"/>
              <w:rPr>
                <w:rFonts w:cstheme="minorHAnsi"/>
                <w:lang w:val="pl-PL"/>
              </w:rPr>
            </w:pPr>
            <w:r w:rsidRPr="004506C0">
              <w:rPr>
                <w:rFonts w:cstheme="minorHAnsi"/>
              </w:rPr>
              <w:t>500 tys. zł</w:t>
            </w:r>
          </w:p>
        </w:tc>
        <w:tc>
          <w:tcPr>
            <w:tcW w:w="3768" w:type="dxa"/>
          </w:tcPr>
          <w:p w14:paraId="1D23D126" w14:textId="77777777" w:rsidR="002E4540" w:rsidRPr="00B925C1" w:rsidRDefault="002E4540" w:rsidP="001A493A">
            <w:pPr>
              <w:rPr>
                <w:rFonts w:cstheme="minorHAnsi"/>
                <w:lang w:val="pl-PL"/>
              </w:rPr>
            </w:pPr>
            <w:r w:rsidRPr="00B925C1">
              <w:rPr>
                <w:rFonts w:cstheme="minorHAnsi"/>
                <w:lang w:val="pl-PL"/>
              </w:rPr>
              <w:t xml:space="preserve">2 mln zł w przypadku MŚP planujących realizację projektu na obszarze województw zaklasyfikowanych do kategorii regionów słabiej rozwiniętych oraz 5 mln zł w woj. mazowieckim </w:t>
            </w:r>
          </w:p>
        </w:tc>
        <w:tc>
          <w:tcPr>
            <w:tcW w:w="3769" w:type="dxa"/>
          </w:tcPr>
          <w:p w14:paraId="021B5B5A" w14:textId="77777777" w:rsidR="002E4540" w:rsidRPr="005F4A6E" w:rsidRDefault="002E4540" w:rsidP="001A493A">
            <w:pPr>
              <w:autoSpaceDE w:val="0"/>
              <w:autoSpaceDN w:val="0"/>
              <w:adjustRightInd w:val="0"/>
              <w:spacing w:after="26"/>
              <w:rPr>
                <w:rFonts w:cstheme="minorHAnsi"/>
                <w:lang w:val="pl-PL"/>
              </w:rPr>
            </w:pPr>
            <w:r w:rsidRPr="00B925C1">
              <w:rPr>
                <w:rFonts w:cstheme="minorHAnsi"/>
                <w:bCs/>
                <w:lang w:val="pl-PL"/>
              </w:rPr>
              <w:t xml:space="preserve">5 mln PLN </w:t>
            </w:r>
            <w:r w:rsidRPr="008C6405">
              <w:rPr>
                <w:rFonts w:cstheme="minorHAnsi"/>
                <w:lang w:val="pl-PL"/>
              </w:rPr>
              <w:t>- w przypadku projektu realizowanego przez przedsiębiorcę posiadającego status mikro-, małego i średniego</w:t>
            </w:r>
            <w:r w:rsidRPr="005F4A6E">
              <w:rPr>
                <w:rFonts w:cstheme="minorHAnsi"/>
                <w:lang w:val="pl-PL"/>
              </w:rPr>
              <w:t xml:space="preserve"> przedsiębiorcy (MSP); </w:t>
            </w:r>
          </w:p>
          <w:p w14:paraId="6E8C362D" w14:textId="77777777" w:rsidR="002E4540" w:rsidRPr="00D233C8" w:rsidRDefault="002E4540" w:rsidP="001A493A">
            <w:pPr>
              <w:autoSpaceDE w:val="0"/>
              <w:autoSpaceDN w:val="0"/>
              <w:adjustRightInd w:val="0"/>
              <w:rPr>
                <w:rFonts w:cstheme="minorHAnsi"/>
                <w:lang w:val="pl-PL"/>
              </w:rPr>
            </w:pPr>
            <w:r w:rsidRPr="00D233C8">
              <w:rPr>
                <w:rFonts w:cstheme="minorHAnsi"/>
                <w:bCs/>
                <w:lang w:val="pl-PL"/>
              </w:rPr>
              <w:t xml:space="preserve">20 mln PLN - </w:t>
            </w:r>
            <w:r w:rsidRPr="00D233C8">
              <w:rPr>
                <w:rFonts w:cstheme="minorHAnsi"/>
                <w:lang w:val="pl-PL"/>
              </w:rPr>
              <w:t xml:space="preserve">w przypadku projektu realizowanego przez przedsiębiorcę innego niż mikro-, mały i średni przedsiębiorca </w:t>
            </w:r>
          </w:p>
          <w:p w14:paraId="14075C2E" w14:textId="77777777" w:rsidR="002E4540" w:rsidRPr="0030748A" w:rsidRDefault="002E4540" w:rsidP="001A493A">
            <w:pPr>
              <w:rPr>
                <w:rFonts w:cstheme="minorHAnsi"/>
                <w:lang w:val="pl-PL"/>
              </w:rPr>
            </w:pPr>
          </w:p>
        </w:tc>
      </w:tr>
    </w:tbl>
    <w:p w14:paraId="2938974C" w14:textId="77777777" w:rsidR="002E4540" w:rsidRPr="004506C0" w:rsidRDefault="002E4540" w:rsidP="00532642">
      <w:pPr>
        <w:spacing w:line="276" w:lineRule="auto"/>
        <w:jc w:val="left"/>
        <w:rPr>
          <w:lang w:eastAsia="ar-SA"/>
        </w:rPr>
        <w:sectPr w:rsidR="002E4540" w:rsidRPr="004506C0" w:rsidSect="002E4540">
          <w:pgSz w:w="16838" w:h="11906" w:orient="landscape" w:code="9"/>
          <w:pgMar w:top="2155" w:right="2268" w:bottom="1304" w:left="2268" w:header="709" w:footer="709" w:gutter="0"/>
          <w:cols w:space="708"/>
          <w:docGrid w:linePitch="360"/>
        </w:sectPr>
      </w:pPr>
      <w:r w:rsidRPr="004506C0">
        <w:rPr>
          <w:lang w:eastAsia="ar-SA"/>
        </w:rPr>
        <w:t>Źródło: opracowanie własne na podstawie RPO WM 2014-2020, POIR 2014-2020</w:t>
      </w:r>
      <w:r w:rsidR="00532642" w:rsidRPr="004506C0">
        <w:rPr>
          <w:lang w:eastAsia="ar-SA"/>
        </w:rPr>
        <w:t>.</w:t>
      </w:r>
    </w:p>
    <w:p w14:paraId="7B1107A9" w14:textId="77777777" w:rsidR="00284D4C" w:rsidRPr="004506C0" w:rsidRDefault="00284D4C" w:rsidP="006A4936">
      <w:pPr>
        <w:pStyle w:val="Akapitzlist"/>
        <w:keepLines w:val="0"/>
        <w:numPr>
          <w:ilvl w:val="0"/>
          <w:numId w:val="13"/>
        </w:numPr>
        <w:suppressAutoHyphens w:val="0"/>
        <w:spacing w:before="240" w:line="276" w:lineRule="auto"/>
        <w:contextualSpacing/>
        <w:outlineLvl w:val="1"/>
        <w:rPr>
          <w:rFonts w:ascii="Calibri" w:eastAsiaTheme="majorEastAsia" w:hAnsi="Calibri" w:cs="Calibri"/>
          <w:vanish/>
          <w:color w:val="0073BA"/>
          <w:sz w:val="36"/>
          <w:szCs w:val="26"/>
        </w:rPr>
      </w:pPr>
      <w:bookmarkStart w:id="45" w:name="_Toc470603548"/>
      <w:bookmarkStart w:id="46" w:name="_Toc472584732"/>
      <w:bookmarkStart w:id="47" w:name="_Toc472584795"/>
      <w:bookmarkStart w:id="48" w:name="_Toc472602085"/>
      <w:bookmarkStart w:id="49" w:name="_Toc472692442"/>
      <w:bookmarkEnd w:id="45"/>
      <w:bookmarkEnd w:id="46"/>
      <w:bookmarkEnd w:id="47"/>
      <w:bookmarkEnd w:id="48"/>
      <w:bookmarkEnd w:id="49"/>
    </w:p>
    <w:p w14:paraId="575FE26B" w14:textId="77777777" w:rsidR="00284D4C" w:rsidRPr="004506C0" w:rsidRDefault="00284D4C" w:rsidP="006A4936">
      <w:pPr>
        <w:pStyle w:val="Akapitzlist"/>
        <w:keepLines w:val="0"/>
        <w:numPr>
          <w:ilvl w:val="0"/>
          <w:numId w:val="13"/>
        </w:numPr>
        <w:suppressAutoHyphens w:val="0"/>
        <w:spacing w:before="240" w:line="276" w:lineRule="auto"/>
        <w:contextualSpacing/>
        <w:outlineLvl w:val="1"/>
        <w:rPr>
          <w:rFonts w:ascii="Calibri" w:eastAsiaTheme="majorEastAsia" w:hAnsi="Calibri" w:cs="Calibri"/>
          <w:vanish/>
          <w:color w:val="0073BA"/>
          <w:sz w:val="36"/>
          <w:szCs w:val="26"/>
        </w:rPr>
      </w:pPr>
      <w:bookmarkStart w:id="50" w:name="_Toc470603549"/>
      <w:bookmarkStart w:id="51" w:name="_Toc472584733"/>
      <w:bookmarkStart w:id="52" w:name="_Toc472584796"/>
      <w:bookmarkStart w:id="53" w:name="_Toc472602086"/>
      <w:bookmarkStart w:id="54" w:name="_Toc472692443"/>
      <w:bookmarkEnd w:id="50"/>
      <w:bookmarkEnd w:id="51"/>
      <w:bookmarkEnd w:id="52"/>
      <w:bookmarkEnd w:id="53"/>
      <w:bookmarkEnd w:id="54"/>
    </w:p>
    <w:p w14:paraId="147DFED0" w14:textId="77777777" w:rsidR="00E466C8" w:rsidRPr="00B925C1" w:rsidRDefault="00E466C8" w:rsidP="00E466C8">
      <w:pPr>
        <w:pStyle w:val="atekstECORYS"/>
      </w:pPr>
      <w:bookmarkStart w:id="55" w:name="_Toc472584734"/>
      <w:r w:rsidRPr="00BD4C8B">
        <w:rPr>
          <w:noProof/>
          <w:lang w:eastAsia="pl-PL"/>
        </w:rPr>
        <w:drawing>
          <wp:inline distT="0" distB="0" distL="0" distR="0" wp14:anchorId="314B0AF4" wp14:editId="318AD1B4">
            <wp:extent cx="5363845" cy="6941185"/>
            <wp:effectExtent l="0" t="0" r="8255" b="0"/>
            <wp:docPr id="242" name="Obraz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kryteria CAWI.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63845" cy="6941185"/>
                    </a:xfrm>
                    <a:prstGeom prst="rect">
                      <a:avLst/>
                    </a:prstGeom>
                  </pic:spPr>
                </pic:pic>
              </a:graphicData>
            </a:graphic>
          </wp:inline>
        </w:drawing>
      </w:r>
    </w:p>
    <w:p w14:paraId="40A5202B" w14:textId="77777777" w:rsidR="00E466C8" w:rsidRPr="00B925C1" w:rsidRDefault="00E466C8" w:rsidP="00E466C8">
      <w:pPr>
        <w:pStyle w:val="atekstECORYS"/>
      </w:pPr>
      <w:r w:rsidRPr="004506C0">
        <w:br w:type="column"/>
      </w:r>
      <w:r w:rsidRPr="00BD4C8B">
        <w:rPr>
          <w:noProof/>
          <w:lang w:eastAsia="pl-PL"/>
        </w:rPr>
        <w:lastRenderedPageBreak/>
        <w:drawing>
          <wp:inline distT="0" distB="0" distL="0" distR="0" wp14:anchorId="5D7591E5" wp14:editId="359BC40D">
            <wp:extent cx="5363845" cy="6941185"/>
            <wp:effectExtent l="0" t="0" r="8255" b="0"/>
            <wp:docPr id="243" name="Obraz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kryteria eksp.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363845" cy="6941185"/>
                    </a:xfrm>
                    <a:prstGeom prst="rect">
                      <a:avLst/>
                    </a:prstGeom>
                  </pic:spPr>
                </pic:pic>
              </a:graphicData>
            </a:graphic>
          </wp:inline>
        </w:drawing>
      </w:r>
    </w:p>
    <w:p w14:paraId="19CFEAB7" w14:textId="77777777" w:rsidR="00233D25" w:rsidRPr="004506C0" w:rsidRDefault="00E466C8" w:rsidP="006A4936">
      <w:pPr>
        <w:pStyle w:val="Nagwek2"/>
        <w:numPr>
          <w:ilvl w:val="1"/>
          <w:numId w:val="33"/>
        </w:numPr>
        <w:spacing w:line="276" w:lineRule="auto"/>
        <w:rPr>
          <w:lang w:val="pl-PL"/>
        </w:rPr>
      </w:pPr>
      <w:r w:rsidRPr="004506C0">
        <w:rPr>
          <w:lang w:val="pl-PL"/>
        </w:rPr>
        <w:br w:type="column"/>
      </w:r>
      <w:bookmarkStart w:id="56" w:name="_Toc472692444"/>
      <w:r w:rsidR="00233D25" w:rsidRPr="004506C0">
        <w:rPr>
          <w:lang w:val="pl-PL"/>
        </w:rPr>
        <w:lastRenderedPageBreak/>
        <w:t>Współpraca przedsiębiorstw oraz jednostek naukowych w obszar</w:t>
      </w:r>
      <w:r w:rsidR="00080F1A" w:rsidRPr="004506C0">
        <w:rPr>
          <w:lang w:val="pl-PL"/>
        </w:rPr>
        <w:t>ach inteligentnej specjalizacji</w:t>
      </w:r>
      <w:bookmarkEnd w:id="55"/>
      <w:bookmarkEnd w:id="56"/>
    </w:p>
    <w:p w14:paraId="586C20D5" w14:textId="77777777" w:rsidR="00E466C8" w:rsidRPr="00B925C1" w:rsidRDefault="00E466C8" w:rsidP="00E466C8">
      <w:r w:rsidRPr="00BD4C8B">
        <w:rPr>
          <w:noProof/>
          <w:lang w:eastAsia="pl-PL"/>
        </w:rPr>
        <w:drawing>
          <wp:inline distT="0" distB="0" distL="0" distR="0" wp14:anchorId="5A94DE0E" wp14:editId="33BD0283">
            <wp:extent cx="5363845" cy="5363845"/>
            <wp:effectExtent l="0" t="0" r="8255" b="8255"/>
            <wp:docPr id="244" name="Obraz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wspolpraca.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363845" cy="5363845"/>
                    </a:xfrm>
                    <a:prstGeom prst="rect">
                      <a:avLst/>
                    </a:prstGeom>
                  </pic:spPr>
                </pic:pic>
              </a:graphicData>
            </a:graphic>
          </wp:inline>
        </w:drawing>
      </w:r>
    </w:p>
    <w:p w14:paraId="4734679E" w14:textId="77777777" w:rsidR="00DE18AA" w:rsidRPr="00B925C1" w:rsidRDefault="00DE18AA" w:rsidP="006960D3">
      <w:pPr>
        <w:spacing w:line="276" w:lineRule="auto"/>
      </w:pPr>
      <w:r w:rsidRPr="00B925C1">
        <w:t>Trzecim głównym tematem badania była kwestia współpracy przedsiębiorstw oraz jednostek naukowych.</w:t>
      </w:r>
    </w:p>
    <w:p w14:paraId="4077E2E1" w14:textId="29136CCE" w:rsidR="005D6459" w:rsidRPr="00D233C8" w:rsidRDefault="005D6459" w:rsidP="006960D3">
      <w:pPr>
        <w:spacing w:line="276" w:lineRule="auto"/>
      </w:pPr>
      <w:r w:rsidRPr="00B925C1">
        <w:t>Zapytano respondentów</w:t>
      </w:r>
      <w:r w:rsidR="00DE18AA" w:rsidRPr="00B925C1">
        <w:t xml:space="preserve"> badania CAWI</w:t>
      </w:r>
      <w:r w:rsidR="005E3226" w:rsidRPr="00B925C1">
        <w:t>,</w:t>
      </w:r>
      <w:r w:rsidRPr="00B925C1">
        <w:t xml:space="preserve"> jak oceniają wpływ sformułowanych agend badawczych na </w:t>
      </w:r>
      <w:r w:rsidRPr="008C6405">
        <w:t xml:space="preserve">transfer wiedzy między nauką </w:t>
      </w:r>
      <w:r w:rsidR="005E3226" w:rsidRPr="008C6405">
        <w:t>a</w:t>
      </w:r>
      <w:r w:rsidRPr="008C6405">
        <w:t xml:space="preserve"> biznesem. Pozytywnie</w:t>
      </w:r>
      <w:r w:rsidR="00DE18AA" w:rsidRPr="008C6405">
        <w:t xml:space="preserve"> w tym zakresie</w:t>
      </w:r>
      <w:r w:rsidRPr="008C6405">
        <w:t xml:space="preserve"> wypowiedziało się 56,8%</w:t>
      </w:r>
      <w:r w:rsidR="005E3226" w:rsidRPr="005F4A6E">
        <w:t> </w:t>
      </w:r>
      <w:r w:rsidRPr="005F4A6E">
        <w:t>respondentów, negatywnie zaś</w:t>
      </w:r>
      <w:r w:rsidR="005E3226" w:rsidRPr="00D233C8">
        <w:t xml:space="preserve"> –</w:t>
      </w:r>
      <w:r w:rsidRPr="00D233C8">
        <w:t xml:space="preserve"> 21,7%.</w:t>
      </w:r>
    </w:p>
    <w:p w14:paraId="52479A58" w14:textId="4E2589C3" w:rsidR="005D6459" w:rsidRPr="00B925C1" w:rsidRDefault="005D6459" w:rsidP="006960D3">
      <w:pPr>
        <w:pStyle w:val="Legenda"/>
        <w:spacing w:line="276" w:lineRule="auto"/>
      </w:pPr>
      <w:r w:rsidRPr="00D233C8">
        <w:lastRenderedPageBreak/>
        <w:t xml:space="preserve">Wykres </w:t>
      </w:r>
      <w:r w:rsidR="00363F49">
        <w:fldChar w:fldCharType="begin"/>
      </w:r>
      <w:r w:rsidR="00363F49">
        <w:instrText xml:space="preserve"> SEQ Wykres \* ARABIC </w:instrText>
      </w:r>
      <w:r w:rsidR="00363F49">
        <w:fldChar w:fldCharType="separate"/>
      </w:r>
      <w:r w:rsidR="00BD4C8B">
        <w:rPr>
          <w:noProof/>
        </w:rPr>
        <w:t>26</w:t>
      </w:r>
      <w:r w:rsidR="00363F49">
        <w:rPr>
          <w:noProof/>
        </w:rPr>
        <w:fldChar w:fldCharType="end"/>
      </w:r>
      <w:r w:rsidR="005E3226" w:rsidRPr="00B925C1">
        <w:t>.</w:t>
      </w:r>
      <w:r w:rsidRPr="00B925C1">
        <w:t xml:space="preserve"> Czy według Pana/Pani projekty B+R zgodne z agendami badawczymi stymulują transfer wiedzy między nauką </w:t>
      </w:r>
      <w:r w:rsidR="005E3226" w:rsidRPr="00B925C1">
        <w:t>a</w:t>
      </w:r>
      <w:r w:rsidRPr="00B925C1">
        <w:t xml:space="preserve"> biznesem?</w:t>
      </w:r>
    </w:p>
    <w:p w14:paraId="1FF8FC2F" w14:textId="77777777" w:rsidR="005D6459" w:rsidRPr="00B925C1" w:rsidRDefault="005D6459" w:rsidP="006960D3">
      <w:pPr>
        <w:spacing w:line="276" w:lineRule="auto"/>
      </w:pPr>
      <w:r w:rsidRPr="00BD4C8B">
        <w:rPr>
          <w:noProof/>
          <w:lang w:eastAsia="pl-PL"/>
        </w:rPr>
        <w:drawing>
          <wp:inline distT="0" distB="0" distL="0" distR="0" wp14:anchorId="53FBBA9D" wp14:editId="75FF2679">
            <wp:extent cx="5334000" cy="2305050"/>
            <wp:effectExtent l="0" t="0" r="0" b="0"/>
            <wp:docPr id="225" name="Wykres 22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356A75E-46BB-4773-B6D9-BA5B15D884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DEF653A" w14:textId="77777777" w:rsidR="005D6459" w:rsidRPr="00B925C1" w:rsidRDefault="005D6459" w:rsidP="006960D3">
      <w:pPr>
        <w:spacing w:line="276" w:lineRule="auto"/>
        <w:rPr>
          <w:i/>
          <w:sz w:val="18"/>
        </w:rPr>
      </w:pPr>
      <w:r w:rsidRPr="00B925C1">
        <w:rPr>
          <w:i/>
          <w:sz w:val="18"/>
        </w:rPr>
        <w:t>Źródło: opracowanie własne na podstawie badania CAWI</w:t>
      </w:r>
      <w:r w:rsidR="005E3226" w:rsidRPr="00B925C1">
        <w:rPr>
          <w:i/>
          <w:sz w:val="18"/>
        </w:rPr>
        <w:t>.</w:t>
      </w:r>
    </w:p>
    <w:p w14:paraId="540B26DB" w14:textId="25A73E6E" w:rsidR="006B5222" w:rsidRPr="00B925C1" w:rsidRDefault="006B5222" w:rsidP="006960D3">
      <w:pPr>
        <w:spacing w:line="276" w:lineRule="auto"/>
      </w:pPr>
      <w:r w:rsidRPr="00B925C1">
        <w:t xml:space="preserve">Z punktu widzenia instytucji naukowych agendy badawcze stymulują transfer wiedzy między nauką </w:t>
      </w:r>
      <w:r w:rsidR="006A723D" w:rsidRPr="008C6405">
        <w:t>a</w:t>
      </w:r>
      <w:r w:rsidRPr="008C6405">
        <w:t> biznesem w obszarach inteligentnych specjalizacji województwa mazowieckiego. Co jednak istotne, wskazywano, iż najczęściej taka wymiana wiedzy zachodzi pomiędzy podmiotami, które już wcześniej wiedziały o swoim istnieniu, być może miały również okazję uprzednio współpracować. Dla badanych przedstawicieli jednostek B+R raczej niespotyka</w:t>
      </w:r>
      <w:r w:rsidRPr="005F4A6E">
        <w:t>na wydawała się sytuacja, w której zupełnie nieznana im firma zaproponowałaby uczelni/instytutowi badawczemu wspólne składanie wniosku, choć oczywiście podkreślano, iż taka propozycja spotkałaby się z zainteresowaniem i uwagą badaczy. Podkreślano, iż agendy badawcze nie stanowią remedium na brak powiązań po</w:t>
      </w:r>
      <w:r w:rsidRPr="00D233C8">
        <w:t xml:space="preserve">między sferą B+R </w:t>
      </w:r>
      <w:r w:rsidR="006A723D" w:rsidRPr="00D233C8">
        <w:t>a</w:t>
      </w:r>
      <w:r w:rsidRPr="00D233C8">
        <w:t xml:space="preserve"> firmami, lecz są raczej narzędziem wzmacniającym te już istniejące, które z braku środków finansowych nie mogły przełożyć się na konkretne projekty. Przedstawiciele instytutów badawczych uczestniczących w</w:t>
      </w:r>
      <w:r w:rsidR="006A723D" w:rsidRPr="00D233C8">
        <w:t> </w:t>
      </w:r>
      <w:r w:rsidRPr="00D233C8">
        <w:t xml:space="preserve">zogniskowanym wywiadzie grupowym </w:t>
      </w:r>
      <w:r w:rsidR="00B925C1">
        <w:t>przyznali, że prawdopodobnie</w:t>
      </w:r>
      <w:r w:rsidRPr="00B925C1">
        <w:t xml:space="preserve"> wspólnie składanych, partnerskich wniosków byłoby więcej, gdyby w przeszłości prowadzone przez nich działania marketingowe były intensywniejsze, a przedsiębiorstwa lepiej potrafiły powiązać stojące przed nimi problemy z jednostkami naukowymi, które mogłyby </w:t>
      </w:r>
      <w:r w:rsidR="00B925C1">
        <w:t xml:space="preserve">pomóc w ich </w:t>
      </w:r>
      <w:r w:rsidRPr="00B925C1">
        <w:t xml:space="preserve">rozwiązywaniu. </w:t>
      </w:r>
    </w:p>
    <w:p w14:paraId="4ADE6FA8" w14:textId="77777777" w:rsidR="005D6459" w:rsidRPr="00D233C8" w:rsidRDefault="005D6459" w:rsidP="006960D3">
      <w:pPr>
        <w:spacing w:line="276" w:lineRule="auto"/>
      </w:pPr>
      <w:r w:rsidRPr="00B925C1">
        <w:t>Respondenci</w:t>
      </w:r>
      <w:r w:rsidR="00DE18AA" w:rsidRPr="00B925C1">
        <w:t xml:space="preserve"> badania CAWI</w:t>
      </w:r>
      <w:r w:rsidRPr="00B925C1">
        <w:t xml:space="preserve"> oceniali również instytucje otoczenia biznesu (IOB) oraz podmioty świadczące specjalistyczne usługi w zakresie komercjalizacji technologii. 43,9%</w:t>
      </w:r>
      <w:r w:rsidR="00DE18AA" w:rsidRPr="008C6405">
        <w:t xml:space="preserve"> badanych wnioskodawców uważa, że</w:t>
      </w:r>
      <w:r w:rsidRPr="005F4A6E">
        <w:t xml:space="preserve"> </w:t>
      </w:r>
      <w:r w:rsidR="00DE18AA" w:rsidRPr="005F4A6E">
        <w:t xml:space="preserve">jednostki te </w:t>
      </w:r>
      <w:r w:rsidRPr="00D233C8">
        <w:t xml:space="preserve">w sposób niewystarczający wspierają podmioty prowadzące działalność B+R. Przeciwnego zdania jest 30,1%. </w:t>
      </w:r>
    </w:p>
    <w:p w14:paraId="526E608A" w14:textId="3662E061" w:rsidR="005D6459" w:rsidRPr="00B925C1" w:rsidRDefault="005D6459" w:rsidP="006960D3">
      <w:pPr>
        <w:pStyle w:val="Legenda"/>
        <w:spacing w:line="276" w:lineRule="auto"/>
      </w:pPr>
      <w:r w:rsidRPr="00D233C8">
        <w:lastRenderedPageBreak/>
        <w:t xml:space="preserve">Wykres </w:t>
      </w:r>
      <w:r w:rsidR="00363F49">
        <w:fldChar w:fldCharType="begin"/>
      </w:r>
      <w:r w:rsidR="00363F49">
        <w:instrText xml:space="preserve"> SEQ Wykres \* </w:instrText>
      </w:r>
      <w:r w:rsidR="00363F49">
        <w:instrText xml:space="preserve">ARABIC </w:instrText>
      </w:r>
      <w:r w:rsidR="00363F49">
        <w:fldChar w:fldCharType="separate"/>
      </w:r>
      <w:r w:rsidR="00BD4C8B">
        <w:rPr>
          <w:noProof/>
        </w:rPr>
        <w:t>27</w:t>
      </w:r>
      <w:r w:rsidR="00363F49">
        <w:rPr>
          <w:noProof/>
        </w:rPr>
        <w:fldChar w:fldCharType="end"/>
      </w:r>
      <w:r w:rsidR="00257934" w:rsidRPr="00B925C1">
        <w:t>.</w:t>
      </w:r>
      <w:r w:rsidRPr="00B925C1">
        <w:t xml:space="preserve"> Czy według Pana/Pani instytucje otoczenia biznesu oraz podmioty świadczące specjalistyczne usługi w zakresie komercjalizacji technologii w sposób wystarczający wspierają podmioty prowadzące działalność B+R w obszarach objętych inteligentnymi specjalizacjami województwa mazowieckiego?</w:t>
      </w:r>
    </w:p>
    <w:p w14:paraId="6F7A662C" w14:textId="77777777" w:rsidR="005D6459" w:rsidRPr="00B925C1" w:rsidRDefault="005D6459" w:rsidP="006960D3">
      <w:pPr>
        <w:spacing w:line="276" w:lineRule="auto"/>
      </w:pPr>
      <w:r w:rsidRPr="00BD4C8B">
        <w:rPr>
          <w:noProof/>
          <w:lang w:eastAsia="pl-PL"/>
        </w:rPr>
        <w:drawing>
          <wp:inline distT="0" distB="0" distL="0" distR="0" wp14:anchorId="6B127EC3" wp14:editId="4C76B966">
            <wp:extent cx="5353050" cy="2371725"/>
            <wp:effectExtent l="0" t="0" r="0" b="0"/>
            <wp:docPr id="229" name="Wykres 22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2D1BCA-B46B-40E9-A970-9AE8515638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5AE903C" w14:textId="77777777" w:rsidR="005D6459" w:rsidRPr="00B925C1" w:rsidRDefault="005D6459" w:rsidP="006960D3">
      <w:pPr>
        <w:spacing w:line="276" w:lineRule="auto"/>
        <w:rPr>
          <w:i/>
          <w:sz w:val="18"/>
        </w:rPr>
      </w:pPr>
      <w:r w:rsidRPr="00B925C1">
        <w:rPr>
          <w:i/>
          <w:sz w:val="18"/>
        </w:rPr>
        <w:t>Źródło: opracowanie własne na podstawie badania CAWI</w:t>
      </w:r>
      <w:r w:rsidR="00257934" w:rsidRPr="00B925C1">
        <w:rPr>
          <w:i/>
          <w:sz w:val="18"/>
        </w:rPr>
        <w:t>.</w:t>
      </w:r>
    </w:p>
    <w:p w14:paraId="54E01727" w14:textId="3C2357A8" w:rsidR="005D6459" w:rsidRDefault="00DE18AA" w:rsidP="006960D3">
      <w:pPr>
        <w:spacing w:line="276" w:lineRule="auto"/>
      </w:pPr>
      <w:r w:rsidRPr="00B925C1">
        <w:t>P</w:t>
      </w:r>
      <w:r w:rsidR="005D6459" w:rsidRPr="00B925C1">
        <w:t>oproszono respondentów o doprecyzowanie</w:t>
      </w:r>
      <w:r w:rsidR="00257934" w:rsidRPr="00B925C1">
        <w:t>,</w:t>
      </w:r>
      <w:r w:rsidR="005D6459" w:rsidRPr="00B925C1">
        <w:t xml:space="preserve"> jakich działań IOB lub podmiotów świadczących specjalistyczne usługi w zakresie komercjalizacji technologii brakuje.</w:t>
      </w:r>
      <w:r w:rsidR="00CF5136">
        <w:t xml:space="preserve"> W</w:t>
      </w:r>
      <w:r w:rsidR="00CF5136" w:rsidRPr="00CF5136">
        <w:t>ykaz wskazań respondentów w ich oryginalnym brzmieniu</w:t>
      </w:r>
      <w:r w:rsidR="00CF5136">
        <w:t xml:space="preserve"> został zaprezentowany w załączniku. Analiza udzielonych odpowiedzi wskazuje jednak mało konkretnych zarzutów pod adresem IOB czy innych podmiotów oferujących specjalistyczne usługi związane z komercjalizacją.</w:t>
      </w:r>
      <w:r w:rsidR="00B1353C">
        <w:t xml:space="preserve"> Na pytanie: jakich działań brakuje, wymienionych zostało zaledwie kilka: </w:t>
      </w:r>
    </w:p>
    <w:p w14:paraId="0F1731BD" w14:textId="31574CAB" w:rsidR="00B1353C" w:rsidRDefault="00B1353C" w:rsidP="006960D3">
      <w:pPr>
        <w:spacing w:line="276" w:lineRule="auto"/>
        <w:rPr>
          <w:rFonts w:eastAsia="Times New Roman" w:cstheme="minorHAnsi"/>
          <w:i/>
          <w:lang w:eastAsia="pl-PL"/>
        </w:rPr>
      </w:pPr>
      <w:r w:rsidRPr="00B925C1">
        <w:rPr>
          <w:rFonts w:eastAsia="Times New Roman" w:cstheme="minorHAnsi"/>
          <w:i/>
          <w:lang w:eastAsia="pl-PL"/>
        </w:rPr>
        <w:t>Pomocy w doborze</w:t>
      </w:r>
      <w:r>
        <w:rPr>
          <w:rFonts w:eastAsia="Times New Roman" w:cstheme="minorHAnsi"/>
          <w:i/>
          <w:lang w:eastAsia="pl-PL"/>
        </w:rPr>
        <w:t xml:space="preserve"> odpowiedniego źródła finansowania, </w:t>
      </w:r>
    </w:p>
    <w:p w14:paraId="0C99DD90" w14:textId="1F7F2DD4" w:rsidR="00B1353C" w:rsidRDefault="00B1353C" w:rsidP="00D95A53">
      <w:pPr>
        <w:spacing w:line="276" w:lineRule="auto"/>
        <w:rPr>
          <w:rFonts w:eastAsia="Times New Roman" w:cstheme="minorHAnsi"/>
          <w:i/>
          <w:lang w:eastAsia="pl-PL"/>
        </w:rPr>
      </w:pPr>
      <w:r w:rsidRPr="003D66A4">
        <w:rPr>
          <w:rFonts w:eastAsia="Times New Roman" w:cstheme="minorHAnsi"/>
          <w:i/>
          <w:lang w:eastAsia="pl-PL"/>
        </w:rPr>
        <w:t>Wsparci</w:t>
      </w:r>
      <w:r>
        <w:rPr>
          <w:rFonts w:eastAsia="Times New Roman" w:cstheme="minorHAnsi"/>
          <w:i/>
          <w:lang w:eastAsia="pl-PL"/>
        </w:rPr>
        <w:t>a</w:t>
      </w:r>
      <w:r w:rsidRPr="003D66A4">
        <w:rPr>
          <w:rFonts w:eastAsia="Times New Roman" w:cstheme="minorHAnsi"/>
          <w:i/>
          <w:lang w:eastAsia="pl-PL"/>
        </w:rPr>
        <w:t xml:space="preserve"> w zakresie ochrony patentowej</w:t>
      </w:r>
      <w:r w:rsidR="0030748A">
        <w:rPr>
          <w:rFonts w:eastAsia="Times New Roman" w:cstheme="minorHAnsi"/>
          <w:i/>
          <w:lang w:eastAsia="pl-PL"/>
        </w:rPr>
        <w:t>,</w:t>
      </w:r>
    </w:p>
    <w:p w14:paraId="34314F5A" w14:textId="6266E139" w:rsidR="00B1353C" w:rsidRDefault="00B1353C" w:rsidP="00D95A53">
      <w:pPr>
        <w:spacing w:line="276" w:lineRule="auto"/>
        <w:rPr>
          <w:rFonts w:eastAsia="Times New Roman" w:cstheme="minorHAnsi"/>
          <w:i/>
          <w:lang w:eastAsia="pl-PL"/>
        </w:rPr>
      </w:pPr>
      <w:r w:rsidRPr="00D95A53">
        <w:rPr>
          <w:rFonts w:eastAsia="Times New Roman" w:cstheme="minorHAnsi"/>
          <w:i/>
          <w:lang w:eastAsia="pl-PL"/>
        </w:rPr>
        <w:t>Wspomaganie obsługi księgowej B+R</w:t>
      </w:r>
      <w:r w:rsidR="0030748A">
        <w:rPr>
          <w:rFonts w:eastAsia="Times New Roman" w:cstheme="minorHAnsi"/>
          <w:i/>
          <w:lang w:eastAsia="pl-PL"/>
        </w:rPr>
        <w:t>,</w:t>
      </w:r>
    </w:p>
    <w:p w14:paraId="268A791C" w14:textId="1645772C" w:rsidR="00B1353C" w:rsidRDefault="00B1353C" w:rsidP="00D95A53">
      <w:pPr>
        <w:spacing w:line="276" w:lineRule="auto"/>
        <w:rPr>
          <w:rFonts w:eastAsia="Times New Roman" w:cstheme="minorHAnsi"/>
          <w:i/>
          <w:lang w:eastAsia="pl-PL"/>
        </w:rPr>
      </w:pPr>
      <w:r>
        <w:rPr>
          <w:rFonts w:eastAsia="Times New Roman" w:cstheme="minorHAnsi"/>
          <w:i/>
          <w:lang w:eastAsia="pl-PL"/>
        </w:rPr>
        <w:t>Wsparcia prawniczego</w:t>
      </w:r>
      <w:r w:rsidR="0030748A">
        <w:rPr>
          <w:rFonts w:eastAsia="Times New Roman" w:cstheme="minorHAnsi"/>
          <w:i/>
          <w:lang w:eastAsia="pl-PL"/>
        </w:rPr>
        <w:t>,</w:t>
      </w:r>
      <w:r>
        <w:rPr>
          <w:rFonts w:eastAsia="Times New Roman" w:cstheme="minorHAnsi"/>
          <w:i/>
          <w:lang w:eastAsia="pl-PL"/>
        </w:rPr>
        <w:t xml:space="preserve"> </w:t>
      </w:r>
    </w:p>
    <w:p w14:paraId="7A0441D0" w14:textId="2756ED08" w:rsidR="00B1353C" w:rsidRDefault="00B1353C" w:rsidP="00D95A53">
      <w:pPr>
        <w:spacing w:line="276" w:lineRule="auto"/>
        <w:rPr>
          <w:rFonts w:eastAsia="Times New Roman" w:cstheme="minorHAnsi"/>
          <w:i/>
          <w:lang w:eastAsia="pl-PL"/>
        </w:rPr>
      </w:pPr>
      <w:r w:rsidRPr="00B925C1">
        <w:rPr>
          <w:rFonts w:eastAsia="Times New Roman" w:cstheme="minorHAnsi"/>
          <w:i/>
          <w:lang w:eastAsia="pl-PL"/>
        </w:rPr>
        <w:t>Oceny stanu techniki</w:t>
      </w:r>
      <w:r w:rsidR="0030748A">
        <w:rPr>
          <w:rFonts w:eastAsia="Times New Roman" w:cstheme="minorHAnsi"/>
          <w:i/>
          <w:lang w:eastAsia="pl-PL"/>
        </w:rPr>
        <w:t>,</w:t>
      </w:r>
    </w:p>
    <w:p w14:paraId="47A32528" w14:textId="1090A963" w:rsidR="00F35561" w:rsidRDefault="00F35561" w:rsidP="00D95A53">
      <w:pPr>
        <w:spacing w:line="276" w:lineRule="auto"/>
        <w:rPr>
          <w:rFonts w:eastAsia="Times New Roman" w:cstheme="minorHAnsi"/>
          <w:i/>
          <w:lang w:eastAsia="pl-PL"/>
        </w:rPr>
      </w:pPr>
      <w:r w:rsidRPr="00B925C1">
        <w:rPr>
          <w:rFonts w:eastAsia="Times New Roman" w:cstheme="minorHAnsi"/>
          <w:i/>
          <w:lang w:eastAsia="pl-PL"/>
        </w:rPr>
        <w:t>Integracj</w:t>
      </w:r>
      <w:r>
        <w:rPr>
          <w:rFonts w:eastAsia="Times New Roman" w:cstheme="minorHAnsi"/>
          <w:i/>
          <w:lang w:eastAsia="pl-PL"/>
        </w:rPr>
        <w:t>i</w:t>
      </w:r>
      <w:r w:rsidRPr="00B925C1">
        <w:rPr>
          <w:rFonts w:eastAsia="Times New Roman" w:cstheme="minorHAnsi"/>
          <w:i/>
          <w:lang w:eastAsia="pl-PL"/>
        </w:rPr>
        <w:t xml:space="preserve"> usług związanych z transferem technologii</w:t>
      </w:r>
    </w:p>
    <w:p w14:paraId="12DDB44E" w14:textId="5C9AA407" w:rsidR="00B1353C" w:rsidRDefault="004506C0" w:rsidP="00D95A53">
      <w:pPr>
        <w:spacing w:line="276" w:lineRule="auto"/>
        <w:rPr>
          <w:rFonts w:eastAsia="Times New Roman" w:cstheme="minorHAnsi"/>
          <w:i/>
          <w:lang w:eastAsia="pl-PL"/>
        </w:rPr>
      </w:pPr>
      <w:r>
        <w:rPr>
          <w:rFonts w:eastAsia="Times New Roman" w:cstheme="minorHAnsi"/>
          <w:i/>
          <w:lang w:eastAsia="pl-PL"/>
        </w:rPr>
        <w:t>o</w:t>
      </w:r>
      <w:r w:rsidR="00B1353C">
        <w:rPr>
          <w:rFonts w:eastAsia="Times New Roman" w:cstheme="minorHAnsi"/>
          <w:i/>
          <w:lang w:eastAsia="pl-PL"/>
        </w:rPr>
        <w:t>raz</w:t>
      </w:r>
    </w:p>
    <w:p w14:paraId="36020A29" w14:textId="77777777" w:rsidR="004506C0" w:rsidRDefault="00B1353C" w:rsidP="00D95A53">
      <w:pPr>
        <w:spacing w:line="276" w:lineRule="auto"/>
        <w:rPr>
          <w:rFonts w:eastAsia="Times New Roman" w:cstheme="minorHAnsi"/>
          <w:i/>
          <w:lang w:eastAsia="pl-PL"/>
        </w:rPr>
      </w:pPr>
      <w:r w:rsidRPr="00B925C1">
        <w:rPr>
          <w:rFonts w:eastAsia="Times New Roman" w:cstheme="minorHAnsi"/>
          <w:i/>
          <w:lang w:eastAsia="pl-PL"/>
        </w:rPr>
        <w:t>Pokazywani</w:t>
      </w:r>
      <w:r>
        <w:rPr>
          <w:rFonts w:eastAsia="Times New Roman" w:cstheme="minorHAnsi"/>
          <w:i/>
          <w:lang w:eastAsia="pl-PL"/>
        </w:rPr>
        <w:t>a</w:t>
      </w:r>
      <w:r w:rsidRPr="00B925C1">
        <w:rPr>
          <w:rFonts w:eastAsia="Times New Roman" w:cstheme="minorHAnsi"/>
          <w:i/>
          <w:lang w:eastAsia="pl-PL"/>
        </w:rPr>
        <w:t xml:space="preserve"> na konkretnych przykładach jak prawidłowo skomercjalizowano wyniki</w:t>
      </w:r>
      <w:r>
        <w:rPr>
          <w:rFonts w:eastAsia="Times New Roman" w:cstheme="minorHAnsi"/>
          <w:i/>
          <w:lang w:eastAsia="pl-PL"/>
        </w:rPr>
        <w:t xml:space="preserve"> czy i</w:t>
      </w:r>
      <w:r w:rsidRPr="00B925C1">
        <w:rPr>
          <w:rFonts w:eastAsia="Times New Roman" w:cstheme="minorHAnsi"/>
          <w:i/>
          <w:lang w:eastAsia="pl-PL"/>
        </w:rPr>
        <w:t>nspirowania przedsiębiorców w zakresie produktów / usług możliwych do wdrożenia</w:t>
      </w:r>
      <w:r>
        <w:rPr>
          <w:rFonts w:eastAsia="Times New Roman" w:cstheme="minorHAnsi"/>
          <w:i/>
          <w:lang w:eastAsia="pl-PL"/>
        </w:rPr>
        <w:t>.</w:t>
      </w:r>
      <w:r w:rsidR="00F35561">
        <w:rPr>
          <w:rFonts w:eastAsia="Times New Roman" w:cstheme="minorHAnsi"/>
          <w:i/>
          <w:lang w:eastAsia="pl-PL"/>
        </w:rPr>
        <w:t xml:space="preserve"> </w:t>
      </w:r>
    </w:p>
    <w:p w14:paraId="503D79FF" w14:textId="095914FF" w:rsidR="00B1353C" w:rsidRPr="00F35561" w:rsidRDefault="00F35561" w:rsidP="00D95A53">
      <w:pPr>
        <w:spacing w:line="276" w:lineRule="auto"/>
      </w:pPr>
      <w:r>
        <w:t>Warto też zwrócić uwagę, że wśród odpowiedzi czterokrotnie pojawiła się potrzeba wzmocnienia</w:t>
      </w:r>
      <w:r w:rsidR="00574ED8">
        <w:t xml:space="preserve"> </w:t>
      </w:r>
      <w:r w:rsidR="00574ED8" w:rsidRPr="00574ED8">
        <w:t>kontaktów zewnętrznych z przedsiębiorcami i wdrożenie systemu badania potrzeb klientów</w:t>
      </w:r>
      <w:r w:rsidR="00574ED8">
        <w:t xml:space="preserve">, co należy uznać za sugestę słuszną. Zwrócono również uwagę na konieczność wymiany informacji pomiędzy IOB na poziomie lokalnym i regionalnym, co prawdopodobnie jest powiązane z wymienioną wcześniej potrzebą integracji usług związanych z transferem technologii. </w:t>
      </w:r>
      <w:r w:rsidR="004506C0">
        <w:t xml:space="preserve">Przypuszczalnie wdrożenie </w:t>
      </w:r>
      <w:r w:rsidR="004506C0">
        <w:lastRenderedPageBreak/>
        <w:t xml:space="preserve">wspomnianego systemu badania potrzeb klientów mogłoby dostarczyć więcej wiedzy na temat celów takiej integracji i konkretnych potrzeb przedsiębiorców jakie za nią stoją.  </w:t>
      </w:r>
    </w:p>
    <w:p w14:paraId="1A24EF68" w14:textId="0F4986B6" w:rsidR="00B1353C" w:rsidRDefault="00B1353C" w:rsidP="006960D3">
      <w:pPr>
        <w:spacing w:line="276" w:lineRule="auto"/>
      </w:pPr>
      <w:r>
        <w:t xml:space="preserve">Pozostałe odpowiedzi (stanowiące niestety większość) można zaklasyfikować jako ogólne (np. </w:t>
      </w:r>
      <w:r w:rsidR="00F35561">
        <w:t>„</w:t>
      </w:r>
      <w:r w:rsidRPr="003D66A4">
        <w:rPr>
          <w:rFonts w:eastAsia="Times New Roman" w:cstheme="minorHAnsi"/>
          <w:i/>
          <w:lang w:eastAsia="pl-PL"/>
        </w:rPr>
        <w:t>Zbyt małe dopasowanie oferty instytucji do potrzeb przedsiębiorców</w:t>
      </w:r>
      <w:r w:rsidR="00F35561">
        <w:rPr>
          <w:rFonts w:eastAsia="Times New Roman" w:cstheme="minorHAnsi"/>
          <w:i/>
          <w:lang w:eastAsia="pl-PL"/>
        </w:rPr>
        <w:t>”</w:t>
      </w:r>
      <w:r>
        <w:rPr>
          <w:rFonts w:eastAsia="Times New Roman" w:cstheme="minorHAnsi"/>
          <w:i/>
          <w:lang w:eastAsia="pl-PL"/>
        </w:rPr>
        <w:t>)</w:t>
      </w:r>
      <w:r>
        <w:t xml:space="preserve">, niespecyzowane (np. </w:t>
      </w:r>
      <w:r w:rsidR="00F35561">
        <w:t>„</w:t>
      </w:r>
      <w:r w:rsidR="00F35561" w:rsidRPr="003D66A4">
        <w:rPr>
          <w:rFonts w:eastAsia="Times New Roman" w:cstheme="minorHAnsi"/>
          <w:i/>
          <w:lang w:eastAsia="pl-PL"/>
        </w:rPr>
        <w:t>Niewystarczająca jakość kooperacji instytucji z biznesem</w:t>
      </w:r>
      <w:r w:rsidR="00F35561">
        <w:rPr>
          <w:rFonts w:eastAsia="Times New Roman" w:cstheme="minorHAnsi"/>
          <w:i/>
          <w:lang w:eastAsia="pl-PL"/>
        </w:rPr>
        <w:t xml:space="preserve">”, </w:t>
      </w:r>
      <w:r>
        <w:t>lub niezwiązane bezpośrednio z pytaniem</w:t>
      </w:r>
      <w:r w:rsidR="00F35561">
        <w:t xml:space="preserve"> (np. </w:t>
      </w:r>
      <w:r w:rsidR="00F35561">
        <w:rPr>
          <w:rFonts w:eastAsia="Times New Roman" w:cstheme="minorHAnsi"/>
          <w:i/>
          <w:lang w:eastAsia="pl-PL"/>
        </w:rPr>
        <w:t>„</w:t>
      </w:r>
      <w:r w:rsidR="00F35561" w:rsidRPr="003D66A4">
        <w:rPr>
          <w:rFonts w:eastAsia="Times New Roman" w:cstheme="minorHAnsi"/>
          <w:i/>
          <w:lang w:eastAsia="pl-PL"/>
        </w:rPr>
        <w:t>Brak rzeczywistej chęci współpracy</w:t>
      </w:r>
      <w:r w:rsidR="00F35561">
        <w:rPr>
          <w:rFonts w:eastAsia="Times New Roman" w:cstheme="minorHAnsi"/>
          <w:i/>
          <w:lang w:eastAsia="pl-PL"/>
        </w:rPr>
        <w:t>”, „</w:t>
      </w:r>
      <w:r w:rsidR="00F35561" w:rsidRPr="00F35561">
        <w:rPr>
          <w:rFonts w:eastAsia="Times New Roman" w:cstheme="minorHAnsi"/>
          <w:i/>
          <w:lang w:eastAsia="pl-PL"/>
        </w:rPr>
        <w:t>Brak współpracy między nauką i przemysłem</w:t>
      </w:r>
      <w:r w:rsidR="00F35561">
        <w:rPr>
          <w:rFonts w:eastAsia="Times New Roman" w:cstheme="minorHAnsi"/>
          <w:i/>
          <w:lang w:eastAsia="pl-PL"/>
        </w:rPr>
        <w:t>”)</w:t>
      </w:r>
      <w:r>
        <w:t xml:space="preserve">. </w:t>
      </w:r>
    </w:p>
    <w:p w14:paraId="7536970B" w14:textId="77777777" w:rsidR="006B5222" w:rsidRPr="0030748A" w:rsidRDefault="006B5222" w:rsidP="006960D3">
      <w:pPr>
        <w:spacing w:line="276" w:lineRule="auto"/>
      </w:pPr>
      <w:r w:rsidRPr="008C6405">
        <w:t>Z punktu widzenia przedstawicieli instytucji badawczych uczestniczących w zogniskowanym wywiadzie grupowym pozytywnie należy ocenić zapewnienie dostępu do usług konsultacyjnych i doradczych związanych z procese</w:t>
      </w:r>
      <w:r w:rsidRPr="005F4A6E">
        <w:t>m wnioskowania. Zdaniem respondentów, istnienie podmiotów wspierających potencjalnych beneficjentów w zakresie składania wniosków jest wysoce pozytywne. Wskazywano jednak, iż jakość oferowanych usług bywa różna i instytucjom naukowym zdarzało się wyłapywać błędy w dokumentacji opracowanej przez konsultantów, co p</w:t>
      </w:r>
      <w:r w:rsidRPr="00D233C8">
        <w:t>odważało zaufanie do nich jako ekspertów w</w:t>
      </w:r>
      <w:r w:rsidR="000A5A0A" w:rsidRPr="00D233C8">
        <w:t> </w:t>
      </w:r>
      <w:r w:rsidRPr="0030748A">
        <w:t xml:space="preserve">tym zakresie. </w:t>
      </w:r>
    </w:p>
    <w:p w14:paraId="4A4D6FD1" w14:textId="4466CC5D" w:rsidR="007066CB" w:rsidRPr="00D233C8" w:rsidRDefault="006B5222" w:rsidP="006960D3">
      <w:pPr>
        <w:spacing w:line="276" w:lineRule="auto"/>
      </w:pPr>
      <w:r w:rsidRPr="004506C0">
        <w:t xml:space="preserve">Pracownicy jednostek B+R wskazywali natomiast na dotkliwy brak organizacji sieciującej, która mogłaby łączyć ze sobą przedsiębiorcę pragnącego rozwiązać określony problem oraz instytut badawczy, który mógłby go w tym wspomóc. Wskazywano, iż </w:t>
      </w:r>
      <w:r w:rsidR="00D233C8">
        <w:t xml:space="preserve">obecnie </w:t>
      </w:r>
      <w:r w:rsidRPr="00D233C8">
        <w:t>spotkanie tych dwóch podmiotów zależne jest od determinacji przedsiębiorcy w poszukiwaniu wsparcia w zakresie B+R oraz działań marketingow</w:t>
      </w:r>
      <w:r w:rsidR="00E16702" w:rsidRPr="0030748A">
        <w:t xml:space="preserve">ych poszczególnych </w:t>
      </w:r>
      <w:r w:rsidR="00E16702" w:rsidRPr="008110DD">
        <w:t>P</w:t>
      </w:r>
      <w:r w:rsidR="008110DD" w:rsidRPr="008110DD">
        <w:t xml:space="preserve">aństwowych </w:t>
      </w:r>
      <w:r w:rsidR="00E16702" w:rsidRPr="008110DD">
        <w:t>I</w:t>
      </w:r>
      <w:r w:rsidR="008110DD" w:rsidRPr="008110DD">
        <w:t xml:space="preserve">nstytutów </w:t>
      </w:r>
      <w:r w:rsidR="00E16702" w:rsidRPr="008110DD">
        <w:t>B</w:t>
      </w:r>
      <w:r w:rsidR="008110DD" w:rsidRPr="008110DD">
        <w:t>adawczych</w:t>
      </w:r>
      <w:r w:rsidR="00E16702" w:rsidRPr="00D233C8">
        <w:t>/uczelni.</w:t>
      </w:r>
    </w:p>
    <w:p w14:paraId="17C77148" w14:textId="77777777" w:rsidR="005D6459" w:rsidRPr="00D233C8" w:rsidRDefault="005D6459" w:rsidP="006960D3">
      <w:pPr>
        <w:spacing w:line="276" w:lineRule="auto"/>
      </w:pPr>
      <w:r w:rsidRPr="00D233C8">
        <w:t>74,1% respondentów</w:t>
      </w:r>
      <w:r w:rsidR="00AE21F8" w:rsidRPr="00D233C8">
        <w:t xml:space="preserve"> badania CAWI</w:t>
      </w:r>
      <w:r w:rsidRPr="00D233C8">
        <w:t xml:space="preserve"> przyznało, że realizacja projektu w ramach konkursu wymagającego zgodności z priorytetowymi kierunkami badania przyczynia się do uruchomienia współpracy przedsiębiorstw oraz jednostek naukowych. Przeciwnego zdania jest 14,5%.</w:t>
      </w:r>
    </w:p>
    <w:p w14:paraId="59518E27" w14:textId="57791851" w:rsidR="005D6459" w:rsidRPr="00B925C1" w:rsidRDefault="005D6459" w:rsidP="006960D3">
      <w:pPr>
        <w:pStyle w:val="Legenda"/>
        <w:spacing w:line="276" w:lineRule="auto"/>
      </w:pPr>
      <w:r w:rsidRPr="00D233C8">
        <w:t xml:space="preserve">Wykres </w:t>
      </w:r>
      <w:r w:rsidR="00363F49">
        <w:fldChar w:fldCharType="begin"/>
      </w:r>
      <w:r w:rsidR="00363F49">
        <w:instrText xml:space="preserve"> SEQ Wykres \* ARABI</w:instrText>
      </w:r>
      <w:r w:rsidR="00363F49">
        <w:instrText xml:space="preserve">C </w:instrText>
      </w:r>
      <w:r w:rsidR="00363F49">
        <w:fldChar w:fldCharType="separate"/>
      </w:r>
      <w:r w:rsidR="00BD4C8B">
        <w:rPr>
          <w:noProof/>
        </w:rPr>
        <w:t>28</w:t>
      </w:r>
      <w:r w:rsidR="00363F49">
        <w:rPr>
          <w:noProof/>
        </w:rPr>
        <w:fldChar w:fldCharType="end"/>
      </w:r>
      <w:r w:rsidR="008A05BB" w:rsidRPr="00B925C1">
        <w:t>.</w:t>
      </w:r>
      <w:r w:rsidRPr="00B925C1">
        <w:t xml:space="preserve"> Czy realizacja projektu w ramach konkursu wymagającego zgodności z priorytetowymi kierunkami badania przyczynia się do uruchomienia współpracy przedsiębiorstw oraz jednostek naukowych?</w:t>
      </w:r>
    </w:p>
    <w:p w14:paraId="28C75472" w14:textId="77777777" w:rsidR="005D6459" w:rsidRPr="00B925C1" w:rsidRDefault="005D6459" w:rsidP="006960D3">
      <w:pPr>
        <w:spacing w:line="276" w:lineRule="auto"/>
      </w:pPr>
      <w:r w:rsidRPr="00BD4C8B">
        <w:rPr>
          <w:noProof/>
          <w:lang w:eastAsia="pl-PL"/>
        </w:rPr>
        <w:drawing>
          <wp:inline distT="0" distB="0" distL="0" distR="0" wp14:anchorId="76B6EE24" wp14:editId="08B7242A">
            <wp:extent cx="5334000" cy="2609850"/>
            <wp:effectExtent l="0" t="0" r="0" b="0"/>
            <wp:docPr id="20" name="Wykres 2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40BE13-974D-47A7-AC2F-70B6476B1A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1FF70EF" w14:textId="77777777" w:rsidR="005D6459" w:rsidRPr="00B925C1" w:rsidRDefault="005D6459" w:rsidP="006960D3">
      <w:pPr>
        <w:spacing w:line="276" w:lineRule="auto"/>
        <w:rPr>
          <w:i/>
          <w:sz w:val="18"/>
        </w:rPr>
      </w:pPr>
      <w:r w:rsidRPr="00B925C1">
        <w:rPr>
          <w:i/>
          <w:sz w:val="18"/>
        </w:rPr>
        <w:t>Źródło: opracowanie własne na podstawie badania CAWI</w:t>
      </w:r>
      <w:r w:rsidR="008A05BB" w:rsidRPr="00B925C1">
        <w:rPr>
          <w:i/>
          <w:sz w:val="18"/>
        </w:rPr>
        <w:t>.</w:t>
      </w:r>
    </w:p>
    <w:p w14:paraId="3F9C3A4B" w14:textId="77777777" w:rsidR="005D6459" w:rsidRPr="00B925C1" w:rsidRDefault="005D6459" w:rsidP="006960D3">
      <w:pPr>
        <w:spacing w:line="276" w:lineRule="auto"/>
      </w:pPr>
      <w:r w:rsidRPr="00B925C1">
        <w:lastRenderedPageBreak/>
        <w:t xml:space="preserve">Co więcej 70,5% badanych odpowiedziało, że nawiązana/intensyfikowana w ramach realizowanego projektu współpraca między przedsiębiorstwem a jednostką naukową będzie długotrwała. </w:t>
      </w:r>
    </w:p>
    <w:p w14:paraId="6775354C" w14:textId="25C52867" w:rsidR="005D6459" w:rsidRPr="00B925C1" w:rsidRDefault="005D6459" w:rsidP="006960D3">
      <w:pPr>
        <w:pStyle w:val="Legenda"/>
        <w:spacing w:line="276" w:lineRule="auto"/>
      </w:pPr>
      <w:r w:rsidRPr="00B925C1">
        <w:t xml:space="preserve">Wykres </w:t>
      </w:r>
      <w:r w:rsidR="00363F49">
        <w:fldChar w:fldCharType="begin"/>
      </w:r>
      <w:r w:rsidR="00363F49">
        <w:instrText xml:space="preserve"> SEQ Wykres \* ARABIC </w:instrText>
      </w:r>
      <w:r w:rsidR="00363F49">
        <w:fldChar w:fldCharType="separate"/>
      </w:r>
      <w:r w:rsidR="00BD4C8B">
        <w:rPr>
          <w:noProof/>
        </w:rPr>
        <w:t>29</w:t>
      </w:r>
      <w:r w:rsidR="00363F49">
        <w:rPr>
          <w:noProof/>
        </w:rPr>
        <w:fldChar w:fldCharType="end"/>
      </w:r>
      <w:r w:rsidR="002E013D" w:rsidRPr="00B925C1">
        <w:t>.</w:t>
      </w:r>
      <w:r w:rsidRPr="00B925C1">
        <w:t xml:space="preserve"> Czy współpraca zawiązana/intensyfikowana w ramach projektu będzie skutkować długotrwałą współpracą?</w:t>
      </w:r>
    </w:p>
    <w:p w14:paraId="168AA497" w14:textId="77777777" w:rsidR="005D6459" w:rsidRPr="00B925C1" w:rsidRDefault="005D6459" w:rsidP="006960D3">
      <w:pPr>
        <w:spacing w:line="276" w:lineRule="auto"/>
      </w:pPr>
      <w:r w:rsidRPr="00BD4C8B">
        <w:rPr>
          <w:noProof/>
          <w:lang w:eastAsia="pl-PL"/>
        </w:rPr>
        <w:drawing>
          <wp:inline distT="0" distB="0" distL="0" distR="0" wp14:anchorId="7CFC3A4A" wp14:editId="371DFF48">
            <wp:extent cx="5314950" cy="2238375"/>
            <wp:effectExtent l="0" t="0" r="0" b="0"/>
            <wp:docPr id="226" name="Wykres 22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6294DD-2774-4992-AAFA-A49B6FC609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FD8F19F" w14:textId="77777777" w:rsidR="005D6459" w:rsidRPr="00B925C1" w:rsidRDefault="005D6459" w:rsidP="006960D3">
      <w:pPr>
        <w:spacing w:line="276" w:lineRule="auto"/>
        <w:rPr>
          <w:i/>
          <w:sz w:val="18"/>
        </w:rPr>
      </w:pPr>
      <w:r w:rsidRPr="00B925C1">
        <w:rPr>
          <w:i/>
          <w:sz w:val="18"/>
        </w:rPr>
        <w:t>Źródło: opracowanie własne na podstawie badania CAWI</w:t>
      </w:r>
      <w:r w:rsidR="002E013D" w:rsidRPr="00B925C1">
        <w:rPr>
          <w:i/>
          <w:sz w:val="18"/>
        </w:rPr>
        <w:t>.</w:t>
      </w:r>
    </w:p>
    <w:p w14:paraId="20BA4684" w14:textId="553AA242" w:rsidR="005D6459" w:rsidRPr="00D233C8" w:rsidRDefault="005D6459" w:rsidP="006960D3">
      <w:pPr>
        <w:spacing w:line="276" w:lineRule="auto"/>
      </w:pPr>
      <w:r w:rsidRPr="00574ED8">
        <w:t>W zakresie ochrony i zarządzania prawami własności intelektualnej zwykle respondenci wskazywali na patent jako środek</w:t>
      </w:r>
      <w:r w:rsidR="00DE18AA" w:rsidRPr="008C6405">
        <w:t xml:space="preserve"> zabezpieczający</w:t>
      </w:r>
      <w:r w:rsidRPr="008C6405">
        <w:t xml:space="preserve"> zastosowany przez nich w projekcie. Część badanych wymieniała także zgłoszenie znaku towarowego, </w:t>
      </w:r>
      <w:r w:rsidR="00DE18AA" w:rsidRPr="005F4A6E">
        <w:t>ochronę wzorów użytkowych, umowę poufności, umowę partnerstwa czy prawa</w:t>
      </w:r>
      <w:r w:rsidRPr="00D233C8">
        <w:t xml:space="preserve"> autorski</w:t>
      </w:r>
      <w:r w:rsidR="00DE18AA" w:rsidRPr="00D233C8">
        <w:t>e</w:t>
      </w:r>
      <w:r w:rsidRPr="00D233C8">
        <w:t>. Część wnioskodawców biorących udział w badaniu, deklarowało, iż nie ma potrzeby żadnej ochrony w tym zakresie.</w:t>
      </w:r>
    </w:p>
    <w:p w14:paraId="2530030E" w14:textId="77777777" w:rsidR="005D6459" w:rsidRPr="004506C0" w:rsidRDefault="005D6459" w:rsidP="006960D3">
      <w:pPr>
        <w:spacing w:line="276" w:lineRule="auto"/>
      </w:pPr>
      <w:r w:rsidRPr="0030748A">
        <w:t>Niemal wszyscy</w:t>
      </w:r>
      <w:r w:rsidR="00BD41AC" w:rsidRPr="0030748A">
        <w:t xml:space="preserve"> respondenci badania CAWI</w:t>
      </w:r>
      <w:r w:rsidRPr="0030748A">
        <w:t xml:space="preserve"> (96,4%) odpowiedzieli, iż rozwiązania </w:t>
      </w:r>
      <w:r w:rsidR="00BD41AC" w:rsidRPr="00B67706">
        <w:t xml:space="preserve">przez nich </w:t>
      </w:r>
      <w:r w:rsidRPr="004506C0">
        <w:t xml:space="preserve">zastosowane nie będą tworzyć barier dla rozwijania współpracy. Wśród wskazanych barier wymieniono długotrwały i pracochłonny proces oraz podział praw, </w:t>
      </w:r>
      <w:r w:rsidR="00BD41AC" w:rsidRPr="004506C0">
        <w:t xml:space="preserve">udostępnione </w:t>
      </w:r>
      <w:r w:rsidRPr="004506C0">
        <w:t>know</w:t>
      </w:r>
      <w:r w:rsidR="00AE21F8" w:rsidRPr="004506C0">
        <w:t>-</w:t>
      </w:r>
      <w:r w:rsidRPr="004506C0">
        <w:t>how.</w:t>
      </w:r>
    </w:p>
    <w:p w14:paraId="3DF20667" w14:textId="2EF5DCEA" w:rsidR="005D6459" w:rsidRPr="00B925C1" w:rsidRDefault="005D6459" w:rsidP="006960D3">
      <w:pPr>
        <w:pStyle w:val="Legenda"/>
        <w:spacing w:line="276" w:lineRule="auto"/>
      </w:pPr>
      <w:r w:rsidRPr="004506C0">
        <w:t xml:space="preserve">Wykres </w:t>
      </w:r>
      <w:r w:rsidR="00363F49">
        <w:fldChar w:fldCharType="begin"/>
      </w:r>
      <w:r w:rsidR="00363F49">
        <w:instrText xml:space="preserve"> SEQ Wykres \* ARABIC </w:instrText>
      </w:r>
      <w:r w:rsidR="00363F49">
        <w:fldChar w:fldCharType="separate"/>
      </w:r>
      <w:r w:rsidR="00BD4C8B">
        <w:rPr>
          <w:noProof/>
        </w:rPr>
        <w:t>30</w:t>
      </w:r>
      <w:r w:rsidR="00363F49">
        <w:rPr>
          <w:noProof/>
        </w:rPr>
        <w:fldChar w:fldCharType="end"/>
      </w:r>
      <w:r w:rsidR="002E013D" w:rsidRPr="00B925C1">
        <w:t>.</w:t>
      </w:r>
      <w:r w:rsidRPr="00B925C1">
        <w:t xml:space="preserve"> Czy te rozwiązania mogą tworzyć bariery dla rozwijania współpracy? </w:t>
      </w:r>
    </w:p>
    <w:p w14:paraId="08EC80DA" w14:textId="77777777" w:rsidR="005D6459" w:rsidRPr="00B925C1" w:rsidRDefault="005D6459" w:rsidP="006960D3">
      <w:pPr>
        <w:spacing w:line="276" w:lineRule="auto"/>
      </w:pPr>
      <w:r w:rsidRPr="00BD4C8B">
        <w:rPr>
          <w:noProof/>
          <w:lang w:eastAsia="pl-PL"/>
        </w:rPr>
        <w:drawing>
          <wp:inline distT="0" distB="0" distL="0" distR="0" wp14:anchorId="21B4C9BE" wp14:editId="07B9DD38">
            <wp:extent cx="5314950" cy="2095500"/>
            <wp:effectExtent l="0" t="0" r="0" b="0"/>
            <wp:docPr id="228" name="Wykres 22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1A7FE0-291F-4DA7-B04E-5DEBE55A00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417E018" w14:textId="77777777" w:rsidR="005D6459" w:rsidRPr="00B925C1" w:rsidRDefault="005D6459" w:rsidP="006960D3">
      <w:pPr>
        <w:spacing w:line="276" w:lineRule="auto"/>
        <w:rPr>
          <w:i/>
          <w:sz w:val="18"/>
        </w:rPr>
      </w:pPr>
      <w:r w:rsidRPr="00B925C1">
        <w:rPr>
          <w:i/>
          <w:sz w:val="18"/>
        </w:rPr>
        <w:t>Źródło: opracowanie własne na podstawie badania CAWI</w:t>
      </w:r>
      <w:r w:rsidR="002E013D" w:rsidRPr="00B925C1">
        <w:rPr>
          <w:i/>
          <w:sz w:val="18"/>
        </w:rPr>
        <w:t>.</w:t>
      </w:r>
    </w:p>
    <w:p w14:paraId="52FCDBB3" w14:textId="77777777" w:rsidR="005D6459" w:rsidRPr="00B925C1" w:rsidRDefault="005D6459" w:rsidP="006960D3">
      <w:pPr>
        <w:spacing w:line="276" w:lineRule="auto"/>
      </w:pPr>
      <w:r w:rsidRPr="00B925C1">
        <w:lastRenderedPageBreak/>
        <w:t>Podobnie wyglądają wyniki, gdy zapytano o wymianę doświadczeń/wiedzy z podmiotami funkcjonującymi na poziomie regionalnym (77,6%) i krajowym (75%). Zdecydowanie rzadziej wymiana wiedzy ma miejsce z podmiotami funkcjonującymi na poziomie międzynarodowym (20,8%).</w:t>
      </w:r>
    </w:p>
    <w:p w14:paraId="498539EB" w14:textId="7F1D521C" w:rsidR="005D6459" w:rsidRPr="00B925C1" w:rsidRDefault="005D6459" w:rsidP="006960D3">
      <w:pPr>
        <w:pStyle w:val="Legenda"/>
        <w:spacing w:line="276" w:lineRule="auto"/>
      </w:pPr>
      <w:r w:rsidRPr="00B925C1">
        <w:t>Wyk</w:t>
      </w:r>
      <w:r w:rsidRPr="00CF5136">
        <w:t xml:space="preserve">res </w:t>
      </w:r>
      <w:r w:rsidR="00363F49">
        <w:fldChar w:fldCharType="begin"/>
      </w:r>
      <w:r w:rsidR="00363F49">
        <w:instrText xml:space="preserve"> SEQ Wykres \* ARABIC </w:instrText>
      </w:r>
      <w:r w:rsidR="00363F49">
        <w:fldChar w:fldCharType="separate"/>
      </w:r>
      <w:r w:rsidR="00BD4C8B">
        <w:rPr>
          <w:noProof/>
        </w:rPr>
        <w:t>31</w:t>
      </w:r>
      <w:r w:rsidR="00363F49">
        <w:rPr>
          <w:noProof/>
        </w:rPr>
        <w:fldChar w:fldCharType="end"/>
      </w:r>
      <w:r w:rsidR="00463E19" w:rsidRPr="00B925C1">
        <w:t>.</w:t>
      </w:r>
      <w:r w:rsidRPr="00B925C1">
        <w:t xml:space="preserve"> Czy w ramach podejmowanych projektów badawczo-rozwojowych nastąpiła wymiana doświadczeń/wiedzy z podmiotami funkcjonującymi na poziomie regionalnym/ krajowym/ międzynarodowym?</w:t>
      </w:r>
    </w:p>
    <w:p w14:paraId="170BC8B0" w14:textId="77777777" w:rsidR="005D6459" w:rsidRPr="00B925C1" w:rsidRDefault="005D6459" w:rsidP="006960D3">
      <w:pPr>
        <w:spacing w:line="276" w:lineRule="auto"/>
      </w:pPr>
      <w:r w:rsidRPr="00BD4C8B">
        <w:rPr>
          <w:noProof/>
          <w:lang w:eastAsia="pl-PL"/>
        </w:rPr>
        <w:drawing>
          <wp:inline distT="0" distB="0" distL="0" distR="0" wp14:anchorId="7FE79FA5" wp14:editId="04500A56">
            <wp:extent cx="5295900" cy="1866900"/>
            <wp:effectExtent l="0" t="0" r="0" b="0"/>
            <wp:docPr id="227" name="Wykres 22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636B46-3618-4C50-A64E-72C161BB34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A1EB306" w14:textId="77777777" w:rsidR="00BD41AC" w:rsidRPr="00CF5136" w:rsidRDefault="005D6459" w:rsidP="00BD41AC">
      <w:pPr>
        <w:spacing w:line="276" w:lineRule="auto"/>
        <w:rPr>
          <w:i/>
          <w:sz w:val="18"/>
        </w:rPr>
      </w:pPr>
      <w:r w:rsidRPr="00B925C1">
        <w:rPr>
          <w:i/>
          <w:sz w:val="18"/>
        </w:rPr>
        <w:t>Źródło: opracowanie własne na podstawie badania CAWI</w:t>
      </w:r>
      <w:r w:rsidR="00463E19" w:rsidRPr="00B925C1">
        <w:rPr>
          <w:i/>
          <w:sz w:val="18"/>
        </w:rPr>
        <w:t>.</w:t>
      </w:r>
      <w:r w:rsidR="00BD41AC" w:rsidRPr="00B925C1">
        <w:rPr>
          <w:lang w:eastAsia="ar-SA"/>
        </w:rPr>
        <w:t xml:space="preserve"> </w:t>
      </w:r>
    </w:p>
    <w:p w14:paraId="46C6B1AA" w14:textId="77777777" w:rsidR="00BD41AC" w:rsidRPr="004506C0" w:rsidRDefault="00BD41AC" w:rsidP="006960D3">
      <w:pPr>
        <w:pStyle w:val="atekstECORYS"/>
        <w:spacing w:line="276" w:lineRule="auto"/>
        <w:rPr>
          <w:lang w:eastAsia="ar-SA"/>
        </w:rPr>
        <w:sectPr w:rsidR="00BD41AC" w:rsidRPr="004506C0" w:rsidSect="0074430A">
          <w:pgSz w:w="11906" w:h="16838" w:code="9"/>
          <w:pgMar w:top="2268" w:right="1304" w:bottom="2268" w:left="2155" w:header="709" w:footer="709" w:gutter="0"/>
          <w:cols w:space="708"/>
          <w:docGrid w:linePitch="360"/>
        </w:sectPr>
      </w:pPr>
    </w:p>
    <w:p w14:paraId="4F9AA158" w14:textId="77777777" w:rsidR="0053595D" w:rsidRPr="004506C0" w:rsidRDefault="00726F16" w:rsidP="006A4936">
      <w:pPr>
        <w:pStyle w:val="Nagwek1"/>
        <w:numPr>
          <w:ilvl w:val="0"/>
          <w:numId w:val="33"/>
        </w:numPr>
        <w:spacing w:line="276" w:lineRule="auto"/>
        <w:rPr>
          <w:rFonts w:eastAsia="Times New Roman"/>
          <w:lang w:val="pl-PL" w:eastAsia="ar-SA"/>
        </w:rPr>
      </w:pPr>
      <w:bookmarkStart w:id="57" w:name="_Toc472584735"/>
      <w:bookmarkStart w:id="58" w:name="_Toc472692445"/>
      <w:r w:rsidRPr="004506C0">
        <w:rPr>
          <w:rFonts w:eastAsia="Times New Roman"/>
          <w:lang w:val="pl-PL" w:eastAsia="ar-SA"/>
        </w:rPr>
        <w:lastRenderedPageBreak/>
        <w:t>Wnioski i r</w:t>
      </w:r>
      <w:r w:rsidR="00080F1A" w:rsidRPr="004506C0">
        <w:rPr>
          <w:rFonts w:eastAsia="Times New Roman"/>
          <w:lang w:val="pl-PL" w:eastAsia="ar-SA"/>
        </w:rPr>
        <w:t>ekomendacje</w:t>
      </w:r>
      <w:bookmarkEnd w:id="57"/>
      <w:bookmarkEnd w:id="58"/>
    </w:p>
    <w:p w14:paraId="7A2C9DF5" w14:textId="77777777" w:rsidR="003276DD" w:rsidRPr="004506C0" w:rsidRDefault="00BD41AC" w:rsidP="006960D3">
      <w:pPr>
        <w:pStyle w:val="atekstECORYS"/>
        <w:spacing w:line="276" w:lineRule="auto"/>
      </w:pPr>
      <w:r w:rsidRPr="004506C0">
        <w:rPr>
          <w:lang w:eastAsia="ar-SA"/>
        </w:rPr>
        <w:t xml:space="preserve">Na podstawie przeprowadzonego badania można zarekomendować utrzymanie w ramach Działania 1.2 podejścia do konkursów opartego </w:t>
      </w:r>
      <w:r w:rsidR="0049626B" w:rsidRPr="004506C0">
        <w:rPr>
          <w:lang w:eastAsia="ar-SA"/>
        </w:rPr>
        <w:t>na</w:t>
      </w:r>
      <w:r w:rsidRPr="004506C0">
        <w:rPr>
          <w:lang w:eastAsia="ar-SA"/>
        </w:rPr>
        <w:t xml:space="preserve"> priorytetow</w:t>
      </w:r>
      <w:r w:rsidR="0049626B" w:rsidRPr="004506C0">
        <w:rPr>
          <w:lang w:eastAsia="ar-SA"/>
        </w:rPr>
        <w:t>ych</w:t>
      </w:r>
      <w:r w:rsidRPr="004506C0">
        <w:rPr>
          <w:lang w:eastAsia="ar-SA"/>
        </w:rPr>
        <w:t xml:space="preserve"> kierunk</w:t>
      </w:r>
      <w:r w:rsidR="0049626B" w:rsidRPr="004506C0">
        <w:rPr>
          <w:lang w:eastAsia="ar-SA"/>
        </w:rPr>
        <w:t>ach</w:t>
      </w:r>
      <w:r w:rsidRPr="004506C0">
        <w:rPr>
          <w:lang w:eastAsia="ar-SA"/>
        </w:rPr>
        <w:t xml:space="preserve"> badań, jako</w:t>
      </w:r>
      <w:r w:rsidR="0049626B" w:rsidRPr="004506C0">
        <w:rPr>
          <w:lang w:eastAsia="ar-SA"/>
        </w:rPr>
        <w:t xml:space="preserve"> na</w:t>
      </w:r>
      <w:r w:rsidRPr="004506C0">
        <w:rPr>
          <w:lang w:eastAsia="ar-SA"/>
        </w:rPr>
        <w:t xml:space="preserve"> narzędzi</w:t>
      </w:r>
      <w:r w:rsidR="0049626B" w:rsidRPr="004506C0">
        <w:rPr>
          <w:lang w:eastAsia="ar-SA"/>
        </w:rPr>
        <w:t>u</w:t>
      </w:r>
      <w:r w:rsidRPr="004506C0">
        <w:rPr>
          <w:lang w:eastAsia="ar-SA"/>
        </w:rPr>
        <w:t xml:space="preserve"> użyteczn</w:t>
      </w:r>
      <w:r w:rsidR="0049626B" w:rsidRPr="004506C0">
        <w:rPr>
          <w:lang w:eastAsia="ar-SA"/>
        </w:rPr>
        <w:t>ym</w:t>
      </w:r>
      <w:r w:rsidRPr="004506C0">
        <w:rPr>
          <w:lang w:eastAsia="ar-SA"/>
        </w:rPr>
        <w:t xml:space="preserve"> i adekwatn</w:t>
      </w:r>
      <w:r w:rsidR="0049626B" w:rsidRPr="004506C0">
        <w:rPr>
          <w:lang w:eastAsia="ar-SA"/>
        </w:rPr>
        <w:t>ym</w:t>
      </w:r>
      <w:r w:rsidRPr="004506C0">
        <w:rPr>
          <w:lang w:eastAsia="ar-SA"/>
        </w:rPr>
        <w:t xml:space="preserve">. </w:t>
      </w:r>
      <w:r w:rsidR="003276DD" w:rsidRPr="004506C0">
        <w:t>Poniżej zaprezentowano zestawienie najważniejszych wniosków i</w:t>
      </w:r>
      <w:r w:rsidR="0049626B" w:rsidRPr="004506C0">
        <w:t> </w:t>
      </w:r>
      <w:r w:rsidR="003276DD" w:rsidRPr="004506C0">
        <w:t xml:space="preserve">wypływających z nich rekomendacji, </w:t>
      </w:r>
      <w:r w:rsidRPr="004506C0">
        <w:t xml:space="preserve">wskazując sugerowane kierunki zmian, prowadzące do usprawnienia ocenianego podejścia. </w:t>
      </w:r>
    </w:p>
    <w:p w14:paraId="1CB4BCE9" w14:textId="08823231" w:rsidR="003276DD" w:rsidRPr="00B925C1" w:rsidRDefault="003276DD" w:rsidP="006960D3">
      <w:pPr>
        <w:pStyle w:val="Legenda"/>
        <w:spacing w:line="276" w:lineRule="auto"/>
        <w:rPr>
          <w:lang w:eastAsia="ar-SA"/>
        </w:rPr>
      </w:pPr>
      <w:r w:rsidRPr="004506C0">
        <w:t xml:space="preserve">Tabela </w:t>
      </w:r>
      <w:r w:rsidR="00363F49">
        <w:fldChar w:fldCharType="begin"/>
      </w:r>
      <w:r w:rsidR="00363F49">
        <w:instrText xml:space="preserve"> SEQ Tabela \* ARABIC </w:instrText>
      </w:r>
      <w:r w:rsidR="00363F49">
        <w:fldChar w:fldCharType="separate"/>
      </w:r>
      <w:r w:rsidR="00BD4C8B">
        <w:rPr>
          <w:noProof/>
        </w:rPr>
        <w:t>6</w:t>
      </w:r>
      <w:r w:rsidR="00363F49">
        <w:rPr>
          <w:noProof/>
        </w:rPr>
        <w:fldChar w:fldCharType="end"/>
      </w:r>
      <w:r w:rsidR="00286549" w:rsidRPr="00B925C1">
        <w:t>.</w:t>
      </w:r>
      <w:r w:rsidRPr="00B925C1">
        <w:t xml:space="preserve"> Tabela wniosków i rekomendacji</w:t>
      </w:r>
    </w:p>
    <w:tbl>
      <w:tblPr>
        <w:tblStyle w:val="EPLtabela1"/>
        <w:tblW w:w="14460" w:type="dxa"/>
        <w:jc w:val="center"/>
        <w:tblInd w:w="0" w:type="dxa"/>
        <w:tblLook w:val="04A0" w:firstRow="1" w:lastRow="0" w:firstColumn="1" w:lastColumn="0" w:noHBand="0" w:noVBand="1"/>
      </w:tblPr>
      <w:tblGrid>
        <w:gridCol w:w="567"/>
        <w:gridCol w:w="2552"/>
        <w:gridCol w:w="2409"/>
        <w:gridCol w:w="2411"/>
        <w:gridCol w:w="1701"/>
        <w:gridCol w:w="2552"/>
        <w:gridCol w:w="2268"/>
      </w:tblGrid>
      <w:tr w:rsidR="008A407C" w:rsidRPr="004506C0" w14:paraId="56698B93" w14:textId="77777777" w:rsidTr="0025234C">
        <w:trPr>
          <w:cnfStyle w:val="100000000000" w:firstRow="1" w:lastRow="0" w:firstColumn="0" w:lastColumn="0" w:oddVBand="0" w:evenVBand="0" w:oddHBand="0" w:evenHBand="0" w:firstRowFirstColumn="0" w:firstRowLastColumn="0" w:lastRowFirstColumn="0" w:lastRowLastColumn="0"/>
          <w:tblHeader/>
          <w:jc w:val="center"/>
        </w:trPr>
        <w:tc>
          <w:tcPr>
            <w:tcW w:w="567" w:type="dxa"/>
          </w:tcPr>
          <w:p w14:paraId="5CC008B1" w14:textId="77777777" w:rsidR="008A407C" w:rsidRPr="00B925C1" w:rsidRDefault="008A407C" w:rsidP="006960D3">
            <w:pPr>
              <w:widowControl w:val="0"/>
              <w:adjustRightInd w:val="0"/>
              <w:spacing w:after="0" w:line="276" w:lineRule="auto"/>
              <w:jc w:val="center"/>
              <w:textAlignment w:val="baseline"/>
              <w:rPr>
                <w:b w:val="0"/>
                <w:bCs/>
                <w:lang w:val="pl-PL"/>
              </w:rPr>
            </w:pPr>
            <w:r w:rsidRPr="004506C0">
              <w:rPr>
                <w:bCs/>
              </w:rPr>
              <w:t>Lp.</w:t>
            </w:r>
          </w:p>
        </w:tc>
        <w:tc>
          <w:tcPr>
            <w:tcW w:w="2552" w:type="dxa"/>
          </w:tcPr>
          <w:p w14:paraId="4E1A442B" w14:textId="77777777" w:rsidR="008A407C" w:rsidRPr="00B925C1" w:rsidRDefault="008A407C" w:rsidP="006960D3">
            <w:pPr>
              <w:widowControl w:val="0"/>
              <w:adjustRightInd w:val="0"/>
              <w:spacing w:after="0" w:line="276" w:lineRule="auto"/>
              <w:jc w:val="center"/>
              <w:textAlignment w:val="baseline"/>
              <w:rPr>
                <w:b w:val="0"/>
                <w:bCs/>
                <w:lang w:val="pl-PL"/>
              </w:rPr>
            </w:pPr>
            <w:r w:rsidRPr="004506C0">
              <w:rPr>
                <w:bCs/>
              </w:rPr>
              <w:t>Wniosek wynikający z badania</w:t>
            </w:r>
          </w:p>
        </w:tc>
        <w:tc>
          <w:tcPr>
            <w:tcW w:w="2409" w:type="dxa"/>
          </w:tcPr>
          <w:p w14:paraId="60B6059A" w14:textId="77777777" w:rsidR="008A407C" w:rsidRPr="00B925C1" w:rsidRDefault="008A407C" w:rsidP="006960D3">
            <w:pPr>
              <w:widowControl w:val="0"/>
              <w:adjustRightInd w:val="0"/>
              <w:spacing w:after="0" w:line="276" w:lineRule="auto"/>
              <w:jc w:val="center"/>
              <w:textAlignment w:val="baseline"/>
              <w:rPr>
                <w:b w:val="0"/>
                <w:bCs/>
                <w:lang w:val="pl-PL"/>
              </w:rPr>
            </w:pPr>
            <w:r w:rsidRPr="004506C0">
              <w:rPr>
                <w:bCs/>
              </w:rPr>
              <w:t>Proponowana rekomendacja</w:t>
            </w:r>
          </w:p>
        </w:tc>
        <w:tc>
          <w:tcPr>
            <w:tcW w:w="2411" w:type="dxa"/>
          </w:tcPr>
          <w:p w14:paraId="4201D8EF" w14:textId="77777777" w:rsidR="008A407C" w:rsidRPr="00B925C1" w:rsidRDefault="008A407C" w:rsidP="006960D3">
            <w:pPr>
              <w:widowControl w:val="0"/>
              <w:adjustRightInd w:val="0"/>
              <w:spacing w:after="0" w:line="276" w:lineRule="auto"/>
              <w:jc w:val="center"/>
              <w:textAlignment w:val="baseline"/>
              <w:rPr>
                <w:b w:val="0"/>
                <w:bCs/>
                <w:lang w:val="pl-PL"/>
              </w:rPr>
            </w:pPr>
            <w:r w:rsidRPr="004506C0">
              <w:rPr>
                <w:bCs/>
              </w:rPr>
              <w:t>Oczekiwany efekt wdrożenia rekomendacji</w:t>
            </w:r>
          </w:p>
        </w:tc>
        <w:tc>
          <w:tcPr>
            <w:tcW w:w="1701" w:type="dxa"/>
          </w:tcPr>
          <w:p w14:paraId="5BEC298E" w14:textId="77777777" w:rsidR="008A407C" w:rsidRPr="00B925C1" w:rsidRDefault="008A407C" w:rsidP="006960D3">
            <w:pPr>
              <w:widowControl w:val="0"/>
              <w:adjustRightInd w:val="0"/>
              <w:spacing w:after="0" w:line="276" w:lineRule="auto"/>
              <w:jc w:val="center"/>
              <w:textAlignment w:val="baseline"/>
              <w:rPr>
                <w:b w:val="0"/>
                <w:bCs/>
                <w:lang w:val="pl-PL"/>
              </w:rPr>
            </w:pPr>
            <w:r w:rsidRPr="00B925C1">
              <w:rPr>
                <w:bCs/>
                <w:lang w:val="pl-PL"/>
              </w:rPr>
              <w:t>Podmiot odpowiedzialny za wdrożenie rekomendacji (adresat rekomendacji)</w:t>
            </w:r>
          </w:p>
        </w:tc>
        <w:tc>
          <w:tcPr>
            <w:tcW w:w="2552" w:type="dxa"/>
          </w:tcPr>
          <w:p w14:paraId="0E031989" w14:textId="77777777" w:rsidR="008A407C" w:rsidRPr="00B925C1" w:rsidRDefault="008A407C" w:rsidP="006960D3">
            <w:pPr>
              <w:widowControl w:val="0"/>
              <w:adjustRightInd w:val="0"/>
              <w:spacing w:after="0" w:line="276" w:lineRule="auto"/>
              <w:jc w:val="center"/>
              <w:textAlignment w:val="baseline"/>
              <w:rPr>
                <w:b w:val="0"/>
                <w:bCs/>
                <w:lang w:val="pl-PL"/>
              </w:rPr>
            </w:pPr>
            <w:r w:rsidRPr="004506C0">
              <w:rPr>
                <w:bCs/>
              </w:rPr>
              <w:t>Proponowany sposób wdrożenia rekomendacji</w:t>
            </w:r>
          </w:p>
        </w:tc>
        <w:tc>
          <w:tcPr>
            <w:tcW w:w="2268" w:type="dxa"/>
          </w:tcPr>
          <w:p w14:paraId="27F7544B" w14:textId="77777777" w:rsidR="008A407C" w:rsidRPr="00B925C1" w:rsidRDefault="008A407C" w:rsidP="006960D3">
            <w:pPr>
              <w:widowControl w:val="0"/>
              <w:adjustRightInd w:val="0"/>
              <w:spacing w:after="0" w:line="276" w:lineRule="auto"/>
              <w:jc w:val="center"/>
              <w:textAlignment w:val="baseline"/>
              <w:rPr>
                <w:b w:val="0"/>
                <w:bCs/>
                <w:lang w:val="pl-PL"/>
              </w:rPr>
            </w:pPr>
            <w:r w:rsidRPr="004506C0">
              <w:rPr>
                <w:bCs/>
              </w:rPr>
              <w:t>Proponowany termin wdrożenia rekomendacji</w:t>
            </w:r>
          </w:p>
        </w:tc>
      </w:tr>
      <w:tr w:rsidR="00FD44E8" w:rsidRPr="004506C0" w14:paraId="42D80D2F" w14:textId="77777777" w:rsidTr="0025234C">
        <w:trPr>
          <w:cnfStyle w:val="000000100000" w:firstRow="0" w:lastRow="0" w:firstColumn="0" w:lastColumn="0" w:oddVBand="0" w:evenVBand="0" w:oddHBand="1" w:evenHBand="0" w:firstRowFirstColumn="0" w:firstRowLastColumn="0" w:lastRowFirstColumn="0" w:lastRowLastColumn="0"/>
          <w:jc w:val="center"/>
        </w:trPr>
        <w:tc>
          <w:tcPr>
            <w:tcW w:w="567" w:type="dxa"/>
          </w:tcPr>
          <w:p w14:paraId="2A1C6770" w14:textId="77777777" w:rsidR="00FD44E8" w:rsidRPr="00B925C1" w:rsidRDefault="00FD44E8" w:rsidP="00FD44E8">
            <w:pPr>
              <w:widowControl w:val="0"/>
              <w:adjustRightInd w:val="0"/>
              <w:spacing w:after="0" w:line="276" w:lineRule="auto"/>
              <w:jc w:val="center"/>
              <w:textAlignment w:val="baseline"/>
              <w:rPr>
                <w:bCs/>
                <w:lang w:val="pl-PL"/>
              </w:rPr>
            </w:pPr>
            <w:r w:rsidRPr="004506C0">
              <w:rPr>
                <w:bCs/>
              </w:rPr>
              <w:t>1</w:t>
            </w:r>
          </w:p>
        </w:tc>
        <w:tc>
          <w:tcPr>
            <w:tcW w:w="2552" w:type="dxa"/>
          </w:tcPr>
          <w:p w14:paraId="1EB8EFC8" w14:textId="77777777" w:rsidR="00FD44E8" w:rsidRPr="0030748A" w:rsidRDefault="005D6A14" w:rsidP="005D6A14">
            <w:pPr>
              <w:widowControl w:val="0"/>
              <w:adjustRightInd w:val="0"/>
              <w:spacing w:after="0"/>
              <w:jc w:val="center"/>
              <w:textAlignment w:val="baseline"/>
              <w:rPr>
                <w:bCs/>
                <w:lang w:val="pl-PL"/>
              </w:rPr>
            </w:pPr>
            <w:r w:rsidRPr="00B925C1">
              <w:rPr>
                <w:bCs/>
                <w:lang w:val="pl-PL"/>
              </w:rPr>
              <w:t xml:space="preserve"> Kryterium dostępu nr 3 (</w:t>
            </w:r>
            <w:r w:rsidR="003E11A5" w:rsidRPr="00B925C1">
              <w:rPr>
                <w:bCs/>
                <w:lang w:val="pl-PL"/>
              </w:rPr>
              <w:t>“</w:t>
            </w:r>
            <w:r w:rsidRPr="00B925C1">
              <w:rPr>
                <w:bCs/>
                <w:lang w:val="pl-PL"/>
              </w:rPr>
              <w:t>Zgodność projektu z inteligentną specjalizacją</w:t>
            </w:r>
            <w:r w:rsidR="003E11A5" w:rsidRPr="008C6405">
              <w:rPr>
                <w:bCs/>
                <w:lang w:val="pl-PL"/>
              </w:rPr>
              <w:t>”</w:t>
            </w:r>
            <w:r w:rsidRPr="008C6405">
              <w:rPr>
                <w:bCs/>
                <w:lang w:val="pl-PL"/>
              </w:rPr>
              <w:t xml:space="preserve">) </w:t>
            </w:r>
            <w:r w:rsidRPr="005F4A6E">
              <w:rPr>
                <w:rFonts w:cs="Arial"/>
                <w:color w:val="000000"/>
                <w:szCs w:val="18"/>
                <w:lang w:val="pl-PL"/>
              </w:rPr>
              <w:t>posiada źle określoną nazwę</w:t>
            </w:r>
            <w:r w:rsidR="00651D17" w:rsidRPr="00D233C8">
              <w:rPr>
                <w:lang w:val="pl-PL"/>
              </w:rPr>
              <w:t xml:space="preserve">, zaś </w:t>
            </w:r>
            <w:r w:rsidR="00651D17" w:rsidRPr="00D233C8">
              <w:rPr>
                <w:rFonts w:cs="Arial"/>
                <w:color w:val="000000"/>
                <w:szCs w:val="18"/>
                <w:lang w:val="pl-PL"/>
              </w:rPr>
              <w:t>opis kryterium wprowadza w błąd.</w:t>
            </w:r>
          </w:p>
        </w:tc>
        <w:tc>
          <w:tcPr>
            <w:tcW w:w="2409" w:type="dxa"/>
          </w:tcPr>
          <w:p w14:paraId="37D3990F" w14:textId="77777777" w:rsidR="00FD44E8" w:rsidRPr="004506C0" w:rsidRDefault="00651D17" w:rsidP="00651D17">
            <w:pPr>
              <w:widowControl w:val="0"/>
              <w:adjustRightInd w:val="0"/>
              <w:spacing w:after="0"/>
              <w:jc w:val="center"/>
              <w:textAlignment w:val="baseline"/>
              <w:rPr>
                <w:bCs/>
                <w:lang w:val="pl-PL"/>
              </w:rPr>
            </w:pPr>
            <w:r w:rsidRPr="00BD4C8B">
              <w:rPr>
                <w:bCs/>
                <w:lang w:val="pl-PL"/>
              </w:rPr>
              <w:t>Należy zmienić nazwę kryterium dostępu na “</w:t>
            </w:r>
            <w:r w:rsidRPr="00BD4C8B">
              <w:rPr>
                <w:rFonts w:cs="Arial"/>
                <w:color w:val="000000"/>
                <w:szCs w:val="18"/>
                <w:lang w:val="pl-PL"/>
              </w:rPr>
              <w:t>Zgodność projektu z przynajmniej jednym priorytetowym kierunkiem badań określonym dla obszarów inteligentnej specjalizacji” oraz odpowiednio przeformułować definicję kryterium.</w:t>
            </w:r>
          </w:p>
        </w:tc>
        <w:tc>
          <w:tcPr>
            <w:tcW w:w="2411" w:type="dxa"/>
          </w:tcPr>
          <w:p w14:paraId="4BA3A047" w14:textId="2C297F9F" w:rsidR="00FD44E8" w:rsidRPr="00B67706" w:rsidRDefault="00FD44E8" w:rsidP="00651D17">
            <w:pPr>
              <w:widowControl w:val="0"/>
              <w:adjustRightInd w:val="0"/>
              <w:spacing w:after="0"/>
              <w:jc w:val="center"/>
              <w:textAlignment w:val="baseline"/>
              <w:rPr>
                <w:bCs/>
                <w:lang w:val="pl-PL"/>
              </w:rPr>
            </w:pPr>
            <w:r w:rsidRPr="00BD4C8B">
              <w:rPr>
                <w:bCs/>
                <w:lang w:val="pl-PL"/>
              </w:rPr>
              <w:t xml:space="preserve">Wyeliminowanie błędów </w:t>
            </w:r>
            <w:r w:rsidR="0072073A" w:rsidRPr="00BD4C8B">
              <w:rPr>
                <w:bCs/>
                <w:lang w:val="pl-PL"/>
              </w:rPr>
              <w:t xml:space="preserve">i </w:t>
            </w:r>
            <w:r w:rsidRPr="00BD4C8B">
              <w:rPr>
                <w:bCs/>
                <w:lang w:val="pl-PL"/>
              </w:rPr>
              <w:t>nieścisłości w zakresie nazw</w:t>
            </w:r>
            <w:r w:rsidR="00651D17" w:rsidRPr="00BD4C8B">
              <w:rPr>
                <w:bCs/>
                <w:lang w:val="pl-PL"/>
              </w:rPr>
              <w:t>y</w:t>
            </w:r>
            <w:r w:rsidRPr="00BD4C8B">
              <w:rPr>
                <w:bCs/>
                <w:lang w:val="pl-PL"/>
              </w:rPr>
              <w:t xml:space="preserve"> kryteri</w:t>
            </w:r>
            <w:r w:rsidR="00651D17" w:rsidRPr="00BD4C8B">
              <w:rPr>
                <w:bCs/>
                <w:lang w:val="pl-PL"/>
              </w:rPr>
              <w:t>um dostępu nr 3 i jego</w:t>
            </w:r>
            <w:r w:rsidRPr="00BD4C8B">
              <w:rPr>
                <w:bCs/>
                <w:lang w:val="pl-PL"/>
              </w:rPr>
              <w:t xml:space="preserve"> definicji</w:t>
            </w:r>
            <w:r w:rsidR="00B67706">
              <w:rPr>
                <w:bCs/>
                <w:lang w:val="pl-PL"/>
              </w:rPr>
              <w:t>.</w:t>
            </w:r>
            <w:r w:rsidRPr="00B67706">
              <w:rPr>
                <w:bCs/>
                <w:lang w:val="pl-PL"/>
              </w:rPr>
              <w:t xml:space="preserve"> </w:t>
            </w:r>
          </w:p>
        </w:tc>
        <w:tc>
          <w:tcPr>
            <w:tcW w:w="1701" w:type="dxa"/>
          </w:tcPr>
          <w:p w14:paraId="5F4896BD" w14:textId="77777777" w:rsidR="00FD44E8" w:rsidRPr="00B925C1" w:rsidRDefault="00FD44E8" w:rsidP="00FD44E8">
            <w:pPr>
              <w:widowControl w:val="0"/>
              <w:adjustRightInd w:val="0"/>
              <w:spacing w:after="0"/>
              <w:jc w:val="center"/>
              <w:textAlignment w:val="baseline"/>
              <w:rPr>
                <w:bCs/>
                <w:lang w:val="pl-PL"/>
              </w:rPr>
            </w:pPr>
            <w:r w:rsidRPr="004506C0">
              <w:rPr>
                <w:bCs/>
              </w:rPr>
              <w:t>IZ RPO WM</w:t>
            </w:r>
          </w:p>
        </w:tc>
        <w:tc>
          <w:tcPr>
            <w:tcW w:w="2552" w:type="dxa"/>
          </w:tcPr>
          <w:p w14:paraId="7ECBAD6B" w14:textId="77777777" w:rsidR="00FD44E8" w:rsidRPr="005F4A6E" w:rsidRDefault="00FD44E8" w:rsidP="00FD44E8">
            <w:pPr>
              <w:widowControl w:val="0"/>
              <w:adjustRightInd w:val="0"/>
              <w:spacing w:after="0"/>
              <w:jc w:val="center"/>
              <w:textAlignment w:val="baseline"/>
              <w:rPr>
                <w:bCs/>
                <w:lang w:val="pl-PL"/>
              </w:rPr>
            </w:pPr>
            <w:r w:rsidRPr="00B925C1">
              <w:rPr>
                <w:bCs/>
                <w:lang w:val="pl-PL"/>
              </w:rPr>
              <w:t>Zmiana wykazu kryteriów wyboru projektów stanowiącego element dokumentacji konkursowej</w:t>
            </w:r>
            <w:r w:rsidR="0069148A" w:rsidRPr="00B925C1">
              <w:rPr>
                <w:bCs/>
                <w:lang w:val="pl-PL"/>
              </w:rPr>
              <w:t xml:space="preserve"> np. w oparciu o informacje zawarte w rozdziale niniejszego raportu dot. oceny kryteriów</w:t>
            </w:r>
            <w:r w:rsidR="005D6A14" w:rsidRPr="008C6405">
              <w:rPr>
                <w:bCs/>
                <w:lang w:val="pl-PL"/>
              </w:rPr>
              <w:t xml:space="preserve"> oraz w niniejszej tabeli.</w:t>
            </w:r>
          </w:p>
        </w:tc>
        <w:tc>
          <w:tcPr>
            <w:tcW w:w="2268" w:type="dxa"/>
          </w:tcPr>
          <w:p w14:paraId="66C8DD20" w14:textId="4A8C6945" w:rsidR="00FD44E8" w:rsidRPr="00D233C8" w:rsidRDefault="00FD44E8" w:rsidP="00FD44E8">
            <w:pPr>
              <w:widowControl w:val="0"/>
              <w:adjustRightInd w:val="0"/>
              <w:spacing w:after="0"/>
              <w:jc w:val="center"/>
              <w:textAlignment w:val="baseline"/>
              <w:rPr>
                <w:bCs/>
                <w:lang w:val="pl-PL"/>
              </w:rPr>
            </w:pPr>
            <w:r w:rsidRPr="00D233C8">
              <w:rPr>
                <w:bCs/>
                <w:lang w:val="pl-PL"/>
              </w:rPr>
              <w:t>Kolejny konkurs wymagający zgodności z</w:t>
            </w:r>
            <w:r w:rsidR="00286549" w:rsidRPr="00D233C8">
              <w:rPr>
                <w:bCs/>
                <w:lang w:val="pl-PL"/>
              </w:rPr>
              <w:t> </w:t>
            </w:r>
            <w:r w:rsidRPr="00D233C8">
              <w:rPr>
                <w:bCs/>
                <w:lang w:val="pl-PL"/>
              </w:rPr>
              <w:t>priorytetowymi kierunkami badań</w:t>
            </w:r>
            <w:r w:rsidR="00B67706">
              <w:rPr>
                <w:bCs/>
                <w:lang w:val="pl-PL"/>
              </w:rPr>
              <w:t>.</w:t>
            </w:r>
          </w:p>
        </w:tc>
      </w:tr>
      <w:tr w:rsidR="00651D17" w:rsidRPr="004506C0" w14:paraId="46997FBE" w14:textId="77777777" w:rsidTr="0025234C">
        <w:trPr>
          <w:cnfStyle w:val="000000010000" w:firstRow="0" w:lastRow="0" w:firstColumn="0" w:lastColumn="0" w:oddVBand="0" w:evenVBand="0" w:oddHBand="0" w:evenHBand="1" w:firstRowFirstColumn="0" w:firstRowLastColumn="0" w:lastRowFirstColumn="0" w:lastRowLastColumn="0"/>
          <w:jc w:val="center"/>
        </w:trPr>
        <w:tc>
          <w:tcPr>
            <w:tcW w:w="567" w:type="dxa"/>
          </w:tcPr>
          <w:p w14:paraId="757EA7E0" w14:textId="77777777" w:rsidR="00651D17" w:rsidRPr="00B925C1" w:rsidRDefault="000D5A3B" w:rsidP="00FD44E8">
            <w:pPr>
              <w:widowControl w:val="0"/>
              <w:adjustRightInd w:val="0"/>
              <w:spacing w:after="0" w:line="276" w:lineRule="auto"/>
              <w:jc w:val="center"/>
              <w:textAlignment w:val="baseline"/>
              <w:rPr>
                <w:bCs/>
                <w:lang w:val="pl-PL"/>
              </w:rPr>
            </w:pPr>
            <w:r w:rsidRPr="004506C0">
              <w:rPr>
                <w:bCs/>
              </w:rPr>
              <w:lastRenderedPageBreak/>
              <w:t>2</w:t>
            </w:r>
          </w:p>
        </w:tc>
        <w:tc>
          <w:tcPr>
            <w:tcW w:w="2552" w:type="dxa"/>
          </w:tcPr>
          <w:p w14:paraId="16FB3A7B" w14:textId="77777777" w:rsidR="00651D17" w:rsidRPr="005F4A6E" w:rsidRDefault="00651D17" w:rsidP="00651D17">
            <w:pPr>
              <w:widowControl w:val="0"/>
              <w:adjustRightInd w:val="0"/>
              <w:spacing w:after="0"/>
              <w:jc w:val="center"/>
              <w:textAlignment w:val="baseline"/>
              <w:rPr>
                <w:bCs/>
                <w:lang w:val="pl-PL"/>
              </w:rPr>
            </w:pPr>
            <w:r w:rsidRPr="00B925C1">
              <w:rPr>
                <w:bCs/>
                <w:lang w:val="pl-PL"/>
              </w:rPr>
              <w:t xml:space="preserve">Kryterium merytoryczne szczegółowe nr 1 </w:t>
            </w:r>
            <w:r w:rsidR="003E11A5" w:rsidRPr="00B925C1">
              <w:rPr>
                <w:bCs/>
                <w:lang w:val="pl-PL"/>
              </w:rPr>
              <w:t>(“</w:t>
            </w:r>
            <w:r w:rsidR="003E11A5" w:rsidRPr="00B925C1">
              <w:rPr>
                <w:rFonts w:cstheme="minorHAnsi"/>
                <w:color w:val="000000"/>
                <w:lang w:val="pl-PL"/>
              </w:rPr>
              <w:t>Rozwój technologii, obszarów gospodarczych lub procesów usługowych, zidentyfikowanych jako kluczowe dla rozwoju region</w:t>
            </w:r>
            <w:r w:rsidR="003E11A5" w:rsidRPr="008C6405">
              <w:rPr>
                <w:rFonts w:cs="Arial"/>
                <w:color w:val="000000"/>
                <w:szCs w:val="18"/>
                <w:lang w:val="pl-PL"/>
              </w:rPr>
              <w:t xml:space="preserve">”) </w:t>
            </w:r>
            <w:r w:rsidRPr="008C6405">
              <w:rPr>
                <w:rFonts w:cs="Arial"/>
                <w:color w:val="000000"/>
                <w:szCs w:val="18"/>
                <w:lang w:val="pl-PL"/>
              </w:rPr>
              <w:t>posiada źle określoną nazwę, zaś jego sposób oceny jest nieadekwatny względem opisu kryterium.</w:t>
            </w:r>
          </w:p>
        </w:tc>
        <w:tc>
          <w:tcPr>
            <w:tcW w:w="2409" w:type="dxa"/>
          </w:tcPr>
          <w:p w14:paraId="3EFF4F22" w14:textId="77777777" w:rsidR="00651D17" w:rsidRPr="004506C0" w:rsidRDefault="003E11A5" w:rsidP="00FD44E8">
            <w:pPr>
              <w:widowControl w:val="0"/>
              <w:adjustRightInd w:val="0"/>
              <w:spacing w:after="0"/>
              <w:jc w:val="center"/>
              <w:textAlignment w:val="baseline"/>
              <w:rPr>
                <w:bCs/>
                <w:lang w:val="pl-PL"/>
              </w:rPr>
            </w:pPr>
            <w:r w:rsidRPr="00D233C8">
              <w:rPr>
                <w:bCs/>
                <w:lang w:val="pl-PL"/>
              </w:rPr>
              <w:t>Rekomenduje się zmianę nazwy kryterium merytorycznego szczegółowego nr 1 na “</w:t>
            </w:r>
            <w:r w:rsidRPr="00D233C8">
              <w:rPr>
                <w:rFonts w:cs="Arial"/>
                <w:color w:val="000000"/>
                <w:szCs w:val="18"/>
                <w:lang w:val="pl-PL"/>
              </w:rPr>
              <w:t>Wpływ projektu na rozwój technologii, sektorów gospodarczych lub procesów usługowych, zidentyfikowanych jako kluczowe dla rozwoju regionu”. Ponadto, zaleca się również poszerzenie dostępnej skali oceny w ramach kryterium i dodanie opcji „1 wspierany sektor gospodarki/technolo</w:t>
            </w:r>
            <w:r w:rsidRPr="0030748A">
              <w:rPr>
                <w:rFonts w:cs="Arial"/>
                <w:color w:val="000000"/>
                <w:szCs w:val="18"/>
                <w:lang w:val="pl-PL"/>
              </w:rPr>
              <w:t>gii wiodących/procesów usługowych – 1 pkt.”.</w:t>
            </w:r>
          </w:p>
        </w:tc>
        <w:tc>
          <w:tcPr>
            <w:tcW w:w="2411" w:type="dxa"/>
          </w:tcPr>
          <w:p w14:paraId="638BAC02" w14:textId="77777777" w:rsidR="00651D17" w:rsidRPr="004506C0" w:rsidRDefault="00651D17" w:rsidP="00651D17">
            <w:pPr>
              <w:widowControl w:val="0"/>
              <w:adjustRightInd w:val="0"/>
              <w:spacing w:after="0"/>
              <w:jc w:val="center"/>
              <w:textAlignment w:val="baseline"/>
              <w:rPr>
                <w:bCs/>
                <w:lang w:val="pl-PL"/>
              </w:rPr>
            </w:pPr>
            <w:r w:rsidRPr="00BD4C8B">
              <w:rPr>
                <w:bCs/>
                <w:lang w:val="pl-PL"/>
              </w:rPr>
              <w:t>Wyeliminowanie nieścisłości w zakresie nazwy kryterium merytorycznego szczegółowego nr 1, a także uspójnienie sposobu oceny spełnienia danego kryterium z jego opisem.</w:t>
            </w:r>
          </w:p>
        </w:tc>
        <w:tc>
          <w:tcPr>
            <w:tcW w:w="1701" w:type="dxa"/>
          </w:tcPr>
          <w:p w14:paraId="0052AEB5" w14:textId="77777777" w:rsidR="00651D17" w:rsidRPr="00B925C1" w:rsidRDefault="00651D17" w:rsidP="00FD44E8">
            <w:pPr>
              <w:widowControl w:val="0"/>
              <w:adjustRightInd w:val="0"/>
              <w:spacing w:after="0"/>
              <w:jc w:val="center"/>
              <w:textAlignment w:val="baseline"/>
              <w:rPr>
                <w:bCs/>
                <w:lang w:val="pl-PL"/>
              </w:rPr>
            </w:pPr>
            <w:r w:rsidRPr="004506C0">
              <w:rPr>
                <w:bCs/>
              </w:rPr>
              <w:t>IZ RPO WM</w:t>
            </w:r>
          </w:p>
        </w:tc>
        <w:tc>
          <w:tcPr>
            <w:tcW w:w="2552" w:type="dxa"/>
          </w:tcPr>
          <w:p w14:paraId="7F051165" w14:textId="77777777" w:rsidR="00651D17" w:rsidRPr="00B925C1" w:rsidRDefault="00651D17" w:rsidP="00FD44E8">
            <w:pPr>
              <w:widowControl w:val="0"/>
              <w:adjustRightInd w:val="0"/>
              <w:spacing w:after="0"/>
              <w:jc w:val="center"/>
              <w:textAlignment w:val="baseline"/>
              <w:rPr>
                <w:bCs/>
                <w:lang w:val="pl-PL"/>
              </w:rPr>
            </w:pPr>
            <w:r w:rsidRPr="00B925C1">
              <w:rPr>
                <w:bCs/>
                <w:lang w:val="pl-PL"/>
              </w:rPr>
              <w:t>Zmiana wykazu kryteriów wyboru projektów stanowiącego element dokumentacji konkursowej np. w oparciu o informacje zawarte w rozdziale niniejszego raportu dot. oceny kryteriów oraz w niniejszej tabeli.</w:t>
            </w:r>
          </w:p>
        </w:tc>
        <w:tc>
          <w:tcPr>
            <w:tcW w:w="2268" w:type="dxa"/>
          </w:tcPr>
          <w:p w14:paraId="00794004" w14:textId="65CFEFFD" w:rsidR="00651D17" w:rsidRPr="005F4A6E" w:rsidRDefault="00651D17" w:rsidP="00FD44E8">
            <w:pPr>
              <w:widowControl w:val="0"/>
              <w:adjustRightInd w:val="0"/>
              <w:spacing w:after="0"/>
              <w:jc w:val="center"/>
              <w:textAlignment w:val="baseline"/>
              <w:rPr>
                <w:bCs/>
                <w:lang w:val="pl-PL"/>
              </w:rPr>
            </w:pPr>
            <w:r w:rsidRPr="00B925C1">
              <w:rPr>
                <w:bCs/>
                <w:lang w:val="pl-PL"/>
              </w:rPr>
              <w:t>Kolejny konkurs wymagający zgodności z</w:t>
            </w:r>
            <w:r w:rsidR="00286549" w:rsidRPr="008C6405">
              <w:rPr>
                <w:bCs/>
                <w:lang w:val="pl-PL"/>
              </w:rPr>
              <w:t> </w:t>
            </w:r>
            <w:r w:rsidRPr="008C6405">
              <w:rPr>
                <w:bCs/>
                <w:lang w:val="pl-PL"/>
              </w:rPr>
              <w:t>priorytetowymi kierunkami badań</w:t>
            </w:r>
            <w:r w:rsidR="00B67706">
              <w:rPr>
                <w:bCs/>
                <w:lang w:val="pl-PL"/>
              </w:rPr>
              <w:t>.</w:t>
            </w:r>
          </w:p>
        </w:tc>
      </w:tr>
      <w:tr w:rsidR="003C4728" w:rsidRPr="004506C0" w14:paraId="6F67DACC" w14:textId="77777777" w:rsidTr="0025234C">
        <w:trPr>
          <w:cnfStyle w:val="000000100000" w:firstRow="0" w:lastRow="0" w:firstColumn="0" w:lastColumn="0" w:oddVBand="0" w:evenVBand="0" w:oddHBand="1" w:evenHBand="0" w:firstRowFirstColumn="0" w:firstRowLastColumn="0" w:lastRowFirstColumn="0" w:lastRowLastColumn="0"/>
          <w:jc w:val="center"/>
        </w:trPr>
        <w:tc>
          <w:tcPr>
            <w:tcW w:w="567" w:type="dxa"/>
          </w:tcPr>
          <w:p w14:paraId="09C66EE6" w14:textId="77777777" w:rsidR="003C4728" w:rsidRPr="00B925C1" w:rsidRDefault="000D5A3B" w:rsidP="00FD44E8">
            <w:pPr>
              <w:widowControl w:val="0"/>
              <w:adjustRightInd w:val="0"/>
              <w:spacing w:after="0" w:line="276" w:lineRule="auto"/>
              <w:jc w:val="center"/>
              <w:textAlignment w:val="baseline"/>
              <w:rPr>
                <w:bCs/>
                <w:lang w:val="pl-PL"/>
              </w:rPr>
            </w:pPr>
            <w:r w:rsidRPr="004506C0">
              <w:rPr>
                <w:bCs/>
              </w:rPr>
              <w:t>3</w:t>
            </w:r>
          </w:p>
        </w:tc>
        <w:tc>
          <w:tcPr>
            <w:tcW w:w="2552" w:type="dxa"/>
          </w:tcPr>
          <w:p w14:paraId="1C992873" w14:textId="77777777" w:rsidR="003C4728" w:rsidRPr="00B925C1" w:rsidRDefault="003C4728" w:rsidP="003C4728">
            <w:pPr>
              <w:widowControl w:val="0"/>
              <w:adjustRightInd w:val="0"/>
              <w:spacing w:after="0"/>
              <w:jc w:val="center"/>
              <w:textAlignment w:val="baseline"/>
              <w:rPr>
                <w:bCs/>
                <w:lang w:val="pl-PL"/>
              </w:rPr>
            </w:pPr>
            <w:r w:rsidRPr="00B925C1">
              <w:rPr>
                <w:bCs/>
                <w:lang w:val="pl-PL"/>
              </w:rPr>
              <w:t xml:space="preserve">Opis kryterium merytorycznego szczegółowego nr 2 (“Zgodność projektu </w:t>
            </w:r>
          </w:p>
          <w:p w14:paraId="3AB194C7" w14:textId="77777777" w:rsidR="003C4728" w:rsidRPr="00B925C1" w:rsidRDefault="003C4728" w:rsidP="003C4728">
            <w:pPr>
              <w:widowControl w:val="0"/>
              <w:adjustRightInd w:val="0"/>
              <w:spacing w:after="0"/>
              <w:jc w:val="center"/>
              <w:textAlignment w:val="baseline"/>
              <w:rPr>
                <w:bCs/>
                <w:lang w:val="pl-PL"/>
              </w:rPr>
            </w:pPr>
            <w:r w:rsidRPr="00B925C1">
              <w:rPr>
                <w:bCs/>
                <w:lang w:val="pl-PL"/>
              </w:rPr>
              <w:t xml:space="preserve">z kilkoma obszarami inteligentnej specjalizacji województwa </w:t>
            </w:r>
            <w:r w:rsidRPr="00B925C1">
              <w:rPr>
                <w:bCs/>
                <w:lang w:val="pl-PL"/>
              </w:rPr>
              <w:lastRenderedPageBreak/>
              <w:t>mazowieckiego”) wprowadza w błąd.</w:t>
            </w:r>
          </w:p>
        </w:tc>
        <w:tc>
          <w:tcPr>
            <w:tcW w:w="2409" w:type="dxa"/>
          </w:tcPr>
          <w:p w14:paraId="49A55755" w14:textId="77777777" w:rsidR="003C4728" w:rsidRPr="00D233C8" w:rsidRDefault="00D60A4A" w:rsidP="00FD44E8">
            <w:pPr>
              <w:widowControl w:val="0"/>
              <w:adjustRightInd w:val="0"/>
              <w:spacing w:after="0"/>
              <w:jc w:val="center"/>
              <w:textAlignment w:val="baseline"/>
              <w:rPr>
                <w:bCs/>
                <w:lang w:val="pl-PL"/>
              </w:rPr>
            </w:pPr>
            <w:r w:rsidRPr="008C6405">
              <w:rPr>
                <w:bCs/>
                <w:lang w:val="pl-PL"/>
              </w:rPr>
              <w:lastRenderedPageBreak/>
              <w:t>Rekomendujemy zapis: „Zgodnie z RPO WM 2014 – 2020, kryter</w:t>
            </w:r>
            <w:r w:rsidRPr="005F4A6E">
              <w:rPr>
                <w:bCs/>
                <w:lang w:val="pl-PL"/>
              </w:rPr>
              <w:t>ium promuje Wnioskodawcę, który wykazał, że proje</w:t>
            </w:r>
            <w:r w:rsidRPr="00D233C8">
              <w:rPr>
                <w:bCs/>
                <w:lang w:val="pl-PL"/>
              </w:rPr>
              <w:t xml:space="preserve">kt ma zwiększony potencjał oddziaływania na </w:t>
            </w:r>
            <w:r w:rsidRPr="00D233C8">
              <w:rPr>
                <w:bCs/>
                <w:lang w:val="pl-PL"/>
              </w:rPr>
              <w:lastRenderedPageBreak/>
              <w:t>gospodarkę regionu wynikający ze zgodności z więcej niż jednym obszarem inteligentnej specjalizacji”.</w:t>
            </w:r>
          </w:p>
          <w:p w14:paraId="671424D4" w14:textId="282C5093" w:rsidR="008E61CE" w:rsidRPr="00B67706" w:rsidRDefault="008E61CE" w:rsidP="00FD44E8">
            <w:pPr>
              <w:widowControl w:val="0"/>
              <w:adjustRightInd w:val="0"/>
              <w:spacing w:after="0"/>
              <w:jc w:val="center"/>
              <w:textAlignment w:val="baseline"/>
              <w:rPr>
                <w:bCs/>
                <w:lang w:val="pl-PL"/>
              </w:rPr>
            </w:pPr>
            <w:r w:rsidRPr="008110DD">
              <w:rPr>
                <w:bCs/>
                <w:lang w:val="pl-PL"/>
              </w:rPr>
              <w:t>Należy uwzględnić projekty, które dotyczą obszarów na styku inteligentnych specjalizacji i dziedzin określonych w agendach badaw</w:t>
            </w:r>
            <w:r w:rsidR="00B67706" w:rsidRPr="008110DD">
              <w:rPr>
                <w:bCs/>
                <w:lang w:val="pl-PL"/>
              </w:rPr>
              <w:t>czy</w:t>
            </w:r>
            <w:r w:rsidRPr="008110DD">
              <w:rPr>
                <w:bCs/>
                <w:lang w:val="pl-PL"/>
              </w:rPr>
              <w:t>ch</w:t>
            </w:r>
            <w:r w:rsidR="00B67706" w:rsidRPr="008110DD">
              <w:rPr>
                <w:bCs/>
                <w:lang w:val="pl-PL"/>
              </w:rPr>
              <w:t>.</w:t>
            </w:r>
          </w:p>
        </w:tc>
        <w:tc>
          <w:tcPr>
            <w:tcW w:w="2411" w:type="dxa"/>
          </w:tcPr>
          <w:p w14:paraId="0AD5C7C3" w14:textId="77777777" w:rsidR="003C4728" w:rsidRPr="004506C0" w:rsidRDefault="00D60A4A" w:rsidP="00D60A4A">
            <w:pPr>
              <w:widowControl w:val="0"/>
              <w:adjustRightInd w:val="0"/>
              <w:spacing w:after="0"/>
              <w:jc w:val="center"/>
              <w:textAlignment w:val="baseline"/>
              <w:rPr>
                <w:bCs/>
                <w:lang w:val="pl-PL"/>
              </w:rPr>
            </w:pPr>
            <w:r w:rsidRPr="00BD4C8B">
              <w:rPr>
                <w:bCs/>
                <w:lang w:val="pl-PL"/>
              </w:rPr>
              <w:lastRenderedPageBreak/>
              <w:t>Wyeliminowanie nieścisłości w zakresie opisu kryterium merytorycznego szczegółowego nr 2.</w:t>
            </w:r>
          </w:p>
          <w:p w14:paraId="465D4926" w14:textId="3E54ED34" w:rsidR="008E61CE" w:rsidRPr="00B925C1" w:rsidRDefault="008E61CE" w:rsidP="00D60A4A">
            <w:pPr>
              <w:widowControl w:val="0"/>
              <w:adjustRightInd w:val="0"/>
              <w:spacing w:after="0"/>
              <w:jc w:val="center"/>
              <w:textAlignment w:val="baseline"/>
              <w:rPr>
                <w:bCs/>
                <w:lang w:val="pl-PL"/>
              </w:rPr>
            </w:pPr>
            <w:r w:rsidRPr="008110DD">
              <w:rPr>
                <w:bCs/>
                <w:lang w:val="pl-PL"/>
              </w:rPr>
              <w:t>Promowanie projektów cross-sektorowych</w:t>
            </w:r>
            <w:r w:rsidR="00B67706" w:rsidRPr="008110DD">
              <w:rPr>
                <w:bCs/>
                <w:lang w:val="pl-PL"/>
              </w:rPr>
              <w:t>.</w:t>
            </w:r>
          </w:p>
        </w:tc>
        <w:tc>
          <w:tcPr>
            <w:tcW w:w="1701" w:type="dxa"/>
          </w:tcPr>
          <w:p w14:paraId="03CC1152" w14:textId="77777777" w:rsidR="003C4728" w:rsidRPr="00B925C1" w:rsidRDefault="003C4728" w:rsidP="00FD44E8">
            <w:pPr>
              <w:widowControl w:val="0"/>
              <w:adjustRightInd w:val="0"/>
              <w:spacing w:after="0"/>
              <w:jc w:val="center"/>
              <w:textAlignment w:val="baseline"/>
              <w:rPr>
                <w:bCs/>
                <w:lang w:val="pl-PL"/>
              </w:rPr>
            </w:pPr>
            <w:r w:rsidRPr="004506C0">
              <w:rPr>
                <w:bCs/>
              </w:rPr>
              <w:t>IZ RPO WM</w:t>
            </w:r>
          </w:p>
        </w:tc>
        <w:tc>
          <w:tcPr>
            <w:tcW w:w="2552" w:type="dxa"/>
          </w:tcPr>
          <w:p w14:paraId="46C13A73" w14:textId="77777777" w:rsidR="003C4728" w:rsidRPr="00B925C1" w:rsidRDefault="003C4728" w:rsidP="00FD44E8">
            <w:pPr>
              <w:widowControl w:val="0"/>
              <w:adjustRightInd w:val="0"/>
              <w:spacing w:after="0"/>
              <w:jc w:val="center"/>
              <w:textAlignment w:val="baseline"/>
              <w:rPr>
                <w:bCs/>
                <w:lang w:val="pl-PL"/>
              </w:rPr>
            </w:pPr>
            <w:r w:rsidRPr="00B925C1">
              <w:rPr>
                <w:bCs/>
                <w:lang w:val="pl-PL"/>
              </w:rPr>
              <w:t xml:space="preserve">Zmiana wykazu kryteriów wyboru projektów stanowiącego element dokumentacji konkursowej np. w oparciu o informacje zawarte w rozdziale niniejszego raportu dot. </w:t>
            </w:r>
            <w:r w:rsidRPr="00B925C1">
              <w:rPr>
                <w:bCs/>
                <w:lang w:val="pl-PL"/>
              </w:rPr>
              <w:lastRenderedPageBreak/>
              <w:t>oceny kryteriów oraz w niniejszej tabeli.</w:t>
            </w:r>
          </w:p>
          <w:p w14:paraId="7DEC2870" w14:textId="0C15FB06" w:rsidR="008E61CE" w:rsidRPr="00B925C1" w:rsidRDefault="008E61CE" w:rsidP="00FD44E8">
            <w:pPr>
              <w:widowControl w:val="0"/>
              <w:adjustRightInd w:val="0"/>
              <w:spacing w:after="0"/>
              <w:jc w:val="center"/>
              <w:textAlignment w:val="baseline"/>
              <w:rPr>
                <w:bCs/>
                <w:lang w:val="pl-PL"/>
              </w:rPr>
            </w:pPr>
            <w:r w:rsidRPr="008110DD">
              <w:rPr>
                <w:bCs/>
                <w:lang w:val="pl-PL"/>
              </w:rPr>
              <w:t>Doprecyzowanie zakresu projektów cross-sektorowych</w:t>
            </w:r>
            <w:r w:rsidR="00B67706" w:rsidRPr="008110DD">
              <w:rPr>
                <w:bCs/>
                <w:lang w:val="pl-PL"/>
              </w:rPr>
              <w:t>.</w:t>
            </w:r>
          </w:p>
        </w:tc>
        <w:tc>
          <w:tcPr>
            <w:tcW w:w="2268" w:type="dxa"/>
          </w:tcPr>
          <w:p w14:paraId="67D848A5" w14:textId="1A5D65A0" w:rsidR="003C4728" w:rsidRPr="00D233C8" w:rsidRDefault="003C4728" w:rsidP="00FD44E8">
            <w:pPr>
              <w:widowControl w:val="0"/>
              <w:adjustRightInd w:val="0"/>
              <w:spacing w:after="0"/>
              <w:jc w:val="center"/>
              <w:textAlignment w:val="baseline"/>
              <w:rPr>
                <w:bCs/>
                <w:lang w:val="pl-PL"/>
              </w:rPr>
            </w:pPr>
            <w:r w:rsidRPr="008C6405">
              <w:rPr>
                <w:bCs/>
                <w:lang w:val="pl-PL"/>
              </w:rPr>
              <w:lastRenderedPageBreak/>
              <w:t>Kolejny konkurs wymagający zgodności z</w:t>
            </w:r>
            <w:r w:rsidR="00286549" w:rsidRPr="005F4A6E">
              <w:rPr>
                <w:bCs/>
                <w:lang w:val="pl-PL"/>
              </w:rPr>
              <w:t> </w:t>
            </w:r>
            <w:r w:rsidRPr="00D233C8">
              <w:rPr>
                <w:bCs/>
                <w:lang w:val="pl-PL"/>
              </w:rPr>
              <w:t>priorytetowymi kierunkami badań</w:t>
            </w:r>
            <w:r w:rsidR="00B67706">
              <w:rPr>
                <w:bCs/>
                <w:lang w:val="pl-PL"/>
              </w:rPr>
              <w:t>.</w:t>
            </w:r>
          </w:p>
        </w:tc>
      </w:tr>
      <w:tr w:rsidR="00D60A4A" w:rsidRPr="004506C0" w14:paraId="33E2806A" w14:textId="77777777" w:rsidTr="0025234C">
        <w:trPr>
          <w:cnfStyle w:val="000000010000" w:firstRow="0" w:lastRow="0" w:firstColumn="0" w:lastColumn="0" w:oddVBand="0" w:evenVBand="0" w:oddHBand="0" w:evenHBand="1" w:firstRowFirstColumn="0" w:firstRowLastColumn="0" w:lastRowFirstColumn="0" w:lastRowLastColumn="0"/>
          <w:jc w:val="center"/>
        </w:trPr>
        <w:tc>
          <w:tcPr>
            <w:tcW w:w="567" w:type="dxa"/>
          </w:tcPr>
          <w:p w14:paraId="7E41C3C9" w14:textId="77777777" w:rsidR="00D60A4A" w:rsidRPr="00B925C1" w:rsidRDefault="000D5A3B" w:rsidP="00FD44E8">
            <w:pPr>
              <w:widowControl w:val="0"/>
              <w:adjustRightInd w:val="0"/>
              <w:spacing w:after="0" w:line="276" w:lineRule="auto"/>
              <w:jc w:val="center"/>
              <w:textAlignment w:val="baseline"/>
              <w:rPr>
                <w:bCs/>
                <w:lang w:val="pl-PL"/>
              </w:rPr>
            </w:pPr>
            <w:r w:rsidRPr="004506C0">
              <w:rPr>
                <w:bCs/>
              </w:rPr>
              <w:t>4</w:t>
            </w:r>
          </w:p>
        </w:tc>
        <w:tc>
          <w:tcPr>
            <w:tcW w:w="2552" w:type="dxa"/>
          </w:tcPr>
          <w:p w14:paraId="3C00E3A4" w14:textId="6513E0E2" w:rsidR="00D60A4A" w:rsidRPr="00D233C8" w:rsidRDefault="004F1333" w:rsidP="00FD44E8">
            <w:pPr>
              <w:widowControl w:val="0"/>
              <w:adjustRightInd w:val="0"/>
              <w:spacing w:after="0"/>
              <w:jc w:val="center"/>
              <w:textAlignment w:val="baseline"/>
              <w:rPr>
                <w:bCs/>
                <w:lang w:val="pl-PL"/>
              </w:rPr>
            </w:pPr>
            <w:r w:rsidRPr="00B925C1">
              <w:rPr>
                <w:bCs/>
                <w:lang w:val="pl-PL"/>
              </w:rPr>
              <w:t>Udział środków własnych nie powinien być istotnym kryterium wyboru projektów. Potwierdzają to z</w:t>
            </w:r>
            <w:r w:rsidR="00D60A4A" w:rsidRPr="00B925C1">
              <w:rPr>
                <w:bCs/>
                <w:lang w:val="pl-PL"/>
              </w:rPr>
              <w:t xml:space="preserve">arówno </w:t>
            </w:r>
            <w:r w:rsidRPr="00B925C1">
              <w:rPr>
                <w:bCs/>
                <w:lang w:val="pl-PL"/>
              </w:rPr>
              <w:t xml:space="preserve">zebrane w badaniu </w:t>
            </w:r>
            <w:r w:rsidR="00D60A4A" w:rsidRPr="00B925C1">
              <w:rPr>
                <w:bCs/>
                <w:lang w:val="pl-PL"/>
              </w:rPr>
              <w:t>opini</w:t>
            </w:r>
            <w:r w:rsidRPr="00B925C1">
              <w:rPr>
                <w:bCs/>
                <w:lang w:val="pl-PL"/>
              </w:rPr>
              <w:t>e</w:t>
            </w:r>
            <w:r w:rsidR="00D60A4A" w:rsidRPr="004506C0">
              <w:rPr>
                <w:bCs/>
                <w:lang w:val="pl-PL"/>
              </w:rPr>
              <w:t xml:space="preserve"> wnioskodawców, jak i ekspertów oceniających wnioski</w:t>
            </w:r>
            <w:r w:rsidR="00D27CE1" w:rsidRPr="008C6405">
              <w:rPr>
                <w:bCs/>
                <w:lang w:val="pl-PL"/>
              </w:rPr>
              <w:t>, którzy wskazują</w:t>
            </w:r>
            <w:r w:rsidR="00B67706">
              <w:rPr>
                <w:bCs/>
                <w:lang w:val="pl-PL"/>
              </w:rPr>
              <w:t>,</w:t>
            </w:r>
            <w:r w:rsidR="00D27CE1" w:rsidRPr="008C6405">
              <w:rPr>
                <w:bCs/>
                <w:lang w:val="pl-PL"/>
              </w:rPr>
              <w:t xml:space="preserve"> że </w:t>
            </w:r>
            <w:r w:rsidR="00D60A4A" w:rsidRPr="005F4A6E">
              <w:rPr>
                <w:bCs/>
                <w:lang w:val="pl-PL"/>
              </w:rPr>
              <w:t xml:space="preserve">zbyt dużą wagę przypisano </w:t>
            </w:r>
            <w:r w:rsidR="00D27CE1" w:rsidRPr="00D233C8">
              <w:rPr>
                <w:bCs/>
                <w:lang w:val="pl-PL"/>
              </w:rPr>
              <w:t xml:space="preserve">temu </w:t>
            </w:r>
            <w:r w:rsidR="00D60A4A" w:rsidRPr="00D233C8">
              <w:rPr>
                <w:bCs/>
                <w:lang w:val="pl-PL"/>
              </w:rPr>
              <w:t>kryterium</w:t>
            </w:r>
            <w:r w:rsidR="00B67706">
              <w:rPr>
                <w:bCs/>
                <w:lang w:val="pl-PL"/>
              </w:rPr>
              <w:t>.</w:t>
            </w:r>
            <w:r w:rsidR="00D60A4A" w:rsidRPr="00D233C8">
              <w:rPr>
                <w:bCs/>
                <w:lang w:val="pl-PL"/>
              </w:rPr>
              <w:t xml:space="preserve"> </w:t>
            </w:r>
          </w:p>
        </w:tc>
        <w:tc>
          <w:tcPr>
            <w:tcW w:w="2409" w:type="dxa"/>
          </w:tcPr>
          <w:p w14:paraId="0929DA88" w14:textId="77777777" w:rsidR="00D60A4A" w:rsidRPr="004506C0" w:rsidRDefault="00924E36" w:rsidP="00FD44E8">
            <w:pPr>
              <w:widowControl w:val="0"/>
              <w:adjustRightInd w:val="0"/>
              <w:spacing w:after="0"/>
              <w:jc w:val="center"/>
              <w:textAlignment w:val="baseline"/>
              <w:rPr>
                <w:bCs/>
                <w:lang w:val="pl-PL"/>
              </w:rPr>
            </w:pPr>
            <w:r w:rsidRPr="00D233C8">
              <w:rPr>
                <w:bCs/>
                <w:lang w:val="pl-PL"/>
              </w:rPr>
              <w:t>Rekomenduje się zmniejszenie maksymalnej</w:t>
            </w:r>
            <w:r w:rsidRPr="0030748A">
              <w:rPr>
                <w:bCs/>
                <w:lang w:val="pl-PL"/>
              </w:rPr>
              <w:t xml:space="preserve"> liczby punktów możliwej do uzyskania w ramach analizowanego kryterium.</w:t>
            </w:r>
          </w:p>
        </w:tc>
        <w:tc>
          <w:tcPr>
            <w:tcW w:w="2411" w:type="dxa"/>
          </w:tcPr>
          <w:p w14:paraId="25B13F9E" w14:textId="77777777" w:rsidR="00D60A4A" w:rsidRPr="004506C0" w:rsidRDefault="00924E36" w:rsidP="00924E36">
            <w:pPr>
              <w:widowControl w:val="0"/>
              <w:adjustRightInd w:val="0"/>
              <w:spacing w:after="0"/>
              <w:jc w:val="center"/>
              <w:textAlignment w:val="baseline"/>
              <w:rPr>
                <w:bCs/>
                <w:lang w:val="pl-PL"/>
              </w:rPr>
            </w:pPr>
            <w:r w:rsidRPr="00BD4C8B">
              <w:rPr>
                <w:bCs/>
                <w:lang w:val="pl-PL"/>
              </w:rPr>
              <w:t xml:space="preserve">Zmniejszenie ryzyka wystąpienia sytuacji, w której </w:t>
            </w:r>
            <w:r w:rsidRPr="00BD4C8B">
              <w:rPr>
                <w:rFonts w:cs="Arial"/>
                <w:color w:val="000000"/>
                <w:szCs w:val="18"/>
                <w:lang w:val="pl-PL"/>
              </w:rPr>
              <w:t>innowacyjne projekty o dużym potencjale rozwojowym mogą nie wejść do realizacji przede wszystkim z uwagi na uwarunkowania finansowe, nie zaś na niedostatki merytoryczne projektu.</w:t>
            </w:r>
            <w:r w:rsidRPr="00BD4C8B">
              <w:rPr>
                <w:bCs/>
                <w:lang w:val="pl-PL"/>
              </w:rPr>
              <w:t xml:space="preserve"> </w:t>
            </w:r>
          </w:p>
        </w:tc>
        <w:tc>
          <w:tcPr>
            <w:tcW w:w="1701" w:type="dxa"/>
          </w:tcPr>
          <w:p w14:paraId="1BE24A52" w14:textId="77777777" w:rsidR="00D60A4A" w:rsidRPr="00B925C1" w:rsidRDefault="00D60A4A" w:rsidP="00FD44E8">
            <w:pPr>
              <w:widowControl w:val="0"/>
              <w:adjustRightInd w:val="0"/>
              <w:spacing w:after="0"/>
              <w:jc w:val="center"/>
              <w:textAlignment w:val="baseline"/>
              <w:rPr>
                <w:bCs/>
                <w:lang w:val="pl-PL"/>
              </w:rPr>
            </w:pPr>
            <w:r w:rsidRPr="004506C0">
              <w:rPr>
                <w:bCs/>
              </w:rPr>
              <w:t>IZ RPO WM</w:t>
            </w:r>
          </w:p>
        </w:tc>
        <w:tc>
          <w:tcPr>
            <w:tcW w:w="2552" w:type="dxa"/>
          </w:tcPr>
          <w:p w14:paraId="5349EEED" w14:textId="77777777" w:rsidR="00D60A4A" w:rsidRPr="00B925C1" w:rsidRDefault="00D60A4A" w:rsidP="00FD44E8">
            <w:pPr>
              <w:widowControl w:val="0"/>
              <w:adjustRightInd w:val="0"/>
              <w:spacing w:after="0"/>
              <w:jc w:val="center"/>
              <w:textAlignment w:val="baseline"/>
              <w:rPr>
                <w:bCs/>
                <w:lang w:val="pl-PL"/>
              </w:rPr>
            </w:pPr>
            <w:r w:rsidRPr="00B925C1">
              <w:rPr>
                <w:bCs/>
                <w:lang w:val="pl-PL"/>
              </w:rPr>
              <w:t>Zmiana wykazu kryteriów wyboru projektów stanowiącego element dokumentacji konkursowej np. w oparciu o informacje zawarte w rozdziale niniejszego raportu dot. oceny kryteriów oraz w niniejszej tabeli.</w:t>
            </w:r>
          </w:p>
        </w:tc>
        <w:tc>
          <w:tcPr>
            <w:tcW w:w="2268" w:type="dxa"/>
          </w:tcPr>
          <w:p w14:paraId="565FCA58" w14:textId="43F91444" w:rsidR="00D60A4A" w:rsidRPr="00D233C8" w:rsidRDefault="00D60A4A" w:rsidP="00FD44E8">
            <w:pPr>
              <w:widowControl w:val="0"/>
              <w:adjustRightInd w:val="0"/>
              <w:spacing w:after="0"/>
              <w:jc w:val="center"/>
              <w:textAlignment w:val="baseline"/>
              <w:rPr>
                <w:bCs/>
                <w:lang w:val="pl-PL"/>
              </w:rPr>
            </w:pPr>
            <w:r w:rsidRPr="008C6405">
              <w:rPr>
                <w:bCs/>
                <w:lang w:val="pl-PL"/>
              </w:rPr>
              <w:t>Kolejny konkurs wymagający zgodności z</w:t>
            </w:r>
            <w:r w:rsidR="00286549" w:rsidRPr="005F4A6E">
              <w:rPr>
                <w:bCs/>
                <w:lang w:val="pl-PL"/>
              </w:rPr>
              <w:t> </w:t>
            </w:r>
            <w:r w:rsidRPr="00D233C8">
              <w:rPr>
                <w:bCs/>
                <w:lang w:val="pl-PL"/>
              </w:rPr>
              <w:t>priorytetowymi kierunkami badań</w:t>
            </w:r>
            <w:r w:rsidR="00B67706">
              <w:rPr>
                <w:bCs/>
                <w:lang w:val="pl-PL"/>
              </w:rPr>
              <w:t>.</w:t>
            </w:r>
          </w:p>
        </w:tc>
      </w:tr>
      <w:tr w:rsidR="00D60A4A" w:rsidRPr="004506C0" w14:paraId="406F7DE7" w14:textId="77777777" w:rsidTr="0025234C">
        <w:trPr>
          <w:cnfStyle w:val="000000100000" w:firstRow="0" w:lastRow="0" w:firstColumn="0" w:lastColumn="0" w:oddVBand="0" w:evenVBand="0" w:oddHBand="1" w:evenHBand="0" w:firstRowFirstColumn="0" w:firstRowLastColumn="0" w:lastRowFirstColumn="0" w:lastRowLastColumn="0"/>
          <w:jc w:val="center"/>
        </w:trPr>
        <w:tc>
          <w:tcPr>
            <w:tcW w:w="567" w:type="dxa"/>
          </w:tcPr>
          <w:p w14:paraId="1365324F" w14:textId="77777777" w:rsidR="00D60A4A" w:rsidRPr="00B925C1" w:rsidRDefault="000D5A3B" w:rsidP="00FD44E8">
            <w:pPr>
              <w:widowControl w:val="0"/>
              <w:adjustRightInd w:val="0"/>
              <w:spacing w:after="0" w:line="276" w:lineRule="auto"/>
              <w:jc w:val="center"/>
              <w:textAlignment w:val="baseline"/>
              <w:rPr>
                <w:bCs/>
                <w:lang w:val="pl-PL"/>
              </w:rPr>
            </w:pPr>
            <w:r w:rsidRPr="004506C0">
              <w:rPr>
                <w:bCs/>
              </w:rPr>
              <w:t>5</w:t>
            </w:r>
          </w:p>
        </w:tc>
        <w:tc>
          <w:tcPr>
            <w:tcW w:w="2552" w:type="dxa"/>
          </w:tcPr>
          <w:p w14:paraId="2C47C556" w14:textId="77777777" w:rsidR="00D60A4A" w:rsidRPr="00D233C8" w:rsidRDefault="00FE0916" w:rsidP="00FE0916">
            <w:pPr>
              <w:widowControl w:val="0"/>
              <w:adjustRightInd w:val="0"/>
              <w:spacing w:after="0"/>
              <w:jc w:val="center"/>
              <w:textAlignment w:val="baseline"/>
              <w:rPr>
                <w:bCs/>
                <w:lang w:val="pl-PL"/>
              </w:rPr>
            </w:pPr>
            <w:r w:rsidRPr="00B925C1">
              <w:rPr>
                <w:bCs/>
                <w:lang w:val="pl-PL"/>
              </w:rPr>
              <w:t>P</w:t>
            </w:r>
            <w:r w:rsidR="000D5A3B" w:rsidRPr="00B925C1">
              <w:rPr>
                <w:bCs/>
                <w:lang w:val="pl-PL"/>
              </w:rPr>
              <w:t>roblematyczność kryte</w:t>
            </w:r>
            <w:r w:rsidRPr="00B925C1">
              <w:rPr>
                <w:bCs/>
                <w:lang w:val="pl-PL"/>
              </w:rPr>
              <w:t xml:space="preserve">rium „Współpraca ze sferą B+R”. </w:t>
            </w:r>
            <w:r w:rsidR="00D27CE1" w:rsidRPr="008C6405">
              <w:rPr>
                <w:bCs/>
                <w:lang w:val="pl-PL"/>
              </w:rPr>
              <w:t>Obecnie</w:t>
            </w:r>
            <w:r w:rsidRPr="008C6405">
              <w:rPr>
                <w:bCs/>
                <w:lang w:val="pl-PL"/>
              </w:rPr>
              <w:t xml:space="preserve"> liczba punktów przydzielanych w ramach niniejszego kryterium zależy </w:t>
            </w:r>
            <w:r w:rsidRPr="008C6405">
              <w:rPr>
                <w:bCs/>
                <w:lang w:val="pl-PL"/>
              </w:rPr>
              <w:lastRenderedPageBreak/>
              <w:t>j</w:t>
            </w:r>
            <w:r w:rsidRPr="005F4A6E">
              <w:rPr>
                <w:bCs/>
                <w:lang w:val="pl-PL"/>
              </w:rPr>
              <w:t>edynie od deklarowanej liczby jednostek naukowych</w:t>
            </w:r>
            <w:r w:rsidRPr="00D233C8">
              <w:rPr>
                <w:bCs/>
                <w:lang w:val="pl-PL"/>
              </w:rPr>
              <w:t xml:space="preserve"> zaangażowanych we współpracę.</w:t>
            </w:r>
          </w:p>
        </w:tc>
        <w:tc>
          <w:tcPr>
            <w:tcW w:w="2409" w:type="dxa"/>
          </w:tcPr>
          <w:p w14:paraId="586A3667" w14:textId="77777777" w:rsidR="00D60A4A" w:rsidRPr="004506C0" w:rsidRDefault="00FE0916" w:rsidP="00FE0916">
            <w:pPr>
              <w:widowControl w:val="0"/>
              <w:adjustRightInd w:val="0"/>
              <w:spacing w:after="0"/>
              <w:jc w:val="center"/>
              <w:textAlignment w:val="baseline"/>
              <w:rPr>
                <w:bCs/>
                <w:lang w:val="pl-PL"/>
              </w:rPr>
            </w:pPr>
            <w:r w:rsidRPr="0030748A">
              <w:rPr>
                <w:bCs/>
                <w:lang w:val="pl-PL"/>
              </w:rPr>
              <w:lastRenderedPageBreak/>
              <w:t xml:space="preserve">Rekomendujemy, aby </w:t>
            </w:r>
            <w:r w:rsidR="000D5A3B" w:rsidRPr="0030748A">
              <w:rPr>
                <w:bCs/>
                <w:lang w:val="pl-PL"/>
              </w:rPr>
              <w:t xml:space="preserve">liczba punktów przydzielanych w ramach niniejszego kryterium </w:t>
            </w:r>
            <w:r w:rsidRPr="00BD4C8B">
              <w:rPr>
                <w:bCs/>
                <w:lang w:val="pl-PL"/>
              </w:rPr>
              <w:t>zależała</w:t>
            </w:r>
            <w:r w:rsidR="000D5A3B" w:rsidRPr="00BD4C8B">
              <w:rPr>
                <w:bCs/>
                <w:lang w:val="pl-PL"/>
              </w:rPr>
              <w:t xml:space="preserve"> nie tylko od deklarowanej liczby </w:t>
            </w:r>
            <w:r w:rsidR="000D5A3B" w:rsidRPr="00BD4C8B">
              <w:rPr>
                <w:bCs/>
                <w:lang w:val="pl-PL"/>
              </w:rPr>
              <w:lastRenderedPageBreak/>
              <w:t xml:space="preserve">jednostek naukowych zaangażowanych we współpracę, ale </w:t>
            </w:r>
            <w:r w:rsidRPr="00BD4C8B">
              <w:rPr>
                <w:bCs/>
                <w:lang w:val="pl-PL"/>
              </w:rPr>
              <w:t>również</w:t>
            </w:r>
            <w:r w:rsidR="000D5A3B" w:rsidRPr="00BD4C8B">
              <w:rPr>
                <w:bCs/>
                <w:lang w:val="pl-PL"/>
              </w:rPr>
              <w:t xml:space="preserve"> od </w:t>
            </w:r>
            <w:r w:rsidR="00D27CE1" w:rsidRPr="00BD4C8B">
              <w:rPr>
                <w:bCs/>
                <w:lang w:val="pl-PL"/>
              </w:rPr>
              <w:t>charakteru</w:t>
            </w:r>
            <w:r w:rsidR="000D5A3B" w:rsidRPr="00BD4C8B">
              <w:rPr>
                <w:bCs/>
                <w:lang w:val="pl-PL"/>
              </w:rPr>
              <w:t xml:space="preserve"> współpracy: jej intensywności, umocowania w konkretnych zapisach umów o współpracy itp.</w:t>
            </w:r>
            <w:r w:rsidRPr="00BD4C8B">
              <w:rPr>
                <w:bCs/>
                <w:lang w:val="pl-PL"/>
              </w:rPr>
              <w:t xml:space="preserve"> Zalecamy</w:t>
            </w:r>
            <w:r w:rsidR="000D5A3B" w:rsidRPr="00BD4C8B">
              <w:rPr>
                <w:bCs/>
                <w:lang w:val="pl-PL"/>
              </w:rPr>
              <w:t xml:space="preserve">, </w:t>
            </w:r>
            <w:r w:rsidRPr="00BD4C8B">
              <w:rPr>
                <w:bCs/>
                <w:lang w:val="pl-PL"/>
              </w:rPr>
              <w:t xml:space="preserve">aby </w:t>
            </w:r>
            <w:r w:rsidR="000D5A3B" w:rsidRPr="00BD4C8B">
              <w:rPr>
                <w:bCs/>
                <w:lang w:val="pl-PL"/>
              </w:rPr>
              <w:t xml:space="preserve">premiowana </w:t>
            </w:r>
            <w:r w:rsidRPr="00BD4C8B">
              <w:rPr>
                <w:bCs/>
                <w:lang w:val="pl-PL"/>
              </w:rPr>
              <w:t>była nie tylko</w:t>
            </w:r>
            <w:r w:rsidR="000D5A3B" w:rsidRPr="00BD4C8B">
              <w:rPr>
                <w:bCs/>
                <w:lang w:val="pl-PL"/>
              </w:rPr>
              <w:t xml:space="preserve"> współpraca obejmująca szerokie grono podmiotów, ale także współpraca „wysokiej jakości” (tzn. taka, w której interesy wszystkich stron są odpo</w:t>
            </w:r>
            <w:r w:rsidRPr="00BD4C8B">
              <w:rPr>
                <w:bCs/>
                <w:lang w:val="pl-PL"/>
              </w:rPr>
              <w:t xml:space="preserve">wiednio </w:t>
            </w:r>
            <w:r w:rsidR="000D5A3B" w:rsidRPr="00BD4C8B">
              <w:rPr>
                <w:bCs/>
                <w:lang w:val="pl-PL"/>
              </w:rPr>
              <w:t>zagwarantowane, istnieją odpowiednie umocowania prawne jej funkcjonowania itd.).</w:t>
            </w:r>
          </w:p>
        </w:tc>
        <w:tc>
          <w:tcPr>
            <w:tcW w:w="2411" w:type="dxa"/>
          </w:tcPr>
          <w:p w14:paraId="7DB5F62A" w14:textId="77777777" w:rsidR="00D60A4A" w:rsidRPr="004506C0" w:rsidRDefault="00FE0916" w:rsidP="00FE0916">
            <w:pPr>
              <w:widowControl w:val="0"/>
              <w:adjustRightInd w:val="0"/>
              <w:spacing w:after="0"/>
              <w:jc w:val="center"/>
              <w:textAlignment w:val="baseline"/>
              <w:rPr>
                <w:bCs/>
                <w:lang w:val="pl-PL"/>
              </w:rPr>
            </w:pPr>
            <w:r w:rsidRPr="00BD4C8B">
              <w:rPr>
                <w:bCs/>
                <w:lang w:val="pl-PL"/>
              </w:rPr>
              <w:lastRenderedPageBreak/>
              <w:t xml:space="preserve">Stymulacja pogłębionego zaangażowania jednostek naukowych we współpracę, które z większym prawdopodobieństwem </w:t>
            </w:r>
            <w:r w:rsidRPr="00BD4C8B">
              <w:rPr>
                <w:bCs/>
                <w:lang w:val="pl-PL"/>
              </w:rPr>
              <w:lastRenderedPageBreak/>
              <w:t>przełoży się na dalsze działania.</w:t>
            </w:r>
          </w:p>
        </w:tc>
        <w:tc>
          <w:tcPr>
            <w:tcW w:w="1701" w:type="dxa"/>
          </w:tcPr>
          <w:p w14:paraId="48B1A6EA" w14:textId="77777777" w:rsidR="00D60A4A" w:rsidRPr="00B925C1" w:rsidRDefault="00D60A4A" w:rsidP="00FD44E8">
            <w:pPr>
              <w:widowControl w:val="0"/>
              <w:adjustRightInd w:val="0"/>
              <w:spacing w:after="0"/>
              <w:jc w:val="center"/>
              <w:textAlignment w:val="baseline"/>
              <w:rPr>
                <w:bCs/>
                <w:lang w:val="pl-PL"/>
              </w:rPr>
            </w:pPr>
            <w:r w:rsidRPr="004506C0">
              <w:rPr>
                <w:bCs/>
              </w:rPr>
              <w:lastRenderedPageBreak/>
              <w:t>IZ RPO WM</w:t>
            </w:r>
          </w:p>
        </w:tc>
        <w:tc>
          <w:tcPr>
            <w:tcW w:w="2552" w:type="dxa"/>
          </w:tcPr>
          <w:p w14:paraId="625D2A02" w14:textId="77777777" w:rsidR="00D60A4A" w:rsidRPr="00B925C1" w:rsidRDefault="00D60A4A" w:rsidP="00FD44E8">
            <w:pPr>
              <w:widowControl w:val="0"/>
              <w:adjustRightInd w:val="0"/>
              <w:spacing w:after="0"/>
              <w:jc w:val="center"/>
              <w:textAlignment w:val="baseline"/>
              <w:rPr>
                <w:bCs/>
                <w:lang w:val="pl-PL"/>
              </w:rPr>
            </w:pPr>
            <w:r w:rsidRPr="00B925C1">
              <w:rPr>
                <w:bCs/>
                <w:lang w:val="pl-PL"/>
              </w:rPr>
              <w:t xml:space="preserve">Zmiana wykazu kryteriów wyboru projektów stanowiącego element dokumentacji konkursowej np. w oparciu o informacje </w:t>
            </w:r>
            <w:r w:rsidRPr="00B925C1">
              <w:rPr>
                <w:bCs/>
                <w:lang w:val="pl-PL"/>
              </w:rPr>
              <w:lastRenderedPageBreak/>
              <w:t>zawarte w rozdziale niniejszego raportu dot. oceny kryteriów oraz w niniejszej tabeli.</w:t>
            </w:r>
          </w:p>
        </w:tc>
        <w:tc>
          <w:tcPr>
            <w:tcW w:w="2268" w:type="dxa"/>
          </w:tcPr>
          <w:p w14:paraId="2B21881D" w14:textId="77777777" w:rsidR="00D60A4A" w:rsidRPr="005F4A6E" w:rsidRDefault="00D60A4A" w:rsidP="00FD44E8">
            <w:pPr>
              <w:widowControl w:val="0"/>
              <w:adjustRightInd w:val="0"/>
              <w:spacing w:after="0"/>
              <w:jc w:val="center"/>
              <w:textAlignment w:val="baseline"/>
              <w:rPr>
                <w:bCs/>
                <w:lang w:val="pl-PL"/>
              </w:rPr>
            </w:pPr>
            <w:r w:rsidRPr="00B925C1">
              <w:rPr>
                <w:bCs/>
                <w:lang w:val="pl-PL"/>
              </w:rPr>
              <w:lastRenderedPageBreak/>
              <w:t>Kolejny konkurs wymagający zgodności z</w:t>
            </w:r>
            <w:r w:rsidR="00286549" w:rsidRPr="00B925C1">
              <w:rPr>
                <w:bCs/>
                <w:lang w:val="pl-PL"/>
              </w:rPr>
              <w:t> </w:t>
            </w:r>
            <w:r w:rsidRPr="008C6405">
              <w:rPr>
                <w:bCs/>
                <w:lang w:val="pl-PL"/>
              </w:rPr>
              <w:t>priorytetowymi kierunkami badań</w:t>
            </w:r>
          </w:p>
        </w:tc>
      </w:tr>
      <w:tr w:rsidR="00D60A4A" w:rsidRPr="004506C0" w14:paraId="782230E4" w14:textId="77777777" w:rsidTr="0025234C">
        <w:trPr>
          <w:cnfStyle w:val="000000010000" w:firstRow="0" w:lastRow="0" w:firstColumn="0" w:lastColumn="0" w:oddVBand="0" w:evenVBand="0" w:oddHBand="0" w:evenHBand="1" w:firstRowFirstColumn="0" w:firstRowLastColumn="0" w:lastRowFirstColumn="0" w:lastRowLastColumn="0"/>
          <w:jc w:val="center"/>
        </w:trPr>
        <w:tc>
          <w:tcPr>
            <w:tcW w:w="567" w:type="dxa"/>
          </w:tcPr>
          <w:p w14:paraId="103DD7B2" w14:textId="77777777" w:rsidR="00D60A4A" w:rsidRPr="00B925C1" w:rsidRDefault="000D5A3B" w:rsidP="006960D3">
            <w:pPr>
              <w:widowControl w:val="0"/>
              <w:adjustRightInd w:val="0"/>
              <w:spacing w:after="0" w:line="276" w:lineRule="auto"/>
              <w:jc w:val="center"/>
              <w:textAlignment w:val="baseline"/>
              <w:rPr>
                <w:bCs/>
                <w:lang w:val="pl-PL"/>
              </w:rPr>
            </w:pPr>
            <w:r w:rsidRPr="004506C0">
              <w:rPr>
                <w:bCs/>
              </w:rPr>
              <w:t>6</w:t>
            </w:r>
          </w:p>
        </w:tc>
        <w:tc>
          <w:tcPr>
            <w:tcW w:w="2552" w:type="dxa"/>
          </w:tcPr>
          <w:p w14:paraId="2F8873CC" w14:textId="13578C36" w:rsidR="00D60A4A" w:rsidRPr="008C6405" w:rsidRDefault="00D60A4A" w:rsidP="006960D3">
            <w:pPr>
              <w:widowControl w:val="0"/>
              <w:adjustRightInd w:val="0"/>
              <w:spacing w:after="0" w:line="276" w:lineRule="auto"/>
              <w:jc w:val="center"/>
              <w:textAlignment w:val="baseline"/>
              <w:rPr>
                <w:bCs/>
                <w:lang w:val="pl-PL"/>
              </w:rPr>
            </w:pPr>
            <w:r w:rsidRPr="00B925C1">
              <w:rPr>
                <w:bCs/>
                <w:lang w:val="pl-PL"/>
              </w:rPr>
              <w:t>Karta projektu innowacyjnego jest cennym narzędziem do oceny wniosków przez ekspertów merytorycznych</w:t>
            </w:r>
            <w:r w:rsidR="00D27CE1" w:rsidRPr="00B925C1">
              <w:rPr>
                <w:bCs/>
                <w:lang w:val="pl-PL"/>
              </w:rPr>
              <w:t xml:space="preserve">, ale stanowi </w:t>
            </w:r>
            <w:r w:rsidR="00D27CE1" w:rsidRPr="00B925C1">
              <w:rPr>
                <w:bCs/>
                <w:lang w:val="pl-PL"/>
              </w:rPr>
              <w:lastRenderedPageBreak/>
              <w:t>do</w:t>
            </w:r>
            <w:r w:rsidR="009233D4" w:rsidRPr="00B925C1">
              <w:rPr>
                <w:bCs/>
                <w:lang w:val="pl-PL"/>
              </w:rPr>
              <w:t>d</w:t>
            </w:r>
            <w:r w:rsidR="00D27CE1" w:rsidRPr="00B925C1">
              <w:rPr>
                <w:bCs/>
                <w:lang w:val="pl-PL"/>
              </w:rPr>
              <w:t>a</w:t>
            </w:r>
            <w:r w:rsidR="009233D4" w:rsidRPr="00B925C1">
              <w:rPr>
                <w:bCs/>
                <w:lang w:val="pl-PL"/>
              </w:rPr>
              <w:t>t</w:t>
            </w:r>
            <w:r w:rsidR="00D27CE1" w:rsidRPr="00CF5136">
              <w:rPr>
                <w:bCs/>
                <w:lang w:val="pl-PL"/>
              </w:rPr>
              <w:t>kowe obciążenie dla wnioskodawców</w:t>
            </w:r>
            <w:r w:rsidR="00B67706">
              <w:rPr>
                <w:bCs/>
                <w:lang w:val="pl-PL"/>
              </w:rPr>
              <w:t>.</w:t>
            </w:r>
          </w:p>
        </w:tc>
        <w:tc>
          <w:tcPr>
            <w:tcW w:w="2409" w:type="dxa"/>
          </w:tcPr>
          <w:p w14:paraId="20CF326D" w14:textId="77777777" w:rsidR="00D60A4A" w:rsidRPr="00D233C8" w:rsidRDefault="00D27CE1" w:rsidP="006960D3">
            <w:pPr>
              <w:widowControl w:val="0"/>
              <w:adjustRightInd w:val="0"/>
              <w:spacing w:after="0" w:line="276" w:lineRule="auto"/>
              <w:jc w:val="center"/>
              <w:textAlignment w:val="baseline"/>
              <w:rPr>
                <w:bCs/>
                <w:lang w:val="pl-PL"/>
              </w:rPr>
            </w:pPr>
            <w:r w:rsidRPr="005F4A6E">
              <w:rPr>
                <w:bCs/>
                <w:lang w:val="pl-PL"/>
              </w:rPr>
              <w:lastRenderedPageBreak/>
              <w:t xml:space="preserve">Rezygnacja z </w:t>
            </w:r>
            <w:r w:rsidR="00D60A4A" w:rsidRPr="00D233C8">
              <w:rPr>
                <w:bCs/>
                <w:lang w:val="pl-PL"/>
              </w:rPr>
              <w:t xml:space="preserve">KPI jako narzędzia wspomagającego ocenę wniosków. </w:t>
            </w:r>
          </w:p>
          <w:p w14:paraId="47CE46DB" w14:textId="5680986E" w:rsidR="00D60A4A" w:rsidRPr="004506C0" w:rsidRDefault="00D27CE1" w:rsidP="006960D3">
            <w:pPr>
              <w:widowControl w:val="0"/>
              <w:adjustRightInd w:val="0"/>
              <w:spacing w:after="0" w:line="276" w:lineRule="auto"/>
              <w:jc w:val="center"/>
              <w:textAlignment w:val="baseline"/>
              <w:rPr>
                <w:bCs/>
                <w:lang w:val="pl-PL"/>
              </w:rPr>
            </w:pPr>
            <w:r w:rsidRPr="00D233C8">
              <w:rPr>
                <w:bCs/>
                <w:lang w:val="pl-PL"/>
              </w:rPr>
              <w:t xml:space="preserve">Lepsze dostosowanie wniosków o </w:t>
            </w:r>
            <w:r w:rsidRPr="00D233C8">
              <w:rPr>
                <w:bCs/>
                <w:lang w:val="pl-PL"/>
              </w:rPr>
              <w:lastRenderedPageBreak/>
              <w:t xml:space="preserve">dofinansowanie </w:t>
            </w:r>
            <w:r w:rsidRPr="0030748A">
              <w:rPr>
                <w:bCs/>
                <w:lang w:val="pl-PL"/>
              </w:rPr>
              <w:t>oraz biznesplanu do potrzeb ekspertów oceniających.</w:t>
            </w:r>
            <w:r w:rsidR="008110DD">
              <w:rPr>
                <w:bCs/>
                <w:lang w:val="pl-PL"/>
              </w:rPr>
              <w:t xml:space="preserve"> </w:t>
            </w:r>
            <w:r w:rsidR="00E216AB">
              <w:rPr>
                <w:bCs/>
                <w:lang w:val="pl-PL"/>
              </w:rPr>
              <w:t>W szczególności u</w:t>
            </w:r>
            <w:r w:rsidR="008110DD">
              <w:rPr>
                <w:bCs/>
                <w:lang w:val="pl-PL"/>
              </w:rPr>
              <w:t xml:space="preserve">zupełnienie </w:t>
            </w:r>
            <w:r w:rsidR="00E216AB">
              <w:rPr>
                <w:bCs/>
                <w:lang w:val="pl-PL"/>
              </w:rPr>
              <w:t>wniosku o pole wymagające wskazania w które priorytetowe kierunki badań wpisuje się projekt.</w:t>
            </w:r>
          </w:p>
        </w:tc>
        <w:tc>
          <w:tcPr>
            <w:tcW w:w="2411" w:type="dxa"/>
          </w:tcPr>
          <w:p w14:paraId="4F810F6E" w14:textId="07B598E0" w:rsidR="00D60A4A" w:rsidRPr="004506C0" w:rsidRDefault="00D27CE1" w:rsidP="006960D3">
            <w:pPr>
              <w:widowControl w:val="0"/>
              <w:adjustRightInd w:val="0"/>
              <w:spacing w:after="0" w:line="276" w:lineRule="auto"/>
              <w:jc w:val="center"/>
              <w:textAlignment w:val="baseline"/>
              <w:rPr>
                <w:bCs/>
                <w:lang w:val="pl-PL"/>
              </w:rPr>
            </w:pPr>
            <w:r w:rsidRPr="00BD4C8B">
              <w:rPr>
                <w:bCs/>
                <w:lang w:val="pl-PL"/>
              </w:rPr>
              <w:lastRenderedPageBreak/>
              <w:t>Wniosek o dofinansowanie zwierający wartościowe informacje potrzebne do oceny projetów (w tym  informacje ilościowe)</w:t>
            </w:r>
            <w:r w:rsidR="00E216AB">
              <w:rPr>
                <w:bCs/>
                <w:lang w:val="pl-PL"/>
              </w:rPr>
              <w:t>.</w:t>
            </w:r>
          </w:p>
        </w:tc>
        <w:tc>
          <w:tcPr>
            <w:tcW w:w="1701" w:type="dxa"/>
          </w:tcPr>
          <w:p w14:paraId="2539E0EE" w14:textId="77777777" w:rsidR="00D60A4A" w:rsidRPr="00B925C1" w:rsidRDefault="00D60A4A" w:rsidP="006960D3">
            <w:pPr>
              <w:widowControl w:val="0"/>
              <w:adjustRightInd w:val="0"/>
              <w:spacing w:after="0" w:line="276" w:lineRule="auto"/>
              <w:jc w:val="center"/>
              <w:textAlignment w:val="baseline"/>
              <w:rPr>
                <w:bCs/>
                <w:lang w:val="pl-PL"/>
              </w:rPr>
            </w:pPr>
            <w:r w:rsidRPr="004506C0">
              <w:rPr>
                <w:bCs/>
              </w:rPr>
              <w:t>IZ RPO WM</w:t>
            </w:r>
          </w:p>
        </w:tc>
        <w:tc>
          <w:tcPr>
            <w:tcW w:w="2552" w:type="dxa"/>
          </w:tcPr>
          <w:p w14:paraId="3876C881" w14:textId="6D85CF9B" w:rsidR="00D60A4A" w:rsidRPr="00B925C1" w:rsidRDefault="00D60A4A" w:rsidP="006960D3">
            <w:pPr>
              <w:widowControl w:val="0"/>
              <w:adjustRightInd w:val="0"/>
              <w:spacing w:after="0" w:line="276" w:lineRule="auto"/>
              <w:jc w:val="center"/>
              <w:textAlignment w:val="baseline"/>
              <w:rPr>
                <w:bCs/>
                <w:lang w:val="pl-PL"/>
              </w:rPr>
            </w:pPr>
            <w:r w:rsidRPr="00B925C1">
              <w:rPr>
                <w:bCs/>
                <w:lang w:val="pl-PL"/>
              </w:rPr>
              <w:t xml:space="preserve">Dodanie </w:t>
            </w:r>
            <w:r w:rsidR="008110DD">
              <w:rPr>
                <w:bCs/>
                <w:lang w:val="pl-PL"/>
              </w:rPr>
              <w:t>odpowiednich pól we wniosku</w:t>
            </w:r>
            <w:r w:rsidR="00E216AB">
              <w:rPr>
                <w:bCs/>
                <w:lang w:val="pl-PL"/>
              </w:rPr>
              <w:t xml:space="preserve"> pochodzących z KPI oraz dodanie nowego pola dotyczącego priorytetowych kierunków </w:t>
            </w:r>
            <w:r w:rsidR="00E216AB">
              <w:rPr>
                <w:bCs/>
                <w:lang w:val="pl-PL"/>
              </w:rPr>
              <w:lastRenderedPageBreak/>
              <w:t>badań.</w:t>
            </w:r>
          </w:p>
        </w:tc>
        <w:tc>
          <w:tcPr>
            <w:tcW w:w="2268" w:type="dxa"/>
          </w:tcPr>
          <w:p w14:paraId="3FF6BFA0" w14:textId="377DC949" w:rsidR="00D60A4A" w:rsidRPr="008C6405" w:rsidRDefault="00D27CE1" w:rsidP="006960D3">
            <w:pPr>
              <w:widowControl w:val="0"/>
              <w:adjustRightInd w:val="0"/>
              <w:spacing w:after="0" w:line="276" w:lineRule="auto"/>
              <w:jc w:val="center"/>
              <w:textAlignment w:val="baseline"/>
              <w:rPr>
                <w:bCs/>
                <w:lang w:val="pl-PL"/>
              </w:rPr>
            </w:pPr>
            <w:r w:rsidRPr="00B925C1">
              <w:rPr>
                <w:bCs/>
                <w:lang w:val="pl-PL"/>
              </w:rPr>
              <w:lastRenderedPageBreak/>
              <w:t>Kolejny konkurs wymagający zgodności z priorytetowymi kierunkami badań</w:t>
            </w:r>
            <w:r w:rsidR="00B67706">
              <w:rPr>
                <w:bCs/>
                <w:lang w:val="pl-PL"/>
              </w:rPr>
              <w:t>.</w:t>
            </w:r>
          </w:p>
        </w:tc>
      </w:tr>
      <w:tr w:rsidR="00D60A4A" w:rsidRPr="004506C0" w14:paraId="247EC84C" w14:textId="77777777" w:rsidTr="0025234C">
        <w:trPr>
          <w:cnfStyle w:val="000000100000" w:firstRow="0" w:lastRow="0" w:firstColumn="0" w:lastColumn="0" w:oddVBand="0" w:evenVBand="0" w:oddHBand="1" w:evenHBand="0" w:firstRowFirstColumn="0" w:firstRowLastColumn="0" w:lastRowFirstColumn="0" w:lastRowLastColumn="0"/>
          <w:jc w:val="center"/>
        </w:trPr>
        <w:tc>
          <w:tcPr>
            <w:tcW w:w="567" w:type="dxa"/>
          </w:tcPr>
          <w:p w14:paraId="52BA9DE0" w14:textId="77777777" w:rsidR="00D60A4A" w:rsidRPr="00B925C1" w:rsidRDefault="000D5A3B" w:rsidP="006960D3">
            <w:pPr>
              <w:widowControl w:val="0"/>
              <w:adjustRightInd w:val="0"/>
              <w:spacing w:after="0" w:line="276" w:lineRule="auto"/>
              <w:jc w:val="center"/>
              <w:textAlignment w:val="baseline"/>
              <w:rPr>
                <w:bCs/>
                <w:lang w:val="pl-PL"/>
              </w:rPr>
            </w:pPr>
            <w:r w:rsidRPr="004506C0">
              <w:rPr>
                <w:bCs/>
              </w:rPr>
              <w:t>7</w:t>
            </w:r>
          </w:p>
        </w:tc>
        <w:tc>
          <w:tcPr>
            <w:tcW w:w="2552" w:type="dxa"/>
          </w:tcPr>
          <w:p w14:paraId="5C478EBD" w14:textId="77777777" w:rsidR="00D60A4A" w:rsidRPr="00B925C1" w:rsidRDefault="00D60A4A" w:rsidP="006960D3">
            <w:pPr>
              <w:widowControl w:val="0"/>
              <w:adjustRightInd w:val="0"/>
              <w:spacing w:after="0" w:line="276" w:lineRule="auto"/>
              <w:jc w:val="center"/>
              <w:textAlignment w:val="baseline"/>
              <w:rPr>
                <w:bCs/>
                <w:lang w:val="pl-PL"/>
              </w:rPr>
            </w:pPr>
            <w:r w:rsidRPr="00B925C1">
              <w:rPr>
                <w:bCs/>
                <w:lang w:val="pl-PL"/>
              </w:rPr>
              <w:t>Karta projektu innowacyjnego zawiera błąd, który może wpływać na ocenę wniosków</w:t>
            </w:r>
            <w:r w:rsidR="00D27CE1" w:rsidRPr="00B925C1">
              <w:rPr>
                <w:bCs/>
                <w:lang w:val="pl-PL"/>
              </w:rPr>
              <w:t>.</w:t>
            </w:r>
          </w:p>
        </w:tc>
        <w:tc>
          <w:tcPr>
            <w:tcW w:w="2409" w:type="dxa"/>
          </w:tcPr>
          <w:p w14:paraId="403BC5DF" w14:textId="3AFA5719" w:rsidR="00D60A4A" w:rsidRPr="00D233C8" w:rsidRDefault="00D60A4A" w:rsidP="006960D3">
            <w:pPr>
              <w:widowControl w:val="0"/>
              <w:adjustRightInd w:val="0"/>
              <w:spacing w:after="0" w:line="276" w:lineRule="auto"/>
              <w:jc w:val="center"/>
              <w:textAlignment w:val="baseline"/>
              <w:rPr>
                <w:bCs/>
                <w:lang w:val="pl-PL"/>
              </w:rPr>
            </w:pPr>
            <w:r w:rsidRPr="008C6405">
              <w:rPr>
                <w:bCs/>
                <w:lang w:val="pl-PL"/>
              </w:rPr>
              <w:t>Należy skorygować rodzaje innowacji, usuwając powtarzające się innowacje procesowe</w:t>
            </w:r>
            <w:r w:rsidR="00D27CE1" w:rsidRPr="005F4A6E">
              <w:rPr>
                <w:bCs/>
                <w:lang w:val="pl-PL"/>
              </w:rPr>
              <w:t xml:space="preserve"> (jeżeli KPI pozostanie załącznikiem do wniosku)</w:t>
            </w:r>
            <w:r w:rsidR="00B67706">
              <w:rPr>
                <w:bCs/>
                <w:lang w:val="pl-PL"/>
              </w:rPr>
              <w:t>.</w:t>
            </w:r>
          </w:p>
        </w:tc>
        <w:tc>
          <w:tcPr>
            <w:tcW w:w="2411" w:type="dxa"/>
          </w:tcPr>
          <w:p w14:paraId="5022D45A" w14:textId="5C834DB1" w:rsidR="00D60A4A" w:rsidRPr="00B925C1" w:rsidRDefault="00D60A4A" w:rsidP="006960D3">
            <w:pPr>
              <w:widowControl w:val="0"/>
              <w:adjustRightInd w:val="0"/>
              <w:spacing w:after="0" w:line="276" w:lineRule="auto"/>
              <w:jc w:val="center"/>
              <w:textAlignment w:val="baseline"/>
              <w:rPr>
                <w:bCs/>
                <w:lang w:val="pl-PL"/>
              </w:rPr>
            </w:pPr>
            <w:r w:rsidRPr="004506C0">
              <w:rPr>
                <w:bCs/>
              </w:rPr>
              <w:t>Wyeliminowanie błędów w ocenie</w:t>
            </w:r>
            <w:r w:rsidR="00B67706">
              <w:rPr>
                <w:bCs/>
                <w:lang w:val="pl-PL"/>
              </w:rPr>
              <w:t>.</w:t>
            </w:r>
          </w:p>
        </w:tc>
        <w:tc>
          <w:tcPr>
            <w:tcW w:w="1701" w:type="dxa"/>
          </w:tcPr>
          <w:p w14:paraId="63396074" w14:textId="77777777" w:rsidR="00D60A4A" w:rsidRPr="00B925C1" w:rsidRDefault="00D60A4A" w:rsidP="006960D3">
            <w:pPr>
              <w:widowControl w:val="0"/>
              <w:adjustRightInd w:val="0"/>
              <w:spacing w:after="0" w:line="276" w:lineRule="auto"/>
              <w:jc w:val="center"/>
              <w:textAlignment w:val="baseline"/>
              <w:rPr>
                <w:bCs/>
                <w:lang w:val="pl-PL"/>
              </w:rPr>
            </w:pPr>
            <w:r w:rsidRPr="004506C0">
              <w:rPr>
                <w:bCs/>
              </w:rPr>
              <w:t>IZ RPO WM</w:t>
            </w:r>
          </w:p>
        </w:tc>
        <w:tc>
          <w:tcPr>
            <w:tcW w:w="2552" w:type="dxa"/>
          </w:tcPr>
          <w:p w14:paraId="2B36213A" w14:textId="6BC117DC" w:rsidR="00D60A4A" w:rsidRPr="008C6405" w:rsidRDefault="00D60A4A" w:rsidP="006960D3">
            <w:pPr>
              <w:widowControl w:val="0"/>
              <w:adjustRightInd w:val="0"/>
              <w:spacing w:after="0" w:line="276" w:lineRule="auto"/>
              <w:jc w:val="center"/>
              <w:textAlignment w:val="baseline"/>
              <w:rPr>
                <w:bCs/>
                <w:lang w:val="pl-PL"/>
              </w:rPr>
            </w:pPr>
            <w:r w:rsidRPr="00B925C1">
              <w:rPr>
                <w:bCs/>
                <w:lang w:val="pl-PL"/>
              </w:rPr>
              <w:t>Zmiana</w:t>
            </w:r>
            <w:r w:rsidR="00D27CE1" w:rsidRPr="00B925C1">
              <w:rPr>
                <w:bCs/>
                <w:lang w:val="pl-PL"/>
              </w:rPr>
              <w:t xml:space="preserve"> lub eliminacja</w:t>
            </w:r>
            <w:r w:rsidRPr="00B925C1">
              <w:rPr>
                <w:bCs/>
                <w:lang w:val="pl-PL"/>
              </w:rPr>
              <w:t xml:space="preserve"> formularza będącego załącznikiem do wniosk</w:t>
            </w:r>
            <w:r w:rsidRPr="008C6405">
              <w:rPr>
                <w:bCs/>
                <w:lang w:val="pl-PL"/>
              </w:rPr>
              <w:t>u projektowego</w:t>
            </w:r>
            <w:r w:rsidR="00B67706">
              <w:rPr>
                <w:bCs/>
                <w:lang w:val="pl-PL"/>
              </w:rPr>
              <w:t>.</w:t>
            </w:r>
          </w:p>
        </w:tc>
        <w:tc>
          <w:tcPr>
            <w:tcW w:w="2268" w:type="dxa"/>
          </w:tcPr>
          <w:p w14:paraId="56A574CD" w14:textId="3B6C29D2" w:rsidR="00D60A4A" w:rsidRPr="00D233C8" w:rsidRDefault="00D27CE1" w:rsidP="006960D3">
            <w:pPr>
              <w:widowControl w:val="0"/>
              <w:adjustRightInd w:val="0"/>
              <w:spacing w:after="0" w:line="276" w:lineRule="auto"/>
              <w:jc w:val="center"/>
              <w:textAlignment w:val="baseline"/>
              <w:rPr>
                <w:bCs/>
                <w:lang w:val="pl-PL"/>
              </w:rPr>
            </w:pPr>
            <w:r w:rsidRPr="005F4A6E">
              <w:rPr>
                <w:bCs/>
                <w:lang w:val="pl-PL"/>
              </w:rPr>
              <w:t>Kolejny konkurs wymagający zgodnoś</w:t>
            </w:r>
            <w:r w:rsidRPr="00D233C8">
              <w:rPr>
                <w:bCs/>
                <w:lang w:val="pl-PL"/>
              </w:rPr>
              <w:t>ci z priorytetowymi kierunkami badań</w:t>
            </w:r>
            <w:r w:rsidR="00B67706">
              <w:rPr>
                <w:bCs/>
                <w:lang w:val="pl-PL"/>
              </w:rPr>
              <w:t>.</w:t>
            </w:r>
          </w:p>
        </w:tc>
      </w:tr>
      <w:tr w:rsidR="00D60A4A" w:rsidRPr="004506C0" w14:paraId="6EB9E346" w14:textId="77777777" w:rsidTr="0025234C">
        <w:trPr>
          <w:cnfStyle w:val="000000010000" w:firstRow="0" w:lastRow="0" w:firstColumn="0" w:lastColumn="0" w:oddVBand="0" w:evenVBand="0" w:oddHBand="0" w:evenHBand="1" w:firstRowFirstColumn="0" w:firstRowLastColumn="0" w:lastRowFirstColumn="0" w:lastRowLastColumn="0"/>
          <w:jc w:val="center"/>
        </w:trPr>
        <w:tc>
          <w:tcPr>
            <w:tcW w:w="567" w:type="dxa"/>
          </w:tcPr>
          <w:p w14:paraId="2ED6CDB3" w14:textId="77777777" w:rsidR="00D60A4A" w:rsidRPr="00B925C1" w:rsidRDefault="000D5A3B" w:rsidP="006960D3">
            <w:pPr>
              <w:widowControl w:val="0"/>
              <w:adjustRightInd w:val="0"/>
              <w:spacing w:after="0" w:line="276" w:lineRule="auto"/>
              <w:jc w:val="center"/>
              <w:textAlignment w:val="baseline"/>
              <w:rPr>
                <w:bCs/>
                <w:lang w:val="pl-PL"/>
              </w:rPr>
            </w:pPr>
            <w:r w:rsidRPr="004506C0">
              <w:rPr>
                <w:bCs/>
              </w:rPr>
              <w:t>8</w:t>
            </w:r>
          </w:p>
        </w:tc>
        <w:tc>
          <w:tcPr>
            <w:tcW w:w="2552" w:type="dxa"/>
          </w:tcPr>
          <w:p w14:paraId="019E0773" w14:textId="77777777" w:rsidR="00D60A4A" w:rsidRPr="00B925C1" w:rsidRDefault="008E61CE" w:rsidP="006960D3">
            <w:pPr>
              <w:widowControl w:val="0"/>
              <w:adjustRightInd w:val="0"/>
              <w:spacing w:after="0" w:line="276" w:lineRule="auto"/>
              <w:jc w:val="center"/>
              <w:textAlignment w:val="baseline"/>
              <w:rPr>
                <w:bCs/>
                <w:lang w:val="pl-PL"/>
              </w:rPr>
            </w:pPr>
            <w:r w:rsidRPr="00B925C1">
              <w:rPr>
                <w:bCs/>
                <w:lang w:val="pl-PL"/>
              </w:rPr>
              <w:t>Niedostateczne, zdaniem respondentów, i</w:t>
            </w:r>
            <w:r w:rsidR="00D60A4A" w:rsidRPr="00B925C1">
              <w:rPr>
                <w:bCs/>
                <w:lang w:val="pl-PL"/>
              </w:rPr>
              <w:t>nformowanie na temat formowania grup roboczych ds. inteligentnych specjalizacji, które zajmą się wyłanianiem priorytetowych kierunków badań</w:t>
            </w:r>
            <w:r w:rsidRPr="00B925C1">
              <w:rPr>
                <w:bCs/>
                <w:lang w:val="pl-PL"/>
              </w:rPr>
              <w:t>.</w:t>
            </w:r>
          </w:p>
        </w:tc>
        <w:tc>
          <w:tcPr>
            <w:tcW w:w="2409" w:type="dxa"/>
          </w:tcPr>
          <w:p w14:paraId="26907BD4" w14:textId="77777777" w:rsidR="00D60A4A" w:rsidRPr="00D233C8" w:rsidRDefault="00D60A4A" w:rsidP="006960D3">
            <w:pPr>
              <w:widowControl w:val="0"/>
              <w:adjustRightInd w:val="0"/>
              <w:spacing w:after="0" w:line="276" w:lineRule="auto"/>
              <w:jc w:val="center"/>
              <w:textAlignment w:val="baseline"/>
              <w:rPr>
                <w:bCs/>
                <w:lang w:val="pl-PL"/>
              </w:rPr>
            </w:pPr>
            <w:r w:rsidRPr="008C6405">
              <w:rPr>
                <w:bCs/>
                <w:lang w:val="pl-PL"/>
              </w:rPr>
              <w:t>Intensyfikowanie działań informacyjnyc</w:t>
            </w:r>
            <w:r w:rsidR="008E61CE" w:rsidRPr="005F4A6E">
              <w:rPr>
                <w:bCs/>
                <w:lang w:val="pl-PL"/>
              </w:rPr>
              <w:t>h, podkreślanie korzyści z uczestnictwa w grupach roboczych.</w:t>
            </w:r>
          </w:p>
        </w:tc>
        <w:tc>
          <w:tcPr>
            <w:tcW w:w="2411" w:type="dxa"/>
          </w:tcPr>
          <w:p w14:paraId="0FEB3E93" w14:textId="77777777" w:rsidR="00D60A4A" w:rsidRPr="0030748A" w:rsidRDefault="00D60A4A" w:rsidP="006960D3">
            <w:pPr>
              <w:widowControl w:val="0"/>
              <w:adjustRightInd w:val="0"/>
              <w:spacing w:after="0" w:line="276" w:lineRule="auto"/>
              <w:jc w:val="center"/>
              <w:textAlignment w:val="baseline"/>
              <w:rPr>
                <w:bCs/>
                <w:lang w:val="pl-PL"/>
              </w:rPr>
            </w:pPr>
            <w:r w:rsidRPr="00D233C8">
              <w:rPr>
                <w:bCs/>
                <w:lang w:val="pl-PL"/>
              </w:rPr>
              <w:t xml:space="preserve">Większe zainteresowanie pracami grup roboczych, w szczególności większy udział przedsiębiorców, a co za tym idzie </w:t>
            </w:r>
            <w:r w:rsidR="008E61CE" w:rsidRPr="0030748A">
              <w:rPr>
                <w:bCs/>
                <w:lang w:val="pl-PL"/>
              </w:rPr>
              <w:t xml:space="preserve">– </w:t>
            </w:r>
            <w:r w:rsidRPr="0030748A">
              <w:rPr>
                <w:bCs/>
                <w:lang w:val="pl-PL"/>
              </w:rPr>
              <w:t>większa legitymizacja wyników prac grup roboczych.</w:t>
            </w:r>
          </w:p>
        </w:tc>
        <w:tc>
          <w:tcPr>
            <w:tcW w:w="1701" w:type="dxa"/>
          </w:tcPr>
          <w:p w14:paraId="4ECC421D" w14:textId="77777777" w:rsidR="00D60A4A" w:rsidRPr="00B925C1" w:rsidRDefault="00D60A4A" w:rsidP="006960D3">
            <w:pPr>
              <w:widowControl w:val="0"/>
              <w:adjustRightInd w:val="0"/>
              <w:spacing w:after="0" w:line="276" w:lineRule="auto"/>
              <w:jc w:val="center"/>
              <w:textAlignment w:val="baseline"/>
              <w:rPr>
                <w:bCs/>
                <w:lang w:val="pl-PL"/>
              </w:rPr>
            </w:pPr>
            <w:r w:rsidRPr="004506C0">
              <w:rPr>
                <w:bCs/>
              </w:rPr>
              <w:t>IZ RPO WM</w:t>
            </w:r>
          </w:p>
        </w:tc>
        <w:tc>
          <w:tcPr>
            <w:tcW w:w="2552" w:type="dxa"/>
          </w:tcPr>
          <w:p w14:paraId="0D113748" w14:textId="77777777" w:rsidR="00D60A4A" w:rsidRPr="00B925C1" w:rsidRDefault="00D60A4A" w:rsidP="006960D3">
            <w:pPr>
              <w:widowControl w:val="0"/>
              <w:adjustRightInd w:val="0"/>
              <w:spacing w:after="0" w:line="276" w:lineRule="auto"/>
              <w:jc w:val="center"/>
              <w:textAlignment w:val="baseline"/>
              <w:rPr>
                <w:bCs/>
                <w:lang w:val="pl-PL"/>
              </w:rPr>
            </w:pPr>
            <w:r w:rsidRPr="00B925C1">
              <w:rPr>
                <w:bCs/>
                <w:lang w:val="pl-PL"/>
              </w:rPr>
              <w:t xml:space="preserve">Intensyfikacja akcji informacyjnych w szczególności w internecie, ale nie tylko na stronach internetowych, lecz również poprzez mailing i być może inne, obecnie popularne </w:t>
            </w:r>
            <w:r w:rsidRPr="00B925C1">
              <w:rPr>
                <w:bCs/>
                <w:lang w:val="pl-PL"/>
              </w:rPr>
              <w:lastRenderedPageBreak/>
              <w:t>kanały, jak facebook, tak by z informacją dotrzeć do możliwie szerokiej grupy odbiorców.</w:t>
            </w:r>
          </w:p>
        </w:tc>
        <w:tc>
          <w:tcPr>
            <w:tcW w:w="2268" w:type="dxa"/>
          </w:tcPr>
          <w:p w14:paraId="68826DC4" w14:textId="1D80FD63" w:rsidR="00D60A4A" w:rsidRPr="005F4A6E" w:rsidRDefault="00D60A4A" w:rsidP="006960D3">
            <w:pPr>
              <w:widowControl w:val="0"/>
              <w:adjustRightInd w:val="0"/>
              <w:spacing w:after="0" w:line="276" w:lineRule="auto"/>
              <w:jc w:val="center"/>
              <w:textAlignment w:val="baseline"/>
              <w:rPr>
                <w:bCs/>
                <w:lang w:val="pl-PL"/>
              </w:rPr>
            </w:pPr>
            <w:r w:rsidRPr="008C6405">
              <w:rPr>
                <w:bCs/>
                <w:lang w:val="pl-PL"/>
              </w:rPr>
              <w:lastRenderedPageBreak/>
              <w:t>Przed kolejnymi pracami/formowaniem grup roboczych</w:t>
            </w:r>
            <w:r w:rsidR="00B67706">
              <w:rPr>
                <w:bCs/>
                <w:lang w:val="pl-PL"/>
              </w:rPr>
              <w:t>.</w:t>
            </w:r>
          </w:p>
        </w:tc>
      </w:tr>
      <w:tr w:rsidR="00D60A4A" w:rsidRPr="004506C0" w14:paraId="6771B51E" w14:textId="77777777" w:rsidTr="0025234C">
        <w:trPr>
          <w:cnfStyle w:val="000000100000" w:firstRow="0" w:lastRow="0" w:firstColumn="0" w:lastColumn="0" w:oddVBand="0" w:evenVBand="0" w:oddHBand="1" w:evenHBand="0" w:firstRowFirstColumn="0" w:firstRowLastColumn="0" w:lastRowFirstColumn="0" w:lastRowLastColumn="0"/>
          <w:jc w:val="center"/>
        </w:trPr>
        <w:tc>
          <w:tcPr>
            <w:tcW w:w="567" w:type="dxa"/>
          </w:tcPr>
          <w:p w14:paraId="6C50E3EC" w14:textId="77777777" w:rsidR="00D60A4A" w:rsidRPr="00B925C1" w:rsidRDefault="000D5A3B" w:rsidP="00997C1A">
            <w:pPr>
              <w:widowControl w:val="0"/>
              <w:adjustRightInd w:val="0"/>
              <w:spacing w:after="0" w:line="276" w:lineRule="auto"/>
              <w:jc w:val="center"/>
              <w:textAlignment w:val="baseline"/>
              <w:rPr>
                <w:bCs/>
                <w:lang w:val="pl-PL"/>
              </w:rPr>
            </w:pPr>
            <w:r w:rsidRPr="004506C0">
              <w:rPr>
                <w:bCs/>
              </w:rPr>
              <w:t>9</w:t>
            </w:r>
          </w:p>
        </w:tc>
        <w:tc>
          <w:tcPr>
            <w:tcW w:w="2552" w:type="dxa"/>
          </w:tcPr>
          <w:p w14:paraId="7644B95C" w14:textId="7E4888F0" w:rsidR="00D60A4A" w:rsidRPr="00B925C1" w:rsidRDefault="00D60A4A" w:rsidP="00997C1A">
            <w:pPr>
              <w:widowControl w:val="0"/>
              <w:adjustRightInd w:val="0"/>
              <w:spacing w:after="0"/>
              <w:jc w:val="center"/>
              <w:textAlignment w:val="baseline"/>
              <w:rPr>
                <w:bCs/>
                <w:lang w:val="pl-PL"/>
              </w:rPr>
            </w:pPr>
            <w:r w:rsidRPr="00B925C1">
              <w:rPr>
                <w:bCs/>
                <w:lang w:val="pl-PL"/>
              </w:rPr>
              <w:t>Niskie zainteresowanie przedsiębiorców udziałem w pracach grup roboczych wynikające nie tylko z niedostatków w zakresie informacji o ich powstawaniu, ale również niechęci przedsiębiorców do uczestniczenia w tego typu działaniach</w:t>
            </w:r>
            <w:r w:rsidR="00B67706">
              <w:rPr>
                <w:bCs/>
                <w:lang w:val="pl-PL"/>
              </w:rPr>
              <w:t>.</w:t>
            </w:r>
          </w:p>
        </w:tc>
        <w:tc>
          <w:tcPr>
            <w:tcW w:w="2409" w:type="dxa"/>
          </w:tcPr>
          <w:p w14:paraId="4587FC87" w14:textId="46C47937" w:rsidR="00D60A4A" w:rsidRPr="00B925C1" w:rsidRDefault="00D60A4A" w:rsidP="00997C1A">
            <w:pPr>
              <w:widowControl w:val="0"/>
              <w:adjustRightInd w:val="0"/>
              <w:spacing w:after="0"/>
              <w:jc w:val="center"/>
              <w:textAlignment w:val="baseline"/>
              <w:rPr>
                <w:bCs/>
                <w:lang w:val="pl-PL"/>
              </w:rPr>
            </w:pPr>
            <w:r w:rsidRPr="004506C0">
              <w:rPr>
                <w:bCs/>
              </w:rPr>
              <w:t>Prowadzenie kampanii informacyjnych</w:t>
            </w:r>
            <w:r w:rsidR="00B67706">
              <w:rPr>
                <w:bCs/>
                <w:lang w:val="pl-PL"/>
              </w:rPr>
              <w:t>.</w:t>
            </w:r>
          </w:p>
        </w:tc>
        <w:tc>
          <w:tcPr>
            <w:tcW w:w="2411" w:type="dxa"/>
          </w:tcPr>
          <w:p w14:paraId="0CEF957F" w14:textId="0F2C244A" w:rsidR="00D60A4A" w:rsidRPr="00B925C1" w:rsidRDefault="00D60A4A" w:rsidP="00997C1A">
            <w:pPr>
              <w:widowControl w:val="0"/>
              <w:adjustRightInd w:val="0"/>
              <w:spacing w:after="0"/>
              <w:jc w:val="center"/>
              <w:textAlignment w:val="baseline"/>
              <w:rPr>
                <w:bCs/>
                <w:lang w:val="pl-PL"/>
              </w:rPr>
            </w:pPr>
            <w:r w:rsidRPr="00B925C1">
              <w:rPr>
                <w:bCs/>
                <w:lang w:val="pl-PL"/>
              </w:rPr>
              <w:t>Zwiększenie zaangażowania przedsiębiorców w działania podobne do grup roboczych oraz zainteresowania konkursami</w:t>
            </w:r>
            <w:r w:rsidR="00B67706">
              <w:rPr>
                <w:bCs/>
                <w:lang w:val="pl-PL"/>
              </w:rPr>
              <w:t>.</w:t>
            </w:r>
          </w:p>
        </w:tc>
        <w:tc>
          <w:tcPr>
            <w:tcW w:w="1701" w:type="dxa"/>
          </w:tcPr>
          <w:p w14:paraId="5E46E36E" w14:textId="77777777" w:rsidR="00D60A4A" w:rsidRPr="00B925C1" w:rsidRDefault="00D60A4A" w:rsidP="00997C1A">
            <w:pPr>
              <w:widowControl w:val="0"/>
              <w:adjustRightInd w:val="0"/>
              <w:spacing w:after="0"/>
              <w:jc w:val="center"/>
              <w:textAlignment w:val="baseline"/>
              <w:rPr>
                <w:bCs/>
                <w:lang w:val="pl-PL"/>
              </w:rPr>
            </w:pPr>
            <w:r w:rsidRPr="004506C0">
              <w:rPr>
                <w:bCs/>
              </w:rPr>
              <w:t>IZ RPO WM</w:t>
            </w:r>
          </w:p>
        </w:tc>
        <w:tc>
          <w:tcPr>
            <w:tcW w:w="2552" w:type="dxa"/>
          </w:tcPr>
          <w:p w14:paraId="608FD8F0" w14:textId="487C0E89" w:rsidR="00D60A4A" w:rsidRPr="00B925C1" w:rsidRDefault="00D60A4A" w:rsidP="00997C1A">
            <w:pPr>
              <w:widowControl w:val="0"/>
              <w:adjustRightInd w:val="0"/>
              <w:spacing w:after="0"/>
              <w:jc w:val="center"/>
              <w:textAlignment w:val="baseline"/>
              <w:rPr>
                <w:bCs/>
                <w:lang w:val="pl-PL"/>
              </w:rPr>
            </w:pPr>
            <w:r w:rsidRPr="00B925C1">
              <w:rPr>
                <w:bCs/>
                <w:lang w:val="pl-PL"/>
              </w:rPr>
              <w:t>Organizacja kampanii informacyjnych opartych o przykłady dobrych praktyk i przykłady sukcesów oraz promowania wiedzy na temat RPO w języku</w:t>
            </w:r>
            <w:r w:rsidR="00B67706">
              <w:rPr>
                <w:bCs/>
                <w:lang w:val="pl-PL"/>
              </w:rPr>
              <w:t xml:space="preserve"> </w:t>
            </w:r>
            <w:r w:rsidRPr="00B925C1">
              <w:rPr>
                <w:bCs/>
                <w:lang w:val="pl-PL"/>
              </w:rPr>
              <w:t>przybliżającym przedsiębiorcom możliwości Programu</w:t>
            </w:r>
            <w:r w:rsidR="00B67706">
              <w:rPr>
                <w:bCs/>
                <w:lang w:val="pl-PL"/>
              </w:rPr>
              <w:t>.</w:t>
            </w:r>
          </w:p>
        </w:tc>
        <w:tc>
          <w:tcPr>
            <w:tcW w:w="2268" w:type="dxa"/>
          </w:tcPr>
          <w:p w14:paraId="09825133" w14:textId="77777777" w:rsidR="00D60A4A" w:rsidRPr="00B925C1" w:rsidRDefault="00D60A4A" w:rsidP="00997C1A">
            <w:pPr>
              <w:widowControl w:val="0"/>
              <w:adjustRightInd w:val="0"/>
              <w:spacing w:after="0"/>
              <w:jc w:val="center"/>
              <w:textAlignment w:val="baseline"/>
              <w:rPr>
                <w:bCs/>
                <w:lang w:val="pl-PL"/>
              </w:rPr>
            </w:pPr>
            <w:r w:rsidRPr="004506C0">
              <w:rPr>
                <w:bCs/>
              </w:rPr>
              <w:t>2017</w:t>
            </w:r>
          </w:p>
        </w:tc>
      </w:tr>
      <w:tr w:rsidR="00D60A4A" w:rsidRPr="004506C0" w14:paraId="6D878530" w14:textId="77777777" w:rsidTr="0025234C">
        <w:trPr>
          <w:cnfStyle w:val="000000010000" w:firstRow="0" w:lastRow="0" w:firstColumn="0" w:lastColumn="0" w:oddVBand="0" w:evenVBand="0" w:oddHBand="0" w:evenHBand="1" w:firstRowFirstColumn="0" w:firstRowLastColumn="0" w:lastRowFirstColumn="0" w:lastRowLastColumn="0"/>
          <w:jc w:val="center"/>
        </w:trPr>
        <w:tc>
          <w:tcPr>
            <w:tcW w:w="567" w:type="dxa"/>
          </w:tcPr>
          <w:p w14:paraId="103E2475" w14:textId="77777777" w:rsidR="00D60A4A" w:rsidRPr="00B925C1" w:rsidRDefault="000D5A3B" w:rsidP="00997C1A">
            <w:pPr>
              <w:widowControl w:val="0"/>
              <w:adjustRightInd w:val="0"/>
              <w:spacing w:after="0" w:line="276" w:lineRule="auto"/>
              <w:jc w:val="center"/>
              <w:textAlignment w:val="baseline"/>
              <w:rPr>
                <w:bCs/>
                <w:lang w:val="pl-PL"/>
              </w:rPr>
            </w:pPr>
            <w:r w:rsidRPr="004506C0">
              <w:rPr>
                <w:bCs/>
              </w:rPr>
              <w:t>10</w:t>
            </w:r>
          </w:p>
        </w:tc>
        <w:tc>
          <w:tcPr>
            <w:tcW w:w="2552" w:type="dxa"/>
          </w:tcPr>
          <w:p w14:paraId="3B0946D7" w14:textId="77777777" w:rsidR="00D60A4A" w:rsidRPr="00B925C1" w:rsidRDefault="00D60A4A" w:rsidP="00997C1A">
            <w:pPr>
              <w:widowControl w:val="0"/>
              <w:adjustRightInd w:val="0"/>
              <w:spacing w:after="0"/>
              <w:jc w:val="center"/>
              <w:textAlignment w:val="baseline"/>
              <w:rPr>
                <w:bCs/>
                <w:lang w:val="pl-PL"/>
              </w:rPr>
            </w:pPr>
            <w:r w:rsidRPr="00B925C1">
              <w:rPr>
                <w:bCs/>
                <w:lang w:val="pl-PL"/>
              </w:rPr>
              <w:t xml:space="preserve">Bariera wskazywana przez wnioskodawców związana była z poczuciem niedostatecznego kontaktu i wiedzy pracowników udzielających informacji na temat konkursu. </w:t>
            </w:r>
          </w:p>
        </w:tc>
        <w:tc>
          <w:tcPr>
            <w:tcW w:w="2409" w:type="dxa"/>
          </w:tcPr>
          <w:p w14:paraId="6DEF71A1" w14:textId="3D6C7482" w:rsidR="00D60A4A" w:rsidRPr="005F4A6E" w:rsidRDefault="00D60A4A" w:rsidP="00997C1A">
            <w:pPr>
              <w:widowControl w:val="0"/>
              <w:adjustRightInd w:val="0"/>
              <w:spacing w:after="0"/>
              <w:jc w:val="center"/>
              <w:textAlignment w:val="baseline"/>
              <w:rPr>
                <w:bCs/>
                <w:lang w:val="pl-PL"/>
              </w:rPr>
            </w:pPr>
            <w:r w:rsidRPr="008C6405">
              <w:rPr>
                <w:bCs/>
                <w:lang w:val="pl-PL"/>
              </w:rPr>
              <w:t>Zaopatrzenie pracowników udzielających informacji w szerszy zakres wiedzy</w:t>
            </w:r>
            <w:r w:rsidR="00B67706">
              <w:rPr>
                <w:bCs/>
                <w:lang w:val="pl-PL"/>
              </w:rPr>
              <w:t>.</w:t>
            </w:r>
          </w:p>
        </w:tc>
        <w:tc>
          <w:tcPr>
            <w:tcW w:w="2411" w:type="dxa"/>
          </w:tcPr>
          <w:p w14:paraId="15E7314A" w14:textId="32568F2F" w:rsidR="00D60A4A" w:rsidRPr="00D233C8" w:rsidRDefault="00D60A4A" w:rsidP="00997C1A">
            <w:pPr>
              <w:widowControl w:val="0"/>
              <w:adjustRightInd w:val="0"/>
              <w:spacing w:after="0"/>
              <w:jc w:val="center"/>
              <w:textAlignment w:val="baseline"/>
              <w:rPr>
                <w:bCs/>
                <w:lang w:val="pl-PL"/>
              </w:rPr>
            </w:pPr>
            <w:r w:rsidRPr="00D233C8">
              <w:rPr>
                <w:bCs/>
                <w:lang w:val="pl-PL"/>
              </w:rPr>
              <w:t>Zmniejszenie błędów w składanych wnioskach</w:t>
            </w:r>
            <w:r w:rsidR="00B67706">
              <w:rPr>
                <w:bCs/>
                <w:lang w:val="pl-PL"/>
              </w:rPr>
              <w:t>.</w:t>
            </w:r>
          </w:p>
        </w:tc>
        <w:tc>
          <w:tcPr>
            <w:tcW w:w="1701" w:type="dxa"/>
          </w:tcPr>
          <w:p w14:paraId="615AAAD7" w14:textId="77777777" w:rsidR="00D60A4A" w:rsidRPr="00B925C1" w:rsidRDefault="00D60A4A" w:rsidP="00997C1A">
            <w:pPr>
              <w:widowControl w:val="0"/>
              <w:adjustRightInd w:val="0"/>
              <w:spacing w:after="0"/>
              <w:jc w:val="center"/>
              <w:textAlignment w:val="baseline"/>
              <w:rPr>
                <w:bCs/>
                <w:lang w:val="pl-PL"/>
              </w:rPr>
            </w:pPr>
            <w:r w:rsidRPr="004506C0">
              <w:rPr>
                <w:bCs/>
              </w:rPr>
              <w:t>IP RPO WM</w:t>
            </w:r>
          </w:p>
        </w:tc>
        <w:tc>
          <w:tcPr>
            <w:tcW w:w="2552" w:type="dxa"/>
          </w:tcPr>
          <w:p w14:paraId="6E58D477" w14:textId="6CC9CC62" w:rsidR="00D60A4A" w:rsidRPr="00B925C1" w:rsidRDefault="00D60A4A" w:rsidP="00997C1A">
            <w:pPr>
              <w:widowControl w:val="0"/>
              <w:adjustRightInd w:val="0"/>
              <w:spacing w:after="0"/>
              <w:jc w:val="center"/>
              <w:textAlignment w:val="baseline"/>
              <w:rPr>
                <w:bCs/>
                <w:lang w:val="pl-PL"/>
              </w:rPr>
            </w:pPr>
            <w:r w:rsidRPr="00B925C1">
              <w:rPr>
                <w:bCs/>
                <w:lang w:val="pl-PL"/>
              </w:rPr>
              <w:t xml:space="preserve">Rewizja w zakresie wiedzy posiadanej przez pracowników odpowiedzialnych za udzielanie informacji dotyczących konkursu, oraz analiza w zakresie problematycznych/trudnych pytań i sposobów działania w sytuacji braku wiedzy w </w:t>
            </w:r>
            <w:r w:rsidRPr="00B925C1">
              <w:rPr>
                <w:bCs/>
                <w:lang w:val="pl-PL"/>
              </w:rPr>
              <w:lastRenderedPageBreak/>
              <w:t>zakresie, którego dotyczy pytanie</w:t>
            </w:r>
            <w:r w:rsidR="00B67706">
              <w:rPr>
                <w:bCs/>
                <w:lang w:val="pl-PL"/>
              </w:rPr>
              <w:t>.</w:t>
            </w:r>
          </w:p>
        </w:tc>
        <w:tc>
          <w:tcPr>
            <w:tcW w:w="2268" w:type="dxa"/>
          </w:tcPr>
          <w:p w14:paraId="60DBDBAE" w14:textId="77777777" w:rsidR="00D60A4A" w:rsidRPr="00B925C1" w:rsidRDefault="00D60A4A" w:rsidP="00997C1A">
            <w:pPr>
              <w:widowControl w:val="0"/>
              <w:adjustRightInd w:val="0"/>
              <w:spacing w:after="0"/>
              <w:jc w:val="center"/>
              <w:textAlignment w:val="baseline"/>
              <w:rPr>
                <w:bCs/>
                <w:lang w:val="pl-PL"/>
              </w:rPr>
            </w:pPr>
            <w:r w:rsidRPr="004506C0">
              <w:rPr>
                <w:bCs/>
              </w:rPr>
              <w:lastRenderedPageBreak/>
              <w:t>Niezwłocznie</w:t>
            </w:r>
          </w:p>
        </w:tc>
      </w:tr>
      <w:tr w:rsidR="00D60A4A" w:rsidRPr="004506C0" w14:paraId="51DDF41B" w14:textId="77777777" w:rsidTr="0025234C">
        <w:trPr>
          <w:cnfStyle w:val="000000100000" w:firstRow="0" w:lastRow="0" w:firstColumn="0" w:lastColumn="0" w:oddVBand="0" w:evenVBand="0" w:oddHBand="1" w:evenHBand="0" w:firstRowFirstColumn="0" w:firstRowLastColumn="0" w:lastRowFirstColumn="0" w:lastRowLastColumn="0"/>
          <w:jc w:val="center"/>
        </w:trPr>
        <w:tc>
          <w:tcPr>
            <w:tcW w:w="567" w:type="dxa"/>
          </w:tcPr>
          <w:p w14:paraId="030D809F" w14:textId="77777777" w:rsidR="00D60A4A" w:rsidRPr="00B925C1" w:rsidRDefault="000D5A3B" w:rsidP="00997C1A">
            <w:pPr>
              <w:widowControl w:val="0"/>
              <w:adjustRightInd w:val="0"/>
              <w:spacing w:after="0" w:line="276" w:lineRule="auto"/>
              <w:jc w:val="center"/>
              <w:textAlignment w:val="baseline"/>
              <w:rPr>
                <w:bCs/>
                <w:lang w:val="pl-PL"/>
              </w:rPr>
            </w:pPr>
            <w:r w:rsidRPr="004506C0">
              <w:rPr>
                <w:bCs/>
              </w:rPr>
              <w:t>11</w:t>
            </w:r>
          </w:p>
        </w:tc>
        <w:tc>
          <w:tcPr>
            <w:tcW w:w="2552" w:type="dxa"/>
          </w:tcPr>
          <w:p w14:paraId="380C02BE" w14:textId="452891C2" w:rsidR="00D60A4A" w:rsidRPr="00B925C1" w:rsidRDefault="00D60A4A" w:rsidP="00997C1A">
            <w:pPr>
              <w:widowControl w:val="0"/>
              <w:adjustRightInd w:val="0"/>
              <w:spacing w:after="0"/>
              <w:jc w:val="center"/>
              <w:textAlignment w:val="baseline"/>
              <w:rPr>
                <w:bCs/>
                <w:lang w:val="pl-PL"/>
              </w:rPr>
            </w:pPr>
            <w:r w:rsidRPr="00B925C1">
              <w:rPr>
                <w:bCs/>
                <w:lang w:val="pl-PL"/>
              </w:rPr>
              <w:t>Wnioskodawcy zgłaszają, iż zakres wniosków i załączników koniecznych na etapie opracowania wniosków generuje duże obciążenia administracyjne oraz finansowe</w:t>
            </w:r>
            <w:r w:rsidR="00B67706">
              <w:rPr>
                <w:bCs/>
                <w:lang w:val="pl-PL"/>
              </w:rPr>
              <w:t>.</w:t>
            </w:r>
          </w:p>
        </w:tc>
        <w:tc>
          <w:tcPr>
            <w:tcW w:w="2409" w:type="dxa"/>
          </w:tcPr>
          <w:p w14:paraId="3FD20898" w14:textId="4301E623" w:rsidR="00D60A4A" w:rsidRPr="008C6405" w:rsidRDefault="00D60A4A" w:rsidP="00997C1A">
            <w:pPr>
              <w:widowControl w:val="0"/>
              <w:adjustRightInd w:val="0"/>
              <w:spacing w:after="0"/>
              <w:jc w:val="center"/>
              <w:textAlignment w:val="baseline"/>
              <w:rPr>
                <w:bCs/>
                <w:lang w:val="pl-PL"/>
              </w:rPr>
            </w:pPr>
            <w:r w:rsidRPr="00B925C1">
              <w:rPr>
                <w:bCs/>
                <w:lang w:val="pl-PL"/>
              </w:rPr>
              <w:t>Ograniczenie liczby informacji na etapie składania wniosku</w:t>
            </w:r>
            <w:r w:rsidR="00B67706">
              <w:rPr>
                <w:bCs/>
                <w:lang w:val="pl-PL"/>
              </w:rPr>
              <w:t>.</w:t>
            </w:r>
          </w:p>
        </w:tc>
        <w:tc>
          <w:tcPr>
            <w:tcW w:w="2411" w:type="dxa"/>
          </w:tcPr>
          <w:p w14:paraId="77A08A54" w14:textId="2F6FAA38" w:rsidR="00D60A4A" w:rsidRPr="005F4A6E" w:rsidRDefault="00D60A4A" w:rsidP="00997C1A">
            <w:pPr>
              <w:widowControl w:val="0"/>
              <w:adjustRightInd w:val="0"/>
              <w:spacing w:after="0"/>
              <w:jc w:val="center"/>
              <w:textAlignment w:val="baseline"/>
              <w:rPr>
                <w:bCs/>
                <w:lang w:val="pl-PL"/>
              </w:rPr>
            </w:pPr>
            <w:bookmarkStart w:id="59" w:name="_GoBack"/>
            <w:r w:rsidRPr="005F4A6E">
              <w:rPr>
                <w:bCs/>
                <w:lang w:val="pl-PL"/>
              </w:rPr>
              <w:t>Mniejsza liczba błędów w składanych wnioskach, zwiększenie liczby składanych wniosków</w:t>
            </w:r>
            <w:r w:rsidR="00B67706">
              <w:rPr>
                <w:bCs/>
                <w:lang w:val="pl-PL"/>
              </w:rPr>
              <w:t>.</w:t>
            </w:r>
            <w:bookmarkEnd w:id="59"/>
          </w:p>
        </w:tc>
        <w:tc>
          <w:tcPr>
            <w:tcW w:w="1701" w:type="dxa"/>
          </w:tcPr>
          <w:p w14:paraId="64E7B3EC" w14:textId="77777777" w:rsidR="00D60A4A" w:rsidRPr="00B925C1" w:rsidRDefault="00D60A4A" w:rsidP="00997C1A">
            <w:pPr>
              <w:widowControl w:val="0"/>
              <w:adjustRightInd w:val="0"/>
              <w:spacing w:after="0"/>
              <w:jc w:val="center"/>
              <w:textAlignment w:val="baseline"/>
              <w:rPr>
                <w:bCs/>
                <w:lang w:val="pl-PL"/>
              </w:rPr>
            </w:pPr>
            <w:r w:rsidRPr="004506C0">
              <w:rPr>
                <w:bCs/>
              </w:rPr>
              <w:t>IP RPO WM</w:t>
            </w:r>
          </w:p>
        </w:tc>
        <w:tc>
          <w:tcPr>
            <w:tcW w:w="2552" w:type="dxa"/>
          </w:tcPr>
          <w:p w14:paraId="27EE44DF" w14:textId="77777777" w:rsidR="00D60A4A" w:rsidRPr="00B925C1" w:rsidRDefault="00D60A4A" w:rsidP="00997C1A">
            <w:pPr>
              <w:widowControl w:val="0"/>
              <w:adjustRightInd w:val="0"/>
              <w:spacing w:after="0"/>
              <w:jc w:val="center"/>
              <w:textAlignment w:val="baseline"/>
              <w:rPr>
                <w:bCs/>
                <w:lang w:val="pl-PL"/>
              </w:rPr>
            </w:pPr>
            <w:r w:rsidRPr="00B925C1">
              <w:rPr>
                <w:bCs/>
                <w:lang w:val="pl-PL"/>
              </w:rPr>
              <w:t>Rewizja w zakresie obecnie wymaganych danych i załączników do wniosku pod kątem konieczności przedstawiania ich na etapie wniosku. Rezygnacja z informacji i załączników, które mogą być przedstawione na etapie podpisania umowy.</w:t>
            </w:r>
          </w:p>
        </w:tc>
        <w:tc>
          <w:tcPr>
            <w:tcW w:w="2268" w:type="dxa"/>
          </w:tcPr>
          <w:p w14:paraId="7AD4D435" w14:textId="6AA5AD24" w:rsidR="00D60A4A" w:rsidRPr="00B925C1" w:rsidRDefault="00D60A4A" w:rsidP="00997C1A">
            <w:pPr>
              <w:widowControl w:val="0"/>
              <w:adjustRightInd w:val="0"/>
              <w:spacing w:after="0"/>
              <w:jc w:val="center"/>
              <w:textAlignment w:val="baseline"/>
              <w:rPr>
                <w:bCs/>
                <w:lang w:val="pl-PL"/>
              </w:rPr>
            </w:pPr>
            <w:r w:rsidRPr="004506C0">
              <w:rPr>
                <w:bCs/>
              </w:rPr>
              <w:t>Przed kolejnym konkursem</w:t>
            </w:r>
            <w:r w:rsidR="00B67706">
              <w:rPr>
                <w:bCs/>
                <w:lang w:val="pl-PL"/>
              </w:rPr>
              <w:t>.</w:t>
            </w:r>
          </w:p>
        </w:tc>
      </w:tr>
    </w:tbl>
    <w:p w14:paraId="4AEA9D94" w14:textId="77777777" w:rsidR="008A407C" w:rsidRPr="004506C0" w:rsidRDefault="0025234C" w:rsidP="006960D3">
      <w:pPr>
        <w:spacing w:line="276" w:lineRule="auto"/>
        <w:rPr>
          <w:i/>
          <w:lang w:eastAsia="ar-SA"/>
        </w:rPr>
      </w:pPr>
      <w:r w:rsidRPr="004506C0">
        <w:rPr>
          <w:i/>
          <w:lang w:eastAsia="ar-SA"/>
        </w:rPr>
        <w:t>Źródło: opracowanie własne</w:t>
      </w:r>
    </w:p>
    <w:p w14:paraId="25AC1494" w14:textId="77777777" w:rsidR="000D5A3B" w:rsidRPr="004506C0" w:rsidRDefault="000D5A3B" w:rsidP="006960D3">
      <w:pPr>
        <w:spacing w:line="276" w:lineRule="auto"/>
        <w:rPr>
          <w:i/>
          <w:lang w:eastAsia="ar-SA"/>
        </w:rPr>
        <w:sectPr w:rsidR="000D5A3B" w:rsidRPr="004506C0" w:rsidSect="008A407C">
          <w:pgSz w:w="16838" w:h="11906" w:orient="landscape" w:code="9"/>
          <w:pgMar w:top="2155" w:right="2268" w:bottom="1304" w:left="2268" w:header="709" w:footer="709" w:gutter="0"/>
          <w:cols w:space="708"/>
          <w:docGrid w:linePitch="360"/>
        </w:sectPr>
      </w:pPr>
    </w:p>
    <w:p w14:paraId="559E3520" w14:textId="77777777" w:rsidR="008A407C" w:rsidRPr="004506C0" w:rsidRDefault="008A407C" w:rsidP="006960D3">
      <w:pPr>
        <w:spacing w:line="276" w:lineRule="auto"/>
        <w:rPr>
          <w:lang w:eastAsia="ar-SA"/>
        </w:rPr>
      </w:pPr>
    </w:p>
    <w:p w14:paraId="3168F1C8" w14:textId="77777777" w:rsidR="00A9138F" w:rsidRPr="004506C0" w:rsidRDefault="00A9138F" w:rsidP="006A4936">
      <w:pPr>
        <w:pStyle w:val="Nagwek1"/>
        <w:numPr>
          <w:ilvl w:val="0"/>
          <w:numId w:val="33"/>
        </w:numPr>
        <w:spacing w:line="276" w:lineRule="auto"/>
        <w:rPr>
          <w:lang w:val="pl-PL"/>
        </w:rPr>
      </w:pPr>
      <w:bookmarkStart w:id="60" w:name="_Toc472584736"/>
      <w:bookmarkStart w:id="61" w:name="_Toc472692446"/>
      <w:bookmarkEnd w:id="29"/>
      <w:r w:rsidRPr="004506C0">
        <w:rPr>
          <w:lang w:val="pl-PL"/>
        </w:rPr>
        <w:t>Załączniki do Raportu</w:t>
      </w:r>
      <w:bookmarkEnd w:id="60"/>
      <w:bookmarkEnd w:id="61"/>
      <w:r w:rsidRPr="004506C0">
        <w:rPr>
          <w:lang w:val="pl-PL"/>
        </w:rPr>
        <w:t xml:space="preserve"> </w:t>
      </w:r>
    </w:p>
    <w:p w14:paraId="22104160" w14:textId="77777777" w:rsidR="004A6401" w:rsidRPr="004506C0" w:rsidRDefault="00A9138F" w:rsidP="006960D3">
      <w:pPr>
        <w:pStyle w:val="Nagwek2"/>
        <w:spacing w:line="276" w:lineRule="auto"/>
        <w:rPr>
          <w:lang w:val="pl-PL"/>
        </w:rPr>
      </w:pPr>
      <w:bookmarkStart w:id="62" w:name="_Toc472584737"/>
      <w:bookmarkStart w:id="63" w:name="_Toc472692447"/>
      <w:r w:rsidRPr="004506C0">
        <w:rPr>
          <w:lang w:val="pl-PL"/>
        </w:rPr>
        <w:t xml:space="preserve">Załącznik nr 1 </w:t>
      </w:r>
      <w:r w:rsidR="004A6401" w:rsidRPr="004506C0">
        <w:rPr>
          <w:lang w:val="pl-PL"/>
        </w:rPr>
        <w:t>Metodologia</w:t>
      </w:r>
      <w:bookmarkEnd w:id="62"/>
      <w:bookmarkEnd w:id="63"/>
    </w:p>
    <w:p w14:paraId="64A8D0CC" w14:textId="77777777" w:rsidR="004A6401" w:rsidRPr="004506C0" w:rsidRDefault="004A6401" w:rsidP="004A6401">
      <w:pPr>
        <w:spacing w:line="276" w:lineRule="auto"/>
      </w:pPr>
      <w:r w:rsidRPr="004506C0">
        <w:t>Szeroki zakres i specyfika problematyki będącej przedmiotem niniejszego badania wymagały przyjęcia wielowymiarowego podejścia badawczego, uwzględniającego różne perspektywy oceny, źródła danych oraz uzupełniające się metody i techniki badawcze. Równie ważnym aspektem badania była jego wieloetapowość, która pozwoliła w sposób jak najbardziej efektywny wykorzystać planowane metody i techniki badawcze. Dzięki tak sformułowanej koncepcji badania możliwa była rzetelna analiza kluczowych kwestii (obszarów/problemów badawczych) i uzyskanie trafnej odpowiedzi na postawione kluczowe pytania ewaluacyjne. Szczegółowo podejście to zaprezentowano w raporcie metodologicznym, poniżej prezentujemy tylko najważniejsze informacje w tym zakresie.</w:t>
      </w:r>
    </w:p>
    <w:p w14:paraId="3B5F028B" w14:textId="77777777" w:rsidR="004A6401" w:rsidRPr="004506C0" w:rsidRDefault="004A6401" w:rsidP="004A6401">
      <w:pPr>
        <w:spacing w:line="276" w:lineRule="auto"/>
      </w:pPr>
      <w:r w:rsidRPr="004506C0">
        <w:t xml:space="preserve">W badaniu uwzględnione zostały trzy perspektywy oceny uchwycone poprzez zaproszenie do udziału w badaniu czterech kategorii respondentów – jak przedstawiono na </w:t>
      </w:r>
      <w:r w:rsidRPr="004506C0">
        <w:rPr>
          <w:color w:val="0070C0"/>
        </w:rPr>
        <w:t>schemacie 1</w:t>
      </w:r>
      <w:r w:rsidRPr="004506C0">
        <w:t>.</w:t>
      </w:r>
    </w:p>
    <w:p w14:paraId="46F15F92" w14:textId="7980E4C2" w:rsidR="004A6401" w:rsidRPr="00B925C1" w:rsidRDefault="004A6401" w:rsidP="004A6401">
      <w:pPr>
        <w:spacing w:line="276" w:lineRule="auto"/>
        <w:rPr>
          <w:i/>
          <w:color w:val="0070C0"/>
        </w:rPr>
      </w:pPr>
      <w:r w:rsidRPr="004506C0">
        <w:rPr>
          <w:b/>
          <w:color w:val="0070C0"/>
        </w:rPr>
        <w:t xml:space="preserve">Schemat </w:t>
      </w:r>
      <w:r w:rsidR="006A66CE" w:rsidRPr="00B925C1">
        <w:rPr>
          <w:b/>
          <w:i/>
          <w:color w:val="0070C0"/>
        </w:rPr>
        <w:fldChar w:fldCharType="begin"/>
      </w:r>
      <w:r w:rsidRPr="004506C0">
        <w:rPr>
          <w:b/>
          <w:color w:val="0070C0"/>
        </w:rPr>
        <w:instrText xml:space="preserve"> SEQ Schemat \* ARABIC </w:instrText>
      </w:r>
      <w:r w:rsidR="006A66CE" w:rsidRPr="00B925C1">
        <w:rPr>
          <w:b/>
          <w:i/>
          <w:color w:val="0070C0"/>
        </w:rPr>
        <w:fldChar w:fldCharType="separate"/>
      </w:r>
      <w:r w:rsidR="00BD4C8B">
        <w:rPr>
          <w:b/>
          <w:noProof/>
          <w:color w:val="0070C0"/>
        </w:rPr>
        <w:t>1</w:t>
      </w:r>
      <w:r w:rsidR="006A66CE" w:rsidRPr="00B925C1">
        <w:rPr>
          <w:b/>
          <w:i/>
          <w:color w:val="0070C0"/>
        </w:rPr>
        <w:fldChar w:fldCharType="end"/>
      </w:r>
      <w:r w:rsidRPr="00B925C1">
        <w:rPr>
          <w:color w:val="0070C0"/>
        </w:rPr>
        <w:t xml:space="preserve"> Perspektywy oceny uwzględnione przy projektowaniu logiki badania</w:t>
      </w:r>
    </w:p>
    <w:p w14:paraId="34EC2C0C" w14:textId="77777777" w:rsidR="004A6401" w:rsidRPr="00B925C1" w:rsidRDefault="004A6401" w:rsidP="004A6401">
      <w:pPr>
        <w:spacing w:line="276" w:lineRule="auto"/>
        <w:jc w:val="center"/>
      </w:pPr>
      <w:r w:rsidRPr="00BD4C8B">
        <w:rPr>
          <w:rFonts w:eastAsia="Times New Roman" w:cs="Times New Roman"/>
          <w:noProof/>
          <w:lang w:eastAsia="pl-PL"/>
        </w:rPr>
        <w:drawing>
          <wp:inline distT="0" distB="0" distL="0" distR="0" wp14:anchorId="20A47A8D" wp14:editId="6D282088">
            <wp:extent cx="5362575" cy="3276600"/>
            <wp:effectExtent l="0" t="0" r="9525" b="57150"/>
            <wp:docPr id="238" name="Diagram 2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63629130" w14:textId="77777777" w:rsidR="004A6401" w:rsidRPr="00B925C1" w:rsidRDefault="004A6401" w:rsidP="004A6401">
      <w:pPr>
        <w:spacing w:line="276" w:lineRule="auto"/>
        <w:rPr>
          <w:i/>
          <w:sz w:val="18"/>
          <w:szCs w:val="18"/>
        </w:rPr>
      </w:pPr>
      <w:r w:rsidRPr="00B925C1">
        <w:rPr>
          <w:i/>
          <w:sz w:val="18"/>
          <w:szCs w:val="18"/>
        </w:rPr>
        <w:t>Źródło: raport metodologiczny, opracowanie własne.</w:t>
      </w:r>
    </w:p>
    <w:p w14:paraId="5768CD8E" w14:textId="77777777" w:rsidR="004A6401" w:rsidRPr="004506C0" w:rsidRDefault="004A6401" w:rsidP="004A6401">
      <w:pPr>
        <w:spacing w:line="276" w:lineRule="auto"/>
      </w:pPr>
      <w:r w:rsidRPr="004506C0">
        <w:br w:type="column"/>
      </w:r>
      <w:r w:rsidRPr="004506C0">
        <w:lastRenderedPageBreak/>
        <w:t>Przeprowadzenie ewaluacji wymagało zastosowania szerokiego wachlarza technik badawczych o charakterze ilościowym i jakościowym ze znaczącą rolą desk research:</w:t>
      </w:r>
    </w:p>
    <w:p w14:paraId="6AA2A8BC" w14:textId="77777777" w:rsidR="004A6401" w:rsidRPr="004506C0" w:rsidRDefault="004A6401" w:rsidP="004A6401">
      <w:pPr>
        <w:numPr>
          <w:ilvl w:val="0"/>
          <w:numId w:val="5"/>
        </w:numPr>
        <w:suppressAutoHyphens/>
        <w:spacing w:line="276" w:lineRule="auto"/>
      </w:pPr>
      <w:r w:rsidRPr="004506C0">
        <w:t>metody jakościowe:</w:t>
      </w:r>
    </w:p>
    <w:p w14:paraId="7D302091" w14:textId="77777777" w:rsidR="004A6401" w:rsidRPr="004506C0" w:rsidRDefault="004A6401" w:rsidP="004A6401">
      <w:pPr>
        <w:pStyle w:val="Nagwek"/>
        <w:numPr>
          <w:ilvl w:val="0"/>
          <w:numId w:val="6"/>
        </w:numPr>
        <w:spacing w:after="120" w:line="276" w:lineRule="auto"/>
        <w:ind w:left="1434" w:hanging="357"/>
        <w:rPr>
          <w:lang w:val="pl-PL"/>
        </w:rPr>
      </w:pPr>
      <w:r w:rsidRPr="004506C0">
        <w:rPr>
          <w:lang w:val="pl-PL"/>
        </w:rPr>
        <w:t>analiza danych zastanych (d</w:t>
      </w:r>
      <w:r w:rsidRPr="004506C0">
        <w:rPr>
          <w:i/>
          <w:lang w:val="pl-PL"/>
        </w:rPr>
        <w:t>esk research</w:t>
      </w:r>
      <w:r w:rsidRPr="004506C0">
        <w:rPr>
          <w:lang w:val="pl-PL"/>
        </w:rPr>
        <w:t>),</w:t>
      </w:r>
    </w:p>
    <w:p w14:paraId="3A5E4693" w14:textId="77777777" w:rsidR="004A6401" w:rsidRPr="00B12BFA" w:rsidRDefault="004A6401" w:rsidP="004A6401">
      <w:pPr>
        <w:pStyle w:val="Nagwek"/>
        <w:numPr>
          <w:ilvl w:val="0"/>
          <w:numId w:val="6"/>
        </w:numPr>
        <w:spacing w:after="120" w:line="276" w:lineRule="auto"/>
        <w:ind w:left="1434" w:hanging="357"/>
        <w:rPr>
          <w:lang w:val="en-GB"/>
        </w:rPr>
      </w:pPr>
      <w:r w:rsidRPr="004506C0">
        <w:rPr>
          <w:lang w:val="pl-PL"/>
        </w:rPr>
        <w:t xml:space="preserve">technika indywidulnego wywiadu pogłębionego (ang. </w:t>
      </w:r>
      <w:r w:rsidRPr="00BD4C8B">
        <w:rPr>
          <w:i/>
          <w:lang w:val="en-GB"/>
        </w:rPr>
        <w:t>Individual in Depth Interview/IDI</w:t>
      </w:r>
      <w:r w:rsidRPr="00BD4C8B">
        <w:rPr>
          <w:lang w:val="en-GB"/>
        </w:rPr>
        <w:t>),</w:t>
      </w:r>
    </w:p>
    <w:p w14:paraId="4DC63E75" w14:textId="77777777" w:rsidR="004A6401" w:rsidRPr="00B925C1" w:rsidRDefault="004A6401" w:rsidP="004A6401">
      <w:pPr>
        <w:pStyle w:val="Nagwek"/>
        <w:numPr>
          <w:ilvl w:val="0"/>
          <w:numId w:val="6"/>
        </w:numPr>
        <w:spacing w:after="120" w:line="276" w:lineRule="auto"/>
        <w:ind w:left="1434" w:hanging="357"/>
        <w:rPr>
          <w:lang w:val="pl-PL"/>
        </w:rPr>
      </w:pPr>
      <w:r w:rsidRPr="00B925C1">
        <w:rPr>
          <w:lang w:val="pl-PL"/>
        </w:rPr>
        <w:t xml:space="preserve">technika zogniskowanego wywiadu grupowego (ang. </w:t>
      </w:r>
      <w:r w:rsidRPr="00B925C1">
        <w:rPr>
          <w:i/>
          <w:lang w:val="pl-PL"/>
        </w:rPr>
        <w:t>Focus Group Interview/FGI</w:t>
      </w:r>
      <w:r w:rsidRPr="00B925C1">
        <w:rPr>
          <w:lang w:val="pl-PL"/>
        </w:rPr>
        <w:t>),</w:t>
      </w:r>
    </w:p>
    <w:p w14:paraId="4956EC2A" w14:textId="77777777" w:rsidR="004A6401" w:rsidRPr="008C6405" w:rsidRDefault="004A6401" w:rsidP="004A6401">
      <w:pPr>
        <w:pStyle w:val="Nagwek"/>
        <w:numPr>
          <w:ilvl w:val="0"/>
          <w:numId w:val="6"/>
        </w:numPr>
        <w:spacing w:after="120" w:line="276" w:lineRule="auto"/>
        <w:ind w:left="1434" w:hanging="357"/>
        <w:rPr>
          <w:lang w:val="pl-PL"/>
        </w:rPr>
      </w:pPr>
      <w:r w:rsidRPr="008C6405">
        <w:rPr>
          <w:lang w:val="pl-PL"/>
        </w:rPr>
        <w:t>panel ekspertów,</w:t>
      </w:r>
    </w:p>
    <w:p w14:paraId="26AEE30C" w14:textId="77777777" w:rsidR="004A6401" w:rsidRPr="00D233C8" w:rsidRDefault="004A6401" w:rsidP="004A6401">
      <w:pPr>
        <w:pStyle w:val="Nagwek"/>
        <w:numPr>
          <w:ilvl w:val="0"/>
          <w:numId w:val="6"/>
        </w:numPr>
        <w:spacing w:after="120" w:line="276" w:lineRule="auto"/>
        <w:ind w:left="1434" w:hanging="357"/>
        <w:rPr>
          <w:lang w:val="pl-PL"/>
        </w:rPr>
      </w:pPr>
      <w:r w:rsidRPr="005F4A6E">
        <w:rPr>
          <w:lang w:val="pl-PL"/>
        </w:rPr>
        <w:t>analizy jakościowe (A</w:t>
      </w:r>
      <w:r w:rsidRPr="00D233C8">
        <w:rPr>
          <w:lang w:val="pl-PL"/>
        </w:rPr>
        <w:t>tlas.ti),</w:t>
      </w:r>
    </w:p>
    <w:p w14:paraId="1E490A65" w14:textId="77777777" w:rsidR="004A6401" w:rsidRPr="00D233C8" w:rsidRDefault="004A6401" w:rsidP="004A6401">
      <w:pPr>
        <w:numPr>
          <w:ilvl w:val="0"/>
          <w:numId w:val="5"/>
        </w:numPr>
        <w:suppressAutoHyphens/>
        <w:spacing w:line="276" w:lineRule="auto"/>
      </w:pPr>
      <w:r w:rsidRPr="00D233C8">
        <w:t>metody ilościowe:</w:t>
      </w:r>
    </w:p>
    <w:p w14:paraId="73207FA8" w14:textId="77777777" w:rsidR="004A6401" w:rsidRPr="004506C0" w:rsidRDefault="004A6401" w:rsidP="004A6401">
      <w:pPr>
        <w:pStyle w:val="Nagwek"/>
        <w:numPr>
          <w:ilvl w:val="0"/>
          <w:numId w:val="7"/>
        </w:numPr>
        <w:spacing w:after="200" w:line="276" w:lineRule="auto"/>
        <w:rPr>
          <w:lang w:val="pl-PL"/>
        </w:rPr>
      </w:pPr>
      <w:r w:rsidRPr="0030748A">
        <w:rPr>
          <w:lang w:val="pl-PL"/>
        </w:rPr>
        <w:t>technika standaryzowanego wywiadu przy wykorzystaniu strony WWW (ang. </w:t>
      </w:r>
      <w:r w:rsidRPr="004506C0">
        <w:rPr>
          <w:i/>
          <w:lang w:val="pl-PL"/>
        </w:rPr>
        <w:t>Computer-Assisted Web Interview/CAWI</w:t>
      </w:r>
      <w:r w:rsidRPr="004506C0">
        <w:rPr>
          <w:lang w:val="pl-PL"/>
        </w:rPr>
        <w:t xml:space="preserve">) wspierana techniką standaryzowanego wywiadu telefonicznego wspomaganego komputerowo (ang. </w:t>
      </w:r>
      <w:r w:rsidRPr="004506C0">
        <w:rPr>
          <w:i/>
          <w:lang w:val="pl-PL"/>
        </w:rPr>
        <w:t>Computer Assisted Telephone Interviews/CATI</w:t>
      </w:r>
      <w:r w:rsidRPr="004506C0">
        <w:rPr>
          <w:lang w:val="pl-PL"/>
        </w:rPr>
        <w:t>),</w:t>
      </w:r>
    </w:p>
    <w:p w14:paraId="40CE4E5C" w14:textId="77777777" w:rsidR="004A6401" w:rsidRPr="004506C0" w:rsidRDefault="004A6401" w:rsidP="004A6401">
      <w:pPr>
        <w:pStyle w:val="Nagwek"/>
        <w:numPr>
          <w:ilvl w:val="0"/>
          <w:numId w:val="7"/>
        </w:numPr>
        <w:spacing w:after="200" w:line="276" w:lineRule="auto"/>
        <w:rPr>
          <w:lang w:val="pl-PL"/>
        </w:rPr>
      </w:pPr>
      <w:r w:rsidRPr="004506C0">
        <w:rPr>
          <w:lang w:val="pl-PL"/>
        </w:rPr>
        <w:t>analizy ilościowe/statystyczne (SPSS),</w:t>
      </w:r>
    </w:p>
    <w:p w14:paraId="45A102DA" w14:textId="77777777" w:rsidR="004A6401" w:rsidRPr="004506C0" w:rsidRDefault="004A6401" w:rsidP="004A6401">
      <w:pPr>
        <w:pStyle w:val="Nagwek"/>
        <w:numPr>
          <w:ilvl w:val="0"/>
          <w:numId w:val="5"/>
        </w:numPr>
        <w:spacing w:after="200" w:line="276" w:lineRule="auto"/>
        <w:rPr>
          <w:lang w:val="pl-PL"/>
        </w:rPr>
      </w:pPr>
      <w:r w:rsidRPr="004506C0">
        <w:rPr>
          <w:lang w:val="pl-PL"/>
        </w:rPr>
        <w:t>metody porównawcze:</w:t>
      </w:r>
    </w:p>
    <w:p w14:paraId="4CF74075" w14:textId="77777777" w:rsidR="004A6401" w:rsidRPr="004506C0" w:rsidRDefault="004A6401" w:rsidP="004A6401">
      <w:pPr>
        <w:pStyle w:val="Nagwek"/>
        <w:numPr>
          <w:ilvl w:val="1"/>
          <w:numId w:val="5"/>
        </w:numPr>
        <w:spacing w:after="200" w:line="276" w:lineRule="auto"/>
        <w:ind w:left="1418"/>
        <w:rPr>
          <w:lang w:val="pl-PL"/>
        </w:rPr>
      </w:pPr>
      <w:r w:rsidRPr="004506C0">
        <w:rPr>
          <w:lang w:val="pl-PL"/>
        </w:rPr>
        <w:t>benchmark,</w:t>
      </w:r>
    </w:p>
    <w:p w14:paraId="4470AB7C" w14:textId="77777777" w:rsidR="004A6401" w:rsidRPr="004506C0" w:rsidRDefault="004A6401" w:rsidP="004A6401">
      <w:pPr>
        <w:pStyle w:val="Nagwek"/>
        <w:numPr>
          <w:ilvl w:val="0"/>
          <w:numId w:val="5"/>
        </w:numPr>
        <w:spacing w:after="200" w:line="276" w:lineRule="auto"/>
        <w:rPr>
          <w:lang w:val="pl-PL"/>
        </w:rPr>
      </w:pPr>
      <w:r w:rsidRPr="004506C0">
        <w:rPr>
          <w:lang w:val="pl-PL"/>
        </w:rPr>
        <w:t>metody monograficzne:</w:t>
      </w:r>
    </w:p>
    <w:p w14:paraId="316F8BDD" w14:textId="77777777" w:rsidR="004A6401" w:rsidRPr="004506C0" w:rsidRDefault="004A6401" w:rsidP="004A6401">
      <w:pPr>
        <w:pStyle w:val="Nagwek"/>
        <w:numPr>
          <w:ilvl w:val="1"/>
          <w:numId w:val="5"/>
        </w:numPr>
        <w:spacing w:after="200" w:line="276" w:lineRule="auto"/>
        <w:ind w:left="1418"/>
        <w:rPr>
          <w:lang w:val="pl-PL"/>
        </w:rPr>
      </w:pPr>
      <w:r w:rsidRPr="004506C0">
        <w:rPr>
          <w:lang w:val="pl-PL"/>
        </w:rPr>
        <w:t>studium przypadku (</w:t>
      </w:r>
      <w:r w:rsidRPr="004506C0">
        <w:rPr>
          <w:i/>
          <w:lang w:val="pl-PL"/>
        </w:rPr>
        <w:t>case study</w:t>
      </w:r>
      <w:r w:rsidRPr="004506C0">
        <w:rPr>
          <w:lang w:val="pl-PL"/>
        </w:rPr>
        <w:t>).</w:t>
      </w:r>
    </w:p>
    <w:p w14:paraId="1F5572A1" w14:textId="77777777" w:rsidR="004A6401" w:rsidRPr="004506C0" w:rsidRDefault="004A6401" w:rsidP="004A6401">
      <w:pPr>
        <w:spacing w:line="276" w:lineRule="auto"/>
      </w:pPr>
      <w:r w:rsidRPr="004506C0">
        <w:t>Poniżej na schemacie 2 zaprezentowano powiązanie technik badawczych ze źródłami danych oraz kategoriami respondentów.</w:t>
      </w:r>
    </w:p>
    <w:p w14:paraId="2C1B600F" w14:textId="53CA33BF" w:rsidR="004A6401" w:rsidRPr="00B925C1" w:rsidRDefault="004A6401" w:rsidP="004A6401">
      <w:pPr>
        <w:spacing w:line="276" w:lineRule="auto"/>
        <w:rPr>
          <w:color w:val="0070C0"/>
        </w:rPr>
      </w:pPr>
      <w:r w:rsidRPr="004506C0">
        <w:rPr>
          <w:b/>
          <w:i/>
          <w:color w:val="0070C0"/>
        </w:rPr>
        <w:br w:type="column"/>
      </w:r>
      <w:r w:rsidRPr="004506C0">
        <w:rPr>
          <w:b/>
          <w:color w:val="0070C0"/>
        </w:rPr>
        <w:lastRenderedPageBreak/>
        <w:t xml:space="preserve">Schemat </w:t>
      </w:r>
      <w:r w:rsidR="006A66CE" w:rsidRPr="00B925C1">
        <w:rPr>
          <w:b/>
          <w:color w:val="0070C0"/>
        </w:rPr>
        <w:fldChar w:fldCharType="begin"/>
      </w:r>
      <w:r w:rsidRPr="004506C0">
        <w:rPr>
          <w:b/>
          <w:color w:val="0070C0"/>
        </w:rPr>
        <w:instrText xml:space="preserve"> SEQ Schemat \* ARABIC </w:instrText>
      </w:r>
      <w:r w:rsidR="006A66CE" w:rsidRPr="00B925C1">
        <w:rPr>
          <w:b/>
          <w:color w:val="0070C0"/>
        </w:rPr>
        <w:fldChar w:fldCharType="separate"/>
      </w:r>
      <w:r w:rsidR="00BD4C8B">
        <w:rPr>
          <w:b/>
          <w:noProof/>
          <w:color w:val="0070C0"/>
        </w:rPr>
        <w:t>2</w:t>
      </w:r>
      <w:r w:rsidR="006A66CE" w:rsidRPr="00B925C1">
        <w:rPr>
          <w:b/>
          <w:color w:val="0070C0"/>
        </w:rPr>
        <w:fldChar w:fldCharType="end"/>
      </w:r>
      <w:r w:rsidRPr="00B925C1">
        <w:rPr>
          <w:color w:val="0070C0"/>
        </w:rPr>
        <w:t xml:space="preserve"> Przyporządkowanie technik badawczych kategoriom respondentów wraz ze wskazaniem źródeł danych</w:t>
      </w:r>
    </w:p>
    <w:p w14:paraId="3140E38F" w14:textId="36D77F8B" w:rsidR="004A6401" w:rsidRPr="00B925C1" w:rsidRDefault="00A861DE" w:rsidP="004A6401">
      <w:pPr>
        <w:spacing w:line="276" w:lineRule="auto"/>
      </w:pPr>
      <w:r>
        <w:rPr>
          <w:noProof/>
          <w:lang w:eastAsia="pl-PL"/>
        </w:rPr>
        <mc:AlternateContent>
          <mc:Choice Requires="wpg">
            <w:drawing>
              <wp:anchor distT="0" distB="0" distL="114300" distR="114300" simplePos="0" relativeHeight="251658752" behindDoc="0" locked="0" layoutInCell="1" allowOverlap="1" wp14:anchorId="39B8635C" wp14:editId="53AD3502">
                <wp:simplePos x="0" y="0"/>
                <wp:positionH relativeFrom="column">
                  <wp:posOffset>548005</wp:posOffset>
                </wp:positionH>
                <wp:positionV relativeFrom="paragraph">
                  <wp:posOffset>4406900</wp:posOffset>
                </wp:positionV>
                <wp:extent cx="4476750" cy="247650"/>
                <wp:effectExtent l="38100" t="19050" r="19050" b="19050"/>
                <wp:wrapNone/>
                <wp:docPr id="249" name="Grup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6750" cy="247650"/>
                          <a:chOff x="0" y="0"/>
                          <a:chExt cx="4476750" cy="247650"/>
                        </a:xfrm>
                      </wpg:grpSpPr>
                      <wps:wsp>
                        <wps:cNvPr id="250" name="Strzałka w górę 70"/>
                        <wps:cNvSpPr/>
                        <wps:spPr>
                          <a:xfrm>
                            <a:off x="0" y="0"/>
                            <a:ext cx="333375" cy="247650"/>
                          </a:xfrm>
                          <a:prstGeom prst="up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Strzałka w górę 71"/>
                        <wps:cNvSpPr/>
                        <wps:spPr>
                          <a:xfrm>
                            <a:off x="4143375" y="0"/>
                            <a:ext cx="333375" cy="247650"/>
                          </a:xfrm>
                          <a:prstGeom prst="upArrow">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Strzałka w górę 72"/>
                        <wps:cNvSpPr/>
                        <wps:spPr>
                          <a:xfrm>
                            <a:off x="2762250" y="0"/>
                            <a:ext cx="333375" cy="247650"/>
                          </a:xfrm>
                          <a:prstGeom prst="upArrow">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Strzałka w górę 73"/>
                        <wps:cNvSpPr/>
                        <wps:spPr>
                          <a:xfrm>
                            <a:off x="1343025" y="0"/>
                            <a:ext cx="333375" cy="247650"/>
                          </a:xfrm>
                          <a:prstGeom prst="upArrow">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ED59716" id="Grupa 3" o:spid="_x0000_s1026" style="position:absolute;margin-left:43.15pt;margin-top:347pt;width:352.5pt;height:19.5pt;z-index:251658752" coordsize="44767,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trzałka w górę 70" o:spid="_x0000_s1027" type="#_x0000_t68" style="position:absolute;width:3333;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2MMA&#10;AADcAAAADwAAAGRycy9kb3ducmV2LnhtbERPy2rCQBTdC/7DcIXu6kShYmMmIkIfdFFqquDyJnPN&#10;RDN3Qmaq6d93FgWXh/PO1oNtxZV63zhWMJsmIIgrpxuuFey/Xx6XIHxA1tg6JgW/5GGdj0cZptrd&#10;eEfXItQihrBPUYEJoUul9JUhi37qOuLInVxvMUTY11L3eIvhtpXzJFlIiw3HBoMdbQ1Vl+LHKjh8&#10;2DCU9u21PJtnV34uN4vj/kuph8mwWYEINIS7+N/9rhXMn+L8eCYe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S2MMAAADcAAAADwAAAAAAAAAAAAAAAACYAgAAZHJzL2Rv&#10;d25yZXYueG1sUEsFBgAAAAAEAAQA9QAAAIgDAAAAAA==&#10;" adj="10800" fillcolor="white [3201]" strokecolor="#4f81bd [3204]" strokeweight="2pt"/>
                <v:shape id="Strzałka w górę 71" o:spid="_x0000_s1028" type="#_x0000_t68" style="position:absolute;left:41433;width:3334;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3Q8YA&#10;AADcAAAADwAAAGRycy9kb3ducmV2LnhtbESPT2vCQBTE74V+h+UVvNWNgmKjawiF1tKD1H/g8SX7&#10;mk2bfRuyq8Zv7wqFHoeZ+Q2zyHrbiDN1vnasYDRMQBCXTtdcKdjv3p5nIHxA1tg4JgVX8pAtHx8W&#10;mGp34Q2dt6ESEcI+RQUmhDaV0peGLPqha4mj9+06iyHKrpK6w0uE20aOk2QqLdYcFwy29Gqo/N2e&#10;rILDpw19YVfvxY95ccV6lk+P+y+lBk99PgcRqA//4b/2h1YwnozgfiYe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C3Q8YAAADcAAAADwAAAAAAAAAAAAAAAACYAgAAZHJz&#10;L2Rvd25yZXYueG1sUEsFBgAAAAAEAAQA9QAAAIsDAAAAAA==&#10;" adj="10800" fillcolor="white [3201]" strokecolor="#4f81bd [3204]" strokeweight="2pt"/>
                <v:shape id="Strzałka w górę 72" o:spid="_x0000_s1029" type="#_x0000_t68" style="position:absolute;left:27622;width:3334;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pNMYA&#10;AADcAAAADwAAAGRycy9kb3ducmV2LnhtbESPT2vCQBTE74V+h+UVvNVNA4pNXUUK/sGDVJtCjy/Z&#10;12za7NuQXTV+e1coeBxm5jfMdN7bRpyo87VjBS/DBARx6XTNlYL8c/k8AeEDssbGMSm4kIf57PFh&#10;ipl2Z97T6RAqESHsM1RgQmgzKX1pyKIfupY4ej+usxii7CqpOzxHuG1kmiRjabHmuGCwpXdD5d/h&#10;aBV8bW3oC7teFb/m1RW7yWL8nX8oNXjqF28gAvXhHv5vb7SCdJTC7U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IpNMYAAADcAAAADwAAAAAAAAAAAAAAAACYAgAAZHJz&#10;L2Rvd25yZXYueG1sUEsFBgAAAAAEAAQA9QAAAIsDAAAAAA==&#10;" adj="10800" fillcolor="white [3201]" strokecolor="#4f81bd [3204]" strokeweight="2pt"/>
                <v:shape id="Strzałka w górę 73" o:spid="_x0000_s1030" type="#_x0000_t68" style="position:absolute;left:13430;width:3334;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Mr8YA&#10;AADcAAAADwAAAGRycy9kb3ducmV2LnhtbESPQWvCQBSE7wX/w/KE3upGi6Kpq0ihrfRQNCp4fMm+&#10;ZmOzb0N2q+m/d4WCx2FmvmHmy87W4kytrxwrGA4SEMSF0xWXCva7t6cpCB+QNdaOScEfeVgueg9z&#10;TLW78JbOWShFhLBPUYEJoUml9IUhi37gGuLofbvWYoiyLaVu8RLhtpajJJlIixXHBYMNvRoqfrJf&#10;q+DwaUOX24/3/GRmLv+aribH/Uapx363egERqAv38H97rRWMxs9wOxOP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6Mr8YAAADcAAAADwAAAAAAAAAAAAAAAACYAgAAZHJz&#10;L2Rvd25yZXYueG1sUEsFBgAAAAAEAAQA9QAAAIsDAAAAAA==&#10;" adj="10800" fillcolor="white [3201]" strokecolor="#4f81bd [3204]" strokeweight="2pt"/>
              </v:group>
            </w:pict>
          </mc:Fallback>
        </mc:AlternateContent>
      </w:r>
      <w:r w:rsidR="004A6401" w:rsidRPr="00BD4C8B">
        <w:rPr>
          <w:noProof/>
          <w:lang w:eastAsia="pl-PL"/>
        </w:rPr>
        <w:drawing>
          <wp:inline distT="0" distB="0" distL="0" distR="0" wp14:anchorId="71C880C8" wp14:editId="3774E3CA">
            <wp:extent cx="5486400" cy="4362450"/>
            <wp:effectExtent l="38100" t="0" r="0" b="0"/>
            <wp:docPr id="239" name="Diagram 2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2166C310" w14:textId="77777777" w:rsidR="004A6401" w:rsidRPr="00B925C1" w:rsidRDefault="004A6401" w:rsidP="004A6401">
      <w:pPr>
        <w:spacing w:line="276" w:lineRule="auto"/>
        <w:rPr>
          <w:i/>
          <w:sz w:val="18"/>
          <w:szCs w:val="18"/>
        </w:rPr>
      </w:pPr>
      <w:r w:rsidRPr="00BD4C8B">
        <w:rPr>
          <w:noProof/>
          <w:lang w:eastAsia="pl-PL"/>
        </w:rPr>
        <w:drawing>
          <wp:inline distT="0" distB="0" distL="0" distR="0" wp14:anchorId="37B17FCE" wp14:editId="2F80D1B6">
            <wp:extent cx="5486400" cy="1836000"/>
            <wp:effectExtent l="19050" t="0" r="19050" b="0"/>
            <wp:docPr id="240" name="Diagram 2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r w:rsidRPr="00B925C1">
        <w:rPr>
          <w:i/>
          <w:sz w:val="18"/>
          <w:szCs w:val="18"/>
        </w:rPr>
        <w:t>Źródło: raport metodologiczny, opracowanie własne.</w:t>
      </w:r>
    </w:p>
    <w:p w14:paraId="7E55F5AE" w14:textId="77777777" w:rsidR="004A6401" w:rsidRPr="00B925C1" w:rsidRDefault="004A6401" w:rsidP="004A6401">
      <w:pPr>
        <w:spacing w:line="276" w:lineRule="auto"/>
        <w:ind w:left="720"/>
        <w:rPr>
          <w:b/>
        </w:rPr>
      </w:pPr>
    </w:p>
    <w:p w14:paraId="42BF0F3E" w14:textId="77777777" w:rsidR="004A6401" w:rsidRPr="004506C0" w:rsidRDefault="004A6401" w:rsidP="004A6401">
      <w:pPr>
        <w:pStyle w:val="Nagwek"/>
        <w:spacing w:line="276" w:lineRule="auto"/>
        <w:rPr>
          <w:b/>
          <w:color w:val="0070C0"/>
          <w:highlight w:val="lightGray"/>
          <w:lang w:val="pl-PL"/>
        </w:rPr>
      </w:pPr>
      <w:r w:rsidRPr="004506C0">
        <w:rPr>
          <w:b/>
          <w:color w:val="0070C0"/>
          <w:highlight w:val="lightGray"/>
          <w:lang w:val="pl-PL"/>
        </w:rPr>
        <w:br w:type="column"/>
      </w:r>
    </w:p>
    <w:p w14:paraId="36B8A141" w14:textId="77777777" w:rsidR="004A6401" w:rsidRPr="004506C0" w:rsidRDefault="004A6401" w:rsidP="004A6401">
      <w:pPr>
        <w:spacing w:line="276" w:lineRule="auto"/>
      </w:pPr>
      <w:r w:rsidRPr="004506C0">
        <w:t>Cały proces badawczy podzielony został na trzy następujące po sobie etapy badawcze:</w:t>
      </w:r>
    </w:p>
    <w:p w14:paraId="640F0B62" w14:textId="77777777" w:rsidR="004A6401" w:rsidRPr="004506C0" w:rsidRDefault="004A6401" w:rsidP="004A6401">
      <w:pPr>
        <w:numPr>
          <w:ilvl w:val="0"/>
          <w:numId w:val="5"/>
        </w:numPr>
        <w:suppressAutoHyphens/>
        <w:spacing w:line="276" w:lineRule="auto"/>
      </w:pPr>
      <w:r w:rsidRPr="004506C0">
        <w:rPr>
          <w:color w:val="0070C0"/>
        </w:rPr>
        <w:t xml:space="preserve">etap wstępny badania: </w:t>
      </w:r>
      <w:r w:rsidRPr="004506C0">
        <w:t>eksploracji problemów badawczych;</w:t>
      </w:r>
    </w:p>
    <w:p w14:paraId="3034A776" w14:textId="77777777" w:rsidR="004A6401" w:rsidRPr="004506C0" w:rsidRDefault="004A6401" w:rsidP="004A6401">
      <w:pPr>
        <w:numPr>
          <w:ilvl w:val="0"/>
          <w:numId w:val="5"/>
        </w:numPr>
        <w:suppressAutoHyphens/>
        <w:spacing w:line="276" w:lineRule="auto"/>
      </w:pPr>
      <w:r w:rsidRPr="004506C0">
        <w:rPr>
          <w:color w:val="0070C0"/>
        </w:rPr>
        <w:t xml:space="preserve">etap kwantyfikacji: </w:t>
      </w:r>
      <w:r w:rsidRPr="004506C0">
        <w:t>wyjaśniania zjawisk rozpoznanych na etapie eksploracji (na etapie wstępnym) oraz weryfikacji hipotez dotyczących problemów badawczych;</w:t>
      </w:r>
    </w:p>
    <w:p w14:paraId="6F09332E" w14:textId="77777777" w:rsidR="004A6401" w:rsidRPr="004506C0" w:rsidRDefault="004A6401" w:rsidP="004A6401">
      <w:pPr>
        <w:numPr>
          <w:ilvl w:val="0"/>
          <w:numId w:val="5"/>
        </w:numPr>
        <w:suppressAutoHyphens/>
        <w:spacing w:line="276" w:lineRule="auto"/>
      </w:pPr>
      <w:r w:rsidRPr="004506C0">
        <w:rPr>
          <w:color w:val="0070C0"/>
        </w:rPr>
        <w:t xml:space="preserve">etap weryfikacji i oceny: </w:t>
      </w:r>
      <w:r w:rsidRPr="004506C0">
        <w:t>przygotowania ostatecznych wniosków z badania i opracowania rekomendacji.</w:t>
      </w:r>
    </w:p>
    <w:p w14:paraId="4EFD5955" w14:textId="77777777" w:rsidR="004A6401" w:rsidRPr="004506C0" w:rsidRDefault="004A6401" w:rsidP="004A6401">
      <w:pPr>
        <w:spacing w:line="276" w:lineRule="auto"/>
      </w:pPr>
      <w:r w:rsidRPr="004506C0">
        <w:t>Przyjęta koncepcja badania realizuje postulat triangulacji na następujących poziomach:</w:t>
      </w:r>
    </w:p>
    <w:p w14:paraId="6858E1D3" w14:textId="77777777" w:rsidR="004A6401" w:rsidRPr="004506C0" w:rsidRDefault="004A6401" w:rsidP="004A6401">
      <w:pPr>
        <w:pStyle w:val="Nagwek"/>
        <w:numPr>
          <w:ilvl w:val="0"/>
          <w:numId w:val="5"/>
        </w:numPr>
        <w:spacing w:after="120" w:line="276" w:lineRule="auto"/>
        <w:ind w:left="1077" w:hanging="357"/>
        <w:rPr>
          <w:lang w:val="pl-PL"/>
        </w:rPr>
      </w:pPr>
      <w:r w:rsidRPr="004506C0">
        <w:rPr>
          <w:lang w:val="pl-PL"/>
        </w:rPr>
        <w:t>triangulacja metodologiczna: wykorzystanie różnych metod i technik gromadzenia danych do kontrolowania spójności wniosków (dokumenty programowe, dane ilościowe z projektów, dane z badań terenowych realizowanych różnymi metodami i technikami); zastosowanie różnych technik przy badaniu tych samych zagadnień w celu obserwacji różnych aspektów badanego przedmiotu; zastosowanie różnych, uzupełniających się wzajemnie technik zbierania danych;</w:t>
      </w:r>
    </w:p>
    <w:p w14:paraId="34DC5496" w14:textId="77777777" w:rsidR="004A6401" w:rsidRPr="004506C0" w:rsidRDefault="004A6401" w:rsidP="004A6401">
      <w:pPr>
        <w:pStyle w:val="Nagwek"/>
        <w:numPr>
          <w:ilvl w:val="0"/>
          <w:numId w:val="5"/>
        </w:numPr>
        <w:spacing w:after="120" w:line="276" w:lineRule="auto"/>
        <w:ind w:left="1077" w:hanging="357"/>
        <w:rPr>
          <w:lang w:val="pl-PL"/>
        </w:rPr>
      </w:pPr>
      <w:r w:rsidRPr="004506C0">
        <w:rPr>
          <w:lang w:val="pl-PL"/>
        </w:rPr>
        <w:t xml:space="preserve">triangulacja źródeł informacji: zwielokrotnienie źródeł informacji w ramach tej samej metody (dane ilościowe projektów i dane statystyczne ze źródeł niezależnych </w:t>
      </w:r>
      <w:r w:rsidRPr="004506C0">
        <w:rPr>
          <w:lang w:val="pl-PL"/>
        </w:rPr>
        <w:br/>
        <w:t>np. GUS, wywiady z różnymi grupami respondentów);</w:t>
      </w:r>
    </w:p>
    <w:p w14:paraId="03A5DEC7" w14:textId="77777777" w:rsidR="004A6401" w:rsidRPr="004506C0" w:rsidRDefault="004A6401" w:rsidP="004A6401">
      <w:pPr>
        <w:pStyle w:val="Nagwek"/>
        <w:numPr>
          <w:ilvl w:val="0"/>
          <w:numId w:val="5"/>
        </w:numPr>
        <w:spacing w:after="120" w:line="276" w:lineRule="auto"/>
        <w:ind w:left="1077" w:hanging="357"/>
        <w:rPr>
          <w:lang w:val="pl-PL"/>
        </w:rPr>
      </w:pPr>
      <w:r w:rsidRPr="004506C0">
        <w:rPr>
          <w:lang w:val="pl-PL"/>
        </w:rPr>
        <w:t>triangulacja analityczna: zwielokrotnienia rodzajów analizy i syntezy danych (ilościowa i jakościowa), wnioskowanie oraz przygotowanie rekomendacji;</w:t>
      </w:r>
    </w:p>
    <w:p w14:paraId="0D603B6F" w14:textId="77777777" w:rsidR="004A6401" w:rsidRPr="004506C0" w:rsidRDefault="004A6401" w:rsidP="004A6401">
      <w:pPr>
        <w:pStyle w:val="Nagwek"/>
        <w:numPr>
          <w:ilvl w:val="0"/>
          <w:numId w:val="5"/>
        </w:numPr>
        <w:spacing w:after="120" w:line="276" w:lineRule="auto"/>
        <w:ind w:left="1077" w:hanging="357"/>
        <w:rPr>
          <w:lang w:val="pl-PL"/>
        </w:rPr>
      </w:pPr>
      <w:r w:rsidRPr="004506C0">
        <w:rPr>
          <w:lang w:val="pl-PL"/>
        </w:rPr>
        <w:t>triangulacja perspektyw badaczy: polegająca na zaangażowaniu w ewaluację kilkuosobowego zespołu badaczy, co pozwoli na uzyskanie bogatszego i bardziej wiarygodnego obrazu badanego przedmiotu.</w:t>
      </w:r>
    </w:p>
    <w:p w14:paraId="3FD4BB36" w14:textId="77777777" w:rsidR="004A6401" w:rsidRPr="004506C0" w:rsidRDefault="004A6401" w:rsidP="004A6401">
      <w:pPr>
        <w:pStyle w:val="Tekstpodstawowy"/>
        <w:spacing w:line="276" w:lineRule="auto"/>
        <w:rPr>
          <w:rFonts w:asciiTheme="minorHAnsi" w:hAnsiTheme="minorHAnsi"/>
          <w:sz w:val="20"/>
        </w:rPr>
      </w:pPr>
      <w:r w:rsidRPr="004506C0">
        <w:rPr>
          <w:rFonts w:asciiTheme="minorHAnsi" w:hAnsiTheme="minorHAnsi"/>
          <w:sz w:val="20"/>
        </w:rPr>
        <w:t>W kolejnych częściach raportu przedstawiamy wyniki przeprowadzonych analiz.</w:t>
      </w:r>
    </w:p>
    <w:p w14:paraId="5F1ECEB2" w14:textId="105DAFC7" w:rsidR="00A9138F" w:rsidRDefault="004A6401" w:rsidP="004A6401">
      <w:pPr>
        <w:pStyle w:val="Nagwek2"/>
        <w:spacing w:line="276" w:lineRule="auto"/>
        <w:rPr>
          <w:lang w:val="pl-PL"/>
        </w:rPr>
      </w:pPr>
      <w:r w:rsidRPr="004506C0">
        <w:rPr>
          <w:lang w:val="pl-PL"/>
        </w:rPr>
        <w:br w:type="column"/>
      </w:r>
      <w:bookmarkStart w:id="64" w:name="_Toc472584738"/>
      <w:bookmarkStart w:id="65" w:name="_Toc472692448"/>
      <w:r w:rsidR="00E16702" w:rsidRPr="004506C0">
        <w:rPr>
          <w:lang w:val="pl-PL"/>
        </w:rPr>
        <w:lastRenderedPageBreak/>
        <w:t xml:space="preserve">Załącznik nr 2 </w:t>
      </w:r>
      <w:r w:rsidR="00080F1A" w:rsidRPr="004506C0">
        <w:rPr>
          <w:lang w:val="pl-PL"/>
        </w:rPr>
        <w:t>Narzędzia badawcze</w:t>
      </w:r>
      <w:bookmarkEnd w:id="64"/>
      <w:bookmarkEnd w:id="65"/>
    </w:p>
    <w:p w14:paraId="2605F7ED" w14:textId="77777777" w:rsidR="006A4936" w:rsidRPr="00D624BD" w:rsidRDefault="006A4936" w:rsidP="006A4936">
      <w:pPr>
        <w:pStyle w:val="Nagwek3"/>
      </w:pPr>
      <w:bookmarkStart w:id="66" w:name="_Toc466301697"/>
      <w:bookmarkStart w:id="67" w:name="_Toc463877729"/>
      <w:r w:rsidRPr="00D624BD">
        <w:t>Scenariusz wywiadu z Instytucją Zarządzającą</w:t>
      </w:r>
      <w:bookmarkEnd w:id="66"/>
      <w:r w:rsidRPr="00D624BD">
        <w:t xml:space="preserve"> </w:t>
      </w:r>
      <w:bookmarkEnd w:id="67"/>
    </w:p>
    <w:p w14:paraId="4E04FA37" w14:textId="77777777" w:rsidR="006A4936" w:rsidRPr="00D624BD" w:rsidRDefault="006A4936" w:rsidP="006C6C25">
      <w:pPr>
        <w:widowControl w:val="0"/>
        <w:adjustRightInd w:val="0"/>
        <w:spacing w:line="276" w:lineRule="auto"/>
        <w:textAlignment w:val="baseline"/>
        <w:rPr>
          <w:rFonts w:ascii="Calibri" w:eastAsia="Times New Roman" w:hAnsi="Calibri" w:cs="Calibri"/>
          <w:color w:val="0070C0"/>
        </w:rPr>
      </w:pPr>
      <w:r w:rsidRPr="00D624BD">
        <w:rPr>
          <w:rFonts w:ascii="Calibri" w:eastAsia="Times New Roman" w:hAnsi="Calibri" w:cs="Calibri"/>
          <w:color w:val="0070C0"/>
        </w:rPr>
        <w:t>Typ respondenta: Przedstawiciele Instytucji Zarządzającej Regionalnego Programu Operacyjnego Województwa Mazowieckiego 2014-2020</w:t>
      </w:r>
    </w:p>
    <w:p w14:paraId="2FFFF5E2" w14:textId="77777777" w:rsidR="006A4936" w:rsidRPr="00D624BD" w:rsidRDefault="006A4936" w:rsidP="006C6C25">
      <w:pPr>
        <w:widowControl w:val="0"/>
        <w:adjustRightInd w:val="0"/>
        <w:spacing w:line="276" w:lineRule="auto"/>
        <w:textAlignment w:val="baseline"/>
        <w:rPr>
          <w:rFonts w:ascii="Calibri" w:eastAsia="Times New Roman" w:hAnsi="Calibri" w:cs="Calibri"/>
          <w:color w:val="0070C0"/>
        </w:rPr>
      </w:pPr>
      <w:r w:rsidRPr="00D624BD">
        <w:rPr>
          <w:rFonts w:ascii="Calibri" w:eastAsia="Times New Roman" w:hAnsi="Calibri" w:cs="Calibri"/>
          <w:color w:val="0070C0"/>
        </w:rPr>
        <w:t>Czas realizacji: 45 minut</w:t>
      </w:r>
    </w:p>
    <w:p w14:paraId="0988BA25" w14:textId="77777777" w:rsidR="006A4936" w:rsidRDefault="006A4936" w:rsidP="006C6C25">
      <w:pPr>
        <w:widowControl w:val="0"/>
        <w:adjustRightInd w:val="0"/>
        <w:spacing w:line="276" w:lineRule="auto"/>
        <w:textAlignment w:val="baseline"/>
        <w:rPr>
          <w:rFonts w:ascii="Calibri" w:eastAsia="Times New Roman" w:hAnsi="Calibri" w:cs="Calibri"/>
          <w:color w:val="0070C0"/>
        </w:rPr>
      </w:pPr>
      <w:r w:rsidRPr="00D624BD">
        <w:rPr>
          <w:rFonts w:ascii="Calibri" w:eastAsia="Times New Roman" w:hAnsi="Calibri" w:cs="Calibri"/>
          <w:color w:val="0070C0"/>
        </w:rPr>
        <w:t xml:space="preserve">Moderator: </w:t>
      </w:r>
    </w:p>
    <w:p w14:paraId="5D59C527" w14:textId="77777777" w:rsidR="006A4936" w:rsidRPr="00D624BD" w:rsidRDefault="006A4936" w:rsidP="006C6C25">
      <w:pPr>
        <w:widowControl w:val="0"/>
        <w:adjustRightInd w:val="0"/>
        <w:spacing w:line="276" w:lineRule="auto"/>
        <w:textAlignment w:val="baseline"/>
        <w:rPr>
          <w:rFonts w:ascii="Calibri" w:eastAsia="Times New Roman" w:hAnsi="Calibri" w:cs="Calibri"/>
          <w:i/>
          <w:color w:val="0070C0"/>
        </w:rPr>
      </w:pPr>
      <w:r w:rsidRPr="00D624BD">
        <w:rPr>
          <w:rFonts w:ascii="Calibri" w:eastAsia="Times New Roman" w:hAnsi="Calibri" w:cs="Calibri"/>
          <w:i/>
          <w:color w:val="0070C0"/>
        </w:rPr>
        <w:t>Poinformuj o celu badania i wywiadu</w:t>
      </w:r>
    </w:p>
    <w:p w14:paraId="57ED4D59" w14:textId="77777777" w:rsidR="006A4936" w:rsidRPr="00D624BD" w:rsidRDefault="006A4936" w:rsidP="006C6C25">
      <w:pPr>
        <w:widowControl w:val="0"/>
        <w:adjustRightInd w:val="0"/>
        <w:spacing w:line="276" w:lineRule="auto"/>
        <w:textAlignment w:val="baseline"/>
        <w:rPr>
          <w:rFonts w:ascii="Calibri" w:eastAsia="Times New Roman" w:hAnsi="Calibri" w:cs="Calibri"/>
        </w:rPr>
      </w:pPr>
      <w:r w:rsidRPr="00D624BD">
        <w:rPr>
          <w:rFonts w:ascii="Calibri" w:eastAsia="Times New Roman" w:hAnsi="Calibri" w:cs="Calibri"/>
        </w:rPr>
        <w:t>Przedmiotem prowadzonego badania ewaluacyjnego jest analiza użyteczności i efektywności agend badawczych sformułowanych na potrzeby realizacji projektów badawczo-rozwojowych w ramach Działania 1.2 Regionalnego Programu Operacyjnego Województwa Mazowieckiego 2014-2020 zgodnych z inteligentną specjalizacją Mazowsza. Nasza rozmowa będzie koncentrować się na dwóch głównych obszarach:</w:t>
      </w:r>
    </w:p>
    <w:p w14:paraId="45BD238D" w14:textId="77777777" w:rsidR="006A4936" w:rsidRPr="00D624BD" w:rsidRDefault="006A4936" w:rsidP="006A4936">
      <w:pPr>
        <w:pStyle w:val="Akapitzlist"/>
        <w:keepLines w:val="0"/>
        <w:widowControl w:val="0"/>
        <w:numPr>
          <w:ilvl w:val="0"/>
          <w:numId w:val="59"/>
        </w:numPr>
        <w:suppressAutoHyphens w:val="0"/>
        <w:adjustRightInd w:val="0"/>
        <w:spacing w:line="276" w:lineRule="auto"/>
        <w:contextualSpacing/>
        <w:jc w:val="both"/>
        <w:textAlignment w:val="baseline"/>
        <w:rPr>
          <w:rFonts w:ascii="Calibri" w:eastAsia="Times New Roman" w:hAnsi="Calibri" w:cs="Calibri"/>
        </w:rPr>
      </w:pPr>
      <w:r w:rsidRPr="00D624BD">
        <w:rPr>
          <w:rFonts w:ascii="Calibri" w:eastAsia="Times New Roman" w:hAnsi="Calibri" w:cs="Calibri"/>
        </w:rPr>
        <w:t>Priorytetowych kierunkach badań;</w:t>
      </w:r>
    </w:p>
    <w:p w14:paraId="0409B85C" w14:textId="77777777" w:rsidR="006A4936" w:rsidRPr="00D624BD" w:rsidRDefault="006A4936" w:rsidP="006A4936">
      <w:pPr>
        <w:pStyle w:val="Akapitzlist"/>
        <w:keepLines w:val="0"/>
        <w:widowControl w:val="0"/>
        <w:numPr>
          <w:ilvl w:val="0"/>
          <w:numId w:val="59"/>
        </w:numPr>
        <w:suppressAutoHyphens w:val="0"/>
        <w:adjustRightInd w:val="0"/>
        <w:spacing w:line="276" w:lineRule="auto"/>
        <w:contextualSpacing/>
        <w:jc w:val="both"/>
        <w:textAlignment w:val="baseline"/>
        <w:rPr>
          <w:rFonts w:ascii="Calibri" w:eastAsia="Times New Roman" w:hAnsi="Calibri" w:cs="Calibri"/>
        </w:rPr>
      </w:pPr>
      <w:r w:rsidRPr="00D624BD">
        <w:rPr>
          <w:rFonts w:ascii="Calibri" w:eastAsia="Times New Roman" w:hAnsi="Calibri" w:cs="Calibri"/>
        </w:rPr>
        <w:t>Kryteriach wyboru operacji finansowych dotyczących inteligentnej specjalizacji.</w:t>
      </w:r>
    </w:p>
    <w:p w14:paraId="03F256A0" w14:textId="77777777" w:rsidR="006A4936" w:rsidRPr="00D624BD" w:rsidRDefault="006A4936" w:rsidP="006C6C25">
      <w:pPr>
        <w:widowControl w:val="0"/>
        <w:adjustRightInd w:val="0"/>
        <w:spacing w:line="276" w:lineRule="auto"/>
        <w:contextualSpacing/>
        <w:textAlignment w:val="baseline"/>
        <w:rPr>
          <w:rFonts w:ascii="Calibri" w:eastAsia="Times New Roman" w:hAnsi="Calibri" w:cs="Calibri"/>
        </w:rPr>
      </w:pPr>
      <w:r w:rsidRPr="00D624BD">
        <w:rPr>
          <w:rFonts w:ascii="Calibri" w:eastAsia="Times New Roman" w:hAnsi="Calibri" w:cs="Calibri"/>
        </w:rPr>
        <w:t>Celem wywiadu jest pozyskanie szerokiej wiedzy kontekstowej związanej z procesem formułowania i oceny agend badawczych poprzez poznanie opinii istotnych uczestników tego procesu.</w:t>
      </w:r>
    </w:p>
    <w:p w14:paraId="02F1EA42" w14:textId="77777777" w:rsidR="006A4936" w:rsidRPr="00D624BD" w:rsidRDefault="006A4936" w:rsidP="006C6C25">
      <w:pPr>
        <w:widowControl w:val="0"/>
        <w:adjustRightInd w:val="0"/>
        <w:spacing w:line="276" w:lineRule="auto"/>
        <w:contextualSpacing/>
        <w:textAlignment w:val="baseline"/>
        <w:rPr>
          <w:rFonts w:ascii="Calibri" w:eastAsia="Times New Roman" w:hAnsi="Calibri" w:cs="Calibri"/>
        </w:rPr>
      </w:pPr>
    </w:p>
    <w:p w14:paraId="15B486F3" w14:textId="77777777" w:rsidR="006A4936" w:rsidRDefault="006A4936" w:rsidP="006C6C25">
      <w:pPr>
        <w:widowControl w:val="0"/>
        <w:adjustRightInd w:val="0"/>
        <w:spacing w:line="276" w:lineRule="auto"/>
        <w:textAlignment w:val="baseline"/>
        <w:rPr>
          <w:rFonts w:ascii="Calibri" w:eastAsia="Times New Roman" w:hAnsi="Calibri" w:cs="Calibri"/>
          <w:color w:val="0070C0"/>
        </w:rPr>
      </w:pPr>
      <w:r w:rsidRPr="00D624BD">
        <w:rPr>
          <w:rFonts w:ascii="Calibri" w:eastAsia="Times New Roman" w:hAnsi="Calibri" w:cs="Calibri"/>
          <w:color w:val="0070C0"/>
        </w:rPr>
        <w:t xml:space="preserve">Moderator: </w:t>
      </w:r>
    </w:p>
    <w:p w14:paraId="49A9C8C2" w14:textId="77777777" w:rsidR="006A4936" w:rsidRPr="00D624BD" w:rsidRDefault="006A4936" w:rsidP="006C6C25">
      <w:pPr>
        <w:widowControl w:val="0"/>
        <w:adjustRightInd w:val="0"/>
        <w:spacing w:line="276" w:lineRule="auto"/>
        <w:textAlignment w:val="baseline"/>
        <w:rPr>
          <w:rFonts w:ascii="Calibri" w:eastAsia="Times New Roman" w:hAnsi="Calibri" w:cs="Calibri"/>
          <w:i/>
          <w:color w:val="0070C0"/>
        </w:rPr>
      </w:pPr>
      <w:r w:rsidRPr="00D624BD">
        <w:rPr>
          <w:rFonts w:ascii="Calibri" w:eastAsia="Times New Roman" w:hAnsi="Calibri" w:cs="Calibri"/>
          <w:i/>
          <w:color w:val="0070C0"/>
        </w:rPr>
        <w:t>Poinformuj o zasadach towarzyszących rozmowie, poproś respondenta o zgodę na elektroniczną rejestrację rozmowy/wywiadu; poinformuj o poufności informacji przekazanych przez respondenta</w:t>
      </w:r>
      <w:r>
        <w:rPr>
          <w:rFonts w:ascii="Calibri" w:eastAsia="Times New Roman" w:hAnsi="Calibri" w:cs="Calibri"/>
          <w:i/>
          <w:color w:val="0070C0"/>
        </w:rPr>
        <w:t>.</w:t>
      </w:r>
    </w:p>
    <w:p w14:paraId="118798F7" w14:textId="77777777" w:rsidR="006A4936" w:rsidRDefault="006A4936" w:rsidP="006C6C25">
      <w:pPr>
        <w:widowControl w:val="0"/>
        <w:adjustRightInd w:val="0"/>
        <w:spacing w:line="276" w:lineRule="auto"/>
        <w:textAlignment w:val="baseline"/>
        <w:rPr>
          <w:rFonts w:ascii="Calibri" w:eastAsia="Times New Roman" w:hAnsi="Calibri" w:cs="Calibri"/>
          <w:i/>
          <w:color w:val="0070C0"/>
        </w:rPr>
      </w:pPr>
      <w:r w:rsidRPr="00D624BD">
        <w:rPr>
          <w:rFonts w:ascii="Calibri" w:eastAsia="Times New Roman" w:hAnsi="Calibri" w:cs="Calibri"/>
          <w:i/>
          <w:color w:val="0070C0"/>
        </w:rPr>
        <w:t xml:space="preserve">Eksploruj wypowiedzi respondenta </w:t>
      </w:r>
      <w:r w:rsidRPr="00D624BD">
        <w:rPr>
          <w:rFonts w:ascii="Calibri" w:eastAsia="Times New Roman" w:hAnsi="Calibri" w:cs="Calibri"/>
          <w:i/>
          <w:color w:val="0070C0"/>
        </w:rPr>
        <w:noBreakHyphen/>
        <w:t xml:space="preserve"> staraj się uzyskać wyczerpując</w:t>
      </w:r>
      <w:r>
        <w:rPr>
          <w:rFonts w:ascii="Calibri" w:eastAsia="Times New Roman" w:hAnsi="Calibri" w:cs="Calibri"/>
          <w:i/>
          <w:color w:val="0070C0"/>
        </w:rPr>
        <w:t>e</w:t>
      </w:r>
      <w:r w:rsidRPr="00D624BD">
        <w:rPr>
          <w:rFonts w:ascii="Calibri" w:eastAsia="Times New Roman" w:hAnsi="Calibri" w:cs="Calibri"/>
          <w:i/>
          <w:color w:val="0070C0"/>
        </w:rPr>
        <w:t xml:space="preserve"> odpowiedzi na każde pytanie (zgodnie ze specyfiką prowadzenia wywiadów pogłębionych, w przypadku uzyskania odpowiedzi, które wymagają uzasadnienia, pogłębienia, adresuj pytania dodatkowe, prosząc o wyjaśnienie, uzasadnienie, podanie przykładu, podanie podstaw podjęcia decyzji, doprecyzowanie, przedstawienie argumentów itp., itd. Zgodnie z zasadami prowadzenia wywiadów pogłębionych, traktuj scenariusz wywiadu elastycznie, dostosowując każdorazowo pytania do wiedzy i doświadczeń respondenta, wcześniej udzielonych odpowiedzi, potrzeby rozpoznania nowych wątków, które nie zostały wprost ujęte w pytaniach, ale są istotne dla wyników badania.</w:t>
      </w:r>
    </w:p>
    <w:p w14:paraId="1A03F115" w14:textId="77777777" w:rsidR="006A4936" w:rsidRDefault="006A4936" w:rsidP="006C6C25">
      <w:r>
        <w:br w:type="column"/>
      </w:r>
    </w:p>
    <w:tbl>
      <w:tblPr>
        <w:tblStyle w:val="Tabelasiatki1jasnaakcent13"/>
        <w:tblW w:w="0" w:type="auto"/>
        <w:tblLook w:val="04A0" w:firstRow="1" w:lastRow="0" w:firstColumn="1" w:lastColumn="0" w:noHBand="0" w:noVBand="1"/>
      </w:tblPr>
      <w:tblGrid>
        <w:gridCol w:w="887"/>
        <w:gridCol w:w="6230"/>
        <w:gridCol w:w="1546"/>
      </w:tblGrid>
      <w:tr w:rsidR="006A4936" w14:paraId="70F0D5C0" w14:textId="77777777" w:rsidTr="008749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6" w:type="dxa"/>
            <w:gridSpan w:val="3"/>
          </w:tcPr>
          <w:p w14:paraId="244472B2" w14:textId="77777777" w:rsidR="006A4936" w:rsidRPr="006A098C" w:rsidRDefault="006A4936" w:rsidP="008749EE">
            <w:pPr>
              <w:jc w:val="center"/>
            </w:pPr>
            <w:r w:rsidRPr="00D624BD">
              <w:rPr>
                <w:noProof/>
                <w:lang w:eastAsia="pl-PL"/>
              </w:rPr>
              <w:drawing>
                <wp:anchor distT="0" distB="0" distL="114300" distR="114300" simplePos="0" relativeHeight="251664896" behindDoc="0" locked="0" layoutInCell="1" allowOverlap="1" wp14:anchorId="7FDFE4E3" wp14:editId="4B5CE7F4">
                  <wp:simplePos x="0" y="0"/>
                  <wp:positionH relativeFrom="margin">
                    <wp:posOffset>-65405</wp:posOffset>
                  </wp:positionH>
                  <wp:positionV relativeFrom="margin">
                    <wp:posOffset>88358</wp:posOffset>
                  </wp:positionV>
                  <wp:extent cx="5363845" cy="733517"/>
                  <wp:effectExtent l="0" t="0" r="8255" b="9525"/>
                  <wp:wrapSquare wrapText="bothSides"/>
                  <wp:docPr id="3" name="Obraz 3" descr="EFSI 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SI kol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3845" cy="733517"/>
                          </a:xfrm>
                          <a:prstGeom prst="rect">
                            <a:avLst/>
                          </a:prstGeom>
                          <a:noFill/>
                          <a:ln>
                            <a:noFill/>
                          </a:ln>
                        </pic:spPr>
                      </pic:pic>
                    </a:graphicData>
                  </a:graphic>
                </wp:anchor>
              </w:drawing>
            </w:r>
          </w:p>
        </w:tc>
      </w:tr>
      <w:tr w:rsidR="006A4936" w14:paraId="5E66A22C" w14:textId="77777777" w:rsidTr="008749EE">
        <w:tc>
          <w:tcPr>
            <w:cnfStyle w:val="001000000000" w:firstRow="0" w:lastRow="0" w:firstColumn="1" w:lastColumn="0" w:oddVBand="0" w:evenVBand="0" w:oddHBand="0" w:evenHBand="0" w:firstRowFirstColumn="0" w:firstRowLastColumn="0" w:lastRowFirstColumn="0" w:lastRowLastColumn="0"/>
            <w:tcW w:w="888" w:type="dxa"/>
          </w:tcPr>
          <w:p w14:paraId="624524B4" w14:textId="77777777" w:rsidR="006A4936" w:rsidRPr="006A098C" w:rsidRDefault="006A4936" w:rsidP="008749EE">
            <w:pPr>
              <w:jc w:val="center"/>
            </w:pPr>
            <w:r w:rsidRPr="006A098C">
              <w:t>Lp</w:t>
            </w:r>
          </w:p>
        </w:tc>
        <w:tc>
          <w:tcPr>
            <w:tcW w:w="6620" w:type="dxa"/>
          </w:tcPr>
          <w:p w14:paraId="119DF445" w14:textId="77777777" w:rsidR="006A4936" w:rsidRPr="006A098C" w:rsidRDefault="006A4936" w:rsidP="008749EE">
            <w:pPr>
              <w:jc w:val="center"/>
              <w:cnfStyle w:val="000000000000" w:firstRow="0" w:lastRow="0" w:firstColumn="0" w:lastColumn="0" w:oddVBand="0" w:evenVBand="0" w:oddHBand="0" w:evenHBand="0" w:firstRowFirstColumn="0" w:firstRowLastColumn="0" w:lastRowFirstColumn="0" w:lastRowLastColumn="0"/>
            </w:pPr>
            <w:r w:rsidRPr="006A098C">
              <w:t>Pytanie skierowane do respondenta</w:t>
            </w:r>
          </w:p>
        </w:tc>
        <w:tc>
          <w:tcPr>
            <w:tcW w:w="1548" w:type="dxa"/>
          </w:tcPr>
          <w:p w14:paraId="73B0BD9A" w14:textId="77777777" w:rsidR="006A4936" w:rsidRPr="006A098C" w:rsidRDefault="006A4936" w:rsidP="008749EE">
            <w:pPr>
              <w:jc w:val="center"/>
              <w:cnfStyle w:val="000000000000" w:firstRow="0" w:lastRow="0" w:firstColumn="0" w:lastColumn="0" w:oddVBand="0" w:evenVBand="0" w:oddHBand="0" w:evenHBand="0" w:firstRowFirstColumn="0" w:firstRowLastColumn="0" w:lastRowFirstColumn="0" w:lastRowLastColumn="0"/>
            </w:pPr>
            <w:r w:rsidRPr="006A098C">
              <w:t>Nr pytania badawczego</w:t>
            </w:r>
          </w:p>
        </w:tc>
      </w:tr>
      <w:tr w:rsidR="006A4936" w14:paraId="012C7817" w14:textId="77777777" w:rsidTr="008749EE">
        <w:tc>
          <w:tcPr>
            <w:cnfStyle w:val="001000000000" w:firstRow="0" w:lastRow="0" w:firstColumn="1" w:lastColumn="0" w:oddVBand="0" w:evenVBand="0" w:oddHBand="0" w:evenHBand="0" w:firstRowFirstColumn="0" w:firstRowLastColumn="0" w:lastRowFirstColumn="0" w:lastRowLastColumn="0"/>
            <w:tcW w:w="888" w:type="dxa"/>
          </w:tcPr>
          <w:p w14:paraId="22685B1C" w14:textId="77777777" w:rsidR="006A4936" w:rsidRPr="00363709" w:rsidRDefault="006A4936" w:rsidP="008749EE">
            <w:pPr>
              <w:ind w:left="360"/>
            </w:pPr>
          </w:p>
        </w:tc>
        <w:tc>
          <w:tcPr>
            <w:tcW w:w="6620" w:type="dxa"/>
          </w:tcPr>
          <w:p w14:paraId="187C14F2" w14:textId="77777777" w:rsidR="006A4936" w:rsidRPr="00363709" w:rsidRDefault="006A4936" w:rsidP="008749EE">
            <w:pPr>
              <w:spacing w:after="160" w:line="259" w:lineRule="auto"/>
              <w:contextualSpacing/>
              <w:cnfStyle w:val="000000000000" w:firstRow="0" w:lastRow="0" w:firstColumn="0" w:lastColumn="0" w:oddVBand="0" w:evenVBand="0" w:oddHBand="0" w:evenHBand="0" w:firstRowFirstColumn="0" w:firstRowLastColumn="0" w:lastRowFirstColumn="0" w:lastRowLastColumn="0"/>
              <w:rPr>
                <w:b/>
              </w:rPr>
            </w:pPr>
            <w:r w:rsidRPr="00363709">
              <w:rPr>
                <w:b/>
                <w:color w:val="0070C0"/>
              </w:rPr>
              <w:t>Priorytetowe kierunki badań</w:t>
            </w:r>
          </w:p>
        </w:tc>
        <w:tc>
          <w:tcPr>
            <w:tcW w:w="1548" w:type="dxa"/>
          </w:tcPr>
          <w:p w14:paraId="6B3C3E3C"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p>
        </w:tc>
      </w:tr>
      <w:tr w:rsidR="006A4936" w14:paraId="629B8B2D" w14:textId="77777777" w:rsidTr="008749EE">
        <w:tc>
          <w:tcPr>
            <w:cnfStyle w:val="001000000000" w:firstRow="0" w:lastRow="0" w:firstColumn="1" w:lastColumn="0" w:oddVBand="0" w:evenVBand="0" w:oddHBand="0" w:evenHBand="0" w:firstRowFirstColumn="0" w:firstRowLastColumn="0" w:lastRowFirstColumn="0" w:lastRowLastColumn="0"/>
            <w:tcW w:w="888" w:type="dxa"/>
          </w:tcPr>
          <w:p w14:paraId="2207BA3D" w14:textId="77777777" w:rsidR="006A4936" w:rsidRDefault="006A4936" w:rsidP="006A4936">
            <w:pPr>
              <w:pStyle w:val="Akapitzlist"/>
              <w:numPr>
                <w:ilvl w:val="0"/>
                <w:numId w:val="67"/>
              </w:numPr>
            </w:pPr>
          </w:p>
        </w:tc>
        <w:tc>
          <w:tcPr>
            <w:tcW w:w="6620" w:type="dxa"/>
          </w:tcPr>
          <w:p w14:paraId="1D806C43" w14:textId="77777777" w:rsidR="006A4936" w:rsidRDefault="006A4936" w:rsidP="008749EE">
            <w:pPr>
              <w:pStyle w:val="Tekstkomentarza"/>
              <w:cnfStyle w:val="000000000000" w:firstRow="0" w:lastRow="0" w:firstColumn="0" w:lastColumn="0" w:oddVBand="0" w:evenVBand="0" w:oddHBand="0" w:evenHBand="0" w:firstRowFirstColumn="0" w:firstRowLastColumn="0" w:lastRowFirstColumn="0" w:lastRowLastColumn="0"/>
            </w:pPr>
            <w:r>
              <w:t>Jak by Pan / Pani opisał/-a swoje doświadczenia związane z zastosowaniem mechanizmu agend badawczych na Mazowszu? Czy w Pana /Pani opinii mechanizm agend badawczych spełnia związane z nim oczekiwania? Jeśli tak - Co o tym decyduje; Jeśli nie - Z jakiego powodu?</w:t>
            </w:r>
          </w:p>
        </w:tc>
        <w:tc>
          <w:tcPr>
            <w:tcW w:w="1548" w:type="dxa"/>
          </w:tcPr>
          <w:p w14:paraId="62C60ADC"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w:t>
            </w:r>
          </w:p>
        </w:tc>
      </w:tr>
      <w:tr w:rsidR="006A4936" w14:paraId="2462049C" w14:textId="77777777" w:rsidTr="008749EE">
        <w:tc>
          <w:tcPr>
            <w:cnfStyle w:val="001000000000" w:firstRow="0" w:lastRow="0" w:firstColumn="1" w:lastColumn="0" w:oddVBand="0" w:evenVBand="0" w:oddHBand="0" w:evenHBand="0" w:firstRowFirstColumn="0" w:firstRowLastColumn="0" w:lastRowFirstColumn="0" w:lastRowLastColumn="0"/>
            <w:tcW w:w="888" w:type="dxa"/>
          </w:tcPr>
          <w:p w14:paraId="04371910" w14:textId="77777777" w:rsidR="006A4936" w:rsidRDefault="006A4936" w:rsidP="006A4936">
            <w:pPr>
              <w:pStyle w:val="Akapitzlist"/>
              <w:numPr>
                <w:ilvl w:val="0"/>
                <w:numId w:val="67"/>
              </w:numPr>
            </w:pPr>
          </w:p>
        </w:tc>
        <w:tc>
          <w:tcPr>
            <w:tcW w:w="6620" w:type="dxa"/>
          </w:tcPr>
          <w:p w14:paraId="50C93AE0" w14:textId="77777777" w:rsidR="006A4936" w:rsidRDefault="006A4936" w:rsidP="008749EE">
            <w:pPr>
              <w:spacing w:after="160" w:line="259" w:lineRule="auto"/>
              <w:contextualSpacing/>
              <w:cnfStyle w:val="000000000000" w:firstRow="0" w:lastRow="0" w:firstColumn="0" w:lastColumn="0" w:oddVBand="0" w:evenVBand="0" w:oddHBand="0" w:evenHBand="0" w:firstRowFirstColumn="0" w:firstRowLastColumn="0" w:lastRowFirstColumn="0" w:lastRowLastColumn="0"/>
            </w:pPr>
            <w:r>
              <w:t xml:space="preserve">Jakie są największe zalety oraz jakie są słabe strony opracowywania agend badawczych w procesie oddolnym? </w:t>
            </w:r>
          </w:p>
        </w:tc>
        <w:tc>
          <w:tcPr>
            <w:tcW w:w="1548" w:type="dxa"/>
          </w:tcPr>
          <w:p w14:paraId="52E488D4"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A.2</w:t>
            </w:r>
          </w:p>
        </w:tc>
      </w:tr>
      <w:tr w:rsidR="006A4936" w14:paraId="4F24C76C" w14:textId="77777777" w:rsidTr="008749EE">
        <w:tc>
          <w:tcPr>
            <w:cnfStyle w:val="001000000000" w:firstRow="0" w:lastRow="0" w:firstColumn="1" w:lastColumn="0" w:oddVBand="0" w:evenVBand="0" w:oddHBand="0" w:evenHBand="0" w:firstRowFirstColumn="0" w:firstRowLastColumn="0" w:lastRowFirstColumn="0" w:lastRowLastColumn="0"/>
            <w:tcW w:w="888" w:type="dxa"/>
          </w:tcPr>
          <w:p w14:paraId="5F57951C" w14:textId="77777777" w:rsidR="006A4936" w:rsidRDefault="006A4936" w:rsidP="006A4936">
            <w:pPr>
              <w:pStyle w:val="Akapitzlist"/>
              <w:numPr>
                <w:ilvl w:val="0"/>
                <w:numId w:val="67"/>
              </w:numPr>
            </w:pPr>
          </w:p>
        </w:tc>
        <w:tc>
          <w:tcPr>
            <w:tcW w:w="6620" w:type="dxa"/>
          </w:tcPr>
          <w:p w14:paraId="3E00351B" w14:textId="77777777" w:rsidR="006A4936" w:rsidRDefault="006A4936" w:rsidP="008749EE">
            <w:pPr>
              <w:spacing w:after="160" w:line="259" w:lineRule="auto"/>
              <w:contextualSpacing/>
              <w:cnfStyle w:val="000000000000" w:firstRow="0" w:lastRow="0" w:firstColumn="0" w:lastColumn="0" w:oddVBand="0" w:evenVBand="0" w:oddHBand="0" w:evenHBand="0" w:firstRowFirstColumn="0" w:firstRowLastColumn="0" w:lastRowFirstColumn="0" w:lastRowLastColumn="0"/>
            </w:pPr>
            <w:r>
              <w:t xml:space="preserve">W jaki sposób wdrożenie mechanizmu agend badawczych sprzyja realizacji celów Działania i celów RPO WM? </w:t>
            </w:r>
          </w:p>
        </w:tc>
        <w:tc>
          <w:tcPr>
            <w:tcW w:w="1548" w:type="dxa"/>
          </w:tcPr>
          <w:p w14:paraId="29020FCC"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A.9</w:t>
            </w:r>
          </w:p>
        </w:tc>
      </w:tr>
      <w:tr w:rsidR="006A4936" w14:paraId="11B9EE39" w14:textId="77777777" w:rsidTr="008749EE">
        <w:tc>
          <w:tcPr>
            <w:cnfStyle w:val="001000000000" w:firstRow="0" w:lastRow="0" w:firstColumn="1" w:lastColumn="0" w:oddVBand="0" w:evenVBand="0" w:oddHBand="0" w:evenHBand="0" w:firstRowFirstColumn="0" w:firstRowLastColumn="0" w:lastRowFirstColumn="0" w:lastRowLastColumn="0"/>
            <w:tcW w:w="888" w:type="dxa"/>
          </w:tcPr>
          <w:p w14:paraId="51034A8F" w14:textId="77777777" w:rsidR="006A4936" w:rsidRDefault="006A4936" w:rsidP="006A4936">
            <w:pPr>
              <w:pStyle w:val="Akapitzlist"/>
              <w:numPr>
                <w:ilvl w:val="0"/>
                <w:numId w:val="67"/>
              </w:numPr>
            </w:pPr>
          </w:p>
        </w:tc>
        <w:tc>
          <w:tcPr>
            <w:tcW w:w="6620" w:type="dxa"/>
          </w:tcPr>
          <w:p w14:paraId="06501F01"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Jak ocenia Pani/ Pan zainteresowanie pierwszym konkursem w ramach działania 1.2?</w:t>
            </w:r>
          </w:p>
        </w:tc>
        <w:tc>
          <w:tcPr>
            <w:tcW w:w="1548" w:type="dxa"/>
          </w:tcPr>
          <w:p w14:paraId="4AC20EAD"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A.2</w:t>
            </w:r>
          </w:p>
        </w:tc>
      </w:tr>
      <w:tr w:rsidR="006A4936" w14:paraId="5DE126BB" w14:textId="77777777" w:rsidTr="008749EE">
        <w:tc>
          <w:tcPr>
            <w:cnfStyle w:val="001000000000" w:firstRow="0" w:lastRow="0" w:firstColumn="1" w:lastColumn="0" w:oddVBand="0" w:evenVBand="0" w:oddHBand="0" w:evenHBand="0" w:firstRowFirstColumn="0" w:firstRowLastColumn="0" w:lastRowFirstColumn="0" w:lastRowLastColumn="0"/>
            <w:tcW w:w="888" w:type="dxa"/>
          </w:tcPr>
          <w:p w14:paraId="24F4BF59" w14:textId="77777777" w:rsidR="006A4936" w:rsidRDefault="006A4936" w:rsidP="006A4936">
            <w:pPr>
              <w:pStyle w:val="Akapitzlist"/>
              <w:numPr>
                <w:ilvl w:val="0"/>
                <w:numId w:val="67"/>
              </w:numPr>
            </w:pPr>
          </w:p>
        </w:tc>
        <w:tc>
          <w:tcPr>
            <w:tcW w:w="6620" w:type="dxa"/>
          </w:tcPr>
          <w:p w14:paraId="5C5D8D7A"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 xml:space="preserve">Czy było ono zgodne z Państwa oczekiwaniami, czy mniejsze / większe? Jakie były podstawowe różnice w stosunku do założeń przyjętych przy planowaniu działania 1.2? </w:t>
            </w:r>
          </w:p>
        </w:tc>
        <w:tc>
          <w:tcPr>
            <w:tcW w:w="1548" w:type="dxa"/>
          </w:tcPr>
          <w:p w14:paraId="0C095A7D"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A.2</w:t>
            </w:r>
          </w:p>
        </w:tc>
      </w:tr>
      <w:tr w:rsidR="006A4936" w14:paraId="343D1BCE" w14:textId="77777777" w:rsidTr="008749EE">
        <w:tc>
          <w:tcPr>
            <w:cnfStyle w:val="001000000000" w:firstRow="0" w:lastRow="0" w:firstColumn="1" w:lastColumn="0" w:oddVBand="0" w:evenVBand="0" w:oddHBand="0" w:evenHBand="0" w:firstRowFirstColumn="0" w:firstRowLastColumn="0" w:lastRowFirstColumn="0" w:lastRowLastColumn="0"/>
            <w:tcW w:w="888" w:type="dxa"/>
          </w:tcPr>
          <w:p w14:paraId="2197AC0D" w14:textId="77777777" w:rsidR="006A4936" w:rsidRDefault="006A4936" w:rsidP="006A4936">
            <w:pPr>
              <w:pStyle w:val="Akapitzlist"/>
              <w:numPr>
                <w:ilvl w:val="0"/>
                <w:numId w:val="67"/>
              </w:numPr>
            </w:pPr>
          </w:p>
        </w:tc>
        <w:tc>
          <w:tcPr>
            <w:tcW w:w="6620" w:type="dxa"/>
          </w:tcPr>
          <w:p w14:paraId="52B03993" w14:textId="77777777" w:rsidR="006A4936" w:rsidRDefault="006A4936" w:rsidP="008749EE">
            <w:pPr>
              <w:spacing w:after="160" w:line="259" w:lineRule="auto"/>
              <w:contextualSpacing/>
              <w:cnfStyle w:val="000000000000" w:firstRow="0" w:lastRow="0" w:firstColumn="0" w:lastColumn="0" w:oddVBand="0" w:evenVBand="0" w:oddHBand="0" w:evenHBand="0" w:firstRowFirstColumn="0" w:firstRowLastColumn="0" w:lastRowFirstColumn="0" w:lastRowLastColumn="0"/>
            </w:pPr>
            <w:r>
              <w:t xml:space="preserve">Z czego może wynikać </w:t>
            </w:r>
            <w:r w:rsidRPr="00994DD1">
              <w:rPr>
                <w:highlight w:val="lightGray"/>
              </w:rPr>
              <w:t>mniejsze / większe</w:t>
            </w:r>
            <w:r>
              <w:t xml:space="preserve"> od oczekiwanego zainteresowanie konkursem</w:t>
            </w:r>
            <w:r w:rsidRPr="00D624BD">
              <w:t xml:space="preserve">? </w:t>
            </w:r>
            <w:r>
              <w:t>Proszę wskazać elementy systemu, które mogą negatywnie wpływać na zainteresowanie konkursem oraz jego wyniki (np. regulamin konkursu, wymagające kryteria dostępu, itp.).</w:t>
            </w:r>
          </w:p>
        </w:tc>
        <w:tc>
          <w:tcPr>
            <w:tcW w:w="1548" w:type="dxa"/>
          </w:tcPr>
          <w:p w14:paraId="4D9DA7D9"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A.2</w:t>
            </w:r>
          </w:p>
        </w:tc>
      </w:tr>
      <w:tr w:rsidR="006A4936" w14:paraId="4498FF6B" w14:textId="77777777" w:rsidTr="008749EE">
        <w:tc>
          <w:tcPr>
            <w:cnfStyle w:val="001000000000" w:firstRow="0" w:lastRow="0" w:firstColumn="1" w:lastColumn="0" w:oddVBand="0" w:evenVBand="0" w:oddHBand="0" w:evenHBand="0" w:firstRowFirstColumn="0" w:firstRowLastColumn="0" w:lastRowFirstColumn="0" w:lastRowLastColumn="0"/>
            <w:tcW w:w="888" w:type="dxa"/>
          </w:tcPr>
          <w:p w14:paraId="27607DDC" w14:textId="77777777" w:rsidR="006A4936" w:rsidRDefault="006A4936" w:rsidP="006A4936">
            <w:pPr>
              <w:pStyle w:val="Akapitzlist"/>
              <w:numPr>
                <w:ilvl w:val="0"/>
                <w:numId w:val="67"/>
              </w:numPr>
            </w:pPr>
          </w:p>
        </w:tc>
        <w:tc>
          <w:tcPr>
            <w:tcW w:w="6620" w:type="dxa"/>
          </w:tcPr>
          <w:p w14:paraId="3BC93A76"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W jakim zakresie wartość złożonych wniosków, które pozytywnie przeszły ocenę formalną, wyczerpuje zakładaną alokację?</w:t>
            </w:r>
          </w:p>
        </w:tc>
        <w:tc>
          <w:tcPr>
            <w:tcW w:w="1548" w:type="dxa"/>
          </w:tcPr>
          <w:p w14:paraId="31D49D08"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A.2.</w:t>
            </w:r>
          </w:p>
        </w:tc>
      </w:tr>
      <w:tr w:rsidR="006A4936" w14:paraId="013434AD" w14:textId="77777777" w:rsidTr="008749EE">
        <w:tc>
          <w:tcPr>
            <w:cnfStyle w:val="001000000000" w:firstRow="0" w:lastRow="0" w:firstColumn="1" w:lastColumn="0" w:oddVBand="0" w:evenVBand="0" w:oddHBand="0" w:evenHBand="0" w:firstRowFirstColumn="0" w:firstRowLastColumn="0" w:lastRowFirstColumn="0" w:lastRowLastColumn="0"/>
            <w:tcW w:w="888" w:type="dxa"/>
          </w:tcPr>
          <w:p w14:paraId="3C8B7899" w14:textId="77777777" w:rsidR="006A4936" w:rsidRDefault="006A4936" w:rsidP="006A4936">
            <w:pPr>
              <w:pStyle w:val="Akapitzlist"/>
              <w:numPr>
                <w:ilvl w:val="0"/>
                <w:numId w:val="67"/>
              </w:numPr>
            </w:pPr>
          </w:p>
        </w:tc>
        <w:tc>
          <w:tcPr>
            <w:tcW w:w="6620" w:type="dxa"/>
          </w:tcPr>
          <w:p w14:paraId="4D9E5F6C"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Jakie były Państwa założenia odnoszące się to charakterystyk podmiotów, które będą ubiegały się o wsparcie na prace badawczo-rozwojowe? Z czego one wynikały? / Dlaczego właśnie takie założenia zostały przyjęte? Jak te założenia sprawdziły się w rzeczywistości?</w:t>
            </w:r>
          </w:p>
        </w:tc>
        <w:tc>
          <w:tcPr>
            <w:tcW w:w="1548" w:type="dxa"/>
          </w:tcPr>
          <w:p w14:paraId="4FBF83E8"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A.4.</w:t>
            </w:r>
          </w:p>
        </w:tc>
      </w:tr>
      <w:tr w:rsidR="006A4936" w14:paraId="12A5E615" w14:textId="77777777" w:rsidTr="008749EE">
        <w:tc>
          <w:tcPr>
            <w:cnfStyle w:val="001000000000" w:firstRow="0" w:lastRow="0" w:firstColumn="1" w:lastColumn="0" w:oddVBand="0" w:evenVBand="0" w:oddHBand="0" w:evenHBand="0" w:firstRowFirstColumn="0" w:firstRowLastColumn="0" w:lastRowFirstColumn="0" w:lastRowLastColumn="0"/>
            <w:tcW w:w="888" w:type="dxa"/>
          </w:tcPr>
          <w:p w14:paraId="4AD578B6" w14:textId="77777777" w:rsidR="006A4936" w:rsidRDefault="006A4936" w:rsidP="006A4936">
            <w:pPr>
              <w:pStyle w:val="Akapitzlist"/>
              <w:numPr>
                <w:ilvl w:val="0"/>
                <w:numId w:val="67"/>
              </w:numPr>
            </w:pPr>
          </w:p>
        </w:tc>
        <w:tc>
          <w:tcPr>
            <w:tcW w:w="6620" w:type="dxa"/>
          </w:tcPr>
          <w:p w14:paraId="7A84A9DE" w14:textId="77777777" w:rsidR="006A4936" w:rsidRDefault="006A4936" w:rsidP="008749EE">
            <w:pPr>
              <w:spacing w:after="160" w:line="259" w:lineRule="auto"/>
              <w:contextualSpacing/>
              <w:cnfStyle w:val="000000000000" w:firstRow="0" w:lastRow="0" w:firstColumn="0" w:lastColumn="0" w:oddVBand="0" w:evenVBand="0" w:oddHBand="0" w:evenHBand="0" w:firstRowFirstColumn="0" w:firstRowLastColumn="0" w:lastRowFirstColumn="0" w:lastRowLastColumn="0"/>
            </w:pPr>
            <w:r w:rsidRPr="00D624BD">
              <w:t xml:space="preserve">Czy </w:t>
            </w:r>
            <w:r>
              <w:t>Pani /Pana</w:t>
            </w:r>
            <w:r w:rsidRPr="00D624BD">
              <w:t xml:space="preserve"> zdaniem można mówić o koncentracji wsparcia projektów B+R w ramach RPO WM 2014-2020 w obszarach regionalnych inteligentnych specjalizacji dzięki zastosowaniu agend badawczych?</w:t>
            </w:r>
            <w:r>
              <w:t xml:space="preserve"> Czy według Pani / Pana taka koncentracja jest korzystna? Jakie powinna przynieść efekty?</w:t>
            </w:r>
          </w:p>
        </w:tc>
        <w:tc>
          <w:tcPr>
            <w:tcW w:w="1548" w:type="dxa"/>
          </w:tcPr>
          <w:p w14:paraId="4E75A774"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A.8</w:t>
            </w:r>
          </w:p>
        </w:tc>
      </w:tr>
      <w:tr w:rsidR="006A4936" w14:paraId="2F0AD1B0" w14:textId="77777777" w:rsidTr="008749EE">
        <w:tc>
          <w:tcPr>
            <w:cnfStyle w:val="001000000000" w:firstRow="0" w:lastRow="0" w:firstColumn="1" w:lastColumn="0" w:oddVBand="0" w:evenVBand="0" w:oddHBand="0" w:evenHBand="0" w:firstRowFirstColumn="0" w:firstRowLastColumn="0" w:lastRowFirstColumn="0" w:lastRowLastColumn="0"/>
            <w:tcW w:w="888" w:type="dxa"/>
          </w:tcPr>
          <w:p w14:paraId="01787E69" w14:textId="77777777" w:rsidR="006A4936" w:rsidRDefault="006A4936" w:rsidP="006A4936">
            <w:pPr>
              <w:pStyle w:val="Akapitzlist"/>
              <w:numPr>
                <w:ilvl w:val="0"/>
                <w:numId w:val="67"/>
              </w:numPr>
            </w:pPr>
          </w:p>
        </w:tc>
        <w:tc>
          <w:tcPr>
            <w:tcW w:w="6620" w:type="dxa"/>
          </w:tcPr>
          <w:p w14:paraId="06964044" w14:textId="77777777" w:rsidR="006A4936" w:rsidRDefault="006A4936" w:rsidP="008749EE">
            <w:pPr>
              <w:spacing w:after="160" w:line="259" w:lineRule="auto"/>
              <w:contextualSpacing/>
              <w:cnfStyle w:val="000000000000" w:firstRow="0" w:lastRow="0" w:firstColumn="0" w:lastColumn="0" w:oddVBand="0" w:evenVBand="0" w:oddHBand="0" w:evenHBand="0" w:firstRowFirstColumn="0" w:firstRowLastColumn="0" w:lastRowFirstColumn="0" w:lastRowLastColumn="0"/>
            </w:pPr>
            <w:r>
              <w:t xml:space="preserve">Jakie alternatywne mechanizmy koncentracji wsparcia zgodnie z koncepcją inteligentnej specjalizacji Mazowsza można byłoby zaimplementować w kolejnym konkursie? </w:t>
            </w:r>
          </w:p>
        </w:tc>
        <w:tc>
          <w:tcPr>
            <w:tcW w:w="1548" w:type="dxa"/>
          </w:tcPr>
          <w:p w14:paraId="4D2C1412"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A.8.</w:t>
            </w:r>
          </w:p>
        </w:tc>
      </w:tr>
      <w:tr w:rsidR="006A4936" w14:paraId="033BF974" w14:textId="77777777" w:rsidTr="008749EE">
        <w:tc>
          <w:tcPr>
            <w:cnfStyle w:val="001000000000" w:firstRow="0" w:lastRow="0" w:firstColumn="1" w:lastColumn="0" w:oddVBand="0" w:evenVBand="0" w:oddHBand="0" w:evenHBand="0" w:firstRowFirstColumn="0" w:firstRowLastColumn="0" w:lastRowFirstColumn="0" w:lastRowLastColumn="0"/>
            <w:tcW w:w="888" w:type="dxa"/>
          </w:tcPr>
          <w:p w14:paraId="4D1B0AAE" w14:textId="77777777" w:rsidR="006A4936" w:rsidRDefault="006A4936" w:rsidP="006A4936">
            <w:pPr>
              <w:pStyle w:val="Akapitzlist"/>
              <w:numPr>
                <w:ilvl w:val="0"/>
                <w:numId w:val="67"/>
              </w:numPr>
            </w:pPr>
          </w:p>
        </w:tc>
        <w:tc>
          <w:tcPr>
            <w:tcW w:w="6620" w:type="dxa"/>
          </w:tcPr>
          <w:p w14:paraId="21758277" w14:textId="77777777" w:rsidR="006A4936" w:rsidRDefault="006A4936" w:rsidP="008749EE">
            <w:pPr>
              <w:spacing w:after="160" w:line="259" w:lineRule="auto"/>
              <w:contextualSpacing/>
              <w:cnfStyle w:val="000000000000" w:firstRow="0" w:lastRow="0" w:firstColumn="0" w:lastColumn="0" w:oddVBand="0" w:evenVBand="0" w:oddHBand="0" w:evenHBand="0" w:firstRowFirstColumn="0" w:firstRowLastColumn="0" w:lastRowFirstColumn="0" w:lastRowLastColumn="0"/>
            </w:pPr>
            <w:r>
              <w:t xml:space="preserve">Czy Pani /Pana zdaniem przyjęty sposób oddolnego tworzenia agend badawczych dał oczekiwane efekty? Jakie były jego mocne, a jakie słabe </w:t>
            </w:r>
            <w:r>
              <w:lastRenderedPageBreak/>
              <w:t>strony?</w:t>
            </w:r>
          </w:p>
        </w:tc>
        <w:tc>
          <w:tcPr>
            <w:tcW w:w="1548" w:type="dxa"/>
          </w:tcPr>
          <w:p w14:paraId="341ACD1F"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lastRenderedPageBreak/>
              <w:t>A.2.</w:t>
            </w:r>
          </w:p>
        </w:tc>
      </w:tr>
      <w:tr w:rsidR="006A4936" w14:paraId="601DEEDD" w14:textId="77777777" w:rsidTr="008749EE">
        <w:tc>
          <w:tcPr>
            <w:cnfStyle w:val="001000000000" w:firstRow="0" w:lastRow="0" w:firstColumn="1" w:lastColumn="0" w:oddVBand="0" w:evenVBand="0" w:oddHBand="0" w:evenHBand="0" w:firstRowFirstColumn="0" w:firstRowLastColumn="0" w:lastRowFirstColumn="0" w:lastRowLastColumn="0"/>
            <w:tcW w:w="888" w:type="dxa"/>
          </w:tcPr>
          <w:p w14:paraId="2EDD8CCA" w14:textId="77777777" w:rsidR="006A4936" w:rsidRDefault="006A4936" w:rsidP="006A4936">
            <w:pPr>
              <w:pStyle w:val="Akapitzlist"/>
              <w:numPr>
                <w:ilvl w:val="0"/>
                <w:numId w:val="67"/>
              </w:numPr>
            </w:pPr>
          </w:p>
        </w:tc>
        <w:tc>
          <w:tcPr>
            <w:tcW w:w="6620" w:type="dxa"/>
          </w:tcPr>
          <w:p w14:paraId="046EFD53" w14:textId="77777777" w:rsidR="006A4936" w:rsidRDefault="006A4936" w:rsidP="008749EE">
            <w:pPr>
              <w:spacing w:after="160" w:line="259" w:lineRule="auto"/>
              <w:contextualSpacing/>
              <w:cnfStyle w:val="000000000000" w:firstRow="0" w:lastRow="0" w:firstColumn="0" w:lastColumn="0" w:oddVBand="0" w:evenVBand="0" w:oddHBand="0" w:evenHBand="0" w:firstRowFirstColumn="0" w:firstRowLastColumn="0" w:lastRowFirstColumn="0" w:lastRowLastColumn="0"/>
            </w:pPr>
            <w:r w:rsidRPr="00D624BD">
              <w:t>W jakim stopniu</w:t>
            </w:r>
            <w:r>
              <w:t>,</w:t>
            </w:r>
            <w:r w:rsidRPr="00D624BD">
              <w:t xml:space="preserve"> </w:t>
            </w:r>
            <w:r>
              <w:t>Pani /Pana</w:t>
            </w:r>
            <w:r w:rsidRPr="00D624BD">
              <w:t xml:space="preserve"> zdaniem</w:t>
            </w:r>
            <w:r>
              <w:t>,</w:t>
            </w:r>
            <w:r w:rsidRPr="00D624BD">
              <w:t xml:space="preserve"> zakres agend badawczych wykorzystuje potencjał intelektualny w obszarach inteligentnych specjalizacji województwa mazowieckiego? Czy można wskazać obszary nie objęte agendami badawczymi, gdzie tkwi istotny potencjał intelektualny?</w:t>
            </w:r>
            <w:r>
              <w:t xml:space="preserve"> Jeśli tak - Jakie są przyczyny tej sytuacji?</w:t>
            </w:r>
          </w:p>
        </w:tc>
        <w:tc>
          <w:tcPr>
            <w:tcW w:w="1548" w:type="dxa"/>
          </w:tcPr>
          <w:p w14:paraId="30F91EC3"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A.10.</w:t>
            </w:r>
          </w:p>
        </w:tc>
      </w:tr>
      <w:tr w:rsidR="006A4936" w:rsidRPr="00363709" w14:paraId="0051E13C" w14:textId="77777777" w:rsidTr="008749EE">
        <w:tc>
          <w:tcPr>
            <w:cnfStyle w:val="001000000000" w:firstRow="0" w:lastRow="0" w:firstColumn="1" w:lastColumn="0" w:oddVBand="0" w:evenVBand="0" w:oddHBand="0" w:evenHBand="0" w:firstRowFirstColumn="0" w:firstRowLastColumn="0" w:lastRowFirstColumn="0" w:lastRowLastColumn="0"/>
            <w:tcW w:w="888" w:type="dxa"/>
          </w:tcPr>
          <w:p w14:paraId="77616DD2" w14:textId="77777777" w:rsidR="006A4936" w:rsidRPr="00363709" w:rsidRDefault="006A4936" w:rsidP="008749EE">
            <w:pPr>
              <w:ind w:left="360"/>
              <w:rPr>
                <w:color w:val="0070C0"/>
              </w:rPr>
            </w:pPr>
          </w:p>
        </w:tc>
        <w:tc>
          <w:tcPr>
            <w:tcW w:w="6620" w:type="dxa"/>
          </w:tcPr>
          <w:p w14:paraId="6FBF13D0" w14:textId="77777777" w:rsidR="006A4936" w:rsidRPr="00363709" w:rsidRDefault="006A4936" w:rsidP="008749EE">
            <w:pPr>
              <w:cnfStyle w:val="000000000000" w:firstRow="0" w:lastRow="0" w:firstColumn="0" w:lastColumn="0" w:oddVBand="0" w:evenVBand="0" w:oddHBand="0" w:evenHBand="0" w:firstRowFirstColumn="0" w:firstRowLastColumn="0" w:lastRowFirstColumn="0" w:lastRowLastColumn="0"/>
              <w:rPr>
                <w:b/>
                <w:color w:val="0070C0"/>
              </w:rPr>
            </w:pPr>
            <w:r w:rsidRPr="00363709">
              <w:rPr>
                <w:b/>
                <w:color w:val="0070C0"/>
              </w:rPr>
              <w:t>Kryteria wyboru operacji finansowych dotyczące inteligentnej specjalizacji</w:t>
            </w:r>
          </w:p>
        </w:tc>
        <w:tc>
          <w:tcPr>
            <w:tcW w:w="1548" w:type="dxa"/>
          </w:tcPr>
          <w:p w14:paraId="1067FC97" w14:textId="77777777" w:rsidR="006A4936" w:rsidRPr="00363709" w:rsidRDefault="006A4936" w:rsidP="008749EE">
            <w:pPr>
              <w:cnfStyle w:val="000000000000" w:firstRow="0" w:lastRow="0" w:firstColumn="0" w:lastColumn="0" w:oddVBand="0" w:evenVBand="0" w:oddHBand="0" w:evenHBand="0" w:firstRowFirstColumn="0" w:firstRowLastColumn="0" w:lastRowFirstColumn="0" w:lastRowLastColumn="0"/>
              <w:rPr>
                <w:b/>
                <w:color w:val="0070C0"/>
              </w:rPr>
            </w:pPr>
          </w:p>
        </w:tc>
      </w:tr>
      <w:tr w:rsidR="006A4936" w14:paraId="5340A6B0" w14:textId="77777777" w:rsidTr="008749EE">
        <w:tc>
          <w:tcPr>
            <w:cnfStyle w:val="001000000000" w:firstRow="0" w:lastRow="0" w:firstColumn="1" w:lastColumn="0" w:oddVBand="0" w:evenVBand="0" w:oddHBand="0" w:evenHBand="0" w:firstRowFirstColumn="0" w:firstRowLastColumn="0" w:lastRowFirstColumn="0" w:lastRowLastColumn="0"/>
            <w:tcW w:w="888" w:type="dxa"/>
          </w:tcPr>
          <w:p w14:paraId="603A6CFF" w14:textId="77777777" w:rsidR="006A4936" w:rsidRDefault="006A4936" w:rsidP="006A4936">
            <w:pPr>
              <w:pStyle w:val="Akapitzlist"/>
              <w:numPr>
                <w:ilvl w:val="0"/>
                <w:numId w:val="67"/>
              </w:numPr>
            </w:pPr>
          </w:p>
        </w:tc>
        <w:tc>
          <w:tcPr>
            <w:tcW w:w="6620" w:type="dxa"/>
          </w:tcPr>
          <w:p w14:paraId="3C74674D"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Czy przy projektowaniu kryteriów wyboru projektów udało się tak ukierunkować ten proces, by wybierane były projekty optymalnie</w:t>
            </w:r>
            <w:r w:rsidRPr="00722F09">
              <w:t xml:space="preserve"> dostosowane do realizacji celów </w:t>
            </w:r>
            <w:r>
              <w:t>RPO WM i działania 1.2</w:t>
            </w:r>
            <w:r w:rsidRPr="00722F09">
              <w:t>?</w:t>
            </w:r>
          </w:p>
        </w:tc>
        <w:tc>
          <w:tcPr>
            <w:tcW w:w="1548" w:type="dxa"/>
          </w:tcPr>
          <w:p w14:paraId="58ABD614"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C.1.3</w:t>
            </w:r>
          </w:p>
        </w:tc>
      </w:tr>
      <w:tr w:rsidR="006A4936" w14:paraId="706D655C" w14:textId="77777777" w:rsidTr="008749EE">
        <w:tc>
          <w:tcPr>
            <w:cnfStyle w:val="001000000000" w:firstRow="0" w:lastRow="0" w:firstColumn="1" w:lastColumn="0" w:oddVBand="0" w:evenVBand="0" w:oddHBand="0" w:evenHBand="0" w:firstRowFirstColumn="0" w:firstRowLastColumn="0" w:lastRowFirstColumn="0" w:lastRowLastColumn="0"/>
            <w:tcW w:w="888" w:type="dxa"/>
          </w:tcPr>
          <w:p w14:paraId="72479D94" w14:textId="77777777" w:rsidR="006A4936" w:rsidRDefault="006A4936" w:rsidP="006A4936">
            <w:pPr>
              <w:pStyle w:val="Akapitzlist"/>
              <w:numPr>
                <w:ilvl w:val="0"/>
                <w:numId w:val="67"/>
              </w:numPr>
            </w:pPr>
          </w:p>
        </w:tc>
        <w:tc>
          <w:tcPr>
            <w:tcW w:w="6620" w:type="dxa"/>
          </w:tcPr>
          <w:p w14:paraId="40752955"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rsidRPr="00722F09">
              <w:t>Jakie mechanizmy zapewniają, że</w:t>
            </w:r>
            <w:r>
              <w:t xml:space="preserve"> do</w:t>
            </w:r>
            <w:r w:rsidRPr="00722F09">
              <w:t xml:space="preserve"> dofinansowania są wybierane najlepsze projekty, przynoszące najlepsze efekty dla rozwoju regionu</w:t>
            </w:r>
            <w:r>
              <w:t xml:space="preserve">?  </w:t>
            </w:r>
          </w:p>
        </w:tc>
        <w:tc>
          <w:tcPr>
            <w:tcW w:w="1548" w:type="dxa"/>
          </w:tcPr>
          <w:p w14:paraId="69BF7160"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C.1.3</w:t>
            </w:r>
          </w:p>
        </w:tc>
      </w:tr>
      <w:tr w:rsidR="006A4936" w14:paraId="18B2F727" w14:textId="77777777" w:rsidTr="008749EE">
        <w:tc>
          <w:tcPr>
            <w:cnfStyle w:val="001000000000" w:firstRow="0" w:lastRow="0" w:firstColumn="1" w:lastColumn="0" w:oddVBand="0" w:evenVBand="0" w:oddHBand="0" w:evenHBand="0" w:firstRowFirstColumn="0" w:firstRowLastColumn="0" w:lastRowFirstColumn="0" w:lastRowLastColumn="0"/>
            <w:tcW w:w="888" w:type="dxa"/>
          </w:tcPr>
          <w:p w14:paraId="2FD6736F" w14:textId="77777777" w:rsidR="006A4936" w:rsidRDefault="006A4936" w:rsidP="006A4936">
            <w:pPr>
              <w:pStyle w:val="Akapitzlist"/>
              <w:numPr>
                <w:ilvl w:val="0"/>
                <w:numId w:val="67"/>
              </w:numPr>
            </w:pPr>
          </w:p>
        </w:tc>
        <w:tc>
          <w:tcPr>
            <w:tcW w:w="6620" w:type="dxa"/>
          </w:tcPr>
          <w:p w14:paraId="51172A49" w14:textId="77777777" w:rsidR="006A4936" w:rsidRDefault="006A4936" w:rsidP="008749EE">
            <w:pPr>
              <w:spacing w:after="160" w:line="259" w:lineRule="auto"/>
              <w:contextualSpacing/>
              <w:cnfStyle w:val="000000000000" w:firstRow="0" w:lastRow="0" w:firstColumn="0" w:lastColumn="0" w:oddVBand="0" w:evenVBand="0" w:oddHBand="0" w:evenHBand="0" w:firstRowFirstColumn="0" w:firstRowLastColumn="0" w:lastRowFirstColumn="0" w:lastRowLastColumn="0"/>
            </w:pPr>
            <w:r>
              <w:t xml:space="preserve">Jakie ewentualne zmiany w punktacji </w:t>
            </w:r>
            <w:r w:rsidRPr="00D624BD">
              <w:t xml:space="preserve">w odniesieniu do kryteriów merytorycznych </w:t>
            </w:r>
            <w:r>
              <w:t>mogłyby wpłynąć na jakość projektów</w:t>
            </w:r>
            <w:r w:rsidRPr="00D624BD">
              <w:t xml:space="preserve">? </w:t>
            </w:r>
          </w:p>
        </w:tc>
        <w:tc>
          <w:tcPr>
            <w:tcW w:w="1548" w:type="dxa"/>
          </w:tcPr>
          <w:p w14:paraId="00BE1EDF"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C.1.5</w:t>
            </w:r>
          </w:p>
        </w:tc>
      </w:tr>
      <w:tr w:rsidR="006A4936" w14:paraId="5ACC0249" w14:textId="77777777" w:rsidTr="008749EE">
        <w:tc>
          <w:tcPr>
            <w:cnfStyle w:val="001000000000" w:firstRow="0" w:lastRow="0" w:firstColumn="1" w:lastColumn="0" w:oddVBand="0" w:evenVBand="0" w:oddHBand="0" w:evenHBand="0" w:firstRowFirstColumn="0" w:firstRowLastColumn="0" w:lastRowFirstColumn="0" w:lastRowLastColumn="0"/>
            <w:tcW w:w="888" w:type="dxa"/>
          </w:tcPr>
          <w:p w14:paraId="24C0581B" w14:textId="77777777" w:rsidR="006A4936" w:rsidRDefault="006A4936" w:rsidP="006A4936">
            <w:pPr>
              <w:pStyle w:val="Akapitzlist"/>
              <w:numPr>
                <w:ilvl w:val="0"/>
                <w:numId w:val="67"/>
              </w:numPr>
            </w:pPr>
          </w:p>
        </w:tc>
        <w:tc>
          <w:tcPr>
            <w:tcW w:w="6620" w:type="dxa"/>
          </w:tcPr>
          <w:p w14:paraId="0200C6FC"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rsidRPr="00722F09">
              <w:t>Jakich kryteriów ewentualnie brakuje?</w:t>
            </w:r>
            <w:r>
              <w:t xml:space="preserve"> </w:t>
            </w:r>
            <w:r w:rsidRPr="00722F09">
              <w:t>Jakie uzupełnienia byłyby potrzebne</w:t>
            </w:r>
            <w:r>
              <w:t>,</w:t>
            </w:r>
            <w:r w:rsidRPr="00722F09">
              <w:t xml:space="preserve"> aby zagwarantować realizację celów </w:t>
            </w:r>
            <w:r>
              <w:t>Działania 1.2</w:t>
            </w:r>
            <w:r w:rsidRPr="00722F09">
              <w:t>?</w:t>
            </w:r>
          </w:p>
        </w:tc>
        <w:tc>
          <w:tcPr>
            <w:tcW w:w="1548" w:type="dxa"/>
          </w:tcPr>
          <w:p w14:paraId="72DE7218"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C.2</w:t>
            </w:r>
          </w:p>
        </w:tc>
      </w:tr>
      <w:tr w:rsidR="006A4936" w14:paraId="4762D515" w14:textId="77777777" w:rsidTr="008749EE">
        <w:tc>
          <w:tcPr>
            <w:cnfStyle w:val="001000000000" w:firstRow="0" w:lastRow="0" w:firstColumn="1" w:lastColumn="0" w:oddVBand="0" w:evenVBand="0" w:oddHBand="0" w:evenHBand="0" w:firstRowFirstColumn="0" w:firstRowLastColumn="0" w:lastRowFirstColumn="0" w:lastRowLastColumn="0"/>
            <w:tcW w:w="888" w:type="dxa"/>
          </w:tcPr>
          <w:p w14:paraId="5F80918B" w14:textId="77777777" w:rsidR="006A4936" w:rsidRDefault="006A4936" w:rsidP="006A4936">
            <w:pPr>
              <w:pStyle w:val="Akapitzlist"/>
              <w:numPr>
                <w:ilvl w:val="0"/>
                <w:numId w:val="67"/>
              </w:numPr>
            </w:pPr>
          </w:p>
        </w:tc>
        <w:tc>
          <w:tcPr>
            <w:tcW w:w="6620" w:type="dxa"/>
          </w:tcPr>
          <w:p w14:paraId="625C7855"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rsidRPr="006A4707">
              <w:t>Czy według Pani / Pana istnieje możliwość dalszego wprowadzania uproszczeń dla wnioskodawców, na przykład poprzez rezygnację z niektórych kryteriów? W jakim zakresie byłoby to uzasadnione?</w:t>
            </w:r>
          </w:p>
        </w:tc>
        <w:tc>
          <w:tcPr>
            <w:tcW w:w="1548" w:type="dxa"/>
          </w:tcPr>
          <w:p w14:paraId="108131DE"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C.1.6</w:t>
            </w:r>
          </w:p>
        </w:tc>
      </w:tr>
      <w:tr w:rsidR="006A4936" w14:paraId="5D1A4F6B" w14:textId="77777777" w:rsidTr="008749EE">
        <w:tc>
          <w:tcPr>
            <w:cnfStyle w:val="001000000000" w:firstRow="0" w:lastRow="0" w:firstColumn="1" w:lastColumn="0" w:oddVBand="0" w:evenVBand="0" w:oddHBand="0" w:evenHBand="0" w:firstRowFirstColumn="0" w:firstRowLastColumn="0" w:lastRowFirstColumn="0" w:lastRowLastColumn="0"/>
            <w:tcW w:w="888" w:type="dxa"/>
          </w:tcPr>
          <w:p w14:paraId="359572C0" w14:textId="77777777" w:rsidR="006A4936" w:rsidRDefault="006A4936" w:rsidP="006A4936">
            <w:pPr>
              <w:pStyle w:val="Akapitzlist"/>
              <w:numPr>
                <w:ilvl w:val="0"/>
                <w:numId w:val="67"/>
              </w:numPr>
            </w:pPr>
          </w:p>
        </w:tc>
        <w:tc>
          <w:tcPr>
            <w:tcW w:w="6620" w:type="dxa"/>
          </w:tcPr>
          <w:p w14:paraId="41600DB6"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rsidRPr="006A4707">
              <w:t>Czy po pierwszych doświadczeniach dostrzega Pani / Pan konieczność wprowadzenia jakichkolwiek zmian w kolejnym konkursie</w:t>
            </w:r>
            <w:r>
              <w:t xml:space="preserve"> na projekty badawczo-rozwojowe</w:t>
            </w:r>
            <w:r w:rsidRPr="006A4707">
              <w:t>? Na czym te zmiany powinny Pana/i zdaniem konkretnie polegać?</w:t>
            </w:r>
          </w:p>
        </w:tc>
        <w:tc>
          <w:tcPr>
            <w:tcW w:w="1548" w:type="dxa"/>
          </w:tcPr>
          <w:p w14:paraId="1CFAD06B"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C.2</w:t>
            </w:r>
          </w:p>
        </w:tc>
      </w:tr>
      <w:tr w:rsidR="006A4936" w14:paraId="56E6F07C" w14:textId="77777777" w:rsidTr="008749EE">
        <w:tc>
          <w:tcPr>
            <w:cnfStyle w:val="001000000000" w:firstRow="0" w:lastRow="0" w:firstColumn="1" w:lastColumn="0" w:oddVBand="0" w:evenVBand="0" w:oddHBand="0" w:evenHBand="0" w:firstRowFirstColumn="0" w:firstRowLastColumn="0" w:lastRowFirstColumn="0" w:lastRowLastColumn="0"/>
            <w:tcW w:w="888" w:type="dxa"/>
          </w:tcPr>
          <w:p w14:paraId="55659EB3" w14:textId="77777777" w:rsidR="006A4936" w:rsidRDefault="006A4936" w:rsidP="006A4936">
            <w:pPr>
              <w:pStyle w:val="Akapitzlist"/>
              <w:numPr>
                <w:ilvl w:val="0"/>
                <w:numId w:val="67"/>
              </w:numPr>
            </w:pPr>
          </w:p>
        </w:tc>
        <w:tc>
          <w:tcPr>
            <w:tcW w:w="6620" w:type="dxa"/>
          </w:tcPr>
          <w:p w14:paraId="36862945"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rsidRPr="006A4707">
              <w:t xml:space="preserve">W jakim stopniu przyjęte kryteria wyboru projektów badawczo-rozwojowych uwzględniają potencjał kompetencyjny </w:t>
            </w:r>
            <w:r>
              <w:t>w tym</w:t>
            </w:r>
            <w:r w:rsidRPr="006A4707">
              <w:t xml:space="preserve"> wąskie gardła kompetencji Wnioskodawców? Czy potencjał kompetencyjny i wąskie gardła w zakresie kompetencji istniejące po stronie Wnioskodawców zostały zdiagnozowane?</w:t>
            </w:r>
            <w:r>
              <w:t xml:space="preserve"> Jakie konsekwencje dla systemu i kryteriów wyboru projektów  to może rodzić?</w:t>
            </w:r>
          </w:p>
        </w:tc>
        <w:tc>
          <w:tcPr>
            <w:tcW w:w="1548" w:type="dxa"/>
          </w:tcPr>
          <w:p w14:paraId="53EA19A7"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Pytanie dodatkowe</w:t>
            </w:r>
          </w:p>
        </w:tc>
      </w:tr>
      <w:tr w:rsidR="006A4936" w14:paraId="64D76DEC" w14:textId="77777777" w:rsidTr="008749EE">
        <w:tc>
          <w:tcPr>
            <w:cnfStyle w:val="001000000000" w:firstRow="0" w:lastRow="0" w:firstColumn="1" w:lastColumn="0" w:oddVBand="0" w:evenVBand="0" w:oddHBand="0" w:evenHBand="0" w:firstRowFirstColumn="0" w:firstRowLastColumn="0" w:lastRowFirstColumn="0" w:lastRowLastColumn="0"/>
            <w:tcW w:w="888" w:type="dxa"/>
          </w:tcPr>
          <w:p w14:paraId="74A4B68F" w14:textId="77777777" w:rsidR="006A4936" w:rsidRDefault="006A4936" w:rsidP="006A4936">
            <w:pPr>
              <w:pStyle w:val="Akapitzlist"/>
              <w:numPr>
                <w:ilvl w:val="0"/>
                <w:numId w:val="67"/>
              </w:numPr>
            </w:pPr>
          </w:p>
        </w:tc>
        <w:tc>
          <w:tcPr>
            <w:tcW w:w="6620" w:type="dxa"/>
          </w:tcPr>
          <w:p w14:paraId="6DFC9344"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rsidRPr="006A4707">
              <w:t xml:space="preserve">Czy system wyboru projektów </w:t>
            </w:r>
            <w:r>
              <w:t xml:space="preserve">i kryteria wyboru projektów </w:t>
            </w:r>
            <w:r w:rsidRPr="006A4707">
              <w:t>umożliwia</w:t>
            </w:r>
            <w:r>
              <w:t>ją</w:t>
            </w:r>
            <w:r w:rsidRPr="006A4707">
              <w:t xml:space="preserve"> wybór takich projektów, które mają potencjał do komercjalizacji? </w:t>
            </w:r>
          </w:p>
        </w:tc>
        <w:tc>
          <w:tcPr>
            <w:tcW w:w="1548" w:type="dxa"/>
          </w:tcPr>
          <w:p w14:paraId="0DAA99B5"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Pytanie dodatkowe</w:t>
            </w:r>
          </w:p>
        </w:tc>
      </w:tr>
      <w:tr w:rsidR="006A4936" w14:paraId="43C013E9" w14:textId="77777777" w:rsidTr="008749EE">
        <w:tc>
          <w:tcPr>
            <w:cnfStyle w:val="001000000000" w:firstRow="0" w:lastRow="0" w:firstColumn="1" w:lastColumn="0" w:oddVBand="0" w:evenVBand="0" w:oddHBand="0" w:evenHBand="0" w:firstRowFirstColumn="0" w:firstRowLastColumn="0" w:lastRowFirstColumn="0" w:lastRowLastColumn="0"/>
            <w:tcW w:w="888" w:type="dxa"/>
          </w:tcPr>
          <w:p w14:paraId="37A0E747" w14:textId="77777777" w:rsidR="006A4936" w:rsidRDefault="006A4936" w:rsidP="006A4936">
            <w:pPr>
              <w:pStyle w:val="Akapitzlist"/>
              <w:numPr>
                <w:ilvl w:val="0"/>
                <w:numId w:val="67"/>
              </w:numPr>
            </w:pPr>
          </w:p>
        </w:tc>
        <w:tc>
          <w:tcPr>
            <w:tcW w:w="6620" w:type="dxa"/>
          </w:tcPr>
          <w:p w14:paraId="32D561E4"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rsidRPr="006A4707">
              <w:t xml:space="preserve">Czy system wyboru projektów </w:t>
            </w:r>
            <w:r>
              <w:t xml:space="preserve">i kryteria wyboru projektów </w:t>
            </w:r>
            <w:r w:rsidRPr="006A4707">
              <w:t>umożliwia</w:t>
            </w:r>
            <w:r>
              <w:t>ją</w:t>
            </w:r>
            <w:r w:rsidRPr="006A4707">
              <w:t xml:space="preserve"> wybór takich projektów, które mają potencjał do wygenerowania zysku w przyszłości?</w:t>
            </w:r>
          </w:p>
        </w:tc>
        <w:tc>
          <w:tcPr>
            <w:tcW w:w="1548" w:type="dxa"/>
          </w:tcPr>
          <w:p w14:paraId="3F192C2A"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Pytanie dodatkowe</w:t>
            </w:r>
          </w:p>
        </w:tc>
      </w:tr>
    </w:tbl>
    <w:p w14:paraId="3AC8A484" w14:textId="77777777" w:rsidR="006A4936" w:rsidRDefault="006A4936" w:rsidP="006C6C25"/>
    <w:p w14:paraId="3E5C31BF" w14:textId="77777777" w:rsidR="006A4936" w:rsidRPr="00D624BD" w:rsidRDefault="006A4936" w:rsidP="006C6C25"/>
    <w:p w14:paraId="71ED4566" w14:textId="77777777" w:rsidR="006A4936" w:rsidRPr="00D624BD" w:rsidRDefault="006A4936" w:rsidP="006A4936">
      <w:pPr>
        <w:pStyle w:val="Nagwek3"/>
      </w:pPr>
      <w:bookmarkStart w:id="68" w:name="_Toc463877730"/>
      <w:r>
        <w:br w:type="column"/>
      </w:r>
      <w:bookmarkStart w:id="69" w:name="_Toc466301698"/>
      <w:r w:rsidRPr="00D624BD">
        <w:lastRenderedPageBreak/>
        <w:t xml:space="preserve">Scenariusz wywiadu z przedstawicielami </w:t>
      </w:r>
      <w:bookmarkEnd w:id="68"/>
      <w:r>
        <w:t>Instytucji Pośredniczącej</w:t>
      </w:r>
      <w:bookmarkEnd w:id="69"/>
      <w:r>
        <w:t xml:space="preserve"> </w:t>
      </w:r>
    </w:p>
    <w:p w14:paraId="368C522A" w14:textId="77777777" w:rsidR="006A4936" w:rsidRPr="00D624BD" w:rsidRDefault="006A4936" w:rsidP="006C6C25">
      <w:pPr>
        <w:widowControl w:val="0"/>
        <w:adjustRightInd w:val="0"/>
        <w:spacing w:line="276" w:lineRule="auto"/>
        <w:textAlignment w:val="baseline"/>
        <w:rPr>
          <w:rFonts w:ascii="Calibri" w:eastAsia="Times New Roman" w:hAnsi="Calibri" w:cs="Calibri"/>
          <w:color w:val="0070C0"/>
        </w:rPr>
      </w:pPr>
      <w:r w:rsidRPr="00D624BD">
        <w:rPr>
          <w:rFonts w:ascii="Calibri" w:eastAsia="Times New Roman" w:hAnsi="Calibri" w:cs="Calibri"/>
          <w:color w:val="0070C0"/>
        </w:rPr>
        <w:t xml:space="preserve">Typ respondenta: Przedstawiciele Instytucji </w:t>
      </w:r>
      <w:r>
        <w:rPr>
          <w:rFonts w:ascii="Calibri" w:eastAsia="Times New Roman" w:hAnsi="Calibri" w:cs="Calibri"/>
          <w:color w:val="0070C0"/>
        </w:rPr>
        <w:t>Pośredniczącej</w:t>
      </w:r>
      <w:r w:rsidRPr="00D624BD">
        <w:rPr>
          <w:rFonts w:ascii="Calibri" w:eastAsia="Times New Roman" w:hAnsi="Calibri" w:cs="Calibri"/>
          <w:color w:val="0070C0"/>
        </w:rPr>
        <w:t xml:space="preserve"> Regionalnego Programu Operacyjnego Województwa Mazowieckiego 2014-2020</w:t>
      </w:r>
    </w:p>
    <w:p w14:paraId="4038F5B1" w14:textId="77777777" w:rsidR="006A4936" w:rsidRPr="00D624BD" w:rsidRDefault="006A4936" w:rsidP="006C6C25">
      <w:pPr>
        <w:widowControl w:val="0"/>
        <w:adjustRightInd w:val="0"/>
        <w:spacing w:line="276" w:lineRule="auto"/>
        <w:textAlignment w:val="baseline"/>
        <w:rPr>
          <w:rFonts w:ascii="Calibri" w:eastAsia="Times New Roman" w:hAnsi="Calibri" w:cs="Calibri"/>
          <w:color w:val="0070C0"/>
        </w:rPr>
      </w:pPr>
      <w:r w:rsidRPr="00D624BD">
        <w:rPr>
          <w:rFonts w:ascii="Calibri" w:eastAsia="Times New Roman" w:hAnsi="Calibri" w:cs="Calibri"/>
          <w:color w:val="0070C0"/>
        </w:rPr>
        <w:t>Czas realizacji: 45 minut</w:t>
      </w:r>
    </w:p>
    <w:p w14:paraId="6436585F" w14:textId="77777777" w:rsidR="006A4936" w:rsidRDefault="006A4936" w:rsidP="006C6C25">
      <w:pPr>
        <w:widowControl w:val="0"/>
        <w:adjustRightInd w:val="0"/>
        <w:spacing w:line="276" w:lineRule="auto"/>
        <w:textAlignment w:val="baseline"/>
        <w:rPr>
          <w:rFonts w:ascii="Calibri" w:eastAsia="Times New Roman" w:hAnsi="Calibri" w:cs="Calibri"/>
          <w:color w:val="0070C0"/>
        </w:rPr>
      </w:pPr>
      <w:r w:rsidRPr="00D624BD">
        <w:rPr>
          <w:rFonts w:ascii="Calibri" w:eastAsia="Times New Roman" w:hAnsi="Calibri" w:cs="Calibri"/>
          <w:color w:val="0070C0"/>
        </w:rPr>
        <w:t xml:space="preserve">Moderator: </w:t>
      </w:r>
    </w:p>
    <w:p w14:paraId="13E922E2" w14:textId="77777777" w:rsidR="006A4936" w:rsidRPr="00D624BD" w:rsidRDefault="006A4936" w:rsidP="006C6C25">
      <w:pPr>
        <w:widowControl w:val="0"/>
        <w:adjustRightInd w:val="0"/>
        <w:spacing w:line="276" w:lineRule="auto"/>
        <w:textAlignment w:val="baseline"/>
        <w:rPr>
          <w:rFonts w:ascii="Calibri" w:eastAsia="Times New Roman" w:hAnsi="Calibri" w:cs="Calibri"/>
          <w:i/>
          <w:color w:val="0070C0"/>
        </w:rPr>
      </w:pPr>
      <w:r w:rsidRPr="00D624BD">
        <w:rPr>
          <w:rFonts w:ascii="Calibri" w:eastAsia="Times New Roman" w:hAnsi="Calibri" w:cs="Calibri"/>
          <w:i/>
          <w:color w:val="0070C0"/>
        </w:rPr>
        <w:t>Poinformuj o celu badania i wywiadu</w:t>
      </w:r>
    </w:p>
    <w:p w14:paraId="71EC00EE" w14:textId="77777777" w:rsidR="006A4936" w:rsidRPr="00D624BD" w:rsidRDefault="006A4936" w:rsidP="006C6C25">
      <w:pPr>
        <w:widowControl w:val="0"/>
        <w:adjustRightInd w:val="0"/>
        <w:spacing w:line="276" w:lineRule="auto"/>
        <w:textAlignment w:val="baseline"/>
        <w:rPr>
          <w:rFonts w:ascii="Calibri" w:eastAsia="Times New Roman" w:hAnsi="Calibri" w:cs="Calibri"/>
        </w:rPr>
      </w:pPr>
      <w:r w:rsidRPr="00D624BD">
        <w:rPr>
          <w:rFonts w:ascii="Calibri" w:eastAsia="Times New Roman" w:hAnsi="Calibri" w:cs="Calibri"/>
        </w:rPr>
        <w:t xml:space="preserve">Przedmiotem prowadzonego badania ewaluacyjnego jest analiza użyteczności i efektywności agend badawczych sformułowanych na potrzeby realizacji projektów badawczo-rozwojowych w ramach Działania 1.2 Regionalnego Programu Operacyjnego Województwa Mazowieckiego </w:t>
      </w:r>
      <w:r>
        <w:rPr>
          <w:rFonts w:ascii="Calibri" w:eastAsia="Times New Roman" w:hAnsi="Calibri" w:cs="Calibri"/>
        </w:rPr>
        <w:t xml:space="preserve">na lata </w:t>
      </w:r>
      <w:r w:rsidRPr="00D624BD">
        <w:rPr>
          <w:rFonts w:ascii="Calibri" w:eastAsia="Times New Roman" w:hAnsi="Calibri" w:cs="Calibri"/>
        </w:rPr>
        <w:t>2014-2020 zgodnych z inteligentną specjalizacją Mazowsza. Nasza rozmowa będzie koncentrować się na dwóch głównych obszarach:</w:t>
      </w:r>
    </w:p>
    <w:p w14:paraId="05EC9995" w14:textId="77777777" w:rsidR="006A4936" w:rsidRPr="00D624BD" w:rsidRDefault="006A4936" w:rsidP="006A4936">
      <w:pPr>
        <w:pStyle w:val="Akapitzlist"/>
        <w:keepLines w:val="0"/>
        <w:widowControl w:val="0"/>
        <w:numPr>
          <w:ilvl w:val="0"/>
          <w:numId w:val="59"/>
        </w:numPr>
        <w:suppressAutoHyphens w:val="0"/>
        <w:adjustRightInd w:val="0"/>
        <w:spacing w:line="276" w:lineRule="auto"/>
        <w:contextualSpacing/>
        <w:jc w:val="both"/>
        <w:textAlignment w:val="baseline"/>
        <w:rPr>
          <w:rFonts w:ascii="Calibri" w:eastAsia="Times New Roman" w:hAnsi="Calibri" w:cs="Calibri"/>
        </w:rPr>
      </w:pPr>
      <w:r w:rsidRPr="00D624BD">
        <w:rPr>
          <w:rFonts w:ascii="Calibri" w:eastAsia="Times New Roman" w:hAnsi="Calibri" w:cs="Calibri"/>
        </w:rPr>
        <w:t>Priorytetowych kierunkach badań;</w:t>
      </w:r>
    </w:p>
    <w:p w14:paraId="60CCAAFD" w14:textId="77777777" w:rsidR="006A4936" w:rsidRPr="00D624BD" w:rsidRDefault="006A4936" w:rsidP="006A4936">
      <w:pPr>
        <w:pStyle w:val="Akapitzlist"/>
        <w:keepLines w:val="0"/>
        <w:widowControl w:val="0"/>
        <w:numPr>
          <w:ilvl w:val="0"/>
          <w:numId w:val="59"/>
        </w:numPr>
        <w:suppressAutoHyphens w:val="0"/>
        <w:adjustRightInd w:val="0"/>
        <w:spacing w:line="276" w:lineRule="auto"/>
        <w:contextualSpacing/>
        <w:jc w:val="both"/>
        <w:textAlignment w:val="baseline"/>
        <w:rPr>
          <w:rFonts w:ascii="Calibri" w:eastAsia="Times New Roman" w:hAnsi="Calibri" w:cs="Calibri"/>
        </w:rPr>
      </w:pPr>
      <w:r w:rsidRPr="00D624BD">
        <w:rPr>
          <w:rFonts w:ascii="Calibri" w:eastAsia="Times New Roman" w:hAnsi="Calibri" w:cs="Calibri"/>
        </w:rPr>
        <w:t>Kryteriach wyboru operacji finansowych dotyczących inteligentnej specjalizacji.</w:t>
      </w:r>
    </w:p>
    <w:p w14:paraId="26C89F27" w14:textId="77777777" w:rsidR="006A4936" w:rsidRPr="00D624BD" w:rsidRDefault="006A4936" w:rsidP="006C6C25">
      <w:pPr>
        <w:widowControl w:val="0"/>
        <w:adjustRightInd w:val="0"/>
        <w:spacing w:line="276" w:lineRule="auto"/>
        <w:contextualSpacing/>
        <w:textAlignment w:val="baseline"/>
        <w:rPr>
          <w:rFonts w:ascii="Calibri" w:eastAsia="Times New Roman" w:hAnsi="Calibri" w:cs="Calibri"/>
        </w:rPr>
      </w:pPr>
      <w:r w:rsidRPr="00D624BD">
        <w:rPr>
          <w:rFonts w:ascii="Calibri" w:eastAsia="Times New Roman" w:hAnsi="Calibri" w:cs="Calibri"/>
        </w:rPr>
        <w:t>Celem wywiadu jest pozyskanie szerokiej wiedzy kontekstowej związanej z procesem formułowania i oceny agend badawczych poprzez poznanie opinii istotnych uczestników tego procesu.</w:t>
      </w:r>
    </w:p>
    <w:p w14:paraId="798E5C94" w14:textId="77777777" w:rsidR="006A4936" w:rsidRDefault="006A4936" w:rsidP="006C6C25">
      <w:pPr>
        <w:widowControl w:val="0"/>
        <w:adjustRightInd w:val="0"/>
        <w:spacing w:line="276" w:lineRule="auto"/>
        <w:textAlignment w:val="baseline"/>
        <w:rPr>
          <w:rFonts w:ascii="Calibri" w:eastAsia="Times New Roman" w:hAnsi="Calibri" w:cs="Calibri"/>
          <w:color w:val="0070C0"/>
        </w:rPr>
      </w:pPr>
      <w:r w:rsidRPr="00D624BD">
        <w:rPr>
          <w:rFonts w:ascii="Calibri" w:eastAsia="Times New Roman" w:hAnsi="Calibri" w:cs="Calibri"/>
          <w:color w:val="0070C0"/>
        </w:rPr>
        <w:t xml:space="preserve">Moderator: </w:t>
      </w:r>
    </w:p>
    <w:p w14:paraId="6582898F" w14:textId="77777777" w:rsidR="006A4936" w:rsidRPr="00D624BD" w:rsidRDefault="006A4936" w:rsidP="006C6C25">
      <w:pPr>
        <w:widowControl w:val="0"/>
        <w:adjustRightInd w:val="0"/>
        <w:spacing w:line="276" w:lineRule="auto"/>
        <w:textAlignment w:val="baseline"/>
        <w:rPr>
          <w:rFonts w:ascii="Calibri" w:eastAsia="Times New Roman" w:hAnsi="Calibri" w:cs="Calibri"/>
          <w:i/>
          <w:color w:val="0070C0"/>
        </w:rPr>
      </w:pPr>
      <w:r w:rsidRPr="00D624BD">
        <w:rPr>
          <w:rFonts w:ascii="Calibri" w:eastAsia="Times New Roman" w:hAnsi="Calibri" w:cs="Calibri"/>
          <w:i/>
          <w:color w:val="0070C0"/>
        </w:rPr>
        <w:t>Poinformuj o zasadach towarzyszących rozmowie, poproś respondenta o zgodę na elektroniczną rejestrację rozmowy/wywiadu; poinformuj o poufności informacji przekazanych przez respondenta</w:t>
      </w:r>
      <w:r>
        <w:rPr>
          <w:rFonts w:ascii="Calibri" w:eastAsia="Times New Roman" w:hAnsi="Calibri" w:cs="Calibri"/>
          <w:i/>
          <w:color w:val="0070C0"/>
        </w:rPr>
        <w:t>.</w:t>
      </w:r>
    </w:p>
    <w:p w14:paraId="5BE40D16" w14:textId="77777777" w:rsidR="006A4936" w:rsidRDefault="006A4936" w:rsidP="006C6C25">
      <w:pPr>
        <w:widowControl w:val="0"/>
        <w:adjustRightInd w:val="0"/>
        <w:spacing w:line="276" w:lineRule="auto"/>
        <w:textAlignment w:val="baseline"/>
        <w:rPr>
          <w:rFonts w:ascii="Calibri" w:eastAsia="Times New Roman" w:hAnsi="Calibri" w:cs="Calibri"/>
          <w:i/>
          <w:color w:val="0070C0"/>
        </w:rPr>
      </w:pPr>
      <w:r w:rsidRPr="00D624BD">
        <w:rPr>
          <w:rFonts w:ascii="Calibri" w:eastAsia="Times New Roman" w:hAnsi="Calibri" w:cs="Calibri"/>
          <w:i/>
          <w:color w:val="0070C0"/>
        </w:rPr>
        <w:t xml:space="preserve">Eksploruj wypowiedzi respondenta </w:t>
      </w:r>
      <w:r w:rsidRPr="00D624BD">
        <w:rPr>
          <w:rFonts w:ascii="Calibri" w:eastAsia="Times New Roman" w:hAnsi="Calibri" w:cs="Calibri"/>
          <w:i/>
          <w:color w:val="0070C0"/>
        </w:rPr>
        <w:noBreakHyphen/>
        <w:t xml:space="preserve"> staraj się uzyskać wyczerpując</w:t>
      </w:r>
      <w:r>
        <w:rPr>
          <w:rFonts w:ascii="Calibri" w:eastAsia="Times New Roman" w:hAnsi="Calibri" w:cs="Calibri"/>
          <w:i/>
          <w:color w:val="0070C0"/>
        </w:rPr>
        <w:t>e</w:t>
      </w:r>
      <w:r w:rsidRPr="00D624BD">
        <w:rPr>
          <w:rFonts w:ascii="Calibri" w:eastAsia="Times New Roman" w:hAnsi="Calibri" w:cs="Calibri"/>
          <w:i/>
          <w:color w:val="0070C0"/>
        </w:rPr>
        <w:t xml:space="preserve"> odpowiedzi na każde pytanie (zgodnie ze specyfiką prowadzenia wywiadów pogłębionych, w przypadku uzyskania odpowiedzi, które wymagają uzasadnienia, pogłębienia, adresuj pytania dodatkowe, prosząc o wyjaśnienie, uzasadnienie, podanie przykładu, podanie podstaw podjęcia decyzji, doprecyzowanie, przedstawienie argumentów itp., itd. Zgodnie z zasadami prowadzenia wywiadów pogłębionych, traktuj scenariusz wywiadu elastycznie, dostosowując każdorazowo pytania do wiedzy i doświadczeń respondenta, wcześniej udzielonych odpowiedzi, potrzeby rozpoznania nowych</w:t>
      </w:r>
      <w:r>
        <w:rPr>
          <w:rFonts w:ascii="Calibri" w:eastAsia="Times New Roman" w:hAnsi="Calibri" w:cs="Calibri"/>
          <w:i/>
          <w:color w:val="0070C0"/>
        </w:rPr>
        <w:t xml:space="preserve"> </w:t>
      </w:r>
      <w:r w:rsidRPr="00D624BD">
        <w:rPr>
          <w:rFonts w:ascii="Calibri" w:eastAsia="Times New Roman" w:hAnsi="Calibri" w:cs="Calibri"/>
          <w:i/>
          <w:color w:val="0070C0"/>
        </w:rPr>
        <w:t>wątków, które nie zostały wprost ujęte w pytaniach, ale są istotne dla wyników badania.</w:t>
      </w:r>
    </w:p>
    <w:p w14:paraId="56D6F289" w14:textId="77777777" w:rsidR="006A4936" w:rsidRDefault="006A4936" w:rsidP="006C6C25">
      <w:pPr>
        <w:widowControl w:val="0"/>
        <w:adjustRightInd w:val="0"/>
        <w:spacing w:line="276" w:lineRule="auto"/>
        <w:textAlignment w:val="baseline"/>
        <w:rPr>
          <w:rFonts w:ascii="Calibri" w:eastAsia="Times New Roman" w:hAnsi="Calibri" w:cs="Calibri"/>
          <w:i/>
          <w:color w:val="0070C0"/>
        </w:rPr>
      </w:pPr>
      <w:r w:rsidRPr="00D624BD">
        <w:rPr>
          <w:rFonts w:ascii="Calibri" w:eastAsia="Times New Roman" w:hAnsi="Calibri" w:cs="Calibri"/>
          <w:i/>
          <w:color w:val="0070C0"/>
        </w:rPr>
        <w:t xml:space="preserve"> </w:t>
      </w:r>
    </w:p>
    <w:p w14:paraId="0F23610B" w14:textId="77777777" w:rsidR="006A4936" w:rsidRPr="008619AD" w:rsidRDefault="006A4936" w:rsidP="006C6C25">
      <w:pPr>
        <w:widowControl w:val="0"/>
        <w:adjustRightInd w:val="0"/>
        <w:spacing w:line="276" w:lineRule="auto"/>
        <w:textAlignment w:val="baseline"/>
        <w:rPr>
          <w:color w:val="FF0000"/>
        </w:rPr>
      </w:pPr>
      <w:r>
        <w:rPr>
          <w:color w:val="FF0000"/>
        </w:rPr>
        <w:br w:type="column"/>
      </w:r>
    </w:p>
    <w:tbl>
      <w:tblPr>
        <w:tblStyle w:val="Tabelasiatki1jasnaakcent13"/>
        <w:tblW w:w="0" w:type="auto"/>
        <w:tblLook w:val="04A0" w:firstRow="1" w:lastRow="0" w:firstColumn="1" w:lastColumn="0" w:noHBand="0" w:noVBand="1"/>
      </w:tblPr>
      <w:tblGrid>
        <w:gridCol w:w="800"/>
        <w:gridCol w:w="6420"/>
        <w:gridCol w:w="1443"/>
      </w:tblGrid>
      <w:tr w:rsidR="006A4936" w14:paraId="6F6B6316" w14:textId="77777777" w:rsidTr="008749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1" w:type="dxa"/>
            <w:gridSpan w:val="3"/>
          </w:tcPr>
          <w:p w14:paraId="5B4E8C5B" w14:textId="77777777" w:rsidR="006A4936" w:rsidRPr="006A098C" w:rsidRDefault="006A4936" w:rsidP="008749EE">
            <w:pPr>
              <w:jc w:val="center"/>
            </w:pPr>
            <w:r w:rsidRPr="00D624BD">
              <w:rPr>
                <w:noProof/>
                <w:lang w:eastAsia="pl-PL"/>
              </w:rPr>
              <w:drawing>
                <wp:anchor distT="0" distB="0" distL="114300" distR="114300" simplePos="0" relativeHeight="251665920" behindDoc="0" locked="0" layoutInCell="1" allowOverlap="1" wp14:anchorId="463B4F7C" wp14:editId="6C652BB3">
                  <wp:simplePos x="0" y="0"/>
                  <wp:positionH relativeFrom="margin">
                    <wp:posOffset>-65405</wp:posOffset>
                  </wp:positionH>
                  <wp:positionV relativeFrom="margin">
                    <wp:posOffset>54904</wp:posOffset>
                  </wp:positionV>
                  <wp:extent cx="5363845" cy="733517"/>
                  <wp:effectExtent l="0" t="0" r="8255" b="9525"/>
                  <wp:wrapSquare wrapText="bothSides"/>
                  <wp:docPr id="230" name="Obraz 230" descr="EFSI 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SI kol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3845" cy="733517"/>
                          </a:xfrm>
                          <a:prstGeom prst="rect">
                            <a:avLst/>
                          </a:prstGeom>
                          <a:noFill/>
                          <a:ln>
                            <a:noFill/>
                          </a:ln>
                        </pic:spPr>
                      </pic:pic>
                    </a:graphicData>
                  </a:graphic>
                </wp:anchor>
              </w:drawing>
            </w:r>
          </w:p>
        </w:tc>
      </w:tr>
      <w:tr w:rsidR="006A4936" w14:paraId="497BAA96" w14:textId="77777777" w:rsidTr="008749EE">
        <w:tc>
          <w:tcPr>
            <w:cnfStyle w:val="001000000000" w:firstRow="0" w:lastRow="0" w:firstColumn="1" w:lastColumn="0" w:oddVBand="0" w:evenVBand="0" w:oddHBand="0" w:evenHBand="0" w:firstRowFirstColumn="0" w:firstRowLastColumn="0" w:lastRowFirstColumn="0" w:lastRowLastColumn="0"/>
            <w:tcW w:w="801" w:type="dxa"/>
          </w:tcPr>
          <w:p w14:paraId="05C52FA4" w14:textId="77777777" w:rsidR="006A4936" w:rsidRPr="006A098C" w:rsidRDefault="006A4936" w:rsidP="008749EE">
            <w:pPr>
              <w:jc w:val="center"/>
            </w:pPr>
            <w:r w:rsidRPr="006A098C">
              <w:t>Lp</w:t>
            </w:r>
          </w:p>
        </w:tc>
        <w:tc>
          <w:tcPr>
            <w:tcW w:w="6565" w:type="dxa"/>
          </w:tcPr>
          <w:p w14:paraId="78C168BD" w14:textId="77777777" w:rsidR="006A4936" w:rsidRPr="006A098C" w:rsidRDefault="006A4936" w:rsidP="008749EE">
            <w:pPr>
              <w:jc w:val="center"/>
              <w:cnfStyle w:val="000000000000" w:firstRow="0" w:lastRow="0" w:firstColumn="0" w:lastColumn="0" w:oddVBand="0" w:evenVBand="0" w:oddHBand="0" w:evenHBand="0" w:firstRowFirstColumn="0" w:firstRowLastColumn="0" w:lastRowFirstColumn="0" w:lastRowLastColumn="0"/>
            </w:pPr>
            <w:r w:rsidRPr="006A098C">
              <w:t>Pytanie skierowane do respondenta</w:t>
            </w:r>
          </w:p>
        </w:tc>
        <w:tc>
          <w:tcPr>
            <w:tcW w:w="1445" w:type="dxa"/>
          </w:tcPr>
          <w:p w14:paraId="2EDC0369" w14:textId="77777777" w:rsidR="006A4936" w:rsidRPr="006A098C" w:rsidRDefault="006A4936" w:rsidP="008749EE">
            <w:pPr>
              <w:jc w:val="center"/>
              <w:cnfStyle w:val="000000000000" w:firstRow="0" w:lastRow="0" w:firstColumn="0" w:lastColumn="0" w:oddVBand="0" w:evenVBand="0" w:oddHBand="0" w:evenHBand="0" w:firstRowFirstColumn="0" w:firstRowLastColumn="0" w:lastRowFirstColumn="0" w:lastRowLastColumn="0"/>
            </w:pPr>
            <w:r w:rsidRPr="006A098C">
              <w:t>Nr pytania badawczego</w:t>
            </w:r>
          </w:p>
        </w:tc>
      </w:tr>
      <w:tr w:rsidR="006A4936" w14:paraId="4A4B00A0" w14:textId="77777777" w:rsidTr="008749EE">
        <w:tc>
          <w:tcPr>
            <w:cnfStyle w:val="001000000000" w:firstRow="0" w:lastRow="0" w:firstColumn="1" w:lastColumn="0" w:oddVBand="0" w:evenVBand="0" w:oddHBand="0" w:evenHBand="0" w:firstRowFirstColumn="0" w:firstRowLastColumn="0" w:lastRowFirstColumn="0" w:lastRowLastColumn="0"/>
            <w:tcW w:w="801" w:type="dxa"/>
          </w:tcPr>
          <w:p w14:paraId="284C155C" w14:textId="77777777" w:rsidR="006A4936" w:rsidRPr="002D50C6" w:rsidRDefault="006A4936" w:rsidP="008749EE">
            <w:pPr>
              <w:ind w:left="360"/>
            </w:pPr>
          </w:p>
        </w:tc>
        <w:tc>
          <w:tcPr>
            <w:tcW w:w="6565" w:type="dxa"/>
          </w:tcPr>
          <w:p w14:paraId="09DC2E3C" w14:textId="77777777" w:rsidR="006A4936" w:rsidRPr="00F855A2" w:rsidRDefault="006A4936" w:rsidP="008749EE">
            <w:pPr>
              <w:spacing w:after="160" w:line="259" w:lineRule="auto"/>
              <w:contextualSpacing/>
              <w:cnfStyle w:val="000000000000" w:firstRow="0" w:lastRow="0" w:firstColumn="0" w:lastColumn="0" w:oddVBand="0" w:evenVBand="0" w:oddHBand="0" w:evenHBand="0" w:firstRowFirstColumn="0" w:firstRowLastColumn="0" w:lastRowFirstColumn="0" w:lastRowLastColumn="0"/>
            </w:pPr>
            <w:r w:rsidRPr="00363709">
              <w:rPr>
                <w:b/>
                <w:color w:val="0070C0"/>
              </w:rPr>
              <w:t>Priorytetowe kierunki badań</w:t>
            </w:r>
          </w:p>
        </w:tc>
        <w:tc>
          <w:tcPr>
            <w:tcW w:w="1445" w:type="dxa"/>
          </w:tcPr>
          <w:p w14:paraId="5EE67608"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p>
        </w:tc>
      </w:tr>
      <w:tr w:rsidR="006A4936" w14:paraId="1AC67561" w14:textId="77777777" w:rsidTr="008749EE">
        <w:tc>
          <w:tcPr>
            <w:cnfStyle w:val="001000000000" w:firstRow="0" w:lastRow="0" w:firstColumn="1" w:lastColumn="0" w:oddVBand="0" w:evenVBand="0" w:oddHBand="0" w:evenHBand="0" w:firstRowFirstColumn="0" w:firstRowLastColumn="0" w:lastRowFirstColumn="0" w:lastRowLastColumn="0"/>
            <w:tcW w:w="801" w:type="dxa"/>
          </w:tcPr>
          <w:p w14:paraId="3A63CD4C" w14:textId="77777777" w:rsidR="006A4936" w:rsidRDefault="006A4936" w:rsidP="006A4936">
            <w:pPr>
              <w:pStyle w:val="Akapitzlist"/>
              <w:numPr>
                <w:ilvl w:val="0"/>
                <w:numId w:val="68"/>
              </w:numPr>
            </w:pPr>
          </w:p>
        </w:tc>
        <w:tc>
          <w:tcPr>
            <w:tcW w:w="6565" w:type="dxa"/>
          </w:tcPr>
          <w:p w14:paraId="21C7A7EA" w14:textId="77777777" w:rsidR="006A4936" w:rsidRDefault="006A4936" w:rsidP="008749EE">
            <w:pPr>
              <w:spacing w:after="160" w:line="259" w:lineRule="auto"/>
              <w:contextualSpacing/>
              <w:cnfStyle w:val="000000000000" w:firstRow="0" w:lastRow="0" w:firstColumn="0" w:lastColumn="0" w:oddVBand="0" w:evenVBand="0" w:oddHBand="0" w:evenHBand="0" w:firstRowFirstColumn="0" w:firstRowLastColumn="0" w:lastRowFirstColumn="0" w:lastRowLastColumn="0"/>
            </w:pPr>
            <w:r w:rsidRPr="00F855A2">
              <w:t xml:space="preserve">Czy w Pani / Pana opinii przyjęty mechanizm tworzenia agend badawczych (priorytetowych kierunków badań) wpłynął na zainteresowanie konkursem? </w:t>
            </w:r>
            <w:r>
              <w:t>Jaki mógł mieć wpływ na</w:t>
            </w:r>
            <w:r w:rsidRPr="00F855A2">
              <w:t xml:space="preserve"> liczbę złożonych wniosków? </w:t>
            </w:r>
          </w:p>
        </w:tc>
        <w:tc>
          <w:tcPr>
            <w:tcW w:w="1445" w:type="dxa"/>
          </w:tcPr>
          <w:p w14:paraId="0381848B"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A.2</w:t>
            </w:r>
          </w:p>
        </w:tc>
      </w:tr>
      <w:tr w:rsidR="006A4936" w14:paraId="6496AB82" w14:textId="77777777" w:rsidTr="008749EE">
        <w:tc>
          <w:tcPr>
            <w:cnfStyle w:val="001000000000" w:firstRow="0" w:lastRow="0" w:firstColumn="1" w:lastColumn="0" w:oddVBand="0" w:evenVBand="0" w:oddHBand="0" w:evenHBand="0" w:firstRowFirstColumn="0" w:firstRowLastColumn="0" w:lastRowFirstColumn="0" w:lastRowLastColumn="0"/>
            <w:tcW w:w="801" w:type="dxa"/>
          </w:tcPr>
          <w:p w14:paraId="4A91DC82" w14:textId="77777777" w:rsidR="006A4936" w:rsidRDefault="006A4936" w:rsidP="006A4936">
            <w:pPr>
              <w:pStyle w:val="Akapitzlist"/>
              <w:numPr>
                <w:ilvl w:val="0"/>
                <w:numId w:val="68"/>
              </w:numPr>
            </w:pPr>
          </w:p>
        </w:tc>
        <w:tc>
          <w:tcPr>
            <w:tcW w:w="6565" w:type="dxa"/>
          </w:tcPr>
          <w:p w14:paraId="58C55200" w14:textId="77777777" w:rsidR="006A4936" w:rsidRDefault="006A4936" w:rsidP="008749EE">
            <w:pPr>
              <w:spacing w:after="160" w:line="259" w:lineRule="auto"/>
              <w:contextualSpacing/>
              <w:cnfStyle w:val="000000000000" w:firstRow="0" w:lastRow="0" w:firstColumn="0" w:lastColumn="0" w:oddVBand="0" w:evenVBand="0" w:oddHBand="0" w:evenHBand="0" w:firstRowFirstColumn="0" w:firstRowLastColumn="0" w:lastRowFirstColumn="0" w:lastRowLastColumn="0"/>
            </w:pPr>
            <w:r w:rsidRPr="00F855A2">
              <w:t xml:space="preserve">Z czego może wynikać </w:t>
            </w:r>
            <w:r w:rsidRPr="00F855A2">
              <w:rPr>
                <w:highlight w:val="lightGray"/>
              </w:rPr>
              <w:t>mniejsze / większe</w:t>
            </w:r>
            <w:r w:rsidRPr="00F855A2">
              <w:t xml:space="preserve"> od oczekiwanego zainteresowanie konkursem? Które z tych czynników </w:t>
            </w:r>
            <w:r>
              <w:t>są</w:t>
            </w:r>
            <w:r w:rsidRPr="00F855A2">
              <w:t xml:space="preserve"> najbardziej istotne?</w:t>
            </w:r>
          </w:p>
        </w:tc>
        <w:tc>
          <w:tcPr>
            <w:tcW w:w="1445" w:type="dxa"/>
          </w:tcPr>
          <w:p w14:paraId="24E79D9F"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A.2</w:t>
            </w:r>
          </w:p>
        </w:tc>
      </w:tr>
      <w:tr w:rsidR="006A4936" w14:paraId="1E1AECD2" w14:textId="77777777" w:rsidTr="008749EE">
        <w:tc>
          <w:tcPr>
            <w:cnfStyle w:val="001000000000" w:firstRow="0" w:lastRow="0" w:firstColumn="1" w:lastColumn="0" w:oddVBand="0" w:evenVBand="0" w:oddHBand="0" w:evenHBand="0" w:firstRowFirstColumn="0" w:firstRowLastColumn="0" w:lastRowFirstColumn="0" w:lastRowLastColumn="0"/>
            <w:tcW w:w="801" w:type="dxa"/>
          </w:tcPr>
          <w:p w14:paraId="033E96C3" w14:textId="77777777" w:rsidR="006A4936" w:rsidRDefault="006A4936" w:rsidP="006A4936">
            <w:pPr>
              <w:pStyle w:val="Akapitzlist"/>
              <w:numPr>
                <w:ilvl w:val="0"/>
                <w:numId w:val="68"/>
              </w:numPr>
            </w:pPr>
          </w:p>
        </w:tc>
        <w:tc>
          <w:tcPr>
            <w:tcW w:w="6565" w:type="dxa"/>
          </w:tcPr>
          <w:p w14:paraId="132A65F9" w14:textId="77777777" w:rsidR="006A4936" w:rsidRDefault="006A4936" w:rsidP="008749EE">
            <w:pPr>
              <w:spacing w:after="160" w:line="259" w:lineRule="auto"/>
              <w:contextualSpacing/>
              <w:cnfStyle w:val="000000000000" w:firstRow="0" w:lastRow="0" w:firstColumn="0" w:lastColumn="0" w:oddVBand="0" w:evenVBand="0" w:oddHBand="0" w:evenHBand="0" w:firstRowFirstColumn="0" w:firstRowLastColumn="0" w:lastRowFirstColumn="0" w:lastRowLastColumn="0"/>
            </w:pPr>
            <w:r w:rsidRPr="00F855A2">
              <w:t xml:space="preserve">W jaki sposób przyjęty mechanizm tworzenia agend badawczych może mieć wpływ na zaangażowanie dużych przedsiębiorstw w projekty badawczo-rozwojowe w województwie mazowieckim? </w:t>
            </w:r>
          </w:p>
        </w:tc>
        <w:tc>
          <w:tcPr>
            <w:tcW w:w="1445" w:type="dxa"/>
          </w:tcPr>
          <w:p w14:paraId="5C96BE99"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A.2; dodatkowe</w:t>
            </w:r>
          </w:p>
        </w:tc>
      </w:tr>
      <w:tr w:rsidR="006A4936" w14:paraId="599CF77A" w14:textId="77777777" w:rsidTr="008749EE">
        <w:tc>
          <w:tcPr>
            <w:cnfStyle w:val="001000000000" w:firstRow="0" w:lastRow="0" w:firstColumn="1" w:lastColumn="0" w:oddVBand="0" w:evenVBand="0" w:oddHBand="0" w:evenHBand="0" w:firstRowFirstColumn="0" w:firstRowLastColumn="0" w:lastRowFirstColumn="0" w:lastRowLastColumn="0"/>
            <w:tcW w:w="801" w:type="dxa"/>
          </w:tcPr>
          <w:p w14:paraId="09FBE3B9" w14:textId="77777777" w:rsidR="006A4936" w:rsidRDefault="006A4936" w:rsidP="006A4936">
            <w:pPr>
              <w:pStyle w:val="Akapitzlist"/>
              <w:numPr>
                <w:ilvl w:val="0"/>
                <w:numId w:val="68"/>
              </w:numPr>
            </w:pPr>
          </w:p>
        </w:tc>
        <w:tc>
          <w:tcPr>
            <w:tcW w:w="6565" w:type="dxa"/>
          </w:tcPr>
          <w:p w14:paraId="1F5BE2DC" w14:textId="77777777" w:rsidR="006A4936" w:rsidRDefault="006A4936" w:rsidP="008749EE">
            <w:pPr>
              <w:spacing w:after="160" w:line="259" w:lineRule="auto"/>
              <w:contextualSpacing/>
              <w:cnfStyle w:val="000000000000" w:firstRow="0" w:lastRow="0" w:firstColumn="0" w:lastColumn="0" w:oddVBand="0" w:evenVBand="0" w:oddHBand="0" w:evenHBand="0" w:firstRowFirstColumn="0" w:firstRowLastColumn="0" w:lastRowFirstColumn="0" w:lastRowLastColumn="0"/>
            </w:pPr>
            <w:r>
              <w:t>Jakie dostrzega Pani / Pan zalety i jakie wady z</w:t>
            </w:r>
            <w:r w:rsidRPr="00D624BD">
              <w:t>astosowani</w:t>
            </w:r>
            <w:r>
              <w:t>a</w:t>
            </w:r>
            <w:r w:rsidRPr="00D624BD">
              <w:t xml:space="preserve"> dwustopniowego systemu oceny zgodności tematu prac badawczo-rozwojowych z obszarami inteligentnej specjalizacji (agendy i kryteria)? </w:t>
            </w:r>
          </w:p>
        </w:tc>
        <w:tc>
          <w:tcPr>
            <w:tcW w:w="1445" w:type="dxa"/>
          </w:tcPr>
          <w:p w14:paraId="231AE3AC"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A.7</w:t>
            </w:r>
          </w:p>
        </w:tc>
      </w:tr>
      <w:tr w:rsidR="006A4936" w14:paraId="58D132A3" w14:textId="77777777" w:rsidTr="008749EE">
        <w:tc>
          <w:tcPr>
            <w:cnfStyle w:val="001000000000" w:firstRow="0" w:lastRow="0" w:firstColumn="1" w:lastColumn="0" w:oddVBand="0" w:evenVBand="0" w:oddHBand="0" w:evenHBand="0" w:firstRowFirstColumn="0" w:firstRowLastColumn="0" w:lastRowFirstColumn="0" w:lastRowLastColumn="0"/>
            <w:tcW w:w="801" w:type="dxa"/>
          </w:tcPr>
          <w:p w14:paraId="75CEF3C9" w14:textId="77777777" w:rsidR="006A4936" w:rsidRDefault="006A4936" w:rsidP="006A4936">
            <w:pPr>
              <w:pStyle w:val="Akapitzlist"/>
              <w:numPr>
                <w:ilvl w:val="0"/>
                <w:numId w:val="68"/>
              </w:numPr>
            </w:pPr>
          </w:p>
        </w:tc>
        <w:tc>
          <w:tcPr>
            <w:tcW w:w="6565" w:type="dxa"/>
          </w:tcPr>
          <w:p w14:paraId="1F6B5883"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rsidRPr="00EC59A0">
              <w:t>Czy zetknął/ęła się Pan/</w:t>
            </w:r>
            <w:r>
              <w:t xml:space="preserve"> Pan</w:t>
            </w:r>
            <w:r w:rsidRPr="00EC59A0">
              <w:t>i z tematami prac badawczo-rozwojowych, które zostały uznane za niezgodne z priorytetowymi kierunkami badań? Czy może Pan/</w:t>
            </w:r>
            <w:r>
              <w:t xml:space="preserve"> Pan</w:t>
            </w:r>
            <w:r w:rsidRPr="00EC59A0">
              <w:t>i podać te tematy? Czy w Pana/</w:t>
            </w:r>
            <w:r>
              <w:t xml:space="preserve"> Pan</w:t>
            </w:r>
            <w:r w:rsidRPr="00EC59A0">
              <w:t>i opinii te tematy wpisują się w obszary inteligentnej specjalizacji Mazowsza (Bezpieczna żywność, Nowoczesne usługi dla biznesu, Inteligentne systemy zarządzania, Wysoka jakość życia)?</w:t>
            </w:r>
            <w:r>
              <w:t xml:space="preserve"> A może wykraczają po</w:t>
            </w:r>
            <w:r w:rsidRPr="00EC59A0">
              <w:t>za obszary inteligentnej specjalizacji Mazowsza</w:t>
            </w:r>
            <w:r>
              <w:t>?</w:t>
            </w:r>
          </w:p>
        </w:tc>
        <w:tc>
          <w:tcPr>
            <w:tcW w:w="1445" w:type="dxa"/>
          </w:tcPr>
          <w:p w14:paraId="742F620B"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A.10</w:t>
            </w:r>
          </w:p>
        </w:tc>
      </w:tr>
      <w:tr w:rsidR="006A4936" w14:paraId="12C457C5" w14:textId="77777777" w:rsidTr="008749EE">
        <w:tc>
          <w:tcPr>
            <w:cnfStyle w:val="001000000000" w:firstRow="0" w:lastRow="0" w:firstColumn="1" w:lastColumn="0" w:oddVBand="0" w:evenVBand="0" w:oddHBand="0" w:evenHBand="0" w:firstRowFirstColumn="0" w:firstRowLastColumn="0" w:lastRowFirstColumn="0" w:lastRowLastColumn="0"/>
            <w:tcW w:w="801" w:type="dxa"/>
          </w:tcPr>
          <w:p w14:paraId="6C906DC1" w14:textId="77777777" w:rsidR="006A4936" w:rsidRDefault="006A4936" w:rsidP="006A4936">
            <w:pPr>
              <w:pStyle w:val="Akapitzlist"/>
              <w:numPr>
                <w:ilvl w:val="0"/>
                <w:numId w:val="68"/>
              </w:numPr>
            </w:pPr>
          </w:p>
        </w:tc>
        <w:tc>
          <w:tcPr>
            <w:tcW w:w="6565" w:type="dxa"/>
          </w:tcPr>
          <w:p w14:paraId="7BCF7D72"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rsidRPr="00EC59A0">
              <w:t>Czy można wskazać temat</w:t>
            </w:r>
            <w:r>
              <w:t>y</w:t>
            </w:r>
            <w:r w:rsidRPr="00EC59A0">
              <w:t xml:space="preserve"> prac B+R nie objęte agendami badawczymi,  w których w Pana/Pani ocenie  tkwi istotny potencjał intelektualny?</w:t>
            </w:r>
          </w:p>
        </w:tc>
        <w:tc>
          <w:tcPr>
            <w:tcW w:w="1445" w:type="dxa"/>
          </w:tcPr>
          <w:p w14:paraId="620C73D3"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A.10</w:t>
            </w:r>
          </w:p>
        </w:tc>
      </w:tr>
      <w:tr w:rsidR="006A4936" w14:paraId="4A686A1F" w14:textId="77777777" w:rsidTr="008749EE">
        <w:tc>
          <w:tcPr>
            <w:cnfStyle w:val="001000000000" w:firstRow="0" w:lastRow="0" w:firstColumn="1" w:lastColumn="0" w:oddVBand="0" w:evenVBand="0" w:oddHBand="0" w:evenHBand="0" w:firstRowFirstColumn="0" w:firstRowLastColumn="0" w:lastRowFirstColumn="0" w:lastRowLastColumn="0"/>
            <w:tcW w:w="801" w:type="dxa"/>
          </w:tcPr>
          <w:p w14:paraId="1167EC8C" w14:textId="77777777" w:rsidR="006A4936" w:rsidRDefault="006A4936" w:rsidP="006A4936">
            <w:pPr>
              <w:pStyle w:val="Akapitzlist"/>
              <w:numPr>
                <w:ilvl w:val="0"/>
                <w:numId w:val="68"/>
              </w:numPr>
            </w:pPr>
          </w:p>
        </w:tc>
        <w:tc>
          <w:tcPr>
            <w:tcW w:w="6565" w:type="dxa"/>
          </w:tcPr>
          <w:p w14:paraId="5AEA7161" w14:textId="77777777" w:rsidR="006A4936" w:rsidRDefault="006A4936" w:rsidP="008749EE">
            <w:pPr>
              <w:spacing w:after="160" w:line="259" w:lineRule="auto"/>
              <w:contextualSpacing/>
              <w:cnfStyle w:val="000000000000" w:firstRow="0" w:lastRow="0" w:firstColumn="0" w:lastColumn="0" w:oddVBand="0" w:evenVBand="0" w:oddHBand="0" w:evenHBand="0" w:firstRowFirstColumn="0" w:firstRowLastColumn="0" w:lastRowFirstColumn="0" w:lastRowLastColumn="0"/>
            </w:pPr>
            <w:r w:rsidRPr="006C1094">
              <w:t>Czy Pana/</w:t>
            </w:r>
            <w:r>
              <w:t xml:space="preserve"> Pan</w:t>
            </w:r>
            <w:r w:rsidRPr="006C1094">
              <w:t>i zdaniem potencjał instytucjonalny w województwie mazowieckim jest wystarczający do właściwego monitorowania zakresu agend badawczych? W jakich ewentualnie obszarach ten potencjał wymaga uzupełnienia, by w sposób właściwy monitorować odpowiedniość zakresu agend badawczych zgodnie z kierunkami przeobrażeń gospodarki Mazowsza obecnie i w przyszłości?</w:t>
            </w:r>
          </w:p>
        </w:tc>
        <w:tc>
          <w:tcPr>
            <w:tcW w:w="1445" w:type="dxa"/>
          </w:tcPr>
          <w:p w14:paraId="6F0C6AC1"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dodatkowe</w:t>
            </w:r>
          </w:p>
        </w:tc>
      </w:tr>
      <w:tr w:rsidR="006A4936" w14:paraId="7EB6295D" w14:textId="77777777" w:rsidTr="008749EE">
        <w:tc>
          <w:tcPr>
            <w:cnfStyle w:val="001000000000" w:firstRow="0" w:lastRow="0" w:firstColumn="1" w:lastColumn="0" w:oddVBand="0" w:evenVBand="0" w:oddHBand="0" w:evenHBand="0" w:firstRowFirstColumn="0" w:firstRowLastColumn="0" w:lastRowFirstColumn="0" w:lastRowLastColumn="0"/>
            <w:tcW w:w="801" w:type="dxa"/>
          </w:tcPr>
          <w:p w14:paraId="22BBF26B" w14:textId="77777777" w:rsidR="006A4936" w:rsidRDefault="006A4936" w:rsidP="006A4936">
            <w:pPr>
              <w:pStyle w:val="Akapitzlist"/>
              <w:numPr>
                <w:ilvl w:val="0"/>
                <w:numId w:val="68"/>
              </w:numPr>
            </w:pPr>
          </w:p>
        </w:tc>
        <w:tc>
          <w:tcPr>
            <w:tcW w:w="6565" w:type="dxa"/>
          </w:tcPr>
          <w:p w14:paraId="1F4FAD78" w14:textId="77777777" w:rsidR="006A4936" w:rsidRDefault="006A4936" w:rsidP="008749EE">
            <w:pPr>
              <w:spacing w:after="160" w:line="259" w:lineRule="auto"/>
              <w:contextualSpacing/>
              <w:cnfStyle w:val="000000000000" w:firstRow="0" w:lastRow="0" w:firstColumn="0" w:lastColumn="0" w:oddVBand="0" w:evenVBand="0" w:oddHBand="0" w:evenHBand="0" w:firstRowFirstColumn="0" w:firstRowLastColumn="0" w:lastRowFirstColumn="0" w:lastRowLastColumn="0"/>
            </w:pPr>
            <w:r w:rsidRPr="006C1094">
              <w:t>Czy w Pana/</w:t>
            </w:r>
            <w:r>
              <w:t>Pan</w:t>
            </w:r>
            <w:r w:rsidRPr="006C1094">
              <w:t>i opinii wprowadzenie agend badawczych wzmocniło zaangażowanie dużych przedsiębiorstw w projekty badawczo-rozwojowe w województwie mazowieckim?</w:t>
            </w:r>
            <w:r>
              <w:t xml:space="preserve"> Jeśli tak – Jakie czynniki Pana / Pani zdaniem w największym stopniu podniosły poziom zaangażowania dużych przedsiębiorstw w projekty badawczo-rozwojowe w województwie? Jeśli nie – Jakie są przyczyny tej sytuacji?</w:t>
            </w:r>
          </w:p>
        </w:tc>
        <w:tc>
          <w:tcPr>
            <w:tcW w:w="1445" w:type="dxa"/>
          </w:tcPr>
          <w:p w14:paraId="4EBE89B8"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dodatkowe</w:t>
            </w:r>
          </w:p>
        </w:tc>
      </w:tr>
      <w:tr w:rsidR="006A4936" w14:paraId="64F94F80" w14:textId="77777777" w:rsidTr="008749EE">
        <w:tc>
          <w:tcPr>
            <w:cnfStyle w:val="001000000000" w:firstRow="0" w:lastRow="0" w:firstColumn="1" w:lastColumn="0" w:oddVBand="0" w:evenVBand="0" w:oddHBand="0" w:evenHBand="0" w:firstRowFirstColumn="0" w:firstRowLastColumn="0" w:lastRowFirstColumn="0" w:lastRowLastColumn="0"/>
            <w:tcW w:w="801" w:type="dxa"/>
          </w:tcPr>
          <w:p w14:paraId="2D5DC69A" w14:textId="77777777" w:rsidR="006A4936" w:rsidRDefault="006A4936" w:rsidP="006A4936">
            <w:pPr>
              <w:pStyle w:val="Akapitzlist"/>
              <w:numPr>
                <w:ilvl w:val="0"/>
                <w:numId w:val="68"/>
              </w:numPr>
            </w:pPr>
          </w:p>
        </w:tc>
        <w:tc>
          <w:tcPr>
            <w:tcW w:w="6565" w:type="dxa"/>
          </w:tcPr>
          <w:p w14:paraId="0198D87E" w14:textId="77777777" w:rsidR="006A4936" w:rsidRDefault="006A4936" w:rsidP="008749EE">
            <w:pPr>
              <w:spacing w:after="160" w:line="259" w:lineRule="auto"/>
              <w:contextualSpacing/>
              <w:cnfStyle w:val="000000000000" w:firstRow="0" w:lastRow="0" w:firstColumn="0" w:lastColumn="0" w:oddVBand="0" w:evenVBand="0" w:oddHBand="0" w:evenHBand="0" w:firstRowFirstColumn="0" w:firstRowLastColumn="0" w:lastRowFirstColumn="0" w:lastRowLastColumn="0"/>
            </w:pPr>
            <w:r w:rsidRPr="006C1094">
              <w:t>Czy zastosowany mechanizm promowania i informowania o wybranych agendach badawczych można Pana/</w:t>
            </w:r>
            <w:r>
              <w:t>Pan</w:t>
            </w:r>
            <w:r w:rsidRPr="006C1094">
              <w:t xml:space="preserve">i zdaniem uznać za trafny? A czy </w:t>
            </w:r>
            <w:r w:rsidRPr="006C1094">
              <w:lastRenderedPageBreak/>
              <w:t>można go uznać za skuteczny? W jaki sposób można zwiększyć skuteczność tego mechanizmu?</w:t>
            </w:r>
          </w:p>
        </w:tc>
        <w:tc>
          <w:tcPr>
            <w:tcW w:w="1445" w:type="dxa"/>
          </w:tcPr>
          <w:p w14:paraId="5FB60561"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lastRenderedPageBreak/>
              <w:t>dodatkowe</w:t>
            </w:r>
          </w:p>
        </w:tc>
      </w:tr>
      <w:tr w:rsidR="006A4936" w14:paraId="32CBB71B" w14:textId="77777777" w:rsidTr="008749EE">
        <w:tc>
          <w:tcPr>
            <w:cnfStyle w:val="001000000000" w:firstRow="0" w:lastRow="0" w:firstColumn="1" w:lastColumn="0" w:oddVBand="0" w:evenVBand="0" w:oddHBand="0" w:evenHBand="0" w:firstRowFirstColumn="0" w:firstRowLastColumn="0" w:lastRowFirstColumn="0" w:lastRowLastColumn="0"/>
            <w:tcW w:w="801" w:type="dxa"/>
          </w:tcPr>
          <w:p w14:paraId="4B6BD111" w14:textId="77777777" w:rsidR="006A4936" w:rsidRPr="0025751E" w:rsidRDefault="006A4936" w:rsidP="008749EE">
            <w:pPr>
              <w:ind w:left="360"/>
            </w:pPr>
          </w:p>
        </w:tc>
        <w:tc>
          <w:tcPr>
            <w:tcW w:w="6565" w:type="dxa"/>
          </w:tcPr>
          <w:p w14:paraId="024064C7" w14:textId="77777777" w:rsidR="006A4936" w:rsidRPr="00A837E0" w:rsidRDefault="006A4936" w:rsidP="008749EE">
            <w:pPr>
              <w:spacing w:after="160" w:line="259" w:lineRule="auto"/>
              <w:contextualSpacing/>
              <w:cnfStyle w:val="000000000000" w:firstRow="0" w:lastRow="0" w:firstColumn="0" w:lastColumn="0" w:oddVBand="0" w:evenVBand="0" w:oddHBand="0" w:evenHBand="0" w:firstRowFirstColumn="0" w:firstRowLastColumn="0" w:lastRowFirstColumn="0" w:lastRowLastColumn="0"/>
              <w:rPr>
                <w:color w:val="FF0000"/>
              </w:rPr>
            </w:pPr>
            <w:r w:rsidRPr="00363709">
              <w:rPr>
                <w:b/>
                <w:color w:val="0070C0"/>
              </w:rPr>
              <w:t>Kryteria wyboru operacji finansowych dotyczące inteligentnej specjalizacji</w:t>
            </w:r>
          </w:p>
        </w:tc>
        <w:tc>
          <w:tcPr>
            <w:tcW w:w="1445" w:type="dxa"/>
          </w:tcPr>
          <w:p w14:paraId="7B66D379"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p>
        </w:tc>
      </w:tr>
      <w:tr w:rsidR="006A4936" w14:paraId="62A8C6B1" w14:textId="77777777" w:rsidTr="008749EE">
        <w:tc>
          <w:tcPr>
            <w:cnfStyle w:val="001000000000" w:firstRow="0" w:lastRow="0" w:firstColumn="1" w:lastColumn="0" w:oddVBand="0" w:evenVBand="0" w:oddHBand="0" w:evenHBand="0" w:firstRowFirstColumn="0" w:firstRowLastColumn="0" w:lastRowFirstColumn="0" w:lastRowLastColumn="0"/>
            <w:tcW w:w="801" w:type="dxa"/>
          </w:tcPr>
          <w:p w14:paraId="4C3C51D0" w14:textId="77777777" w:rsidR="006A4936" w:rsidRDefault="006A4936" w:rsidP="006A4936">
            <w:pPr>
              <w:pStyle w:val="Akapitzlist"/>
              <w:numPr>
                <w:ilvl w:val="0"/>
                <w:numId w:val="68"/>
              </w:numPr>
            </w:pPr>
          </w:p>
        </w:tc>
        <w:tc>
          <w:tcPr>
            <w:tcW w:w="6565" w:type="dxa"/>
          </w:tcPr>
          <w:p w14:paraId="411B6B95" w14:textId="77777777" w:rsidR="006A4936" w:rsidRPr="003B0EA1" w:rsidRDefault="006A4936" w:rsidP="008749EE">
            <w:pPr>
              <w:spacing w:after="160" w:line="259" w:lineRule="auto"/>
              <w:contextualSpacing/>
              <w:cnfStyle w:val="000000000000" w:firstRow="0" w:lastRow="0" w:firstColumn="0" w:lastColumn="0" w:oddVBand="0" w:evenVBand="0" w:oddHBand="0" w:evenHBand="0" w:firstRowFirstColumn="0" w:firstRowLastColumn="0" w:lastRowFirstColumn="0" w:lastRowLastColumn="0"/>
            </w:pPr>
            <w:r w:rsidRPr="003B0EA1">
              <w:t xml:space="preserve">Jakie elementy oceny budzą najwięcej wątpliwości ze strony wnioskodawców? </w:t>
            </w:r>
          </w:p>
        </w:tc>
        <w:tc>
          <w:tcPr>
            <w:tcW w:w="1445" w:type="dxa"/>
          </w:tcPr>
          <w:p w14:paraId="53FB16DC"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C.1.1.</w:t>
            </w:r>
          </w:p>
        </w:tc>
      </w:tr>
      <w:tr w:rsidR="006A4936" w14:paraId="17979640" w14:textId="77777777" w:rsidTr="008749EE">
        <w:tc>
          <w:tcPr>
            <w:cnfStyle w:val="001000000000" w:firstRow="0" w:lastRow="0" w:firstColumn="1" w:lastColumn="0" w:oddVBand="0" w:evenVBand="0" w:oddHBand="0" w:evenHBand="0" w:firstRowFirstColumn="0" w:firstRowLastColumn="0" w:lastRowFirstColumn="0" w:lastRowLastColumn="0"/>
            <w:tcW w:w="801" w:type="dxa"/>
          </w:tcPr>
          <w:p w14:paraId="7FDB6D28" w14:textId="77777777" w:rsidR="006A4936" w:rsidRDefault="006A4936" w:rsidP="006A4936">
            <w:pPr>
              <w:pStyle w:val="Akapitzlist"/>
              <w:numPr>
                <w:ilvl w:val="0"/>
                <w:numId w:val="68"/>
              </w:numPr>
            </w:pPr>
          </w:p>
        </w:tc>
        <w:tc>
          <w:tcPr>
            <w:tcW w:w="6565" w:type="dxa"/>
          </w:tcPr>
          <w:p w14:paraId="1FF79736"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rsidRPr="00507A7B">
              <w:t>Do których kryteriów wyboru operacji finansowych najczęściej kierowane były prośby o uzupełnienie dokumentacji, czy też udzielenie dodatkowych wyjaśnień? Czy miały one powtarzalny, czy unikalny charakter?</w:t>
            </w:r>
          </w:p>
        </w:tc>
        <w:tc>
          <w:tcPr>
            <w:tcW w:w="1445" w:type="dxa"/>
          </w:tcPr>
          <w:p w14:paraId="7870B9DF"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C.1.1.</w:t>
            </w:r>
          </w:p>
        </w:tc>
      </w:tr>
      <w:tr w:rsidR="006A4936" w14:paraId="43FCF8EE" w14:textId="77777777" w:rsidTr="008749EE">
        <w:tc>
          <w:tcPr>
            <w:cnfStyle w:val="001000000000" w:firstRow="0" w:lastRow="0" w:firstColumn="1" w:lastColumn="0" w:oddVBand="0" w:evenVBand="0" w:oddHBand="0" w:evenHBand="0" w:firstRowFirstColumn="0" w:firstRowLastColumn="0" w:lastRowFirstColumn="0" w:lastRowLastColumn="0"/>
            <w:tcW w:w="801" w:type="dxa"/>
          </w:tcPr>
          <w:p w14:paraId="2D6BE101" w14:textId="77777777" w:rsidR="006A4936" w:rsidRDefault="006A4936" w:rsidP="006A4936">
            <w:pPr>
              <w:pStyle w:val="Akapitzlist"/>
              <w:numPr>
                <w:ilvl w:val="0"/>
                <w:numId w:val="68"/>
              </w:numPr>
            </w:pPr>
          </w:p>
        </w:tc>
        <w:tc>
          <w:tcPr>
            <w:tcW w:w="6565" w:type="dxa"/>
          </w:tcPr>
          <w:p w14:paraId="1EA3AF58"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rsidRPr="00507A7B">
              <w:t>Które z kryteriów oceny wniosków stanowiły częsty element stanowiący podstawę do wykluczenia projektów z dalszej oceny?</w:t>
            </w:r>
          </w:p>
        </w:tc>
        <w:tc>
          <w:tcPr>
            <w:tcW w:w="1445" w:type="dxa"/>
          </w:tcPr>
          <w:p w14:paraId="088A7D7E"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C.1.1.</w:t>
            </w:r>
          </w:p>
        </w:tc>
      </w:tr>
      <w:tr w:rsidR="006A4936" w14:paraId="7D8FE5BF" w14:textId="77777777" w:rsidTr="008749EE">
        <w:tc>
          <w:tcPr>
            <w:cnfStyle w:val="001000000000" w:firstRow="0" w:lastRow="0" w:firstColumn="1" w:lastColumn="0" w:oddVBand="0" w:evenVBand="0" w:oddHBand="0" w:evenHBand="0" w:firstRowFirstColumn="0" w:firstRowLastColumn="0" w:lastRowFirstColumn="0" w:lastRowLastColumn="0"/>
            <w:tcW w:w="801" w:type="dxa"/>
          </w:tcPr>
          <w:p w14:paraId="5AE6981A" w14:textId="77777777" w:rsidR="006A4936" w:rsidRDefault="006A4936" w:rsidP="006A4936">
            <w:pPr>
              <w:pStyle w:val="Akapitzlist"/>
              <w:numPr>
                <w:ilvl w:val="0"/>
                <w:numId w:val="68"/>
              </w:numPr>
            </w:pPr>
          </w:p>
        </w:tc>
        <w:tc>
          <w:tcPr>
            <w:tcW w:w="6565" w:type="dxa"/>
          </w:tcPr>
          <w:p w14:paraId="5B660EE3" w14:textId="77777777" w:rsidR="006A4936" w:rsidRPr="003B0EA1" w:rsidRDefault="006A4936" w:rsidP="008749EE">
            <w:pPr>
              <w:cnfStyle w:val="000000000000" w:firstRow="0" w:lastRow="0" w:firstColumn="0" w:lastColumn="0" w:oddVBand="0" w:evenVBand="0" w:oddHBand="0" w:evenHBand="0" w:firstRowFirstColumn="0" w:firstRowLastColumn="0" w:lastRowFirstColumn="0" w:lastRowLastColumn="0"/>
            </w:pPr>
            <w:r w:rsidRPr="003B0EA1">
              <w:t xml:space="preserve">Czy zakres dokumentów wymaganych od </w:t>
            </w:r>
            <w:r>
              <w:t>W</w:t>
            </w:r>
            <w:r w:rsidRPr="003B0EA1">
              <w:t xml:space="preserve">nioskodawców jest adekwatny do potrzeb wynikających z celów </w:t>
            </w:r>
            <w:r>
              <w:t>D</w:t>
            </w:r>
            <w:r w:rsidRPr="003B0EA1">
              <w:t xml:space="preserve">ziałania </w:t>
            </w:r>
            <w:r>
              <w:t xml:space="preserve">1.2 </w:t>
            </w:r>
            <w:r w:rsidRPr="003B0EA1">
              <w:t>i Programu?</w:t>
            </w:r>
          </w:p>
        </w:tc>
        <w:tc>
          <w:tcPr>
            <w:tcW w:w="1445" w:type="dxa"/>
          </w:tcPr>
          <w:p w14:paraId="7555F473"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C.1.6</w:t>
            </w:r>
          </w:p>
        </w:tc>
      </w:tr>
      <w:tr w:rsidR="006A4936" w14:paraId="776F58EB" w14:textId="77777777" w:rsidTr="008749EE">
        <w:tc>
          <w:tcPr>
            <w:cnfStyle w:val="001000000000" w:firstRow="0" w:lastRow="0" w:firstColumn="1" w:lastColumn="0" w:oddVBand="0" w:evenVBand="0" w:oddHBand="0" w:evenHBand="0" w:firstRowFirstColumn="0" w:firstRowLastColumn="0" w:lastRowFirstColumn="0" w:lastRowLastColumn="0"/>
            <w:tcW w:w="801" w:type="dxa"/>
          </w:tcPr>
          <w:p w14:paraId="146DC7E6" w14:textId="77777777" w:rsidR="006A4936" w:rsidRDefault="006A4936" w:rsidP="006A4936">
            <w:pPr>
              <w:pStyle w:val="Akapitzlist"/>
              <w:numPr>
                <w:ilvl w:val="0"/>
                <w:numId w:val="68"/>
              </w:numPr>
            </w:pPr>
          </w:p>
        </w:tc>
        <w:tc>
          <w:tcPr>
            <w:tcW w:w="6565" w:type="dxa"/>
          </w:tcPr>
          <w:p w14:paraId="529A919A"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rsidRPr="0047275C">
              <w:t>Czy identyfikuje Pan/Pani możliwość wprowadzenia rozwiązań, które będą stanowić uproszczenie dla Wnioskodawców/Beneficjentów w kolejnym konkursie?</w:t>
            </w:r>
          </w:p>
        </w:tc>
        <w:tc>
          <w:tcPr>
            <w:tcW w:w="1445" w:type="dxa"/>
          </w:tcPr>
          <w:p w14:paraId="0ED0B2FD"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C.1.6; C.2</w:t>
            </w:r>
          </w:p>
        </w:tc>
      </w:tr>
      <w:tr w:rsidR="006A4936" w14:paraId="5CCB47DE" w14:textId="77777777" w:rsidTr="008749EE">
        <w:tc>
          <w:tcPr>
            <w:cnfStyle w:val="001000000000" w:firstRow="0" w:lastRow="0" w:firstColumn="1" w:lastColumn="0" w:oddVBand="0" w:evenVBand="0" w:oddHBand="0" w:evenHBand="0" w:firstRowFirstColumn="0" w:firstRowLastColumn="0" w:lastRowFirstColumn="0" w:lastRowLastColumn="0"/>
            <w:tcW w:w="801" w:type="dxa"/>
          </w:tcPr>
          <w:p w14:paraId="05B31461" w14:textId="77777777" w:rsidR="006A4936" w:rsidRDefault="006A4936" w:rsidP="006A4936">
            <w:pPr>
              <w:pStyle w:val="Akapitzlist"/>
              <w:numPr>
                <w:ilvl w:val="0"/>
                <w:numId w:val="68"/>
              </w:numPr>
            </w:pPr>
          </w:p>
        </w:tc>
        <w:tc>
          <w:tcPr>
            <w:tcW w:w="6565" w:type="dxa"/>
          </w:tcPr>
          <w:p w14:paraId="42217B05" w14:textId="77777777" w:rsidR="006A4936" w:rsidRDefault="006A4936" w:rsidP="008749EE">
            <w:pPr>
              <w:spacing w:after="160" w:line="259" w:lineRule="auto"/>
              <w:contextualSpacing/>
              <w:cnfStyle w:val="000000000000" w:firstRow="0" w:lastRow="0" w:firstColumn="0" w:lastColumn="0" w:oddVBand="0" w:evenVBand="0" w:oddHBand="0" w:evenHBand="0" w:firstRowFirstColumn="0" w:firstRowLastColumn="0" w:lastRowFirstColumn="0" w:lastRowLastColumn="0"/>
            </w:pPr>
            <w:r w:rsidRPr="00507A7B">
              <w:t>Czy dostrzega Pani / Pan potrzebę wprowadzenia zmian (np. rezygnacji z niektórych kryteriów) w kolejnym konkursie na projekty badawczo-rozwojowe? Na czym te modyfikacje powinny Pani /Pana zdaniem polegać? Proszę wskazać konkretne propozycj</w:t>
            </w:r>
            <w:r>
              <w:t>e</w:t>
            </w:r>
            <w:r w:rsidRPr="00507A7B">
              <w:t xml:space="preserve"> zmian.</w:t>
            </w:r>
          </w:p>
        </w:tc>
        <w:tc>
          <w:tcPr>
            <w:tcW w:w="1445" w:type="dxa"/>
          </w:tcPr>
          <w:p w14:paraId="197947FC"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C.1.6; C.2</w:t>
            </w:r>
          </w:p>
        </w:tc>
      </w:tr>
      <w:tr w:rsidR="006A4936" w14:paraId="029A1E41" w14:textId="77777777" w:rsidTr="008749EE">
        <w:tc>
          <w:tcPr>
            <w:cnfStyle w:val="001000000000" w:firstRow="0" w:lastRow="0" w:firstColumn="1" w:lastColumn="0" w:oddVBand="0" w:evenVBand="0" w:oddHBand="0" w:evenHBand="0" w:firstRowFirstColumn="0" w:firstRowLastColumn="0" w:lastRowFirstColumn="0" w:lastRowLastColumn="0"/>
            <w:tcW w:w="801" w:type="dxa"/>
          </w:tcPr>
          <w:p w14:paraId="7D90E7C3" w14:textId="77777777" w:rsidR="006A4936" w:rsidRDefault="006A4936" w:rsidP="006A4936">
            <w:pPr>
              <w:pStyle w:val="Akapitzlist"/>
              <w:numPr>
                <w:ilvl w:val="0"/>
                <w:numId w:val="68"/>
              </w:numPr>
            </w:pPr>
          </w:p>
        </w:tc>
        <w:tc>
          <w:tcPr>
            <w:tcW w:w="6565" w:type="dxa"/>
          </w:tcPr>
          <w:p w14:paraId="3B18150F"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rsidRPr="00507A7B">
              <w:t>Czy wagi punktowe premiują projekty w największym stopniu przyczyniające się do realizacji w cele RPO WM i cele Działania</w:t>
            </w:r>
            <w:r>
              <w:t xml:space="preserve"> 1.2</w:t>
            </w:r>
            <w:r w:rsidRPr="00507A7B">
              <w:t>? Jeśli nie, jakich zmian Pani /Pana zdaniem należałoby w nich dokonać?</w:t>
            </w:r>
          </w:p>
        </w:tc>
        <w:tc>
          <w:tcPr>
            <w:tcW w:w="1445" w:type="dxa"/>
          </w:tcPr>
          <w:p w14:paraId="25ECA59C"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C.1.5</w:t>
            </w:r>
          </w:p>
        </w:tc>
      </w:tr>
      <w:tr w:rsidR="006A4936" w14:paraId="2FD3F994" w14:textId="77777777" w:rsidTr="008749EE">
        <w:tc>
          <w:tcPr>
            <w:cnfStyle w:val="001000000000" w:firstRow="0" w:lastRow="0" w:firstColumn="1" w:lastColumn="0" w:oddVBand="0" w:evenVBand="0" w:oddHBand="0" w:evenHBand="0" w:firstRowFirstColumn="0" w:firstRowLastColumn="0" w:lastRowFirstColumn="0" w:lastRowLastColumn="0"/>
            <w:tcW w:w="801" w:type="dxa"/>
          </w:tcPr>
          <w:p w14:paraId="6D874926" w14:textId="77777777" w:rsidR="006A4936" w:rsidRDefault="006A4936" w:rsidP="006A4936">
            <w:pPr>
              <w:pStyle w:val="Akapitzlist"/>
              <w:numPr>
                <w:ilvl w:val="0"/>
                <w:numId w:val="68"/>
              </w:numPr>
            </w:pPr>
          </w:p>
        </w:tc>
        <w:tc>
          <w:tcPr>
            <w:tcW w:w="6565" w:type="dxa"/>
          </w:tcPr>
          <w:p w14:paraId="7A0E3715"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Czy zastosowany system kryteriów zachowuje logikę interwencji przewidzianą dla tego Działania? Jeśli nie, proszę wskazać na elementy systemu, które należy zmienić oraz zaproponować zmianę.</w:t>
            </w:r>
          </w:p>
        </w:tc>
        <w:tc>
          <w:tcPr>
            <w:tcW w:w="1445" w:type="dxa"/>
          </w:tcPr>
          <w:p w14:paraId="0E64105A"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C.1.2, C.2</w:t>
            </w:r>
          </w:p>
        </w:tc>
      </w:tr>
      <w:tr w:rsidR="006A4936" w14:paraId="6CB2FE17" w14:textId="77777777" w:rsidTr="008749EE">
        <w:tc>
          <w:tcPr>
            <w:cnfStyle w:val="001000000000" w:firstRow="0" w:lastRow="0" w:firstColumn="1" w:lastColumn="0" w:oddVBand="0" w:evenVBand="0" w:oddHBand="0" w:evenHBand="0" w:firstRowFirstColumn="0" w:firstRowLastColumn="0" w:lastRowFirstColumn="0" w:lastRowLastColumn="0"/>
            <w:tcW w:w="801" w:type="dxa"/>
          </w:tcPr>
          <w:p w14:paraId="721A7509" w14:textId="77777777" w:rsidR="006A4936" w:rsidRDefault="006A4936" w:rsidP="006A4936">
            <w:pPr>
              <w:pStyle w:val="Akapitzlist"/>
              <w:numPr>
                <w:ilvl w:val="0"/>
                <w:numId w:val="68"/>
              </w:numPr>
            </w:pPr>
          </w:p>
        </w:tc>
        <w:tc>
          <w:tcPr>
            <w:tcW w:w="6565" w:type="dxa"/>
          </w:tcPr>
          <w:p w14:paraId="7C08C50A"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rsidRPr="0047275C">
              <w:t>Czy może Pan/Pani wskazać inne elementy w systemie oceny i wyboru projektów, które mogą negatywnie wpłynąć na zainteresowanie konkursem, trafność oceny projektów, efektywność wydatkowania środków, osiągniecie celów interwencji? Proszę wskazać konkretne elementy i propozycje zmian.</w:t>
            </w:r>
          </w:p>
        </w:tc>
        <w:tc>
          <w:tcPr>
            <w:tcW w:w="1445" w:type="dxa"/>
          </w:tcPr>
          <w:p w14:paraId="777C0AB0"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 xml:space="preserve">C.2 </w:t>
            </w:r>
          </w:p>
        </w:tc>
      </w:tr>
      <w:tr w:rsidR="006A4936" w14:paraId="267AD642" w14:textId="77777777" w:rsidTr="008749EE">
        <w:tc>
          <w:tcPr>
            <w:cnfStyle w:val="001000000000" w:firstRow="0" w:lastRow="0" w:firstColumn="1" w:lastColumn="0" w:oddVBand="0" w:evenVBand="0" w:oddHBand="0" w:evenHBand="0" w:firstRowFirstColumn="0" w:firstRowLastColumn="0" w:lastRowFirstColumn="0" w:lastRowLastColumn="0"/>
            <w:tcW w:w="801" w:type="dxa"/>
          </w:tcPr>
          <w:p w14:paraId="29CAB7CF" w14:textId="77777777" w:rsidR="006A4936" w:rsidRDefault="006A4936" w:rsidP="006A4936">
            <w:pPr>
              <w:pStyle w:val="Akapitzlist"/>
              <w:numPr>
                <w:ilvl w:val="0"/>
                <w:numId w:val="68"/>
              </w:numPr>
            </w:pPr>
          </w:p>
        </w:tc>
        <w:tc>
          <w:tcPr>
            <w:tcW w:w="6565" w:type="dxa"/>
          </w:tcPr>
          <w:p w14:paraId="60FA58FD" w14:textId="77777777" w:rsidR="006A4936" w:rsidRPr="003B0EA1" w:rsidRDefault="006A4936" w:rsidP="008749EE">
            <w:pPr>
              <w:cnfStyle w:val="000000000000" w:firstRow="0" w:lastRow="0" w:firstColumn="0" w:lastColumn="0" w:oddVBand="0" w:evenVBand="0" w:oddHBand="0" w:evenHBand="0" w:firstRowFirstColumn="0" w:firstRowLastColumn="0" w:lastRowFirstColumn="0" w:lastRowLastColumn="0"/>
            </w:pPr>
            <w:r w:rsidRPr="003B0EA1">
              <w:t xml:space="preserve">Czy wystąpiły już jakieś trudności we wdrażaniu </w:t>
            </w:r>
            <w:r>
              <w:t>D</w:t>
            </w:r>
            <w:r w:rsidRPr="003B0EA1">
              <w:t>ziałania 1.2 związane z systemem wyboru projektów?  Jakiego typu?</w:t>
            </w:r>
          </w:p>
        </w:tc>
        <w:tc>
          <w:tcPr>
            <w:tcW w:w="1445" w:type="dxa"/>
          </w:tcPr>
          <w:p w14:paraId="7F34C51D"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C.2</w:t>
            </w:r>
          </w:p>
        </w:tc>
      </w:tr>
    </w:tbl>
    <w:p w14:paraId="517A6B08" w14:textId="77777777" w:rsidR="006A4936" w:rsidRDefault="006A4936" w:rsidP="006C6C25"/>
    <w:p w14:paraId="6068EF91" w14:textId="77777777" w:rsidR="006A4936" w:rsidRPr="00D624BD" w:rsidRDefault="006A4936" w:rsidP="006C6C25"/>
    <w:p w14:paraId="34BB6977" w14:textId="77777777" w:rsidR="006A4936" w:rsidRPr="00D624BD" w:rsidRDefault="006A4936" w:rsidP="006A4936">
      <w:pPr>
        <w:pStyle w:val="Nagwek3"/>
      </w:pPr>
      <w:bookmarkStart w:id="70" w:name="_Toc463877731"/>
      <w:r>
        <w:br w:type="column"/>
      </w:r>
      <w:bookmarkStart w:id="71" w:name="_Toc466301699"/>
      <w:r w:rsidRPr="00D624BD">
        <w:lastRenderedPageBreak/>
        <w:t>Scenariusz wywiadu IDI z ekspertami oceniającymi</w:t>
      </w:r>
      <w:bookmarkEnd w:id="71"/>
      <w:r w:rsidRPr="00D624BD">
        <w:t xml:space="preserve"> </w:t>
      </w:r>
      <w:bookmarkEnd w:id="70"/>
    </w:p>
    <w:p w14:paraId="14C9C144" w14:textId="77777777" w:rsidR="006A4936" w:rsidRDefault="006A4936" w:rsidP="006C6C25">
      <w:pPr>
        <w:widowControl w:val="0"/>
        <w:adjustRightInd w:val="0"/>
        <w:spacing w:line="276" w:lineRule="auto"/>
        <w:textAlignment w:val="baseline"/>
        <w:rPr>
          <w:rFonts w:ascii="Calibri" w:eastAsia="Times New Roman" w:hAnsi="Calibri" w:cs="Calibri"/>
          <w:color w:val="0070C0"/>
        </w:rPr>
      </w:pPr>
      <w:r w:rsidRPr="00D624BD">
        <w:rPr>
          <w:rFonts w:ascii="Calibri" w:eastAsia="Times New Roman" w:hAnsi="Calibri" w:cs="Calibri"/>
          <w:color w:val="0070C0"/>
        </w:rPr>
        <w:t xml:space="preserve">Typ respondenta: Eksperci oceniający wnioski konkursowe </w:t>
      </w:r>
    </w:p>
    <w:p w14:paraId="1B0808AD" w14:textId="77777777" w:rsidR="006A4936" w:rsidRPr="00D624BD" w:rsidRDefault="006A4936" w:rsidP="006C6C25">
      <w:pPr>
        <w:widowControl w:val="0"/>
        <w:adjustRightInd w:val="0"/>
        <w:spacing w:line="276" w:lineRule="auto"/>
        <w:textAlignment w:val="baseline"/>
        <w:rPr>
          <w:rFonts w:ascii="Calibri" w:eastAsia="Times New Roman" w:hAnsi="Calibri" w:cs="Calibri"/>
          <w:color w:val="0070C0"/>
        </w:rPr>
      </w:pPr>
      <w:r w:rsidRPr="00D624BD">
        <w:rPr>
          <w:rFonts w:ascii="Calibri" w:eastAsia="Times New Roman" w:hAnsi="Calibri" w:cs="Calibri"/>
          <w:color w:val="0070C0"/>
        </w:rPr>
        <w:t>Czas realizacji: 60 minut</w:t>
      </w:r>
    </w:p>
    <w:p w14:paraId="1E418674" w14:textId="77777777" w:rsidR="006A4936" w:rsidRPr="00D624BD" w:rsidRDefault="006A4936" w:rsidP="006C6C25">
      <w:pPr>
        <w:widowControl w:val="0"/>
        <w:adjustRightInd w:val="0"/>
        <w:spacing w:line="276" w:lineRule="auto"/>
        <w:textAlignment w:val="baseline"/>
        <w:rPr>
          <w:rFonts w:ascii="Calibri" w:eastAsia="Times New Roman" w:hAnsi="Calibri" w:cs="Calibri"/>
          <w:i/>
          <w:color w:val="0070C0"/>
        </w:rPr>
      </w:pPr>
      <w:r w:rsidRPr="00D624BD">
        <w:rPr>
          <w:rFonts w:ascii="Calibri" w:eastAsia="Times New Roman" w:hAnsi="Calibri" w:cs="Calibri"/>
          <w:color w:val="0070C0"/>
        </w:rPr>
        <w:t xml:space="preserve">Moderator: </w:t>
      </w:r>
      <w:r w:rsidRPr="00D624BD">
        <w:rPr>
          <w:rFonts w:ascii="Calibri" w:eastAsia="Times New Roman" w:hAnsi="Calibri" w:cs="Calibri"/>
          <w:i/>
          <w:color w:val="0070C0"/>
        </w:rPr>
        <w:t>Poinformuj o celu badania i wywiadu</w:t>
      </w:r>
    </w:p>
    <w:p w14:paraId="52CFCD0E" w14:textId="77777777" w:rsidR="006A4936" w:rsidRPr="00D624BD" w:rsidRDefault="006A4936" w:rsidP="006C6C25">
      <w:pPr>
        <w:widowControl w:val="0"/>
        <w:adjustRightInd w:val="0"/>
        <w:spacing w:line="276" w:lineRule="auto"/>
        <w:textAlignment w:val="baseline"/>
        <w:rPr>
          <w:rFonts w:ascii="Calibri" w:eastAsia="Times New Roman" w:hAnsi="Calibri" w:cs="Calibri"/>
        </w:rPr>
      </w:pPr>
      <w:r w:rsidRPr="00D624BD">
        <w:rPr>
          <w:rFonts w:ascii="Calibri" w:eastAsia="Times New Roman" w:hAnsi="Calibri" w:cs="Calibri"/>
        </w:rPr>
        <w:t>Przedmiotem prowadzonego badania ewaluacyjnego jest analiza użyteczności i efektywności agend badawczych sformułowanych na potrzeby realizacji projektów badawczo-rozwojowych w ramach Działania 1.2 Regionalnego Programu Operacyjnego Województwa Mazowieckiego</w:t>
      </w:r>
      <w:r>
        <w:rPr>
          <w:rFonts w:ascii="Calibri" w:eastAsia="Times New Roman" w:hAnsi="Calibri" w:cs="Calibri"/>
        </w:rPr>
        <w:t xml:space="preserve"> na lata</w:t>
      </w:r>
      <w:r w:rsidRPr="00D624BD">
        <w:rPr>
          <w:rFonts w:ascii="Calibri" w:eastAsia="Times New Roman" w:hAnsi="Calibri" w:cs="Calibri"/>
        </w:rPr>
        <w:t xml:space="preserve"> 2014-2020 zgodnych z inteligentną specjalizacją Mazowsza. Nasza rozmowa będzie koncentrować się na czterech głównych obszarach:</w:t>
      </w:r>
    </w:p>
    <w:p w14:paraId="08FA85C7" w14:textId="77777777" w:rsidR="006A4936" w:rsidRPr="00D624BD" w:rsidRDefault="006A4936" w:rsidP="006A4936">
      <w:pPr>
        <w:pStyle w:val="Akapitzlist"/>
        <w:keepLines w:val="0"/>
        <w:widowControl w:val="0"/>
        <w:numPr>
          <w:ilvl w:val="0"/>
          <w:numId w:val="59"/>
        </w:numPr>
        <w:suppressAutoHyphens w:val="0"/>
        <w:adjustRightInd w:val="0"/>
        <w:spacing w:line="276" w:lineRule="auto"/>
        <w:contextualSpacing/>
        <w:jc w:val="both"/>
        <w:textAlignment w:val="baseline"/>
        <w:rPr>
          <w:rFonts w:ascii="Calibri" w:eastAsia="Times New Roman" w:hAnsi="Calibri" w:cs="Calibri"/>
        </w:rPr>
      </w:pPr>
      <w:r w:rsidRPr="00D624BD">
        <w:rPr>
          <w:rFonts w:ascii="Calibri" w:eastAsia="Times New Roman" w:hAnsi="Calibri" w:cs="Calibri"/>
        </w:rPr>
        <w:t>Priorytetowych kierunkach badań;</w:t>
      </w:r>
    </w:p>
    <w:p w14:paraId="0DEAE828" w14:textId="77777777" w:rsidR="006A4936" w:rsidRPr="00D624BD" w:rsidRDefault="006A4936" w:rsidP="006A4936">
      <w:pPr>
        <w:pStyle w:val="Akapitzlist"/>
        <w:keepLines w:val="0"/>
        <w:widowControl w:val="0"/>
        <w:numPr>
          <w:ilvl w:val="0"/>
          <w:numId w:val="59"/>
        </w:numPr>
        <w:suppressAutoHyphens w:val="0"/>
        <w:adjustRightInd w:val="0"/>
        <w:spacing w:line="276" w:lineRule="auto"/>
        <w:contextualSpacing/>
        <w:jc w:val="both"/>
        <w:textAlignment w:val="baseline"/>
        <w:rPr>
          <w:rFonts w:ascii="Calibri" w:eastAsia="Times New Roman" w:hAnsi="Calibri" w:cs="Calibri"/>
        </w:rPr>
      </w:pPr>
      <w:r w:rsidRPr="00D624BD">
        <w:rPr>
          <w:rFonts w:ascii="Calibri" w:eastAsia="Times New Roman" w:hAnsi="Calibri" w:cs="Calibri"/>
        </w:rPr>
        <w:t>Karcie Projektu Innowacyjnego;</w:t>
      </w:r>
    </w:p>
    <w:p w14:paraId="07D8F73D" w14:textId="77777777" w:rsidR="006A4936" w:rsidRPr="00D624BD" w:rsidRDefault="006A4936" w:rsidP="006A4936">
      <w:pPr>
        <w:pStyle w:val="Akapitzlist"/>
        <w:keepLines w:val="0"/>
        <w:widowControl w:val="0"/>
        <w:numPr>
          <w:ilvl w:val="0"/>
          <w:numId w:val="59"/>
        </w:numPr>
        <w:suppressAutoHyphens w:val="0"/>
        <w:adjustRightInd w:val="0"/>
        <w:spacing w:line="276" w:lineRule="auto"/>
        <w:contextualSpacing/>
        <w:jc w:val="both"/>
        <w:textAlignment w:val="baseline"/>
        <w:rPr>
          <w:rFonts w:ascii="Calibri" w:eastAsia="Times New Roman" w:hAnsi="Calibri" w:cs="Calibri"/>
        </w:rPr>
      </w:pPr>
      <w:r w:rsidRPr="00D624BD">
        <w:rPr>
          <w:rFonts w:ascii="Calibri" w:eastAsia="Times New Roman" w:hAnsi="Calibri" w:cs="Calibri"/>
        </w:rPr>
        <w:t>Kryteriach wyboru operacji finansowych dotyczących inteligentnej specjalizacji;</w:t>
      </w:r>
    </w:p>
    <w:p w14:paraId="2991952F" w14:textId="77777777" w:rsidR="006A4936" w:rsidRPr="00D624BD" w:rsidRDefault="006A4936" w:rsidP="006A4936">
      <w:pPr>
        <w:pStyle w:val="Akapitzlist"/>
        <w:keepLines w:val="0"/>
        <w:widowControl w:val="0"/>
        <w:numPr>
          <w:ilvl w:val="0"/>
          <w:numId w:val="59"/>
        </w:numPr>
        <w:suppressAutoHyphens w:val="0"/>
        <w:adjustRightInd w:val="0"/>
        <w:spacing w:line="276" w:lineRule="auto"/>
        <w:contextualSpacing/>
        <w:jc w:val="both"/>
        <w:textAlignment w:val="baseline"/>
        <w:rPr>
          <w:rFonts w:ascii="Calibri" w:eastAsia="Times New Roman" w:hAnsi="Calibri" w:cs="Calibri"/>
        </w:rPr>
      </w:pPr>
      <w:r w:rsidRPr="00D624BD">
        <w:rPr>
          <w:rFonts w:ascii="Calibri" w:eastAsia="Times New Roman" w:hAnsi="Calibri" w:cs="Calibri"/>
        </w:rPr>
        <w:t>Współpracy przedsiębiorstw oraz jednostek naukowych w obszarach inteligentnej specjalizacji.</w:t>
      </w:r>
    </w:p>
    <w:p w14:paraId="5115047D" w14:textId="77777777" w:rsidR="006A4936" w:rsidRPr="00D624BD" w:rsidRDefault="006A4936" w:rsidP="006C6C25">
      <w:pPr>
        <w:widowControl w:val="0"/>
        <w:adjustRightInd w:val="0"/>
        <w:spacing w:line="276" w:lineRule="auto"/>
        <w:contextualSpacing/>
        <w:textAlignment w:val="baseline"/>
        <w:rPr>
          <w:rFonts w:ascii="Calibri" w:eastAsia="Times New Roman" w:hAnsi="Calibri" w:cs="Calibri"/>
        </w:rPr>
      </w:pPr>
      <w:r w:rsidRPr="00D624BD">
        <w:rPr>
          <w:rFonts w:ascii="Calibri" w:eastAsia="Times New Roman" w:hAnsi="Calibri" w:cs="Calibri"/>
        </w:rPr>
        <w:t>Celem wywiadu jest pozyskanie szerokiej wiedzy kontekstowej związanej z procesem formułowania i oceny agend badawczych poprzez poznanie opinii istotnych uczestników tego procesu.</w:t>
      </w:r>
    </w:p>
    <w:p w14:paraId="2E5A1623" w14:textId="77777777" w:rsidR="006A4936" w:rsidRPr="00D624BD" w:rsidRDefault="006A4936" w:rsidP="006C6C25">
      <w:pPr>
        <w:widowControl w:val="0"/>
        <w:adjustRightInd w:val="0"/>
        <w:spacing w:line="276" w:lineRule="auto"/>
        <w:contextualSpacing/>
        <w:textAlignment w:val="baseline"/>
        <w:rPr>
          <w:rFonts w:ascii="Calibri" w:eastAsia="Times New Roman" w:hAnsi="Calibri" w:cs="Calibri"/>
        </w:rPr>
      </w:pPr>
    </w:p>
    <w:p w14:paraId="511017AD" w14:textId="77777777" w:rsidR="006A4936" w:rsidRPr="00D624BD" w:rsidRDefault="006A4936" w:rsidP="006C6C25">
      <w:pPr>
        <w:widowControl w:val="0"/>
        <w:adjustRightInd w:val="0"/>
        <w:spacing w:line="276" w:lineRule="auto"/>
        <w:textAlignment w:val="baseline"/>
        <w:rPr>
          <w:rFonts w:ascii="Calibri" w:eastAsia="Times New Roman" w:hAnsi="Calibri" w:cs="Calibri"/>
          <w:i/>
          <w:color w:val="0070C0"/>
        </w:rPr>
      </w:pPr>
      <w:r w:rsidRPr="00D624BD">
        <w:rPr>
          <w:rFonts w:ascii="Calibri" w:eastAsia="Times New Roman" w:hAnsi="Calibri" w:cs="Calibri"/>
          <w:color w:val="0070C0"/>
        </w:rPr>
        <w:t xml:space="preserve">Moderator: </w:t>
      </w:r>
      <w:r w:rsidRPr="00D624BD">
        <w:rPr>
          <w:rFonts w:ascii="Calibri" w:eastAsia="Times New Roman" w:hAnsi="Calibri" w:cs="Calibri"/>
          <w:i/>
          <w:color w:val="0070C0"/>
        </w:rPr>
        <w:t>Poinformuj o zasadach towarzyszących rozmowie, poproś respondenta o zgodę na elektroniczną rejestrację rozmowy/wywiadu; poinformuj o poufności informacji przekazanych przez respondenta</w:t>
      </w:r>
      <w:r>
        <w:rPr>
          <w:rFonts w:ascii="Calibri" w:eastAsia="Times New Roman" w:hAnsi="Calibri" w:cs="Calibri"/>
          <w:i/>
          <w:color w:val="0070C0"/>
        </w:rPr>
        <w:t>.</w:t>
      </w:r>
    </w:p>
    <w:p w14:paraId="71693551" w14:textId="77777777" w:rsidR="006A4936" w:rsidRPr="00D624BD" w:rsidRDefault="006A4936" w:rsidP="006C6C25">
      <w:pPr>
        <w:widowControl w:val="0"/>
        <w:adjustRightInd w:val="0"/>
        <w:spacing w:line="276" w:lineRule="auto"/>
        <w:textAlignment w:val="baseline"/>
        <w:rPr>
          <w:rFonts w:ascii="Calibri" w:eastAsia="Times New Roman" w:hAnsi="Calibri" w:cs="Calibri"/>
          <w:i/>
          <w:color w:val="0070C0"/>
        </w:rPr>
      </w:pPr>
      <w:r w:rsidRPr="00D624BD">
        <w:rPr>
          <w:rFonts w:ascii="Calibri" w:eastAsia="Times New Roman" w:hAnsi="Calibri" w:cs="Calibri"/>
          <w:i/>
          <w:color w:val="0070C0"/>
        </w:rPr>
        <w:t xml:space="preserve">Eksploruj wypowiedzi respondenta </w:t>
      </w:r>
      <w:r w:rsidRPr="00D624BD">
        <w:rPr>
          <w:rFonts w:ascii="Calibri" w:eastAsia="Times New Roman" w:hAnsi="Calibri" w:cs="Calibri"/>
          <w:i/>
          <w:color w:val="0070C0"/>
        </w:rPr>
        <w:noBreakHyphen/>
        <w:t xml:space="preserve"> staraj się uzyskać wyczerpując</w:t>
      </w:r>
      <w:r>
        <w:rPr>
          <w:rFonts w:ascii="Calibri" w:eastAsia="Times New Roman" w:hAnsi="Calibri" w:cs="Calibri"/>
          <w:i/>
          <w:color w:val="0070C0"/>
        </w:rPr>
        <w:t>e</w:t>
      </w:r>
      <w:r w:rsidRPr="00D624BD">
        <w:rPr>
          <w:rFonts w:ascii="Calibri" w:eastAsia="Times New Roman" w:hAnsi="Calibri" w:cs="Calibri"/>
          <w:i/>
          <w:color w:val="0070C0"/>
        </w:rPr>
        <w:t xml:space="preserve"> odpowiedzi na każde pytanie (zgodnie ze specyfiką prowadzenia wywiadów pogłębionych, w przypadku uzyskania odpowiedzi, które wymagają uzasadnienia, pogłębienia, adresuj pytania dodatkowe, prosząc o wyjaśnienie, uzasadnienie, podanie przykładu, podanie podstaw podjęcia decyzji, doprecyzowanie, przedstawienie argumentów itp., itd. Zgodnie z zasadami prowadzenia wywiadów pogłębionych, traktuj scenariusz wywiadu elastycznie, dostosowując każdorazowo pytania do wiedzy i doświadczeń respondenta, wcześniej udzielonych odpowiedzi, potrzeby rozpoznania nowych wątków, które nie zostały wprost ujęte w pytaniach, ale są istotne dla wyników badania.</w:t>
      </w:r>
    </w:p>
    <w:p w14:paraId="6C2F4CB9" w14:textId="77777777" w:rsidR="006A4936" w:rsidRDefault="006A4936" w:rsidP="006C6C25"/>
    <w:p w14:paraId="6D9F4F6A" w14:textId="77777777" w:rsidR="006A4936" w:rsidRDefault="006A4936" w:rsidP="006C6C25">
      <w:r>
        <w:br w:type="column"/>
      </w:r>
    </w:p>
    <w:tbl>
      <w:tblPr>
        <w:tblStyle w:val="Tabelasiatki1jasnaakcent13"/>
        <w:tblW w:w="0" w:type="auto"/>
        <w:tblLook w:val="04A0" w:firstRow="1" w:lastRow="0" w:firstColumn="1" w:lastColumn="0" w:noHBand="0" w:noVBand="1"/>
      </w:tblPr>
      <w:tblGrid>
        <w:gridCol w:w="795"/>
        <w:gridCol w:w="6482"/>
        <w:gridCol w:w="1386"/>
      </w:tblGrid>
      <w:tr w:rsidR="006A4936" w14:paraId="5A55EA02" w14:textId="77777777" w:rsidTr="008749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4" w:type="dxa"/>
            <w:gridSpan w:val="3"/>
          </w:tcPr>
          <w:p w14:paraId="13B6793E" w14:textId="77777777" w:rsidR="006A4936" w:rsidRPr="006A098C" w:rsidRDefault="006A4936" w:rsidP="008749EE">
            <w:pPr>
              <w:jc w:val="center"/>
            </w:pPr>
            <w:r w:rsidRPr="00D624BD">
              <w:rPr>
                <w:noProof/>
                <w:lang w:eastAsia="pl-PL"/>
              </w:rPr>
              <w:drawing>
                <wp:anchor distT="0" distB="0" distL="114300" distR="114300" simplePos="0" relativeHeight="251666944" behindDoc="0" locked="0" layoutInCell="1" allowOverlap="1" wp14:anchorId="004A6233" wp14:editId="40A5EEDB">
                  <wp:simplePos x="0" y="0"/>
                  <wp:positionH relativeFrom="margin">
                    <wp:posOffset>-65405</wp:posOffset>
                  </wp:positionH>
                  <wp:positionV relativeFrom="margin">
                    <wp:posOffset>99509</wp:posOffset>
                  </wp:positionV>
                  <wp:extent cx="5363845" cy="733517"/>
                  <wp:effectExtent l="0" t="0" r="8255" b="9525"/>
                  <wp:wrapSquare wrapText="bothSides"/>
                  <wp:docPr id="23" name="Obraz 23" descr="EFSI 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SI kol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3845" cy="733517"/>
                          </a:xfrm>
                          <a:prstGeom prst="rect">
                            <a:avLst/>
                          </a:prstGeom>
                          <a:noFill/>
                          <a:ln>
                            <a:noFill/>
                          </a:ln>
                        </pic:spPr>
                      </pic:pic>
                    </a:graphicData>
                  </a:graphic>
                </wp:anchor>
              </w:drawing>
            </w:r>
          </w:p>
        </w:tc>
      </w:tr>
      <w:tr w:rsidR="006A4936" w14:paraId="39DFBD6B" w14:textId="77777777" w:rsidTr="008749EE">
        <w:tc>
          <w:tcPr>
            <w:cnfStyle w:val="001000000000" w:firstRow="0" w:lastRow="0" w:firstColumn="1" w:lastColumn="0" w:oddVBand="0" w:evenVBand="0" w:oddHBand="0" w:evenHBand="0" w:firstRowFirstColumn="0" w:firstRowLastColumn="0" w:lastRowFirstColumn="0" w:lastRowLastColumn="0"/>
            <w:tcW w:w="796" w:type="dxa"/>
          </w:tcPr>
          <w:p w14:paraId="2CFF2831" w14:textId="77777777" w:rsidR="006A4936" w:rsidRPr="006A098C" w:rsidRDefault="006A4936" w:rsidP="008749EE">
            <w:pPr>
              <w:jc w:val="center"/>
            </w:pPr>
            <w:r w:rsidRPr="006A098C">
              <w:t>Lp</w:t>
            </w:r>
          </w:p>
        </w:tc>
        <w:tc>
          <w:tcPr>
            <w:tcW w:w="6570" w:type="dxa"/>
          </w:tcPr>
          <w:p w14:paraId="53B5B4FE" w14:textId="77777777" w:rsidR="006A4936" w:rsidRPr="006A098C" w:rsidRDefault="006A4936" w:rsidP="008749EE">
            <w:pPr>
              <w:jc w:val="center"/>
              <w:cnfStyle w:val="000000000000" w:firstRow="0" w:lastRow="0" w:firstColumn="0" w:lastColumn="0" w:oddVBand="0" w:evenVBand="0" w:oddHBand="0" w:evenHBand="0" w:firstRowFirstColumn="0" w:firstRowLastColumn="0" w:lastRowFirstColumn="0" w:lastRowLastColumn="0"/>
            </w:pPr>
            <w:r w:rsidRPr="006A098C">
              <w:t>Pytanie skierowane do respondenta</w:t>
            </w:r>
          </w:p>
        </w:tc>
        <w:tc>
          <w:tcPr>
            <w:tcW w:w="1388" w:type="dxa"/>
          </w:tcPr>
          <w:p w14:paraId="7CED6244" w14:textId="77777777" w:rsidR="006A4936" w:rsidRPr="006A098C" w:rsidRDefault="006A4936" w:rsidP="008749EE">
            <w:pPr>
              <w:jc w:val="center"/>
              <w:cnfStyle w:val="000000000000" w:firstRow="0" w:lastRow="0" w:firstColumn="0" w:lastColumn="0" w:oddVBand="0" w:evenVBand="0" w:oddHBand="0" w:evenHBand="0" w:firstRowFirstColumn="0" w:firstRowLastColumn="0" w:lastRowFirstColumn="0" w:lastRowLastColumn="0"/>
            </w:pPr>
            <w:r w:rsidRPr="006A098C">
              <w:t>Nr pytania badawczego</w:t>
            </w:r>
          </w:p>
        </w:tc>
      </w:tr>
      <w:tr w:rsidR="006A4936" w14:paraId="55E12FE3" w14:textId="77777777" w:rsidTr="008749EE">
        <w:tc>
          <w:tcPr>
            <w:cnfStyle w:val="001000000000" w:firstRow="0" w:lastRow="0" w:firstColumn="1" w:lastColumn="0" w:oddVBand="0" w:evenVBand="0" w:oddHBand="0" w:evenHBand="0" w:firstRowFirstColumn="0" w:firstRowLastColumn="0" w:lastRowFirstColumn="0" w:lastRowLastColumn="0"/>
            <w:tcW w:w="796" w:type="dxa"/>
          </w:tcPr>
          <w:p w14:paraId="57728F4E" w14:textId="77777777" w:rsidR="006A4936" w:rsidRPr="002D50C6" w:rsidRDefault="006A4936" w:rsidP="008749EE">
            <w:pPr>
              <w:ind w:left="360"/>
            </w:pPr>
          </w:p>
        </w:tc>
        <w:tc>
          <w:tcPr>
            <w:tcW w:w="6570" w:type="dxa"/>
          </w:tcPr>
          <w:p w14:paraId="60F09094" w14:textId="77777777" w:rsidR="006A4936" w:rsidRPr="002D50C6" w:rsidRDefault="006A4936" w:rsidP="008749EE">
            <w:pPr>
              <w:spacing w:after="160" w:line="259" w:lineRule="auto"/>
              <w:contextualSpacing/>
              <w:cnfStyle w:val="000000000000" w:firstRow="0" w:lastRow="0" w:firstColumn="0" w:lastColumn="0" w:oddVBand="0" w:evenVBand="0" w:oddHBand="0" w:evenHBand="0" w:firstRowFirstColumn="0" w:firstRowLastColumn="0" w:lastRowFirstColumn="0" w:lastRowLastColumn="0"/>
              <w:rPr>
                <w:b/>
              </w:rPr>
            </w:pPr>
            <w:r w:rsidRPr="002D50C6">
              <w:rPr>
                <w:b/>
                <w:color w:val="0070C0"/>
              </w:rPr>
              <w:t>Priorytetowe kierunki badań</w:t>
            </w:r>
          </w:p>
        </w:tc>
        <w:tc>
          <w:tcPr>
            <w:tcW w:w="1388" w:type="dxa"/>
          </w:tcPr>
          <w:p w14:paraId="07E77787"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p>
        </w:tc>
      </w:tr>
      <w:tr w:rsidR="006A4936" w14:paraId="736339A4" w14:textId="77777777" w:rsidTr="008749EE">
        <w:tc>
          <w:tcPr>
            <w:cnfStyle w:val="001000000000" w:firstRow="0" w:lastRow="0" w:firstColumn="1" w:lastColumn="0" w:oddVBand="0" w:evenVBand="0" w:oddHBand="0" w:evenHBand="0" w:firstRowFirstColumn="0" w:firstRowLastColumn="0" w:lastRowFirstColumn="0" w:lastRowLastColumn="0"/>
            <w:tcW w:w="796" w:type="dxa"/>
          </w:tcPr>
          <w:p w14:paraId="3AF6F9FF" w14:textId="77777777" w:rsidR="006A4936" w:rsidRDefault="006A4936" w:rsidP="006A4936">
            <w:pPr>
              <w:pStyle w:val="Akapitzlist"/>
              <w:numPr>
                <w:ilvl w:val="0"/>
                <w:numId w:val="69"/>
              </w:numPr>
            </w:pPr>
          </w:p>
        </w:tc>
        <w:tc>
          <w:tcPr>
            <w:tcW w:w="6570" w:type="dxa"/>
          </w:tcPr>
          <w:p w14:paraId="2FE18002" w14:textId="77777777" w:rsidR="006A4936" w:rsidRDefault="006A4936" w:rsidP="008749EE">
            <w:pPr>
              <w:spacing w:after="160" w:line="259" w:lineRule="auto"/>
              <w:contextualSpacing/>
              <w:cnfStyle w:val="000000000000" w:firstRow="0" w:lastRow="0" w:firstColumn="0" w:lastColumn="0" w:oddVBand="0" w:evenVBand="0" w:oddHBand="0" w:evenHBand="0" w:firstRowFirstColumn="0" w:firstRowLastColumn="0" w:lastRowFirstColumn="0" w:lastRowLastColumn="0"/>
            </w:pPr>
            <w:r w:rsidRPr="005A2D9D">
              <w:t>Czy w Pana/i opinii opracowanie i zastosowanie priorytetowych kierunków badań (agend badawczych)</w:t>
            </w:r>
            <w:r>
              <w:t xml:space="preserve"> </w:t>
            </w:r>
            <w:r w:rsidRPr="005A2D9D">
              <w:t>mogło zachęcić przedsiębiorstwa oraz powi</w:t>
            </w:r>
            <w:r>
              <w:t>ą</w:t>
            </w:r>
            <w:r w:rsidRPr="005A2D9D">
              <w:t>zani</w:t>
            </w:r>
            <w:r>
              <w:t>a</w:t>
            </w:r>
            <w:r w:rsidRPr="005A2D9D">
              <w:t xml:space="preserve"> kooperacyjne do podejmowania badań przemysłowych i prac rozwojowych? Czy przyjęta formuła była właściwa i zrozumiała? </w:t>
            </w:r>
          </w:p>
        </w:tc>
        <w:tc>
          <w:tcPr>
            <w:tcW w:w="1388" w:type="dxa"/>
          </w:tcPr>
          <w:p w14:paraId="78F8946E"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A.1; A.2</w:t>
            </w:r>
          </w:p>
        </w:tc>
      </w:tr>
      <w:tr w:rsidR="006A4936" w14:paraId="7B09CFEC" w14:textId="77777777" w:rsidTr="008749EE">
        <w:tc>
          <w:tcPr>
            <w:cnfStyle w:val="001000000000" w:firstRow="0" w:lastRow="0" w:firstColumn="1" w:lastColumn="0" w:oddVBand="0" w:evenVBand="0" w:oddHBand="0" w:evenHBand="0" w:firstRowFirstColumn="0" w:firstRowLastColumn="0" w:lastRowFirstColumn="0" w:lastRowLastColumn="0"/>
            <w:tcW w:w="796" w:type="dxa"/>
          </w:tcPr>
          <w:p w14:paraId="40A7482E" w14:textId="77777777" w:rsidR="006A4936" w:rsidRDefault="006A4936" w:rsidP="006A4936">
            <w:pPr>
              <w:pStyle w:val="Akapitzlist"/>
              <w:numPr>
                <w:ilvl w:val="0"/>
                <w:numId w:val="69"/>
              </w:numPr>
            </w:pPr>
          </w:p>
        </w:tc>
        <w:tc>
          <w:tcPr>
            <w:tcW w:w="6570" w:type="dxa"/>
          </w:tcPr>
          <w:p w14:paraId="6C88F36F" w14:textId="77777777" w:rsidR="006A4936" w:rsidRDefault="006A4936" w:rsidP="008749EE">
            <w:pPr>
              <w:spacing w:after="160" w:line="259" w:lineRule="auto"/>
              <w:contextualSpacing/>
              <w:cnfStyle w:val="000000000000" w:firstRow="0" w:lastRow="0" w:firstColumn="0" w:lastColumn="0" w:oddVBand="0" w:evenVBand="0" w:oddHBand="0" w:evenHBand="0" w:firstRowFirstColumn="0" w:firstRowLastColumn="0" w:lastRowFirstColumn="0" w:lastRowLastColumn="0"/>
            </w:pPr>
            <w:r w:rsidRPr="005A2D9D">
              <w:t>Czy w oparciu o Pan</w:t>
            </w:r>
            <w:r>
              <w:t>i / Pana</w:t>
            </w:r>
            <w:r w:rsidRPr="005A2D9D">
              <w:t xml:space="preserve"> doświadczenia płynące z oceny składanych wniosków</w:t>
            </w:r>
            <w:r>
              <w:t>,</w:t>
            </w:r>
            <w:r w:rsidRPr="005A2D9D">
              <w:t xml:space="preserve"> mechanizm agend badawczych był zrozumiały dla wnioskodawców? </w:t>
            </w:r>
          </w:p>
        </w:tc>
        <w:tc>
          <w:tcPr>
            <w:tcW w:w="1388" w:type="dxa"/>
          </w:tcPr>
          <w:p w14:paraId="5CEFEAA6"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A.1</w:t>
            </w:r>
          </w:p>
        </w:tc>
      </w:tr>
      <w:tr w:rsidR="006A4936" w14:paraId="3F84B940" w14:textId="77777777" w:rsidTr="008749EE">
        <w:tc>
          <w:tcPr>
            <w:cnfStyle w:val="001000000000" w:firstRow="0" w:lastRow="0" w:firstColumn="1" w:lastColumn="0" w:oddVBand="0" w:evenVBand="0" w:oddHBand="0" w:evenHBand="0" w:firstRowFirstColumn="0" w:firstRowLastColumn="0" w:lastRowFirstColumn="0" w:lastRowLastColumn="0"/>
            <w:tcW w:w="796" w:type="dxa"/>
          </w:tcPr>
          <w:p w14:paraId="427A86F9" w14:textId="77777777" w:rsidR="006A4936" w:rsidRDefault="006A4936" w:rsidP="006A4936">
            <w:pPr>
              <w:pStyle w:val="Akapitzlist"/>
              <w:numPr>
                <w:ilvl w:val="0"/>
                <w:numId w:val="69"/>
              </w:numPr>
            </w:pPr>
          </w:p>
        </w:tc>
        <w:tc>
          <w:tcPr>
            <w:tcW w:w="6570" w:type="dxa"/>
          </w:tcPr>
          <w:p w14:paraId="7198CA35" w14:textId="77777777" w:rsidR="006A4936" w:rsidRDefault="006A4936" w:rsidP="008749EE">
            <w:pPr>
              <w:spacing w:after="160" w:line="259" w:lineRule="auto"/>
              <w:contextualSpacing/>
              <w:cnfStyle w:val="000000000000" w:firstRow="0" w:lastRow="0" w:firstColumn="0" w:lastColumn="0" w:oddVBand="0" w:evenVBand="0" w:oddHBand="0" w:evenHBand="0" w:firstRowFirstColumn="0" w:firstRowLastColumn="0" w:lastRowFirstColumn="0" w:lastRowLastColumn="0"/>
            </w:pPr>
            <w:r w:rsidRPr="005A2D9D">
              <w:t xml:space="preserve">W jaki sposób Pani / Pana zdaniem zastosowanie mechanizmu agend badawczych przełożyło się na zainteresowanie konkursem? </w:t>
            </w:r>
            <w:r>
              <w:t>W jaki sposób</w:t>
            </w:r>
            <w:r w:rsidRPr="005A2D9D">
              <w:t xml:space="preserve"> w Pana/</w:t>
            </w:r>
            <w:r>
              <w:t>Pan</w:t>
            </w:r>
            <w:r w:rsidRPr="005A2D9D">
              <w:t xml:space="preserve">i opinii wpłynęło to </w:t>
            </w:r>
            <w:r>
              <w:t xml:space="preserve">na zainteresowanie konkursem a następnie </w:t>
            </w:r>
            <w:r w:rsidRPr="005A2D9D">
              <w:t>liczbę składanych wniosków?</w:t>
            </w:r>
          </w:p>
        </w:tc>
        <w:tc>
          <w:tcPr>
            <w:tcW w:w="1388" w:type="dxa"/>
          </w:tcPr>
          <w:p w14:paraId="0D924599"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A.2</w:t>
            </w:r>
          </w:p>
        </w:tc>
      </w:tr>
      <w:tr w:rsidR="006A4936" w14:paraId="0CFE795F" w14:textId="77777777" w:rsidTr="008749EE">
        <w:tc>
          <w:tcPr>
            <w:cnfStyle w:val="001000000000" w:firstRow="0" w:lastRow="0" w:firstColumn="1" w:lastColumn="0" w:oddVBand="0" w:evenVBand="0" w:oddHBand="0" w:evenHBand="0" w:firstRowFirstColumn="0" w:firstRowLastColumn="0" w:lastRowFirstColumn="0" w:lastRowLastColumn="0"/>
            <w:tcW w:w="796" w:type="dxa"/>
          </w:tcPr>
          <w:p w14:paraId="61C3AEB4" w14:textId="77777777" w:rsidR="006A4936" w:rsidRDefault="006A4936" w:rsidP="006A4936">
            <w:pPr>
              <w:pStyle w:val="Akapitzlist"/>
              <w:numPr>
                <w:ilvl w:val="0"/>
                <w:numId w:val="69"/>
              </w:numPr>
            </w:pPr>
          </w:p>
        </w:tc>
        <w:tc>
          <w:tcPr>
            <w:tcW w:w="6570" w:type="dxa"/>
          </w:tcPr>
          <w:p w14:paraId="2B122328" w14:textId="77777777" w:rsidR="006A4936" w:rsidRDefault="006A4936" w:rsidP="008749EE">
            <w:pPr>
              <w:spacing w:after="160" w:line="259" w:lineRule="auto"/>
              <w:contextualSpacing/>
              <w:cnfStyle w:val="000000000000" w:firstRow="0" w:lastRow="0" w:firstColumn="0" w:lastColumn="0" w:oddVBand="0" w:evenVBand="0" w:oddHBand="0" w:evenHBand="0" w:firstRowFirstColumn="0" w:firstRowLastColumn="0" w:lastRowFirstColumn="0" w:lastRowLastColumn="0"/>
            </w:pPr>
            <w:r w:rsidRPr="00D624BD">
              <w:t xml:space="preserve">Czy </w:t>
            </w:r>
            <w:r>
              <w:t xml:space="preserve">sposób oraz </w:t>
            </w:r>
            <w:r w:rsidRPr="00D624BD">
              <w:t>zakres agend badawczych został sformułowany w Pana/</w:t>
            </w:r>
            <w:r>
              <w:t>Pan</w:t>
            </w:r>
            <w:r w:rsidRPr="00D624BD">
              <w:t>i opinii optymalnie (tzn.</w:t>
            </w:r>
            <w:r>
              <w:t xml:space="preserve"> czy priorytetowe kierunki badań zostały sformułowane </w:t>
            </w:r>
            <w:r w:rsidRPr="00796984">
              <w:rPr>
                <w:highlight w:val="lightGray"/>
              </w:rPr>
              <w:t>zbyt szczegółowo/zbyt szeroko</w:t>
            </w:r>
            <w:r>
              <w:t>/właściwie w kontekście dookreślenia obszarów inteligentnej specjalizacji</w:t>
            </w:r>
            <w:r w:rsidRPr="00D624BD">
              <w:t>) czy też można wskazać pewne obszary, o które należałoby rozszerzyć ten zakres</w:t>
            </w:r>
            <w:r>
              <w:t>)</w:t>
            </w:r>
            <w:r w:rsidRPr="00D624BD">
              <w:t xml:space="preserve">? </w:t>
            </w:r>
          </w:p>
        </w:tc>
        <w:tc>
          <w:tcPr>
            <w:tcW w:w="1388" w:type="dxa"/>
          </w:tcPr>
          <w:p w14:paraId="71DB815B"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A.6</w:t>
            </w:r>
          </w:p>
        </w:tc>
      </w:tr>
      <w:tr w:rsidR="006A4936" w14:paraId="3514E4A7" w14:textId="77777777" w:rsidTr="008749EE">
        <w:tc>
          <w:tcPr>
            <w:cnfStyle w:val="001000000000" w:firstRow="0" w:lastRow="0" w:firstColumn="1" w:lastColumn="0" w:oddVBand="0" w:evenVBand="0" w:oddHBand="0" w:evenHBand="0" w:firstRowFirstColumn="0" w:firstRowLastColumn="0" w:lastRowFirstColumn="0" w:lastRowLastColumn="0"/>
            <w:tcW w:w="796" w:type="dxa"/>
          </w:tcPr>
          <w:p w14:paraId="1982E7FD" w14:textId="77777777" w:rsidR="006A4936" w:rsidRDefault="006A4936" w:rsidP="006A4936">
            <w:pPr>
              <w:pStyle w:val="Akapitzlist"/>
              <w:numPr>
                <w:ilvl w:val="0"/>
                <w:numId w:val="69"/>
              </w:numPr>
            </w:pPr>
          </w:p>
        </w:tc>
        <w:tc>
          <w:tcPr>
            <w:tcW w:w="6570" w:type="dxa"/>
          </w:tcPr>
          <w:p w14:paraId="4E0A8A69" w14:textId="77777777" w:rsidR="006A4936" w:rsidRDefault="006A4936" w:rsidP="008749EE">
            <w:pPr>
              <w:spacing w:after="0"/>
              <w:cnfStyle w:val="000000000000" w:firstRow="0" w:lastRow="0" w:firstColumn="0" w:lastColumn="0" w:oddVBand="0" w:evenVBand="0" w:oddHBand="0" w:evenHBand="0" w:firstRowFirstColumn="0" w:firstRowLastColumn="0" w:lastRowFirstColumn="0" w:lastRowLastColumn="0"/>
            </w:pPr>
            <w:r w:rsidRPr="00EC59A0">
              <w:t>Czy zetknął/ęła się Pan/</w:t>
            </w:r>
            <w:r>
              <w:t>Pan</w:t>
            </w:r>
            <w:r w:rsidRPr="00EC59A0">
              <w:t>i z tematami prac badawczo-rozwojowych, które zostały uznane za niezgodne z priorytetowymi kierunkami badań? Czy może Pan/</w:t>
            </w:r>
            <w:r>
              <w:t>Pan</w:t>
            </w:r>
            <w:r w:rsidRPr="00EC59A0">
              <w:t>i podać te tematy? Czy w Pana/</w:t>
            </w:r>
            <w:r>
              <w:t>Pan</w:t>
            </w:r>
            <w:r w:rsidRPr="00EC59A0">
              <w:t>i opinii te tematy wpisują się w obszary inteligentnej specjalizacji Mazowsza (Bezpieczna żywność, Nowoczesne usługi dla biznesu, Inteligentne systemy zarządzania, Wysoka jakość życia)?</w:t>
            </w:r>
            <w:r>
              <w:t xml:space="preserve"> A może wykraczają po</w:t>
            </w:r>
            <w:r w:rsidRPr="00EC59A0">
              <w:t>za obszary inteligentnej specjalizacji Mazowsza</w:t>
            </w:r>
            <w:r>
              <w:t>?</w:t>
            </w:r>
          </w:p>
        </w:tc>
        <w:tc>
          <w:tcPr>
            <w:tcW w:w="1388" w:type="dxa"/>
          </w:tcPr>
          <w:p w14:paraId="056CAC26"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A.10</w:t>
            </w:r>
          </w:p>
        </w:tc>
      </w:tr>
      <w:tr w:rsidR="006A4936" w14:paraId="144FCDD4" w14:textId="77777777" w:rsidTr="008749EE">
        <w:tc>
          <w:tcPr>
            <w:cnfStyle w:val="001000000000" w:firstRow="0" w:lastRow="0" w:firstColumn="1" w:lastColumn="0" w:oddVBand="0" w:evenVBand="0" w:oddHBand="0" w:evenHBand="0" w:firstRowFirstColumn="0" w:firstRowLastColumn="0" w:lastRowFirstColumn="0" w:lastRowLastColumn="0"/>
            <w:tcW w:w="796" w:type="dxa"/>
          </w:tcPr>
          <w:p w14:paraId="7D94B301" w14:textId="77777777" w:rsidR="006A4936" w:rsidRDefault="006A4936" w:rsidP="006A4936">
            <w:pPr>
              <w:pStyle w:val="Akapitzlist"/>
              <w:numPr>
                <w:ilvl w:val="0"/>
                <w:numId w:val="69"/>
              </w:numPr>
            </w:pPr>
          </w:p>
        </w:tc>
        <w:tc>
          <w:tcPr>
            <w:tcW w:w="6570" w:type="dxa"/>
          </w:tcPr>
          <w:p w14:paraId="4CA4337C" w14:textId="77777777" w:rsidR="006A4936" w:rsidRDefault="006A4936" w:rsidP="008749EE">
            <w:pPr>
              <w:spacing w:after="160" w:line="259" w:lineRule="auto"/>
              <w:contextualSpacing/>
              <w:cnfStyle w:val="000000000000" w:firstRow="0" w:lastRow="0" w:firstColumn="0" w:lastColumn="0" w:oddVBand="0" w:evenVBand="0" w:oddHBand="0" w:evenHBand="0" w:firstRowFirstColumn="0" w:firstRowLastColumn="0" w:lastRowFirstColumn="0" w:lastRowLastColumn="0"/>
            </w:pPr>
            <w:r w:rsidRPr="00D624BD">
              <w:t>Czy Pana/</w:t>
            </w:r>
            <w:r>
              <w:t>Pan</w:t>
            </w:r>
            <w:r w:rsidRPr="00D624BD">
              <w:t>i zdaniem mechanizm agend badawczych powinien zostać zastosowany także w odniesieniu do innych typów projektów Działania 1.2 RPO WM 2014-2020 (np. bon na innowacje</w:t>
            </w:r>
            <w:r>
              <w:t>, tworzenie zaplecza B+R</w:t>
            </w:r>
            <w:r w:rsidRPr="00D624BD">
              <w:t>)? A czy w odniesieniu do Działania 1.1 Działalność badawczo-rozwojowa jednostek naukowych (przewidujące wsparcie rozwoju ośrodków o wysokim potencjale badawczym) zastosowanie takiego mechanizmu byłoby zasadne?</w:t>
            </w:r>
          </w:p>
        </w:tc>
        <w:tc>
          <w:tcPr>
            <w:tcW w:w="1388" w:type="dxa"/>
          </w:tcPr>
          <w:p w14:paraId="5257FB48"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A.11</w:t>
            </w:r>
          </w:p>
        </w:tc>
      </w:tr>
      <w:tr w:rsidR="006A4936" w14:paraId="516A1D6C" w14:textId="77777777" w:rsidTr="008749EE">
        <w:tc>
          <w:tcPr>
            <w:cnfStyle w:val="001000000000" w:firstRow="0" w:lastRow="0" w:firstColumn="1" w:lastColumn="0" w:oddVBand="0" w:evenVBand="0" w:oddHBand="0" w:evenHBand="0" w:firstRowFirstColumn="0" w:firstRowLastColumn="0" w:lastRowFirstColumn="0" w:lastRowLastColumn="0"/>
            <w:tcW w:w="796" w:type="dxa"/>
          </w:tcPr>
          <w:p w14:paraId="5497FB3B" w14:textId="77777777" w:rsidR="006A4936" w:rsidRDefault="006A4936" w:rsidP="006A4936">
            <w:pPr>
              <w:pStyle w:val="Akapitzlist"/>
              <w:numPr>
                <w:ilvl w:val="0"/>
                <w:numId w:val="69"/>
              </w:numPr>
            </w:pPr>
          </w:p>
        </w:tc>
        <w:tc>
          <w:tcPr>
            <w:tcW w:w="6570" w:type="dxa"/>
          </w:tcPr>
          <w:p w14:paraId="658DEFA2" w14:textId="77777777" w:rsidR="006A4936" w:rsidRDefault="006A4936" w:rsidP="008749EE">
            <w:pPr>
              <w:spacing w:after="160" w:line="259" w:lineRule="auto"/>
              <w:contextualSpacing/>
              <w:cnfStyle w:val="000000000000" w:firstRow="0" w:lastRow="0" w:firstColumn="0" w:lastColumn="0" w:oddVBand="0" w:evenVBand="0" w:oddHBand="0" w:evenHBand="0" w:firstRowFirstColumn="0" w:firstRowLastColumn="0" w:lastRowFirstColumn="0" w:lastRowLastColumn="0"/>
            </w:pPr>
            <w:r w:rsidRPr="00D624BD">
              <w:t xml:space="preserve">Czy </w:t>
            </w:r>
            <w:r>
              <w:t xml:space="preserve">wymóg zgodności projektów z priorytetowymi kierunkami badań </w:t>
            </w:r>
            <w:r w:rsidRPr="00D624BD">
              <w:t xml:space="preserve"> powin</w:t>
            </w:r>
            <w:r>
              <w:t>ien</w:t>
            </w:r>
            <w:r w:rsidRPr="00D624BD">
              <w:t xml:space="preserve"> </w:t>
            </w:r>
            <w:r>
              <w:t xml:space="preserve">stanowić kryteria </w:t>
            </w:r>
            <w:r w:rsidRPr="00D624BD">
              <w:t>dostęp</w:t>
            </w:r>
            <w:r>
              <w:t>u</w:t>
            </w:r>
            <w:r w:rsidRPr="00D624BD">
              <w:t>, czy ewentualnie powin</w:t>
            </w:r>
            <w:r>
              <w:t>ien</w:t>
            </w:r>
            <w:r w:rsidRPr="00D624BD">
              <w:t xml:space="preserve"> przekładać się na kryteria merytoryczne szczegółowe </w:t>
            </w:r>
            <w:r>
              <w:t xml:space="preserve">tzn. </w:t>
            </w:r>
            <w:r w:rsidRPr="00D624BD">
              <w:t xml:space="preserve"> premiować projekty, w których ten mechanizm został zastosowany?</w:t>
            </w:r>
          </w:p>
        </w:tc>
        <w:tc>
          <w:tcPr>
            <w:tcW w:w="1388" w:type="dxa"/>
          </w:tcPr>
          <w:p w14:paraId="112EF498"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A.11</w:t>
            </w:r>
          </w:p>
        </w:tc>
      </w:tr>
      <w:tr w:rsidR="006A4936" w14:paraId="38E2AEBF" w14:textId="77777777" w:rsidTr="008749EE">
        <w:tc>
          <w:tcPr>
            <w:cnfStyle w:val="001000000000" w:firstRow="0" w:lastRow="0" w:firstColumn="1" w:lastColumn="0" w:oddVBand="0" w:evenVBand="0" w:oddHBand="0" w:evenHBand="0" w:firstRowFirstColumn="0" w:firstRowLastColumn="0" w:lastRowFirstColumn="0" w:lastRowLastColumn="0"/>
            <w:tcW w:w="796" w:type="dxa"/>
          </w:tcPr>
          <w:p w14:paraId="6EF78688" w14:textId="77777777" w:rsidR="006A4936" w:rsidRDefault="006A4936" w:rsidP="008749EE">
            <w:pPr>
              <w:pStyle w:val="Akapitzlist"/>
              <w:ind w:left="720"/>
            </w:pPr>
          </w:p>
        </w:tc>
        <w:tc>
          <w:tcPr>
            <w:tcW w:w="6570" w:type="dxa"/>
          </w:tcPr>
          <w:p w14:paraId="28F1087E" w14:textId="77777777" w:rsidR="006A4936" w:rsidRPr="002D50C6" w:rsidRDefault="006A4936" w:rsidP="008749EE">
            <w:pPr>
              <w:contextualSpacing/>
              <w:cnfStyle w:val="000000000000" w:firstRow="0" w:lastRow="0" w:firstColumn="0" w:lastColumn="0" w:oddVBand="0" w:evenVBand="0" w:oddHBand="0" w:evenHBand="0" w:firstRowFirstColumn="0" w:firstRowLastColumn="0" w:lastRowFirstColumn="0" w:lastRowLastColumn="0"/>
              <w:rPr>
                <w:b/>
              </w:rPr>
            </w:pPr>
            <w:r w:rsidRPr="002D50C6">
              <w:rPr>
                <w:b/>
                <w:color w:val="0070C0"/>
              </w:rPr>
              <w:t>Karta Projektu Innowacyjnego</w:t>
            </w:r>
          </w:p>
        </w:tc>
        <w:tc>
          <w:tcPr>
            <w:tcW w:w="1388" w:type="dxa"/>
          </w:tcPr>
          <w:p w14:paraId="41DF91A1"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p>
        </w:tc>
      </w:tr>
      <w:tr w:rsidR="006A4936" w14:paraId="4764FFE2" w14:textId="77777777" w:rsidTr="008749EE">
        <w:tc>
          <w:tcPr>
            <w:cnfStyle w:val="001000000000" w:firstRow="0" w:lastRow="0" w:firstColumn="1" w:lastColumn="0" w:oddVBand="0" w:evenVBand="0" w:oddHBand="0" w:evenHBand="0" w:firstRowFirstColumn="0" w:firstRowLastColumn="0" w:lastRowFirstColumn="0" w:lastRowLastColumn="0"/>
            <w:tcW w:w="796" w:type="dxa"/>
          </w:tcPr>
          <w:p w14:paraId="6B56A662" w14:textId="77777777" w:rsidR="006A4936" w:rsidRDefault="006A4936" w:rsidP="006A4936">
            <w:pPr>
              <w:pStyle w:val="Akapitzlist"/>
              <w:numPr>
                <w:ilvl w:val="0"/>
                <w:numId w:val="69"/>
              </w:numPr>
            </w:pPr>
          </w:p>
        </w:tc>
        <w:tc>
          <w:tcPr>
            <w:tcW w:w="6570" w:type="dxa"/>
          </w:tcPr>
          <w:p w14:paraId="7639E500" w14:textId="77777777" w:rsidR="006A4936" w:rsidRPr="003F7252" w:rsidRDefault="006A4936" w:rsidP="008749EE">
            <w:pPr>
              <w:contextualSpacing/>
              <w:cnfStyle w:val="000000000000" w:firstRow="0" w:lastRow="0" w:firstColumn="0" w:lastColumn="0" w:oddVBand="0" w:evenVBand="0" w:oddHBand="0" w:evenHBand="0" w:firstRowFirstColumn="0" w:firstRowLastColumn="0" w:lastRowFirstColumn="0" w:lastRowLastColumn="0"/>
            </w:pPr>
            <w:r w:rsidRPr="003F7252">
              <w:t>Jak Pan/</w:t>
            </w:r>
            <w:r>
              <w:t>Pan</w:t>
            </w:r>
            <w:r w:rsidRPr="003F7252">
              <w:t>i ocenia użyteczność Karty Projektu Innowacyjnego w procesie oceny wniosków? W jakim zakresie Karta Projektu Innowacyjnego jest wykorzystywana przez Panią /Pana do weryfikacji projektów dotyczących inteligentnej specjalizacji?</w:t>
            </w:r>
          </w:p>
        </w:tc>
        <w:tc>
          <w:tcPr>
            <w:tcW w:w="1388" w:type="dxa"/>
          </w:tcPr>
          <w:p w14:paraId="26132451"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B.2</w:t>
            </w:r>
          </w:p>
        </w:tc>
      </w:tr>
      <w:tr w:rsidR="006A4936" w14:paraId="3C86959B" w14:textId="77777777" w:rsidTr="008749EE">
        <w:tc>
          <w:tcPr>
            <w:cnfStyle w:val="001000000000" w:firstRow="0" w:lastRow="0" w:firstColumn="1" w:lastColumn="0" w:oddVBand="0" w:evenVBand="0" w:oddHBand="0" w:evenHBand="0" w:firstRowFirstColumn="0" w:firstRowLastColumn="0" w:lastRowFirstColumn="0" w:lastRowLastColumn="0"/>
            <w:tcW w:w="796" w:type="dxa"/>
          </w:tcPr>
          <w:p w14:paraId="08B94D62" w14:textId="77777777" w:rsidR="006A4936" w:rsidRDefault="006A4936" w:rsidP="006A4936">
            <w:pPr>
              <w:pStyle w:val="Akapitzlist"/>
              <w:numPr>
                <w:ilvl w:val="0"/>
                <w:numId w:val="69"/>
              </w:numPr>
            </w:pPr>
          </w:p>
        </w:tc>
        <w:tc>
          <w:tcPr>
            <w:tcW w:w="6570" w:type="dxa"/>
          </w:tcPr>
          <w:p w14:paraId="47DA58A1" w14:textId="77777777" w:rsidR="006A4936" w:rsidRPr="003F7252" w:rsidRDefault="006A4936" w:rsidP="008749EE">
            <w:pPr>
              <w:contextualSpacing/>
              <w:cnfStyle w:val="000000000000" w:firstRow="0" w:lastRow="0" w:firstColumn="0" w:lastColumn="0" w:oddVBand="0" w:evenVBand="0" w:oddHBand="0" w:evenHBand="0" w:firstRowFirstColumn="0" w:firstRowLastColumn="0" w:lastRowFirstColumn="0" w:lastRowLastColumn="0"/>
            </w:pPr>
            <w:r w:rsidRPr="003F7252">
              <w:t>Czy Pana/</w:t>
            </w:r>
            <w:r>
              <w:t>Pan</w:t>
            </w:r>
            <w:r w:rsidRPr="003F7252">
              <w:t>i zdaniem zastosowany mechanizm agend badawczych ma wpływ na typ innowacji, jakie planuje się uzyskać? Na czym ten wpływ polega? Jakie typy innowacji promuje?</w:t>
            </w:r>
          </w:p>
        </w:tc>
        <w:tc>
          <w:tcPr>
            <w:tcW w:w="1388" w:type="dxa"/>
          </w:tcPr>
          <w:p w14:paraId="1E8702E4"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B.3</w:t>
            </w:r>
          </w:p>
        </w:tc>
      </w:tr>
      <w:tr w:rsidR="006A4936" w14:paraId="439FBF18" w14:textId="77777777" w:rsidTr="008749EE">
        <w:tc>
          <w:tcPr>
            <w:cnfStyle w:val="001000000000" w:firstRow="0" w:lastRow="0" w:firstColumn="1" w:lastColumn="0" w:oddVBand="0" w:evenVBand="0" w:oddHBand="0" w:evenHBand="0" w:firstRowFirstColumn="0" w:firstRowLastColumn="0" w:lastRowFirstColumn="0" w:lastRowLastColumn="0"/>
            <w:tcW w:w="796" w:type="dxa"/>
          </w:tcPr>
          <w:p w14:paraId="12263EAB" w14:textId="77777777" w:rsidR="006A4936" w:rsidRPr="00A2193E" w:rsidRDefault="006A4936" w:rsidP="006A4936">
            <w:pPr>
              <w:pStyle w:val="Akapitzlist"/>
              <w:numPr>
                <w:ilvl w:val="0"/>
                <w:numId w:val="69"/>
              </w:numPr>
            </w:pPr>
          </w:p>
        </w:tc>
        <w:tc>
          <w:tcPr>
            <w:tcW w:w="6570" w:type="dxa"/>
          </w:tcPr>
          <w:p w14:paraId="603ED40D" w14:textId="77777777" w:rsidR="006A4936" w:rsidRPr="003F7252" w:rsidRDefault="006A4936" w:rsidP="008749EE">
            <w:pPr>
              <w:contextualSpacing/>
              <w:cnfStyle w:val="000000000000" w:firstRow="0" w:lastRow="0" w:firstColumn="0" w:lastColumn="0" w:oddVBand="0" w:evenVBand="0" w:oddHBand="0" w:evenHBand="0" w:firstRowFirstColumn="0" w:firstRowLastColumn="0" w:lastRowFirstColumn="0" w:lastRowLastColumn="0"/>
            </w:pPr>
            <w:r w:rsidRPr="003F7252">
              <w:t>Jaki jest najczęściej zakładany stopień nowości innowacji? Czy Pana/</w:t>
            </w:r>
            <w:r>
              <w:t>Pan</w:t>
            </w:r>
            <w:r w:rsidRPr="003F7252">
              <w:t>i zdaniem zastosowany mechanizm agend badawczych ma wpływ na stopień nowości innowacji, jakie planuje się uzyskać? Na czym ten wpływ polega?</w:t>
            </w:r>
          </w:p>
        </w:tc>
        <w:tc>
          <w:tcPr>
            <w:tcW w:w="1388" w:type="dxa"/>
          </w:tcPr>
          <w:p w14:paraId="6559DDD2"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B.3</w:t>
            </w:r>
          </w:p>
        </w:tc>
      </w:tr>
      <w:tr w:rsidR="006A4936" w14:paraId="07400CC3" w14:textId="77777777" w:rsidTr="008749EE">
        <w:tc>
          <w:tcPr>
            <w:cnfStyle w:val="001000000000" w:firstRow="0" w:lastRow="0" w:firstColumn="1" w:lastColumn="0" w:oddVBand="0" w:evenVBand="0" w:oddHBand="0" w:evenHBand="0" w:firstRowFirstColumn="0" w:firstRowLastColumn="0" w:lastRowFirstColumn="0" w:lastRowLastColumn="0"/>
            <w:tcW w:w="796" w:type="dxa"/>
          </w:tcPr>
          <w:p w14:paraId="6272D495" w14:textId="77777777" w:rsidR="006A4936" w:rsidRPr="002D50C6" w:rsidRDefault="006A4936" w:rsidP="008749EE">
            <w:pPr>
              <w:ind w:left="360"/>
            </w:pPr>
          </w:p>
        </w:tc>
        <w:tc>
          <w:tcPr>
            <w:tcW w:w="6570" w:type="dxa"/>
          </w:tcPr>
          <w:p w14:paraId="6A52424D" w14:textId="77777777" w:rsidR="006A4936" w:rsidRPr="003B0EA1" w:rsidRDefault="006A4936" w:rsidP="008749EE">
            <w:pPr>
              <w:spacing w:after="160" w:line="259" w:lineRule="auto"/>
              <w:contextualSpacing/>
              <w:cnfStyle w:val="000000000000" w:firstRow="0" w:lastRow="0" w:firstColumn="0" w:lastColumn="0" w:oddVBand="0" w:evenVBand="0" w:oddHBand="0" w:evenHBand="0" w:firstRowFirstColumn="0" w:firstRowLastColumn="0" w:lastRowFirstColumn="0" w:lastRowLastColumn="0"/>
            </w:pPr>
            <w:r w:rsidRPr="00363709">
              <w:rPr>
                <w:b/>
                <w:color w:val="0070C0"/>
              </w:rPr>
              <w:t>Kryteria wyboru operacji finansowych dotyczące inteligentnej specjalizacji</w:t>
            </w:r>
          </w:p>
        </w:tc>
        <w:tc>
          <w:tcPr>
            <w:tcW w:w="1388" w:type="dxa"/>
          </w:tcPr>
          <w:p w14:paraId="70C66C92"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p>
        </w:tc>
      </w:tr>
      <w:tr w:rsidR="006A4936" w14:paraId="1DD1A9D2" w14:textId="77777777" w:rsidTr="008749EE">
        <w:tc>
          <w:tcPr>
            <w:cnfStyle w:val="001000000000" w:firstRow="0" w:lastRow="0" w:firstColumn="1" w:lastColumn="0" w:oddVBand="0" w:evenVBand="0" w:oddHBand="0" w:evenHBand="0" w:firstRowFirstColumn="0" w:firstRowLastColumn="0" w:lastRowFirstColumn="0" w:lastRowLastColumn="0"/>
            <w:tcW w:w="796" w:type="dxa"/>
          </w:tcPr>
          <w:p w14:paraId="3F3641B9" w14:textId="77777777" w:rsidR="006A4936" w:rsidRDefault="006A4936" w:rsidP="006A4936">
            <w:pPr>
              <w:pStyle w:val="Akapitzlist"/>
              <w:numPr>
                <w:ilvl w:val="0"/>
                <w:numId w:val="69"/>
              </w:numPr>
            </w:pPr>
          </w:p>
        </w:tc>
        <w:tc>
          <w:tcPr>
            <w:tcW w:w="6570" w:type="dxa"/>
          </w:tcPr>
          <w:p w14:paraId="1F84287B" w14:textId="77777777" w:rsidR="006A4936" w:rsidRPr="002D50C6" w:rsidRDefault="006A4936" w:rsidP="008749EE">
            <w:pPr>
              <w:spacing w:after="0" w:line="259" w:lineRule="auto"/>
              <w:cnfStyle w:val="000000000000" w:firstRow="0" w:lastRow="0" w:firstColumn="0" w:lastColumn="0" w:oddVBand="0" w:evenVBand="0" w:oddHBand="0" w:evenHBand="0" w:firstRowFirstColumn="0" w:firstRowLastColumn="0" w:lastRowFirstColumn="0" w:lastRowLastColumn="0"/>
            </w:pPr>
            <w:r w:rsidRPr="002D50C6">
              <w:t>Czy Pana/</w:t>
            </w:r>
            <w:r>
              <w:t>Pan</w:t>
            </w:r>
            <w:r w:rsidRPr="002D50C6">
              <w:t>i zdaniem kryteria zastosowane w konkursie na projekty badawczo-rozwojowe odnoszące się do inteligentnej specjalizacji zostały sformułowane w jasny sposób</w:t>
            </w:r>
            <w:r>
              <w:t>, tj. czy są precyzyjne, nie zawierają niejednoznacznych terminów, czy są opisane w wyczerpujący sposób</w:t>
            </w:r>
            <w:r w:rsidRPr="002D50C6">
              <w:t>? Czy w grupie ekspertów oceniających pojawiały się wątpliwości odnoszące się do:</w:t>
            </w:r>
          </w:p>
          <w:p w14:paraId="2C11BB18" w14:textId="77777777" w:rsidR="006A4936" w:rsidRPr="002D50C6" w:rsidRDefault="006A4936" w:rsidP="006A4936">
            <w:pPr>
              <w:pStyle w:val="Akapitzlist"/>
              <w:keepLines w:val="0"/>
              <w:numPr>
                <w:ilvl w:val="0"/>
                <w:numId w:val="60"/>
              </w:numPr>
              <w:suppressAutoHyphens w:val="0"/>
              <w:spacing w:after="160" w:line="259" w:lineRule="auto"/>
              <w:contextualSpacing/>
              <w:cnfStyle w:val="000000000000" w:firstRow="0" w:lastRow="0" w:firstColumn="0" w:lastColumn="0" w:oddVBand="0" w:evenVBand="0" w:oddHBand="0" w:evenHBand="0" w:firstRowFirstColumn="0" w:firstRowLastColumn="0" w:lastRowFirstColumn="0" w:lastRowLastColumn="0"/>
            </w:pPr>
            <w:r w:rsidRPr="002D50C6">
              <w:t>definicji kryteriów?</w:t>
            </w:r>
          </w:p>
          <w:p w14:paraId="3F435B57" w14:textId="77777777" w:rsidR="006A4936" w:rsidRPr="002D50C6" w:rsidRDefault="006A4936" w:rsidP="006A4936">
            <w:pPr>
              <w:pStyle w:val="Akapitzlist"/>
              <w:keepLines w:val="0"/>
              <w:numPr>
                <w:ilvl w:val="0"/>
                <w:numId w:val="60"/>
              </w:numPr>
              <w:suppressAutoHyphens w:val="0"/>
              <w:spacing w:after="160" w:line="259" w:lineRule="auto"/>
              <w:contextualSpacing/>
              <w:cnfStyle w:val="000000000000" w:firstRow="0" w:lastRow="0" w:firstColumn="0" w:lastColumn="0" w:oddVBand="0" w:evenVBand="0" w:oddHBand="0" w:evenHBand="0" w:firstRowFirstColumn="0" w:firstRowLastColumn="0" w:lastRowFirstColumn="0" w:lastRowLastColumn="0"/>
            </w:pPr>
            <w:r w:rsidRPr="002D50C6">
              <w:t>nazw kryteriów?</w:t>
            </w:r>
          </w:p>
          <w:p w14:paraId="1613E75C" w14:textId="77777777" w:rsidR="006A4936" w:rsidRPr="002D50C6" w:rsidRDefault="006A4936" w:rsidP="006A4936">
            <w:pPr>
              <w:pStyle w:val="Akapitzlist"/>
              <w:keepLines w:val="0"/>
              <w:numPr>
                <w:ilvl w:val="0"/>
                <w:numId w:val="60"/>
              </w:numPr>
              <w:suppressAutoHyphens w:val="0"/>
              <w:spacing w:after="0" w:line="259" w:lineRule="auto"/>
              <w:ind w:left="1066" w:hanging="357"/>
              <w:cnfStyle w:val="000000000000" w:firstRow="0" w:lastRow="0" w:firstColumn="0" w:lastColumn="0" w:oddVBand="0" w:evenVBand="0" w:oddHBand="0" w:evenHBand="0" w:firstRowFirstColumn="0" w:firstRowLastColumn="0" w:lastRowFirstColumn="0" w:lastRowLastColumn="0"/>
            </w:pPr>
            <w:r w:rsidRPr="002D50C6">
              <w:t>sposobu oceny kryteriów?</w:t>
            </w:r>
          </w:p>
          <w:p w14:paraId="149F643B" w14:textId="77777777" w:rsidR="006A4936" w:rsidRPr="002D50C6" w:rsidRDefault="006A4936" w:rsidP="008749EE">
            <w:pPr>
              <w:cnfStyle w:val="000000000000" w:firstRow="0" w:lastRow="0" w:firstColumn="0" w:lastColumn="0" w:oddVBand="0" w:evenVBand="0" w:oddHBand="0" w:evenHBand="0" w:firstRowFirstColumn="0" w:firstRowLastColumn="0" w:lastRowFirstColumn="0" w:lastRowLastColumn="0"/>
            </w:pPr>
            <w:r w:rsidRPr="002D50C6">
              <w:t>Które kryteria wymagają doprecyzowania lub ujednolicenia?</w:t>
            </w:r>
          </w:p>
        </w:tc>
        <w:tc>
          <w:tcPr>
            <w:tcW w:w="1388" w:type="dxa"/>
          </w:tcPr>
          <w:p w14:paraId="41D4DA90"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C.1.1</w:t>
            </w:r>
          </w:p>
        </w:tc>
      </w:tr>
      <w:tr w:rsidR="006A4936" w14:paraId="67544623" w14:textId="77777777" w:rsidTr="008749EE">
        <w:tc>
          <w:tcPr>
            <w:cnfStyle w:val="001000000000" w:firstRow="0" w:lastRow="0" w:firstColumn="1" w:lastColumn="0" w:oddVBand="0" w:evenVBand="0" w:oddHBand="0" w:evenHBand="0" w:firstRowFirstColumn="0" w:firstRowLastColumn="0" w:lastRowFirstColumn="0" w:lastRowLastColumn="0"/>
            <w:tcW w:w="796" w:type="dxa"/>
          </w:tcPr>
          <w:p w14:paraId="0F6C9929" w14:textId="77777777" w:rsidR="006A4936" w:rsidRDefault="006A4936" w:rsidP="006A4936">
            <w:pPr>
              <w:pStyle w:val="Akapitzlist"/>
              <w:numPr>
                <w:ilvl w:val="0"/>
                <w:numId w:val="69"/>
              </w:numPr>
            </w:pPr>
          </w:p>
        </w:tc>
        <w:tc>
          <w:tcPr>
            <w:tcW w:w="6570" w:type="dxa"/>
          </w:tcPr>
          <w:p w14:paraId="543C7264" w14:textId="77777777" w:rsidR="006A4936" w:rsidRPr="002D50C6" w:rsidRDefault="006A4936" w:rsidP="008749EE">
            <w:pPr>
              <w:spacing w:after="0"/>
              <w:cnfStyle w:val="000000000000" w:firstRow="0" w:lastRow="0" w:firstColumn="0" w:lastColumn="0" w:oddVBand="0" w:evenVBand="0" w:oddHBand="0" w:evenHBand="0" w:firstRowFirstColumn="0" w:firstRowLastColumn="0" w:lastRowFirstColumn="0" w:lastRowLastColumn="0"/>
            </w:pPr>
            <w:r w:rsidRPr="002D50C6">
              <w:t xml:space="preserve">Czy </w:t>
            </w:r>
            <w:r>
              <w:t>sposób sformułowania</w:t>
            </w:r>
            <w:r w:rsidRPr="002D50C6">
              <w:t xml:space="preserve"> kryteriów wyboru projektów pozwala</w:t>
            </w:r>
            <w:r>
              <w:t xml:space="preserve"> </w:t>
            </w:r>
            <w:r w:rsidRPr="002D50C6">
              <w:t>skutecznie pozyskać informacje umożliwiające ocenę projektów zgodnie z kryteriami?</w:t>
            </w:r>
          </w:p>
        </w:tc>
        <w:tc>
          <w:tcPr>
            <w:tcW w:w="1388" w:type="dxa"/>
          </w:tcPr>
          <w:p w14:paraId="2DFD3E85"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C.1.1</w:t>
            </w:r>
          </w:p>
        </w:tc>
      </w:tr>
      <w:tr w:rsidR="006A4936" w14:paraId="3B6030DF" w14:textId="77777777" w:rsidTr="008749EE">
        <w:tc>
          <w:tcPr>
            <w:cnfStyle w:val="001000000000" w:firstRow="0" w:lastRow="0" w:firstColumn="1" w:lastColumn="0" w:oddVBand="0" w:evenVBand="0" w:oddHBand="0" w:evenHBand="0" w:firstRowFirstColumn="0" w:firstRowLastColumn="0" w:lastRowFirstColumn="0" w:lastRowLastColumn="0"/>
            <w:tcW w:w="796" w:type="dxa"/>
          </w:tcPr>
          <w:p w14:paraId="2713940B" w14:textId="77777777" w:rsidR="006A4936" w:rsidRDefault="006A4936" w:rsidP="006A4936">
            <w:pPr>
              <w:pStyle w:val="Akapitzlist"/>
              <w:numPr>
                <w:ilvl w:val="0"/>
                <w:numId w:val="69"/>
              </w:numPr>
            </w:pPr>
          </w:p>
        </w:tc>
        <w:tc>
          <w:tcPr>
            <w:tcW w:w="6570" w:type="dxa"/>
          </w:tcPr>
          <w:p w14:paraId="35232FFB" w14:textId="77777777" w:rsidR="006A4936" w:rsidRPr="002D50C6" w:rsidRDefault="006A4936" w:rsidP="008749EE">
            <w:pPr>
              <w:spacing w:after="0"/>
              <w:cnfStyle w:val="000000000000" w:firstRow="0" w:lastRow="0" w:firstColumn="0" w:lastColumn="0" w:oddVBand="0" w:evenVBand="0" w:oddHBand="0" w:evenHBand="0" w:firstRowFirstColumn="0" w:firstRowLastColumn="0" w:lastRowFirstColumn="0" w:lastRowLastColumn="0"/>
            </w:pPr>
            <w:r w:rsidRPr="002D50C6">
              <w:t>Czy Pani/Pana zdaniem kryteria wyboru projektów są łatwe do weryfikacji? Które nie są? W jaki sposób należy je zmodyfikować?</w:t>
            </w:r>
          </w:p>
        </w:tc>
        <w:tc>
          <w:tcPr>
            <w:tcW w:w="1388" w:type="dxa"/>
          </w:tcPr>
          <w:p w14:paraId="21F47CB0"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C.1.1</w:t>
            </w:r>
          </w:p>
        </w:tc>
      </w:tr>
      <w:tr w:rsidR="006A4936" w14:paraId="611B5EF4" w14:textId="77777777" w:rsidTr="008749EE">
        <w:tc>
          <w:tcPr>
            <w:cnfStyle w:val="001000000000" w:firstRow="0" w:lastRow="0" w:firstColumn="1" w:lastColumn="0" w:oddVBand="0" w:evenVBand="0" w:oddHBand="0" w:evenHBand="0" w:firstRowFirstColumn="0" w:firstRowLastColumn="0" w:lastRowFirstColumn="0" w:lastRowLastColumn="0"/>
            <w:tcW w:w="796" w:type="dxa"/>
          </w:tcPr>
          <w:p w14:paraId="743FB90B" w14:textId="77777777" w:rsidR="006A4936" w:rsidRDefault="006A4936" w:rsidP="006A4936">
            <w:pPr>
              <w:pStyle w:val="Akapitzlist"/>
              <w:numPr>
                <w:ilvl w:val="0"/>
                <w:numId w:val="69"/>
              </w:numPr>
            </w:pPr>
          </w:p>
        </w:tc>
        <w:tc>
          <w:tcPr>
            <w:tcW w:w="6570" w:type="dxa"/>
          </w:tcPr>
          <w:p w14:paraId="4BAAD9A0" w14:textId="77777777" w:rsidR="006A4936" w:rsidRPr="002D50C6" w:rsidRDefault="006A4936" w:rsidP="008749EE">
            <w:pPr>
              <w:spacing w:after="0"/>
              <w:cnfStyle w:val="000000000000" w:firstRow="0" w:lastRow="0" w:firstColumn="0" w:lastColumn="0" w:oddVBand="0" w:evenVBand="0" w:oddHBand="0" w:evenHBand="0" w:firstRowFirstColumn="0" w:firstRowLastColumn="0" w:lastRowFirstColumn="0" w:lastRowLastColumn="0"/>
            </w:pPr>
            <w:r w:rsidRPr="002D50C6">
              <w:t>Które kryteria, Pani/Pana zdaniem, mogą okazać się problematyczne i mogą stanowić barierę we wdrażaniu działania 1.2? Jakie trudności z nimi związane można przewidywać?</w:t>
            </w:r>
          </w:p>
        </w:tc>
        <w:tc>
          <w:tcPr>
            <w:tcW w:w="1388" w:type="dxa"/>
          </w:tcPr>
          <w:p w14:paraId="746BA810"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C.2</w:t>
            </w:r>
          </w:p>
        </w:tc>
      </w:tr>
      <w:tr w:rsidR="006A4936" w14:paraId="65D202F1" w14:textId="77777777" w:rsidTr="008749EE">
        <w:tc>
          <w:tcPr>
            <w:cnfStyle w:val="001000000000" w:firstRow="0" w:lastRow="0" w:firstColumn="1" w:lastColumn="0" w:oddVBand="0" w:evenVBand="0" w:oddHBand="0" w:evenHBand="0" w:firstRowFirstColumn="0" w:firstRowLastColumn="0" w:lastRowFirstColumn="0" w:lastRowLastColumn="0"/>
            <w:tcW w:w="796" w:type="dxa"/>
          </w:tcPr>
          <w:p w14:paraId="72169B44" w14:textId="77777777" w:rsidR="006A4936" w:rsidRDefault="006A4936" w:rsidP="006A4936">
            <w:pPr>
              <w:pStyle w:val="Akapitzlist"/>
              <w:numPr>
                <w:ilvl w:val="0"/>
                <w:numId w:val="69"/>
              </w:numPr>
            </w:pPr>
          </w:p>
        </w:tc>
        <w:tc>
          <w:tcPr>
            <w:tcW w:w="6570" w:type="dxa"/>
          </w:tcPr>
          <w:p w14:paraId="684F7DBB" w14:textId="77777777" w:rsidR="006A4936" w:rsidRPr="002D50C6" w:rsidRDefault="006A4936" w:rsidP="008749EE">
            <w:pPr>
              <w:spacing w:after="0"/>
              <w:cnfStyle w:val="000000000000" w:firstRow="0" w:lastRow="0" w:firstColumn="0" w:lastColumn="0" w:oddVBand="0" w:evenVBand="0" w:oddHBand="0" w:evenHBand="0" w:firstRowFirstColumn="0" w:firstRowLastColumn="0" w:lastRowFirstColumn="0" w:lastRowLastColumn="0"/>
            </w:pPr>
            <w:r w:rsidRPr="002D50C6">
              <w:t>Czy Pani/Pana zdaniem przyjętym kryteriom służącym ocenie merytorycznej nadano odpowiednie wagi punktowe? Proszę uzasadnić.</w:t>
            </w:r>
          </w:p>
        </w:tc>
        <w:tc>
          <w:tcPr>
            <w:tcW w:w="1388" w:type="dxa"/>
          </w:tcPr>
          <w:p w14:paraId="4C975CDA"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C.1.5</w:t>
            </w:r>
          </w:p>
        </w:tc>
      </w:tr>
      <w:tr w:rsidR="006A4936" w14:paraId="667DC73C" w14:textId="77777777" w:rsidTr="008749EE">
        <w:tc>
          <w:tcPr>
            <w:cnfStyle w:val="001000000000" w:firstRow="0" w:lastRow="0" w:firstColumn="1" w:lastColumn="0" w:oddVBand="0" w:evenVBand="0" w:oddHBand="0" w:evenHBand="0" w:firstRowFirstColumn="0" w:firstRowLastColumn="0" w:lastRowFirstColumn="0" w:lastRowLastColumn="0"/>
            <w:tcW w:w="796" w:type="dxa"/>
          </w:tcPr>
          <w:p w14:paraId="44C7B908" w14:textId="77777777" w:rsidR="006A4936" w:rsidRDefault="006A4936" w:rsidP="006A4936">
            <w:pPr>
              <w:pStyle w:val="Akapitzlist"/>
              <w:numPr>
                <w:ilvl w:val="0"/>
                <w:numId w:val="69"/>
              </w:numPr>
            </w:pPr>
          </w:p>
        </w:tc>
        <w:tc>
          <w:tcPr>
            <w:tcW w:w="6570" w:type="dxa"/>
          </w:tcPr>
          <w:p w14:paraId="3D124DCF" w14:textId="77777777" w:rsidR="006A4936" w:rsidRPr="002D50C6" w:rsidRDefault="006A4936" w:rsidP="008749EE">
            <w:pPr>
              <w:spacing w:after="0"/>
              <w:cnfStyle w:val="000000000000" w:firstRow="0" w:lastRow="0" w:firstColumn="0" w:lastColumn="0" w:oddVBand="0" w:evenVBand="0" w:oddHBand="0" w:evenHBand="0" w:firstRowFirstColumn="0" w:firstRowLastColumn="0" w:lastRowFirstColumn="0" w:lastRowLastColumn="0"/>
              <w:rPr>
                <w:highlight w:val="yellow"/>
              </w:rPr>
            </w:pPr>
            <w:r w:rsidRPr="002D50C6">
              <w:t>Czy przyjęte kryteria wyboru projektów umożliwiają eliminację przypadków kwalifikowania projektów niewpływających bezpośrednio na realizację celów danego działania bądź projektów realizujących te cele w ograniczonym zakresie?</w:t>
            </w:r>
          </w:p>
        </w:tc>
        <w:tc>
          <w:tcPr>
            <w:tcW w:w="1388" w:type="dxa"/>
          </w:tcPr>
          <w:p w14:paraId="023FD93E"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C.1.3</w:t>
            </w:r>
          </w:p>
        </w:tc>
      </w:tr>
      <w:tr w:rsidR="006A4936" w14:paraId="7ABF9046" w14:textId="77777777" w:rsidTr="008749EE">
        <w:tc>
          <w:tcPr>
            <w:cnfStyle w:val="001000000000" w:firstRow="0" w:lastRow="0" w:firstColumn="1" w:lastColumn="0" w:oddVBand="0" w:evenVBand="0" w:oddHBand="0" w:evenHBand="0" w:firstRowFirstColumn="0" w:firstRowLastColumn="0" w:lastRowFirstColumn="0" w:lastRowLastColumn="0"/>
            <w:tcW w:w="796" w:type="dxa"/>
          </w:tcPr>
          <w:p w14:paraId="02512CFC" w14:textId="77777777" w:rsidR="006A4936" w:rsidRDefault="006A4936" w:rsidP="006A4936">
            <w:pPr>
              <w:pStyle w:val="Akapitzlist"/>
              <w:numPr>
                <w:ilvl w:val="0"/>
                <w:numId w:val="69"/>
              </w:numPr>
            </w:pPr>
          </w:p>
        </w:tc>
        <w:tc>
          <w:tcPr>
            <w:tcW w:w="6570" w:type="dxa"/>
          </w:tcPr>
          <w:p w14:paraId="7F375E0A" w14:textId="77777777" w:rsidR="006A4936" w:rsidRPr="002D50C6" w:rsidRDefault="006A4936" w:rsidP="008749EE">
            <w:pPr>
              <w:spacing w:after="0"/>
              <w:cnfStyle w:val="000000000000" w:firstRow="0" w:lastRow="0" w:firstColumn="0" w:lastColumn="0" w:oddVBand="0" w:evenVBand="0" w:oddHBand="0" w:evenHBand="0" w:firstRowFirstColumn="0" w:firstRowLastColumn="0" w:lastRowFirstColumn="0" w:lastRowLastColumn="0"/>
            </w:pPr>
            <w:r w:rsidRPr="002D50C6">
              <w:t>Które kryteria mają największy wpływ na jakość projektu i dlaczego</w:t>
            </w:r>
            <w:r>
              <w:t>?</w:t>
            </w:r>
            <w:r w:rsidRPr="002D50C6">
              <w:t xml:space="preserve"> Proszę wymienić i uzasadnić. Czy ten sam efekt dałoby się Pana/</w:t>
            </w:r>
            <w:r>
              <w:t>Pan</w:t>
            </w:r>
            <w:r w:rsidRPr="002D50C6">
              <w:t>i zdaniem osiągnąć w inny sposób? Jeśli tak, w jaki?</w:t>
            </w:r>
          </w:p>
        </w:tc>
        <w:tc>
          <w:tcPr>
            <w:tcW w:w="1388" w:type="dxa"/>
          </w:tcPr>
          <w:p w14:paraId="0A1FA312"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C.1.3</w:t>
            </w:r>
          </w:p>
        </w:tc>
      </w:tr>
      <w:tr w:rsidR="006A4936" w14:paraId="0AA1163D" w14:textId="77777777" w:rsidTr="008749EE">
        <w:tc>
          <w:tcPr>
            <w:cnfStyle w:val="001000000000" w:firstRow="0" w:lastRow="0" w:firstColumn="1" w:lastColumn="0" w:oddVBand="0" w:evenVBand="0" w:oddHBand="0" w:evenHBand="0" w:firstRowFirstColumn="0" w:firstRowLastColumn="0" w:lastRowFirstColumn="0" w:lastRowLastColumn="0"/>
            <w:tcW w:w="796" w:type="dxa"/>
          </w:tcPr>
          <w:p w14:paraId="220ECA1D" w14:textId="77777777" w:rsidR="006A4936" w:rsidRDefault="006A4936" w:rsidP="006A4936">
            <w:pPr>
              <w:pStyle w:val="Akapitzlist"/>
              <w:numPr>
                <w:ilvl w:val="0"/>
                <w:numId w:val="69"/>
              </w:numPr>
            </w:pPr>
          </w:p>
        </w:tc>
        <w:tc>
          <w:tcPr>
            <w:tcW w:w="6570" w:type="dxa"/>
          </w:tcPr>
          <w:p w14:paraId="2C6C779A" w14:textId="77777777" w:rsidR="006A4936" w:rsidRPr="003B0EA1" w:rsidRDefault="006A4936" w:rsidP="008749EE">
            <w:pPr>
              <w:tabs>
                <w:tab w:val="left" w:pos="1228"/>
              </w:tabs>
              <w:spacing w:after="0"/>
              <w:cnfStyle w:val="000000000000" w:firstRow="0" w:lastRow="0" w:firstColumn="0" w:lastColumn="0" w:oddVBand="0" w:evenVBand="0" w:oddHBand="0" w:evenHBand="0" w:firstRowFirstColumn="0" w:firstRowLastColumn="0" w:lastRowFirstColumn="0" w:lastRowLastColumn="0"/>
            </w:pPr>
            <w:r w:rsidRPr="00A238C1">
              <w:t>Czy zastosowany system kryteriów zachowuj</w:t>
            </w:r>
            <w:r>
              <w:t>e</w:t>
            </w:r>
            <w:r w:rsidRPr="00A238C1">
              <w:t xml:space="preserve"> logik</w:t>
            </w:r>
            <w:r>
              <w:t xml:space="preserve">ę interwencji przewidzianą dla </w:t>
            </w:r>
            <w:r w:rsidRPr="00A238C1">
              <w:t>Działania</w:t>
            </w:r>
            <w:r>
              <w:t xml:space="preserve"> 1.2</w:t>
            </w:r>
            <w:r w:rsidRPr="00A238C1">
              <w:t>? Jeśli nie, proszę wskazać na elementy systemu, które należy zmienić oraz zaproponować zmianę?</w:t>
            </w:r>
          </w:p>
        </w:tc>
        <w:tc>
          <w:tcPr>
            <w:tcW w:w="1388" w:type="dxa"/>
          </w:tcPr>
          <w:p w14:paraId="58352A35"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C.1.2</w:t>
            </w:r>
          </w:p>
        </w:tc>
      </w:tr>
      <w:tr w:rsidR="006A4936" w14:paraId="31BB4A4F" w14:textId="77777777" w:rsidTr="008749EE">
        <w:tc>
          <w:tcPr>
            <w:cnfStyle w:val="001000000000" w:firstRow="0" w:lastRow="0" w:firstColumn="1" w:lastColumn="0" w:oddVBand="0" w:evenVBand="0" w:oddHBand="0" w:evenHBand="0" w:firstRowFirstColumn="0" w:firstRowLastColumn="0" w:lastRowFirstColumn="0" w:lastRowLastColumn="0"/>
            <w:tcW w:w="796" w:type="dxa"/>
          </w:tcPr>
          <w:p w14:paraId="60DED39C" w14:textId="77777777" w:rsidR="006A4936" w:rsidRPr="002D50C6" w:rsidRDefault="006A4936" w:rsidP="006A4936">
            <w:pPr>
              <w:pStyle w:val="Akapitzlist"/>
              <w:numPr>
                <w:ilvl w:val="0"/>
                <w:numId w:val="69"/>
              </w:numPr>
            </w:pPr>
          </w:p>
        </w:tc>
        <w:tc>
          <w:tcPr>
            <w:tcW w:w="6570" w:type="dxa"/>
          </w:tcPr>
          <w:p w14:paraId="5F690360" w14:textId="77777777" w:rsidR="006A4936" w:rsidRDefault="006A4936" w:rsidP="008749EE">
            <w:pPr>
              <w:spacing w:after="0" w:line="259" w:lineRule="auto"/>
              <w:cnfStyle w:val="000000000000" w:firstRow="0" w:lastRow="0" w:firstColumn="0" w:lastColumn="0" w:oddVBand="0" w:evenVBand="0" w:oddHBand="0" w:evenHBand="0" w:firstRowFirstColumn="0" w:firstRowLastColumn="0" w:lastRowFirstColumn="0" w:lastRowLastColumn="0"/>
            </w:pPr>
            <w:r w:rsidRPr="00D624BD">
              <w:t xml:space="preserve">Czy wagi punktowe zastosowane w odniesieniu do kryteriów </w:t>
            </w:r>
            <w:r>
              <w:t>premiują projekty, które w największym stopniu przyczyniają się do realizacji celów działania</w:t>
            </w:r>
            <w:r w:rsidRPr="00D624BD">
              <w:t>? Jeśli nie, jakich zmian Pana/i zdaniem należałoby w nich dokonać?</w:t>
            </w:r>
          </w:p>
        </w:tc>
        <w:tc>
          <w:tcPr>
            <w:tcW w:w="1388" w:type="dxa"/>
          </w:tcPr>
          <w:p w14:paraId="5AB375CE"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C.1.5</w:t>
            </w:r>
          </w:p>
        </w:tc>
      </w:tr>
      <w:tr w:rsidR="006A4936" w14:paraId="1200A3BA" w14:textId="77777777" w:rsidTr="008749EE">
        <w:tc>
          <w:tcPr>
            <w:cnfStyle w:val="001000000000" w:firstRow="0" w:lastRow="0" w:firstColumn="1" w:lastColumn="0" w:oddVBand="0" w:evenVBand="0" w:oddHBand="0" w:evenHBand="0" w:firstRowFirstColumn="0" w:firstRowLastColumn="0" w:lastRowFirstColumn="0" w:lastRowLastColumn="0"/>
            <w:tcW w:w="796" w:type="dxa"/>
          </w:tcPr>
          <w:p w14:paraId="791E96CE" w14:textId="77777777" w:rsidR="006A4936" w:rsidRPr="002D50C6" w:rsidRDefault="006A4936" w:rsidP="006A4936">
            <w:pPr>
              <w:pStyle w:val="Akapitzlist"/>
              <w:numPr>
                <w:ilvl w:val="0"/>
                <w:numId w:val="69"/>
              </w:numPr>
            </w:pPr>
          </w:p>
        </w:tc>
        <w:tc>
          <w:tcPr>
            <w:tcW w:w="6570" w:type="dxa"/>
          </w:tcPr>
          <w:p w14:paraId="258C626F" w14:textId="77777777" w:rsidR="006A4936" w:rsidRPr="0046538F" w:rsidRDefault="006A4936" w:rsidP="008749EE">
            <w:pPr>
              <w:spacing w:after="0"/>
              <w:cnfStyle w:val="000000000000" w:firstRow="0" w:lastRow="0" w:firstColumn="0" w:lastColumn="0" w:oddVBand="0" w:evenVBand="0" w:oddHBand="0" w:evenHBand="0" w:firstRowFirstColumn="0" w:firstRowLastColumn="0" w:lastRowFirstColumn="0" w:lastRowLastColumn="0"/>
            </w:pPr>
            <w:r w:rsidRPr="0046538F">
              <w:t>Czy może Pan/Pani wskazać inne elementy w systemie oceny i wyboru projektów, które mogą negatywnie wpłynąć na zainteresowanie konkursem, trafność oceny projektów, efektywność wydatkowania środków, osiągni</w:t>
            </w:r>
            <w:r>
              <w:t>ę</w:t>
            </w:r>
            <w:r w:rsidRPr="0046538F">
              <w:t>cie celów interwencji? Proszę wskazać konkretne elementy i propozycje zmian.</w:t>
            </w:r>
          </w:p>
        </w:tc>
        <w:tc>
          <w:tcPr>
            <w:tcW w:w="1388" w:type="dxa"/>
          </w:tcPr>
          <w:p w14:paraId="15A91112"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C.2</w:t>
            </w:r>
          </w:p>
        </w:tc>
      </w:tr>
      <w:tr w:rsidR="006A4936" w14:paraId="168E8C41" w14:textId="77777777" w:rsidTr="008749EE">
        <w:tc>
          <w:tcPr>
            <w:cnfStyle w:val="001000000000" w:firstRow="0" w:lastRow="0" w:firstColumn="1" w:lastColumn="0" w:oddVBand="0" w:evenVBand="0" w:oddHBand="0" w:evenHBand="0" w:firstRowFirstColumn="0" w:firstRowLastColumn="0" w:lastRowFirstColumn="0" w:lastRowLastColumn="0"/>
            <w:tcW w:w="796" w:type="dxa"/>
          </w:tcPr>
          <w:p w14:paraId="3D95D549" w14:textId="77777777" w:rsidR="006A4936" w:rsidRPr="002D50C6" w:rsidRDefault="006A4936" w:rsidP="006A4936">
            <w:pPr>
              <w:pStyle w:val="Akapitzlist"/>
              <w:numPr>
                <w:ilvl w:val="0"/>
                <w:numId w:val="69"/>
              </w:numPr>
            </w:pPr>
          </w:p>
        </w:tc>
        <w:tc>
          <w:tcPr>
            <w:tcW w:w="6570" w:type="dxa"/>
          </w:tcPr>
          <w:p w14:paraId="38242CA2" w14:textId="77777777" w:rsidR="006A4936" w:rsidRPr="0046538F" w:rsidRDefault="006A4936" w:rsidP="008749EE">
            <w:pPr>
              <w:spacing w:after="0"/>
              <w:cnfStyle w:val="000000000000" w:firstRow="0" w:lastRow="0" w:firstColumn="0" w:lastColumn="0" w:oddVBand="0" w:evenVBand="0" w:oddHBand="0" w:evenHBand="0" w:firstRowFirstColumn="0" w:firstRowLastColumn="0" w:lastRowFirstColumn="0" w:lastRowLastColumn="0"/>
            </w:pPr>
            <w:r>
              <w:t xml:space="preserve">Czy identyfikuje Pan/Pani możliwość wprowadzenia rozwiązań, które będą </w:t>
            </w:r>
            <w:r>
              <w:lastRenderedPageBreak/>
              <w:t>stanowić uproszczenie dla Wnioskodawców/Beneficjentów w kolejnym konkursie?</w:t>
            </w:r>
          </w:p>
        </w:tc>
        <w:tc>
          <w:tcPr>
            <w:tcW w:w="1388" w:type="dxa"/>
          </w:tcPr>
          <w:p w14:paraId="5ED117E5"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lastRenderedPageBreak/>
              <w:t>C.1.6</w:t>
            </w:r>
          </w:p>
        </w:tc>
      </w:tr>
      <w:tr w:rsidR="006A4936" w14:paraId="0DC2C6DC" w14:textId="77777777" w:rsidTr="008749EE">
        <w:tc>
          <w:tcPr>
            <w:cnfStyle w:val="001000000000" w:firstRow="0" w:lastRow="0" w:firstColumn="1" w:lastColumn="0" w:oddVBand="0" w:evenVBand="0" w:oddHBand="0" w:evenHBand="0" w:firstRowFirstColumn="0" w:firstRowLastColumn="0" w:lastRowFirstColumn="0" w:lastRowLastColumn="0"/>
            <w:tcW w:w="796" w:type="dxa"/>
          </w:tcPr>
          <w:p w14:paraId="75A747D7" w14:textId="77777777" w:rsidR="006A4936" w:rsidRPr="002D50C6" w:rsidRDefault="006A4936" w:rsidP="006A4936">
            <w:pPr>
              <w:pStyle w:val="Akapitzlist"/>
              <w:numPr>
                <w:ilvl w:val="0"/>
                <w:numId w:val="69"/>
              </w:numPr>
            </w:pPr>
          </w:p>
        </w:tc>
        <w:tc>
          <w:tcPr>
            <w:tcW w:w="6570" w:type="dxa"/>
          </w:tcPr>
          <w:p w14:paraId="2D7C0615" w14:textId="77777777" w:rsidR="006A4936" w:rsidRPr="00057772" w:rsidRDefault="006A4936" w:rsidP="008749EE">
            <w:pPr>
              <w:contextualSpacing/>
              <w:cnfStyle w:val="000000000000" w:firstRow="0" w:lastRow="0" w:firstColumn="0" w:lastColumn="0" w:oddVBand="0" w:evenVBand="0" w:oddHBand="0" w:evenHBand="0" w:firstRowFirstColumn="0" w:firstRowLastColumn="0" w:lastRowFirstColumn="0" w:lastRowLastColumn="0"/>
            </w:pPr>
            <w:r w:rsidRPr="00057772">
              <w:t xml:space="preserve">Czy system oceny i wyboru projektu sprzyja realizacji projektów we współpracy z jednostkami </w:t>
            </w:r>
            <w:r>
              <w:t>naukowymi?</w:t>
            </w:r>
            <w:r w:rsidRPr="00057772">
              <w:t xml:space="preserve"> Jakie elementy systemu mają największy wpływ na zwiększenie tej współpracy? Co należy zmienić w </w:t>
            </w:r>
            <w:r>
              <w:t>systemie, aby ją poprawić</w:t>
            </w:r>
            <w:r w:rsidRPr="00057772">
              <w:t>?</w:t>
            </w:r>
          </w:p>
        </w:tc>
        <w:tc>
          <w:tcPr>
            <w:tcW w:w="1388" w:type="dxa"/>
          </w:tcPr>
          <w:p w14:paraId="0A021A97"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C.1.2; C.2</w:t>
            </w:r>
          </w:p>
        </w:tc>
      </w:tr>
    </w:tbl>
    <w:p w14:paraId="04539BA6" w14:textId="77777777" w:rsidR="006A4936" w:rsidRPr="00AE0989" w:rsidRDefault="006A4936" w:rsidP="006C6C25"/>
    <w:p w14:paraId="1686EBD9" w14:textId="77777777" w:rsidR="006A4936" w:rsidRDefault="006A4936" w:rsidP="006C6C25">
      <w:pPr>
        <w:spacing w:after="200" w:line="276" w:lineRule="auto"/>
        <w:jc w:val="left"/>
      </w:pPr>
      <w:bookmarkStart w:id="72" w:name="_Toc463877732"/>
      <w:r>
        <w:br w:type="page"/>
      </w:r>
    </w:p>
    <w:p w14:paraId="5112B4AE" w14:textId="77777777" w:rsidR="006A4936" w:rsidRPr="00D624BD" w:rsidRDefault="006A4936" w:rsidP="006A4936">
      <w:pPr>
        <w:pStyle w:val="Nagwek3"/>
      </w:pPr>
      <w:bookmarkStart w:id="73" w:name="_Toc466301700"/>
      <w:r w:rsidRPr="00D624BD">
        <w:lastRenderedPageBreak/>
        <w:t>Scenariusz wywiadu IDI z członkami grup roboczych ds. inteligentnych specjalizacji</w:t>
      </w:r>
      <w:bookmarkEnd w:id="73"/>
    </w:p>
    <w:p w14:paraId="55AA50AD" w14:textId="77777777" w:rsidR="006A4936" w:rsidRPr="00D624BD" w:rsidRDefault="006A4936" w:rsidP="006C6C25">
      <w:pPr>
        <w:widowControl w:val="0"/>
        <w:adjustRightInd w:val="0"/>
        <w:spacing w:line="276" w:lineRule="auto"/>
        <w:textAlignment w:val="baseline"/>
        <w:rPr>
          <w:rFonts w:ascii="Calibri" w:eastAsia="Times New Roman" w:hAnsi="Calibri" w:cs="Calibri"/>
          <w:color w:val="0070C0"/>
        </w:rPr>
      </w:pPr>
      <w:r w:rsidRPr="00D624BD">
        <w:rPr>
          <w:rFonts w:ascii="Calibri" w:eastAsia="Times New Roman" w:hAnsi="Calibri" w:cs="Calibri"/>
          <w:color w:val="0070C0"/>
        </w:rPr>
        <w:t xml:space="preserve">Typ respondenta: </w:t>
      </w:r>
      <w:r>
        <w:rPr>
          <w:rFonts w:ascii="Calibri" w:eastAsia="Times New Roman" w:hAnsi="Calibri" w:cs="Calibri"/>
          <w:color w:val="0070C0"/>
        </w:rPr>
        <w:t>C</w:t>
      </w:r>
      <w:r w:rsidRPr="00D624BD">
        <w:rPr>
          <w:rFonts w:ascii="Calibri" w:eastAsia="Times New Roman" w:hAnsi="Calibri" w:cs="Calibri"/>
          <w:color w:val="0070C0"/>
        </w:rPr>
        <w:t>złonkowie grup roboczych ds. specjalizacji</w:t>
      </w:r>
    </w:p>
    <w:p w14:paraId="01E5D20C" w14:textId="77777777" w:rsidR="006A4936" w:rsidRPr="00D624BD" w:rsidRDefault="006A4936" w:rsidP="006C6C25">
      <w:pPr>
        <w:widowControl w:val="0"/>
        <w:adjustRightInd w:val="0"/>
        <w:spacing w:line="276" w:lineRule="auto"/>
        <w:textAlignment w:val="baseline"/>
        <w:rPr>
          <w:rFonts w:ascii="Calibri" w:eastAsia="Times New Roman" w:hAnsi="Calibri" w:cs="Calibri"/>
          <w:color w:val="0070C0"/>
        </w:rPr>
      </w:pPr>
      <w:r w:rsidRPr="00D624BD">
        <w:rPr>
          <w:rFonts w:ascii="Calibri" w:eastAsia="Times New Roman" w:hAnsi="Calibri" w:cs="Calibri"/>
          <w:color w:val="0070C0"/>
        </w:rPr>
        <w:t>Czas realizacji: 60 minut</w:t>
      </w:r>
    </w:p>
    <w:p w14:paraId="68B7B7A0" w14:textId="77777777" w:rsidR="006A4936" w:rsidRDefault="006A4936" w:rsidP="006C6C25">
      <w:pPr>
        <w:widowControl w:val="0"/>
        <w:adjustRightInd w:val="0"/>
        <w:spacing w:line="276" w:lineRule="auto"/>
        <w:textAlignment w:val="baseline"/>
        <w:rPr>
          <w:rFonts w:ascii="Calibri" w:eastAsia="Times New Roman" w:hAnsi="Calibri" w:cs="Calibri"/>
          <w:color w:val="0070C0"/>
        </w:rPr>
      </w:pPr>
      <w:r w:rsidRPr="00D624BD">
        <w:rPr>
          <w:rFonts w:ascii="Calibri" w:eastAsia="Times New Roman" w:hAnsi="Calibri" w:cs="Calibri"/>
          <w:color w:val="0070C0"/>
        </w:rPr>
        <w:t xml:space="preserve">Moderator: </w:t>
      </w:r>
    </w:p>
    <w:p w14:paraId="6B0C67D7" w14:textId="77777777" w:rsidR="006A4936" w:rsidRPr="00D624BD" w:rsidRDefault="006A4936" w:rsidP="006C6C25">
      <w:pPr>
        <w:widowControl w:val="0"/>
        <w:adjustRightInd w:val="0"/>
        <w:spacing w:line="276" w:lineRule="auto"/>
        <w:textAlignment w:val="baseline"/>
        <w:rPr>
          <w:rFonts w:ascii="Calibri" w:eastAsia="Times New Roman" w:hAnsi="Calibri" w:cs="Calibri"/>
          <w:i/>
          <w:color w:val="0070C0"/>
        </w:rPr>
      </w:pPr>
      <w:r w:rsidRPr="00D624BD">
        <w:rPr>
          <w:rFonts w:ascii="Calibri" w:eastAsia="Times New Roman" w:hAnsi="Calibri" w:cs="Calibri"/>
          <w:i/>
          <w:color w:val="0070C0"/>
        </w:rPr>
        <w:t>Poinformuj o celu badania i wywiadu</w:t>
      </w:r>
    </w:p>
    <w:p w14:paraId="55F89778" w14:textId="77777777" w:rsidR="006A4936" w:rsidRPr="00D624BD" w:rsidRDefault="006A4936" w:rsidP="006C6C25">
      <w:pPr>
        <w:widowControl w:val="0"/>
        <w:adjustRightInd w:val="0"/>
        <w:spacing w:line="276" w:lineRule="auto"/>
        <w:textAlignment w:val="baseline"/>
        <w:rPr>
          <w:rFonts w:ascii="Calibri" w:eastAsia="Times New Roman" w:hAnsi="Calibri" w:cs="Calibri"/>
        </w:rPr>
      </w:pPr>
      <w:r w:rsidRPr="00D624BD">
        <w:rPr>
          <w:rFonts w:ascii="Calibri" w:eastAsia="Times New Roman" w:hAnsi="Calibri" w:cs="Calibri"/>
        </w:rPr>
        <w:t>Przedmiotem prowadzonego badania ewaluacyjnego jest analiza użyteczności i efektywności agend badawczych sformułowanych na potrzeby realizacji projektów badawczo-rozwojowych w ramach Działania 1.2 Regionalnego Programu Operacyjnego Województwa Mazowieckiego</w:t>
      </w:r>
      <w:r>
        <w:rPr>
          <w:rFonts w:ascii="Calibri" w:eastAsia="Times New Roman" w:hAnsi="Calibri" w:cs="Calibri"/>
        </w:rPr>
        <w:t xml:space="preserve"> na lata</w:t>
      </w:r>
      <w:r w:rsidRPr="00D624BD">
        <w:rPr>
          <w:rFonts w:ascii="Calibri" w:eastAsia="Times New Roman" w:hAnsi="Calibri" w:cs="Calibri"/>
        </w:rPr>
        <w:t xml:space="preserve"> 2014-2020 zgodnych z inteligentną specjalizacją Mazowsza. Nasza rozmowa będzie koncentrować się na czterech głównych obszarach:</w:t>
      </w:r>
    </w:p>
    <w:p w14:paraId="3CD7B3E1" w14:textId="77777777" w:rsidR="006A4936" w:rsidRPr="00D624BD" w:rsidRDefault="006A4936" w:rsidP="006A4936">
      <w:pPr>
        <w:pStyle w:val="Akapitzlist"/>
        <w:keepLines w:val="0"/>
        <w:widowControl w:val="0"/>
        <w:numPr>
          <w:ilvl w:val="0"/>
          <w:numId w:val="59"/>
        </w:numPr>
        <w:suppressAutoHyphens w:val="0"/>
        <w:adjustRightInd w:val="0"/>
        <w:spacing w:line="276" w:lineRule="auto"/>
        <w:contextualSpacing/>
        <w:jc w:val="both"/>
        <w:textAlignment w:val="baseline"/>
        <w:rPr>
          <w:rFonts w:ascii="Calibri" w:eastAsia="Times New Roman" w:hAnsi="Calibri" w:cs="Calibri"/>
        </w:rPr>
      </w:pPr>
      <w:r w:rsidRPr="00D624BD">
        <w:rPr>
          <w:rFonts w:ascii="Calibri" w:eastAsia="Times New Roman" w:hAnsi="Calibri" w:cs="Calibri"/>
        </w:rPr>
        <w:t>Priorytetowych kierunkach badań;</w:t>
      </w:r>
    </w:p>
    <w:p w14:paraId="3A1C9E0C" w14:textId="77777777" w:rsidR="006A4936" w:rsidRPr="00D624BD" w:rsidRDefault="006A4936" w:rsidP="006A4936">
      <w:pPr>
        <w:pStyle w:val="Akapitzlist"/>
        <w:keepLines w:val="0"/>
        <w:widowControl w:val="0"/>
        <w:numPr>
          <w:ilvl w:val="0"/>
          <w:numId w:val="59"/>
        </w:numPr>
        <w:suppressAutoHyphens w:val="0"/>
        <w:adjustRightInd w:val="0"/>
        <w:spacing w:line="276" w:lineRule="auto"/>
        <w:contextualSpacing/>
        <w:jc w:val="both"/>
        <w:textAlignment w:val="baseline"/>
        <w:rPr>
          <w:rFonts w:ascii="Calibri" w:eastAsia="Times New Roman" w:hAnsi="Calibri" w:cs="Calibri"/>
        </w:rPr>
      </w:pPr>
      <w:r w:rsidRPr="00D624BD">
        <w:rPr>
          <w:rFonts w:ascii="Calibri" w:eastAsia="Times New Roman" w:hAnsi="Calibri" w:cs="Calibri"/>
        </w:rPr>
        <w:t>Kryteriach wyboru operacji finansowych dotycząc</w:t>
      </w:r>
      <w:r>
        <w:rPr>
          <w:rFonts w:ascii="Calibri" w:eastAsia="Times New Roman" w:hAnsi="Calibri" w:cs="Calibri"/>
        </w:rPr>
        <w:t>ych inteligentnej specjalizacji.</w:t>
      </w:r>
    </w:p>
    <w:p w14:paraId="76E80DFE" w14:textId="77777777" w:rsidR="006A4936" w:rsidRPr="00D624BD" w:rsidRDefault="006A4936" w:rsidP="006C6C25">
      <w:pPr>
        <w:widowControl w:val="0"/>
        <w:adjustRightInd w:val="0"/>
        <w:spacing w:line="276" w:lineRule="auto"/>
        <w:contextualSpacing/>
        <w:textAlignment w:val="baseline"/>
        <w:rPr>
          <w:rFonts w:ascii="Calibri" w:eastAsia="Times New Roman" w:hAnsi="Calibri" w:cs="Calibri"/>
        </w:rPr>
      </w:pPr>
      <w:r w:rsidRPr="00D624BD">
        <w:rPr>
          <w:rFonts w:ascii="Calibri" w:eastAsia="Times New Roman" w:hAnsi="Calibri" w:cs="Calibri"/>
        </w:rPr>
        <w:t>Celem wywiadu jest pozyskanie szerokiej wiedzy kontekstowej związanej z procesem formułowania i oceny agend badawczych poprzez poznanie opinii istotnych uczestników tego procesu.</w:t>
      </w:r>
    </w:p>
    <w:p w14:paraId="3F6DCF19" w14:textId="77777777" w:rsidR="006A4936" w:rsidRPr="00D624BD" w:rsidRDefault="006A4936" w:rsidP="006C6C25">
      <w:pPr>
        <w:widowControl w:val="0"/>
        <w:adjustRightInd w:val="0"/>
        <w:spacing w:line="276" w:lineRule="auto"/>
        <w:contextualSpacing/>
        <w:textAlignment w:val="baseline"/>
        <w:rPr>
          <w:rFonts w:ascii="Calibri" w:eastAsia="Times New Roman" w:hAnsi="Calibri" w:cs="Calibri"/>
        </w:rPr>
      </w:pPr>
    </w:p>
    <w:p w14:paraId="72AEB571" w14:textId="77777777" w:rsidR="006A4936" w:rsidRDefault="006A4936" w:rsidP="006C6C25">
      <w:pPr>
        <w:widowControl w:val="0"/>
        <w:adjustRightInd w:val="0"/>
        <w:spacing w:line="276" w:lineRule="auto"/>
        <w:textAlignment w:val="baseline"/>
        <w:rPr>
          <w:rFonts w:ascii="Calibri" w:eastAsia="Times New Roman" w:hAnsi="Calibri" w:cs="Calibri"/>
          <w:color w:val="0070C0"/>
        </w:rPr>
      </w:pPr>
      <w:r w:rsidRPr="00D624BD">
        <w:rPr>
          <w:rFonts w:ascii="Calibri" w:eastAsia="Times New Roman" w:hAnsi="Calibri" w:cs="Calibri"/>
          <w:color w:val="0070C0"/>
        </w:rPr>
        <w:t xml:space="preserve">Moderator: </w:t>
      </w:r>
    </w:p>
    <w:p w14:paraId="33739535" w14:textId="77777777" w:rsidR="006A4936" w:rsidRPr="00D624BD" w:rsidRDefault="006A4936" w:rsidP="006C6C25">
      <w:pPr>
        <w:widowControl w:val="0"/>
        <w:adjustRightInd w:val="0"/>
        <w:spacing w:line="276" w:lineRule="auto"/>
        <w:textAlignment w:val="baseline"/>
        <w:rPr>
          <w:rFonts w:ascii="Calibri" w:eastAsia="Times New Roman" w:hAnsi="Calibri" w:cs="Calibri"/>
          <w:i/>
          <w:color w:val="0070C0"/>
        </w:rPr>
      </w:pPr>
      <w:r w:rsidRPr="00D624BD">
        <w:rPr>
          <w:rFonts w:ascii="Calibri" w:eastAsia="Times New Roman" w:hAnsi="Calibri" w:cs="Calibri"/>
          <w:i/>
          <w:color w:val="0070C0"/>
        </w:rPr>
        <w:t>Poinformuj o zasadach towarzyszących rozmowie, poproś respondenta o zgodę na elektroniczną rejestrację rozmowy/wywiadu; poinformuj o poufności informacji przekazanych przez respondenta</w:t>
      </w:r>
      <w:r>
        <w:rPr>
          <w:rFonts w:ascii="Calibri" w:eastAsia="Times New Roman" w:hAnsi="Calibri" w:cs="Calibri"/>
          <w:i/>
          <w:color w:val="0070C0"/>
        </w:rPr>
        <w:t>.</w:t>
      </w:r>
    </w:p>
    <w:p w14:paraId="742FCE1E" w14:textId="77777777" w:rsidR="006A4936" w:rsidRDefault="006A4936" w:rsidP="006C6C25">
      <w:pPr>
        <w:widowControl w:val="0"/>
        <w:adjustRightInd w:val="0"/>
        <w:spacing w:line="276" w:lineRule="auto"/>
        <w:textAlignment w:val="baseline"/>
        <w:rPr>
          <w:rFonts w:ascii="Calibri" w:eastAsia="Times New Roman" w:hAnsi="Calibri" w:cs="Calibri"/>
          <w:i/>
          <w:color w:val="0070C0"/>
        </w:rPr>
      </w:pPr>
      <w:r w:rsidRPr="00D624BD">
        <w:rPr>
          <w:rFonts w:ascii="Calibri" w:eastAsia="Times New Roman" w:hAnsi="Calibri" w:cs="Calibri"/>
          <w:i/>
          <w:color w:val="0070C0"/>
        </w:rPr>
        <w:t xml:space="preserve">Eksploruj wypowiedzi respondenta </w:t>
      </w:r>
      <w:r w:rsidRPr="00D624BD">
        <w:rPr>
          <w:rFonts w:ascii="Calibri" w:eastAsia="Times New Roman" w:hAnsi="Calibri" w:cs="Calibri"/>
          <w:i/>
          <w:color w:val="0070C0"/>
        </w:rPr>
        <w:noBreakHyphen/>
        <w:t xml:space="preserve"> staraj się uzyskać wyczerpując</w:t>
      </w:r>
      <w:r>
        <w:rPr>
          <w:rFonts w:ascii="Calibri" w:eastAsia="Times New Roman" w:hAnsi="Calibri" w:cs="Calibri"/>
          <w:i/>
          <w:color w:val="0070C0"/>
        </w:rPr>
        <w:t>e</w:t>
      </w:r>
      <w:r w:rsidRPr="00D624BD">
        <w:rPr>
          <w:rFonts w:ascii="Calibri" w:eastAsia="Times New Roman" w:hAnsi="Calibri" w:cs="Calibri"/>
          <w:i/>
          <w:color w:val="0070C0"/>
        </w:rPr>
        <w:t xml:space="preserve"> odpowiedzi na każde pytanie (zgodnie ze specyfiką prowadzenia wywiadów pogłębionych, w przypadku uzyskania odpowiedzi, które wymagają uzasadnienia, pogłębienia, adresuj pytania dodatkowe, prosząc o wyjaśnienie, uzasadnienie, podanie przykładu, podanie podstaw podjęcia decyzji, doprecyzowanie, przedstawienie argumentów itp., itd. Zgodnie z zasadami prowadzenia wywiadów pogłębionych, traktuj scenariusz wywiadu elastycznie, dostosowując każdorazowo pytania do wiedzy i doświadczeń respondenta, wcześniej udzielonych odpowiedzi, potrzeby rozpoznania nowych wątków, które nie zostały wprost ujęte w pytaniach, ale są istotne dla wyników badania.</w:t>
      </w:r>
    </w:p>
    <w:p w14:paraId="69035A1E" w14:textId="77777777" w:rsidR="006A4936" w:rsidRPr="00D624BD" w:rsidRDefault="006A4936" w:rsidP="006C6C25">
      <w:pPr>
        <w:widowControl w:val="0"/>
        <w:adjustRightInd w:val="0"/>
        <w:spacing w:line="276" w:lineRule="auto"/>
        <w:textAlignment w:val="baseline"/>
        <w:rPr>
          <w:rFonts w:ascii="Calibri" w:eastAsia="Times New Roman" w:hAnsi="Calibri" w:cs="Calibri"/>
          <w:i/>
          <w:color w:val="0070C0"/>
        </w:rPr>
      </w:pPr>
    </w:p>
    <w:p w14:paraId="40A52F9A" w14:textId="77777777" w:rsidR="006A4936" w:rsidRDefault="006A4936" w:rsidP="006C6C25">
      <w:r>
        <w:br w:type="column"/>
      </w:r>
    </w:p>
    <w:tbl>
      <w:tblPr>
        <w:tblStyle w:val="Tabelasiatki1jasnaakcent13"/>
        <w:tblW w:w="0" w:type="auto"/>
        <w:tblLook w:val="04A0" w:firstRow="1" w:lastRow="0" w:firstColumn="1" w:lastColumn="0" w:noHBand="0" w:noVBand="1"/>
      </w:tblPr>
      <w:tblGrid>
        <w:gridCol w:w="785"/>
        <w:gridCol w:w="6241"/>
        <w:gridCol w:w="1411"/>
      </w:tblGrid>
      <w:tr w:rsidR="006A4936" w14:paraId="79A2078B" w14:textId="77777777" w:rsidTr="008749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 w:type="dxa"/>
          </w:tcPr>
          <w:p w14:paraId="1C2006B5" w14:textId="77777777" w:rsidR="006A4936" w:rsidRPr="006A098C" w:rsidRDefault="006A4936" w:rsidP="008749EE">
            <w:pPr>
              <w:jc w:val="center"/>
            </w:pPr>
            <w:r w:rsidRPr="006A098C">
              <w:t>Lp</w:t>
            </w:r>
          </w:p>
        </w:tc>
        <w:tc>
          <w:tcPr>
            <w:tcW w:w="6241" w:type="dxa"/>
          </w:tcPr>
          <w:p w14:paraId="13AE067A" w14:textId="77777777" w:rsidR="006A4936" w:rsidRPr="006A098C" w:rsidRDefault="006A4936" w:rsidP="008749EE">
            <w:pPr>
              <w:jc w:val="center"/>
              <w:cnfStyle w:val="100000000000" w:firstRow="1" w:lastRow="0" w:firstColumn="0" w:lastColumn="0" w:oddVBand="0" w:evenVBand="0" w:oddHBand="0" w:evenHBand="0" w:firstRowFirstColumn="0" w:firstRowLastColumn="0" w:lastRowFirstColumn="0" w:lastRowLastColumn="0"/>
            </w:pPr>
            <w:r w:rsidRPr="006A098C">
              <w:t>Pytanie skierowane do respondenta</w:t>
            </w:r>
          </w:p>
        </w:tc>
        <w:tc>
          <w:tcPr>
            <w:tcW w:w="1411" w:type="dxa"/>
          </w:tcPr>
          <w:p w14:paraId="163B3D0E" w14:textId="77777777" w:rsidR="006A4936" w:rsidRPr="006A098C" w:rsidRDefault="006A4936" w:rsidP="008749EE">
            <w:pPr>
              <w:jc w:val="center"/>
              <w:cnfStyle w:val="100000000000" w:firstRow="1" w:lastRow="0" w:firstColumn="0" w:lastColumn="0" w:oddVBand="0" w:evenVBand="0" w:oddHBand="0" w:evenHBand="0" w:firstRowFirstColumn="0" w:firstRowLastColumn="0" w:lastRowFirstColumn="0" w:lastRowLastColumn="0"/>
            </w:pPr>
            <w:r w:rsidRPr="006A098C">
              <w:t>Nr pytania badawczego</w:t>
            </w:r>
          </w:p>
        </w:tc>
      </w:tr>
      <w:tr w:rsidR="006A4936" w14:paraId="24B1759A" w14:textId="77777777" w:rsidTr="008749EE">
        <w:tc>
          <w:tcPr>
            <w:cnfStyle w:val="001000000000" w:firstRow="0" w:lastRow="0" w:firstColumn="1" w:lastColumn="0" w:oddVBand="0" w:evenVBand="0" w:oddHBand="0" w:evenHBand="0" w:firstRowFirstColumn="0" w:firstRowLastColumn="0" w:lastRowFirstColumn="0" w:lastRowLastColumn="0"/>
            <w:tcW w:w="785" w:type="dxa"/>
          </w:tcPr>
          <w:p w14:paraId="580847F2" w14:textId="77777777" w:rsidR="006A4936" w:rsidRPr="002D50C6" w:rsidRDefault="006A4936" w:rsidP="008749EE">
            <w:pPr>
              <w:ind w:left="360"/>
            </w:pPr>
          </w:p>
        </w:tc>
        <w:tc>
          <w:tcPr>
            <w:tcW w:w="6241" w:type="dxa"/>
          </w:tcPr>
          <w:p w14:paraId="50BCF0D8" w14:textId="77777777" w:rsidR="006A4936" w:rsidRPr="00F855A2" w:rsidRDefault="006A4936" w:rsidP="008749EE">
            <w:pPr>
              <w:spacing w:after="160" w:line="259" w:lineRule="auto"/>
              <w:contextualSpacing/>
              <w:cnfStyle w:val="000000000000" w:firstRow="0" w:lastRow="0" w:firstColumn="0" w:lastColumn="0" w:oddVBand="0" w:evenVBand="0" w:oddHBand="0" w:evenHBand="0" w:firstRowFirstColumn="0" w:firstRowLastColumn="0" w:lastRowFirstColumn="0" w:lastRowLastColumn="0"/>
            </w:pPr>
            <w:r w:rsidRPr="00363709">
              <w:rPr>
                <w:b/>
                <w:color w:val="0070C0"/>
              </w:rPr>
              <w:t>Priorytetowe kierunki badań</w:t>
            </w:r>
          </w:p>
        </w:tc>
        <w:tc>
          <w:tcPr>
            <w:tcW w:w="1411" w:type="dxa"/>
          </w:tcPr>
          <w:p w14:paraId="7B7077D1"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p>
        </w:tc>
      </w:tr>
      <w:tr w:rsidR="006A4936" w14:paraId="33B4F3FA" w14:textId="77777777" w:rsidTr="008749EE">
        <w:tc>
          <w:tcPr>
            <w:cnfStyle w:val="001000000000" w:firstRow="0" w:lastRow="0" w:firstColumn="1" w:lastColumn="0" w:oddVBand="0" w:evenVBand="0" w:oddHBand="0" w:evenHBand="0" w:firstRowFirstColumn="0" w:firstRowLastColumn="0" w:lastRowFirstColumn="0" w:lastRowLastColumn="0"/>
            <w:tcW w:w="785" w:type="dxa"/>
          </w:tcPr>
          <w:p w14:paraId="46F96558" w14:textId="77777777" w:rsidR="006A4936" w:rsidRDefault="006A4936" w:rsidP="006A4936">
            <w:pPr>
              <w:pStyle w:val="Akapitzlist"/>
              <w:numPr>
                <w:ilvl w:val="0"/>
                <w:numId w:val="70"/>
              </w:numPr>
            </w:pPr>
          </w:p>
        </w:tc>
        <w:tc>
          <w:tcPr>
            <w:tcW w:w="6241" w:type="dxa"/>
          </w:tcPr>
          <w:p w14:paraId="68B1B6FC" w14:textId="77777777" w:rsidR="006A4936" w:rsidRDefault="006A4936" w:rsidP="008749EE">
            <w:pPr>
              <w:pStyle w:val="Tekstkomentarza"/>
              <w:cnfStyle w:val="000000000000" w:firstRow="0" w:lastRow="0" w:firstColumn="0" w:lastColumn="0" w:oddVBand="0" w:evenVBand="0" w:oddHBand="0" w:evenHBand="0" w:firstRowFirstColumn="0" w:firstRowLastColumn="0" w:lastRowFirstColumn="0" w:lastRowLastColumn="0"/>
            </w:pPr>
            <w:r>
              <w:t xml:space="preserve">Jakie są Pani /Pana doświadczenia z procesu wyłaniania priorytetowych kierunków badań na Mazowszu? Czy proces ten spełnił </w:t>
            </w:r>
            <w:r w:rsidRPr="008D3BA5">
              <w:t>związane z nim oczekiwania</w:t>
            </w:r>
            <w:r w:rsidDel="00DB0F22">
              <w:t xml:space="preserve"> </w:t>
            </w:r>
            <w:r>
              <w:t>?</w:t>
            </w:r>
            <w:r w:rsidRPr="008D3BA5">
              <w:t xml:space="preserve"> Jeśli tak - Co o tym decyduje</w:t>
            </w:r>
            <w:r>
              <w:t>?</w:t>
            </w:r>
            <w:r w:rsidRPr="008D3BA5">
              <w:t xml:space="preserve"> Jeśli nie - Z jakiego powodu?</w:t>
            </w:r>
          </w:p>
        </w:tc>
        <w:tc>
          <w:tcPr>
            <w:tcW w:w="1411" w:type="dxa"/>
          </w:tcPr>
          <w:p w14:paraId="04C5CF78"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w:t>
            </w:r>
          </w:p>
        </w:tc>
      </w:tr>
      <w:tr w:rsidR="006A4936" w14:paraId="495F2EA8" w14:textId="77777777" w:rsidTr="008749EE">
        <w:tc>
          <w:tcPr>
            <w:cnfStyle w:val="001000000000" w:firstRow="0" w:lastRow="0" w:firstColumn="1" w:lastColumn="0" w:oddVBand="0" w:evenVBand="0" w:oddHBand="0" w:evenHBand="0" w:firstRowFirstColumn="0" w:firstRowLastColumn="0" w:lastRowFirstColumn="0" w:lastRowLastColumn="0"/>
            <w:tcW w:w="785" w:type="dxa"/>
          </w:tcPr>
          <w:p w14:paraId="40009F4D" w14:textId="77777777" w:rsidR="006A4936" w:rsidRDefault="006A4936" w:rsidP="006A4936">
            <w:pPr>
              <w:pStyle w:val="Akapitzlist"/>
              <w:numPr>
                <w:ilvl w:val="0"/>
                <w:numId w:val="70"/>
              </w:numPr>
            </w:pPr>
          </w:p>
        </w:tc>
        <w:tc>
          <w:tcPr>
            <w:tcW w:w="6241" w:type="dxa"/>
          </w:tcPr>
          <w:p w14:paraId="72EC32DF" w14:textId="77777777" w:rsidR="006A4936" w:rsidRDefault="006A4936" w:rsidP="008749EE">
            <w:pPr>
              <w:spacing w:after="160" w:line="259" w:lineRule="auto"/>
              <w:contextualSpacing/>
              <w:cnfStyle w:val="000000000000" w:firstRow="0" w:lastRow="0" w:firstColumn="0" w:lastColumn="0" w:oddVBand="0" w:evenVBand="0" w:oddHBand="0" w:evenHBand="0" w:firstRowFirstColumn="0" w:firstRowLastColumn="0" w:lastRowFirstColumn="0" w:lastRowLastColumn="0"/>
            </w:pPr>
            <w:r>
              <w:t xml:space="preserve">Jakie dostrzega Pani / Pan zalety i jakie wady oddolnego wyłaniania priorytetowych kierunków badań? </w:t>
            </w:r>
          </w:p>
        </w:tc>
        <w:tc>
          <w:tcPr>
            <w:tcW w:w="1411" w:type="dxa"/>
          </w:tcPr>
          <w:p w14:paraId="6A689669"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A.1</w:t>
            </w:r>
          </w:p>
        </w:tc>
      </w:tr>
      <w:tr w:rsidR="006A4936" w14:paraId="1D2982CC" w14:textId="77777777" w:rsidTr="008749EE">
        <w:tc>
          <w:tcPr>
            <w:cnfStyle w:val="001000000000" w:firstRow="0" w:lastRow="0" w:firstColumn="1" w:lastColumn="0" w:oddVBand="0" w:evenVBand="0" w:oddHBand="0" w:evenHBand="0" w:firstRowFirstColumn="0" w:firstRowLastColumn="0" w:lastRowFirstColumn="0" w:lastRowLastColumn="0"/>
            <w:tcW w:w="785" w:type="dxa"/>
          </w:tcPr>
          <w:p w14:paraId="638DCE2D" w14:textId="77777777" w:rsidR="006A4936" w:rsidRDefault="006A4936" w:rsidP="006A4936">
            <w:pPr>
              <w:pStyle w:val="Akapitzlist"/>
              <w:numPr>
                <w:ilvl w:val="0"/>
                <w:numId w:val="70"/>
              </w:numPr>
            </w:pPr>
          </w:p>
        </w:tc>
        <w:tc>
          <w:tcPr>
            <w:tcW w:w="6241" w:type="dxa"/>
          </w:tcPr>
          <w:p w14:paraId="522B8ACF" w14:textId="77777777" w:rsidR="006A4936" w:rsidRDefault="006A4936" w:rsidP="008749EE">
            <w:pPr>
              <w:spacing w:after="160" w:line="259" w:lineRule="auto"/>
              <w:contextualSpacing/>
              <w:cnfStyle w:val="000000000000" w:firstRow="0" w:lastRow="0" w:firstColumn="0" w:lastColumn="0" w:oddVBand="0" w:evenVBand="0" w:oddHBand="0" w:evenHBand="0" w:firstRowFirstColumn="0" w:firstRowLastColumn="0" w:lastRowFirstColumn="0" w:lastRowLastColumn="0"/>
            </w:pPr>
            <w:r>
              <w:t>W jakim stopniu</w:t>
            </w:r>
            <w:r w:rsidRPr="00D624BD">
              <w:t xml:space="preserve"> obszary doprecyzowane w agendach badawczych </w:t>
            </w:r>
            <w:r>
              <w:t>wpisują się w rzeczywiste potrzeby mazowieckich firm prowadzących działalność B+R</w:t>
            </w:r>
            <w:r w:rsidRPr="00D624BD">
              <w:t>?</w:t>
            </w:r>
          </w:p>
        </w:tc>
        <w:tc>
          <w:tcPr>
            <w:tcW w:w="1411" w:type="dxa"/>
          </w:tcPr>
          <w:p w14:paraId="6B7907B4"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A.5</w:t>
            </w:r>
          </w:p>
        </w:tc>
      </w:tr>
      <w:tr w:rsidR="006A4936" w14:paraId="26CAD637" w14:textId="77777777" w:rsidTr="008749EE">
        <w:tc>
          <w:tcPr>
            <w:cnfStyle w:val="001000000000" w:firstRow="0" w:lastRow="0" w:firstColumn="1" w:lastColumn="0" w:oddVBand="0" w:evenVBand="0" w:oddHBand="0" w:evenHBand="0" w:firstRowFirstColumn="0" w:firstRowLastColumn="0" w:lastRowFirstColumn="0" w:lastRowLastColumn="0"/>
            <w:tcW w:w="785" w:type="dxa"/>
          </w:tcPr>
          <w:p w14:paraId="5C8B9011" w14:textId="77777777" w:rsidR="006A4936" w:rsidRDefault="006A4936" w:rsidP="006A4936">
            <w:pPr>
              <w:pStyle w:val="Akapitzlist"/>
              <w:numPr>
                <w:ilvl w:val="0"/>
                <w:numId w:val="70"/>
              </w:numPr>
            </w:pPr>
          </w:p>
        </w:tc>
        <w:tc>
          <w:tcPr>
            <w:tcW w:w="6241" w:type="dxa"/>
          </w:tcPr>
          <w:p w14:paraId="7122D2B6" w14:textId="77777777" w:rsidR="006A4936" w:rsidRDefault="006A4936" w:rsidP="008749EE">
            <w:pPr>
              <w:spacing w:after="160" w:line="259" w:lineRule="auto"/>
              <w:contextualSpacing/>
              <w:cnfStyle w:val="000000000000" w:firstRow="0" w:lastRow="0" w:firstColumn="0" w:lastColumn="0" w:oddVBand="0" w:evenVBand="0" w:oddHBand="0" w:evenHBand="0" w:firstRowFirstColumn="0" w:firstRowLastColumn="0" w:lastRowFirstColumn="0" w:lastRowLastColumn="0"/>
            </w:pPr>
            <w:r>
              <w:t>Czy są jakieś dziedziny, których włączenie do agend badawczych było rozważane, ale ostatecznie z nich zrezygnowano? Jeżeli tak, jakie były powody rezygnacji?</w:t>
            </w:r>
          </w:p>
        </w:tc>
        <w:tc>
          <w:tcPr>
            <w:tcW w:w="1411" w:type="dxa"/>
          </w:tcPr>
          <w:p w14:paraId="5FFA7797"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A.5; A.6</w:t>
            </w:r>
          </w:p>
        </w:tc>
      </w:tr>
      <w:tr w:rsidR="006A4936" w14:paraId="56DA6150" w14:textId="77777777" w:rsidTr="008749EE">
        <w:tc>
          <w:tcPr>
            <w:cnfStyle w:val="001000000000" w:firstRow="0" w:lastRow="0" w:firstColumn="1" w:lastColumn="0" w:oddVBand="0" w:evenVBand="0" w:oddHBand="0" w:evenHBand="0" w:firstRowFirstColumn="0" w:firstRowLastColumn="0" w:lastRowFirstColumn="0" w:lastRowLastColumn="0"/>
            <w:tcW w:w="785" w:type="dxa"/>
          </w:tcPr>
          <w:p w14:paraId="4E88C735" w14:textId="77777777" w:rsidR="006A4936" w:rsidRDefault="006A4936" w:rsidP="006A4936">
            <w:pPr>
              <w:pStyle w:val="Akapitzlist"/>
              <w:numPr>
                <w:ilvl w:val="0"/>
                <w:numId w:val="70"/>
              </w:numPr>
            </w:pPr>
          </w:p>
        </w:tc>
        <w:tc>
          <w:tcPr>
            <w:tcW w:w="6241" w:type="dxa"/>
          </w:tcPr>
          <w:p w14:paraId="704F242D" w14:textId="77777777" w:rsidR="006A4936" w:rsidRDefault="006A4936" w:rsidP="008749EE">
            <w:pPr>
              <w:spacing w:after="160" w:line="259" w:lineRule="auto"/>
              <w:contextualSpacing/>
              <w:cnfStyle w:val="000000000000" w:firstRow="0" w:lastRow="0" w:firstColumn="0" w:lastColumn="0" w:oddVBand="0" w:evenVBand="0" w:oddHBand="0" w:evenHBand="0" w:firstRowFirstColumn="0" w:firstRowLastColumn="0" w:lastRowFirstColumn="0" w:lastRowLastColumn="0"/>
            </w:pPr>
            <w:r>
              <w:t>Czy dostrzega Pani  / Pan potrzebę wprowadzenia zmian do agend badawczych, np. doprecyzowania niektórych zapisów, lub przeciwnie – zastosowanie większego stopnia ogólności? Proszę uzasadnić.</w:t>
            </w:r>
          </w:p>
        </w:tc>
        <w:tc>
          <w:tcPr>
            <w:tcW w:w="1411" w:type="dxa"/>
          </w:tcPr>
          <w:p w14:paraId="272BD014"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A.6</w:t>
            </w:r>
          </w:p>
        </w:tc>
      </w:tr>
      <w:tr w:rsidR="006A4936" w14:paraId="70767C5D" w14:textId="77777777" w:rsidTr="008749EE">
        <w:tc>
          <w:tcPr>
            <w:cnfStyle w:val="001000000000" w:firstRow="0" w:lastRow="0" w:firstColumn="1" w:lastColumn="0" w:oddVBand="0" w:evenVBand="0" w:oddHBand="0" w:evenHBand="0" w:firstRowFirstColumn="0" w:firstRowLastColumn="0" w:lastRowFirstColumn="0" w:lastRowLastColumn="0"/>
            <w:tcW w:w="785" w:type="dxa"/>
          </w:tcPr>
          <w:p w14:paraId="12D40FEF" w14:textId="77777777" w:rsidR="006A4936" w:rsidRDefault="006A4936" w:rsidP="006A4936">
            <w:pPr>
              <w:pStyle w:val="Akapitzlist"/>
              <w:numPr>
                <w:ilvl w:val="0"/>
                <w:numId w:val="70"/>
              </w:numPr>
            </w:pPr>
          </w:p>
        </w:tc>
        <w:tc>
          <w:tcPr>
            <w:tcW w:w="6241" w:type="dxa"/>
          </w:tcPr>
          <w:p w14:paraId="6C73FD71"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Jakie</w:t>
            </w:r>
            <w:r w:rsidRPr="00EC59A0">
              <w:t xml:space="preserve"> temat</w:t>
            </w:r>
            <w:r>
              <w:t>y</w:t>
            </w:r>
            <w:r w:rsidRPr="00EC59A0">
              <w:t xml:space="preserve"> prac B+R nie objęte agendami badawczymi,</w:t>
            </w:r>
            <w:r>
              <w:t xml:space="preserve"> które mogłyby w przyszłości być rozważane jako priorytetowe kierunki badań?</w:t>
            </w:r>
          </w:p>
        </w:tc>
        <w:tc>
          <w:tcPr>
            <w:tcW w:w="1411" w:type="dxa"/>
          </w:tcPr>
          <w:p w14:paraId="38CECC0A"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A.6; A.10</w:t>
            </w:r>
          </w:p>
        </w:tc>
      </w:tr>
      <w:tr w:rsidR="006A4936" w14:paraId="1C481F37" w14:textId="77777777" w:rsidTr="008749EE">
        <w:tc>
          <w:tcPr>
            <w:cnfStyle w:val="001000000000" w:firstRow="0" w:lastRow="0" w:firstColumn="1" w:lastColumn="0" w:oddVBand="0" w:evenVBand="0" w:oddHBand="0" w:evenHBand="0" w:firstRowFirstColumn="0" w:firstRowLastColumn="0" w:lastRowFirstColumn="0" w:lastRowLastColumn="0"/>
            <w:tcW w:w="785" w:type="dxa"/>
          </w:tcPr>
          <w:p w14:paraId="0C8DE8BC" w14:textId="77777777" w:rsidR="006A4936" w:rsidRDefault="006A4936" w:rsidP="006A4936">
            <w:pPr>
              <w:pStyle w:val="Akapitzlist"/>
              <w:numPr>
                <w:ilvl w:val="0"/>
                <w:numId w:val="70"/>
              </w:numPr>
            </w:pPr>
          </w:p>
        </w:tc>
        <w:tc>
          <w:tcPr>
            <w:tcW w:w="6241" w:type="dxa"/>
          </w:tcPr>
          <w:p w14:paraId="3B262BF8"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 xml:space="preserve">Czy w Pani / Pana </w:t>
            </w:r>
            <w:r w:rsidRPr="006C1094">
              <w:t xml:space="preserve"> opini</w:t>
            </w:r>
            <w:r>
              <w:t>i wprowadzenie agend badawczych może podnieść zaangażowanie określonych grup przedsiębiorstw</w:t>
            </w:r>
            <w:r w:rsidRPr="006C1094">
              <w:t xml:space="preserve"> w projekty badawczo-rozwojowe w województwie mazowieckim</w:t>
            </w:r>
            <w:r>
              <w:t>? Jeżeli tak, jakie mogą to być grupy?</w:t>
            </w:r>
          </w:p>
        </w:tc>
        <w:tc>
          <w:tcPr>
            <w:tcW w:w="1411" w:type="dxa"/>
          </w:tcPr>
          <w:p w14:paraId="4271A15C"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A.2</w:t>
            </w:r>
          </w:p>
        </w:tc>
      </w:tr>
      <w:tr w:rsidR="006A4936" w14:paraId="5145D33B" w14:textId="77777777" w:rsidTr="008749EE">
        <w:tc>
          <w:tcPr>
            <w:cnfStyle w:val="001000000000" w:firstRow="0" w:lastRow="0" w:firstColumn="1" w:lastColumn="0" w:oddVBand="0" w:evenVBand="0" w:oddHBand="0" w:evenHBand="0" w:firstRowFirstColumn="0" w:firstRowLastColumn="0" w:lastRowFirstColumn="0" w:lastRowLastColumn="0"/>
            <w:tcW w:w="785" w:type="dxa"/>
          </w:tcPr>
          <w:p w14:paraId="15E23DD3" w14:textId="77777777" w:rsidR="006A4936" w:rsidRDefault="006A4936" w:rsidP="006A4936">
            <w:pPr>
              <w:pStyle w:val="Akapitzlist"/>
              <w:numPr>
                <w:ilvl w:val="0"/>
                <w:numId w:val="70"/>
              </w:numPr>
            </w:pPr>
          </w:p>
        </w:tc>
        <w:tc>
          <w:tcPr>
            <w:tcW w:w="6241" w:type="dxa"/>
          </w:tcPr>
          <w:p w14:paraId="236A8E03" w14:textId="77777777" w:rsidR="006A4936" w:rsidRDefault="006A4936" w:rsidP="008749EE">
            <w:pPr>
              <w:spacing w:after="160" w:line="259" w:lineRule="auto"/>
              <w:contextualSpacing/>
              <w:cnfStyle w:val="000000000000" w:firstRow="0" w:lastRow="0" w:firstColumn="0" w:lastColumn="0" w:oddVBand="0" w:evenVBand="0" w:oddHBand="0" w:evenHBand="0" w:firstRowFirstColumn="0" w:firstRowLastColumn="0" w:lastRowFirstColumn="0" w:lastRowLastColumn="0"/>
            </w:pPr>
            <w:r>
              <w:t xml:space="preserve">W jaki sposób można zwiększyć </w:t>
            </w:r>
            <w:r w:rsidRPr="006C1094">
              <w:t xml:space="preserve">skuteczność </w:t>
            </w:r>
            <w:r>
              <w:t>informowania o priorytetowych kierunkach badań</w:t>
            </w:r>
            <w:r w:rsidRPr="006C1094">
              <w:t>?</w:t>
            </w:r>
          </w:p>
        </w:tc>
        <w:tc>
          <w:tcPr>
            <w:tcW w:w="1411" w:type="dxa"/>
          </w:tcPr>
          <w:p w14:paraId="49D6D212"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dodatkowe</w:t>
            </w:r>
          </w:p>
        </w:tc>
      </w:tr>
      <w:tr w:rsidR="006A4936" w14:paraId="11D8E557" w14:textId="77777777" w:rsidTr="008749EE">
        <w:tc>
          <w:tcPr>
            <w:cnfStyle w:val="001000000000" w:firstRow="0" w:lastRow="0" w:firstColumn="1" w:lastColumn="0" w:oddVBand="0" w:evenVBand="0" w:oddHBand="0" w:evenHBand="0" w:firstRowFirstColumn="0" w:firstRowLastColumn="0" w:lastRowFirstColumn="0" w:lastRowLastColumn="0"/>
            <w:tcW w:w="785" w:type="dxa"/>
          </w:tcPr>
          <w:p w14:paraId="7EC55E57" w14:textId="77777777" w:rsidR="006A4936" w:rsidRDefault="006A4936" w:rsidP="006A4936">
            <w:pPr>
              <w:pStyle w:val="Akapitzlist"/>
              <w:numPr>
                <w:ilvl w:val="0"/>
                <w:numId w:val="70"/>
              </w:numPr>
            </w:pPr>
          </w:p>
        </w:tc>
        <w:tc>
          <w:tcPr>
            <w:tcW w:w="6241" w:type="dxa"/>
          </w:tcPr>
          <w:p w14:paraId="74C11CA0" w14:textId="77777777" w:rsidR="006A4936" w:rsidRDefault="006A4936" w:rsidP="008749EE">
            <w:pPr>
              <w:spacing w:after="160" w:line="259" w:lineRule="auto"/>
              <w:contextualSpacing/>
              <w:cnfStyle w:val="000000000000" w:firstRow="0" w:lastRow="0" w:firstColumn="0" w:lastColumn="0" w:oddVBand="0" w:evenVBand="0" w:oddHBand="0" w:evenHBand="0" w:firstRowFirstColumn="0" w:firstRowLastColumn="0" w:lastRowFirstColumn="0" w:lastRowLastColumn="0"/>
            </w:pPr>
            <w:r>
              <w:t>Jakie działania mogą zostać podjęte przez instytucję zajmującą się wdrażaniem Działania 1.2 aby zwiększyć zainteresowanie przedsiębiorstw wsparciem na prace badawczo-rozwojowe?</w:t>
            </w:r>
          </w:p>
        </w:tc>
        <w:tc>
          <w:tcPr>
            <w:tcW w:w="1411" w:type="dxa"/>
          </w:tcPr>
          <w:p w14:paraId="2F740B0E"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dodatkowe</w:t>
            </w:r>
          </w:p>
        </w:tc>
      </w:tr>
      <w:tr w:rsidR="006A4936" w14:paraId="0E5AD633" w14:textId="77777777" w:rsidTr="008749EE">
        <w:tc>
          <w:tcPr>
            <w:cnfStyle w:val="001000000000" w:firstRow="0" w:lastRow="0" w:firstColumn="1" w:lastColumn="0" w:oddVBand="0" w:evenVBand="0" w:oddHBand="0" w:evenHBand="0" w:firstRowFirstColumn="0" w:firstRowLastColumn="0" w:lastRowFirstColumn="0" w:lastRowLastColumn="0"/>
            <w:tcW w:w="785" w:type="dxa"/>
          </w:tcPr>
          <w:p w14:paraId="48E2F87F" w14:textId="77777777" w:rsidR="006A4936" w:rsidRPr="00553BFA" w:rsidRDefault="006A4936" w:rsidP="006A4936">
            <w:pPr>
              <w:pStyle w:val="Akapitzlist"/>
              <w:numPr>
                <w:ilvl w:val="0"/>
                <w:numId w:val="70"/>
              </w:numPr>
            </w:pPr>
          </w:p>
        </w:tc>
        <w:tc>
          <w:tcPr>
            <w:tcW w:w="6241" w:type="dxa"/>
          </w:tcPr>
          <w:p w14:paraId="4663FB53" w14:textId="77777777" w:rsidR="006A4936" w:rsidRDefault="006A4936" w:rsidP="008749EE">
            <w:pPr>
              <w:spacing w:after="160" w:line="259" w:lineRule="auto"/>
              <w:contextualSpacing/>
              <w:cnfStyle w:val="000000000000" w:firstRow="0" w:lastRow="0" w:firstColumn="0" w:lastColumn="0" w:oddVBand="0" w:evenVBand="0" w:oddHBand="0" w:evenHBand="0" w:firstRowFirstColumn="0" w:firstRowLastColumn="0" w:lastRowFirstColumn="0" w:lastRowLastColumn="0"/>
            </w:pPr>
            <w:r>
              <w:t>Czy Pani / Pana zadaniem mechanizm agend badawczych jest jasny i przejrzysty dla Wnioskodawców? Jeśli nie – Jakie czynniki o tym decydują?</w:t>
            </w:r>
          </w:p>
        </w:tc>
        <w:tc>
          <w:tcPr>
            <w:tcW w:w="1411" w:type="dxa"/>
          </w:tcPr>
          <w:p w14:paraId="04AD7B2B"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A.1</w:t>
            </w:r>
          </w:p>
        </w:tc>
      </w:tr>
      <w:tr w:rsidR="006A4936" w14:paraId="05091472" w14:textId="77777777" w:rsidTr="008749EE">
        <w:tc>
          <w:tcPr>
            <w:cnfStyle w:val="001000000000" w:firstRow="0" w:lastRow="0" w:firstColumn="1" w:lastColumn="0" w:oddVBand="0" w:evenVBand="0" w:oddHBand="0" w:evenHBand="0" w:firstRowFirstColumn="0" w:firstRowLastColumn="0" w:lastRowFirstColumn="0" w:lastRowLastColumn="0"/>
            <w:tcW w:w="785" w:type="dxa"/>
          </w:tcPr>
          <w:p w14:paraId="4DD81122" w14:textId="77777777" w:rsidR="006A4936" w:rsidRPr="00553BFA" w:rsidRDefault="006A4936" w:rsidP="006A4936">
            <w:pPr>
              <w:pStyle w:val="Akapitzlist"/>
              <w:numPr>
                <w:ilvl w:val="0"/>
                <w:numId w:val="70"/>
              </w:numPr>
              <w:rPr>
                <w:b w:val="0"/>
                <w:bCs w:val="0"/>
              </w:rPr>
            </w:pPr>
          </w:p>
        </w:tc>
        <w:tc>
          <w:tcPr>
            <w:tcW w:w="6241" w:type="dxa"/>
          </w:tcPr>
          <w:p w14:paraId="75161E70"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Jakie dostrzega Pani /Pan</w:t>
            </w:r>
            <w:r w:rsidRPr="00D624BD">
              <w:t xml:space="preserve"> </w:t>
            </w:r>
            <w:r>
              <w:t>zalety wprowadzenia</w:t>
            </w:r>
            <w:r w:rsidRPr="00D624BD">
              <w:t xml:space="preserve"> </w:t>
            </w:r>
            <w:r>
              <w:t>priorytetowych kierunków badań</w:t>
            </w:r>
            <w:r w:rsidRPr="00D624BD">
              <w:t>?</w:t>
            </w:r>
            <w:r>
              <w:t xml:space="preserve"> </w:t>
            </w:r>
          </w:p>
        </w:tc>
        <w:tc>
          <w:tcPr>
            <w:tcW w:w="1411" w:type="dxa"/>
          </w:tcPr>
          <w:p w14:paraId="6C9AADC3"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A.8</w:t>
            </w:r>
          </w:p>
        </w:tc>
      </w:tr>
      <w:tr w:rsidR="006A4936" w14:paraId="0945B2C4" w14:textId="77777777" w:rsidTr="008749EE">
        <w:tc>
          <w:tcPr>
            <w:cnfStyle w:val="001000000000" w:firstRow="0" w:lastRow="0" w:firstColumn="1" w:lastColumn="0" w:oddVBand="0" w:evenVBand="0" w:oddHBand="0" w:evenHBand="0" w:firstRowFirstColumn="0" w:firstRowLastColumn="0" w:lastRowFirstColumn="0" w:lastRowLastColumn="0"/>
            <w:tcW w:w="785" w:type="dxa"/>
          </w:tcPr>
          <w:p w14:paraId="4861FD9B" w14:textId="77777777" w:rsidR="006A4936" w:rsidRPr="00553BFA" w:rsidRDefault="006A4936" w:rsidP="006A4936">
            <w:pPr>
              <w:pStyle w:val="Akapitzlist"/>
              <w:numPr>
                <w:ilvl w:val="0"/>
                <w:numId w:val="70"/>
              </w:numPr>
              <w:rPr>
                <w:b w:val="0"/>
                <w:bCs w:val="0"/>
              </w:rPr>
            </w:pPr>
          </w:p>
        </w:tc>
        <w:tc>
          <w:tcPr>
            <w:tcW w:w="6241" w:type="dxa"/>
          </w:tcPr>
          <w:p w14:paraId="724AF2E1"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W konkursie ogłoszonym w działaniu 1.2 Działalność badawczo-rozwojowa przedsiębiorstw zostały zastosowane agendy badawcze.</w:t>
            </w:r>
            <w:r w:rsidRPr="00D624BD">
              <w:t xml:space="preserve"> Czy widzi P</w:t>
            </w:r>
            <w:r>
              <w:t xml:space="preserve">ani/Pan możliwość, zasadność, </w:t>
            </w:r>
            <w:r w:rsidRPr="00D624BD">
              <w:t>sto</w:t>
            </w:r>
            <w:r>
              <w:t xml:space="preserve">sowania agend badawczych w innych konkursach </w:t>
            </w:r>
            <w:r w:rsidRPr="00D624BD">
              <w:t xml:space="preserve">w ramach </w:t>
            </w:r>
            <w:r>
              <w:t>RPO WM?</w:t>
            </w:r>
            <w:r w:rsidRPr="00D624BD">
              <w:t xml:space="preserve"> </w:t>
            </w:r>
            <w:r>
              <w:t xml:space="preserve"> Jeżeli tak – w jakich konkurach i dlaczego? Jeżeli nie - d</w:t>
            </w:r>
            <w:r w:rsidRPr="00D624BD">
              <w:t>laczego w innych konkursach agendy badawcze nie sprawdzą się, nie są zasadne?</w:t>
            </w:r>
          </w:p>
        </w:tc>
        <w:tc>
          <w:tcPr>
            <w:tcW w:w="1411" w:type="dxa"/>
          </w:tcPr>
          <w:p w14:paraId="40549E32"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A.11</w:t>
            </w:r>
          </w:p>
        </w:tc>
      </w:tr>
      <w:tr w:rsidR="006A4936" w14:paraId="3818A32A" w14:textId="77777777" w:rsidTr="008749EE">
        <w:tc>
          <w:tcPr>
            <w:cnfStyle w:val="001000000000" w:firstRow="0" w:lastRow="0" w:firstColumn="1" w:lastColumn="0" w:oddVBand="0" w:evenVBand="0" w:oddHBand="0" w:evenHBand="0" w:firstRowFirstColumn="0" w:firstRowLastColumn="0" w:lastRowFirstColumn="0" w:lastRowLastColumn="0"/>
            <w:tcW w:w="785" w:type="dxa"/>
          </w:tcPr>
          <w:p w14:paraId="51E7D16F" w14:textId="77777777" w:rsidR="006A4936" w:rsidRPr="0025751E" w:rsidRDefault="006A4936" w:rsidP="008749EE">
            <w:pPr>
              <w:ind w:left="360"/>
            </w:pPr>
          </w:p>
        </w:tc>
        <w:tc>
          <w:tcPr>
            <w:tcW w:w="6241" w:type="dxa"/>
          </w:tcPr>
          <w:p w14:paraId="455A6D0F" w14:textId="77777777" w:rsidR="006A4936" w:rsidRPr="00A837E0" w:rsidRDefault="006A4936" w:rsidP="008749EE">
            <w:pPr>
              <w:spacing w:after="160" w:line="259" w:lineRule="auto"/>
              <w:contextualSpacing/>
              <w:cnfStyle w:val="000000000000" w:firstRow="0" w:lastRow="0" w:firstColumn="0" w:lastColumn="0" w:oddVBand="0" w:evenVBand="0" w:oddHBand="0" w:evenHBand="0" w:firstRowFirstColumn="0" w:firstRowLastColumn="0" w:lastRowFirstColumn="0" w:lastRowLastColumn="0"/>
              <w:rPr>
                <w:color w:val="FF0000"/>
              </w:rPr>
            </w:pPr>
            <w:r w:rsidRPr="00363709">
              <w:rPr>
                <w:b/>
                <w:color w:val="0070C0"/>
              </w:rPr>
              <w:t>Kryteria wyboru operacji finansowych dotyczące inteligentnej specjalizacji</w:t>
            </w:r>
          </w:p>
        </w:tc>
        <w:tc>
          <w:tcPr>
            <w:tcW w:w="1411" w:type="dxa"/>
          </w:tcPr>
          <w:p w14:paraId="3916BB35"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p>
        </w:tc>
      </w:tr>
      <w:tr w:rsidR="006A4936" w14:paraId="02227562" w14:textId="77777777" w:rsidTr="008749EE">
        <w:tc>
          <w:tcPr>
            <w:cnfStyle w:val="001000000000" w:firstRow="0" w:lastRow="0" w:firstColumn="1" w:lastColumn="0" w:oddVBand="0" w:evenVBand="0" w:oddHBand="0" w:evenHBand="0" w:firstRowFirstColumn="0" w:firstRowLastColumn="0" w:lastRowFirstColumn="0" w:lastRowLastColumn="0"/>
            <w:tcW w:w="785" w:type="dxa"/>
          </w:tcPr>
          <w:p w14:paraId="243863F7" w14:textId="77777777" w:rsidR="006A4936" w:rsidRDefault="006A4936" w:rsidP="006A4936">
            <w:pPr>
              <w:pStyle w:val="Akapitzlist"/>
              <w:numPr>
                <w:ilvl w:val="0"/>
                <w:numId w:val="70"/>
              </w:numPr>
            </w:pPr>
          </w:p>
        </w:tc>
        <w:tc>
          <w:tcPr>
            <w:tcW w:w="6241" w:type="dxa"/>
          </w:tcPr>
          <w:p w14:paraId="225FCF2D" w14:textId="77777777" w:rsidR="006A4936" w:rsidRPr="003B0EA1" w:rsidRDefault="006A4936" w:rsidP="008749EE">
            <w:pPr>
              <w:spacing w:after="160" w:line="259" w:lineRule="auto"/>
              <w:contextualSpacing/>
              <w:cnfStyle w:val="000000000000" w:firstRow="0" w:lastRow="0" w:firstColumn="0" w:lastColumn="0" w:oddVBand="0" w:evenVBand="0" w:oddHBand="0" w:evenHBand="0" w:firstRowFirstColumn="0" w:firstRowLastColumn="0" w:lastRowFirstColumn="0" w:lastRowLastColumn="0"/>
            </w:pPr>
            <w:r>
              <w:t xml:space="preserve">Czy miała Pani / miał Pan okazję zapoznać się z dokumentacją </w:t>
            </w:r>
            <w:r>
              <w:lastRenderedPageBreak/>
              <w:t>konkursową Działania 1.2? Jeżeli tak - j</w:t>
            </w:r>
            <w:r w:rsidRPr="003B0EA1">
              <w:t xml:space="preserve">akie elementy </w:t>
            </w:r>
            <w:r>
              <w:t>mogą budzić</w:t>
            </w:r>
            <w:r w:rsidRPr="003B0EA1">
              <w:t xml:space="preserve"> najwięcej wątpliwości ze strony wnioskodawców? </w:t>
            </w:r>
          </w:p>
        </w:tc>
        <w:tc>
          <w:tcPr>
            <w:tcW w:w="1411" w:type="dxa"/>
          </w:tcPr>
          <w:p w14:paraId="509BC006"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lastRenderedPageBreak/>
              <w:t>C.1.1</w:t>
            </w:r>
          </w:p>
        </w:tc>
      </w:tr>
      <w:tr w:rsidR="006A4936" w14:paraId="115BD7C2" w14:textId="77777777" w:rsidTr="008749EE">
        <w:tc>
          <w:tcPr>
            <w:cnfStyle w:val="001000000000" w:firstRow="0" w:lastRow="0" w:firstColumn="1" w:lastColumn="0" w:oddVBand="0" w:evenVBand="0" w:oddHBand="0" w:evenHBand="0" w:firstRowFirstColumn="0" w:firstRowLastColumn="0" w:lastRowFirstColumn="0" w:lastRowLastColumn="0"/>
            <w:tcW w:w="785" w:type="dxa"/>
          </w:tcPr>
          <w:p w14:paraId="7EFDE3D9" w14:textId="77777777" w:rsidR="006A4936" w:rsidRDefault="006A4936" w:rsidP="006A4936">
            <w:pPr>
              <w:pStyle w:val="Akapitzlist"/>
              <w:numPr>
                <w:ilvl w:val="0"/>
                <w:numId w:val="70"/>
              </w:numPr>
            </w:pPr>
          </w:p>
        </w:tc>
        <w:tc>
          <w:tcPr>
            <w:tcW w:w="6241" w:type="dxa"/>
          </w:tcPr>
          <w:p w14:paraId="6D1B0553"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rsidRPr="00507A7B">
              <w:t>Czy dostrzega Pani / Pan potrzebę wprowadzenia zmian (np. rezygnacji z niektórych kryteriów) w kolejnym konkursie na projekty badawczo-rozwojowe? Na czym te modyfikacje powinny Pani /Pana zdaniem polegać? Proszę wskazać konkretne propozycj</w:t>
            </w:r>
            <w:r>
              <w:t>e</w:t>
            </w:r>
            <w:r w:rsidRPr="00507A7B">
              <w:t xml:space="preserve"> zmian.</w:t>
            </w:r>
          </w:p>
        </w:tc>
        <w:tc>
          <w:tcPr>
            <w:tcW w:w="1411" w:type="dxa"/>
          </w:tcPr>
          <w:p w14:paraId="40A83DE9"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C.1.6; C.2</w:t>
            </w:r>
          </w:p>
        </w:tc>
      </w:tr>
      <w:tr w:rsidR="006A4936" w14:paraId="543A1BEC" w14:textId="77777777" w:rsidTr="008749EE">
        <w:tc>
          <w:tcPr>
            <w:cnfStyle w:val="001000000000" w:firstRow="0" w:lastRow="0" w:firstColumn="1" w:lastColumn="0" w:oddVBand="0" w:evenVBand="0" w:oddHBand="0" w:evenHBand="0" w:firstRowFirstColumn="0" w:firstRowLastColumn="0" w:lastRowFirstColumn="0" w:lastRowLastColumn="0"/>
            <w:tcW w:w="785" w:type="dxa"/>
          </w:tcPr>
          <w:p w14:paraId="0B70E53A" w14:textId="77777777" w:rsidR="006A4936" w:rsidRDefault="006A4936" w:rsidP="006A4936">
            <w:pPr>
              <w:pStyle w:val="Akapitzlist"/>
              <w:numPr>
                <w:ilvl w:val="0"/>
                <w:numId w:val="70"/>
              </w:numPr>
            </w:pPr>
          </w:p>
        </w:tc>
        <w:tc>
          <w:tcPr>
            <w:tcW w:w="6241" w:type="dxa"/>
          </w:tcPr>
          <w:p w14:paraId="05169AF2"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rsidRPr="0047275C">
              <w:t xml:space="preserve">Czy </w:t>
            </w:r>
            <w:r>
              <w:t>dostrzega</w:t>
            </w:r>
            <w:r w:rsidRPr="0047275C">
              <w:t xml:space="preserve"> </w:t>
            </w:r>
            <w:r>
              <w:t>Pani /Pan jakieś</w:t>
            </w:r>
            <w:r w:rsidRPr="0047275C">
              <w:t xml:space="preserve"> elementy w systemie oceny i wyboru projektów, które mogą negatywnie wpłyną</w:t>
            </w:r>
            <w:r>
              <w:t>ć na zainteresowanie wsparciem w ramach Działania 1.2? Proszę uzasadnić.</w:t>
            </w:r>
          </w:p>
        </w:tc>
        <w:tc>
          <w:tcPr>
            <w:tcW w:w="1411" w:type="dxa"/>
          </w:tcPr>
          <w:p w14:paraId="4F42E438"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A.2; C2</w:t>
            </w:r>
          </w:p>
        </w:tc>
      </w:tr>
      <w:tr w:rsidR="006A4936" w14:paraId="641B6E09" w14:textId="77777777" w:rsidTr="008749EE">
        <w:tc>
          <w:tcPr>
            <w:cnfStyle w:val="001000000000" w:firstRow="0" w:lastRow="0" w:firstColumn="1" w:lastColumn="0" w:oddVBand="0" w:evenVBand="0" w:oddHBand="0" w:evenHBand="0" w:firstRowFirstColumn="0" w:firstRowLastColumn="0" w:lastRowFirstColumn="0" w:lastRowLastColumn="0"/>
            <w:tcW w:w="785" w:type="dxa"/>
          </w:tcPr>
          <w:p w14:paraId="544E15EF" w14:textId="77777777" w:rsidR="006A4936" w:rsidRDefault="006A4936" w:rsidP="006A4936">
            <w:pPr>
              <w:pStyle w:val="Akapitzlist"/>
              <w:numPr>
                <w:ilvl w:val="0"/>
                <w:numId w:val="70"/>
              </w:numPr>
            </w:pPr>
          </w:p>
        </w:tc>
        <w:tc>
          <w:tcPr>
            <w:tcW w:w="6241" w:type="dxa"/>
          </w:tcPr>
          <w:p w14:paraId="52AC4C90" w14:textId="77777777" w:rsidR="006A4936" w:rsidRPr="003B0EA1" w:rsidRDefault="006A4936" w:rsidP="008749EE">
            <w:pPr>
              <w:cnfStyle w:val="000000000000" w:firstRow="0" w:lastRow="0" w:firstColumn="0" w:lastColumn="0" w:oddVBand="0" w:evenVBand="0" w:oddHBand="0" w:evenHBand="0" w:firstRowFirstColumn="0" w:firstRowLastColumn="0" w:lastRowFirstColumn="0" w:lastRowLastColumn="0"/>
            </w:pPr>
            <w:r w:rsidRPr="00722F09">
              <w:t>Czy sposób przyznawania punktów za poszczególne kryteria jest zrozumiały?</w:t>
            </w:r>
          </w:p>
        </w:tc>
        <w:tc>
          <w:tcPr>
            <w:tcW w:w="1411" w:type="dxa"/>
          </w:tcPr>
          <w:p w14:paraId="370208E1" w14:textId="77777777" w:rsidR="006A4936" w:rsidRDefault="006A4936" w:rsidP="008749EE">
            <w:pPr>
              <w:cnfStyle w:val="000000000000" w:firstRow="0" w:lastRow="0" w:firstColumn="0" w:lastColumn="0" w:oddVBand="0" w:evenVBand="0" w:oddHBand="0" w:evenHBand="0" w:firstRowFirstColumn="0" w:firstRowLastColumn="0" w:lastRowFirstColumn="0" w:lastRowLastColumn="0"/>
            </w:pPr>
            <w:r>
              <w:t>C.1.5</w:t>
            </w:r>
          </w:p>
        </w:tc>
      </w:tr>
    </w:tbl>
    <w:p w14:paraId="0B59485B" w14:textId="77777777" w:rsidR="006A4936" w:rsidRDefault="006A4936" w:rsidP="006C6C25"/>
    <w:p w14:paraId="7B3992E9" w14:textId="77777777" w:rsidR="006A4936" w:rsidRDefault="006A4936" w:rsidP="006C6C25">
      <w:pPr>
        <w:spacing w:after="200" w:line="276" w:lineRule="auto"/>
        <w:jc w:val="left"/>
        <w:rPr>
          <w:rFonts w:ascii="Calibri" w:eastAsiaTheme="majorEastAsia" w:hAnsi="Calibri" w:cs="Calibri"/>
          <w:color w:val="0073BA"/>
          <w:sz w:val="36"/>
          <w:szCs w:val="26"/>
        </w:rPr>
      </w:pPr>
    </w:p>
    <w:p w14:paraId="6AC5FC43" w14:textId="77777777" w:rsidR="006A4936" w:rsidRPr="00D624BD" w:rsidRDefault="006A4936" w:rsidP="006A4936">
      <w:pPr>
        <w:pStyle w:val="Nagwek3"/>
      </w:pPr>
      <w:r>
        <w:br w:type="column"/>
      </w:r>
      <w:bookmarkStart w:id="74" w:name="_Toc466301701"/>
      <w:r w:rsidRPr="00D624BD">
        <w:lastRenderedPageBreak/>
        <w:t>Scenariusz wywiadu IDI z przedsiębiorstwami, realizowanych w ramach Case Study</w:t>
      </w:r>
      <w:bookmarkEnd w:id="72"/>
      <w:bookmarkEnd w:id="74"/>
    </w:p>
    <w:tbl>
      <w:tblPr>
        <w:tblStyle w:val="Tabela-Siatka"/>
        <w:tblW w:w="8784" w:type="dxa"/>
        <w:tblLook w:val="04A0" w:firstRow="1" w:lastRow="0" w:firstColumn="1" w:lastColumn="0" w:noHBand="0" w:noVBand="1"/>
      </w:tblPr>
      <w:tblGrid>
        <w:gridCol w:w="562"/>
        <w:gridCol w:w="8222"/>
      </w:tblGrid>
      <w:tr w:rsidR="006A4936" w:rsidRPr="00D624BD" w14:paraId="612DB33E" w14:textId="77777777" w:rsidTr="008749EE">
        <w:tc>
          <w:tcPr>
            <w:tcW w:w="8784" w:type="dxa"/>
            <w:gridSpan w:val="2"/>
          </w:tcPr>
          <w:p w14:paraId="486B8DDA" w14:textId="77777777" w:rsidR="006A4936" w:rsidRPr="00D624BD" w:rsidRDefault="006A4936" w:rsidP="008749EE">
            <w:r w:rsidRPr="00D624BD">
              <w:rPr>
                <w:noProof/>
                <w:lang w:eastAsia="pl-PL"/>
              </w:rPr>
              <w:drawing>
                <wp:anchor distT="0" distB="0" distL="114300" distR="114300" simplePos="0" relativeHeight="251662848" behindDoc="0" locked="0" layoutInCell="1" allowOverlap="1" wp14:anchorId="38C92778" wp14:editId="17FBFBA4">
                  <wp:simplePos x="0" y="0"/>
                  <wp:positionH relativeFrom="margin">
                    <wp:posOffset>107950</wp:posOffset>
                  </wp:positionH>
                  <wp:positionV relativeFrom="margin">
                    <wp:posOffset>179070</wp:posOffset>
                  </wp:positionV>
                  <wp:extent cx="5363845" cy="733517"/>
                  <wp:effectExtent l="0" t="0" r="8255" b="9525"/>
                  <wp:wrapSquare wrapText="bothSides"/>
                  <wp:docPr id="31" name="Obraz 31" descr="EFSI 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SI kol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3845" cy="733517"/>
                          </a:xfrm>
                          <a:prstGeom prst="rect">
                            <a:avLst/>
                          </a:prstGeom>
                          <a:noFill/>
                          <a:ln>
                            <a:noFill/>
                          </a:ln>
                        </pic:spPr>
                      </pic:pic>
                    </a:graphicData>
                  </a:graphic>
                </wp:anchor>
              </w:drawing>
            </w:r>
          </w:p>
        </w:tc>
      </w:tr>
      <w:tr w:rsidR="006A4936" w:rsidRPr="00D624BD" w14:paraId="4148EDE9" w14:textId="77777777" w:rsidTr="008749EE">
        <w:tc>
          <w:tcPr>
            <w:tcW w:w="8784" w:type="dxa"/>
            <w:gridSpan w:val="2"/>
          </w:tcPr>
          <w:p w14:paraId="31424391" w14:textId="77777777" w:rsidR="006A4936" w:rsidRPr="00D624BD" w:rsidRDefault="006A4936" w:rsidP="008749EE">
            <w:pPr>
              <w:jc w:val="center"/>
              <w:rPr>
                <w:rStyle w:val="Wyrnienieintensywne"/>
              </w:rPr>
            </w:pPr>
            <w:r w:rsidRPr="00D624BD">
              <w:rPr>
                <w:rStyle w:val="Wyrnienieintensywne"/>
              </w:rPr>
              <w:t>Badanie pn. „Ocena użyteczności agend badawczych w projektach badawczo-rozwojowych w ramach RPO WM 2014-2020”</w:t>
            </w:r>
          </w:p>
          <w:p w14:paraId="5626D6AF" w14:textId="77777777" w:rsidR="006A4936" w:rsidRPr="00D624BD" w:rsidRDefault="006A4936" w:rsidP="008749EE">
            <w:pPr>
              <w:jc w:val="center"/>
              <w:rPr>
                <w:rStyle w:val="Wyrnienieintensywne"/>
              </w:rPr>
            </w:pPr>
            <w:r w:rsidRPr="00D624BD">
              <w:rPr>
                <w:rStyle w:val="Wyrnienieintensywne"/>
              </w:rPr>
              <w:t>Badanie realizowane przez firmę Ecorys Polska Sp. z o.o.</w:t>
            </w:r>
          </w:p>
          <w:p w14:paraId="2B06DC94" w14:textId="77777777" w:rsidR="006A4936" w:rsidRPr="00D624BD" w:rsidRDefault="006A4936" w:rsidP="008749EE">
            <w:pPr>
              <w:jc w:val="center"/>
            </w:pPr>
            <w:r w:rsidRPr="00D624BD">
              <w:rPr>
                <w:rStyle w:val="Wyrnienieintensywne"/>
              </w:rPr>
              <w:t>na zlecenie Urzędu Marszałkowskiego Województw Mazowieckiego</w:t>
            </w:r>
            <w:r>
              <w:rPr>
                <w:rStyle w:val="Wyrnienieintensywne"/>
              </w:rPr>
              <w:t xml:space="preserve"> w Warszawie</w:t>
            </w:r>
          </w:p>
        </w:tc>
      </w:tr>
      <w:tr w:rsidR="006A4936" w:rsidRPr="00D624BD" w14:paraId="0FF1A7F8" w14:textId="77777777" w:rsidTr="008749EE">
        <w:tc>
          <w:tcPr>
            <w:tcW w:w="8784" w:type="dxa"/>
            <w:gridSpan w:val="2"/>
            <w:tcBorders>
              <w:bottom w:val="single" w:sz="4" w:space="0" w:color="365F91" w:themeColor="accent1" w:themeShade="BF"/>
            </w:tcBorders>
          </w:tcPr>
          <w:p w14:paraId="25DBDCD0" w14:textId="77777777" w:rsidR="006A4936" w:rsidRPr="00D624BD" w:rsidRDefault="006A4936" w:rsidP="008749EE">
            <w:pPr>
              <w:widowControl w:val="0"/>
              <w:adjustRightInd w:val="0"/>
              <w:spacing w:line="276" w:lineRule="auto"/>
              <w:textAlignment w:val="baseline"/>
              <w:rPr>
                <w:rFonts w:ascii="Calibri" w:eastAsia="Times New Roman" w:hAnsi="Calibri" w:cs="Calibri"/>
                <w:color w:val="0070C0"/>
              </w:rPr>
            </w:pPr>
            <w:r w:rsidRPr="00D624BD">
              <w:rPr>
                <w:rFonts w:ascii="Calibri" w:eastAsia="Times New Roman" w:hAnsi="Calibri" w:cs="Calibri"/>
                <w:color w:val="0070C0"/>
              </w:rPr>
              <w:t>Typ respondenta: Przedsiębiorca w ramach case study</w:t>
            </w:r>
          </w:p>
          <w:p w14:paraId="7EB2D0E1" w14:textId="77777777" w:rsidR="006A4936" w:rsidRPr="00D624BD" w:rsidRDefault="006A4936" w:rsidP="008749EE">
            <w:pPr>
              <w:widowControl w:val="0"/>
              <w:adjustRightInd w:val="0"/>
              <w:spacing w:line="276" w:lineRule="auto"/>
              <w:textAlignment w:val="baseline"/>
              <w:rPr>
                <w:rFonts w:ascii="Calibri" w:eastAsia="Times New Roman" w:hAnsi="Calibri" w:cs="Calibri"/>
                <w:color w:val="0070C0"/>
              </w:rPr>
            </w:pPr>
            <w:r w:rsidRPr="00D624BD">
              <w:rPr>
                <w:rFonts w:ascii="Calibri" w:eastAsia="Times New Roman" w:hAnsi="Calibri" w:cs="Calibri"/>
                <w:color w:val="0070C0"/>
              </w:rPr>
              <w:t>Czas realizacji: 45 minut</w:t>
            </w:r>
          </w:p>
          <w:p w14:paraId="2D044638" w14:textId="77777777" w:rsidR="006A4936" w:rsidRPr="00D624BD" w:rsidRDefault="006A4936" w:rsidP="008749EE">
            <w:pPr>
              <w:widowControl w:val="0"/>
              <w:adjustRightInd w:val="0"/>
              <w:spacing w:line="276" w:lineRule="auto"/>
              <w:textAlignment w:val="baseline"/>
              <w:rPr>
                <w:rFonts w:ascii="Calibri" w:eastAsia="Times New Roman" w:hAnsi="Calibri" w:cs="Calibri"/>
                <w:i/>
                <w:color w:val="0070C0"/>
              </w:rPr>
            </w:pPr>
            <w:r w:rsidRPr="00D624BD">
              <w:rPr>
                <w:rFonts w:ascii="Calibri" w:eastAsia="Times New Roman" w:hAnsi="Calibri" w:cs="Calibri"/>
                <w:color w:val="0070C0"/>
              </w:rPr>
              <w:t xml:space="preserve">Moderator: </w:t>
            </w:r>
            <w:r w:rsidRPr="00D624BD">
              <w:rPr>
                <w:rFonts w:ascii="Calibri" w:eastAsia="Times New Roman" w:hAnsi="Calibri" w:cs="Calibri"/>
                <w:i/>
                <w:color w:val="0070C0"/>
              </w:rPr>
              <w:t>Poinformuj o celu badania i wywiadu</w:t>
            </w:r>
          </w:p>
          <w:p w14:paraId="18069D33" w14:textId="77777777" w:rsidR="006A4936" w:rsidRPr="00D624BD" w:rsidRDefault="006A4936" w:rsidP="008749EE">
            <w:pPr>
              <w:widowControl w:val="0"/>
              <w:adjustRightInd w:val="0"/>
              <w:spacing w:line="276" w:lineRule="auto"/>
              <w:textAlignment w:val="baseline"/>
              <w:rPr>
                <w:rFonts w:ascii="Calibri" w:eastAsia="Times New Roman" w:hAnsi="Calibri" w:cs="Calibri"/>
              </w:rPr>
            </w:pPr>
            <w:r w:rsidRPr="00D624BD">
              <w:rPr>
                <w:rFonts w:ascii="Calibri" w:eastAsia="Times New Roman" w:hAnsi="Calibri" w:cs="Calibri"/>
              </w:rPr>
              <w:t xml:space="preserve">Przedmiotem prowadzonego badania ewaluacyjnego jest analiza użyteczności i efektywności agend badawczych sformułowanych na potrzeby realizacji projektów badawczo-rozwojowych w ramach Działania 1.2 Regionalnego Programu Operacyjnego Województwa Mazowieckiego </w:t>
            </w:r>
            <w:r>
              <w:rPr>
                <w:rFonts w:ascii="Calibri" w:eastAsia="Times New Roman" w:hAnsi="Calibri" w:cs="Calibri"/>
              </w:rPr>
              <w:t xml:space="preserve">na lata </w:t>
            </w:r>
            <w:r w:rsidRPr="00D624BD">
              <w:rPr>
                <w:rFonts w:ascii="Calibri" w:eastAsia="Times New Roman" w:hAnsi="Calibri" w:cs="Calibri"/>
              </w:rPr>
              <w:t>2014-2020 zgodnych z inteligentną specjalizacją Mazowsza. Celem wywiadu jest pozyskanie szerokiej wiedzy kontekstowej związanej z procesem formułowania i oceny agend badawczych poprzez poznanie opinii istotnych uczestników tego procesu.</w:t>
            </w:r>
          </w:p>
          <w:p w14:paraId="50C9729C" w14:textId="77777777" w:rsidR="006A4936" w:rsidRPr="00D624BD" w:rsidRDefault="006A4936" w:rsidP="008749EE">
            <w:pPr>
              <w:widowControl w:val="0"/>
              <w:adjustRightInd w:val="0"/>
              <w:textAlignment w:val="baseline"/>
              <w:rPr>
                <w:rFonts w:ascii="Calibri" w:eastAsia="Times New Roman" w:hAnsi="Calibri" w:cs="Calibri"/>
                <w:i/>
                <w:color w:val="0070C0"/>
              </w:rPr>
            </w:pPr>
            <w:r w:rsidRPr="00D624BD">
              <w:rPr>
                <w:rFonts w:ascii="Calibri" w:eastAsia="Times New Roman" w:hAnsi="Calibri" w:cs="Calibri"/>
                <w:color w:val="0070C0"/>
              </w:rPr>
              <w:t xml:space="preserve">Moderator: </w:t>
            </w:r>
            <w:r w:rsidRPr="00D624BD">
              <w:rPr>
                <w:rFonts w:ascii="Calibri" w:eastAsia="Times New Roman" w:hAnsi="Calibri" w:cs="Calibri"/>
                <w:i/>
                <w:color w:val="0070C0"/>
              </w:rPr>
              <w:t>Poinformuj o zasadach towarzyszących rozmowie, poproś respondenta o zgodę na elektroniczną rejestrację rozmowy/wywiadu; poinformuj o poufności informacji przekazanych przez respondenta, ale również o celach case study, a więc pogłębionej analizie konkretnego przypadku.</w:t>
            </w:r>
          </w:p>
          <w:p w14:paraId="5B3EB6A4" w14:textId="77777777" w:rsidR="006A4936" w:rsidRPr="00D624BD" w:rsidRDefault="006A4936" w:rsidP="008749EE">
            <w:r w:rsidRPr="00D624BD">
              <w:rPr>
                <w:rFonts w:ascii="Calibri" w:eastAsia="Times New Roman" w:hAnsi="Calibri" w:cs="Calibri"/>
                <w:i/>
                <w:color w:val="0070C0"/>
              </w:rPr>
              <w:t xml:space="preserve">Eksploruj wypowiedzi respondenta </w:t>
            </w:r>
            <w:r>
              <w:rPr>
                <w:rFonts w:ascii="Calibri" w:eastAsia="Times New Roman" w:hAnsi="Calibri" w:cs="Calibri"/>
                <w:i/>
                <w:color w:val="0070C0"/>
              </w:rPr>
              <w:t>–</w:t>
            </w:r>
            <w:r w:rsidRPr="00D624BD">
              <w:rPr>
                <w:rFonts w:ascii="Calibri" w:eastAsia="Times New Roman" w:hAnsi="Calibri" w:cs="Calibri"/>
                <w:i/>
                <w:color w:val="0070C0"/>
              </w:rPr>
              <w:t xml:space="preserve"> staraj się uzyskać wyczerpując</w:t>
            </w:r>
            <w:r>
              <w:rPr>
                <w:rFonts w:ascii="Calibri" w:eastAsia="Times New Roman" w:hAnsi="Calibri" w:cs="Calibri"/>
                <w:i/>
                <w:color w:val="0070C0"/>
              </w:rPr>
              <w:t>e</w:t>
            </w:r>
            <w:r w:rsidRPr="00D624BD">
              <w:rPr>
                <w:rFonts w:ascii="Calibri" w:eastAsia="Times New Roman" w:hAnsi="Calibri" w:cs="Calibri"/>
                <w:i/>
                <w:color w:val="0070C0"/>
              </w:rPr>
              <w:t xml:space="preserve"> odpowiedzi na każde pytanie (zgodnie ze specyfiką prowadzenia wywiadów pogłębionych, w przypadku uzyskania odpowiedzi, które wymagają uzasadnienia, pogłębienia, adresuj pytania dodatkowe, prosząc o wyjaśnienie, uzasadnienie, podanie przykładu, podanie podstaw podjęcia decyzji, doprecyzowanie, przedstawienie argumentów itp., itd. Zgodnie z zasadami prowadzenia wywiadów pogłębionych, traktuj scenariusz wywiadu elastycznie, dostosowując każdorazowo pytania do wiedzy i doświadczeń respondenta, wcześniej udzielonych odpowiedzi, potrzeby rozpoznania nowych wątków, które nie zostały wprost ujęte w pytaniach, ale są istotne dla wyników badania.</w:t>
            </w:r>
          </w:p>
        </w:tc>
      </w:tr>
      <w:tr w:rsidR="006A4936" w:rsidRPr="00D624BD" w14:paraId="3094E9F2" w14:textId="77777777" w:rsidTr="008749EE">
        <w:tc>
          <w:tcPr>
            <w:tcW w:w="56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44C58845" w14:textId="77777777" w:rsidR="006A4936" w:rsidRPr="00D624BD" w:rsidRDefault="006A4936" w:rsidP="006A4936">
            <w:pPr>
              <w:pStyle w:val="Akapitzlist"/>
              <w:numPr>
                <w:ilvl w:val="0"/>
                <w:numId w:val="61"/>
              </w:numPr>
              <w:spacing w:after="0"/>
              <w:ind w:left="306"/>
            </w:pPr>
          </w:p>
        </w:tc>
        <w:tc>
          <w:tcPr>
            <w:tcW w:w="822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9099B3A" w14:textId="77777777" w:rsidR="006A4936" w:rsidRPr="00D624BD" w:rsidRDefault="006A4936" w:rsidP="008749EE">
            <w:r w:rsidRPr="00D624BD">
              <w:t xml:space="preserve">Jakie są </w:t>
            </w:r>
            <w:r>
              <w:t>państwa najważniejsze</w:t>
            </w:r>
            <w:r w:rsidRPr="00D624BD">
              <w:t xml:space="preserve"> potrzeby wobec instrumentów wsparcia dla prowadzenia prac B+R? </w:t>
            </w:r>
          </w:p>
        </w:tc>
      </w:tr>
      <w:tr w:rsidR="006A4936" w:rsidRPr="00D624BD" w14:paraId="5C29908B" w14:textId="77777777" w:rsidTr="008749EE">
        <w:tc>
          <w:tcPr>
            <w:tcW w:w="56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BDFB5A4" w14:textId="77777777" w:rsidR="006A4936" w:rsidRPr="00D624BD" w:rsidRDefault="006A4936" w:rsidP="006A4936">
            <w:pPr>
              <w:pStyle w:val="Akapitzlist"/>
              <w:numPr>
                <w:ilvl w:val="0"/>
                <w:numId w:val="61"/>
              </w:numPr>
              <w:spacing w:after="0"/>
              <w:ind w:left="306"/>
            </w:pPr>
          </w:p>
        </w:tc>
        <w:tc>
          <w:tcPr>
            <w:tcW w:w="822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30482E6B" w14:textId="77777777" w:rsidR="006A4936" w:rsidRPr="00D624BD" w:rsidRDefault="006A4936" w:rsidP="008749EE">
            <w:r>
              <w:t>Z jakiego wsparcia na prowadzenie prac B+R</w:t>
            </w:r>
            <w:r w:rsidRPr="00D624BD">
              <w:t xml:space="preserve"> korzystali Państwo dotychczas?</w:t>
            </w:r>
          </w:p>
        </w:tc>
      </w:tr>
      <w:tr w:rsidR="006A4936" w:rsidRPr="00D624BD" w14:paraId="20CF410E" w14:textId="77777777" w:rsidTr="008749EE">
        <w:tc>
          <w:tcPr>
            <w:tcW w:w="56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419AFDE3" w14:textId="77777777" w:rsidR="006A4936" w:rsidRPr="00D624BD" w:rsidRDefault="006A4936" w:rsidP="006A4936">
            <w:pPr>
              <w:pStyle w:val="Akapitzlist"/>
              <w:numPr>
                <w:ilvl w:val="0"/>
                <w:numId w:val="61"/>
              </w:numPr>
              <w:spacing w:after="0"/>
              <w:ind w:left="306"/>
            </w:pPr>
          </w:p>
        </w:tc>
        <w:tc>
          <w:tcPr>
            <w:tcW w:w="822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720ABBB0" w14:textId="77777777" w:rsidR="006A4936" w:rsidRPr="00D624BD" w:rsidRDefault="006A4936" w:rsidP="008749EE">
            <w:r w:rsidRPr="00D624BD">
              <w:t>Jakich działań według Pan</w:t>
            </w:r>
            <w:r>
              <w:t>i</w:t>
            </w:r>
            <w:r w:rsidRPr="00D624BD">
              <w:t>/Pan</w:t>
            </w:r>
            <w:r>
              <w:t>a</w:t>
            </w:r>
            <w:r w:rsidRPr="00D624BD">
              <w:t xml:space="preserve"> brakuje? </w:t>
            </w:r>
          </w:p>
        </w:tc>
      </w:tr>
      <w:tr w:rsidR="006A4936" w:rsidRPr="00D624BD" w14:paraId="5CF56B13" w14:textId="77777777" w:rsidTr="008749EE">
        <w:tc>
          <w:tcPr>
            <w:tcW w:w="56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49FF8223" w14:textId="77777777" w:rsidR="006A4936" w:rsidRPr="00D624BD" w:rsidRDefault="006A4936" w:rsidP="006A4936">
            <w:pPr>
              <w:pStyle w:val="Akapitzlist"/>
              <w:numPr>
                <w:ilvl w:val="0"/>
                <w:numId w:val="61"/>
              </w:numPr>
              <w:spacing w:after="0"/>
              <w:ind w:left="306"/>
            </w:pPr>
          </w:p>
        </w:tc>
        <w:tc>
          <w:tcPr>
            <w:tcW w:w="822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A306090" w14:textId="77777777" w:rsidR="006A4936" w:rsidRPr="00D624BD" w:rsidRDefault="006A4936" w:rsidP="008749EE">
            <w:r w:rsidRPr="00D624BD">
              <w:t xml:space="preserve">Z jakimi </w:t>
            </w:r>
            <w:r>
              <w:t>podmiotami</w:t>
            </w:r>
            <w:r w:rsidRPr="00D624BD">
              <w:t xml:space="preserve"> Państwo dotychczas współpracowali w ramach realizacji projektów B+R? W jakim zakresie? </w:t>
            </w:r>
          </w:p>
        </w:tc>
      </w:tr>
      <w:tr w:rsidR="006A4936" w:rsidRPr="00D624BD" w14:paraId="033C28A2" w14:textId="77777777" w:rsidTr="008749EE">
        <w:tc>
          <w:tcPr>
            <w:tcW w:w="56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4E198DEB" w14:textId="77777777" w:rsidR="006A4936" w:rsidRPr="00D624BD" w:rsidRDefault="006A4936" w:rsidP="006A4936">
            <w:pPr>
              <w:pStyle w:val="Akapitzlist"/>
              <w:numPr>
                <w:ilvl w:val="0"/>
                <w:numId w:val="61"/>
              </w:numPr>
              <w:spacing w:after="0"/>
              <w:ind w:left="306"/>
            </w:pPr>
          </w:p>
        </w:tc>
        <w:tc>
          <w:tcPr>
            <w:tcW w:w="822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45665E4A" w14:textId="77777777" w:rsidR="006A4936" w:rsidRPr="00D624BD" w:rsidRDefault="006A4936" w:rsidP="008749EE">
            <w:r>
              <w:t xml:space="preserve">Jakie korzyści przyniosła dla Państwa ta współpraca? </w:t>
            </w:r>
            <w:r w:rsidRPr="00D624BD">
              <w:t>Co o tym z</w:t>
            </w:r>
            <w:r>
              <w:t>a</w:t>
            </w:r>
            <w:r w:rsidRPr="00D624BD">
              <w:t>decydowało</w:t>
            </w:r>
            <w:r>
              <w:t>?</w:t>
            </w:r>
          </w:p>
        </w:tc>
      </w:tr>
      <w:tr w:rsidR="006A4936" w:rsidRPr="00D624BD" w14:paraId="52D42CAD" w14:textId="77777777" w:rsidTr="008749EE">
        <w:tc>
          <w:tcPr>
            <w:tcW w:w="56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35EF89F9" w14:textId="77777777" w:rsidR="006A4936" w:rsidRPr="00D624BD" w:rsidRDefault="006A4936" w:rsidP="006A4936">
            <w:pPr>
              <w:pStyle w:val="Akapitzlist"/>
              <w:numPr>
                <w:ilvl w:val="0"/>
                <w:numId w:val="61"/>
              </w:numPr>
              <w:spacing w:after="0"/>
              <w:ind w:left="306"/>
            </w:pPr>
          </w:p>
        </w:tc>
        <w:tc>
          <w:tcPr>
            <w:tcW w:w="822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418CD500" w14:textId="77777777" w:rsidR="006A4936" w:rsidRPr="00D624BD" w:rsidRDefault="006A4936" w:rsidP="008749EE">
            <w:r w:rsidRPr="00D624BD">
              <w:t>Czy współpraca okazała się trwała i przeniosła na kolejne projekty? Czy planują Państwo wspólną realizację kolejnych projektów?</w:t>
            </w:r>
          </w:p>
        </w:tc>
      </w:tr>
      <w:tr w:rsidR="006A4936" w:rsidRPr="00D624BD" w14:paraId="66282379" w14:textId="77777777" w:rsidTr="008749EE">
        <w:tc>
          <w:tcPr>
            <w:tcW w:w="56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30C2D439" w14:textId="77777777" w:rsidR="006A4936" w:rsidRPr="00D624BD" w:rsidRDefault="006A4936" w:rsidP="006A4936">
            <w:pPr>
              <w:pStyle w:val="Akapitzlist"/>
              <w:numPr>
                <w:ilvl w:val="0"/>
                <w:numId w:val="61"/>
              </w:numPr>
              <w:spacing w:after="0"/>
              <w:ind w:left="306"/>
            </w:pPr>
          </w:p>
        </w:tc>
        <w:tc>
          <w:tcPr>
            <w:tcW w:w="822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3D544D59" w14:textId="77777777" w:rsidR="006A4936" w:rsidRPr="00D624BD" w:rsidRDefault="006A4936" w:rsidP="008749EE">
            <w:r>
              <w:t xml:space="preserve"> </w:t>
            </w:r>
            <w:r w:rsidRPr="00A3408A">
              <w:t>Czy w ramach podejmowanych projektów badawczo-rozwojowych nastąpiła wymiana doświadczeń/wiedzy z podmiotami funkcjonującymi w tożsamych branżach na poziomie regionalnym/ krajowym i/ międzynarodowym</w:t>
            </w:r>
            <w:r w:rsidRPr="00D624BD">
              <w:t>? Jakiego rodzaju korzyści spodziewano się uzyskać, a jakie uzyskano w wyniku podjętej współpracy?</w:t>
            </w:r>
          </w:p>
        </w:tc>
      </w:tr>
      <w:tr w:rsidR="006A4936" w:rsidRPr="00D624BD" w14:paraId="39BC9A0D" w14:textId="77777777" w:rsidTr="008749EE">
        <w:tc>
          <w:tcPr>
            <w:tcW w:w="56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2CE5D87D" w14:textId="77777777" w:rsidR="006A4936" w:rsidRPr="00D624BD" w:rsidRDefault="006A4936" w:rsidP="006A4936">
            <w:pPr>
              <w:pStyle w:val="Akapitzlist"/>
              <w:numPr>
                <w:ilvl w:val="0"/>
                <w:numId w:val="61"/>
              </w:numPr>
              <w:spacing w:after="0"/>
              <w:ind w:left="306"/>
            </w:pPr>
          </w:p>
        </w:tc>
        <w:tc>
          <w:tcPr>
            <w:tcW w:w="822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08AEECBC" w14:textId="77777777" w:rsidR="006A4936" w:rsidRPr="00D624BD" w:rsidRDefault="006A4936" w:rsidP="008749EE">
            <w:r w:rsidRPr="00D624BD">
              <w:t xml:space="preserve">Przejdźmy teraz do tematu agend badawczych. Czy </w:t>
            </w:r>
            <w:r>
              <w:t>mechanizm</w:t>
            </w:r>
            <w:r w:rsidRPr="00D624BD">
              <w:t xml:space="preserve"> agend badawczych zastosowa</w:t>
            </w:r>
            <w:r>
              <w:t>ny w RPO WM 2014-2020, w działaniu 1.2 Działalność badawczo-rozwojowa przedsiębiorstw budzi jakieś Państwa wątpliwości?</w:t>
            </w:r>
          </w:p>
        </w:tc>
      </w:tr>
      <w:tr w:rsidR="006A4936" w:rsidRPr="00D624BD" w14:paraId="30E5C1CE" w14:textId="77777777" w:rsidTr="008749EE">
        <w:tc>
          <w:tcPr>
            <w:tcW w:w="56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36EAF94" w14:textId="77777777" w:rsidR="006A4936" w:rsidRPr="00D624BD" w:rsidRDefault="006A4936" w:rsidP="006A4936">
            <w:pPr>
              <w:pStyle w:val="Akapitzlist"/>
              <w:numPr>
                <w:ilvl w:val="0"/>
                <w:numId w:val="61"/>
              </w:numPr>
              <w:spacing w:after="0"/>
              <w:ind w:left="306"/>
            </w:pPr>
          </w:p>
        </w:tc>
        <w:tc>
          <w:tcPr>
            <w:tcW w:w="822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85285DA" w14:textId="77777777" w:rsidR="006A4936" w:rsidRPr="00D624BD" w:rsidRDefault="006A4936" w:rsidP="008749EE">
            <w:r w:rsidRPr="00D624BD">
              <w:t xml:space="preserve">Jakie dostrzega Pan/Pani </w:t>
            </w:r>
            <w:r>
              <w:t>zalety wprowadzenia</w:t>
            </w:r>
            <w:r w:rsidRPr="00D624BD">
              <w:t xml:space="preserve"> agend badawczych? A jakie wady? Czy są to wady specyficzne dla Pana/Pani przedsiębiorstwa? Dlaczego?</w:t>
            </w:r>
          </w:p>
        </w:tc>
      </w:tr>
      <w:tr w:rsidR="006A4936" w:rsidRPr="00D624BD" w14:paraId="34CFDB1B" w14:textId="77777777" w:rsidTr="008749EE">
        <w:tc>
          <w:tcPr>
            <w:tcW w:w="56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7948CBDB" w14:textId="77777777" w:rsidR="006A4936" w:rsidRPr="00D624BD" w:rsidRDefault="006A4936" w:rsidP="006A4936">
            <w:pPr>
              <w:pStyle w:val="Akapitzlist"/>
              <w:numPr>
                <w:ilvl w:val="0"/>
                <w:numId w:val="61"/>
              </w:numPr>
              <w:spacing w:after="0"/>
              <w:ind w:left="306"/>
            </w:pPr>
          </w:p>
        </w:tc>
        <w:tc>
          <w:tcPr>
            <w:tcW w:w="822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78C19075" w14:textId="77777777" w:rsidR="006A4936" w:rsidRPr="00D624BD" w:rsidRDefault="006A4936" w:rsidP="008749EE">
            <w:r w:rsidRPr="00D624BD">
              <w:t xml:space="preserve">Czy uczestniczyli Państwo w opracowaniu agend badawczych w ramach grup roboczych ds. inteligentnej specjalizacji? </w:t>
            </w:r>
            <w:r>
              <w:t xml:space="preserve"> </w:t>
            </w:r>
            <w:r w:rsidRPr="006E33D3">
              <w:rPr>
                <w:highlight w:val="darkGray"/>
              </w:rPr>
              <w:t>JEŻELI TAK:</w:t>
            </w:r>
          </w:p>
        </w:tc>
      </w:tr>
      <w:tr w:rsidR="006A4936" w:rsidRPr="00D624BD" w14:paraId="30894F84" w14:textId="77777777" w:rsidTr="008749EE">
        <w:tc>
          <w:tcPr>
            <w:tcW w:w="56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9D9D9" w:themeFill="background1" w:themeFillShade="D9"/>
          </w:tcPr>
          <w:p w14:paraId="2515655D" w14:textId="77777777" w:rsidR="006A4936" w:rsidRPr="00D624BD" w:rsidRDefault="006A4936" w:rsidP="006A4936">
            <w:pPr>
              <w:pStyle w:val="Akapitzlist"/>
              <w:numPr>
                <w:ilvl w:val="0"/>
                <w:numId w:val="61"/>
              </w:numPr>
              <w:spacing w:after="0"/>
              <w:ind w:left="306"/>
            </w:pPr>
          </w:p>
        </w:tc>
        <w:tc>
          <w:tcPr>
            <w:tcW w:w="822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9D9D9" w:themeFill="background1" w:themeFillShade="D9"/>
          </w:tcPr>
          <w:p w14:paraId="40DE705C" w14:textId="77777777" w:rsidR="006A4936" w:rsidRPr="00D624BD" w:rsidRDefault="006A4936" w:rsidP="008749EE">
            <w:r w:rsidRPr="00D624BD">
              <w:t>Czy zastosowanie takiego procesu oddolnego jest właściwym podejściem? Jakie są zalety a jakie wady takiego rozwiązania?</w:t>
            </w:r>
          </w:p>
        </w:tc>
      </w:tr>
      <w:tr w:rsidR="006A4936" w:rsidRPr="00D624BD" w14:paraId="313989C6" w14:textId="77777777" w:rsidTr="008749EE">
        <w:tc>
          <w:tcPr>
            <w:tcW w:w="56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9D9D9" w:themeFill="background1" w:themeFillShade="D9"/>
          </w:tcPr>
          <w:p w14:paraId="1EBC497B" w14:textId="77777777" w:rsidR="006A4936" w:rsidRPr="00D624BD" w:rsidRDefault="006A4936" w:rsidP="006A4936">
            <w:pPr>
              <w:pStyle w:val="Akapitzlist"/>
              <w:numPr>
                <w:ilvl w:val="0"/>
                <w:numId w:val="61"/>
              </w:numPr>
              <w:spacing w:after="0"/>
              <w:ind w:left="306"/>
            </w:pPr>
          </w:p>
        </w:tc>
        <w:tc>
          <w:tcPr>
            <w:tcW w:w="822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9D9D9" w:themeFill="background1" w:themeFillShade="D9"/>
          </w:tcPr>
          <w:p w14:paraId="385BB4F2" w14:textId="77777777" w:rsidR="006A4936" w:rsidRPr="00D624BD" w:rsidRDefault="006A4936" w:rsidP="008749EE">
            <w:r>
              <w:t>W jakim stopniu</w:t>
            </w:r>
            <w:r w:rsidRPr="00D624BD">
              <w:t xml:space="preserve"> obszary doprecyzowane w agendach badawczych odzwierciedlają faktyczne potrzeby przedsiębiorców w zakresie prac B+R? </w:t>
            </w:r>
          </w:p>
        </w:tc>
      </w:tr>
      <w:tr w:rsidR="006A4936" w:rsidRPr="00D624BD" w14:paraId="5ACED49E" w14:textId="77777777" w:rsidTr="008749EE">
        <w:tc>
          <w:tcPr>
            <w:tcW w:w="56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9D9D9" w:themeFill="background1" w:themeFillShade="D9"/>
          </w:tcPr>
          <w:p w14:paraId="07672CF3" w14:textId="77777777" w:rsidR="006A4936" w:rsidRPr="00D624BD" w:rsidRDefault="006A4936" w:rsidP="006A4936">
            <w:pPr>
              <w:pStyle w:val="Akapitzlist"/>
              <w:numPr>
                <w:ilvl w:val="0"/>
                <w:numId w:val="61"/>
              </w:numPr>
              <w:spacing w:after="0"/>
              <w:ind w:left="306"/>
            </w:pPr>
          </w:p>
        </w:tc>
        <w:tc>
          <w:tcPr>
            <w:tcW w:w="822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9D9D9" w:themeFill="background1" w:themeFillShade="D9"/>
          </w:tcPr>
          <w:p w14:paraId="1C342CB6" w14:textId="77777777" w:rsidR="006A4936" w:rsidRPr="00D624BD" w:rsidRDefault="006A4936" w:rsidP="008749EE">
            <w:r w:rsidRPr="00D624BD">
              <w:t xml:space="preserve">Czy widzi Pani/Pan możliwość, zasadność, zastosowania agend badawczych w innych konkursach (w ramach działania 1.2 lub 1.1)? </w:t>
            </w:r>
          </w:p>
          <w:p w14:paraId="18A41212" w14:textId="77777777" w:rsidR="006A4936" w:rsidRPr="00D624BD" w:rsidRDefault="006A4936" w:rsidP="008749EE">
            <w:r w:rsidRPr="00D624BD">
              <w:t xml:space="preserve">Dlaczego w tych konkursach można zastosować agendy badawcze? </w:t>
            </w:r>
          </w:p>
          <w:p w14:paraId="6955E8BF" w14:textId="77777777" w:rsidR="006A4936" w:rsidRPr="00D624BD" w:rsidRDefault="006A4936" w:rsidP="008749EE">
            <w:r w:rsidRPr="00D624BD">
              <w:t xml:space="preserve">(lub) </w:t>
            </w:r>
          </w:p>
          <w:p w14:paraId="1FCEC7AC" w14:textId="77777777" w:rsidR="006A4936" w:rsidRPr="00D624BD" w:rsidRDefault="006A4936" w:rsidP="008749EE">
            <w:r w:rsidRPr="00D624BD">
              <w:t>Dlaczego w innych konkursach agendy badawcze nie sprawdzą się, nie są zasadne?</w:t>
            </w:r>
          </w:p>
        </w:tc>
      </w:tr>
      <w:tr w:rsidR="006A4936" w:rsidRPr="00D624BD" w14:paraId="3626BEC9" w14:textId="77777777" w:rsidTr="008749EE">
        <w:tc>
          <w:tcPr>
            <w:tcW w:w="56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9D9D9" w:themeFill="background1" w:themeFillShade="D9"/>
          </w:tcPr>
          <w:p w14:paraId="4BBFA802" w14:textId="77777777" w:rsidR="006A4936" w:rsidRPr="00D624BD" w:rsidRDefault="006A4936" w:rsidP="006A4936">
            <w:pPr>
              <w:pStyle w:val="Akapitzlist"/>
              <w:numPr>
                <w:ilvl w:val="0"/>
                <w:numId w:val="61"/>
              </w:numPr>
              <w:spacing w:after="0"/>
              <w:ind w:left="306"/>
            </w:pPr>
          </w:p>
        </w:tc>
        <w:tc>
          <w:tcPr>
            <w:tcW w:w="822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9D9D9" w:themeFill="background1" w:themeFillShade="D9"/>
          </w:tcPr>
          <w:p w14:paraId="129D432D" w14:textId="77777777" w:rsidR="006A4936" w:rsidRPr="00D624BD" w:rsidRDefault="006A4936" w:rsidP="008749EE">
            <w:r w:rsidRPr="00D624BD">
              <w:t>Czy agendy badawcze mogą wpływać pozytywnie na trwałość podejmowanych współpracy w ramach projektów badawczo-rozwojowych?</w:t>
            </w:r>
          </w:p>
        </w:tc>
      </w:tr>
      <w:tr w:rsidR="006A4936" w:rsidRPr="00D624BD" w14:paraId="61CB048C" w14:textId="77777777" w:rsidTr="008749EE">
        <w:tc>
          <w:tcPr>
            <w:tcW w:w="56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9D9D9" w:themeFill="background1" w:themeFillShade="D9"/>
          </w:tcPr>
          <w:p w14:paraId="0771E9A8" w14:textId="77777777" w:rsidR="006A4936" w:rsidRPr="00D624BD" w:rsidRDefault="006A4936" w:rsidP="006A4936">
            <w:pPr>
              <w:pStyle w:val="Akapitzlist"/>
              <w:numPr>
                <w:ilvl w:val="0"/>
                <w:numId w:val="61"/>
              </w:numPr>
              <w:spacing w:after="0"/>
              <w:ind w:left="306"/>
            </w:pPr>
          </w:p>
        </w:tc>
        <w:tc>
          <w:tcPr>
            <w:tcW w:w="822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9D9D9" w:themeFill="background1" w:themeFillShade="D9"/>
          </w:tcPr>
          <w:p w14:paraId="381D9432" w14:textId="77777777" w:rsidR="006A4936" w:rsidRPr="00D624BD" w:rsidRDefault="006A4936" w:rsidP="008749EE">
            <w:r w:rsidRPr="00D624BD">
              <w:t xml:space="preserve">Czy realizacja agend badawczych jest w odpowiedni sposób wspierana przez instytucje otoczenia biznesu oraz podmioty świadczące specjalistyczne usługi w zakresie komercjalizacji technologii w obszarach objętych inteligentnymi specjalizacjami województwa mazowieckiego? Jakiego wsparcia, działań, brakuje? </w:t>
            </w:r>
          </w:p>
        </w:tc>
      </w:tr>
      <w:tr w:rsidR="006A4936" w:rsidRPr="00D624BD" w14:paraId="058A8028" w14:textId="77777777" w:rsidTr="008749EE">
        <w:tc>
          <w:tcPr>
            <w:tcW w:w="56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9D9D9" w:themeFill="background1" w:themeFillShade="D9"/>
          </w:tcPr>
          <w:p w14:paraId="447A6C84" w14:textId="77777777" w:rsidR="006A4936" w:rsidRPr="00D624BD" w:rsidRDefault="006A4936" w:rsidP="006A4936">
            <w:pPr>
              <w:pStyle w:val="Akapitzlist"/>
              <w:numPr>
                <w:ilvl w:val="0"/>
                <w:numId w:val="61"/>
              </w:numPr>
              <w:spacing w:after="0"/>
              <w:ind w:left="306"/>
            </w:pPr>
          </w:p>
        </w:tc>
        <w:tc>
          <w:tcPr>
            <w:tcW w:w="822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9D9D9" w:themeFill="background1" w:themeFillShade="D9"/>
          </w:tcPr>
          <w:p w14:paraId="27A1CEE2" w14:textId="77777777" w:rsidR="006A4936" w:rsidRPr="00D624BD" w:rsidRDefault="006A4936" w:rsidP="008749EE">
            <w:r>
              <w:t>Czy zakres agend badawczych powinien zostać zmodyfikowany? W jakim zakresie, w jaki sposób?</w:t>
            </w:r>
          </w:p>
        </w:tc>
      </w:tr>
      <w:tr w:rsidR="006A4936" w:rsidRPr="00D624BD" w14:paraId="1B8FA400" w14:textId="77777777" w:rsidTr="008749EE">
        <w:tc>
          <w:tcPr>
            <w:tcW w:w="56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2D634005" w14:textId="77777777" w:rsidR="006A4936" w:rsidRPr="00D624BD" w:rsidRDefault="006A4936" w:rsidP="006A4936">
            <w:pPr>
              <w:pStyle w:val="Akapitzlist"/>
              <w:numPr>
                <w:ilvl w:val="0"/>
                <w:numId w:val="61"/>
              </w:numPr>
              <w:spacing w:after="0"/>
              <w:ind w:left="306"/>
            </w:pPr>
          </w:p>
        </w:tc>
        <w:tc>
          <w:tcPr>
            <w:tcW w:w="822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39BD037" w14:textId="77777777" w:rsidR="006A4936" w:rsidRPr="00D624BD" w:rsidRDefault="006A4936" w:rsidP="008749EE">
            <w:r w:rsidRPr="00D624BD">
              <w:t>Jak Państwo radzą sobie z projektami, które nie mieszczą się w zakresie agend badawczych? Czy są finansowane z innych źródeł? Jakie to są źródła? Czy są to projekty porzucane, zaniechane? Co o tym decyduje? Jak można temu zapobiegać?</w:t>
            </w:r>
          </w:p>
        </w:tc>
      </w:tr>
      <w:tr w:rsidR="006A4936" w:rsidRPr="00D624BD" w14:paraId="1CF99883" w14:textId="77777777" w:rsidTr="008749EE">
        <w:tc>
          <w:tcPr>
            <w:tcW w:w="56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70935B8E" w14:textId="77777777" w:rsidR="006A4936" w:rsidRPr="00D624BD" w:rsidRDefault="006A4936" w:rsidP="006A4936">
            <w:pPr>
              <w:pStyle w:val="Akapitzlist"/>
              <w:numPr>
                <w:ilvl w:val="0"/>
                <w:numId w:val="61"/>
              </w:numPr>
              <w:spacing w:after="0"/>
              <w:ind w:left="306"/>
            </w:pPr>
          </w:p>
        </w:tc>
        <w:tc>
          <w:tcPr>
            <w:tcW w:w="822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02C4255" w14:textId="77777777" w:rsidR="006A4936" w:rsidRPr="00D624BD" w:rsidRDefault="006A4936" w:rsidP="008749EE">
            <w:r w:rsidRPr="00D624BD">
              <w:t xml:space="preserve">Czy </w:t>
            </w:r>
            <w:r>
              <w:t>złożyli Państwo wniosek o dofinansowanie w ramach Działania 1.2</w:t>
            </w:r>
            <w:r w:rsidRPr="00D624BD">
              <w:t xml:space="preserve">? </w:t>
            </w:r>
            <w:r>
              <w:t xml:space="preserve"> </w:t>
            </w:r>
            <w:r w:rsidRPr="006E33D3">
              <w:rPr>
                <w:highlight w:val="darkGray"/>
              </w:rPr>
              <w:t>JEŻELI TAK:</w:t>
            </w:r>
          </w:p>
        </w:tc>
      </w:tr>
      <w:tr w:rsidR="006A4936" w:rsidRPr="00D624BD" w14:paraId="1EC56449" w14:textId="77777777" w:rsidTr="008749EE">
        <w:tc>
          <w:tcPr>
            <w:tcW w:w="56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9D9D9" w:themeFill="background1" w:themeFillShade="D9"/>
          </w:tcPr>
          <w:p w14:paraId="2E5CA711" w14:textId="77777777" w:rsidR="006A4936" w:rsidRPr="00D624BD" w:rsidRDefault="006A4936" w:rsidP="006A4936">
            <w:pPr>
              <w:pStyle w:val="Akapitzlist"/>
              <w:numPr>
                <w:ilvl w:val="0"/>
                <w:numId w:val="61"/>
              </w:numPr>
              <w:spacing w:after="0"/>
              <w:ind w:left="306"/>
            </w:pPr>
          </w:p>
        </w:tc>
        <w:tc>
          <w:tcPr>
            <w:tcW w:w="822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9D9D9" w:themeFill="background1" w:themeFillShade="D9"/>
          </w:tcPr>
          <w:p w14:paraId="338209F9" w14:textId="77777777" w:rsidR="006A4936" w:rsidRPr="00D624BD" w:rsidRDefault="006A4936" w:rsidP="008749EE">
            <w:r w:rsidRPr="00722F09">
              <w:t>Czy wniosek konku</w:t>
            </w:r>
            <w:r>
              <w:t>rsowy przygotowali Państwo sami czy korzystali Państwo z </w:t>
            </w:r>
            <w:r w:rsidRPr="00722F09">
              <w:t>pomocy zewnętrznej (np. firmy specjalizującej się w przygotowywaniu wniosków)?</w:t>
            </w:r>
          </w:p>
        </w:tc>
      </w:tr>
      <w:tr w:rsidR="006A4936" w:rsidRPr="00D624BD" w14:paraId="15CDBA48" w14:textId="77777777" w:rsidTr="008749EE">
        <w:tc>
          <w:tcPr>
            <w:tcW w:w="56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9D9D9" w:themeFill="background1" w:themeFillShade="D9"/>
          </w:tcPr>
          <w:p w14:paraId="15A4FB4C" w14:textId="77777777" w:rsidR="006A4936" w:rsidRPr="00D624BD" w:rsidRDefault="006A4936" w:rsidP="006A4936">
            <w:pPr>
              <w:pStyle w:val="Akapitzlist"/>
              <w:numPr>
                <w:ilvl w:val="0"/>
                <w:numId w:val="61"/>
              </w:numPr>
              <w:spacing w:after="0"/>
              <w:ind w:left="306"/>
            </w:pPr>
          </w:p>
        </w:tc>
        <w:tc>
          <w:tcPr>
            <w:tcW w:w="822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9D9D9" w:themeFill="background1" w:themeFillShade="D9"/>
          </w:tcPr>
          <w:p w14:paraId="75493D9E" w14:textId="77777777" w:rsidR="006A4936" w:rsidRPr="00D624BD" w:rsidRDefault="006A4936" w:rsidP="008749EE">
            <w:r>
              <w:t>Czy widzi Pani/</w:t>
            </w:r>
            <w:r w:rsidRPr="00722F09">
              <w:t>Pan konieczność upros</w:t>
            </w:r>
            <w:r>
              <w:t>zczenia procedury aplikowania o </w:t>
            </w:r>
            <w:r w:rsidRPr="00722F09">
              <w:t>wsparcie? W jakich kwestiach?</w:t>
            </w:r>
          </w:p>
        </w:tc>
      </w:tr>
      <w:tr w:rsidR="006A4936" w:rsidRPr="00D624BD" w14:paraId="3B60B9DA" w14:textId="77777777" w:rsidTr="008749EE">
        <w:tc>
          <w:tcPr>
            <w:tcW w:w="56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9D9D9" w:themeFill="background1" w:themeFillShade="D9"/>
          </w:tcPr>
          <w:p w14:paraId="10701495" w14:textId="77777777" w:rsidR="006A4936" w:rsidRPr="00D624BD" w:rsidRDefault="006A4936" w:rsidP="006A4936">
            <w:pPr>
              <w:pStyle w:val="Akapitzlist"/>
              <w:numPr>
                <w:ilvl w:val="0"/>
                <w:numId w:val="61"/>
              </w:numPr>
              <w:spacing w:after="0"/>
              <w:ind w:left="306"/>
            </w:pPr>
          </w:p>
        </w:tc>
        <w:tc>
          <w:tcPr>
            <w:tcW w:w="822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9D9D9" w:themeFill="background1" w:themeFillShade="D9"/>
          </w:tcPr>
          <w:p w14:paraId="36D242FD" w14:textId="77777777" w:rsidR="006A4936" w:rsidRPr="00D624BD" w:rsidRDefault="006A4936" w:rsidP="008749EE">
            <w:r w:rsidRPr="00722F09">
              <w:t>Czy kryteria wyboru projektów są precyzyjne i jednoznaczne? Które kryteria nie są zrozumiałe?</w:t>
            </w:r>
          </w:p>
        </w:tc>
      </w:tr>
      <w:tr w:rsidR="006A4936" w:rsidRPr="00D624BD" w14:paraId="4D0EA5CE" w14:textId="77777777" w:rsidTr="008749EE">
        <w:tc>
          <w:tcPr>
            <w:tcW w:w="56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9D9D9" w:themeFill="background1" w:themeFillShade="D9"/>
          </w:tcPr>
          <w:p w14:paraId="08C6C727" w14:textId="77777777" w:rsidR="006A4936" w:rsidRPr="00D624BD" w:rsidRDefault="006A4936" w:rsidP="006A4936">
            <w:pPr>
              <w:pStyle w:val="Akapitzlist"/>
              <w:numPr>
                <w:ilvl w:val="0"/>
                <w:numId w:val="61"/>
              </w:numPr>
              <w:spacing w:after="0"/>
              <w:ind w:left="306"/>
            </w:pPr>
          </w:p>
        </w:tc>
        <w:tc>
          <w:tcPr>
            <w:tcW w:w="822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9D9D9" w:themeFill="background1" w:themeFillShade="D9"/>
          </w:tcPr>
          <w:p w14:paraId="4CD2C64F" w14:textId="77777777" w:rsidR="006A4936" w:rsidRPr="00D624BD" w:rsidRDefault="006A4936" w:rsidP="008749EE">
            <w:r w:rsidRPr="00722F09">
              <w:t>Czy sposób przyznawania punktów za poszczególne kryteria jest zrozumiały?</w:t>
            </w:r>
          </w:p>
        </w:tc>
      </w:tr>
      <w:tr w:rsidR="006A4936" w:rsidRPr="00D624BD" w14:paraId="26FA87F7" w14:textId="77777777" w:rsidTr="008749EE">
        <w:tc>
          <w:tcPr>
            <w:tcW w:w="56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9D9D9" w:themeFill="background1" w:themeFillShade="D9"/>
          </w:tcPr>
          <w:p w14:paraId="45FBB943" w14:textId="77777777" w:rsidR="006A4936" w:rsidRPr="00D624BD" w:rsidRDefault="006A4936" w:rsidP="006A4936">
            <w:pPr>
              <w:pStyle w:val="Akapitzlist"/>
              <w:numPr>
                <w:ilvl w:val="0"/>
                <w:numId w:val="61"/>
              </w:numPr>
              <w:spacing w:after="0"/>
              <w:ind w:left="306"/>
            </w:pPr>
          </w:p>
        </w:tc>
        <w:tc>
          <w:tcPr>
            <w:tcW w:w="822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9D9D9" w:themeFill="background1" w:themeFillShade="D9"/>
          </w:tcPr>
          <w:p w14:paraId="64FF089E" w14:textId="77777777" w:rsidR="006A4936" w:rsidRPr="00D624BD" w:rsidRDefault="006A4936" w:rsidP="008749EE">
            <w:pPr>
              <w:tabs>
                <w:tab w:val="left" w:pos="1689"/>
              </w:tabs>
            </w:pPr>
            <w:r w:rsidRPr="00722F09">
              <w:t>Czy napotkała Pani /</w:t>
            </w:r>
            <w:r>
              <w:t xml:space="preserve"> </w:t>
            </w:r>
            <w:r w:rsidRPr="00722F09">
              <w:t>napotkał</w:t>
            </w:r>
            <w:r>
              <w:t xml:space="preserve"> </w:t>
            </w:r>
            <w:r w:rsidRPr="00722F09">
              <w:t>Pan przypadki zbyt ogólnych kryteri</w:t>
            </w:r>
            <w:r>
              <w:t xml:space="preserve">ów wyboru projektów, które </w:t>
            </w:r>
            <w:r w:rsidRPr="00722F09">
              <w:t>wymagają uszczegółowienia?</w:t>
            </w:r>
          </w:p>
        </w:tc>
      </w:tr>
      <w:tr w:rsidR="006A4936" w:rsidRPr="00D624BD" w14:paraId="0B9F72C8" w14:textId="77777777" w:rsidTr="008749EE">
        <w:tc>
          <w:tcPr>
            <w:tcW w:w="56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9D9D9" w:themeFill="background1" w:themeFillShade="D9"/>
          </w:tcPr>
          <w:p w14:paraId="743EDE27" w14:textId="77777777" w:rsidR="006A4936" w:rsidRPr="00D624BD" w:rsidRDefault="006A4936" w:rsidP="006A4936">
            <w:pPr>
              <w:pStyle w:val="Akapitzlist"/>
              <w:numPr>
                <w:ilvl w:val="0"/>
                <w:numId w:val="61"/>
              </w:numPr>
              <w:spacing w:after="0"/>
              <w:ind w:left="306"/>
            </w:pPr>
          </w:p>
        </w:tc>
        <w:tc>
          <w:tcPr>
            <w:tcW w:w="822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9D9D9" w:themeFill="background1" w:themeFillShade="D9"/>
          </w:tcPr>
          <w:p w14:paraId="2ADD6CB0" w14:textId="77777777" w:rsidR="006A4936" w:rsidRPr="00D624BD" w:rsidRDefault="006A4936" w:rsidP="008749EE">
            <w:r>
              <w:t xml:space="preserve">Czy przyjęte kryteria wyboru projektów wpływają na treść i zakres wniosku? W jaki sposób?  </w:t>
            </w:r>
          </w:p>
        </w:tc>
      </w:tr>
      <w:tr w:rsidR="006A4936" w:rsidRPr="00D624BD" w14:paraId="07667874" w14:textId="77777777" w:rsidTr="008749EE">
        <w:tc>
          <w:tcPr>
            <w:tcW w:w="56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9D9D9" w:themeFill="background1" w:themeFillShade="D9"/>
          </w:tcPr>
          <w:p w14:paraId="7F032A22" w14:textId="77777777" w:rsidR="006A4936" w:rsidRPr="00D624BD" w:rsidRDefault="006A4936" w:rsidP="006A4936">
            <w:pPr>
              <w:pStyle w:val="Akapitzlist"/>
              <w:numPr>
                <w:ilvl w:val="0"/>
                <w:numId w:val="61"/>
              </w:numPr>
              <w:spacing w:after="0"/>
              <w:ind w:left="306"/>
            </w:pPr>
          </w:p>
        </w:tc>
        <w:tc>
          <w:tcPr>
            <w:tcW w:w="822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9D9D9" w:themeFill="background1" w:themeFillShade="D9"/>
          </w:tcPr>
          <w:p w14:paraId="3774657F" w14:textId="77777777" w:rsidR="006A4936" w:rsidRPr="00D624BD" w:rsidRDefault="006A4936" w:rsidP="008749EE">
            <w:r>
              <w:t>Czy są jakieś kwestie problematyczne związane z systemem wyboru projektów?</w:t>
            </w:r>
          </w:p>
        </w:tc>
      </w:tr>
      <w:tr w:rsidR="006A4936" w:rsidRPr="00D624BD" w14:paraId="6A8882B4" w14:textId="77777777" w:rsidTr="008749EE">
        <w:tc>
          <w:tcPr>
            <w:tcW w:w="56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0127C047" w14:textId="77777777" w:rsidR="006A4936" w:rsidRPr="00D624BD" w:rsidRDefault="006A4936" w:rsidP="006A4936">
            <w:pPr>
              <w:pStyle w:val="Akapitzlist"/>
              <w:numPr>
                <w:ilvl w:val="0"/>
                <w:numId w:val="61"/>
              </w:numPr>
              <w:spacing w:after="0"/>
              <w:ind w:left="306"/>
            </w:pPr>
          </w:p>
        </w:tc>
        <w:tc>
          <w:tcPr>
            <w:tcW w:w="822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D0817DE" w14:textId="77777777" w:rsidR="006A4936" w:rsidRPr="00D624BD" w:rsidRDefault="006A4936" w:rsidP="008749EE">
            <w:r w:rsidRPr="00D624BD">
              <w:t>Czy są inne istotne kwestie, które chciałby Pan/Pani poruszyć w temacie agend badawczych i/lub projektów badawczo-rozwojowych?</w:t>
            </w:r>
          </w:p>
        </w:tc>
      </w:tr>
    </w:tbl>
    <w:p w14:paraId="120B1DB8" w14:textId="77777777" w:rsidR="006A4936" w:rsidRPr="00D624BD" w:rsidRDefault="006A4936" w:rsidP="006C6C25"/>
    <w:p w14:paraId="4F7FC5A7" w14:textId="77777777" w:rsidR="006A4936" w:rsidRPr="00D624BD" w:rsidRDefault="006A4936" w:rsidP="006A4936">
      <w:pPr>
        <w:pStyle w:val="Nagwek3"/>
      </w:pPr>
      <w:r w:rsidRPr="00D624BD">
        <w:br w:type="column"/>
      </w:r>
      <w:bookmarkStart w:id="75" w:name="_Toc463877733"/>
      <w:bookmarkStart w:id="76" w:name="_Toc466301702"/>
      <w:r w:rsidRPr="00D624BD">
        <w:lastRenderedPageBreak/>
        <w:t xml:space="preserve">Scenariusz FGI z przedstawicielami </w:t>
      </w:r>
      <w:bookmarkEnd w:id="75"/>
      <w:r>
        <w:t>potencjalnych partnerów w Działaniu 1.2</w:t>
      </w:r>
      <w:bookmarkEnd w:id="76"/>
      <w:r>
        <w:t xml:space="preserve"> </w:t>
      </w:r>
    </w:p>
    <w:tbl>
      <w:tblPr>
        <w:tblStyle w:val="Tabela-Siatka"/>
        <w:tblW w:w="9062" w:type="dxa"/>
        <w:tblLook w:val="04A0" w:firstRow="1" w:lastRow="0" w:firstColumn="1" w:lastColumn="0" w:noHBand="0" w:noVBand="1"/>
      </w:tblPr>
      <w:tblGrid>
        <w:gridCol w:w="562"/>
        <w:gridCol w:w="6804"/>
        <w:gridCol w:w="1696"/>
      </w:tblGrid>
      <w:tr w:rsidR="006A4936" w:rsidRPr="00D624BD" w14:paraId="53F0825C" w14:textId="77777777" w:rsidTr="008749EE">
        <w:tc>
          <w:tcPr>
            <w:tcW w:w="9062" w:type="dxa"/>
            <w:gridSpan w:val="3"/>
          </w:tcPr>
          <w:p w14:paraId="73CE7F24" w14:textId="77777777" w:rsidR="006A4936" w:rsidRPr="00D624BD" w:rsidRDefault="006A4936" w:rsidP="008749EE">
            <w:r w:rsidRPr="00D624BD">
              <w:rPr>
                <w:noProof/>
                <w:lang w:eastAsia="pl-PL"/>
              </w:rPr>
              <w:drawing>
                <wp:anchor distT="0" distB="0" distL="114300" distR="114300" simplePos="0" relativeHeight="251661824" behindDoc="0" locked="0" layoutInCell="1" allowOverlap="1" wp14:anchorId="38F17C46" wp14:editId="23395E07">
                  <wp:simplePos x="0" y="0"/>
                  <wp:positionH relativeFrom="margin">
                    <wp:posOffset>107950</wp:posOffset>
                  </wp:positionH>
                  <wp:positionV relativeFrom="margin">
                    <wp:posOffset>179070</wp:posOffset>
                  </wp:positionV>
                  <wp:extent cx="5363845" cy="733517"/>
                  <wp:effectExtent l="0" t="0" r="8255" b="9525"/>
                  <wp:wrapSquare wrapText="bothSides"/>
                  <wp:docPr id="235" name="Obraz 235" descr="EFSI 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SI kol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3845" cy="733517"/>
                          </a:xfrm>
                          <a:prstGeom prst="rect">
                            <a:avLst/>
                          </a:prstGeom>
                          <a:noFill/>
                          <a:ln>
                            <a:noFill/>
                          </a:ln>
                        </pic:spPr>
                      </pic:pic>
                    </a:graphicData>
                  </a:graphic>
                </wp:anchor>
              </w:drawing>
            </w:r>
          </w:p>
        </w:tc>
      </w:tr>
      <w:tr w:rsidR="006A4936" w:rsidRPr="00D624BD" w14:paraId="4FE61354" w14:textId="77777777" w:rsidTr="008749EE">
        <w:tc>
          <w:tcPr>
            <w:tcW w:w="9062" w:type="dxa"/>
            <w:gridSpan w:val="3"/>
            <w:tcBorders>
              <w:bottom w:val="single" w:sz="4" w:space="0" w:color="365F91" w:themeColor="accent1" w:themeShade="BF"/>
            </w:tcBorders>
          </w:tcPr>
          <w:p w14:paraId="4CC5EE0B" w14:textId="77777777" w:rsidR="006A4936" w:rsidRPr="00D624BD" w:rsidRDefault="006A4936" w:rsidP="008749EE">
            <w:pPr>
              <w:jc w:val="center"/>
              <w:rPr>
                <w:rStyle w:val="Wyrnienieintensywne"/>
              </w:rPr>
            </w:pPr>
            <w:r w:rsidRPr="00D624BD">
              <w:rPr>
                <w:rStyle w:val="Wyrnienieintensywne"/>
              </w:rPr>
              <w:t>Badanie pn. „Ocena użyteczności agend badawczych w projektach badawczo-rozwojowych w ramach RPO WM 2014-2020”</w:t>
            </w:r>
          </w:p>
          <w:p w14:paraId="604A080B" w14:textId="77777777" w:rsidR="006A4936" w:rsidRPr="00D624BD" w:rsidRDefault="006A4936" w:rsidP="008749EE">
            <w:pPr>
              <w:jc w:val="center"/>
              <w:rPr>
                <w:rStyle w:val="Wyrnienieintensywne"/>
              </w:rPr>
            </w:pPr>
            <w:r w:rsidRPr="00D624BD">
              <w:rPr>
                <w:rStyle w:val="Wyrnienieintensywne"/>
              </w:rPr>
              <w:t>Badanie realizowane przez firmę Ecorys Polska Sp. z o.o.</w:t>
            </w:r>
          </w:p>
          <w:p w14:paraId="132364FE" w14:textId="77777777" w:rsidR="006A4936" w:rsidRPr="00D624BD" w:rsidRDefault="006A4936" w:rsidP="008749EE">
            <w:pPr>
              <w:jc w:val="center"/>
            </w:pPr>
            <w:r w:rsidRPr="00D624BD">
              <w:rPr>
                <w:rStyle w:val="Wyrnienieintensywne"/>
              </w:rPr>
              <w:t>na zlecenie Urzędu Marszałkowskiego Województw Mazowieckiego</w:t>
            </w:r>
            <w:r>
              <w:rPr>
                <w:rStyle w:val="Wyrnienieintensywne"/>
              </w:rPr>
              <w:t xml:space="preserve"> w Warszawie</w:t>
            </w:r>
          </w:p>
        </w:tc>
      </w:tr>
      <w:tr w:rsidR="006A4936" w:rsidRPr="00D624BD" w14:paraId="78E33662" w14:textId="77777777" w:rsidTr="008749EE">
        <w:tc>
          <w:tcPr>
            <w:tcW w:w="7366"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48805A0D" w14:textId="77777777" w:rsidR="006A4936" w:rsidRPr="00D624BD" w:rsidRDefault="006A4936" w:rsidP="008749EE">
            <w:r w:rsidRPr="00D624BD">
              <w:t>Wstęp</w:t>
            </w:r>
          </w:p>
        </w:tc>
        <w:tc>
          <w:tcPr>
            <w:tcW w:w="169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7F0B8B12" w14:textId="77777777" w:rsidR="006A4936" w:rsidRPr="00D624BD" w:rsidRDefault="006A4936" w:rsidP="008749EE">
            <w:r w:rsidRPr="00D624BD">
              <w:t>5 min.</w:t>
            </w:r>
          </w:p>
        </w:tc>
      </w:tr>
      <w:tr w:rsidR="006A4936" w:rsidRPr="00D624BD" w14:paraId="53D85AA5" w14:textId="77777777" w:rsidTr="008749EE">
        <w:tc>
          <w:tcPr>
            <w:tcW w:w="56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3FAA4FC1" w14:textId="77777777" w:rsidR="006A4936" w:rsidRPr="00D624BD" w:rsidRDefault="006A4936" w:rsidP="006A4936">
            <w:pPr>
              <w:pStyle w:val="Akapitzlist"/>
              <w:numPr>
                <w:ilvl w:val="0"/>
                <w:numId w:val="65"/>
              </w:numPr>
              <w:spacing w:after="0"/>
              <w:ind w:left="357" w:hanging="357"/>
            </w:pPr>
          </w:p>
        </w:tc>
        <w:tc>
          <w:tcPr>
            <w:tcW w:w="850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03C26639" w14:textId="77777777" w:rsidR="006A4936" w:rsidRPr="00D624BD" w:rsidRDefault="006A4936" w:rsidP="008749EE">
            <w:r w:rsidRPr="00D624BD">
              <w:t>Przedstawienie uczestnikom celów badania, przybliżenie mechanizmu agend badawczych</w:t>
            </w:r>
          </w:p>
        </w:tc>
      </w:tr>
      <w:tr w:rsidR="006A4936" w:rsidRPr="00D624BD" w14:paraId="7030E7A6" w14:textId="77777777" w:rsidTr="008749EE">
        <w:tc>
          <w:tcPr>
            <w:tcW w:w="56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2E1A3FCA" w14:textId="77777777" w:rsidR="006A4936" w:rsidRPr="00D624BD" w:rsidRDefault="006A4936" w:rsidP="006A4936">
            <w:pPr>
              <w:pStyle w:val="Akapitzlist"/>
              <w:numPr>
                <w:ilvl w:val="0"/>
                <w:numId w:val="65"/>
              </w:numPr>
              <w:spacing w:after="0"/>
              <w:ind w:left="306"/>
            </w:pPr>
          </w:p>
        </w:tc>
        <w:tc>
          <w:tcPr>
            <w:tcW w:w="850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400DE5AD" w14:textId="77777777" w:rsidR="006A4936" w:rsidRPr="00D624BD" w:rsidRDefault="006A4936" w:rsidP="008749EE">
            <w:r w:rsidRPr="00D624BD">
              <w:t>Poinformowanie o poufności przekazywanych informacji. Poproszenie o</w:t>
            </w:r>
            <w:r>
              <w:t xml:space="preserve"> zgodę na nagrywanie spotkania</w:t>
            </w:r>
          </w:p>
        </w:tc>
      </w:tr>
      <w:tr w:rsidR="006A4936" w:rsidRPr="00D624BD" w14:paraId="6CE886A5" w14:textId="77777777" w:rsidTr="008749EE">
        <w:tc>
          <w:tcPr>
            <w:tcW w:w="56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F33C84A" w14:textId="77777777" w:rsidR="006A4936" w:rsidRPr="00D624BD" w:rsidRDefault="006A4936" w:rsidP="006A4936">
            <w:pPr>
              <w:pStyle w:val="Akapitzlist"/>
              <w:numPr>
                <w:ilvl w:val="0"/>
                <w:numId w:val="65"/>
              </w:numPr>
              <w:spacing w:after="0"/>
              <w:ind w:left="306"/>
            </w:pPr>
          </w:p>
        </w:tc>
        <w:tc>
          <w:tcPr>
            <w:tcW w:w="850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20977176" w14:textId="77777777" w:rsidR="006A4936" w:rsidRPr="00D624BD" w:rsidRDefault="006A4936" w:rsidP="008749EE">
            <w:r w:rsidRPr="00D624BD">
              <w:t>Przedstawienie się uczestników</w:t>
            </w:r>
          </w:p>
        </w:tc>
      </w:tr>
      <w:tr w:rsidR="006A4936" w:rsidRPr="00D624BD" w14:paraId="74F4773F" w14:textId="77777777" w:rsidTr="008749EE">
        <w:tc>
          <w:tcPr>
            <w:tcW w:w="7366"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2F824C6C" w14:textId="77777777" w:rsidR="006A4936" w:rsidRPr="00D624BD" w:rsidRDefault="006A4936" w:rsidP="008749EE">
            <w:r>
              <w:t>Priorytetowe kierunki prac badawczo-rozwojowych na Mazowszu</w:t>
            </w:r>
          </w:p>
        </w:tc>
        <w:tc>
          <w:tcPr>
            <w:tcW w:w="169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34BA950A" w14:textId="77777777" w:rsidR="006A4936" w:rsidRPr="00D624BD" w:rsidRDefault="006A4936" w:rsidP="008749EE">
            <w:r>
              <w:t>40</w:t>
            </w:r>
            <w:r w:rsidRPr="00D624BD">
              <w:t xml:space="preserve"> min.</w:t>
            </w:r>
          </w:p>
        </w:tc>
      </w:tr>
      <w:tr w:rsidR="006A4936" w:rsidRPr="00D624BD" w14:paraId="2E8E8F1E" w14:textId="77777777" w:rsidTr="008749EE">
        <w:tc>
          <w:tcPr>
            <w:tcW w:w="56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18FAB30" w14:textId="77777777" w:rsidR="006A4936" w:rsidRPr="00D624BD" w:rsidRDefault="006A4936" w:rsidP="006A4936">
            <w:pPr>
              <w:pStyle w:val="Akapitzlist"/>
              <w:numPr>
                <w:ilvl w:val="0"/>
                <w:numId w:val="65"/>
              </w:numPr>
              <w:spacing w:after="0"/>
              <w:ind w:left="306"/>
            </w:pPr>
          </w:p>
        </w:tc>
        <w:tc>
          <w:tcPr>
            <w:tcW w:w="850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FA741A7" w14:textId="77777777" w:rsidR="006A4936" w:rsidRPr="00D624BD" w:rsidRDefault="006A4936" w:rsidP="008749EE">
            <w:r>
              <w:t>W jakich dziedzinach tkwi największy potencjał badawczo-rozwojowy na Mazowszu</w:t>
            </w:r>
            <w:r w:rsidRPr="00D624BD">
              <w:t xml:space="preserve">? </w:t>
            </w:r>
            <w:r>
              <w:t>Czy inteligentne specjalizacje Mazowsza uwzględniają ten potencjał?</w:t>
            </w:r>
          </w:p>
        </w:tc>
      </w:tr>
      <w:tr w:rsidR="006A4936" w:rsidRPr="00D624BD" w14:paraId="2236DECB" w14:textId="77777777" w:rsidTr="008749EE">
        <w:tc>
          <w:tcPr>
            <w:tcW w:w="56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2E153782" w14:textId="77777777" w:rsidR="006A4936" w:rsidRPr="00D624BD" w:rsidRDefault="006A4936" w:rsidP="006A4936">
            <w:pPr>
              <w:pStyle w:val="Akapitzlist"/>
              <w:numPr>
                <w:ilvl w:val="0"/>
                <w:numId w:val="65"/>
              </w:numPr>
              <w:spacing w:after="0"/>
              <w:ind w:left="306"/>
            </w:pPr>
          </w:p>
        </w:tc>
        <w:tc>
          <w:tcPr>
            <w:tcW w:w="850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7EFF463F" w14:textId="77777777" w:rsidR="006A4936" w:rsidRPr="00D624BD" w:rsidRDefault="006A4936" w:rsidP="008749EE">
            <w:r>
              <w:t>Czy biorąc pod uwagę charakter inteligentnych specjalizacji na Mazowszu, zasadne było ich doprecyzowanie poprzez opracowanie priorytetowych kierunków badań?</w:t>
            </w:r>
          </w:p>
        </w:tc>
      </w:tr>
      <w:tr w:rsidR="006A4936" w:rsidRPr="00D624BD" w14:paraId="3493B821" w14:textId="77777777" w:rsidTr="008749EE">
        <w:tc>
          <w:tcPr>
            <w:tcW w:w="56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2E0DC79F" w14:textId="77777777" w:rsidR="006A4936" w:rsidRPr="00D624BD" w:rsidRDefault="006A4936" w:rsidP="006A4936">
            <w:pPr>
              <w:pStyle w:val="Akapitzlist"/>
              <w:numPr>
                <w:ilvl w:val="0"/>
                <w:numId w:val="65"/>
              </w:numPr>
              <w:spacing w:after="0"/>
              <w:ind w:left="306"/>
            </w:pPr>
          </w:p>
        </w:tc>
        <w:tc>
          <w:tcPr>
            <w:tcW w:w="850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1AFE93D" w14:textId="77777777" w:rsidR="006A4936" w:rsidRPr="00D624BD" w:rsidRDefault="006A4936" w:rsidP="008749EE">
            <w:r>
              <w:t>W jakim stopniu agendy badawcze odpowiadają na Państwa potrzeby, w szczególności w odniesieniu do możliwości nawiązywania współpracy z przedsiębiorstwami oraz pozyskiwania zewnętrznego finansowania projektów B+R?</w:t>
            </w:r>
          </w:p>
        </w:tc>
      </w:tr>
      <w:tr w:rsidR="006A4936" w:rsidRPr="00D624BD" w14:paraId="2F77C3C8" w14:textId="77777777" w:rsidTr="008749EE">
        <w:tc>
          <w:tcPr>
            <w:tcW w:w="56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220BA434" w14:textId="77777777" w:rsidR="006A4936" w:rsidRPr="00D624BD" w:rsidRDefault="006A4936" w:rsidP="006A4936">
            <w:pPr>
              <w:pStyle w:val="Akapitzlist"/>
              <w:numPr>
                <w:ilvl w:val="0"/>
                <w:numId w:val="65"/>
              </w:numPr>
              <w:spacing w:after="0"/>
              <w:ind w:left="306"/>
            </w:pPr>
          </w:p>
        </w:tc>
        <w:tc>
          <w:tcPr>
            <w:tcW w:w="850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33A72D0B" w14:textId="77777777" w:rsidR="006A4936" w:rsidRPr="00D624BD" w:rsidRDefault="006A4936" w:rsidP="008749EE">
            <w:r>
              <w:t>Jakie kierunki i cele badawcze powinny zostać ujęte w agendach badawczych (priorytetowych kierunkach badań)</w:t>
            </w:r>
            <w:r w:rsidRPr="00D624BD">
              <w:t xml:space="preserve">? </w:t>
            </w:r>
          </w:p>
        </w:tc>
      </w:tr>
      <w:tr w:rsidR="006A4936" w:rsidRPr="00D624BD" w14:paraId="06899ECE" w14:textId="77777777" w:rsidTr="008749EE">
        <w:tc>
          <w:tcPr>
            <w:tcW w:w="7366"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209E9FC2" w14:textId="77777777" w:rsidR="006A4936" w:rsidRPr="00D624BD" w:rsidRDefault="006A4936" w:rsidP="008749EE">
            <w:pPr>
              <w:spacing w:after="0"/>
            </w:pPr>
            <w:r w:rsidRPr="00D624BD">
              <w:t>Możliwość zastosowania agend w innych konkursach</w:t>
            </w:r>
          </w:p>
        </w:tc>
        <w:tc>
          <w:tcPr>
            <w:tcW w:w="169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00638FA0" w14:textId="77777777" w:rsidR="006A4936" w:rsidRPr="00D624BD" w:rsidRDefault="006A4936" w:rsidP="008749EE">
            <w:r w:rsidRPr="00D624BD">
              <w:t>10 min.</w:t>
            </w:r>
          </w:p>
        </w:tc>
      </w:tr>
      <w:tr w:rsidR="006A4936" w:rsidRPr="00D624BD" w14:paraId="66A91C0A" w14:textId="77777777" w:rsidTr="008749EE">
        <w:tc>
          <w:tcPr>
            <w:tcW w:w="56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89E08B8" w14:textId="77777777" w:rsidR="006A4936" w:rsidRPr="00D624BD" w:rsidRDefault="006A4936" w:rsidP="006A4936">
            <w:pPr>
              <w:pStyle w:val="Akapitzlist"/>
              <w:numPr>
                <w:ilvl w:val="0"/>
                <w:numId w:val="65"/>
              </w:numPr>
              <w:spacing w:after="0"/>
              <w:ind w:left="306"/>
            </w:pPr>
          </w:p>
        </w:tc>
        <w:tc>
          <w:tcPr>
            <w:tcW w:w="850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1C178CA" w14:textId="77777777" w:rsidR="006A4936" w:rsidRPr="00D624BD" w:rsidRDefault="006A4936" w:rsidP="008749EE">
            <w:r w:rsidRPr="00D624BD">
              <w:t xml:space="preserve">Czy widzą Państwo możliwość, zasadność, zastosowania agend badawczych </w:t>
            </w:r>
            <w:r>
              <w:t xml:space="preserve">(priorytetowych kierunków badań) </w:t>
            </w:r>
            <w:r w:rsidRPr="00D624BD">
              <w:t xml:space="preserve">w innych konkursach (w ramach działania 1.2 lub 1.1)? </w:t>
            </w:r>
          </w:p>
          <w:p w14:paraId="464386F8" w14:textId="77777777" w:rsidR="006A4936" w:rsidRPr="00D624BD" w:rsidRDefault="006A4936" w:rsidP="008749EE">
            <w:pPr>
              <w:ind w:left="708"/>
            </w:pPr>
            <w:r w:rsidRPr="00D624BD">
              <w:t xml:space="preserve">Dlaczego w tych konkursach można zastosować agendy badawcze? (lub) </w:t>
            </w:r>
          </w:p>
          <w:p w14:paraId="279DAAAB" w14:textId="77777777" w:rsidR="006A4936" w:rsidRPr="00D624BD" w:rsidRDefault="006A4936" w:rsidP="008749EE">
            <w:pPr>
              <w:ind w:left="708"/>
            </w:pPr>
            <w:r w:rsidRPr="00D624BD">
              <w:t>Dlaczego w innych konkursach agendy badawcze nie sprawdzą się, nie są zasadne?</w:t>
            </w:r>
          </w:p>
        </w:tc>
      </w:tr>
      <w:tr w:rsidR="006A4936" w:rsidRPr="00D624BD" w14:paraId="05182108" w14:textId="77777777" w:rsidTr="008749EE">
        <w:tc>
          <w:tcPr>
            <w:tcW w:w="56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00A59523" w14:textId="77777777" w:rsidR="006A4936" w:rsidRPr="00D624BD" w:rsidRDefault="006A4936" w:rsidP="006A4936">
            <w:pPr>
              <w:pStyle w:val="Akapitzlist"/>
              <w:numPr>
                <w:ilvl w:val="0"/>
                <w:numId w:val="65"/>
              </w:numPr>
              <w:spacing w:after="0"/>
              <w:ind w:left="306"/>
            </w:pPr>
          </w:p>
        </w:tc>
        <w:tc>
          <w:tcPr>
            <w:tcW w:w="850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B570999" w14:textId="77777777" w:rsidR="006A4936" w:rsidRPr="00D624BD" w:rsidRDefault="006A4936" w:rsidP="008749EE">
            <w:r w:rsidRPr="00D624BD">
              <w:t>Co się dzieje z projektami, które nie mieszczą się w zakresie agend badawczych? Czy są finansowane z innych źródeł? Jakie to są źródła? Czy są to projekty porzucane, zaniechane</w:t>
            </w:r>
            <w:r>
              <w:t>,</w:t>
            </w:r>
            <w:r w:rsidRPr="00D624BD">
              <w:t xml:space="preserve"> Jak można temu zapobiegać?</w:t>
            </w:r>
          </w:p>
        </w:tc>
      </w:tr>
      <w:tr w:rsidR="006A4936" w:rsidRPr="00D624BD" w14:paraId="67B3B4A1" w14:textId="77777777" w:rsidTr="008749EE">
        <w:tc>
          <w:tcPr>
            <w:tcW w:w="7366"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09B7E4E2" w14:textId="77777777" w:rsidR="006A4936" w:rsidRPr="00D624BD" w:rsidRDefault="006A4936" w:rsidP="008749EE">
            <w:r w:rsidRPr="00D624BD">
              <w:t>Współpraca</w:t>
            </w:r>
          </w:p>
        </w:tc>
        <w:tc>
          <w:tcPr>
            <w:tcW w:w="169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6ED475AF" w14:textId="77777777" w:rsidR="006A4936" w:rsidRPr="00D624BD" w:rsidRDefault="006A4936" w:rsidP="008749EE">
            <w:r w:rsidRPr="00D624BD">
              <w:t>30 min.</w:t>
            </w:r>
          </w:p>
        </w:tc>
      </w:tr>
      <w:tr w:rsidR="006A4936" w:rsidRPr="00D624BD" w14:paraId="6C7512C0" w14:textId="77777777" w:rsidTr="008749EE">
        <w:tc>
          <w:tcPr>
            <w:tcW w:w="56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742580A4" w14:textId="77777777" w:rsidR="006A4936" w:rsidRPr="00D624BD" w:rsidRDefault="006A4936" w:rsidP="006A4936">
            <w:pPr>
              <w:pStyle w:val="Akapitzlist"/>
              <w:numPr>
                <w:ilvl w:val="0"/>
                <w:numId w:val="65"/>
              </w:numPr>
              <w:spacing w:after="0"/>
              <w:ind w:left="306"/>
            </w:pPr>
          </w:p>
        </w:tc>
        <w:tc>
          <w:tcPr>
            <w:tcW w:w="850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DC512F4" w14:textId="77777777" w:rsidR="006A4936" w:rsidRPr="00D624BD" w:rsidRDefault="006A4936" w:rsidP="008749EE">
            <w:r w:rsidRPr="00D624BD">
              <w:t xml:space="preserve">Czy agendy badawcze uruchamiają potencjał współpracy przedsiębiorstw oraz jednostek naukowych </w:t>
            </w:r>
            <w:r w:rsidRPr="00D624BD">
              <w:lastRenderedPageBreak/>
              <w:t>w obszarach wskazanych jako inteligentne specjalizacje województwa mazowieckiego? Dlaczego? Co sprzyja współpracy? W jaki sposób agendy się do niej przyczyniają? Co stanowi barierę? Jak można przeciwdziałać tym barierom?</w:t>
            </w:r>
          </w:p>
        </w:tc>
      </w:tr>
      <w:tr w:rsidR="006A4936" w:rsidRPr="00D624BD" w14:paraId="4D4B6BA9" w14:textId="77777777" w:rsidTr="008749EE">
        <w:tc>
          <w:tcPr>
            <w:tcW w:w="56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25D301B" w14:textId="77777777" w:rsidR="006A4936" w:rsidRPr="00D624BD" w:rsidRDefault="006A4936" w:rsidP="006A4936">
            <w:pPr>
              <w:pStyle w:val="Akapitzlist"/>
              <w:numPr>
                <w:ilvl w:val="0"/>
                <w:numId w:val="65"/>
              </w:numPr>
              <w:spacing w:after="0"/>
              <w:ind w:left="306"/>
            </w:pPr>
          </w:p>
        </w:tc>
        <w:tc>
          <w:tcPr>
            <w:tcW w:w="850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2C0B6C6D" w14:textId="77777777" w:rsidR="006A4936" w:rsidRPr="00D624BD" w:rsidRDefault="006A4936" w:rsidP="008749EE">
            <w:r w:rsidRPr="00D624BD">
              <w:t>Czy agendy badawcze stymulują transfer wiedzy między nauką i biznesem w obszarach inteligentnych specjalizacji województwa mazowieckiego? Dlaczego? Co sprzyja transferowi wiedzy? W jaki sposób agendy się do niego przyczyniają? Co stanowi barierę? Jak można przeciwdziałać tym barierom?</w:t>
            </w:r>
          </w:p>
        </w:tc>
      </w:tr>
      <w:tr w:rsidR="006A4936" w:rsidRPr="00D624BD" w14:paraId="1BCAC566" w14:textId="77777777" w:rsidTr="008749EE">
        <w:tc>
          <w:tcPr>
            <w:tcW w:w="56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16E18F8" w14:textId="77777777" w:rsidR="006A4936" w:rsidRPr="00D624BD" w:rsidRDefault="006A4936" w:rsidP="006A4936">
            <w:pPr>
              <w:pStyle w:val="Akapitzlist"/>
              <w:numPr>
                <w:ilvl w:val="0"/>
                <w:numId w:val="65"/>
              </w:numPr>
              <w:spacing w:after="0"/>
              <w:ind w:left="306"/>
            </w:pPr>
          </w:p>
        </w:tc>
        <w:tc>
          <w:tcPr>
            <w:tcW w:w="850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7C0D57B" w14:textId="77777777" w:rsidR="006A4936" w:rsidRPr="00D624BD" w:rsidRDefault="006A4936" w:rsidP="008749EE">
            <w:r w:rsidRPr="00057772">
              <w:t>Jakie rozwiązania w zakresie ochrony i zarządzania prawami własności intelektualnej są stosowane we wzajemnych relacjach pomiędzy podmiotami aplikującymi o wsparcie na projekty badawczo-rozwojowe</w:t>
            </w:r>
            <w:r>
              <w:t xml:space="preserve"> a jednostkami naukowymi realizującymi badania</w:t>
            </w:r>
            <w:r w:rsidRPr="00057772">
              <w:t xml:space="preserve">? </w:t>
            </w:r>
            <w:r w:rsidRPr="00D624BD">
              <w:t xml:space="preserve">W jakim stopniu mogą one tworzyć bariery dla rozwijania współpracy? Dlaczego? Jak można przeciwdziałać tym barierom? Jakie inne rozwiązania można/należy stosować? </w:t>
            </w:r>
          </w:p>
        </w:tc>
      </w:tr>
      <w:tr w:rsidR="006A4936" w:rsidRPr="00D624BD" w14:paraId="01E9C6A7" w14:textId="77777777" w:rsidTr="008749EE">
        <w:tc>
          <w:tcPr>
            <w:tcW w:w="56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4D039B3E" w14:textId="77777777" w:rsidR="006A4936" w:rsidRPr="00D624BD" w:rsidRDefault="006A4936" w:rsidP="006A4936">
            <w:pPr>
              <w:pStyle w:val="Akapitzlist"/>
              <w:numPr>
                <w:ilvl w:val="0"/>
                <w:numId w:val="65"/>
              </w:numPr>
              <w:spacing w:after="0"/>
              <w:ind w:left="306"/>
            </w:pPr>
          </w:p>
        </w:tc>
        <w:tc>
          <w:tcPr>
            <w:tcW w:w="850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E67746A" w14:textId="77777777" w:rsidR="006A4936" w:rsidRPr="00D624BD" w:rsidRDefault="006A4936" w:rsidP="008749EE">
            <w:r w:rsidRPr="00D624BD">
              <w:t xml:space="preserve">Czy realizacja agend badawczych jest w odpowiedni sposób wspierana przez instytucje otoczenia biznesu oraz podmioty świadczące specjalistyczne usługi w zakresie komercjalizacji technologii w obszarach objętych inteligentnymi specjalizacjami województwa mazowieckiego? Jakiego wsparcia, działań, brakuje? </w:t>
            </w:r>
          </w:p>
        </w:tc>
      </w:tr>
      <w:tr w:rsidR="006A4936" w:rsidRPr="00D624BD" w14:paraId="411FC6C9" w14:textId="77777777" w:rsidTr="008749EE">
        <w:tc>
          <w:tcPr>
            <w:tcW w:w="7366"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0076945E" w14:textId="77777777" w:rsidR="006A4936" w:rsidRPr="00D624BD" w:rsidRDefault="006A4936" w:rsidP="008749EE">
            <w:r w:rsidRPr="00D624BD">
              <w:t>Zakończenie</w:t>
            </w:r>
          </w:p>
        </w:tc>
        <w:tc>
          <w:tcPr>
            <w:tcW w:w="169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60268742" w14:textId="77777777" w:rsidR="006A4936" w:rsidRPr="00D624BD" w:rsidRDefault="006A4936" w:rsidP="008749EE">
            <w:r w:rsidRPr="00D624BD">
              <w:t>5 min.</w:t>
            </w:r>
          </w:p>
        </w:tc>
      </w:tr>
      <w:tr w:rsidR="006A4936" w:rsidRPr="00D624BD" w14:paraId="02EEB826" w14:textId="77777777" w:rsidTr="008749EE">
        <w:tc>
          <w:tcPr>
            <w:tcW w:w="56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7B19F59E" w14:textId="77777777" w:rsidR="006A4936" w:rsidRPr="00D624BD" w:rsidRDefault="006A4936" w:rsidP="006A4936">
            <w:pPr>
              <w:pStyle w:val="Akapitzlist"/>
              <w:numPr>
                <w:ilvl w:val="0"/>
                <w:numId w:val="65"/>
              </w:numPr>
              <w:spacing w:after="0"/>
              <w:ind w:left="306"/>
            </w:pPr>
          </w:p>
        </w:tc>
        <w:tc>
          <w:tcPr>
            <w:tcW w:w="850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2DF09E1E" w14:textId="77777777" w:rsidR="006A4936" w:rsidRPr="00D624BD" w:rsidRDefault="006A4936" w:rsidP="008749EE">
            <w:r w:rsidRPr="00D624BD">
              <w:t>Czy są inne istotne kwestie, które chcieliby Państwo poruszyć w temacie agend badawczych?</w:t>
            </w:r>
          </w:p>
        </w:tc>
      </w:tr>
      <w:tr w:rsidR="006A4936" w:rsidRPr="00D624BD" w14:paraId="59662273" w14:textId="77777777" w:rsidTr="008749EE">
        <w:tc>
          <w:tcPr>
            <w:tcW w:w="56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B1B35B7" w14:textId="77777777" w:rsidR="006A4936" w:rsidRPr="00D624BD" w:rsidRDefault="006A4936" w:rsidP="006A4936">
            <w:pPr>
              <w:pStyle w:val="Akapitzlist"/>
              <w:numPr>
                <w:ilvl w:val="0"/>
                <w:numId w:val="65"/>
              </w:numPr>
              <w:spacing w:after="0"/>
              <w:ind w:left="306"/>
            </w:pPr>
          </w:p>
        </w:tc>
        <w:tc>
          <w:tcPr>
            <w:tcW w:w="850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7DE871E4" w14:textId="77777777" w:rsidR="006A4936" w:rsidRPr="00D624BD" w:rsidRDefault="006A4936" w:rsidP="008749EE">
            <w:r w:rsidRPr="00D624BD">
              <w:t>Podziękowanie za udział</w:t>
            </w:r>
          </w:p>
        </w:tc>
      </w:tr>
    </w:tbl>
    <w:p w14:paraId="3E4481E6" w14:textId="77777777" w:rsidR="006A4936" w:rsidRPr="00D624BD" w:rsidRDefault="006A4936" w:rsidP="006C6C25"/>
    <w:p w14:paraId="65383283" w14:textId="77777777" w:rsidR="006A4936" w:rsidRPr="00D624BD" w:rsidRDefault="006A4936" w:rsidP="006A4936">
      <w:pPr>
        <w:pStyle w:val="Nagwek3"/>
      </w:pPr>
      <w:r w:rsidRPr="00D624BD">
        <w:br w:type="column"/>
      </w:r>
      <w:bookmarkStart w:id="77" w:name="_Toc463877734"/>
      <w:bookmarkStart w:id="78" w:name="_Toc466301703"/>
      <w:r w:rsidRPr="00D624BD">
        <w:lastRenderedPageBreak/>
        <w:t>Kwestionariusz ankiety CAWI</w:t>
      </w:r>
      <w:bookmarkEnd w:id="77"/>
      <w:bookmarkEnd w:id="78"/>
    </w:p>
    <w:tbl>
      <w:tblPr>
        <w:tblStyle w:val="Tabela-Siatka"/>
        <w:tblW w:w="8677" w:type="dxa"/>
        <w:tblLayout w:type="fixed"/>
        <w:tblLook w:val="04A0" w:firstRow="1" w:lastRow="0" w:firstColumn="1" w:lastColumn="0" w:noHBand="0" w:noVBand="1"/>
      </w:tblPr>
      <w:tblGrid>
        <w:gridCol w:w="562"/>
        <w:gridCol w:w="8108"/>
        <w:gridCol w:w="7"/>
      </w:tblGrid>
      <w:tr w:rsidR="006A4936" w:rsidRPr="00D624BD" w14:paraId="10AD4B2A" w14:textId="77777777" w:rsidTr="008749EE">
        <w:tc>
          <w:tcPr>
            <w:tcW w:w="8677" w:type="dxa"/>
            <w:gridSpan w:val="3"/>
            <w:vAlign w:val="center"/>
          </w:tcPr>
          <w:p w14:paraId="37F6C340" w14:textId="77777777" w:rsidR="006A4936" w:rsidRPr="00D624BD" w:rsidRDefault="006A4936" w:rsidP="008749EE">
            <w:pPr>
              <w:jc w:val="center"/>
            </w:pPr>
            <w:r w:rsidRPr="00D624BD">
              <w:rPr>
                <w:noProof/>
                <w:lang w:eastAsia="pl-PL"/>
              </w:rPr>
              <w:drawing>
                <wp:anchor distT="0" distB="0" distL="114300" distR="114300" simplePos="0" relativeHeight="251663872" behindDoc="0" locked="0" layoutInCell="1" allowOverlap="1" wp14:anchorId="6AD8E8CA" wp14:editId="1E677AB5">
                  <wp:simplePos x="0" y="0"/>
                  <wp:positionH relativeFrom="page">
                    <wp:posOffset>184150</wp:posOffset>
                  </wp:positionH>
                  <wp:positionV relativeFrom="margin">
                    <wp:posOffset>180340</wp:posOffset>
                  </wp:positionV>
                  <wp:extent cx="5363845" cy="733425"/>
                  <wp:effectExtent l="0" t="0" r="8255" b="9525"/>
                  <wp:wrapSquare wrapText="bothSides"/>
                  <wp:docPr id="237" name="Obraz 237" descr="EFSI 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SI kol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3845" cy="733425"/>
                          </a:xfrm>
                          <a:prstGeom prst="rect">
                            <a:avLst/>
                          </a:prstGeom>
                          <a:noFill/>
                          <a:ln>
                            <a:noFill/>
                          </a:ln>
                        </pic:spPr>
                      </pic:pic>
                    </a:graphicData>
                  </a:graphic>
                </wp:anchor>
              </w:drawing>
            </w:r>
          </w:p>
        </w:tc>
      </w:tr>
      <w:tr w:rsidR="006A4936" w:rsidRPr="00D624BD" w14:paraId="7DBB4D75" w14:textId="77777777" w:rsidTr="008749EE">
        <w:tc>
          <w:tcPr>
            <w:tcW w:w="8677" w:type="dxa"/>
            <w:gridSpan w:val="3"/>
          </w:tcPr>
          <w:p w14:paraId="632946B9" w14:textId="77777777" w:rsidR="006A4936" w:rsidRPr="00D624BD" w:rsidRDefault="006A4936" w:rsidP="008749EE">
            <w:pPr>
              <w:jc w:val="center"/>
              <w:rPr>
                <w:rStyle w:val="Wyrnienieintensywne"/>
                <w:b w:val="0"/>
              </w:rPr>
            </w:pPr>
            <w:r w:rsidRPr="00D624BD">
              <w:rPr>
                <w:rStyle w:val="Wyrnienieintensywne"/>
                <w:b w:val="0"/>
              </w:rPr>
              <w:t>Kwestionariusz ankietowy skierowany do wnioskodawców</w:t>
            </w:r>
          </w:p>
          <w:p w14:paraId="418B1773" w14:textId="77777777" w:rsidR="006A4936" w:rsidRPr="00D624BD" w:rsidRDefault="006A4936" w:rsidP="008749EE">
            <w:pPr>
              <w:jc w:val="center"/>
              <w:rPr>
                <w:rStyle w:val="Wyrnienieintensywne"/>
              </w:rPr>
            </w:pPr>
            <w:r w:rsidRPr="00D624BD">
              <w:rPr>
                <w:rStyle w:val="Wyrnienieintensywne"/>
              </w:rPr>
              <w:t>Badanie pn. „Ocena użyteczności agend badawczych w projektach badawczo-rozwojowych w ramach RPO WM 2014-2020”</w:t>
            </w:r>
          </w:p>
          <w:p w14:paraId="100F745E" w14:textId="77777777" w:rsidR="006A4936" w:rsidRPr="00D624BD" w:rsidRDefault="006A4936" w:rsidP="008749EE">
            <w:pPr>
              <w:jc w:val="center"/>
              <w:rPr>
                <w:rStyle w:val="Wyrnienieintensywne"/>
              </w:rPr>
            </w:pPr>
            <w:r w:rsidRPr="00D624BD">
              <w:rPr>
                <w:rStyle w:val="Wyrnienieintensywne"/>
              </w:rPr>
              <w:t>Badanie realizowane przez firmę Ecorys Polska Sp. z o.o.</w:t>
            </w:r>
          </w:p>
          <w:p w14:paraId="3BEFE89B" w14:textId="77777777" w:rsidR="006A4936" w:rsidRPr="00D624BD" w:rsidRDefault="006A4936" w:rsidP="008749EE">
            <w:pPr>
              <w:jc w:val="center"/>
            </w:pPr>
            <w:r w:rsidRPr="00D624BD">
              <w:rPr>
                <w:rStyle w:val="Wyrnienieintensywne"/>
              </w:rPr>
              <w:t>na zlecenie Urzędu Marszałkowskiego Województw Mazowieckiego</w:t>
            </w:r>
            <w:r>
              <w:rPr>
                <w:rStyle w:val="Wyrnienieintensywne"/>
              </w:rPr>
              <w:t xml:space="preserve"> w Warszawie</w:t>
            </w:r>
          </w:p>
        </w:tc>
      </w:tr>
      <w:tr w:rsidR="006A4936" w:rsidRPr="00D624BD" w14:paraId="442337D0" w14:textId="77777777" w:rsidTr="008749EE">
        <w:tc>
          <w:tcPr>
            <w:tcW w:w="8677" w:type="dxa"/>
            <w:gridSpan w:val="3"/>
          </w:tcPr>
          <w:p w14:paraId="159788D4" w14:textId="77777777" w:rsidR="006A4936" w:rsidRPr="00D624BD" w:rsidRDefault="006A4936" w:rsidP="008749EE">
            <w:r w:rsidRPr="00D624BD">
              <w:t>Przedmiotem prowadzonego badania ewaluacyjnego jest analiza użyteczności i efektywności agend badawczych sformułowanych na potrzeby realizacji projektów badawczo-rozwojowych w ramach Działania 1.2 Regionalnego Programu Operacyjnego Województwa Mazowieckiego 2014-2020 zgodnych z inteligentną specjalizacją Mazowsza. Kwestionariusz będzie koncentrować się na czterech głównych obszarach:</w:t>
            </w:r>
          </w:p>
          <w:p w14:paraId="7168E249" w14:textId="77777777" w:rsidR="006A4936" w:rsidRPr="00D624BD" w:rsidRDefault="006A4936" w:rsidP="006A4936">
            <w:pPr>
              <w:pStyle w:val="Akapitzlist"/>
              <w:keepLines w:val="0"/>
              <w:numPr>
                <w:ilvl w:val="0"/>
                <w:numId w:val="35"/>
              </w:numPr>
              <w:suppressAutoHyphens w:val="0"/>
              <w:spacing w:after="0"/>
              <w:contextualSpacing/>
              <w:jc w:val="both"/>
            </w:pPr>
            <w:r w:rsidRPr="00D624BD">
              <w:t>Priorytetowych kierunkach badań;</w:t>
            </w:r>
          </w:p>
          <w:p w14:paraId="5FBE1057" w14:textId="77777777" w:rsidR="006A4936" w:rsidRPr="00D624BD" w:rsidRDefault="006A4936" w:rsidP="006A4936">
            <w:pPr>
              <w:pStyle w:val="Akapitzlist"/>
              <w:keepLines w:val="0"/>
              <w:numPr>
                <w:ilvl w:val="0"/>
                <w:numId w:val="35"/>
              </w:numPr>
              <w:suppressAutoHyphens w:val="0"/>
              <w:spacing w:after="0"/>
              <w:contextualSpacing/>
              <w:jc w:val="both"/>
            </w:pPr>
            <w:r w:rsidRPr="00D624BD">
              <w:t>Karcie Projektu Innowacyjnego;</w:t>
            </w:r>
          </w:p>
          <w:p w14:paraId="1985C355" w14:textId="77777777" w:rsidR="006A4936" w:rsidRPr="00D624BD" w:rsidRDefault="006A4936" w:rsidP="006A4936">
            <w:pPr>
              <w:pStyle w:val="Akapitzlist"/>
              <w:keepLines w:val="0"/>
              <w:numPr>
                <w:ilvl w:val="0"/>
                <w:numId w:val="35"/>
              </w:numPr>
              <w:suppressAutoHyphens w:val="0"/>
              <w:spacing w:after="0"/>
              <w:contextualSpacing/>
              <w:jc w:val="both"/>
            </w:pPr>
            <w:r w:rsidRPr="00D624BD">
              <w:t>Kryteriach wyboru operacji finansowych dotyczących inteligentnej specjalizacji;</w:t>
            </w:r>
          </w:p>
          <w:p w14:paraId="3BA352AB" w14:textId="77777777" w:rsidR="006A4936" w:rsidRPr="00D624BD" w:rsidRDefault="006A4936" w:rsidP="006A4936">
            <w:pPr>
              <w:pStyle w:val="Akapitzlist"/>
              <w:keepLines w:val="0"/>
              <w:numPr>
                <w:ilvl w:val="0"/>
                <w:numId w:val="35"/>
              </w:numPr>
              <w:suppressAutoHyphens w:val="0"/>
              <w:spacing w:after="0"/>
              <w:contextualSpacing/>
              <w:jc w:val="both"/>
            </w:pPr>
            <w:r w:rsidRPr="00D624BD">
              <w:t>Współpracy przedsiębiorstw oraz jednostek naukowych w obszarach inteligentnej specjalizacji.</w:t>
            </w:r>
          </w:p>
          <w:p w14:paraId="03A74C35" w14:textId="77777777" w:rsidR="006A4936" w:rsidRPr="00D624BD" w:rsidRDefault="006A4936" w:rsidP="008749EE">
            <w:r w:rsidRPr="00D624BD">
              <w:t xml:space="preserve">Celem ankiety jest </w:t>
            </w:r>
            <w:r>
              <w:t>poznanie opinii i doświadczeń wnioskodawców, którzy złożyli wnioski w konkursie w ramach Działania 1.2. P</w:t>
            </w:r>
            <w:r w:rsidRPr="00D624BD">
              <w:t>oznanie opinii istotnych uczestników tego procesu</w:t>
            </w:r>
            <w:r>
              <w:t xml:space="preserve"> pozwoli na pogłębienie </w:t>
            </w:r>
            <w:r w:rsidRPr="00D624BD">
              <w:t xml:space="preserve">wiedzy związanej z procesem formułowania </w:t>
            </w:r>
            <w:r>
              <w:t>i oceny agend badawczych</w:t>
            </w:r>
            <w:r w:rsidRPr="00D624BD">
              <w:t>.</w:t>
            </w:r>
          </w:p>
        </w:tc>
      </w:tr>
      <w:tr w:rsidR="006A4936" w:rsidRPr="00D624BD" w14:paraId="4B174F1F" w14:textId="77777777" w:rsidTr="008749EE">
        <w:tc>
          <w:tcPr>
            <w:tcW w:w="8677" w:type="dxa"/>
            <w:gridSpan w:val="3"/>
          </w:tcPr>
          <w:p w14:paraId="16210700" w14:textId="77777777" w:rsidR="006A4936" w:rsidRPr="00D624BD" w:rsidRDefault="006A4936" w:rsidP="008749EE">
            <w:r w:rsidRPr="00D624BD">
              <w:t xml:space="preserve">Wypełnienie ankiety zajmie Państwu około 25 min. Państwa udział w badaniu jest kluczowy dla powodzenia projektu. </w:t>
            </w:r>
          </w:p>
          <w:p w14:paraId="0C1635B6" w14:textId="77777777" w:rsidR="006A4936" w:rsidRPr="00D624BD" w:rsidRDefault="006A4936" w:rsidP="008749EE">
            <w:r w:rsidRPr="00D624BD">
              <w:t xml:space="preserve">Zapewniamy, że badanie jest całkowicie anonimowe, a Państwa odpowiedzi będą wykorzystane jedynie w zbiorczych zestawieniach statystycznych. </w:t>
            </w:r>
          </w:p>
        </w:tc>
      </w:tr>
      <w:tr w:rsidR="006A4936" w:rsidRPr="00D624BD" w14:paraId="28191C43" w14:textId="77777777" w:rsidTr="008749EE">
        <w:tc>
          <w:tcPr>
            <w:tcW w:w="8677" w:type="dxa"/>
            <w:gridSpan w:val="3"/>
            <w:vAlign w:val="center"/>
          </w:tcPr>
          <w:p w14:paraId="58434774" w14:textId="77777777" w:rsidR="006A4936" w:rsidRPr="00D624BD" w:rsidRDefault="006A4936" w:rsidP="008749EE">
            <w:pPr>
              <w:jc w:val="center"/>
            </w:pPr>
            <w:r w:rsidRPr="00D624BD">
              <w:t>KWESTIONARIUSZ</w:t>
            </w:r>
          </w:p>
        </w:tc>
      </w:tr>
      <w:tr w:rsidR="006A4936" w:rsidRPr="00D624BD" w14:paraId="1CFDDEDE" w14:textId="77777777" w:rsidTr="008749EE">
        <w:trPr>
          <w:gridAfter w:val="1"/>
          <w:wAfter w:w="7" w:type="dxa"/>
        </w:trPr>
        <w:tc>
          <w:tcPr>
            <w:tcW w:w="562" w:type="dxa"/>
          </w:tcPr>
          <w:p w14:paraId="665DF820" w14:textId="77777777" w:rsidR="006A4936" w:rsidRPr="00D624BD" w:rsidRDefault="006A4936" w:rsidP="006A4936">
            <w:pPr>
              <w:pStyle w:val="Akapitzlist"/>
              <w:keepLines w:val="0"/>
              <w:numPr>
                <w:ilvl w:val="0"/>
                <w:numId w:val="36"/>
              </w:numPr>
              <w:suppressAutoHyphens w:val="0"/>
              <w:spacing w:after="0"/>
              <w:ind w:hanging="691"/>
              <w:contextualSpacing/>
            </w:pPr>
          </w:p>
        </w:tc>
        <w:tc>
          <w:tcPr>
            <w:tcW w:w="8108" w:type="dxa"/>
          </w:tcPr>
          <w:p w14:paraId="3E04CFE6" w14:textId="77777777" w:rsidR="006A4936" w:rsidRPr="00D624BD" w:rsidRDefault="006A4936" w:rsidP="008749EE">
            <w:r w:rsidRPr="00D624BD">
              <w:t>Czy uważa Pan/Pani, że mechanizm agend badawczych (priorytetowych kierunków badań) został przedstawiony w sposób zrozumiały dla wnioskodawców?</w:t>
            </w:r>
          </w:p>
          <w:p w14:paraId="59A87016" w14:textId="77777777" w:rsidR="006A4936" w:rsidRPr="00D624BD" w:rsidRDefault="006A4936" w:rsidP="006A4936">
            <w:pPr>
              <w:pStyle w:val="Akapitzlist"/>
              <w:keepLines w:val="0"/>
              <w:numPr>
                <w:ilvl w:val="0"/>
                <w:numId w:val="37"/>
              </w:numPr>
              <w:suppressAutoHyphens w:val="0"/>
              <w:spacing w:after="0"/>
              <w:contextualSpacing/>
            </w:pPr>
            <w:r w:rsidRPr="00D624BD">
              <w:t>Zdecydowanie tak</w:t>
            </w:r>
          </w:p>
          <w:p w14:paraId="2DE0EB69" w14:textId="77777777" w:rsidR="006A4936" w:rsidRPr="00D624BD" w:rsidRDefault="006A4936" w:rsidP="006A4936">
            <w:pPr>
              <w:pStyle w:val="Akapitzlist"/>
              <w:keepLines w:val="0"/>
              <w:numPr>
                <w:ilvl w:val="0"/>
                <w:numId w:val="37"/>
              </w:numPr>
              <w:suppressAutoHyphens w:val="0"/>
              <w:spacing w:after="0"/>
              <w:contextualSpacing/>
            </w:pPr>
            <w:r w:rsidRPr="00D624BD">
              <w:t>Raczej tak</w:t>
            </w:r>
          </w:p>
          <w:p w14:paraId="28B3F8CF" w14:textId="77777777" w:rsidR="006A4936" w:rsidRPr="00D624BD" w:rsidRDefault="006A4936" w:rsidP="006A4936">
            <w:pPr>
              <w:pStyle w:val="Akapitzlist"/>
              <w:keepLines w:val="0"/>
              <w:numPr>
                <w:ilvl w:val="0"/>
                <w:numId w:val="37"/>
              </w:numPr>
              <w:suppressAutoHyphens w:val="0"/>
              <w:spacing w:after="0"/>
              <w:contextualSpacing/>
            </w:pPr>
            <w:r w:rsidRPr="00D624BD">
              <w:t>Ani tak, ani nie</w:t>
            </w:r>
          </w:p>
          <w:p w14:paraId="1B5CD2A0" w14:textId="77777777" w:rsidR="006A4936" w:rsidRPr="00D624BD" w:rsidRDefault="006A4936" w:rsidP="006A4936">
            <w:pPr>
              <w:pStyle w:val="Akapitzlist"/>
              <w:keepLines w:val="0"/>
              <w:numPr>
                <w:ilvl w:val="0"/>
                <w:numId w:val="37"/>
              </w:numPr>
              <w:suppressAutoHyphens w:val="0"/>
              <w:spacing w:after="0"/>
              <w:contextualSpacing/>
            </w:pPr>
            <w:r w:rsidRPr="00D624BD">
              <w:t>Raczej nie</w:t>
            </w:r>
          </w:p>
          <w:p w14:paraId="53090B28" w14:textId="77777777" w:rsidR="006A4936" w:rsidRPr="00D624BD" w:rsidRDefault="006A4936" w:rsidP="006A4936">
            <w:pPr>
              <w:pStyle w:val="Akapitzlist"/>
              <w:keepLines w:val="0"/>
              <w:numPr>
                <w:ilvl w:val="0"/>
                <w:numId w:val="37"/>
              </w:numPr>
              <w:suppressAutoHyphens w:val="0"/>
              <w:spacing w:after="0"/>
              <w:contextualSpacing/>
            </w:pPr>
            <w:r w:rsidRPr="00D624BD">
              <w:t>Zdecydowanie nie</w:t>
            </w:r>
          </w:p>
        </w:tc>
      </w:tr>
      <w:tr w:rsidR="006A4936" w:rsidRPr="00D624BD" w14:paraId="6C132FD6" w14:textId="77777777" w:rsidTr="008749EE">
        <w:trPr>
          <w:gridAfter w:val="1"/>
          <w:wAfter w:w="7" w:type="dxa"/>
        </w:trPr>
        <w:tc>
          <w:tcPr>
            <w:tcW w:w="562" w:type="dxa"/>
          </w:tcPr>
          <w:p w14:paraId="525B9C40" w14:textId="77777777" w:rsidR="006A4936" w:rsidRPr="00D624BD" w:rsidRDefault="006A4936" w:rsidP="006A4936">
            <w:pPr>
              <w:pStyle w:val="Akapitzlist"/>
              <w:keepLines w:val="0"/>
              <w:numPr>
                <w:ilvl w:val="0"/>
                <w:numId w:val="36"/>
              </w:numPr>
              <w:suppressAutoHyphens w:val="0"/>
              <w:spacing w:after="0"/>
              <w:ind w:hanging="691"/>
              <w:contextualSpacing/>
            </w:pPr>
          </w:p>
        </w:tc>
        <w:tc>
          <w:tcPr>
            <w:tcW w:w="8108" w:type="dxa"/>
          </w:tcPr>
          <w:p w14:paraId="1F862688" w14:textId="77777777" w:rsidR="006A4936" w:rsidRPr="00D624BD" w:rsidRDefault="006A4936" w:rsidP="008749EE">
            <w:r w:rsidRPr="00D624BD">
              <w:t>Czy zastosowanie tego mechanizmu wpłynęło na Państwa zainteresowanie konkursem?</w:t>
            </w:r>
          </w:p>
          <w:p w14:paraId="7880FCBB" w14:textId="77777777" w:rsidR="006A4936" w:rsidRPr="00D624BD" w:rsidRDefault="006A4936" w:rsidP="006A4936">
            <w:pPr>
              <w:pStyle w:val="Akapitzlist"/>
              <w:keepLines w:val="0"/>
              <w:numPr>
                <w:ilvl w:val="0"/>
                <w:numId w:val="38"/>
              </w:numPr>
              <w:suppressAutoHyphens w:val="0"/>
              <w:spacing w:after="0"/>
              <w:contextualSpacing/>
            </w:pPr>
            <w:r w:rsidRPr="00D624BD">
              <w:t>Pozytywnie</w:t>
            </w:r>
          </w:p>
          <w:p w14:paraId="076C7D29" w14:textId="77777777" w:rsidR="006A4936" w:rsidRPr="00D624BD" w:rsidRDefault="006A4936" w:rsidP="006A4936">
            <w:pPr>
              <w:pStyle w:val="Akapitzlist"/>
              <w:keepLines w:val="0"/>
              <w:numPr>
                <w:ilvl w:val="0"/>
                <w:numId w:val="38"/>
              </w:numPr>
              <w:suppressAutoHyphens w:val="0"/>
              <w:spacing w:after="0"/>
              <w:contextualSpacing/>
            </w:pPr>
            <w:r w:rsidRPr="00D624BD">
              <w:t>Nie wpłynęło ani pozytywnie, ani negatywnie</w:t>
            </w:r>
          </w:p>
          <w:p w14:paraId="680A3EAC" w14:textId="77777777" w:rsidR="006A4936" w:rsidRPr="00D624BD" w:rsidRDefault="006A4936" w:rsidP="006A4936">
            <w:pPr>
              <w:pStyle w:val="Akapitzlist"/>
              <w:keepLines w:val="0"/>
              <w:numPr>
                <w:ilvl w:val="0"/>
                <w:numId w:val="38"/>
              </w:numPr>
              <w:suppressAutoHyphens w:val="0"/>
              <w:spacing w:after="0"/>
              <w:contextualSpacing/>
            </w:pPr>
            <w:r w:rsidRPr="00D624BD">
              <w:t>Negatywnie</w:t>
            </w:r>
          </w:p>
        </w:tc>
      </w:tr>
      <w:tr w:rsidR="006A4936" w:rsidRPr="00D624BD" w14:paraId="1A02FB5C" w14:textId="77777777" w:rsidTr="008749EE">
        <w:trPr>
          <w:gridAfter w:val="1"/>
          <w:wAfter w:w="7" w:type="dxa"/>
        </w:trPr>
        <w:tc>
          <w:tcPr>
            <w:tcW w:w="562" w:type="dxa"/>
          </w:tcPr>
          <w:p w14:paraId="371F1F67" w14:textId="77777777" w:rsidR="006A4936" w:rsidRPr="00D624BD" w:rsidRDefault="006A4936" w:rsidP="006A4936">
            <w:pPr>
              <w:pStyle w:val="Akapitzlist"/>
              <w:keepLines w:val="0"/>
              <w:numPr>
                <w:ilvl w:val="0"/>
                <w:numId w:val="36"/>
              </w:numPr>
              <w:suppressAutoHyphens w:val="0"/>
              <w:spacing w:after="0"/>
              <w:ind w:hanging="691"/>
              <w:contextualSpacing/>
            </w:pPr>
          </w:p>
        </w:tc>
        <w:tc>
          <w:tcPr>
            <w:tcW w:w="8108" w:type="dxa"/>
          </w:tcPr>
          <w:p w14:paraId="4004733B" w14:textId="77777777" w:rsidR="006A4936" w:rsidRPr="00D624BD" w:rsidRDefault="006A4936" w:rsidP="008749EE">
            <w:r w:rsidRPr="00D624BD">
              <w:t>Proszę rozwinąć/uzasadnić powyższą odpowiedź</w:t>
            </w:r>
          </w:p>
          <w:p w14:paraId="05C57CD9" w14:textId="77777777" w:rsidR="006A4936" w:rsidRPr="00D624BD" w:rsidRDefault="006A4936" w:rsidP="008749EE">
            <w:r w:rsidRPr="00D624BD">
              <w:lastRenderedPageBreak/>
              <w:t>………………………………………………………………………………………………………………………</w:t>
            </w:r>
          </w:p>
          <w:p w14:paraId="04533F37" w14:textId="77777777" w:rsidR="006A4936" w:rsidRPr="00D624BD" w:rsidRDefault="006A4936" w:rsidP="008749EE">
            <w:r w:rsidRPr="00D624BD">
              <w:t>………………………………………………………………………………………………………………………</w:t>
            </w:r>
          </w:p>
          <w:p w14:paraId="08ACE52B" w14:textId="77777777" w:rsidR="006A4936" w:rsidRPr="00D624BD" w:rsidRDefault="006A4936" w:rsidP="008749EE">
            <w:r w:rsidRPr="00D624BD">
              <w:t>………………………………………………………………………………………………………………………</w:t>
            </w:r>
          </w:p>
          <w:p w14:paraId="6BE06155" w14:textId="77777777" w:rsidR="006A4936" w:rsidRPr="00D624BD" w:rsidRDefault="006A4936" w:rsidP="008749EE">
            <w:r w:rsidRPr="00D624BD">
              <w:t>………………………………………………………………………………………………………………………</w:t>
            </w:r>
          </w:p>
        </w:tc>
      </w:tr>
      <w:tr w:rsidR="006A4936" w:rsidRPr="00D624BD" w14:paraId="1C622BCA" w14:textId="77777777" w:rsidTr="008749EE">
        <w:trPr>
          <w:gridAfter w:val="1"/>
          <w:wAfter w:w="7" w:type="dxa"/>
        </w:trPr>
        <w:tc>
          <w:tcPr>
            <w:tcW w:w="562" w:type="dxa"/>
          </w:tcPr>
          <w:p w14:paraId="7F71A719" w14:textId="77777777" w:rsidR="006A4936" w:rsidRPr="00D624BD" w:rsidRDefault="006A4936" w:rsidP="006A4936">
            <w:pPr>
              <w:pStyle w:val="Akapitzlist"/>
              <w:keepLines w:val="0"/>
              <w:numPr>
                <w:ilvl w:val="0"/>
                <w:numId w:val="36"/>
              </w:numPr>
              <w:suppressAutoHyphens w:val="0"/>
              <w:spacing w:after="0"/>
              <w:ind w:hanging="691"/>
              <w:contextualSpacing/>
            </w:pPr>
          </w:p>
        </w:tc>
        <w:tc>
          <w:tcPr>
            <w:tcW w:w="8108" w:type="dxa"/>
          </w:tcPr>
          <w:p w14:paraId="46247081" w14:textId="77777777" w:rsidR="006A4936" w:rsidRPr="00D624BD" w:rsidRDefault="006A4936" w:rsidP="008749EE">
            <w:r w:rsidRPr="00D624BD">
              <w:t>Czy uczestniczyli Państwo w pracach grup roboczych ds. inteligentnych specjalizacji?</w:t>
            </w:r>
          </w:p>
          <w:p w14:paraId="7EFCD99B" w14:textId="77777777" w:rsidR="006A4936" w:rsidRPr="00D624BD" w:rsidRDefault="006A4936" w:rsidP="006A4936">
            <w:pPr>
              <w:pStyle w:val="Akapitzlist"/>
              <w:keepLines w:val="0"/>
              <w:numPr>
                <w:ilvl w:val="0"/>
                <w:numId w:val="39"/>
              </w:numPr>
              <w:suppressAutoHyphens w:val="0"/>
              <w:spacing w:after="0"/>
              <w:contextualSpacing/>
            </w:pPr>
            <w:r w:rsidRPr="00D624BD">
              <w:t xml:space="preserve">Tak </w:t>
            </w:r>
            <w:r w:rsidRPr="00D624BD">
              <w:sym w:font="Wingdings" w:char="F0E0"/>
            </w:r>
            <w:r w:rsidRPr="00D624BD">
              <w:t xml:space="preserve"> pyt. 5</w:t>
            </w:r>
          </w:p>
          <w:p w14:paraId="4534F9DB" w14:textId="77777777" w:rsidR="006A4936" w:rsidRPr="00D624BD" w:rsidRDefault="006A4936" w:rsidP="006A4936">
            <w:pPr>
              <w:pStyle w:val="Akapitzlist"/>
              <w:keepLines w:val="0"/>
              <w:numPr>
                <w:ilvl w:val="0"/>
                <w:numId w:val="39"/>
              </w:numPr>
              <w:suppressAutoHyphens w:val="0"/>
              <w:spacing w:after="0"/>
              <w:contextualSpacing/>
            </w:pPr>
            <w:r w:rsidRPr="00D624BD">
              <w:t xml:space="preserve">Nie </w:t>
            </w:r>
            <w:r w:rsidRPr="00D624BD">
              <w:sym w:font="Wingdings" w:char="F0E0"/>
            </w:r>
            <w:r w:rsidRPr="00D624BD">
              <w:t xml:space="preserve"> pyt. 7</w:t>
            </w:r>
          </w:p>
        </w:tc>
      </w:tr>
      <w:tr w:rsidR="006A4936" w:rsidRPr="00D624BD" w14:paraId="605779E3" w14:textId="77777777" w:rsidTr="008749EE">
        <w:trPr>
          <w:gridAfter w:val="1"/>
          <w:wAfter w:w="7" w:type="dxa"/>
        </w:trPr>
        <w:tc>
          <w:tcPr>
            <w:tcW w:w="562" w:type="dxa"/>
          </w:tcPr>
          <w:p w14:paraId="7D36A711" w14:textId="77777777" w:rsidR="006A4936" w:rsidRPr="00D624BD" w:rsidRDefault="006A4936" w:rsidP="006A4936">
            <w:pPr>
              <w:pStyle w:val="Akapitzlist"/>
              <w:keepLines w:val="0"/>
              <w:numPr>
                <w:ilvl w:val="0"/>
                <w:numId w:val="36"/>
              </w:numPr>
              <w:suppressAutoHyphens w:val="0"/>
              <w:spacing w:after="0"/>
              <w:ind w:hanging="691"/>
              <w:contextualSpacing/>
            </w:pPr>
          </w:p>
        </w:tc>
        <w:tc>
          <w:tcPr>
            <w:tcW w:w="8108" w:type="dxa"/>
          </w:tcPr>
          <w:p w14:paraId="34B42A57" w14:textId="77777777" w:rsidR="006A4936" w:rsidRPr="00D624BD" w:rsidRDefault="006A4936" w:rsidP="008749EE">
            <w:r w:rsidRPr="00D624BD">
              <w:t>Czy uczestnictwo w pracach grup roboczych ds. inteligentnych specjalizacji wpłynęło na Państwa zainteresowanie konkursem?</w:t>
            </w:r>
          </w:p>
          <w:p w14:paraId="7EC92C7C" w14:textId="77777777" w:rsidR="006A4936" w:rsidRPr="00D624BD" w:rsidRDefault="006A4936" w:rsidP="006A4936">
            <w:pPr>
              <w:pStyle w:val="Akapitzlist"/>
              <w:keepLines w:val="0"/>
              <w:numPr>
                <w:ilvl w:val="0"/>
                <w:numId w:val="40"/>
              </w:numPr>
              <w:suppressAutoHyphens w:val="0"/>
              <w:spacing w:after="0"/>
              <w:contextualSpacing/>
            </w:pPr>
            <w:r w:rsidRPr="00D624BD">
              <w:t>Pozytywnie</w:t>
            </w:r>
          </w:p>
          <w:p w14:paraId="06BC8BEF" w14:textId="77777777" w:rsidR="006A4936" w:rsidRPr="00D624BD" w:rsidRDefault="006A4936" w:rsidP="006A4936">
            <w:pPr>
              <w:pStyle w:val="Akapitzlist"/>
              <w:keepLines w:val="0"/>
              <w:numPr>
                <w:ilvl w:val="0"/>
                <w:numId w:val="40"/>
              </w:numPr>
              <w:suppressAutoHyphens w:val="0"/>
              <w:spacing w:after="0"/>
              <w:contextualSpacing/>
            </w:pPr>
            <w:r w:rsidRPr="00D624BD">
              <w:t>Nie wpłynęło ani pozytywnie, ani negatywnie</w:t>
            </w:r>
          </w:p>
          <w:p w14:paraId="0A50FF1C" w14:textId="77777777" w:rsidR="006A4936" w:rsidRPr="00D624BD" w:rsidRDefault="006A4936" w:rsidP="006A4936">
            <w:pPr>
              <w:pStyle w:val="Akapitzlist"/>
              <w:keepLines w:val="0"/>
              <w:numPr>
                <w:ilvl w:val="0"/>
                <w:numId w:val="40"/>
              </w:numPr>
              <w:suppressAutoHyphens w:val="0"/>
              <w:spacing w:after="0"/>
              <w:contextualSpacing/>
            </w:pPr>
            <w:r w:rsidRPr="00D624BD">
              <w:t>Negatywnie</w:t>
            </w:r>
          </w:p>
        </w:tc>
      </w:tr>
      <w:tr w:rsidR="006A4936" w:rsidRPr="00D624BD" w14:paraId="468A1639" w14:textId="77777777" w:rsidTr="008749EE">
        <w:trPr>
          <w:gridAfter w:val="1"/>
          <w:wAfter w:w="7" w:type="dxa"/>
        </w:trPr>
        <w:tc>
          <w:tcPr>
            <w:tcW w:w="562" w:type="dxa"/>
          </w:tcPr>
          <w:p w14:paraId="16EBD375" w14:textId="77777777" w:rsidR="006A4936" w:rsidRPr="00D624BD" w:rsidRDefault="006A4936" w:rsidP="006A4936">
            <w:pPr>
              <w:pStyle w:val="Akapitzlist"/>
              <w:keepLines w:val="0"/>
              <w:numPr>
                <w:ilvl w:val="0"/>
                <w:numId w:val="36"/>
              </w:numPr>
              <w:suppressAutoHyphens w:val="0"/>
              <w:spacing w:after="0"/>
              <w:ind w:hanging="691"/>
              <w:contextualSpacing/>
            </w:pPr>
          </w:p>
        </w:tc>
        <w:tc>
          <w:tcPr>
            <w:tcW w:w="8108" w:type="dxa"/>
          </w:tcPr>
          <w:p w14:paraId="701BE8BF" w14:textId="77777777" w:rsidR="006A4936" w:rsidRPr="00D624BD" w:rsidRDefault="006A4936" w:rsidP="008749EE">
            <w:r w:rsidRPr="00D624BD">
              <w:t>Proszę rozwinąć/uzasadnić powyższą odpowiedź</w:t>
            </w:r>
          </w:p>
          <w:p w14:paraId="79BCDEE5" w14:textId="77777777" w:rsidR="006A4936" w:rsidRPr="00D624BD" w:rsidRDefault="006A4936" w:rsidP="008749EE">
            <w:r w:rsidRPr="00D624BD">
              <w:t>………………………………………………………………………………………………………………………</w:t>
            </w:r>
          </w:p>
          <w:p w14:paraId="5DBFEC9A" w14:textId="77777777" w:rsidR="006A4936" w:rsidRPr="00D624BD" w:rsidRDefault="006A4936" w:rsidP="008749EE">
            <w:r w:rsidRPr="00D624BD">
              <w:t>………………………………………………………………………………………………………………………</w:t>
            </w:r>
          </w:p>
          <w:p w14:paraId="26E4C210" w14:textId="77777777" w:rsidR="006A4936" w:rsidRPr="00D624BD" w:rsidRDefault="006A4936" w:rsidP="008749EE">
            <w:r w:rsidRPr="00D624BD">
              <w:t>………………………………………………………………………………………………………………………</w:t>
            </w:r>
          </w:p>
          <w:p w14:paraId="30F5ABCB" w14:textId="77777777" w:rsidR="006A4936" w:rsidRDefault="006A4936" w:rsidP="008749EE">
            <w:r w:rsidRPr="00D624BD">
              <w:t>………………………………………………………………………………………………………………………</w:t>
            </w:r>
          </w:p>
          <w:p w14:paraId="5BCC4544" w14:textId="77777777" w:rsidR="006A4936" w:rsidRPr="00D624BD" w:rsidRDefault="006A4936" w:rsidP="008749EE">
            <w:r>
              <w:t>Przejdź do pyt. 8</w:t>
            </w:r>
          </w:p>
        </w:tc>
      </w:tr>
      <w:tr w:rsidR="006A4936" w:rsidRPr="00D624BD" w14:paraId="36265DDB" w14:textId="77777777" w:rsidTr="008749EE">
        <w:trPr>
          <w:gridAfter w:val="1"/>
          <w:wAfter w:w="7" w:type="dxa"/>
        </w:trPr>
        <w:tc>
          <w:tcPr>
            <w:tcW w:w="562" w:type="dxa"/>
          </w:tcPr>
          <w:p w14:paraId="3A835E5A" w14:textId="77777777" w:rsidR="006A4936" w:rsidRPr="00D624BD" w:rsidRDefault="006A4936" w:rsidP="006A4936">
            <w:pPr>
              <w:pStyle w:val="Akapitzlist"/>
              <w:keepLines w:val="0"/>
              <w:numPr>
                <w:ilvl w:val="0"/>
                <w:numId w:val="36"/>
              </w:numPr>
              <w:suppressAutoHyphens w:val="0"/>
              <w:spacing w:after="0"/>
              <w:ind w:hanging="691"/>
              <w:contextualSpacing/>
            </w:pPr>
          </w:p>
        </w:tc>
        <w:tc>
          <w:tcPr>
            <w:tcW w:w="8108" w:type="dxa"/>
          </w:tcPr>
          <w:p w14:paraId="5CC76DC6" w14:textId="77777777" w:rsidR="006A4936" w:rsidRDefault="006A4936" w:rsidP="008749EE">
            <w:r>
              <w:t xml:space="preserve">Czy byliby Państwo w przyszłości zainteresowani udziałem w pracach </w:t>
            </w:r>
            <w:r w:rsidRPr="005232B3">
              <w:t>grup roboczych ds. inteligentnych specjalizacji</w:t>
            </w:r>
            <w:r>
              <w:t>?</w:t>
            </w:r>
          </w:p>
          <w:p w14:paraId="69CB1EEB" w14:textId="77777777" w:rsidR="006A4936" w:rsidRDefault="006A4936" w:rsidP="006A4936">
            <w:pPr>
              <w:pStyle w:val="Akapitzlist"/>
              <w:numPr>
                <w:ilvl w:val="0"/>
                <w:numId w:val="62"/>
              </w:numPr>
            </w:pPr>
            <w:r>
              <w:t>Tak</w:t>
            </w:r>
          </w:p>
          <w:p w14:paraId="306DFCFB" w14:textId="77777777" w:rsidR="006A4936" w:rsidRDefault="006A4936" w:rsidP="006A4936">
            <w:pPr>
              <w:pStyle w:val="Akapitzlist"/>
              <w:numPr>
                <w:ilvl w:val="0"/>
                <w:numId w:val="62"/>
              </w:numPr>
            </w:pPr>
            <w:r>
              <w:t>Nie</w:t>
            </w:r>
          </w:p>
          <w:p w14:paraId="068EFA56" w14:textId="77777777" w:rsidR="006A4936" w:rsidRPr="005232B3" w:rsidRDefault="006A4936" w:rsidP="006A4936">
            <w:pPr>
              <w:pStyle w:val="Akapitzlist"/>
              <w:numPr>
                <w:ilvl w:val="0"/>
                <w:numId w:val="62"/>
              </w:numPr>
            </w:pPr>
            <w:r>
              <w:t>Nie wiem, trudno powiedzieć</w:t>
            </w:r>
          </w:p>
        </w:tc>
      </w:tr>
      <w:tr w:rsidR="006A4936" w:rsidRPr="00D624BD" w14:paraId="69C93594" w14:textId="77777777" w:rsidTr="008749EE">
        <w:trPr>
          <w:gridAfter w:val="1"/>
          <w:wAfter w:w="7" w:type="dxa"/>
        </w:trPr>
        <w:tc>
          <w:tcPr>
            <w:tcW w:w="562" w:type="dxa"/>
          </w:tcPr>
          <w:p w14:paraId="78EB5F44" w14:textId="77777777" w:rsidR="006A4936" w:rsidRPr="00D624BD" w:rsidRDefault="006A4936" w:rsidP="006A4936">
            <w:pPr>
              <w:pStyle w:val="Akapitzlist"/>
              <w:keepLines w:val="0"/>
              <w:numPr>
                <w:ilvl w:val="0"/>
                <w:numId w:val="36"/>
              </w:numPr>
              <w:suppressAutoHyphens w:val="0"/>
              <w:spacing w:after="0"/>
              <w:ind w:hanging="691"/>
              <w:contextualSpacing/>
            </w:pPr>
          </w:p>
        </w:tc>
        <w:tc>
          <w:tcPr>
            <w:tcW w:w="8108" w:type="dxa"/>
          </w:tcPr>
          <w:p w14:paraId="78B2A331" w14:textId="77777777" w:rsidR="006A4936" w:rsidRPr="00D624BD" w:rsidRDefault="006A4936" w:rsidP="008749EE">
            <w:r w:rsidRPr="00D624BD">
              <w:t>Proszę wymienić trzy główne powody Państwa zainteresowania konkursem</w:t>
            </w:r>
          </w:p>
          <w:p w14:paraId="782B99CA" w14:textId="77777777" w:rsidR="006A4936" w:rsidRPr="00D624BD" w:rsidRDefault="006A4936" w:rsidP="006A4936">
            <w:pPr>
              <w:pStyle w:val="Akapitzlist"/>
              <w:keepLines w:val="0"/>
              <w:numPr>
                <w:ilvl w:val="0"/>
                <w:numId w:val="41"/>
              </w:numPr>
              <w:suppressAutoHyphens w:val="0"/>
              <w:spacing w:after="0"/>
              <w:contextualSpacing/>
            </w:pPr>
            <w:r w:rsidRPr="00D624BD">
              <w:t>………………………………………………………………………………………………………………………</w:t>
            </w:r>
          </w:p>
          <w:p w14:paraId="3BB7D87D" w14:textId="77777777" w:rsidR="006A4936" w:rsidRPr="00D624BD" w:rsidRDefault="006A4936" w:rsidP="006A4936">
            <w:pPr>
              <w:pStyle w:val="Akapitzlist"/>
              <w:keepLines w:val="0"/>
              <w:numPr>
                <w:ilvl w:val="0"/>
                <w:numId w:val="41"/>
              </w:numPr>
              <w:suppressAutoHyphens w:val="0"/>
              <w:spacing w:after="0"/>
              <w:contextualSpacing/>
            </w:pPr>
            <w:r w:rsidRPr="00D624BD">
              <w:t>………………………………………………………………………………………………………………………</w:t>
            </w:r>
          </w:p>
          <w:p w14:paraId="16F901DD" w14:textId="77777777" w:rsidR="006A4936" w:rsidRPr="00D624BD" w:rsidRDefault="006A4936" w:rsidP="006A4936">
            <w:pPr>
              <w:pStyle w:val="Akapitzlist"/>
              <w:keepLines w:val="0"/>
              <w:numPr>
                <w:ilvl w:val="0"/>
                <w:numId w:val="41"/>
              </w:numPr>
              <w:suppressAutoHyphens w:val="0"/>
              <w:spacing w:after="0"/>
              <w:contextualSpacing/>
            </w:pPr>
            <w:r w:rsidRPr="00D624BD">
              <w:t>………………………………………………………………………………………………………………………</w:t>
            </w:r>
          </w:p>
        </w:tc>
      </w:tr>
      <w:tr w:rsidR="006A4936" w:rsidRPr="00D624BD" w14:paraId="436F0512" w14:textId="77777777" w:rsidTr="008749EE">
        <w:trPr>
          <w:gridAfter w:val="1"/>
          <w:wAfter w:w="7" w:type="dxa"/>
        </w:trPr>
        <w:tc>
          <w:tcPr>
            <w:tcW w:w="562" w:type="dxa"/>
          </w:tcPr>
          <w:p w14:paraId="671954BE" w14:textId="77777777" w:rsidR="006A4936" w:rsidRPr="00D624BD" w:rsidRDefault="006A4936" w:rsidP="006A4936">
            <w:pPr>
              <w:pStyle w:val="Akapitzlist"/>
              <w:keepLines w:val="0"/>
              <w:numPr>
                <w:ilvl w:val="0"/>
                <w:numId w:val="36"/>
              </w:numPr>
              <w:suppressAutoHyphens w:val="0"/>
              <w:spacing w:after="0"/>
              <w:ind w:hanging="691"/>
              <w:contextualSpacing/>
            </w:pPr>
          </w:p>
        </w:tc>
        <w:tc>
          <w:tcPr>
            <w:tcW w:w="8108" w:type="dxa"/>
          </w:tcPr>
          <w:p w14:paraId="51D4DF07" w14:textId="77777777" w:rsidR="006A4936" w:rsidRPr="00D624BD" w:rsidRDefault="006A4936" w:rsidP="008749EE">
            <w:r>
              <w:t xml:space="preserve">Której/ </w:t>
            </w:r>
            <w:r w:rsidRPr="00D624BD">
              <w:t>Których inteligentnych specjalizacji dotyczył Państwa wniosek?</w:t>
            </w:r>
          </w:p>
          <w:p w14:paraId="6E7CFFDC" w14:textId="77777777" w:rsidR="006A4936" w:rsidRPr="00D624BD" w:rsidRDefault="006A4936" w:rsidP="006A4936">
            <w:pPr>
              <w:pStyle w:val="Akapitzlist"/>
              <w:keepLines w:val="0"/>
              <w:numPr>
                <w:ilvl w:val="0"/>
                <w:numId w:val="42"/>
              </w:numPr>
              <w:suppressAutoHyphens w:val="0"/>
              <w:spacing w:after="0"/>
              <w:contextualSpacing/>
            </w:pPr>
            <w:r w:rsidRPr="00D624BD">
              <w:t>Wysoka jakość życia</w:t>
            </w:r>
          </w:p>
          <w:p w14:paraId="4C707F7A" w14:textId="77777777" w:rsidR="006A4936" w:rsidRPr="00D624BD" w:rsidRDefault="006A4936" w:rsidP="006A4936">
            <w:pPr>
              <w:pStyle w:val="Akapitzlist"/>
              <w:keepLines w:val="0"/>
              <w:numPr>
                <w:ilvl w:val="0"/>
                <w:numId w:val="42"/>
              </w:numPr>
              <w:suppressAutoHyphens w:val="0"/>
              <w:spacing w:after="0"/>
              <w:contextualSpacing/>
            </w:pPr>
            <w:r w:rsidRPr="00D624BD">
              <w:t>Bezpieczna żywność</w:t>
            </w:r>
          </w:p>
          <w:p w14:paraId="12D73C2C" w14:textId="77777777" w:rsidR="006A4936" w:rsidRPr="00D624BD" w:rsidRDefault="006A4936" w:rsidP="006A4936">
            <w:pPr>
              <w:pStyle w:val="Akapitzlist"/>
              <w:keepLines w:val="0"/>
              <w:numPr>
                <w:ilvl w:val="0"/>
                <w:numId w:val="42"/>
              </w:numPr>
              <w:suppressAutoHyphens w:val="0"/>
              <w:spacing w:after="0"/>
              <w:contextualSpacing/>
            </w:pPr>
            <w:r w:rsidRPr="00D624BD">
              <w:t>Inteligentne systemy zarządzania</w:t>
            </w:r>
          </w:p>
          <w:p w14:paraId="662C1715" w14:textId="77777777" w:rsidR="006A4936" w:rsidRPr="00D624BD" w:rsidRDefault="006A4936" w:rsidP="006A4936">
            <w:pPr>
              <w:pStyle w:val="Akapitzlist"/>
              <w:keepLines w:val="0"/>
              <w:numPr>
                <w:ilvl w:val="0"/>
                <w:numId w:val="42"/>
              </w:numPr>
              <w:suppressAutoHyphens w:val="0"/>
              <w:spacing w:after="0"/>
              <w:contextualSpacing/>
            </w:pPr>
            <w:r w:rsidRPr="00D624BD">
              <w:t>Nowoczesne usługi dla biznesu</w:t>
            </w:r>
          </w:p>
          <w:p w14:paraId="447E7C30" w14:textId="77777777" w:rsidR="006A4936" w:rsidRPr="00D624BD" w:rsidRDefault="006A4936" w:rsidP="006A4936">
            <w:pPr>
              <w:pStyle w:val="Akapitzlist"/>
              <w:keepLines w:val="0"/>
              <w:numPr>
                <w:ilvl w:val="0"/>
                <w:numId w:val="42"/>
              </w:numPr>
              <w:suppressAutoHyphens w:val="0"/>
              <w:spacing w:after="0"/>
              <w:contextualSpacing/>
            </w:pPr>
            <w:r w:rsidRPr="00D624BD">
              <w:t>Żadne z powyższych</w:t>
            </w:r>
          </w:p>
        </w:tc>
      </w:tr>
      <w:tr w:rsidR="006A4936" w:rsidRPr="00D624BD" w14:paraId="3DCEE89C" w14:textId="77777777" w:rsidTr="008749EE">
        <w:trPr>
          <w:gridAfter w:val="1"/>
          <w:wAfter w:w="7" w:type="dxa"/>
        </w:trPr>
        <w:tc>
          <w:tcPr>
            <w:tcW w:w="562" w:type="dxa"/>
          </w:tcPr>
          <w:p w14:paraId="15224FE5" w14:textId="77777777" w:rsidR="006A4936" w:rsidRPr="00D624BD" w:rsidRDefault="006A4936" w:rsidP="006A4936">
            <w:pPr>
              <w:pStyle w:val="Akapitzlist"/>
              <w:keepLines w:val="0"/>
              <w:numPr>
                <w:ilvl w:val="0"/>
                <w:numId w:val="36"/>
              </w:numPr>
              <w:suppressAutoHyphens w:val="0"/>
              <w:spacing w:after="0"/>
              <w:ind w:hanging="691"/>
              <w:contextualSpacing/>
            </w:pPr>
          </w:p>
        </w:tc>
        <w:tc>
          <w:tcPr>
            <w:tcW w:w="8108" w:type="dxa"/>
          </w:tcPr>
          <w:p w14:paraId="605FBB30" w14:textId="77777777" w:rsidR="006A4936" w:rsidRPr="00D624BD" w:rsidRDefault="006A4936" w:rsidP="008749EE">
            <w:r w:rsidRPr="00D624BD">
              <w:t xml:space="preserve">Czy planują Państwo w ramach RPO 2014-2020 składać </w:t>
            </w:r>
            <w:r>
              <w:t xml:space="preserve">kolejne </w:t>
            </w:r>
            <w:r w:rsidRPr="00D624BD">
              <w:t xml:space="preserve">wnioski </w:t>
            </w:r>
            <w:r>
              <w:t xml:space="preserve">o dofinansowanie w konkursach dotyczących realizacji prac B+R wymagających zgodności z </w:t>
            </w:r>
            <w:r w:rsidRPr="00D624BD">
              <w:t>inteligentn</w:t>
            </w:r>
            <w:r>
              <w:t>ą</w:t>
            </w:r>
            <w:r w:rsidRPr="00D624BD">
              <w:t xml:space="preserve"> specjalizacj</w:t>
            </w:r>
            <w:r>
              <w:t>ą</w:t>
            </w:r>
            <w:r w:rsidRPr="00D624BD">
              <w:t>?</w:t>
            </w:r>
          </w:p>
          <w:p w14:paraId="539D06B7" w14:textId="77777777" w:rsidR="006A4936" w:rsidRDefault="006A4936" w:rsidP="006A4936">
            <w:pPr>
              <w:pStyle w:val="Akapitzlist"/>
              <w:keepLines w:val="0"/>
              <w:numPr>
                <w:ilvl w:val="0"/>
                <w:numId w:val="43"/>
              </w:numPr>
              <w:suppressAutoHyphens w:val="0"/>
              <w:spacing w:after="160" w:line="259" w:lineRule="auto"/>
              <w:contextualSpacing/>
            </w:pPr>
            <w:r>
              <w:t>Nie</w:t>
            </w:r>
          </w:p>
          <w:p w14:paraId="4A1771FF" w14:textId="77777777" w:rsidR="006A4936" w:rsidRDefault="006A4936" w:rsidP="006A4936">
            <w:pPr>
              <w:pStyle w:val="Akapitzlist"/>
              <w:numPr>
                <w:ilvl w:val="0"/>
                <w:numId w:val="43"/>
              </w:numPr>
            </w:pPr>
            <w:r>
              <w:t>Tak</w:t>
            </w:r>
          </w:p>
          <w:p w14:paraId="007D2379" w14:textId="77777777" w:rsidR="006A4936" w:rsidRPr="00ED6612" w:rsidRDefault="006A4936" w:rsidP="008749EE">
            <w:pPr>
              <w:ind w:left="720"/>
            </w:pPr>
            <w:r>
              <w:t>W jakich obszarach:</w:t>
            </w:r>
          </w:p>
          <w:p w14:paraId="5BC698A5" w14:textId="77777777" w:rsidR="006A4936" w:rsidRPr="00D624BD" w:rsidRDefault="006A4936" w:rsidP="006A4936">
            <w:pPr>
              <w:pStyle w:val="Akapitzlist"/>
              <w:keepLines w:val="0"/>
              <w:numPr>
                <w:ilvl w:val="0"/>
                <w:numId w:val="66"/>
              </w:numPr>
              <w:suppressAutoHyphens w:val="0"/>
              <w:spacing w:after="160" w:line="259" w:lineRule="auto"/>
              <w:contextualSpacing/>
            </w:pPr>
            <w:r w:rsidRPr="00D624BD">
              <w:t xml:space="preserve"> wysoka jakość życia</w:t>
            </w:r>
          </w:p>
          <w:p w14:paraId="6CDADAEA" w14:textId="77777777" w:rsidR="006A4936" w:rsidRPr="00D624BD" w:rsidRDefault="006A4936" w:rsidP="006A4936">
            <w:pPr>
              <w:pStyle w:val="Akapitzlist"/>
              <w:keepLines w:val="0"/>
              <w:numPr>
                <w:ilvl w:val="0"/>
                <w:numId w:val="66"/>
              </w:numPr>
              <w:suppressAutoHyphens w:val="0"/>
              <w:spacing w:after="160" w:line="259" w:lineRule="auto"/>
              <w:contextualSpacing/>
            </w:pPr>
            <w:r w:rsidRPr="00D624BD">
              <w:lastRenderedPageBreak/>
              <w:t>bezpieczna żywność</w:t>
            </w:r>
          </w:p>
          <w:p w14:paraId="230D3AAC" w14:textId="77777777" w:rsidR="006A4936" w:rsidRPr="00D624BD" w:rsidRDefault="006A4936" w:rsidP="006A4936">
            <w:pPr>
              <w:pStyle w:val="Akapitzlist"/>
              <w:keepLines w:val="0"/>
              <w:numPr>
                <w:ilvl w:val="0"/>
                <w:numId w:val="66"/>
              </w:numPr>
              <w:suppressAutoHyphens w:val="0"/>
              <w:spacing w:after="160" w:line="259" w:lineRule="auto"/>
              <w:contextualSpacing/>
            </w:pPr>
            <w:r w:rsidRPr="00D624BD">
              <w:t xml:space="preserve"> inteligentne systemy zarządzania</w:t>
            </w:r>
          </w:p>
          <w:p w14:paraId="4D908F1B" w14:textId="77777777" w:rsidR="006A4936" w:rsidRPr="00D624BD" w:rsidRDefault="006A4936" w:rsidP="006A4936">
            <w:pPr>
              <w:pStyle w:val="Akapitzlist"/>
              <w:keepLines w:val="0"/>
              <w:numPr>
                <w:ilvl w:val="0"/>
                <w:numId w:val="66"/>
              </w:numPr>
              <w:suppressAutoHyphens w:val="0"/>
              <w:spacing w:after="160" w:line="259" w:lineRule="auto"/>
              <w:contextualSpacing/>
            </w:pPr>
            <w:r w:rsidRPr="00D624BD">
              <w:t xml:space="preserve"> nowoczesne usługi dla biznesu</w:t>
            </w:r>
          </w:p>
        </w:tc>
      </w:tr>
      <w:tr w:rsidR="006A4936" w:rsidRPr="00D624BD" w14:paraId="04EE47C4" w14:textId="77777777" w:rsidTr="008749EE">
        <w:trPr>
          <w:gridAfter w:val="1"/>
          <w:wAfter w:w="7" w:type="dxa"/>
        </w:trPr>
        <w:tc>
          <w:tcPr>
            <w:tcW w:w="562" w:type="dxa"/>
          </w:tcPr>
          <w:p w14:paraId="45BE6E6E" w14:textId="77777777" w:rsidR="006A4936" w:rsidRPr="00D624BD" w:rsidRDefault="006A4936" w:rsidP="006A4936">
            <w:pPr>
              <w:pStyle w:val="Akapitzlist"/>
              <w:keepLines w:val="0"/>
              <w:numPr>
                <w:ilvl w:val="0"/>
                <w:numId w:val="36"/>
              </w:numPr>
              <w:suppressAutoHyphens w:val="0"/>
              <w:spacing w:after="0"/>
              <w:ind w:hanging="691"/>
              <w:contextualSpacing/>
            </w:pPr>
          </w:p>
        </w:tc>
        <w:tc>
          <w:tcPr>
            <w:tcW w:w="8108" w:type="dxa"/>
          </w:tcPr>
          <w:p w14:paraId="359F4FEC" w14:textId="77777777" w:rsidR="006A4936" w:rsidRPr="00D624BD" w:rsidRDefault="006A4936" w:rsidP="008749EE">
            <w:r w:rsidRPr="00D624BD">
              <w:t>Czy według Pana/Pani obszary</w:t>
            </w:r>
            <w:r>
              <w:t xml:space="preserve"> inteligentnej specjalizacji </w:t>
            </w:r>
            <w:r w:rsidRPr="00D624BD">
              <w:t xml:space="preserve"> doprecyzowane w agendach badawczych odzwierciedlają potrzeby przedsiębiorców w zakresie prac B+R?</w:t>
            </w:r>
          </w:p>
          <w:p w14:paraId="3BC9E208" w14:textId="77777777" w:rsidR="006A4936" w:rsidRPr="00D624BD" w:rsidRDefault="006A4936" w:rsidP="006A4936">
            <w:pPr>
              <w:pStyle w:val="Akapitzlist"/>
              <w:keepLines w:val="0"/>
              <w:numPr>
                <w:ilvl w:val="0"/>
                <w:numId w:val="44"/>
              </w:numPr>
              <w:suppressAutoHyphens w:val="0"/>
              <w:spacing w:after="0"/>
              <w:contextualSpacing/>
            </w:pPr>
            <w:r w:rsidRPr="00D624BD">
              <w:t xml:space="preserve">Zdecydowanie tak </w:t>
            </w:r>
            <w:r w:rsidRPr="00D624BD">
              <w:sym w:font="Wingdings" w:char="F0E0"/>
            </w:r>
            <w:r w:rsidRPr="00D624BD">
              <w:t xml:space="preserve"> pyt. 1</w:t>
            </w:r>
            <w:r>
              <w:t>3</w:t>
            </w:r>
          </w:p>
          <w:p w14:paraId="4AF129D1" w14:textId="77777777" w:rsidR="006A4936" w:rsidRPr="00D624BD" w:rsidRDefault="006A4936" w:rsidP="006A4936">
            <w:pPr>
              <w:pStyle w:val="Akapitzlist"/>
              <w:keepLines w:val="0"/>
              <w:numPr>
                <w:ilvl w:val="0"/>
                <w:numId w:val="44"/>
              </w:numPr>
              <w:suppressAutoHyphens w:val="0"/>
              <w:spacing w:after="0"/>
              <w:contextualSpacing/>
            </w:pPr>
            <w:r w:rsidRPr="00D624BD">
              <w:t xml:space="preserve">Raczej tak </w:t>
            </w:r>
            <w:r w:rsidRPr="00D624BD">
              <w:sym w:font="Wingdings" w:char="F0E0"/>
            </w:r>
            <w:r w:rsidRPr="00D624BD">
              <w:t xml:space="preserve"> pyt. 1</w:t>
            </w:r>
            <w:r>
              <w:t>3</w:t>
            </w:r>
          </w:p>
          <w:p w14:paraId="20DE19C2" w14:textId="77777777" w:rsidR="006A4936" w:rsidRPr="00D624BD" w:rsidRDefault="006A4936" w:rsidP="006A4936">
            <w:pPr>
              <w:pStyle w:val="Akapitzlist"/>
              <w:keepLines w:val="0"/>
              <w:numPr>
                <w:ilvl w:val="0"/>
                <w:numId w:val="44"/>
              </w:numPr>
              <w:suppressAutoHyphens w:val="0"/>
              <w:spacing w:after="0"/>
              <w:contextualSpacing/>
            </w:pPr>
            <w:r w:rsidRPr="00D624BD">
              <w:t xml:space="preserve">Ani tak, ani nie </w:t>
            </w:r>
            <w:r w:rsidRPr="00D624BD">
              <w:sym w:font="Wingdings" w:char="F0E0"/>
            </w:r>
            <w:r w:rsidRPr="00D624BD">
              <w:t xml:space="preserve"> pyt. 1</w:t>
            </w:r>
            <w:r>
              <w:t>3</w:t>
            </w:r>
          </w:p>
          <w:p w14:paraId="038EF15C" w14:textId="77777777" w:rsidR="006A4936" w:rsidRPr="00D624BD" w:rsidRDefault="006A4936" w:rsidP="006A4936">
            <w:pPr>
              <w:pStyle w:val="Akapitzlist"/>
              <w:keepLines w:val="0"/>
              <w:numPr>
                <w:ilvl w:val="0"/>
                <w:numId w:val="44"/>
              </w:numPr>
              <w:suppressAutoHyphens w:val="0"/>
              <w:spacing w:after="0"/>
              <w:contextualSpacing/>
            </w:pPr>
            <w:r w:rsidRPr="00D624BD">
              <w:t xml:space="preserve">Raczej nie </w:t>
            </w:r>
            <w:r w:rsidRPr="00D624BD">
              <w:sym w:font="Wingdings" w:char="F0E0"/>
            </w:r>
            <w:r w:rsidRPr="00D624BD">
              <w:t xml:space="preserve"> pyt. 1</w:t>
            </w:r>
            <w:r>
              <w:t>2</w:t>
            </w:r>
          </w:p>
          <w:p w14:paraId="1DCE0DA5" w14:textId="77777777" w:rsidR="006A4936" w:rsidRPr="00D624BD" w:rsidRDefault="006A4936" w:rsidP="006A4936">
            <w:pPr>
              <w:pStyle w:val="Akapitzlist"/>
              <w:keepLines w:val="0"/>
              <w:numPr>
                <w:ilvl w:val="0"/>
                <w:numId w:val="44"/>
              </w:numPr>
              <w:suppressAutoHyphens w:val="0"/>
              <w:spacing w:after="0"/>
              <w:contextualSpacing/>
            </w:pPr>
            <w:r w:rsidRPr="00D624BD">
              <w:t xml:space="preserve">Zdecydowanie nie </w:t>
            </w:r>
            <w:r w:rsidRPr="00D624BD">
              <w:sym w:font="Wingdings" w:char="F0E0"/>
            </w:r>
            <w:r w:rsidRPr="00D624BD">
              <w:t xml:space="preserve"> pyt. 1</w:t>
            </w:r>
            <w:r>
              <w:t>2</w:t>
            </w:r>
          </w:p>
        </w:tc>
      </w:tr>
      <w:tr w:rsidR="006A4936" w:rsidRPr="00D624BD" w14:paraId="413B2752" w14:textId="77777777" w:rsidTr="008749EE">
        <w:trPr>
          <w:gridAfter w:val="1"/>
          <w:wAfter w:w="7" w:type="dxa"/>
        </w:trPr>
        <w:tc>
          <w:tcPr>
            <w:tcW w:w="562" w:type="dxa"/>
          </w:tcPr>
          <w:p w14:paraId="4443CEFE" w14:textId="77777777" w:rsidR="006A4936" w:rsidRPr="00D624BD" w:rsidRDefault="006A4936" w:rsidP="006A4936">
            <w:pPr>
              <w:pStyle w:val="Akapitzlist"/>
              <w:keepLines w:val="0"/>
              <w:numPr>
                <w:ilvl w:val="0"/>
                <w:numId w:val="36"/>
              </w:numPr>
              <w:suppressAutoHyphens w:val="0"/>
              <w:spacing w:after="0"/>
              <w:ind w:hanging="691"/>
              <w:contextualSpacing/>
            </w:pPr>
          </w:p>
        </w:tc>
        <w:tc>
          <w:tcPr>
            <w:tcW w:w="8108" w:type="dxa"/>
          </w:tcPr>
          <w:p w14:paraId="7868C73A" w14:textId="77777777" w:rsidR="006A4936" w:rsidRPr="00D624BD" w:rsidRDefault="006A4936" w:rsidP="008749EE">
            <w:r w:rsidRPr="00D624BD">
              <w:t>Proszę powiedzieć jakie potrzeby według Pana/Pani nie zostały uwzględnione? Proszę wskazać 3 najważniejsze</w:t>
            </w:r>
          </w:p>
          <w:p w14:paraId="66AFFDEB" w14:textId="77777777" w:rsidR="006A4936" w:rsidRPr="00D624BD" w:rsidRDefault="006A4936" w:rsidP="006A4936">
            <w:pPr>
              <w:pStyle w:val="Akapitzlist"/>
              <w:keepLines w:val="0"/>
              <w:numPr>
                <w:ilvl w:val="0"/>
                <w:numId w:val="48"/>
              </w:numPr>
              <w:suppressAutoHyphens w:val="0"/>
              <w:spacing w:after="0"/>
              <w:contextualSpacing/>
            </w:pPr>
            <w:r w:rsidRPr="00D624BD">
              <w:t>………………………………………………………………………………………………………………………</w:t>
            </w:r>
          </w:p>
          <w:p w14:paraId="08AD1856" w14:textId="77777777" w:rsidR="006A4936" w:rsidRPr="00D624BD" w:rsidRDefault="006A4936" w:rsidP="006A4936">
            <w:pPr>
              <w:pStyle w:val="Akapitzlist"/>
              <w:keepLines w:val="0"/>
              <w:numPr>
                <w:ilvl w:val="0"/>
                <w:numId w:val="48"/>
              </w:numPr>
              <w:suppressAutoHyphens w:val="0"/>
              <w:spacing w:after="0"/>
              <w:contextualSpacing/>
            </w:pPr>
            <w:r w:rsidRPr="00D624BD">
              <w:t>………………………………………………………………………………………………………………………</w:t>
            </w:r>
          </w:p>
          <w:p w14:paraId="738B474C" w14:textId="77777777" w:rsidR="006A4936" w:rsidRPr="00D624BD" w:rsidRDefault="006A4936" w:rsidP="006A4936">
            <w:pPr>
              <w:pStyle w:val="Akapitzlist"/>
              <w:keepLines w:val="0"/>
              <w:numPr>
                <w:ilvl w:val="0"/>
                <w:numId w:val="48"/>
              </w:numPr>
              <w:suppressAutoHyphens w:val="0"/>
              <w:spacing w:after="0"/>
              <w:contextualSpacing/>
            </w:pPr>
            <w:r w:rsidRPr="00D624BD">
              <w:t>………………………………………………………………………………………………………………………</w:t>
            </w:r>
          </w:p>
        </w:tc>
      </w:tr>
      <w:tr w:rsidR="006A4936" w:rsidRPr="00D624BD" w14:paraId="20D89E61" w14:textId="77777777" w:rsidTr="008749EE">
        <w:trPr>
          <w:gridAfter w:val="1"/>
          <w:wAfter w:w="7" w:type="dxa"/>
        </w:trPr>
        <w:tc>
          <w:tcPr>
            <w:tcW w:w="562" w:type="dxa"/>
          </w:tcPr>
          <w:p w14:paraId="1560403F" w14:textId="77777777" w:rsidR="006A4936" w:rsidRPr="00D624BD" w:rsidRDefault="006A4936" w:rsidP="006A4936">
            <w:pPr>
              <w:pStyle w:val="Akapitzlist"/>
              <w:keepLines w:val="0"/>
              <w:numPr>
                <w:ilvl w:val="0"/>
                <w:numId w:val="36"/>
              </w:numPr>
              <w:suppressAutoHyphens w:val="0"/>
              <w:spacing w:after="0"/>
              <w:ind w:hanging="691"/>
              <w:contextualSpacing/>
            </w:pPr>
          </w:p>
        </w:tc>
        <w:tc>
          <w:tcPr>
            <w:tcW w:w="8108" w:type="dxa"/>
          </w:tcPr>
          <w:p w14:paraId="288D60FE" w14:textId="77777777" w:rsidR="006A4936" w:rsidRPr="00D624BD" w:rsidRDefault="006A4936" w:rsidP="008749EE">
            <w:r w:rsidRPr="00D624BD">
              <w:t xml:space="preserve">Czy według Pana/Pani </w:t>
            </w:r>
            <w:r>
              <w:t xml:space="preserve">projekty B+R zgodne z </w:t>
            </w:r>
            <w:r w:rsidRPr="00D624BD">
              <w:t>agend</w:t>
            </w:r>
            <w:r>
              <w:t>ami</w:t>
            </w:r>
            <w:r w:rsidRPr="00D624BD">
              <w:t xml:space="preserve"> badawcz</w:t>
            </w:r>
            <w:r>
              <w:t>ymi</w:t>
            </w:r>
            <w:r w:rsidRPr="00D624BD">
              <w:t xml:space="preserve"> stymulują transfer wiedzy między nauką i biznesem?</w:t>
            </w:r>
          </w:p>
          <w:p w14:paraId="52CEBB47" w14:textId="77777777" w:rsidR="006A4936" w:rsidRPr="00D624BD" w:rsidRDefault="006A4936" w:rsidP="006A4936">
            <w:pPr>
              <w:pStyle w:val="Akapitzlist"/>
              <w:keepLines w:val="0"/>
              <w:numPr>
                <w:ilvl w:val="0"/>
                <w:numId w:val="45"/>
              </w:numPr>
              <w:suppressAutoHyphens w:val="0"/>
              <w:spacing w:after="0"/>
              <w:contextualSpacing/>
            </w:pPr>
            <w:r w:rsidRPr="00D624BD">
              <w:t>Zdecydowanie tak</w:t>
            </w:r>
          </w:p>
          <w:p w14:paraId="5FF365D0" w14:textId="77777777" w:rsidR="006A4936" w:rsidRPr="00D624BD" w:rsidRDefault="006A4936" w:rsidP="006A4936">
            <w:pPr>
              <w:pStyle w:val="Akapitzlist"/>
              <w:keepLines w:val="0"/>
              <w:numPr>
                <w:ilvl w:val="0"/>
                <w:numId w:val="45"/>
              </w:numPr>
              <w:suppressAutoHyphens w:val="0"/>
              <w:spacing w:after="0"/>
              <w:contextualSpacing/>
            </w:pPr>
            <w:r w:rsidRPr="00D624BD">
              <w:t>Raczej tak</w:t>
            </w:r>
          </w:p>
          <w:p w14:paraId="1795C04B" w14:textId="77777777" w:rsidR="006A4936" w:rsidRPr="00D624BD" w:rsidRDefault="006A4936" w:rsidP="006A4936">
            <w:pPr>
              <w:pStyle w:val="Akapitzlist"/>
              <w:keepLines w:val="0"/>
              <w:numPr>
                <w:ilvl w:val="0"/>
                <w:numId w:val="45"/>
              </w:numPr>
              <w:suppressAutoHyphens w:val="0"/>
              <w:spacing w:after="0"/>
              <w:contextualSpacing/>
            </w:pPr>
            <w:r w:rsidRPr="00D624BD">
              <w:t>Ani tak, ani nie</w:t>
            </w:r>
          </w:p>
          <w:p w14:paraId="66FECE04" w14:textId="77777777" w:rsidR="006A4936" w:rsidRPr="00D624BD" w:rsidRDefault="006A4936" w:rsidP="006A4936">
            <w:pPr>
              <w:pStyle w:val="Akapitzlist"/>
              <w:keepLines w:val="0"/>
              <w:numPr>
                <w:ilvl w:val="0"/>
                <w:numId w:val="45"/>
              </w:numPr>
              <w:suppressAutoHyphens w:val="0"/>
              <w:spacing w:after="0"/>
              <w:contextualSpacing/>
            </w:pPr>
            <w:r w:rsidRPr="00D624BD">
              <w:t>Raczej nie</w:t>
            </w:r>
          </w:p>
          <w:p w14:paraId="58326850" w14:textId="77777777" w:rsidR="006A4936" w:rsidRPr="00D624BD" w:rsidRDefault="006A4936" w:rsidP="006A4936">
            <w:pPr>
              <w:pStyle w:val="Akapitzlist"/>
              <w:keepLines w:val="0"/>
              <w:numPr>
                <w:ilvl w:val="0"/>
                <w:numId w:val="45"/>
              </w:numPr>
              <w:suppressAutoHyphens w:val="0"/>
              <w:spacing w:after="0"/>
              <w:contextualSpacing/>
            </w:pPr>
            <w:r w:rsidRPr="00D624BD">
              <w:t>Zdecydowanie nie</w:t>
            </w:r>
          </w:p>
        </w:tc>
      </w:tr>
      <w:tr w:rsidR="006A4936" w:rsidRPr="00D624BD" w14:paraId="691E531D" w14:textId="77777777" w:rsidTr="008749EE">
        <w:trPr>
          <w:gridAfter w:val="1"/>
          <w:wAfter w:w="7" w:type="dxa"/>
        </w:trPr>
        <w:tc>
          <w:tcPr>
            <w:tcW w:w="562" w:type="dxa"/>
          </w:tcPr>
          <w:p w14:paraId="3140B67F" w14:textId="77777777" w:rsidR="006A4936" w:rsidRPr="00D624BD" w:rsidRDefault="006A4936" w:rsidP="006A4936">
            <w:pPr>
              <w:pStyle w:val="Akapitzlist"/>
              <w:keepLines w:val="0"/>
              <w:numPr>
                <w:ilvl w:val="0"/>
                <w:numId w:val="36"/>
              </w:numPr>
              <w:suppressAutoHyphens w:val="0"/>
              <w:spacing w:after="0"/>
              <w:ind w:hanging="691"/>
              <w:contextualSpacing/>
            </w:pPr>
          </w:p>
        </w:tc>
        <w:tc>
          <w:tcPr>
            <w:tcW w:w="8108" w:type="dxa"/>
          </w:tcPr>
          <w:p w14:paraId="1AA5F603" w14:textId="77777777" w:rsidR="006A4936" w:rsidRPr="00D624BD" w:rsidRDefault="006A4936" w:rsidP="008749EE">
            <w:r w:rsidRPr="00D624BD">
              <w:t>Czy według Pana/Pani instytucje otoczenia biznesu oraz podmioty świadczące specjalistyczne usługi w zakresie komercjalizacji technologii</w:t>
            </w:r>
            <w:r>
              <w:t xml:space="preserve"> w sposób wystarczający wspierają podmioty prowadzące działalność B+R</w:t>
            </w:r>
            <w:r w:rsidRPr="00D624BD">
              <w:t xml:space="preserve"> w obszarach objętych inteligentnymi specjalizacjami województwa mazowieckiego? </w:t>
            </w:r>
          </w:p>
          <w:p w14:paraId="6BDB9CB1" w14:textId="77777777" w:rsidR="006A4936" w:rsidRPr="00D624BD" w:rsidRDefault="006A4936" w:rsidP="006A4936">
            <w:pPr>
              <w:pStyle w:val="Akapitzlist"/>
              <w:keepLines w:val="0"/>
              <w:numPr>
                <w:ilvl w:val="0"/>
                <w:numId w:val="46"/>
              </w:numPr>
              <w:suppressAutoHyphens w:val="0"/>
              <w:spacing w:after="0"/>
              <w:contextualSpacing/>
            </w:pPr>
            <w:r w:rsidRPr="00D624BD">
              <w:t xml:space="preserve">Zdecydowanie tak </w:t>
            </w:r>
            <w:r w:rsidRPr="00D624BD">
              <w:sym w:font="Wingdings" w:char="F0E0"/>
            </w:r>
            <w:r w:rsidRPr="00D624BD">
              <w:t xml:space="preserve"> pyt. 1</w:t>
            </w:r>
            <w:r>
              <w:t>6</w:t>
            </w:r>
          </w:p>
          <w:p w14:paraId="631716B4" w14:textId="77777777" w:rsidR="006A4936" w:rsidRPr="00D624BD" w:rsidRDefault="006A4936" w:rsidP="006A4936">
            <w:pPr>
              <w:pStyle w:val="Akapitzlist"/>
              <w:keepLines w:val="0"/>
              <w:numPr>
                <w:ilvl w:val="0"/>
                <w:numId w:val="46"/>
              </w:numPr>
              <w:suppressAutoHyphens w:val="0"/>
              <w:spacing w:after="0"/>
              <w:contextualSpacing/>
            </w:pPr>
            <w:r w:rsidRPr="00D624BD">
              <w:t xml:space="preserve">Raczej tak </w:t>
            </w:r>
            <w:r w:rsidRPr="00D624BD">
              <w:sym w:font="Wingdings" w:char="F0E0"/>
            </w:r>
            <w:r w:rsidRPr="00D624BD">
              <w:t xml:space="preserve"> pyt. 1</w:t>
            </w:r>
            <w:r>
              <w:t>6</w:t>
            </w:r>
          </w:p>
          <w:p w14:paraId="07CEE085" w14:textId="77777777" w:rsidR="006A4936" w:rsidRPr="00D624BD" w:rsidRDefault="006A4936" w:rsidP="006A4936">
            <w:pPr>
              <w:pStyle w:val="Akapitzlist"/>
              <w:keepLines w:val="0"/>
              <w:numPr>
                <w:ilvl w:val="0"/>
                <w:numId w:val="46"/>
              </w:numPr>
              <w:suppressAutoHyphens w:val="0"/>
              <w:spacing w:after="0"/>
              <w:contextualSpacing/>
            </w:pPr>
            <w:r w:rsidRPr="00D624BD">
              <w:t xml:space="preserve">Ani tak, ani nie </w:t>
            </w:r>
            <w:r w:rsidRPr="00D624BD">
              <w:sym w:font="Wingdings" w:char="F0E0"/>
            </w:r>
            <w:r w:rsidRPr="00D624BD">
              <w:t xml:space="preserve"> pyt. 1</w:t>
            </w:r>
            <w:r>
              <w:t>6</w:t>
            </w:r>
          </w:p>
          <w:p w14:paraId="2687FBBA" w14:textId="77777777" w:rsidR="006A4936" w:rsidRPr="00D624BD" w:rsidRDefault="006A4936" w:rsidP="006A4936">
            <w:pPr>
              <w:pStyle w:val="Akapitzlist"/>
              <w:keepLines w:val="0"/>
              <w:numPr>
                <w:ilvl w:val="0"/>
                <w:numId w:val="46"/>
              </w:numPr>
              <w:suppressAutoHyphens w:val="0"/>
              <w:spacing w:after="0"/>
              <w:contextualSpacing/>
            </w:pPr>
            <w:r w:rsidRPr="00D624BD">
              <w:t xml:space="preserve">Raczej nie </w:t>
            </w:r>
            <w:r w:rsidRPr="00D624BD">
              <w:sym w:font="Wingdings" w:char="F0E0"/>
            </w:r>
            <w:r w:rsidRPr="00D624BD">
              <w:t xml:space="preserve"> pyt. 1</w:t>
            </w:r>
            <w:r>
              <w:t>5</w:t>
            </w:r>
          </w:p>
          <w:p w14:paraId="49D0C4E5" w14:textId="77777777" w:rsidR="006A4936" w:rsidRPr="00D624BD" w:rsidRDefault="006A4936" w:rsidP="006A4936">
            <w:pPr>
              <w:pStyle w:val="Akapitzlist"/>
              <w:keepLines w:val="0"/>
              <w:numPr>
                <w:ilvl w:val="0"/>
                <w:numId w:val="46"/>
              </w:numPr>
              <w:suppressAutoHyphens w:val="0"/>
              <w:spacing w:after="0"/>
              <w:contextualSpacing/>
            </w:pPr>
            <w:r w:rsidRPr="00D624BD">
              <w:t xml:space="preserve">Zdecydowanie nie </w:t>
            </w:r>
            <w:r w:rsidRPr="00D624BD">
              <w:sym w:font="Wingdings" w:char="F0E0"/>
            </w:r>
            <w:r w:rsidRPr="00D624BD">
              <w:t xml:space="preserve"> pyt. 1</w:t>
            </w:r>
            <w:r>
              <w:t>5</w:t>
            </w:r>
          </w:p>
        </w:tc>
      </w:tr>
      <w:tr w:rsidR="006A4936" w:rsidRPr="00D624BD" w14:paraId="6A457777" w14:textId="77777777" w:rsidTr="008749EE">
        <w:trPr>
          <w:gridAfter w:val="1"/>
          <w:wAfter w:w="7" w:type="dxa"/>
        </w:trPr>
        <w:tc>
          <w:tcPr>
            <w:tcW w:w="562" w:type="dxa"/>
          </w:tcPr>
          <w:p w14:paraId="4B677C24" w14:textId="77777777" w:rsidR="006A4936" w:rsidRPr="00D624BD" w:rsidRDefault="006A4936" w:rsidP="006A4936">
            <w:pPr>
              <w:pStyle w:val="Akapitzlist"/>
              <w:keepLines w:val="0"/>
              <w:numPr>
                <w:ilvl w:val="0"/>
                <w:numId w:val="36"/>
              </w:numPr>
              <w:suppressAutoHyphens w:val="0"/>
              <w:spacing w:after="0"/>
              <w:ind w:hanging="691"/>
              <w:contextualSpacing/>
            </w:pPr>
          </w:p>
        </w:tc>
        <w:tc>
          <w:tcPr>
            <w:tcW w:w="8108" w:type="dxa"/>
          </w:tcPr>
          <w:p w14:paraId="5C124D8A" w14:textId="77777777" w:rsidR="006A4936" w:rsidRPr="00D624BD" w:rsidRDefault="006A4936" w:rsidP="008749EE">
            <w:r w:rsidRPr="00D624BD">
              <w:t>Proszę powiedzieć jakich działań instytucji otoczenia biznesu i/lub podmiotów świadczących specjalistyczne usługi w zakresie komercjalizacji technologii według Pana/Pani brakuje. Proszę wskazać 3 najważniejsze.</w:t>
            </w:r>
          </w:p>
          <w:p w14:paraId="45358684" w14:textId="77777777" w:rsidR="006A4936" w:rsidRPr="00D624BD" w:rsidRDefault="006A4936" w:rsidP="006A4936">
            <w:pPr>
              <w:pStyle w:val="Akapitzlist"/>
              <w:keepLines w:val="0"/>
              <w:numPr>
                <w:ilvl w:val="0"/>
                <w:numId w:val="47"/>
              </w:numPr>
              <w:suppressAutoHyphens w:val="0"/>
              <w:spacing w:after="0"/>
              <w:contextualSpacing/>
            </w:pPr>
            <w:r w:rsidRPr="00D624BD">
              <w:t>………………………………………………………………………………………………………………………</w:t>
            </w:r>
          </w:p>
          <w:p w14:paraId="3176588F" w14:textId="77777777" w:rsidR="006A4936" w:rsidRPr="00D624BD" w:rsidRDefault="006A4936" w:rsidP="006A4936">
            <w:pPr>
              <w:pStyle w:val="Akapitzlist"/>
              <w:keepLines w:val="0"/>
              <w:numPr>
                <w:ilvl w:val="0"/>
                <w:numId w:val="47"/>
              </w:numPr>
              <w:suppressAutoHyphens w:val="0"/>
              <w:spacing w:after="0"/>
              <w:contextualSpacing/>
            </w:pPr>
            <w:r w:rsidRPr="00D624BD">
              <w:t>………………………………………………………………………………………………………………………</w:t>
            </w:r>
          </w:p>
          <w:p w14:paraId="2430414A" w14:textId="77777777" w:rsidR="006A4936" w:rsidRPr="00D624BD" w:rsidRDefault="006A4936" w:rsidP="006A4936">
            <w:pPr>
              <w:pStyle w:val="Akapitzlist"/>
              <w:keepLines w:val="0"/>
              <w:numPr>
                <w:ilvl w:val="0"/>
                <w:numId w:val="47"/>
              </w:numPr>
              <w:suppressAutoHyphens w:val="0"/>
              <w:spacing w:after="0"/>
              <w:contextualSpacing/>
            </w:pPr>
            <w:r w:rsidRPr="00D624BD">
              <w:t>………………………………………………………………………………………………………………………</w:t>
            </w:r>
          </w:p>
        </w:tc>
      </w:tr>
      <w:tr w:rsidR="006A4936" w:rsidRPr="00D624BD" w14:paraId="0AC0023F" w14:textId="77777777" w:rsidTr="008749EE">
        <w:trPr>
          <w:gridAfter w:val="1"/>
          <w:wAfter w:w="7" w:type="dxa"/>
        </w:trPr>
        <w:tc>
          <w:tcPr>
            <w:tcW w:w="562" w:type="dxa"/>
          </w:tcPr>
          <w:p w14:paraId="06050A4B" w14:textId="77777777" w:rsidR="006A4936" w:rsidRPr="00D624BD" w:rsidRDefault="006A4936" w:rsidP="006A4936">
            <w:pPr>
              <w:pStyle w:val="Akapitzlist"/>
              <w:keepLines w:val="0"/>
              <w:numPr>
                <w:ilvl w:val="0"/>
                <w:numId w:val="36"/>
              </w:numPr>
              <w:suppressAutoHyphens w:val="0"/>
              <w:spacing w:after="0"/>
              <w:ind w:hanging="691"/>
              <w:contextualSpacing/>
            </w:pPr>
          </w:p>
        </w:tc>
        <w:tc>
          <w:tcPr>
            <w:tcW w:w="8108" w:type="dxa"/>
          </w:tcPr>
          <w:p w14:paraId="0A688E9B" w14:textId="77777777" w:rsidR="006A4936" w:rsidRPr="00D624BD" w:rsidRDefault="006A4936" w:rsidP="008749EE">
            <w:r w:rsidRPr="00D624BD">
              <w:t>Proszę wskazać, które z poniższych mechanizmów promowania i informowania o</w:t>
            </w:r>
            <w:r>
              <w:t xml:space="preserve"> tworzeniu</w:t>
            </w:r>
            <w:r w:rsidRPr="00D624BD">
              <w:t xml:space="preserve"> agendach badawczych były według Pana/Pani skuteczne</w:t>
            </w:r>
          </w:p>
          <w:tbl>
            <w:tblPr>
              <w:tblStyle w:val="Tabela-Siatka"/>
              <w:tblW w:w="0" w:type="auto"/>
              <w:tblLayout w:type="fixed"/>
              <w:tblLook w:val="04A0" w:firstRow="1" w:lastRow="0" w:firstColumn="1" w:lastColumn="0" w:noHBand="0" w:noVBand="1"/>
            </w:tblPr>
            <w:tblGrid>
              <w:gridCol w:w="2604"/>
              <w:gridCol w:w="869"/>
              <w:gridCol w:w="869"/>
              <w:gridCol w:w="869"/>
              <w:gridCol w:w="869"/>
              <w:gridCol w:w="869"/>
              <w:gridCol w:w="870"/>
            </w:tblGrid>
            <w:tr w:rsidR="006A4936" w:rsidRPr="00D624BD" w14:paraId="62FC83A2" w14:textId="77777777" w:rsidTr="008749EE">
              <w:trPr>
                <w:cantSplit/>
                <w:trHeight w:val="1929"/>
              </w:trPr>
              <w:tc>
                <w:tcPr>
                  <w:tcW w:w="2604" w:type="dxa"/>
                </w:tcPr>
                <w:p w14:paraId="68337BFD" w14:textId="77777777" w:rsidR="006A4936" w:rsidRPr="00D624BD" w:rsidRDefault="006A4936" w:rsidP="008749EE"/>
              </w:tc>
              <w:tc>
                <w:tcPr>
                  <w:tcW w:w="869" w:type="dxa"/>
                  <w:textDirection w:val="btLr"/>
                </w:tcPr>
                <w:p w14:paraId="1A289525" w14:textId="77777777" w:rsidR="006A4936" w:rsidRPr="00D624BD" w:rsidRDefault="006A4936" w:rsidP="008749EE">
                  <w:pPr>
                    <w:ind w:left="113" w:right="113"/>
                  </w:pPr>
                  <w:r w:rsidRPr="00D624BD">
                    <w:t>Zdecydowanie skuteczne</w:t>
                  </w:r>
                </w:p>
              </w:tc>
              <w:tc>
                <w:tcPr>
                  <w:tcW w:w="869" w:type="dxa"/>
                  <w:textDirection w:val="btLr"/>
                </w:tcPr>
                <w:p w14:paraId="21EE6610" w14:textId="77777777" w:rsidR="006A4936" w:rsidRPr="00D624BD" w:rsidRDefault="006A4936" w:rsidP="008749EE">
                  <w:pPr>
                    <w:ind w:left="113" w:right="113"/>
                  </w:pPr>
                  <w:r w:rsidRPr="00D624BD">
                    <w:t>Raczej skuteczne</w:t>
                  </w:r>
                </w:p>
              </w:tc>
              <w:tc>
                <w:tcPr>
                  <w:tcW w:w="869" w:type="dxa"/>
                  <w:textDirection w:val="btLr"/>
                </w:tcPr>
                <w:p w14:paraId="51CE4170" w14:textId="77777777" w:rsidR="006A4936" w:rsidRPr="00D624BD" w:rsidRDefault="006A4936" w:rsidP="008749EE">
                  <w:pPr>
                    <w:ind w:left="113" w:right="113"/>
                  </w:pPr>
                  <w:r w:rsidRPr="00D624BD">
                    <w:t>Ani skuteczne ani nieskuteczne</w:t>
                  </w:r>
                </w:p>
              </w:tc>
              <w:tc>
                <w:tcPr>
                  <w:tcW w:w="869" w:type="dxa"/>
                  <w:textDirection w:val="btLr"/>
                </w:tcPr>
                <w:p w14:paraId="70B1466B" w14:textId="77777777" w:rsidR="006A4936" w:rsidRPr="00D624BD" w:rsidRDefault="006A4936" w:rsidP="008749EE">
                  <w:pPr>
                    <w:ind w:left="113" w:right="113"/>
                  </w:pPr>
                  <w:r w:rsidRPr="00D624BD">
                    <w:t>Raczej nieskuteczne</w:t>
                  </w:r>
                </w:p>
              </w:tc>
              <w:tc>
                <w:tcPr>
                  <w:tcW w:w="869" w:type="dxa"/>
                  <w:textDirection w:val="btLr"/>
                </w:tcPr>
                <w:p w14:paraId="5BE763D1" w14:textId="77777777" w:rsidR="006A4936" w:rsidRPr="00D624BD" w:rsidRDefault="006A4936" w:rsidP="008749EE">
                  <w:pPr>
                    <w:ind w:left="113" w:right="113"/>
                  </w:pPr>
                  <w:r w:rsidRPr="00D624BD">
                    <w:t>Zdecydowanie nieskuteczne</w:t>
                  </w:r>
                </w:p>
              </w:tc>
              <w:tc>
                <w:tcPr>
                  <w:tcW w:w="870" w:type="dxa"/>
                  <w:textDirection w:val="btLr"/>
                </w:tcPr>
                <w:p w14:paraId="56ED26F6" w14:textId="77777777" w:rsidR="006A4936" w:rsidRPr="00D624BD" w:rsidRDefault="006A4936" w:rsidP="008749EE">
                  <w:pPr>
                    <w:ind w:left="113" w:right="113"/>
                  </w:pPr>
                  <w:r w:rsidRPr="00D624BD">
                    <w:t xml:space="preserve">Nie spotkałem/łam się z taką formą </w:t>
                  </w:r>
                </w:p>
              </w:tc>
            </w:tr>
            <w:tr w:rsidR="006A4936" w:rsidRPr="00D624BD" w14:paraId="7A0D7476" w14:textId="77777777" w:rsidTr="008749EE">
              <w:tc>
                <w:tcPr>
                  <w:tcW w:w="2604" w:type="dxa"/>
                </w:tcPr>
                <w:p w14:paraId="0C52B6A5" w14:textId="77777777" w:rsidR="006A4936" w:rsidRPr="00D624BD" w:rsidRDefault="006A4936" w:rsidP="008749EE">
                  <w:r w:rsidRPr="00D624BD">
                    <w:t>Internet</w:t>
                  </w:r>
                </w:p>
              </w:tc>
              <w:tc>
                <w:tcPr>
                  <w:tcW w:w="869" w:type="dxa"/>
                </w:tcPr>
                <w:p w14:paraId="5C3594C8" w14:textId="77777777" w:rsidR="006A4936" w:rsidRPr="00D624BD" w:rsidRDefault="006A4936" w:rsidP="008749EE"/>
              </w:tc>
              <w:tc>
                <w:tcPr>
                  <w:tcW w:w="869" w:type="dxa"/>
                </w:tcPr>
                <w:p w14:paraId="0E99A961" w14:textId="77777777" w:rsidR="006A4936" w:rsidRPr="00D624BD" w:rsidRDefault="006A4936" w:rsidP="008749EE"/>
              </w:tc>
              <w:tc>
                <w:tcPr>
                  <w:tcW w:w="869" w:type="dxa"/>
                </w:tcPr>
                <w:p w14:paraId="3803B738" w14:textId="77777777" w:rsidR="006A4936" w:rsidRPr="00D624BD" w:rsidRDefault="006A4936" w:rsidP="008749EE"/>
              </w:tc>
              <w:tc>
                <w:tcPr>
                  <w:tcW w:w="869" w:type="dxa"/>
                </w:tcPr>
                <w:p w14:paraId="0198B60A" w14:textId="77777777" w:rsidR="006A4936" w:rsidRPr="00D624BD" w:rsidRDefault="006A4936" w:rsidP="008749EE"/>
              </w:tc>
              <w:tc>
                <w:tcPr>
                  <w:tcW w:w="869" w:type="dxa"/>
                </w:tcPr>
                <w:p w14:paraId="5A8C572D" w14:textId="77777777" w:rsidR="006A4936" w:rsidRPr="00D624BD" w:rsidRDefault="006A4936" w:rsidP="008749EE"/>
              </w:tc>
              <w:tc>
                <w:tcPr>
                  <w:tcW w:w="870" w:type="dxa"/>
                </w:tcPr>
                <w:p w14:paraId="54F9465E" w14:textId="77777777" w:rsidR="006A4936" w:rsidRPr="00D624BD" w:rsidRDefault="006A4936" w:rsidP="008749EE"/>
              </w:tc>
            </w:tr>
            <w:tr w:rsidR="006A4936" w:rsidRPr="00D624BD" w14:paraId="1322671B" w14:textId="77777777" w:rsidTr="008749EE">
              <w:tc>
                <w:tcPr>
                  <w:tcW w:w="2604" w:type="dxa"/>
                </w:tcPr>
                <w:p w14:paraId="7139DDC8" w14:textId="77777777" w:rsidR="006A4936" w:rsidRPr="00D624BD" w:rsidRDefault="006A4936" w:rsidP="008749EE">
                  <w:r w:rsidRPr="00D624BD">
                    <w:t>Spotkania informacyjne</w:t>
                  </w:r>
                </w:p>
              </w:tc>
              <w:tc>
                <w:tcPr>
                  <w:tcW w:w="869" w:type="dxa"/>
                </w:tcPr>
                <w:p w14:paraId="53FE38DE" w14:textId="77777777" w:rsidR="006A4936" w:rsidRPr="00D624BD" w:rsidRDefault="006A4936" w:rsidP="008749EE"/>
              </w:tc>
              <w:tc>
                <w:tcPr>
                  <w:tcW w:w="869" w:type="dxa"/>
                </w:tcPr>
                <w:p w14:paraId="5AD87630" w14:textId="77777777" w:rsidR="006A4936" w:rsidRPr="00D624BD" w:rsidRDefault="006A4936" w:rsidP="008749EE"/>
              </w:tc>
              <w:tc>
                <w:tcPr>
                  <w:tcW w:w="869" w:type="dxa"/>
                </w:tcPr>
                <w:p w14:paraId="3D3AEB9A" w14:textId="77777777" w:rsidR="006A4936" w:rsidRPr="00D624BD" w:rsidRDefault="006A4936" w:rsidP="008749EE"/>
              </w:tc>
              <w:tc>
                <w:tcPr>
                  <w:tcW w:w="869" w:type="dxa"/>
                </w:tcPr>
                <w:p w14:paraId="186D3675" w14:textId="77777777" w:rsidR="006A4936" w:rsidRPr="00D624BD" w:rsidRDefault="006A4936" w:rsidP="008749EE"/>
              </w:tc>
              <w:tc>
                <w:tcPr>
                  <w:tcW w:w="869" w:type="dxa"/>
                </w:tcPr>
                <w:p w14:paraId="30CEF33B" w14:textId="77777777" w:rsidR="006A4936" w:rsidRPr="00D624BD" w:rsidRDefault="006A4936" w:rsidP="008749EE"/>
              </w:tc>
              <w:tc>
                <w:tcPr>
                  <w:tcW w:w="870" w:type="dxa"/>
                </w:tcPr>
                <w:p w14:paraId="0E55F847" w14:textId="77777777" w:rsidR="006A4936" w:rsidRPr="00D624BD" w:rsidRDefault="006A4936" w:rsidP="008749EE"/>
              </w:tc>
            </w:tr>
            <w:tr w:rsidR="006A4936" w:rsidRPr="00D624BD" w14:paraId="2F041EDB" w14:textId="77777777" w:rsidTr="008749EE">
              <w:tc>
                <w:tcPr>
                  <w:tcW w:w="2604" w:type="dxa"/>
                </w:tcPr>
                <w:p w14:paraId="29DA29D6" w14:textId="77777777" w:rsidR="006A4936" w:rsidRPr="00D624BD" w:rsidRDefault="006A4936" w:rsidP="008749EE">
                  <w:r w:rsidRPr="00D624BD">
                    <w:t>Broszury, ulotki</w:t>
                  </w:r>
                </w:p>
              </w:tc>
              <w:tc>
                <w:tcPr>
                  <w:tcW w:w="869" w:type="dxa"/>
                </w:tcPr>
                <w:p w14:paraId="3183C4F8" w14:textId="77777777" w:rsidR="006A4936" w:rsidRPr="00D624BD" w:rsidRDefault="006A4936" w:rsidP="008749EE"/>
              </w:tc>
              <w:tc>
                <w:tcPr>
                  <w:tcW w:w="869" w:type="dxa"/>
                </w:tcPr>
                <w:p w14:paraId="272829D9" w14:textId="77777777" w:rsidR="006A4936" w:rsidRPr="00D624BD" w:rsidRDefault="006A4936" w:rsidP="008749EE"/>
              </w:tc>
              <w:tc>
                <w:tcPr>
                  <w:tcW w:w="869" w:type="dxa"/>
                </w:tcPr>
                <w:p w14:paraId="4ADA35CF" w14:textId="77777777" w:rsidR="006A4936" w:rsidRPr="00D624BD" w:rsidRDefault="006A4936" w:rsidP="008749EE"/>
              </w:tc>
              <w:tc>
                <w:tcPr>
                  <w:tcW w:w="869" w:type="dxa"/>
                </w:tcPr>
                <w:p w14:paraId="304F2715" w14:textId="77777777" w:rsidR="006A4936" w:rsidRPr="00D624BD" w:rsidRDefault="006A4936" w:rsidP="008749EE"/>
              </w:tc>
              <w:tc>
                <w:tcPr>
                  <w:tcW w:w="869" w:type="dxa"/>
                </w:tcPr>
                <w:p w14:paraId="679B2525" w14:textId="77777777" w:rsidR="006A4936" w:rsidRPr="00D624BD" w:rsidRDefault="006A4936" w:rsidP="008749EE"/>
              </w:tc>
              <w:tc>
                <w:tcPr>
                  <w:tcW w:w="870" w:type="dxa"/>
                </w:tcPr>
                <w:p w14:paraId="45ECF873" w14:textId="77777777" w:rsidR="006A4936" w:rsidRPr="00D624BD" w:rsidRDefault="006A4936" w:rsidP="008749EE"/>
              </w:tc>
            </w:tr>
            <w:tr w:rsidR="006A4936" w:rsidRPr="00D624BD" w14:paraId="4B328F06" w14:textId="77777777" w:rsidTr="008749EE">
              <w:tc>
                <w:tcPr>
                  <w:tcW w:w="2604" w:type="dxa"/>
                </w:tcPr>
                <w:p w14:paraId="4C20918C" w14:textId="77777777" w:rsidR="006A4936" w:rsidRPr="00D624BD" w:rsidRDefault="006A4936" w:rsidP="008749EE">
                  <w:r w:rsidRPr="00D624BD">
                    <w:t>Inne, jakie? …………………</w:t>
                  </w:r>
                </w:p>
              </w:tc>
              <w:tc>
                <w:tcPr>
                  <w:tcW w:w="869" w:type="dxa"/>
                </w:tcPr>
                <w:p w14:paraId="187C8778" w14:textId="77777777" w:rsidR="006A4936" w:rsidRPr="00D624BD" w:rsidRDefault="006A4936" w:rsidP="008749EE"/>
              </w:tc>
              <w:tc>
                <w:tcPr>
                  <w:tcW w:w="869" w:type="dxa"/>
                </w:tcPr>
                <w:p w14:paraId="7C65D7BD" w14:textId="77777777" w:rsidR="006A4936" w:rsidRPr="00D624BD" w:rsidRDefault="006A4936" w:rsidP="008749EE"/>
              </w:tc>
              <w:tc>
                <w:tcPr>
                  <w:tcW w:w="869" w:type="dxa"/>
                </w:tcPr>
                <w:p w14:paraId="6A1262FF" w14:textId="77777777" w:rsidR="006A4936" w:rsidRPr="00D624BD" w:rsidRDefault="006A4936" w:rsidP="008749EE"/>
              </w:tc>
              <w:tc>
                <w:tcPr>
                  <w:tcW w:w="869" w:type="dxa"/>
                </w:tcPr>
                <w:p w14:paraId="5E6CBBDC" w14:textId="77777777" w:rsidR="006A4936" w:rsidRPr="00D624BD" w:rsidRDefault="006A4936" w:rsidP="008749EE"/>
              </w:tc>
              <w:tc>
                <w:tcPr>
                  <w:tcW w:w="869" w:type="dxa"/>
                </w:tcPr>
                <w:p w14:paraId="0C6FBDFE" w14:textId="77777777" w:rsidR="006A4936" w:rsidRPr="00D624BD" w:rsidRDefault="006A4936" w:rsidP="008749EE"/>
              </w:tc>
              <w:tc>
                <w:tcPr>
                  <w:tcW w:w="870" w:type="dxa"/>
                </w:tcPr>
                <w:p w14:paraId="35D86F4C" w14:textId="77777777" w:rsidR="006A4936" w:rsidRPr="00D624BD" w:rsidRDefault="006A4936" w:rsidP="008749EE"/>
              </w:tc>
            </w:tr>
          </w:tbl>
          <w:p w14:paraId="6DA5BFE7" w14:textId="77777777" w:rsidR="006A4936" w:rsidRPr="00D624BD" w:rsidRDefault="006A4936" w:rsidP="008749EE"/>
        </w:tc>
      </w:tr>
      <w:tr w:rsidR="006A4936" w:rsidRPr="00D624BD" w14:paraId="42B3D569" w14:textId="77777777" w:rsidTr="008749EE">
        <w:trPr>
          <w:gridAfter w:val="1"/>
          <w:wAfter w:w="7" w:type="dxa"/>
        </w:trPr>
        <w:tc>
          <w:tcPr>
            <w:tcW w:w="562" w:type="dxa"/>
          </w:tcPr>
          <w:p w14:paraId="0322F226" w14:textId="77777777" w:rsidR="006A4936" w:rsidRPr="00D624BD" w:rsidRDefault="006A4936" w:rsidP="006A4936">
            <w:pPr>
              <w:pStyle w:val="Akapitzlist"/>
              <w:keepLines w:val="0"/>
              <w:numPr>
                <w:ilvl w:val="0"/>
                <w:numId w:val="36"/>
              </w:numPr>
              <w:suppressAutoHyphens w:val="0"/>
              <w:spacing w:after="0"/>
              <w:ind w:hanging="691"/>
              <w:contextualSpacing/>
            </w:pPr>
          </w:p>
        </w:tc>
        <w:tc>
          <w:tcPr>
            <w:tcW w:w="8108" w:type="dxa"/>
          </w:tcPr>
          <w:p w14:paraId="6EB04550" w14:textId="77777777" w:rsidR="006A4936" w:rsidRPr="00D624BD" w:rsidRDefault="006A4936" w:rsidP="008749EE">
            <w:r w:rsidRPr="00D624BD">
              <w:t>Czy mieli Państwo w planach</w:t>
            </w:r>
            <w:r>
              <w:t xml:space="preserve"> lub nadal planują</w:t>
            </w:r>
            <w:r w:rsidRPr="00D624BD">
              <w:t xml:space="preserve"> realizację projektu badawczo-rozwojowego, który nie mieścił się w zakresie agend badawczych?</w:t>
            </w:r>
          </w:p>
          <w:p w14:paraId="7B600007" w14:textId="77777777" w:rsidR="006A4936" w:rsidRPr="00D624BD" w:rsidRDefault="006A4936" w:rsidP="006A4936">
            <w:pPr>
              <w:pStyle w:val="Akapitzlist"/>
              <w:keepLines w:val="0"/>
              <w:numPr>
                <w:ilvl w:val="0"/>
                <w:numId w:val="49"/>
              </w:numPr>
              <w:suppressAutoHyphens w:val="0"/>
              <w:spacing w:after="0"/>
              <w:contextualSpacing/>
            </w:pPr>
            <w:r w:rsidRPr="00D624BD">
              <w:t xml:space="preserve">Tak </w:t>
            </w:r>
            <w:r w:rsidRPr="00D624BD">
              <w:sym w:font="Wingdings" w:char="F0E0"/>
            </w:r>
            <w:r w:rsidRPr="00D624BD">
              <w:t xml:space="preserve"> pyt. 1</w:t>
            </w:r>
            <w:r>
              <w:t>8</w:t>
            </w:r>
          </w:p>
          <w:p w14:paraId="2CEE07F4" w14:textId="77777777" w:rsidR="006A4936" w:rsidRPr="00D624BD" w:rsidRDefault="006A4936" w:rsidP="006A4936">
            <w:pPr>
              <w:pStyle w:val="Akapitzlist"/>
              <w:keepLines w:val="0"/>
              <w:numPr>
                <w:ilvl w:val="0"/>
                <w:numId w:val="49"/>
              </w:numPr>
              <w:suppressAutoHyphens w:val="0"/>
              <w:spacing w:after="0"/>
              <w:contextualSpacing/>
            </w:pPr>
            <w:r w:rsidRPr="00D624BD">
              <w:t xml:space="preserve">Nie </w:t>
            </w:r>
            <w:r w:rsidRPr="00D624BD">
              <w:sym w:font="Wingdings" w:char="F0E0"/>
            </w:r>
            <w:r w:rsidRPr="00D624BD">
              <w:t xml:space="preserve"> pyt. 1</w:t>
            </w:r>
            <w:r>
              <w:t>9</w:t>
            </w:r>
          </w:p>
        </w:tc>
      </w:tr>
      <w:tr w:rsidR="006A4936" w:rsidRPr="00D624BD" w14:paraId="4DBF2A68" w14:textId="77777777" w:rsidTr="008749EE">
        <w:trPr>
          <w:gridAfter w:val="1"/>
          <w:wAfter w:w="7" w:type="dxa"/>
        </w:trPr>
        <w:tc>
          <w:tcPr>
            <w:tcW w:w="562" w:type="dxa"/>
          </w:tcPr>
          <w:p w14:paraId="080EF8B6" w14:textId="77777777" w:rsidR="006A4936" w:rsidRPr="00D624BD" w:rsidRDefault="006A4936" w:rsidP="006A4936">
            <w:pPr>
              <w:pStyle w:val="Akapitzlist"/>
              <w:keepLines w:val="0"/>
              <w:numPr>
                <w:ilvl w:val="0"/>
                <w:numId w:val="36"/>
              </w:numPr>
              <w:suppressAutoHyphens w:val="0"/>
              <w:spacing w:after="0"/>
              <w:ind w:hanging="691"/>
              <w:contextualSpacing/>
            </w:pPr>
          </w:p>
        </w:tc>
        <w:tc>
          <w:tcPr>
            <w:tcW w:w="8108" w:type="dxa"/>
          </w:tcPr>
          <w:p w14:paraId="4168103F" w14:textId="77777777" w:rsidR="006A4936" w:rsidRPr="00D624BD" w:rsidRDefault="006A4936" w:rsidP="008749EE">
            <w:r w:rsidRPr="00D624BD">
              <w:t>Czy projekt badawczo-rozwojowy nie mieszczący się w zakresie agend badawczych jest lub będzie</w:t>
            </w:r>
          </w:p>
          <w:p w14:paraId="50440838" w14:textId="77777777" w:rsidR="006A4936" w:rsidRDefault="006A4936" w:rsidP="006A4936">
            <w:pPr>
              <w:pStyle w:val="Akapitzlist"/>
              <w:keepLines w:val="0"/>
              <w:numPr>
                <w:ilvl w:val="0"/>
                <w:numId w:val="50"/>
              </w:numPr>
              <w:suppressAutoHyphens w:val="0"/>
              <w:spacing w:after="0"/>
              <w:contextualSpacing/>
            </w:pPr>
            <w:r w:rsidRPr="00D624BD">
              <w:t>Finansowany</w:t>
            </w:r>
            <w:r>
              <w:t xml:space="preserve"> z funduszy RPO WM 2014-2020</w:t>
            </w:r>
          </w:p>
          <w:p w14:paraId="5CFC232F" w14:textId="77777777" w:rsidR="006A4936" w:rsidRPr="00D624BD" w:rsidRDefault="006A4936" w:rsidP="006A4936">
            <w:pPr>
              <w:pStyle w:val="Akapitzlist"/>
              <w:keepLines w:val="0"/>
              <w:numPr>
                <w:ilvl w:val="0"/>
                <w:numId w:val="50"/>
              </w:numPr>
              <w:suppressAutoHyphens w:val="0"/>
              <w:spacing w:after="0"/>
              <w:contextualSpacing/>
            </w:pPr>
            <w:r>
              <w:t xml:space="preserve">Finansowany </w:t>
            </w:r>
            <w:r w:rsidRPr="00D624BD">
              <w:t xml:space="preserve"> z innych źródeł</w:t>
            </w:r>
          </w:p>
          <w:p w14:paraId="4FDEAFEB" w14:textId="77777777" w:rsidR="006A4936" w:rsidRPr="00D624BD" w:rsidRDefault="006A4936" w:rsidP="006A4936">
            <w:pPr>
              <w:pStyle w:val="Akapitzlist"/>
              <w:keepLines w:val="0"/>
              <w:numPr>
                <w:ilvl w:val="0"/>
                <w:numId w:val="50"/>
              </w:numPr>
              <w:suppressAutoHyphens w:val="0"/>
              <w:spacing w:after="0"/>
              <w:contextualSpacing/>
            </w:pPr>
            <w:r w:rsidRPr="00D624BD">
              <w:t>Nie będzie realizowany</w:t>
            </w:r>
          </w:p>
          <w:p w14:paraId="2D0FAF27" w14:textId="77777777" w:rsidR="006A4936" w:rsidRPr="00D624BD" w:rsidRDefault="006A4936" w:rsidP="006A4936">
            <w:pPr>
              <w:pStyle w:val="Akapitzlist"/>
              <w:keepLines w:val="0"/>
              <w:numPr>
                <w:ilvl w:val="0"/>
                <w:numId w:val="50"/>
              </w:numPr>
              <w:suppressAutoHyphens w:val="0"/>
              <w:spacing w:after="0"/>
              <w:contextualSpacing/>
            </w:pPr>
            <w:r w:rsidRPr="00D624BD">
              <w:t>Inna sytuacja, jaka? …………………………………….</w:t>
            </w:r>
          </w:p>
        </w:tc>
      </w:tr>
      <w:tr w:rsidR="006A4936" w:rsidRPr="00D624BD" w14:paraId="7D2FA8DD" w14:textId="77777777" w:rsidTr="008749EE">
        <w:trPr>
          <w:gridAfter w:val="1"/>
          <w:wAfter w:w="7" w:type="dxa"/>
        </w:trPr>
        <w:tc>
          <w:tcPr>
            <w:tcW w:w="562" w:type="dxa"/>
          </w:tcPr>
          <w:p w14:paraId="39CABD4F" w14:textId="77777777" w:rsidR="006A4936" w:rsidRPr="00D624BD" w:rsidRDefault="006A4936" w:rsidP="006A4936">
            <w:pPr>
              <w:pStyle w:val="Akapitzlist"/>
              <w:keepLines w:val="0"/>
              <w:numPr>
                <w:ilvl w:val="0"/>
                <w:numId w:val="36"/>
              </w:numPr>
              <w:suppressAutoHyphens w:val="0"/>
              <w:spacing w:after="0"/>
              <w:ind w:hanging="691"/>
              <w:contextualSpacing/>
            </w:pPr>
          </w:p>
        </w:tc>
        <w:tc>
          <w:tcPr>
            <w:tcW w:w="8108" w:type="dxa"/>
          </w:tcPr>
          <w:p w14:paraId="31CD5E43" w14:textId="77777777" w:rsidR="006A4936" w:rsidRDefault="006A4936" w:rsidP="008749EE">
            <w:r>
              <w:t>Czy są elementy w systemie/konkursie, które wydawały się Państwu trudne/kłopotliwe/zbyt czasochłonne na etapie aplikowania o środki? Dlaczego?</w:t>
            </w:r>
          </w:p>
          <w:p w14:paraId="2EA5ECA9" w14:textId="77777777" w:rsidR="006A4936" w:rsidRDefault="006A4936" w:rsidP="006A4936">
            <w:pPr>
              <w:pStyle w:val="Akapitzlist"/>
              <w:numPr>
                <w:ilvl w:val="0"/>
                <w:numId w:val="63"/>
              </w:numPr>
              <w:spacing w:after="0"/>
            </w:pPr>
            <w:r>
              <w:t>Nie, nie było takich elementów</w:t>
            </w:r>
          </w:p>
          <w:p w14:paraId="2E74CB57" w14:textId="77777777" w:rsidR="006A4936" w:rsidRPr="00D624BD" w:rsidRDefault="006A4936" w:rsidP="006A4936">
            <w:pPr>
              <w:pStyle w:val="Akapitzlist"/>
              <w:numPr>
                <w:ilvl w:val="0"/>
                <w:numId w:val="63"/>
              </w:numPr>
            </w:pPr>
            <w:r>
              <w:t>Tak, następujące elementy</w:t>
            </w:r>
            <w:r w:rsidRPr="00D624BD">
              <w:t>………………………………………………………………</w:t>
            </w:r>
          </w:p>
          <w:p w14:paraId="51A98812" w14:textId="77777777" w:rsidR="006A4936" w:rsidRPr="00D624BD" w:rsidRDefault="006A4936" w:rsidP="008749EE">
            <w:r w:rsidRPr="00D624BD">
              <w:t>………………………………………………………………………………………………………………………</w:t>
            </w:r>
          </w:p>
          <w:p w14:paraId="6FD5EE9B" w14:textId="77777777" w:rsidR="006A4936" w:rsidRPr="00D624BD" w:rsidRDefault="006A4936" w:rsidP="008749EE">
            <w:r w:rsidRPr="00D624BD">
              <w:t>……………………………………</w:t>
            </w:r>
            <w:r>
              <w:t>…………………………………………………………………………………</w:t>
            </w:r>
          </w:p>
        </w:tc>
      </w:tr>
      <w:tr w:rsidR="006A4936" w:rsidRPr="00D624BD" w14:paraId="62881E47" w14:textId="77777777" w:rsidTr="008749EE">
        <w:trPr>
          <w:gridAfter w:val="1"/>
          <w:wAfter w:w="7" w:type="dxa"/>
        </w:trPr>
        <w:tc>
          <w:tcPr>
            <w:tcW w:w="562" w:type="dxa"/>
          </w:tcPr>
          <w:p w14:paraId="286E3088" w14:textId="77777777" w:rsidR="006A4936" w:rsidRPr="00D624BD" w:rsidRDefault="006A4936" w:rsidP="006A4936">
            <w:pPr>
              <w:pStyle w:val="Akapitzlist"/>
              <w:keepLines w:val="0"/>
              <w:numPr>
                <w:ilvl w:val="0"/>
                <w:numId w:val="36"/>
              </w:numPr>
              <w:suppressAutoHyphens w:val="0"/>
              <w:spacing w:after="0"/>
              <w:ind w:hanging="691"/>
              <w:contextualSpacing/>
            </w:pPr>
          </w:p>
        </w:tc>
        <w:tc>
          <w:tcPr>
            <w:tcW w:w="8108" w:type="dxa"/>
          </w:tcPr>
          <w:p w14:paraId="264889D4" w14:textId="77777777" w:rsidR="006A4936" w:rsidRPr="00D624BD" w:rsidRDefault="006A4936" w:rsidP="008749EE">
            <w:r w:rsidRPr="00D624BD">
              <w:t>Czy Karta Projektu Innowacyjnego (KPI) jest skonstruowana w sposób zrozumiały i jasny dla wnioskodawców?</w:t>
            </w:r>
          </w:p>
          <w:p w14:paraId="47DC5B3D" w14:textId="77777777" w:rsidR="006A4936" w:rsidRPr="00D624BD" w:rsidRDefault="006A4936" w:rsidP="006A4936">
            <w:pPr>
              <w:pStyle w:val="Akapitzlist"/>
              <w:keepLines w:val="0"/>
              <w:numPr>
                <w:ilvl w:val="0"/>
                <w:numId w:val="51"/>
              </w:numPr>
              <w:suppressAutoHyphens w:val="0"/>
              <w:spacing w:after="0"/>
              <w:contextualSpacing/>
            </w:pPr>
            <w:r w:rsidRPr="00D624BD">
              <w:t xml:space="preserve">Zdecydowanie tak </w:t>
            </w:r>
            <w:r w:rsidRPr="00D624BD">
              <w:sym w:font="Wingdings" w:char="F0E0"/>
            </w:r>
            <w:r w:rsidRPr="00D624BD">
              <w:t xml:space="preserve"> pyt. 2</w:t>
            </w:r>
            <w:r>
              <w:t>2</w:t>
            </w:r>
          </w:p>
          <w:p w14:paraId="6BA5091A" w14:textId="77777777" w:rsidR="006A4936" w:rsidRPr="00D624BD" w:rsidRDefault="006A4936" w:rsidP="006A4936">
            <w:pPr>
              <w:pStyle w:val="Akapitzlist"/>
              <w:keepLines w:val="0"/>
              <w:numPr>
                <w:ilvl w:val="0"/>
                <w:numId w:val="51"/>
              </w:numPr>
              <w:suppressAutoHyphens w:val="0"/>
              <w:spacing w:after="0"/>
              <w:contextualSpacing/>
            </w:pPr>
            <w:r w:rsidRPr="00D624BD">
              <w:t xml:space="preserve">Raczej tak </w:t>
            </w:r>
            <w:r w:rsidRPr="00D624BD">
              <w:sym w:font="Wingdings" w:char="F0E0"/>
            </w:r>
            <w:r w:rsidRPr="00D624BD">
              <w:t xml:space="preserve"> pyt. 2</w:t>
            </w:r>
            <w:r>
              <w:t>2</w:t>
            </w:r>
          </w:p>
          <w:p w14:paraId="355B1166" w14:textId="77777777" w:rsidR="006A4936" w:rsidRPr="00D624BD" w:rsidRDefault="006A4936" w:rsidP="006A4936">
            <w:pPr>
              <w:pStyle w:val="Akapitzlist"/>
              <w:keepLines w:val="0"/>
              <w:numPr>
                <w:ilvl w:val="0"/>
                <w:numId w:val="51"/>
              </w:numPr>
              <w:suppressAutoHyphens w:val="0"/>
              <w:spacing w:after="0"/>
              <w:contextualSpacing/>
            </w:pPr>
            <w:r w:rsidRPr="00D624BD">
              <w:t xml:space="preserve">Ani tak, ani nie </w:t>
            </w:r>
            <w:r w:rsidRPr="00D624BD">
              <w:sym w:font="Wingdings" w:char="F0E0"/>
            </w:r>
            <w:r w:rsidRPr="00D624BD">
              <w:t xml:space="preserve"> pyt. 2</w:t>
            </w:r>
            <w:r>
              <w:t>2</w:t>
            </w:r>
          </w:p>
          <w:p w14:paraId="01B73FB7" w14:textId="77777777" w:rsidR="006A4936" w:rsidRPr="00D624BD" w:rsidRDefault="006A4936" w:rsidP="006A4936">
            <w:pPr>
              <w:pStyle w:val="Akapitzlist"/>
              <w:keepLines w:val="0"/>
              <w:numPr>
                <w:ilvl w:val="0"/>
                <w:numId w:val="51"/>
              </w:numPr>
              <w:suppressAutoHyphens w:val="0"/>
              <w:spacing w:after="0"/>
              <w:contextualSpacing/>
            </w:pPr>
            <w:r w:rsidRPr="00D624BD">
              <w:t xml:space="preserve">Raczej nie </w:t>
            </w:r>
            <w:r w:rsidRPr="00D624BD">
              <w:sym w:font="Wingdings" w:char="F0E0"/>
            </w:r>
            <w:r w:rsidRPr="00D624BD">
              <w:t xml:space="preserve"> pyt. </w:t>
            </w:r>
            <w:r>
              <w:t>2</w:t>
            </w:r>
            <w:r w:rsidRPr="00D624BD">
              <w:t>1</w:t>
            </w:r>
          </w:p>
          <w:p w14:paraId="6E13F1CC" w14:textId="77777777" w:rsidR="006A4936" w:rsidRPr="00D624BD" w:rsidRDefault="006A4936" w:rsidP="006A4936">
            <w:pPr>
              <w:pStyle w:val="Akapitzlist"/>
              <w:keepLines w:val="0"/>
              <w:numPr>
                <w:ilvl w:val="0"/>
                <w:numId w:val="51"/>
              </w:numPr>
              <w:suppressAutoHyphens w:val="0"/>
              <w:spacing w:after="0"/>
              <w:contextualSpacing/>
            </w:pPr>
            <w:r w:rsidRPr="00D624BD">
              <w:t xml:space="preserve">Zdecydowanie nie </w:t>
            </w:r>
            <w:r w:rsidRPr="00D624BD">
              <w:sym w:font="Wingdings" w:char="F0E0"/>
            </w:r>
            <w:r w:rsidRPr="00D624BD">
              <w:t xml:space="preserve"> pyt. </w:t>
            </w:r>
            <w:r>
              <w:t>2</w:t>
            </w:r>
            <w:r w:rsidRPr="00D624BD">
              <w:t>1</w:t>
            </w:r>
          </w:p>
          <w:p w14:paraId="0E30004C" w14:textId="77777777" w:rsidR="006A4936" w:rsidRPr="00D624BD" w:rsidRDefault="006A4936" w:rsidP="006A4936">
            <w:pPr>
              <w:pStyle w:val="Akapitzlist"/>
              <w:keepLines w:val="0"/>
              <w:numPr>
                <w:ilvl w:val="0"/>
                <w:numId w:val="51"/>
              </w:numPr>
              <w:suppressAutoHyphens w:val="0"/>
              <w:spacing w:after="0"/>
              <w:contextualSpacing/>
            </w:pPr>
            <w:r w:rsidRPr="00D624BD">
              <w:t xml:space="preserve">Nie miałem/łam styczności z KPI </w:t>
            </w:r>
            <w:r w:rsidRPr="00D624BD">
              <w:sym w:font="Wingdings" w:char="F0E0"/>
            </w:r>
            <w:r w:rsidRPr="00D624BD">
              <w:t xml:space="preserve"> pyt. 2</w:t>
            </w:r>
            <w:r>
              <w:t>2</w:t>
            </w:r>
          </w:p>
        </w:tc>
      </w:tr>
      <w:tr w:rsidR="006A4936" w:rsidRPr="00D624BD" w14:paraId="251AB4E8" w14:textId="77777777" w:rsidTr="008749EE">
        <w:trPr>
          <w:gridAfter w:val="1"/>
          <w:wAfter w:w="7" w:type="dxa"/>
        </w:trPr>
        <w:tc>
          <w:tcPr>
            <w:tcW w:w="562" w:type="dxa"/>
          </w:tcPr>
          <w:p w14:paraId="1AFE6C40" w14:textId="77777777" w:rsidR="006A4936" w:rsidRPr="00D624BD" w:rsidRDefault="006A4936" w:rsidP="006A4936">
            <w:pPr>
              <w:pStyle w:val="Akapitzlist"/>
              <w:keepLines w:val="0"/>
              <w:numPr>
                <w:ilvl w:val="0"/>
                <w:numId w:val="36"/>
              </w:numPr>
              <w:suppressAutoHyphens w:val="0"/>
              <w:spacing w:after="0"/>
              <w:ind w:hanging="691"/>
              <w:contextualSpacing/>
            </w:pPr>
          </w:p>
        </w:tc>
        <w:tc>
          <w:tcPr>
            <w:tcW w:w="8108" w:type="dxa"/>
          </w:tcPr>
          <w:p w14:paraId="2D8BA0A7" w14:textId="77777777" w:rsidR="006A4936" w:rsidRPr="00D624BD" w:rsidRDefault="006A4936" w:rsidP="008749EE">
            <w:r w:rsidRPr="00D624BD">
              <w:t>Co jest niezrozumiałe lub niejasne, co wymaga doprecyzowania lub zmiany w Karcie Projektu Innowacyjnego?</w:t>
            </w:r>
          </w:p>
          <w:p w14:paraId="609EF27E" w14:textId="77777777" w:rsidR="006A4936" w:rsidRPr="00D624BD" w:rsidRDefault="006A4936" w:rsidP="008749EE">
            <w:r w:rsidRPr="00D624BD">
              <w:t>………………………………………………………………………………………………………………………</w:t>
            </w:r>
          </w:p>
          <w:p w14:paraId="4CC9C515" w14:textId="77777777" w:rsidR="006A4936" w:rsidRPr="00D624BD" w:rsidRDefault="006A4936" w:rsidP="008749EE">
            <w:r w:rsidRPr="00D624BD">
              <w:t>………………………………………………………………………………………………………………………</w:t>
            </w:r>
          </w:p>
          <w:p w14:paraId="739A9363" w14:textId="77777777" w:rsidR="006A4936" w:rsidRPr="00D624BD" w:rsidRDefault="006A4936" w:rsidP="008749EE">
            <w:r w:rsidRPr="00D624BD">
              <w:t>………………………………………………………………………………………………………………………</w:t>
            </w:r>
          </w:p>
          <w:p w14:paraId="0C15383A" w14:textId="77777777" w:rsidR="006A4936" w:rsidRPr="00D624BD" w:rsidRDefault="006A4936" w:rsidP="008749EE">
            <w:r w:rsidRPr="00D624BD">
              <w:t>………………………………………………………………………………………………………………………</w:t>
            </w:r>
          </w:p>
        </w:tc>
      </w:tr>
      <w:tr w:rsidR="006A4936" w:rsidRPr="00D624BD" w14:paraId="7D27F4D0" w14:textId="77777777" w:rsidTr="008749EE">
        <w:trPr>
          <w:gridAfter w:val="1"/>
          <w:wAfter w:w="7" w:type="dxa"/>
        </w:trPr>
        <w:tc>
          <w:tcPr>
            <w:tcW w:w="562" w:type="dxa"/>
          </w:tcPr>
          <w:p w14:paraId="0C9AE5BA" w14:textId="77777777" w:rsidR="006A4936" w:rsidRPr="00D624BD" w:rsidRDefault="006A4936" w:rsidP="006A4936">
            <w:pPr>
              <w:pStyle w:val="Akapitzlist"/>
              <w:keepLines w:val="0"/>
              <w:numPr>
                <w:ilvl w:val="0"/>
                <w:numId w:val="36"/>
              </w:numPr>
              <w:suppressAutoHyphens w:val="0"/>
              <w:spacing w:after="0"/>
              <w:ind w:hanging="691"/>
              <w:contextualSpacing/>
            </w:pPr>
          </w:p>
        </w:tc>
        <w:tc>
          <w:tcPr>
            <w:tcW w:w="8108" w:type="dxa"/>
          </w:tcPr>
          <w:p w14:paraId="2D6BC1F3" w14:textId="77777777" w:rsidR="006A4936" w:rsidRPr="00D624BD" w:rsidRDefault="006A4936" w:rsidP="008749EE">
            <w:r w:rsidRPr="00D624BD">
              <w:t>W zakresie kryteriów dotyczących inteligentnej specjalizacji zastosowanych w konkursie na projekty badawczo-rozwojowe (Działanie 1.2), tj. kryterium dostępu nr 3</w:t>
            </w:r>
            <w:r>
              <w:t xml:space="preserve"> (Zgodność projektu z inteligentną specjalizacją) oraz</w:t>
            </w:r>
            <w:r w:rsidRPr="00D624BD">
              <w:t xml:space="preserve"> kryteria merytoryczne szczegółowe nr 1</w:t>
            </w:r>
            <w:r>
              <w:t xml:space="preserve"> (</w:t>
            </w:r>
            <w:r w:rsidRPr="00CE666B">
              <w:t>Rozwój technologii, obszarów gospodarczych lub procesów usługowych, zidentyfikowanych jako kluczowe dla rozwoju regionu</w:t>
            </w:r>
            <w:r>
              <w:t>)</w:t>
            </w:r>
            <w:r w:rsidRPr="00D624BD">
              <w:t xml:space="preserve"> i 2</w:t>
            </w:r>
            <w:r>
              <w:t xml:space="preserve"> (Zgodność projektu z kilkoma obszarami inteligentnej specjalizacji województwa mazowieckiego)</w:t>
            </w:r>
            <w:r w:rsidRPr="00D624BD">
              <w:t xml:space="preserve"> były</w:t>
            </w:r>
          </w:p>
          <w:tbl>
            <w:tblPr>
              <w:tblStyle w:val="Tabela-Siatka"/>
              <w:tblW w:w="8051" w:type="dxa"/>
              <w:tblLayout w:type="fixed"/>
              <w:tblLook w:val="04A0" w:firstRow="1" w:lastRow="0" w:firstColumn="1" w:lastColumn="0" w:noHBand="0" w:noVBand="1"/>
            </w:tblPr>
            <w:tblGrid>
              <w:gridCol w:w="4305"/>
              <w:gridCol w:w="749"/>
              <w:gridCol w:w="749"/>
              <w:gridCol w:w="749"/>
              <w:gridCol w:w="749"/>
              <w:gridCol w:w="750"/>
            </w:tblGrid>
            <w:tr w:rsidR="006A4936" w:rsidRPr="00D624BD" w14:paraId="30C9FAC6" w14:textId="77777777" w:rsidTr="008749EE">
              <w:trPr>
                <w:cantSplit/>
                <w:trHeight w:val="1545"/>
              </w:trPr>
              <w:tc>
                <w:tcPr>
                  <w:tcW w:w="4305" w:type="dxa"/>
                </w:tcPr>
                <w:p w14:paraId="19FC55A8" w14:textId="77777777" w:rsidR="006A4936" w:rsidRPr="00D624BD" w:rsidRDefault="006A4936" w:rsidP="008749EE"/>
              </w:tc>
              <w:tc>
                <w:tcPr>
                  <w:tcW w:w="749" w:type="dxa"/>
                  <w:textDirection w:val="btLr"/>
                </w:tcPr>
                <w:p w14:paraId="006EC15D" w14:textId="77777777" w:rsidR="006A4936" w:rsidRPr="00D624BD" w:rsidRDefault="006A4936" w:rsidP="008749EE">
                  <w:pPr>
                    <w:ind w:left="113" w:right="113"/>
                  </w:pPr>
                  <w:r w:rsidRPr="00D624BD">
                    <w:t>Zdecydowanie tak</w:t>
                  </w:r>
                </w:p>
              </w:tc>
              <w:tc>
                <w:tcPr>
                  <w:tcW w:w="749" w:type="dxa"/>
                  <w:textDirection w:val="btLr"/>
                </w:tcPr>
                <w:p w14:paraId="33FCAA28" w14:textId="77777777" w:rsidR="006A4936" w:rsidRPr="00D624BD" w:rsidRDefault="006A4936" w:rsidP="008749EE">
                  <w:pPr>
                    <w:ind w:left="113" w:right="113"/>
                  </w:pPr>
                  <w:r w:rsidRPr="00D624BD">
                    <w:t>Raczej tak</w:t>
                  </w:r>
                </w:p>
              </w:tc>
              <w:tc>
                <w:tcPr>
                  <w:tcW w:w="749" w:type="dxa"/>
                  <w:textDirection w:val="btLr"/>
                </w:tcPr>
                <w:p w14:paraId="7F18A229" w14:textId="77777777" w:rsidR="006A4936" w:rsidRPr="00D624BD" w:rsidRDefault="006A4936" w:rsidP="008749EE">
                  <w:pPr>
                    <w:ind w:left="113" w:right="113"/>
                  </w:pPr>
                  <w:r w:rsidRPr="00D624BD">
                    <w:t>Ani tak ani nie</w:t>
                  </w:r>
                </w:p>
              </w:tc>
              <w:tc>
                <w:tcPr>
                  <w:tcW w:w="749" w:type="dxa"/>
                  <w:textDirection w:val="btLr"/>
                </w:tcPr>
                <w:p w14:paraId="6F11FE3C" w14:textId="77777777" w:rsidR="006A4936" w:rsidRPr="00D624BD" w:rsidRDefault="006A4936" w:rsidP="008749EE">
                  <w:pPr>
                    <w:ind w:left="113" w:right="113"/>
                  </w:pPr>
                  <w:r w:rsidRPr="00D624BD">
                    <w:t>Raczej nie</w:t>
                  </w:r>
                </w:p>
              </w:tc>
              <w:tc>
                <w:tcPr>
                  <w:tcW w:w="750" w:type="dxa"/>
                  <w:textDirection w:val="btLr"/>
                </w:tcPr>
                <w:p w14:paraId="20532548" w14:textId="77777777" w:rsidR="006A4936" w:rsidRPr="00D624BD" w:rsidRDefault="006A4936" w:rsidP="008749EE">
                  <w:pPr>
                    <w:ind w:left="113" w:right="113"/>
                  </w:pPr>
                  <w:r w:rsidRPr="00D624BD">
                    <w:t>Zdecydowanie nie</w:t>
                  </w:r>
                </w:p>
              </w:tc>
            </w:tr>
            <w:tr w:rsidR="006A4936" w:rsidRPr="00D624BD" w14:paraId="6E102C4F" w14:textId="77777777" w:rsidTr="008749EE">
              <w:tc>
                <w:tcPr>
                  <w:tcW w:w="4305" w:type="dxa"/>
                </w:tcPr>
                <w:p w14:paraId="4FA63992" w14:textId="77777777" w:rsidR="006A4936" w:rsidRPr="00D624BD" w:rsidRDefault="006A4936" w:rsidP="008749EE">
                  <w:r w:rsidRPr="00D624BD">
                    <w:t>Jasno sformułowane</w:t>
                  </w:r>
                </w:p>
              </w:tc>
              <w:tc>
                <w:tcPr>
                  <w:tcW w:w="749" w:type="dxa"/>
                </w:tcPr>
                <w:p w14:paraId="36FB865C" w14:textId="77777777" w:rsidR="006A4936" w:rsidRPr="00D624BD" w:rsidRDefault="006A4936" w:rsidP="008749EE"/>
              </w:tc>
              <w:tc>
                <w:tcPr>
                  <w:tcW w:w="749" w:type="dxa"/>
                </w:tcPr>
                <w:p w14:paraId="6A5E359C" w14:textId="77777777" w:rsidR="006A4936" w:rsidRPr="00D624BD" w:rsidRDefault="006A4936" w:rsidP="008749EE"/>
              </w:tc>
              <w:tc>
                <w:tcPr>
                  <w:tcW w:w="749" w:type="dxa"/>
                </w:tcPr>
                <w:p w14:paraId="3B3B98BC" w14:textId="77777777" w:rsidR="006A4936" w:rsidRPr="00D624BD" w:rsidRDefault="006A4936" w:rsidP="008749EE"/>
              </w:tc>
              <w:tc>
                <w:tcPr>
                  <w:tcW w:w="749" w:type="dxa"/>
                </w:tcPr>
                <w:p w14:paraId="785F2FD2" w14:textId="77777777" w:rsidR="006A4936" w:rsidRPr="00D624BD" w:rsidRDefault="006A4936" w:rsidP="008749EE"/>
              </w:tc>
              <w:tc>
                <w:tcPr>
                  <w:tcW w:w="750" w:type="dxa"/>
                </w:tcPr>
                <w:p w14:paraId="76BA8F16" w14:textId="77777777" w:rsidR="006A4936" w:rsidRPr="00D624BD" w:rsidRDefault="006A4936" w:rsidP="008749EE"/>
              </w:tc>
            </w:tr>
            <w:tr w:rsidR="006A4936" w:rsidRPr="00D624BD" w14:paraId="66736C50" w14:textId="77777777" w:rsidTr="008749EE">
              <w:tc>
                <w:tcPr>
                  <w:tcW w:w="4305" w:type="dxa"/>
                </w:tcPr>
                <w:p w14:paraId="7D80D37F" w14:textId="77777777" w:rsidR="006A4936" w:rsidRPr="00D624BD" w:rsidRDefault="006A4936" w:rsidP="008749EE">
                  <w:r w:rsidRPr="00D624BD">
                    <w:t>Jednoznacznie sformułowane</w:t>
                  </w:r>
                </w:p>
              </w:tc>
              <w:tc>
                <w:tcPr>
                  <w:tcW w:w="749" w:type="dxa"/>
                </w:tcPr>
                <w:p w14:paraId="523EB8A1" w14:textId="77777777" w:rsidR="006A4936" w:rsidRPr="00D624BD" w:rsidRDefault="006A4936" w:rsidP="008749EE"/>
              </w:tc>
              <w:tc>
                <w:tcPr>
                  <w:tcW w:w="749" w:type="dxa"/>
                </w:tcPr>
                <w:p w14:paraId="4B3DDE51" w14:textId="77777777" w:rsidR="006A4936" w:rsidRPr="00D624BD" w:rsidRDefault="006A4936" w:rsidP="008749EE"/>
              </w:tc>
              <w:tc>
                <w:tcPr>
                  <w:tcW w:w="749" w:type="dxa"/>
                </w:tcPr>
                <w:p w14:paraId="1F869D7F" w14:textId="77777777" w:rsidR="006A4936" w:rsidRPr="00D624BD" w:rsidRDefault="006A4936" w:rsidP="008749EE"/>
              </w:tc>
              <w:tc>
                <w:tcPr>
                  <w:tcW w:w="749" w:type="dxa"/>
                </w:tcPr>
                <w:p w14:paraId="0A54E356" w14:textId="77777777" w:rsidR="006A4936" w:rsidRPr="00D624BD" w:rsidRDefault="006A4936" w:rsidP="008749EE"/>
              </w:tc>
              <w:tc>
                <w:tcPr>
                  <w:tcW w:w="750" w:type="dxa"/>
                </w:tcPr>
                <w:p w14:paraId="75A217AE" w14:textId="77777777" w:rsidR="006A4936" w:rsidRPr="00D624BD" w:rsidRDefault="006A4936" w:rsidP="008749EE"/>
              </w:tc>
            </w:tr>
            <w:tr w:rsidR="006A4936" w:rsidRPr="00D624BD" w14:paraId="621D5704" w14:textId="77777777" w:rsidTr="008749EE">
              <w:tc>
                <w:tcPr>
                  <w:tcW w:w="4305" w:type="dxa"/>
                </w:tcPr>
                <w:p w14:paraId="750F2DDF" w14:textId="77777777" w:rsidR="006A4936" w:rsidRPr="00D624BD" w:rsidRDefault="006A4936" w:rsidP="008749EE">
                  <w:r w:rsidRPr="00D624BD">
                    <w:t>Wystarczająco precyzyjne</w:t>
                  </w:r>
                </w:p>
              </w:tc>
              <w:tc>
                <w:tcPr>
                  <w:tcW w:w="749" w:type="dxa"/>
                </w:tcPr>
                <w:p w14:paraId="625FCB08" w14:textId="77777777" w:rsidR="006A4936" w:rsidRPr="00D624BD" w:rsidRDefault="006A4936" w:rsidP="008749EE"/>
              </w:tc>
              <w:tc>
                <w:tcPr>
                  <w:tcW w:w="749" w:type="dxa"/>
                </w:tcPr>
                <w:p w14:paraId="0FFCD809" w14:textId="77777777" w:rsidR="006A4936" w:rsidRPr="00D624BD" w:rsidRDefault="006A4936" w:rsidP="008749EE"/>
              </w:tc>
              <w:tc>
                <w:tcPr>
                  <w:tcW w:w="749" w:type="dxa"/>
                </w:tcPr>
                <w:p w14:paraId="71F89AD9" w14:textId="77777777" w:rsidR="006A4936" w:rsidRPr="00D624BD" w:rsidRDefault="006A4936" w:rsidP="008749EE"/>
              </w:tc>
              <w:tc>
                <w:tcPr>
                  <w:tcW w:w="749" w:type="dxa"/>
                </w:tcPr>
                <w:p w14:paraId="69595EE8" w14:textId="77777777" w:rsidR="006A4936" w:rsidRPr="00D624BD" w:rsidRDefault="006A4936" w:rsidP="008749EE"/>
              </w:tc>
              <w:tc>
                <w:tcPr>
                  <w:tcW w:w="750" w:type="dxa"/>
                </w:tcPr>
                <w:p w14:paraId="249ACFA9" w14:textId="77777777" w:rsidR="006A4936" w:rsidRPr="00D624BD" w:rsidRDefault="006A4936" w:rsidP="008749EE"/>
              </w:tc>
            </w:tr>
            <w:tr w:rsidR="006A4936" w:rsidRPr="00D624BD" w14:paraId="208380CA" w14:textId="77777777" w:rsidTr="008749EE">
              <w:tc>
                <w:tcPr>
                  <w:tcW w:w="4305" w:type="dxa"/>
                </w:tcPr>
                <w:p w14:paraId="1AA01F61" w14:textId="77777777" w:rsidR="006A4936" w:rsidRPr="00D624BD" w:rsidRDefault="006A4936" w:rsidP="008749EE">
                  <w:r w:rsidRPr="00D624BD">
                    <w:t>Pozwalają na obiektywną ocenę wniosków</w:t>
                  </w:r>
                </w:p>
              </w:tc>
              <w:tc>
                <w:tcPr>
                  <w:tcW w:w="749" w:type="dxa"/>
                </w:tcPr>
                <w:p w14:paraId="0BE0876F" w14:textId="77777777" w:rsidR="006A4936" w:rsidRPr="00D624BD" w:rsidRDefault="006A4936" w:rsidP="008749EE"/>
              </w:tc>
              <w:tc>
                <w:tcPr>
                  <w:tcW w:w="749" w:type="dxa"/>
                </w:tcPr>
                <w:p w14:paraId="3FB873D5" w14:textId="77777777" w:rsidR="006A4936" w:rsidRPr="00D624BD" w:rsidRDefault="006A4936" w:rsidP="008749EE"/>
              </w:tc>
              <w:tc>
                <w:tcPr>
                  <w:tcW w:w="749" w:type="dxa"/>
                </w:tcPr>
                <w:p w14:paraId="2240894C" w14:textId="77777777" w:rsidR="006A4936" w:rsidRPr="00D624BD" w:rsidRDefault="006A4936" w:rsidP="008749EE"/>
              </w:tc>
              <w:tc>
                <w:tcPr>
                  <w:tcW w:w="749" w:type="dxa"/>
                </w:tcPr>
                <w:p w14:paraId="20DFF710" w14:textId="77777777" w:rsidR="006A4936" w:rsidRPr="00D624BD" w:rsidRDefault="006A4936" w:rsidP="008749EE"/>
              </w:tc>
              <w:tc>
                <w:tcPr>
                  <w:tcW w:w="750" w:type="dxa"/>
                </w:tcPr>
                <w:p w14:paraId="4B15DB1B" w14:textId="77777777" w:rsidR="006A4936" w:rsidRPr="00D624BD" w:rsidRDefault="006A4936" w:rsidP="008749EE"/>
              </w:tc>
            </w:tr>
            <w:tr w:rsidR="006A4936" w:rsidRPr="00D624BD" w14:paraId="08908E24" w14:textId="77777777" w:rsidTr="008749EE">
              <w:tc>
                <w:tcPr>
                  <w:tcW w:w="4305" w:type="dxa"/>
                </w:tcPr>
                <w:p w14:paraId="6FF08106" w14:textId="77777777" w:rsidR="006A4936" w:rsidRPr="00D624BD" w:rsidRDefault="006A4936" w:rsidP="008749EE">
                  <w:r w:rsidRPr="00D624BD">
                    <w:t>Podnoszą jakość projektów (jego produktów i rezultatów)</w:t>
                  </w:r>
                </w:p>
              </w:tc>
              <w:tc>
                <w:tcPr>
                  <w:tcW w:w="749" w:type="dxa"/>
                </w:tcPr>
                <w:p w14:paraId="7892B37E" w14:textId="77777777" w:rsidR="006A4936" w:rsidRPr="00D624BD" w:rsidRDefault="006A4936" w:rsidP="008749EE"/>
              </w:tc>
              <w:tc>
                <w:tcPr>
                  <w:tcW w:w="749" w:type="dxa"/>
                </w:tcPr>
                <w:p w14:paraId="2EFCF3C4" w14:textId="77777777" w:rsidR="006A4936" w:rsidRPr="00D624BD" w:rsidRDefault="006A4936" w:rsidP="008749EE"/>
              </w:tc>
              <w:tc>
                <w:tcPr>
                  <w:tcW w:w="749" w:type="dxa"/>
                </w:tcPr>
                <w:p w14:paraId="39207DF2" w14:textId="77777777" w:rsidR="006A4936" w:rsidRPr="00D624BD" w:rsidRDefault="006A4936" w:rsidP="008749EE"/>
              </w:tc>
              <w:tc>
                <w:tcPr>
                  <w:tcW w:w="749" w:type="dxa"/>
                </w:tcPr>
                <w:p w14:paraId="2E8C7B4A" w14:textId="77777777" w:rsidR="006A4936" w:rsidRPr="00D624BD" w:rsidRDefault="006A4936" w:rsidP="008749EE"/>
              </w:tc>
              <w:tc>
                <w:tcPr>
                  <w:tcW w:w="750" w:type="dxa"/>
                </w:tcPr>
                <w:p w14:paraId="5E629F92" w14:textId="77777777" w:rsidR="006A4936" w:rsidRPr="00D624BD" w:rsidRDefault="006A4936" w:rsidP="008749EE"/>
              </w:tc>
            </w:tr>
            <w:tr w:rsidR="006A4936" w:rsidRPr="00D624BD" w14:paraId="3E6C8454" w14:textId="77777777" w:rsidTr="008749EE">
              <w:tc>
                <w:tcPr>
                  <w:tcW w:w="4305" w:type="dxa"/>
                </w:tcPr>
                <w:p w14:paraId="2CA9B659" w14:textId="77777777" w:rsidR="006A4936" w:rsidRPr="00D624BD" w:rsidRDefault="006A4936" w:rsidP="008749EE">
                  <w:r w:rsidRPr="00D624BD">
                    <w:t>Nie mają wpływu na jakość projektów, a jedynie na zawartość wniosku</w:t>
                  </w:r>
                </w:p>
              </w:tc>
              <w:tc>
                <w:tcPr>
                  <w:tcW w:w="749" w:type="dxa"/>
                </w:tcPr>
                <w:p w14:paraId="05C541D0" w14:textId="77777777" w:rsidR="006A4936" w:rsidRPr="00D624BD" w:rsidRDefault="006A4936" w:rsidP="008749EE"/>
              </w:tc>
              <w:tc>
                <w:tcPr>
                  <w:tcW w:w="749" w:type="dxa"/>
                </w:tcPr>
                <w:p w14:paraId="7B7A74FE" w14:textId="77777777" w:rsidR="006A4936" w:rsidRPr="00D624BD" w:rsidRDefault="006A4936" w:rsidP="008749EE"/>
              </w:tc>
              <w:tc>
                <w:tcPr>
                  <w:tcW w:w="749" w:type="dxa"/>
                </w:tcPr>
                <w:p w14:paraId="23E72977" w14:textId="77777777" w:rsidR="006A4936" w:rsidRPr="00D624BD" w:rsidRDefault="006A4936" w:rsidP="008749EE"/>
              </w:tc>
              <w:tc>
                <w:tcPr>
                  <w:tcW w:w="749" w:type="dxa"/>
                </w:tcPr>
                <w:p w14:paraId="762E7100" w14:textId="77777777" w:rsidR="006A4936" w:rsidRPr="00D624BD" w:rsidRDefault="006A4936" w:rsidP="008749EE"/>
              </w:tc>
              <w:tc>
                <w:tcPr>
                  <w:tcW w:w="750" w:type="dxa"/>
                </w:tcPr>
                <w:p w14:paraId="6EB204BC" w14:textId="77777777" w:rsidR="006A4936" w:rsidRPr="00D624BD" w:rsidRDefault="006A4936" w:rsidP="008749EE"/>
              </w:tc>
            </w:tr>
            <w:tr w:rsidR="006A4936" w:rsidRPr="00D624BD" w14:paraId="7A6F9CF8" w14:textId="77777777" w:rsidTr="008749EE">
              <w:tc>
                <w:tcPr>
                  <w:tcW w:w="4305" w:type="dxa"/>
                </w:tcPr>
                <w:p w14:paraId="641D50DF" w14:textId="77777777" w:rsidR="006A4936" w:rsidRPr="00D624BD" w:rsidRDefault="006A4936" w:rsidP="008749EE">
                  <w:r w:rsidRPr="00D624BD">
                    <w:t>Nazwy kryteriów wymagają zmiany</w:t>
                  </w:r>
                </w:p>
              </w:tc>
              <w:tc>
                <w:tcPr>
                  <w:tcW w:w="749" w:type="dxa"/>
                </w:tcPr>
                <w:p w14:paraId="53B46A5B" w14:textId="77777777" w:rsidR="006A4936" w:rsidRPr="00D624BD" w:rsidRDefault="006A4936" w:rsidP="008749EE"/>
              </w:tc>
              <w:tc>
                <w:tcPr>
                  <w:tcW w:w="749" w:type="dxa"/>
                </w:tcPr>
                <w:p w14:paraId="4B60FBC0" w14:textId="77777777" w:rsidR="006A4936" w:rsidRPr="00D624BD" w:rsidRDefault="006A4936" w:rsidP="008749EE"/>
              </w:tc>
              <w:tc>
                <w:tcPr>
                  <w:tcW w:w="749" w:type="dxa"/>
                </w:tcPr>
                <w:p w14:paraId="62A6D4A8" w14:textId="77777777" w:rsidR="006A4936" w:rsidRPr="00D624BD" w:rsidRDefault="006A4936" w:rsidP="008749EE"/>
              </w:tc>
              <w:tc>
                <w:tcPr>
                  <w:tcW w:w="749" w:type="dxa"/>
                </w:tcPr>
                <w:p w14:paraId="35391E0E" w14:textId="77777777" w:rsidR="006A4936" w:rsidRPr="00D624BD" w:rsidRDefault="006A4936" w:rsidP="008749EE"/>
              </w:tc>
              <w:tc>
                <w:tcPr>
                  <w:tcW w:w="750" w:type="dxa"/>
                </w:tcPr>
                <w:p w14:paraId="6B42BD93" w14:textId="77777777" w:rsidR="006A4936" w:rsidRPr="00D624BD" w:rsidRDefault="006A4936" w:rsidP="008749EE"/>
              </w:tc>
            </w:tr>
            <w:tr w:rsidR="006A4936" w:rsidRPr="00D624BD" w14:paraId="6E898853" w14:textId="77777777" w:rsidTr="008749EE">
              <w:tc>
                <w:tcPr>
                  <w:tcW w:w="4305" w:type="dxa"/>
                </w:tcPr>
                <w:p w14:paraId="26E5DDF1" w14:textId="77777777" w:rsidR="006A4936" w:rsidRPr="00D624BD" w:rsidRDefault="006A4936" w:rsidP="008749EE">
                  <w:r w:rsidRPr="00D624BD">
                    <w:t>Definicje kryterium wymagają zmiany</w:t>
                  </w:r>
                </w:p>
              </w:tc>
              <w:tc>
                <w:tcPr>
                  <w:tcW w:w="749" w:type="dxa"/>
                </w:tcPr>
                <w:p w14:paraId="5B80262A" w14:textId="77777777" w:rsidR="006A4936" w:rsidRPr="00D624BD" w:rsidRDefault="006A4936" w:rsidP="008749EE"/>
              </w:tc>
              <w:tc>
                <w:tcPr>
                  <w:tcW w:w="749" w:type="dxa"/>
                </w:tcPr>
                <w:p w14:paraId="5E44FB43" w14:textId="77777777" w:rsidR="006A4936" w:rsidRPr="00D624BD" w:rsidRDefault="006A4936" w:rsidP="008749EE"/>
              </w:tc>
              <w:tc>
                <w:tcPr>
                  <w:tcW w:w="749" w:type="dxa"/>
                </w:tcPr>
                <w:p w14:paraId="176829A9" w14:textId="77777777" w:rsidR="006A4936" w:rsidRPr="00D624BD" w:rsidRDefault="006A4936" w:rsidP="008749EE"/>
              </w:tc>
              <w:tc>
                <w:tcPr>
                  <w:tcW w:w="749" w:type="dxa"/>
                </w:tcPr>
                <w:p w14:paraId="1212F697" w14:textId="77777777" w:rsidR="006A4936" w:rsidRPr="00D624BD" w:rsidRDefault="006A4936" w:rsidP="008749EE"/>
              </w:tc>
              <w:tc>
                <w:tcPr>
                  <w:tcW w:w="750" w:type="dxa"/>
                </w:tcPr>
                <w:p w14:paraId="7C8AA930" w14:textId="77777777" w:rsidR="006A4936" w:rsidRPr="00D624BD" w:rsidRDefault="006A4936" w:rsidP="008749EE"/>
              </w:tc>
            </w:tr>
            <w:tr w:rsidR="006A4936" w:rsidRPr="00D624BD" w14:paraId="3E6A6374" w14:textId="77777777" w:rsidTr="008749EE">
              <w:tc>
                <w:tcPr>
                  <w:tcW w:w="4305" w:type="dxa"/>
                </w:tcPr>
                <w:p w14:paraId="2D3FDBF4" w14:textId="77777777" w:rsidR="006A4936" w:rsidRPr="00D624BD" w:rsidRDefault="006A4936" w:rsidP="008749EE">
                  <w:r w:rsidRPr="00D624BD">
                    <w:t>Sposób oceny kryterium wymaga zmiany</w:t>
                  </w:r>
                  <w:r>
                    <w:t xml:space="preserve"> (w tym wagi punktowe)</w:t>
                  </w:r>
                </w:p>
              </w:tc>
              <w:tc>
                <w:tcPr>
                  <w:tcW w:w="749" w:type="dxa"/>
                </w:tcPr>
                <w:p w14:paraId="05E5E69A" w14:textId="77777777" w:rsidR="006A4936" w:rsidRPr="00D624BD" w:rsidRDefault="006A4936" w:rsidP="008749EE"/>
              </w:tc>
              <w:tc>
                <w:tcPr>
                  <w:tcW w:w="749" w:type="dxa"/>
                </w:tcPr>
                <w:p w14:paraId="5FCC55F2" w14:textId="77777777" w:rsidR="006A4936" w:rsidRPr="00D624BD" w:rsidRDefault="006A4936" w:rsidP="008749EE"/>
              </w:tc>
              <w:tc>
                <w:tcPr>
                  <w:tcW w:w="749" w:type="dxa"/>
                </w:tcPr>
                <w:p w14:paraId="3D0A0100" w14:textId="77777777" w:rsidR="006A4936" w:rsidRPr="00D624BD" w:rsidRDefault="006A4936" w:rsidP="008749EE"/>
              </w:tc>
              <w:tc>
                <w:tcPr>
                  <w:tcW w:w="749" w:type="dxa"/>
                </w:tcPr>
                <w:p w14:paraId="43D53FE8" w14:textId="77777777" w:rsidR="006A4936" w:rsidRPr="00D624BD" w:rsidRDefault="006A4936" w:rsidP="008749EE"/>
              </w:tc>
              <w:tc>
                <w:tcPr>
                  <w:tcW w:w="750" w:type="dxa"/>
                </w:tcPr>
                <w:p w14:paraId="67017820" w14:textId="77777777" w:rsidR="006A4936" w:rsidRPr="00D624BD" w:rsidRDefault="006A4936" w:rsidP="008749EE"/>
              </w:tc>
            </w:tr>
            <w:tr w:rsidR="006A4936" w:rsidRPr="00D624BD" w14:paraId="342A692F" w14:textId="77777777" w:rsidTr="008749EE">
              <w:tc>
                <w:tcPr>
                  <w:tcW w:w="4305" w:type="dxa"/>
                </w:tcPr>
                <w:p w14:paraId="12762E56" w14:textId="77777777" w:rsidR="006A4936" w:rsidRPr="00D624BD" w:rsidRDefault="006A4936" w:rsidP="008749EE">
                  <w:r w:rsidRPr="00D624BD">
                    <w:t>Zastosowane kryteria skutkują nadmiernymi obciążeniami administracyjnymi dla wnioskodawców</w:t>
                  </w:r>
                </w:p>
              </w:tc>
              <w:tc>
                <w:tcPr>
                  <w:tcW w:w="749" w:type="dxa"/>
                </w:tcPr>
                <w:p w14:paraId="5ADC60DF" w14:textId="77777777" w:rsidR="006A4936" w:rsidRPr="00D624BD" w:rsidRDefault="006A4936" w:rsidP="008749EE"/>
              </w:tc>
              <w:tc>
                <w:tcPr>
                  <w:tcW w:w="749" w:type="dxa"/>
                </w:tcPr>
                <w:p w14:paraId="537D3DBA" w14:textId="77777777" w:rsidR="006A4936" w:rsidRPr="00D624BD" w:rsidRDefault="006A4936" w:rsidP="008749EE"/>
              </w:tc>
              <w:tc>
                <w:tcPr>
                  <w:tcW w:w="749" w:type="dxa"/>
                </w:tcPr>
                <w:p w14:paraId="06B5E5EF" w14:textId="77777777" w:rsidR="006A4936" w:rsidRPr="00D624BD" w:rsidRDefault="006A4936" w:rsidP="008749EE"/>
              </w:tc>
              <w:tc>
                <w:tcPr>
                  <w:tcW w:w="749" w:type="dxa"/>
                </w:tcPr>
                <w:p w14:paraId="0B42C1BE" w14:textId="77777777" w:rsidR="006A4936" w:rsidRPr="00D624BD" w:rsidRDefault="006A4936" w:rsidP="008749EE"/>
              </w:tc>
              <w:tc>
                <w:tcPr>
                  <w:tcW w:w="750" w:type="dxa"/>
                </w:tcPr>
                <w:p w14:paraId="1B0F472E" w14:textId="77777777" w:rsidR="006A4936" w:rsidRPr="00D624BD" w:rsidRDefault="006A4936" w:rsidP="008749EE"/>
              </w:tc>
            </w:tr>
          </w:tbl>
          <w:p w14:paraId="5A11EFC3" w14:textId="77777777" w:rsidR="006A4936" w:rsidRPr="00D624BD" w:rsidRDefault="006A4936" w:rsidP="008749EE"/>
        </w:tc>
      </w:tr>
      <w:tr w:rsidR="006A4936" w:rsidRPr="00D624BD" w14:paraId="57225B3B" w14:textId="77777777" w:rsidTr="008749EE">
        <w:trPr>
          <w:gridAfter w:val="1"/>
          <w:wAfter w:w="7" w:type="dxa"/>
        </w:trPr>
        <w:tc>
          <w:tcPr>
            <w:tcW w:w="562" w:type="dxa"/>
          </w:tcPr>
          <w:p w14:paraId="00E7BBC3" w14:textId="77777777" w:rsidR="006A4936" w:rsidRPr="00D624BD" w:rsidRDefault="006A4936" w:rsidP="006A4936">
            <w:pPr>
              <w:pStyle w:val="Akapitzlist"/>
              <w:keepLines w:val="0"/>
              <w:numPr>
                <w:ilvl w:val="0"/>
                <w:numId w:val="36"/>
              </w:numPr>
              <w:suppressAutoHyphens w:val="0"/>
              <w:spacing w:after="0"/>
              <w:ind w:hanging="691"/>
              <w:contextualSpacing/>
            </w:pPr>
          </w:p>
        </w:tc>
        <w:tc>
          <w:tcPr>
            <w:tcW w:w="8108" w:type="dxa"/>
          </w:tcPr>
          <w:p w14:paraId="551AE667" w14:textId="77777777" w:rsidR="006A4936" w:rsidRPr="00D624BD" w:rsidRDefault="006A4936" w:rsidP="008749EE">
            <w:r w:rsidRPr="00D624BD">
              <w:t>Czy proces selekcji wniosków pozwala na wybór innowacyjnych projektów badawczo-rozwojowych, które ze względu na wysoki poziom ryzyka nie byłyby realizowane bez wsparcia publicznego?</w:t>
            </w:r>
          </w:p>
          <w:p w14:paraId="0405F0F6" w14:textId="77777777" w:rsidR="006A4936" w:rsidRPr="00D624BD" w:rsidRDefault="006A4936" w:rsidP="006A4936">
            <w:pPr>
              <w:pStyle w:val="Akapitzlist"/>
              <w:keepLines w:val="0"/>
              <w:numPr>
                <w:ilvl w:val="0"/>
                <w:numId w:val="52"/>
              </w:numPr>
              <w:suppressAutoHyphens w:val="0"/>
              <w:spacing w:after="0"/>
              <w:contextualSpacing/>
            </w:pPr>
            <w:r w:rsidRPr="00D624BD">
              <w:t>Zdecydowanie tak</w:t>
            </w:r>
          </w:p>
          <w:p w14:paraId="72F9CFC0" w14:textId="77777777" w:rsidR="006A4936" w:rsidRPr="00D624BD" w:rsidRDefault="006A4936" w:rsidP="006A4936">
            <w:pPr>
              <w:pStyle w:val="Akapitzlist"/>
              <w:keepLines w:val="0"/>
              <w:numPr>
                <w:ilvl w:val="0"/>
                <w:numId w:val="52"/>
              </w:numPr>
              <w:suppressAutoHyphens w:val="0"/>
              <w:spacing w:after="0"/>
              <w:contextualSpacing/>
            </w:pPr>
            <w:r w:rsidRPr="00D624BD">
              <w:t>Raczej tak</w:t>
            </w:r>
          </w:p>
          <w:p w14:paraId="74A3F667" w14:textId="77777777" w:rsidR="006A4936" w:rsidRPr="00D624BD" w:rsidRDefault="006A4936" w:rsidP="006A4936">
            <w:pPr>
              <w:pStyle w:val="Akapitzlist"/>
              <w:keepLines w:val="0"/>
              <w:numPr>
                <w:ilvl w:val="0"/>
                <w:numId w:val="52"/>
              </w:numPr>
              <w:suppressAutoHyphens w:val="0"/>
              <w:spacing w:after="0"/>
              <w:contextualSpacing/>
            </w:pPr>
            <w:r w:rsidRPr="00D624BD">
              <w:t>Ani tak, ani nie</w:t>
            </w:r>
          </w:p>
          <w:p w14:paraId="5130BEC9" w14:textId="77777777" w:rsidR="006A4936" w:rsidRPr="00D624BD" w:rsidRDefault="006A4936" w:rsidP="006A4936">
            <w:pPr>
              <w:pStyle w:val="Akapitzlist"/>
              <w:keepLines w:val="0"/>
              <w:numPr>
                <w:ilvl w:val="0"/>
                <w:numId w:val="52"/>
              </w:numPr>
              <w:suppressAutoHyphens w:val="0"/>
              <w:spacing w:after="0"/>
              <w:contextualSpacing/>
            </w:pPr>
            <w:r w:rsidRPr="00D624BD">
              <w:t>Raczej nie</w:t>
            </w:r>
          </w:p>
          <w:p w14:paraId="5613F81D" w14:textId="77777777" w:rsidR="006A4936" w:rsidRPr="00D624BD" w:rsidRDefault="006A4936" w:rsidP="006A4936">
            <w:pPr>
              <w:pStyle w:val="Akapitzlist"/>
              <w:keepLines w:val="0"/>
              <w:numPr>
                <w:ilvl w:val="0"/>
                <w:numId w:val="52"/>
              </w:numPr>
              <w:suppressAutoHyphens w:val="0"/>
              <w:spacing w:after="0"/>
              <w:contextualSpacing/>
            </w:pPr>
            <w:r w:rsidRPr="00D624BD">
              <w:t>Zdecydowanie nie</w:t>
            </w:r>
          </w:p>
        </w:tc>
      </w:tr>
      <w:tr w:rsidR="006A4936" w:rsidRPr="00D624BD" w14:paraId="76A0395E" w14:textId="77777777" w:rsidTr="008749EE">
        <w:trPr>
          <w:gridAfter w:val="1"/>
          <w:wAfter w:w="7" w:type="dxa"/>
        </w:trPr>
        <w:tc>
          <w:tcPr>
            <w:tcW w:w="562" w:type="dxa"/>
          </w:tcPr>
          <w:p w14:paraId="5C12D972" w14:textId="77777777" w:rsidR="006A4936" w:rsidRPr="00D624BD" w:rsidRDefault="006A4936" w:rsidP="006A4936">
            <w:pPr>
              <w:pStyle w:val="Akapitzlist"/>
              <w:keepLines w:val="0"/>
              <w:numPr>
                <w:ilvl w:val="0"/>
                <w:numId w:val="36"/>
              </w:numPr>
              <w:suppressAutoHyphens w:val="0"/>
              <w:spacing w:after="0"/>
              <w:ind w:hanging="691"/>
              <w:contextualSpacing/>
            </w:pPr>
          </w:p>
        </w:tc>
        <w:tc>
          <w:tcPr>
            <w:tcW w:w="8108" w:type="dxa"/>
          </w:tcPr>
          <w:p w14:paraId="5A2CE3A6" w14:textId="77777777" w:rsidR="006A4936" w:rsidRDefault="006A4936" w:rsidP="008749EE">
            <w:r>
              <w:t>Które z poniżej wymienionych elementów systemu i w jakim zakresie wymagają zmiany lub dopracowania?</w:t>
            </w:r>
          </w:p>
          <w:tbl>
            <w:tblPr>
              <w:tblStyle w:val="Tabela-Siatka"/>
              <w:tblW w:w="0" w:type="auto"/>
              <w:tblLayout w:type="fixed"/>
              <w:tblLook w:val="04A0" w:firstRow="1" w:lastRow="0" w:firstColumn="1" w:lastColumn="0" w:noHBand="0" w:noVBand="1"/>
            </w:tblPr>
            <w:tblGrid>
              <w:gridCol w:w="3941"/>
              <w:gridCol w:w="3941"/>
            </w:tblGrid>
            <w:tr w:rsidR="006A4936" w14:paraId="45DA1DD4" w14:textId="77777777" w:rsidTr="008749EE">
              <w:tc>
                <w:tcPr>
                  <w:tcW w:w="3941" w:type="dxa"/>
                </w:tcPr>
                <w:p w14:paraId="07262D1A" w14:textId="77777777" w:rsidR="006A4936" w:rsidRDefault="006A4936" w:rsidP="008749EE">
                  <w:r>
                    <w:t>Element systemu</w:t>
                  </w:r>
                </w:p>
              </w:tc>
              <w:tc>
                <w:tcPr>
                  <w:tcW w:w="3941" w:type="dxa"/>
                </w:tcPr>
                <w:p w14:paraId="5E9CF118" w14:textId="77777777" w:rsidR="006A4936" w:rsidRDefault="006A4936" w:rsidP="008749EE">
                  <w:r>
                    <w:t>Sugerowany przez Pana/Panią zakres poprawy/zmiany</w:t>
                  </w:r>
                </w:p>
              </w:tc>
            </w:tr>
            <w:tr w:rsidR="006A4936" w14:paraId="0E628350" w14:textId="77777777" w:rsidTr="008749EE">
              <w:tc>
                <w:tcPr>
                  <w:tcW w:w="3941" w:type="dxa"/>
                </w:tcPr>
                <w:p w14:paraId="5BB72E5F" w14:textId="77777777" w:rsidR="006A4936" w:rsidRDefault="006A4936" w:rsidP="008749EE">
                  <w:r>
                    <w:t>Sposób formułowania/ tworzenia grup roboczych ds. inteligentnych specjalizacji (IS)</w:t>
                  </w:r>
                </w:p>
              </w:tc>
              <w:tc>
                <w:tcPr>
                  <w:tcW w:w="3941" w:type="dxa"/>
                </w:tcPr>
                <w:p w14:paraId="1D7AE2FB" w14:textId="77777777" w:rsidR="006A4936" w:rsidRDefault="006A4936" w:rsidP="008749EE"/>
              </w:tc>
            </w:tr>
            <w:tr w:rsidR="006A4936" w14:paraId="13CB6BC4" w14:textId="77777777" w:rsidTr="008749EE">
              <w:tc>
                <w:tcPr>
                  <w:tcW w:w="3941" w:type="dxa"/>
                </w:tcPr>
                <w:p w14:paraId="74545C84" w14:textId="77777777" w:rsidR="006A4936" w:rsidRDefault="006A4936" w:rsidP="008749EE">
                  <w:r>
                    <w:lastRenderedPageBreak/>
                    <w:t>Sposób pracy grup roboczych ds. IS</w:t>
                  </w:r>
                </w:p>
              </w:tc>
              <w:tc>
                <w:tcPr>
                  <w:tcW w:w="3941" w:type="dxa"/>
                </w:tcPr>
                <w:p w14:paraId="636E2697" w14:textId="77777777" w:rsidR="006A4936" w:rsidRDefault="006A4936" w:rsidP="008749EE"/>
              </w:tc>
            </w:tr>
            <w:tr w:rsidR="006A4936" w14:paraId="5429560C" w14:textId="77777777" w:rsidTr="008749EE">
              <w:tc>
                <w:tcPr>
                  <w:tcW w:w="3941" w:type="dxa"/>
                </w:tcPr>
                <w:p w14:paraId="7DF1E9CF" w14:textId="77777777" w:rsidR="006A4936" w:rsidRDefault="006A4936" w:rsidP="008749EE">
                  <w:r>
                    <w:t>Termin składania wniosków (np. czy czas był wystarczający)</w:t>
                  </w:r>
                </w:p>
              </w:tc>
              <w:tc>
                <w:tcPr>
                  <w:tcW w:w="3941" w:type="dxa"/>
                </w:tcPr>
                <w:p w14:paraId="44A39F76" w14:textId="77777777" w:rsidR="006A4936" w:rsidRDefault="006A4936" w:rsidP="008749EE"/>
              </w:tc>
            </w:tr>
            <w:tr w:rsidR="006A4936" w14:paraId="67735A1D" w14:textId="77777777" w:rsidTr="008749EE">
              <w:tc>
                <w:tcPr>
                  <w:tcW w:w="3941" w:type="dxa"/>
                </w:tcPr>
                <w:p w14:paraId="50D6DE94" w14:textId="77777777" w:rsidR="006A4936" w:rsidRDefault="006A4936" w:rsidP="008749EE">
                  <w:r>
                    <w:t>Kwoty dofinansowania (np. czy progi zostały określone optymalnie)</w:t>
                  </w:r>
                </w:p>
              </w:tc>
              <w:tc>
                <w:tcPr>
                  <w:tcW w:w="3941" w:type="dxa"/>
                </w:tcPr>
                <w:p w14:paraId="5E25B3E6" w14:textId="77777777" w:rsidR="006A4936" w:rsidRDefault="006A4936" w:rsidP="008749EE"/>
              </w:tc>
            </w:tr>
            <w:tr w:rsidR="006A4936" w14:paraId="5B97123C" w14:textId="77777777" w:rsidTr="008749EE">
              <w:tc>
                <w:tcPr>
                  <w:tcW w:w="3941" w:type="dxa"/>
                </w:tcPr>
                <w:p w14:paraId="4F550963" w14:textId="77777777" w:rsidR="006A4936" w:rsidRDefault="006A4936" w:rsidP="008749EE">
                  <w:r>
                    <w:t>Zakres wymaganej dokumentacji w trakcie składania wniosków</w:t>
                  </w:r>
                </w:p>
              </w:tc>
              <w:tc>
                <w:tcPr>
                  <w:tcW w:w="3941" w:type="dxa"/>
                </w:tcPr>
                <w:p w14:paraId="0C5608AA" w14:textId="77777777" w:rsidR="006A4936" w:rsidRDefault="006A4936" w:rsidP="008749EE"/>
              </w:tc>
            </w:tr>
            <w:tr w:rsidR="006A4936" w14:paraId="753EFDA9" w14:textId="77777777" w:rsidTr="008749EE">
              <w:tc>
                <w:tcPr>
                  <w:tcW w:w="3941" w:type="dxa"/>
                </w:tcPr>
                <w:p w14:paraId="4DA375A4" w14:textId="77777777" w:rsidR="006A4936" w:rsidRDefault="006A4936" w:rsidP="008749EE">
                  <w:r>
                    <w:t>Dostęp do informacji</w:t>
                  </w:r>
                </w:p>
              </w:tc>
              <w:tc>
                <w:tcPr>
                  <w:tcW w:w="3941" w:type="dxa"/>
                </w:tcPr>
                <w:p w14:paraId="12E4F95C" w14:textId="77777777" w:rsidR="006A4936" w:rsidRDefault="006A4936" w:rsidP="008749EE"/>
              </w:tc>
            </w:tr>
          </w:tbl>
          <w:p w14:paraId="0C9621ED" w14:textId="77777777" w:rsidR="006A4936" w:rsidRPr="00D624BD" w:rsidRDefault="006A4936" w:rsidP="008749EE"/>
        </w:tc>
      </w:tr>
      <w:tr w:rsidR="006A4936" w:rsidRPr="00D624BD" w14:paraId="1F0C1327" w14:textId="77777777" w:rsidTr="008749EE">
        <w:trPr>
          <w:gridAfter w:val="1"/>
          <w:wAfter w:w="7" w:type="dxa"/>
        </w:trPr>
        <w:tc>
          <w:tcPr>
            <w:tcW w:w="562" w:type="dxa"/>
          </w:tcPr>
          <w:p w14:paraId="7BC5B4CB" w14:textId="77777777" w:rsidR="006A4936" w:rsidRPr="00D624BD" w:rsidRDefault="006A4936" w:rsidP="006A4936">
            <w:pPr>
              <w:pStyle w:val="Akapitzlist"/>
              <w:keepLines w:val="0"/>
              <w:numPr>
                <w:ilvl w:val="0"/>
                <w:numId w:val="36"/>
              </w:numPr>
              <w:suppressAutoHyphens w:val="0"/>
              <w:spacing w:after="0"/>
              <w:ind w:hanging="691"/>
              <w:contextualSpacing/>
            </w:pPr>
          </w:p>
        </w:tc>
        <w:tc>
          <w:tcPr>
            <w:tcW w:w="8108" w:type="dxa"/>
          </w:tcPr>
          <w:p w14:paraId="6AB5D471" w14:textId="77777777" w:rsidR="006A4936" w:rsidRPr="00D624BD" w:rsidRDefault="006A4936" w:rsidP="008749EE">
            <w:r w:rsidRPr="00D624BD">
              <w:t xml:space="preserve">Czy </w:t>
            </w:r>
            <w:r>
              <w:t>realizacja projektu w ramach konkursu wymagającego zgodności z priorytetowymi kierunkami badania przyczynia się do uruchomienia</w:t>
            </w:r>
            <w:r w:rsidRPr="00D624BD">
              <w:t xml:space="preserve"> współpracy przedsiębiorstw oraz jednostek naukowych?</w:t>
            </w:r>
          </w:p>
          <w:p w14:paraId="5CA3E743" w14:textId="77777777" w:rsidR="006A4936" w:rsidRPr="00D624BD" w:rsidRDefault="006A4936" w:rsidP="006A4936">
            <w:pPr>
              <w:pStyle w:val="Akapitzlist"/>
              <w:keepLines w:val="0"/>
              <w:numPr>
                <w:ilvl w:val="0"/>
                <w:numId w:val="53"/>
              </w:numPr>
              <w:suppressAutoHyphens w:val="0"/>
              <w:spacing w:after="0"/>
              <w:contextualSpacing/>
            </w:pPr>
            <w:r w:rsidRPr="00D624BD">
              <w:t>Zdecydowanie tak</w:t>
            </w:r>
          </w:p>
          <w:p w14:paraId="16EBEAFB" w14:textId="77777777" w:rsidR="006A4936" w:rsidRPr="00D624BD" w:rsidRDefault="006A4936" w:rsidP="006A4936">
            <w:pPr>
              <w:pStyle w:val="Akapitzlist"/>
              <w:keepLines w:val="0"/>
              <w:numPr>
                <w:ilvl w:val="0"/>
                <w:numId w:val="53"/>
              </w:numPr>
              <w:suppressAutoHyphens w:val="0"/>
              <w:spacing w:after="0"/>
              <w:contextualSpacing/>
            </w:pPr>
            <w:r w:rsidRPr="00D624BD">
              <w:t>Raczej tak</w:t>
            </w:r>
          </w:p>
          <w:p w14:paraId="73A25966" w14:textId="77777777" w:rsidR="006A4936" w:rsidRPr="00D624BD" w:rsidRDefault="006A4936" w:rsidP="006A4936">
            <w:pPr>
              <w:pStyle w:val="Akapitzlist"/>
              <w:keepLines w:val="0"/>
              <w:numPr>
                <w:ilvl w:val="0"/>
                <w:numId w:val="53"/>
              </w:numPr>
              <w:suppressAutoHyphens w:val="0"/>
              <w:spacing w:after="0"/>
              <w:contextualSpacing/>
            </w:pPr>
            <w:r w:rsidRPr="00D624BD">
              <w:t>Ani tak, ani nie</w:t>
            </w:r>
          </w:p>
          <w:p w14:paraId="364CA36E" w14:textId="77777777" w:rsidR="006A4936" w:rsidRPr="00D624BD" w:rsidRDefault="006A4936" w:rsidP="006A4936">
            <w:pPr>
              <w:pStyle w:val="Akapitzlist"/>
              <w:keepLines w:val="0"/>
              <w:numPr>
                <w:ilvl w:val="0"/>
                <w:numId w:val="53"/>
              </w:numPr>
              <w:suppressAutoHyphens w:val="0"/>
              <w:spacing w:after="0"/>
              <w:contextualSpacing/>
            </w:pPr>
            <w:r w:rsidRPr="00D624BD">
              <w:t>Raczej nie</w:t>
            </w:r>
          </w:p>
          <w:p w14:paraId="352672BA" w14:textId="77777777" w:rsidR="006A4936" w:rsidRPr="00D624BD" w:rsidRDefault="006A4936" w:rsidP="006A4936">
            <w:pPr>
              <w:pStyle w:val="Akapitzlist"/>
              <w:keepLines w:val="0"/>
              <w:numPr>
                <w:ilvl w:val="0"/>
                <w:numId w:val="53"/>
              </w:numPr>
              <w:suppressAutoHyphens w:val="0"/>
              <w:spacing w:after="0"/>
              <w:contextualSpacing/>
            </w:pPr>
            <w:r w:rsidRPr="00D624BD">
              <w:t>Zdecydowanie nie</w:t>
            </w:r>
          </w:p>
        </w:tc>
      </w:tr>
      <w:tr w:rsidR="006A4936" w:rsidRPr="00D624BD" w14:paraId="124FD755" w14:textId="77777777" w:rsidTr="008749EE">
        <w:trPr>
          <w:gridAfter w:val="1"/>
          <w:wAfter w:w="7" w:type="dxa"/>
        </w:trPr>
        <w:tc>
          <w:tcPr>
            <w:tcW w:w="562" w:type="dxa"/>
          </w:tcPr>
          <w:p w14:paraId="2D4780E2" w14:textId="77777777" w:rsidR="006A4936" w:rsidRPr="00D624BD" w:rsidRDefault="006A4936" w:rsidP="006A4936">
            <w:pPr>
              <w:pStyle w:val="Akapitzlist"/>
              <w:keepLines w:val="0"/>
              <w:numPr>
                <w:ilvl w:val="0"/>
                <w:numId w:val="36"/>
              </w:numPr>
              <w:suppressAutoHyphens w:val="0"/>
              <w:spacing w:after="0"/>
              <w:ind w:hanging="691"/>
              <w:contextualSpacing/>
            </w:pPr>
          </w:p>
        </w:tc>
        <w:tc>
          <w:tcPr>
            <w:tcW w:w="8108" w:type="dxa"/>
          </w:tcPr>
          <w:p w14:paraId="2B281D0B" w14:textId="77777777" w:rsidR="006A4936" w:rsidRPr="00D624BD" w:rsidRDefault="006A4936" w:rsidP="008749EE">
            <w:r w:rsidRPr="00D624BD">
              <w:t xml:space="preserve">Czy współpraca zawiązana/intensyfikowana w ramach </w:t>
            </w:r>
            <w:r>
              <w:t>projektu</w:t>
            </w:r>
            <w:r w:rsidRPr="00D624BD">
              <w:t xml:space="preserve"> będzie skutkować długotrwałą współpracą?</w:t>
            </w:r>
          </w:p>
          <w:p w14:paraId="3CEEF8A7" w14:textId="77777777" w:rsidR="006A4936" w:rsidRPr="00D624BD" w:rsidRDefault="006A4936" w:rsidP="006A4936">
            <w:pPr>
              <w:pStyle w:val="Akapitzlist"/>
              <w:keepLines w:val="0"/>
              <w:numPr>
                <w:ilvl w:val="0"/>
                <w:numId w:val="54"/>
              </w:numPr>
              <w:suppressAutoHyphens w:val="0"/>
              <w:spacing w:after="0"/>
              <w:contextualSpacing/>
            </w:pPr>
            <w:r w:rsidRPr="00D624BD">
              <w:t>Zdecydowanie tak</w:t>
            </w:r>
          </w:p>
          <w:p w14:paraId="36C5E759" w14:textId="77777777" w:rsidR="006A4936" w:rsidRPr="00D624BD" w:rsidRDefault="006A4936" w:rsidP="006A4936">
            <w:pPr>
              <w:pStyle w:val="Akapitzlist"/>
              <w:keepLines w:val="0"/>
              <w:numPr>
                <w:ilvl w:val="0"/>
                <w:numId w:val="54"/>
              </w:numPr>
              <w:suppressAutoHyphens w:val="0"/>
              <w:spacing w:after="0"/>
              <w:contextualSpacing/>
            </w:pPr>
            <w:r w:rsidRPr="00D624BD">
              <w:t>Raczej tak</w:t>
            </w:r>
          </w:p>
          <w:p w14:paraId="61492283" w14:textId="77777777" w:rsidR="006A4936" w:rsidRPr="00D624BD" w:rsidRDefault="006A4936" w:rsidP="006A4936">
            <w:pPr>
              <w:pStyle w:val="Akapitzlist"/>
              <w:keepLines w:val="0"/>
              <w:numPr>
                <w:ilvl w:val="0"/>
                <w:numId w:val="54"/>
              </w:numPr>
              <w:suppressAutoHyphens w:val="0"/>
              <w:spacing w:after="0"/>
              <w:contextualSpacing/>
            </w:pPr>
            <w:r w:rsidRPr="00D624BD">
              <w:t>Ani tak, ani nie</w:t>
            </w:r>
          </w:p>
          <w:p w14:paraId="4DBDEBFB" w14:textId="77777777" w:rsidR="006A4936" w:rsidRPr="00D624BD" w:rsidRDefault="006A4936" w:rsidP="006A4936">
            <w:pPr>
              <w:pStyle w:val="Akapitzlist"/>
              <w:keepLines w:val="0"/>
              <w:numPr>
                <w:ilvl w:val="0"/>
                <w:numId w:val="54"/>
              </w:numPr>
              <w:suppressAutoHyphens w:val="0"/>
              <w:spacing w:after="0"/>
              <w:contextualSpacing/>
            </w:pPr>
            <w:r w:rsidRPr="00D624BD">
              <w:t>Raczej nie</w:t>
            </w:r>
          </w:p>
          <w:p w14:paraId="0A12E7B6" w14:textId="77777777" w:rsidR="006A4936" w:rsidRPr="00D624BD" w:rsidRDefault="006A4936" w:rsidP="006A4936">
            <w:pPr>
              <w:pStyle w:val="Akapitzlist"/>
              <w:keepLines w:val="0"/>
              <w:numPr>
                <w:ilvl w:val="0"/>
                <w:numId w:val="54"/>
              </w:numPr>
              <w:suppressAutoHyphens w:val="0"/>
              <w:spacing w:after="0"/>
              <w:contextualSpacing/>
            </w:pPr>
            <w:r w:rsidRPr="00D624BD">
              <w:t>Zdecydowanie nie</w:t>
            </w:r>
          </w:p>
        </w:tc>
      </w:tr>
      <w:tr w:rsidR="006A4936" w:rsidRPr="00D624BD" w14:paraId="09369163" w14:textId="77777777" w:rsidTr="008749EE">
        <w:trPr>
          <w:gridAfter w:val="1"/>
          <w:wAfter w:w="7" w:type="dxa"/>
        </w:trPr>
        <w:tc>
          <w:tcPr>
            <w:tcW w:w="562" w:type="dxa"/>
          </w:tcPr>
          <w:p w14:paraId="1C04A3C9" w14:textId="77777777" w:rsidR="006A4936" w:rsidRPr="00D624BD" w:rsidRDefault="006A4936" w:rsidP="006A4936">
            <w:pPr>
              <w:pStyle w:val="Akapitzlist"/>
              <w:keepLines w:val="0"/>
              <w:numPr>
                <w:ilvl w:val="0"/>
                <w:numId w:val="36"/>
              </w:numPr>
              <w:suppressAutoHyphens w:val="0"/>
              <w:spacing w:after="0"/>
              <w:ind w:hanging="691"/>
              <w:contextualSpacing/>
            </w:pPr>
          </w:p>
        </w:tc>
        <w:tc>
          <w:tcPr>
            <w:tcW w:w="8108" w:type="dxa"/>
          </w:tcPr>
          <w:p w14:paraId="790C0991" w14:textId="77777777" w:rsidR="006A4936" w:rsidRPr="00D624BD" w:rsidRDefault="006A4936" w:rsidP="008749EE">
            <w:r w:rsidRPr="00D624BD">
              <w:t>Czy w ramach podejmowanych projektów badawczo-rozwojowych nastąpiła wymiana doświadczeń</w:t>
            </w:r>
            <w:r>
              <w:t>/wiedzy</w:t>
            </w:r>
            <w:r w:rsidRPr="00D624BD">
              <w:t xml:space="preserve"> z podmiotami funkcjonującymi na poziomie</w:t>
            </w:r>
            <w:r>
              <w:t xml:space="preserve"> regionalnym/ krajowym/ </w:t>
            </w:r>
            <w:r w:rsidRPr="00D624BD">
              <w:t xml:space="preserve">międzynarodowym? </w:t>
            </w:r>
          </w:p>
          <w:tbl>
            <w:tblPr>
              <w:tblStyle w:val="Tabela-Siatka"/>
              <w:tblW w:w="0" w:type="auto"/>
              <w:tblLayout w:type="fixed"/>
              <w:tblLook w:val="04A0" w:firstRow="1" w:lastRow="0" w:firstColumn="1" w:lastColumn="0" w:noHBand="0" w:noVBand="1"/>
            </w:tblPr>
            <w:tblGrid>
              <w:gridCol w:w="2627"/>
              <w:gridCol w:w="2627"/>
              <w:gridCol w:w="2628"/>
            </w:tblGrid>
            <w:tr w:rsidR="006A4936" w14:paraId="174169A5" w14:textId="77777777" w:rsidTr="008749EE">
              <w:tc>
                <w:tcPr>
                  <w:tcW w:w="2627" w:type="dxa"/>
                </w:tcPr>
                <w:p w14:paraId="5DD7FEAE" w14:textId="77777777" w:rsidR="006A4936" w:rsidRDefault="006A4936" w:rsidP="008749EE">
                  <w:pPr>
                    <w:spacing w:after="0"/>
                    <w:contextualSpacing/>
                  </w:pPr>
                </w:p>
              </w:tc>
              <w:tc>
                <w:tcPr>
                  <w:tcW w:w="2627" w:type="dxa"/>
                </w:tcPr>
                <w:p w14:paraId="42522E8E" w14:textId="77777777" w:rsidR="006A4936" w:rsidRDefault="006A4936" w:rsidP="008749EE">
                  <w:pPr>
                    <w:spacing w:after="0"/>
                    <w:contextualSpacing/>
                  </w:pPr>
                  <w:r>
                    <w:t>Tak</w:t>
                  </w:r>
                </w:p>
              </w:tc>
              <w:tc>
                <w:tcPr>
                  <w:tcW w:w="2628" w:type="dxa"/>
                </w:tcPr>
                <w:p w14:paraId="65D0D327" w14:textId="77777777" w:rsidR="006A4936" w:rsidRDefault="006A4936" w:rsidP="008749EE">
                  <w:pPr>
                    <w:spacing w:after="0"/>
                    <w:contextualSpacing/>
                  </w:pPr>
                  <w:r>
                    <w:t>Nie</w:t>
                  </w:r>
                </w:p>
              </w:tc>
            </w:tr>
            <w:tr w:rsidR="006A4936" w14:paraId="78388B3F" w14:textId="77777777" w:rsidTr="008749EE">
              <w:tc>
                <w:tcPr>
                  <w:tcW w:w="2627" w:type="dxa"/>
                </w:tcPr>
                <w:p w14:paraId="437E96B0" w14:textId="77777777" w:rsidR="006A4936" w:rsidRDefault="006A4936" w:rsidP="008749EE">
                  <w:pPr>
                    <w:spacing w:after="0"/>
                    <w:contextualSpacing/>
                  </w:pPr>
                  <w:r>
                    <w:t>regionalnym</w:t>
                  </w:r>
                </w:p>
              </w:tc>
              <w:tc>
                <w:tcPr>
                  <w:tcW w:w="2627" w:type="dxa"/>
                </w:tcPr>
                <w:p w14:paraId="6A67BD2B" w14:textId="77777777" w:rsidR="006A4936" w:rsidRDefault="006A4936" w:rsidP="008749EE">
                  <w:pPr>
                    <w:spacing w:after="0"/>
                    <w:contextualSpacing/>
                  </w:pPr>
                </w:p>
              </w:tc>
              <w:tc>
                <w:tcPr>
                  <w:tcW w:w="2628" w:type="dxa"/>
                </w:tcPr>
                <w:p w14:paraId="28D115A8" w14:textId="77777777" w:rsidR="006A4936" w:rsidRDefault="006A4936" w:rsidP="008749EE">
                  <w:pPr>
                    <w:spacing w:after="0"/>
                    <w:contextualSpacing/>
                  </w:pPr>
                </w:p>
              </w:tc>
            </w:tr>
            <w:tr w:rsidR="006A4936" w14:paraId="017EB5CE" w14:textId="77777777" w:rsidTr="008749EE">
              <w:tc>
                <w:tcPr>
                  <w:tcW w:w="2627" w:type="dxa"/>
                </w:tcPr>
                <w:p w14:paraId="2C42D916" w14:textId="77777777" w:rsidR="006A4936" w:rsidRDefault="006A4936" w:rsidP="008749EE">
                  <w:pPr>
                    <w:spacing w:after="0"/>
                    <w:contextualSpacing/>
                  </w:pPr>
                  <w:r>
                    <w:t>krajowym</w:t>
                  </w:r>
                </w:p>
              </w:tc>
              <w:tc>
                <w:tcPr>
                  <w:tcW w:w="2627" w:type="dxa"/>
                </w:tcPr>
                <w:p w14:paraId="1B8EFBBC" w14:textId="77777777" w:rsidR="006A4936" w:rsidRDefault="006A4936" w:rsidP="008749EE">
                  <w:pPr>
                    <w:spacing w:after="0"/>
                    <w:contextualSpacing/>
                  </w:pPr>
                </w:p>
              </w:tc>
              <w:tc>
                <w:tcPr>
                  <w:tcW w:w="2628" w:type="dxa"/>
                </w:tcPr>
                <w:p w14:paraId="575C0D7F" w14:textId="77777777" w:rsidR="006A4936" w:rsidRDefault="006A4936" w:rsidP="008749EE">
                  <w:pPr>
                    <w:spacing w:after="0"/>
                    <w:contextualSpacing/>
                  </w:pPr>
                </w:p>
              </w:tc>
            </w:tr>
            <w:tr w:rsidR="006A4936" w14:paraId="5BF624DA" w14:textId="77777777" w:rsidTr="008749EE">
              <w:tc>
                <w:tcPr>
                  <w:tcW w:w="2627" w:type="dxa"/>
                </w:tcPr>
                <w:p w14:paraId="75114C31" w14:textId="77777777" w:rsidR="006A4936" w:rsidRDefault="006A4936" w:rsidP="008749EE">
                  <w:pPr>
                    <w:spacing w:after="0"/>
                    <w:contextualSpacing/>
                  </w:pPr>
                  <w:r w:rsidRPr="00D624BD">
                    <w:t>międzynarodowym</w:t>
                  </w:r>
                </w:p>
              </w:tc>
              <w:tc>
                <w:tcPr>
                  <w:tcW w:w="2627" w:type="dxa"/>
                </w:tcPr>
                <w:p w14:paraId="33A4E206" w14:textId="77777777" w:rsidR="006A4936" w:rsidRDefault="006A4936" w:rsidP="008749EE">
                  <w:pPr>
                    <w:spacing w:after="0"/>
                    <w:contextualSpacing/>
                  </w:pPr>
                </w:p>
              </w:tc>
              <w:tc>
                <w:tcPr>
                  <w:tcW w:w="2628" w:type="dxa"/>
                </w:tcPr>
                <w:p w14:paraId="577FC6B0" w14:textId="77777777" w:rsidR="006A4936" w:rsidRDefault="006A4936" w:rsidP="008749EE">
                  <w:pPr>
                    <w:spacing w:after="0"/>
                    <w:contextualSpacing/>
                  </w:pPr>
                </w:p>
              </w:tc>
            </w:tr>
          </w:tbl>
          <w:p w14:paraId="0CF0B403" w14:textId="77777777" w:rsidR="006A4936" w:rsidRPr="00D624BD" w:rsidRDefault="006A4936" w:rsidP="008749EE">
            <w:pPr>
              <w:spacing w:after="0"/>
              <w:contextualSpacing/>
            </w:pPr>
            <w:r w:rsidRPr="00D624BD">
              <w:t xml:space="preserve"> </w:t>
            </w:r>
          </w:p>
        </w:tc>
      </w:tr>
      <w:tr w:rsidR="006A4936" w:rsidRPr="00D624BD" w14:paraId="7922C4BC" w14:textId="77777777" w:rsidTr="008749EE">
        <w:trPr>
          <w:gridAfter w:val="1"/>
          <w:wAfter w:w="7" w:type="dxa"/>
        </w:trPr>
        <w:tc>
          <w:tcPr>
            <w:tcW w:w="562" w:type="dxa"/>
          </w:tcPr>
          <w:p w14:paraId="0D744295" w14:textId="77777777" w:rsidR="006A4936" w:rsidRPr="00D624BD" w:rsidRDefault="006A4936" w:rsidP="006A4936">
            <w:pPr>
              <w:pStyle w:val="Akapitzlist"/>
              <w:keepLines w:val="0"/>
              <w:numPr>
                <w:ilvl w:val="0"/>
                <w:numId w:val="36"/>
              </w:numPr>
              <w:suppressAutoHyphens w:val="0"/>
              <w:spacing w:after="0"/>
              <w:ind w:hanging="691"/>
              <w:contextualSpacing/>
            </w:pPr>
          </w:p>
        </w:tc>
        <w:tc>
          <w:tcPr>
            <w:tcW w:w="8108" w:type="dxa"/>
          </w:tcPr>
          <w:p w14:paraId="402B09C6" w14:textId="77777777" w:rsidR="006A4936" w:rsidRPr="00D624BD" w:rsidRDefault="006A4936" w:rsidP="008749EE">
            <w:r w:rsidRPr="00D624BD">
              <w:t>Jakiego rodzaju</w:t>
            </w:r>
            <w:r>
              <w:t xml:space="preserve"> inne</w:t>
            </w:r>
            <w:r w:rsidRPr="00D624BD">
              <w:t xml:space="preserve"> korzyści spodziewano się uzyskać, a jakie uzyskano w wyniku podjętej współpracy?</w:t>
            </w:r>
          </w:p>
          <w:p w14:paraId="4E22BAE2" w14:textId="77777777" w:rsidR="006A4936" w:rsidRPr="00D624BD" w:rsidRDefault="006A4936" w:rsidP="008749EE">
            <w:r w:rsidRPr="00D624BD">
              <w:t>Spodziewano się:</w:t>
            </w:r>
          </w:p>
          <w:p w14:paraId="256854A8" w14:textId="77777777" w:rsidR="006A4936" w:rsidRPr="00D624BD" w:rsidRDefault="006A4936" w:rsidP="008749EE">
            <w:r w:rsidRPr="00D624BD">
              <w:t>………………………………………………………………………………………………………………………</w:t>
            </w:r>
          </w:p>
          <w:p w14:paraId="2E8481BB" w14:textId="77777777" w:rsidR="006A4936" w:rsidRPr="00D624BD" w:rsidRDefault="006A4936" w:rsidP="008749EE">
            <w:r w:rsidRPr="00D624BD">
              <w:t>………………………………………………………………………………………………………………………</w:t>
            </w:r>
          </w:p>
          <w:p w14:paraId="2C71AE76" w14:textId="77777777" w:rsidR="006A4936" w:rsidRPr="00D624BD" w:rsidRDefault="006A4936" w:rsidP="008749EE">
            <w:r w:rsidRPr="00D624BD">
              <w:t>Uzyskano:</w:t>
            </w:r>
          </w:p>
          <w:p w14:paraId="203EC24E" w14:textId="77777777" w:rsidR="006A4936" w:rsidRPr="00D624BD" w:rsidRDefault="006A4936" w:rsidP="008749EE">
            <w:r w:rsidRPr="00D624BD">
              <w:t>………………………………………………………………………………………………………………………</w:t>
            </w:r>
          </w:p>
          <w:p w14:paraId="22B0F138" w14:textId="77777777" w:rsidR="006A4936" w:rsidRPr="00D624BD" w:rsidRDefault="006A4936" w:rsidP="008749EE">
            <w:r w:rsidRPr="00D624BD">
              <w:t>………………………………………………………………………………………………………………………</w:t>
            </w:r>
          </w:p>
        </w:tc>
      </w:tr>
      <w:tr w:rsidR="006A4936" w:rsidRPr="00D624BD" w14:paraId="20CA52A6" w14:textId="77777777" w:rsidTr="008749EE">
        <w:trPr>
          <w:gridAfter w:val="1"/>
          <w:wAfter w:w="7" w:type="dxa"/>
        </w:trPr>
        <w:tc>
          <w:tcPr>
            <w:tcW w:w="562" w:type="dxa"/>
          </w:tcPr>
          <w:p w14:paraId="45E266DE" w14:textId="77777777" w:rsidR="006A4936" w:rsidRPr="00D624BD" w:rsidRDefault="006A4936" w:rsidP="006A4936">
            <w:pPr>
              <w:pStyle w:val="Akapitzlist"/>
              <w:keepLines w:val="0"/>
              <w:numPr>
                <w:ilvl w:val="0"/>
                <w:numId w:val="36"/>
              </w:numPr>
              <w:suppressAutoHyphens w:val="0"/>
              <w:spacing w:after="0"/>
              <w:ind w:hanging="691"/>
              <w:contextualSpacing/>
            </w:pPr>
          </w:p>
        </w:tc>
        <w:tc>
          <w:tcPr>
            <w:tcW w:w="8108" w:type="dxa"/>
          </w:tcPr>
          <w:p w14:paraId="1991352F" w14:textId="77777777" w:rsidR="006A4936" w:rsidRPr="00D624BD" w:rsidRDefault="006A4936" w:rsidP="008749EE">
            <w:r w:rsidRPr="00D624BD">
              <w:t xml:space="preserve">Jakie rozwiązania w zakresie ochrony i zarządzania prawami własności intelektualnej </w:t>
            </w:r>
            <w:r>
              <w:t xml:space="preserve">przewidzieli </w:t>
            </w:r>
            <w:r w:rsidRPr="00D624BD">
              <w:t>Państwo</w:t>
            </w:r>
            <w:r>
              <w:t xml:space="preserve"> w projekcie</w:t>
            </w:r>
            <w:r w:rsidRPr="00D624BD">
              <w:t xml:space="preserve"> ?</w:t>
            </w:r>
          </w:p>
          <w:p w14:paraId="72B1FA14" w14:textId="77777777" w:rsidR="006A4936" w:rsidRPr="00D624BD" w:rsidRDefault="006A4936" w:rsidP="008749EE">
            <w:r w:rsidRPr="00D624BD">
              <w:lastRenderedPageBreak/>
              <w:t>………………………………………………………………………………………………………………………</w:t>
            </w:r>
          </w:p>
          <w:p w14:paraId="30D3BF56" w14:textId="77777777" w:rsidR="006A4936" w:rsidRPr="00D624BD" w:rsidRDefault="006A4936" w:rsidP="008749EE">
            <w:r w:rsidRPr="00D624BD">
              <w:t>………………………………………………………………………………………………………………………</w:t>
            </w:r>
          </w:p>
          <w:p w14:paraId="466019A3" w14:textId="77777777" w:rsidR="006A4936" w:rsidRPr="00D624BD" w:rsidRDefault="006A4936" w:rsidP="008749EE">
            <w:r w:rsidRPr="00D624BD">
              <w:t>………………………………………………………………………………………………………………………</w:t>
            </w:r>
          </w:p>
          <w:p w14:paraId="6FC4626C" w14:textId="77777777" w:rsidR="006A4936" w:rsidRPr="00D624BD" w:rsidRDefault="006A4936" w:rsidP="008749EE">
            <w:r w:rsidRPr="00D624BD">
              <w:t>………………………………………………………………………………………………………………………</w:t>
            </w:r>
          </w:p>
          <w:p w14:paraId="5C00ABC4" w14:textId="77777777" w:rsidR="006A4936" w:rsidRPr="00D624BD" w:rsidRDefault="006A4936" w:rsidP="008749EE">
            <w:pPr>
              <w:spacing w:after="0"/>
            </w:pPr>
            <w:r w:rsidRPr="00D624BD">
              <w:t xml:space="preserve">Nie podjęliśmy żadnych </w:t>
            </w:r>
            <w:r w:rsidRPr="00D624BD">
              <w:sym w:font="Wingdings" w:char="F0E0"/>
            </w:r>
            <w:r w:rsidRPr="00D624BD">
              <w:t xml:space="preserve"> Metryczka, pyt. </w:t>
            </w:r>
            <w:r>
              <w:t>31</w:t>
            </w:r>
          </w:p>
        </w:tc>
      </w:tr>
      <w:tr w:rsidR="006A4936" w:rsidRPr="00D624BD" w14:paraId="170EB9ED" w14:textId="77777777" w:rsidTr="008749EE">
        <w:trPr>
          <w:gridAfter w:val="1"/>
          <w:wAfter w:w="7" w:type="dxa"/>
        </w:trPr>
        <w:tc>
          <w:tcPr>
            <w:tcW w:w="562" w:type="dxa"/>
          </w:tcPr>
          <w:p w14:paraId="0CD178FC" w14:textId="77777777" w:rsidR="006A4936" w:rsidRPr="00D624BD" w:rsidRDefault="006A4936" w:rsidP="006A4936">
            <w:pPr>
              <w:pStyle w:val="Akapitzlist"/>
              <w:keepLines w:val="0"/>
              <w:numPr>
                <w:ilvl w:val="0"/>
                <w:numId w:val="36"/>
              </w:numPr>
              <w:suppressAutoHyphens w:val="0"/>
              <w:spacing w:after="0"/>
              <w:ind w:hanging="691"/>
              <w:contextualSpacing/>
            </w:pPr>
          </w:p>
        </w:tc>
        <w:tc>
          <w:tcPr>
            <w:tcW w:w="8108" w:type="dxa"/>
          </w:tcPr>
          <w:p w14:paraId="5B1B0462" w14:textId="77777777" w:rsidR="006A4936" w:rsidRPr="00D624BD" w:rsidRDefault="006A4936" w:rsidP="008749EE">
            <w:r w:rsidRPr="00D624BD">
              <w:t>Czy te rozwiązania mogą tworzyć bariery dla rozwijania współpracy? Z jakich powodów?</w:t>
            </w:r>
          </w:p>
          <w:p w14:paraId="3683FD37" w14:textId="77777777" w:rsidR="006A4936" w:rsidRPr="00D624BD" w:rsidRDefault="006A4936" w:rsidP="006A4936">
            <w:pPr>
              <w:pStyle w:val="Akapitzlist"/>
              <w:keepLines w:val="0"/>
              <w:numPr>
                <w:ilvl w:val="0"/>
                <w:numId w:val="55"/>
              </w:numPr>
              <w:suppressAutoHyphens w:val="0"/>
              <w:spacing w:after="0"/>
              <w:contextualSpacing/>
            </w:pPr>
            <w:r w:rsidRPr="00D624BD">
              <w:t>Tak, dlaczego? …………………………………………………………………………………</w:t>
            </w:r>
          </w:p>
          <w:p w14:paraId="00960A1D" w14:textId="77777777" w:rsidR="006A4936" w:rsidRPr="00D624BD" w:rsidRDefault="006A4936" w:rsidP="006A4936">
            <w:pPr>
              <w:pStyle w:val="Akapitzlist"/>
              <w:keepLines w:val="0"/>
              <w:numPr>
                <w:ilvl w:val="0"/>
                <w:numId w:val="55"/>
              </w:numPr>
              <w:suppressAutoHyphens w:val="0"/>
              <w:spacing w:after="0"/>
              <w:contextualSpacing/>
            </w:pPr>
            <w:r w:rsidRPr="00D624BD">
              <w:t>Nie</w:t>
            </w:r>
          </w:p>
        </w:tc>
      </w:tr>
      <w:tr w:rsidR="006A4936" w:rsidRPr="00D624BD" w14:paraId="27CC3459" w14:textId="77777777" w:rsidTr="008749EE">
        <w:tc>
          <w:tcPr>
            <w:tcW w:w="8677" w:type="dxa"/>
            <w:gridSpan w:val="3"/>
            <w:vAlign w:val="center"/>
          </w:tcPr>
          <w:p w14:paraId="2AFF8634" w14:textId="77777777" w:rsidR="006A4936" w:rsidRPr="00D624BD" w:rsidRDefault="006A4936" w:rsidP="008749EE">
            <w:pPr>
              <w:ind w:hanging="691"/>
              <w:jc w:val="center"/>
            </w:pPr>
            <w:r w:rsidRPr="00D624BD">
              <w:t>METRYCZKA</w:t>
            </w:r>
          </w:p>
        </w:tc>
      </w:tr>
      <w:tr w:rsidR="006A4936" w:rsidRPr="00D624BD" w14:paraId="08027390" w14:textId="77777777" w:rsidTr="008749EE">
        <w:trPr>
          <w:gridAfter w:val="1"/>
          <w:wAfter w:w="7" w:type="dxa"/>
        </w:trPr>
        <w:tc>
          <w:tcPr>
            <w:tcW w:w="562" w:type="dxa"/>
          </w:tcPr>
          <w:p w14:paraId="6001060C" w14:textId="77777777" w:rsidR="006A4936" w:rsidRPr="00D624BD" w:rsidRDefault="006A4936" w:rsidP="006A4936">
            <w:pPr>
              <w:pStyle w:val="Akapitzlist"/>
              <w:keepLines w:val="0"/>
              <w:numPr>
                <w:ilvl w:val="0"/>
                <w:numId w:val="36"/>
              </w:numPr>
              <w:suppressAutoHyphens w:val="0"/>
              <w:spacing w:after="0"/>
              <w:ind w:hanging="691"/>
              <w:contextualSpacing/>
            </w:pPr>
          </w:p>
        </w:tc>
        <w:tc>
          <w:tcPr>
            <w:tcW w:w="8108" w:type="dxa"/>
          </w:tcPr>
          <w:p w14:paraId="2251D609" w14:textId="77777777" w:rsidR="006A4936" w:rsidRPr="00D624BD" w:rsidRDefault="006A4936" w:rsidP="008749EE">
            <w:r w:rsidRPr="00D624BD">
              <w:t>Typ wnioskodawcy</w:t>
            </w:r>
          </w:p>
          <w:p w14:paraId="388CE6FE" w14:textId="77777777" w:rsidR="006A4936" w:rsidRPr="00D624BD" w:rsidRDefault="006A4936" w:rsidP="006A4936">
            <w:pPr>
              <w:pStyle w:val="Akapitzlist"/>
              <w:keepLines w:val="0"/>
              <w:numPr>
                <w:ilvl w:val="0"/>
                <w:numId w:val="56"/>
              </w:numPr>
              <w:suppressAutoHyphens w:val="0"/>
              <w:spacing w:after="0"/>
              <w:contextualSpacing/>
            </w:pPr>
            <w:r w:rsidRPr="00D624BD">
              <w:t>Przedsiębiorstwo mikro</w:t>
            </w:r>
          </w:p>
          <w:p w14:paraId="1086824E" w14:textId="77777777" w:rsidR="006A4936" w:rsidRPr="00D624BD" w:rsidRDefault="006A4936" w:rsidP="006A4936">
            <w:pPr>
              <w:pStyle w:val="Akapitzlist"/>
              <w:keepLines w:val="0"/>
              <w:numPr>
                <w:ilvl w:val="0"/>
                <w:numId w:val="56"/>
              </w:numPr>
              <w:suppressAutoHyphens w:val="0"/>
              <w:spacing w:after="0"/>
              <w:contextualSpacing/>
            </w:pPr>
            <w:r w:rsidRPr="00D624BD">
              <w:t>Przedsiębiorstwo małe</w:t>
            </w:r>
          </w:p>
          <w:p w14:paraId="1341B09F" w14:textId="77777777" w:rsidR="006A4936" w:rsidRPr="00D624BD" w:rsidRDefault="006A4936" w:rsidP="006A4936">
            <w:pPr>
              <w:pStyle w:val="Akapitzlist"/>
              <w:keepLines w:val="0"/>
              <w:numPr>
                <w:ilvl w:val="0"/>
                <w:numId w:val="56"/>
              </w:numPr>
              <w:suppressAutoHyphens w:val="0"/>
              <w:spacing w:after="0"/>
              <w:contextualSpacing/>
            </w:pPr>
            <w:r w:rsidRPr="00D624BD">
              <w:t>Przedsiębiorstwo średnie</w:t>
            </w:r>
          </w:p>
          <w:p w14:paraId="5A2185C6" w14:textId="77777777" w:rsidR="006A4936" w:rsidRDefault="006A4936" w:rsidP="006A4936">
            <w:pPr>
              <w:pStyle w:val="Akapitzlist"/>
              <w:keepLines w:val="0"/>
              <w:numPr>
                <w:ilvl w:val="0"/>
                <w:numId w:val="56"/>
              </w:numPr>
              <w:suppressAutoHyphens w:val="0"/>
              <w:spacing w:after="0"/>
              <w:contextualSpacing/>
            </w:pPr>
            <w:r>
              <w:t>Przedsiębiorstwa duże</w:t>
            </w:r>
          </w:p>
          <w:p w14:paraId="5315D7BE" w14:textId="77777777" w:rsidR="006A4936" w:rsidRPr="00C86C53" w:rsidRDefault="006A4936" w:rsidP="006A4936">
            <w:pPr>
              <w:pStyle w:val="Akapitzlist"/>
              <w:numPr>
                <w:ilvl w:val="0"/>
                <w:numId w:val="56"/>
              </w:numPr>
            </w:pPr>
            <w:r>
              <w:t>Powiązanie kooperacyjne</w:t>
            </w:r>
          </w:p>
        </w:tc>
      </w:tr>
      <w:tr w:rsidR="006A4936" w:rsidRPr="00D624BD" w14:paraId="57DBD37E" w14:textId="77777777" w:rsidTr="008749EE">
        <w:trPr>
          <w:gridAfter w:val="1"/>
          <w:wAfter w:w="7" w:type="dxa"/>
        </w:trPr>
        <w:tc>
          <w:tcPr>
            <w:tcW w:w="562" w:type="dxa"/>
          </w:tcPr>
          <w:p w14:paraId="6117FF20" w14:textId="77777777" w:rsidR="006A4936" w:rsidRPr="00D624BD" w:rsidRDefault="006A4936" w:rsidP="006A4936">
            <w:pPr>
              <w:pStyle w:val="Akapitzlist"/>
              <w:keepLines w:val="0"/>
              <w:numPr>
                <w:ilvl w:val="0"/>
                <w:numId w:val="36"/>
              </w:numPr>
              <w:suppressAutoHyphens w:val="0"/>
              <w:spacing w:after="0"/>
              <w:ind w:hanging="691"/>
              <w:contextualSpacing/>
            </w:pPr>
          </w:p>
        </w:tc>
        <w:tc>
          <w:tcPr>
            <w:tcW w:w="8108" w:type="dxa"/>
          </w:tcPr>
          <w:p w14:paraId="70A36815" w14:textId="77777777" w:rsidR="006A4936" w:rsidRPr="00D624BD" w:rsidRDefault="006A4936" w:rsidP="008749EE">
            <w:r w:rsidRPr="00D624BD">
              <w:t>Typ planowanej innowacji</w:t>
            </w:r>
          </w:p>
          <w:p w14:paraId="47DCD854" w14:textId="77777777" w:rsidR="006A4936" w:rsidRPr="00D624BD" w:rsidRDefault="006A4936" w:rsidP="006A4936">
            <w:pPr>
              <w:pStyle w:val="Akapitzlist"/>
              <w:keepLines w:val="0"/>
              <w:numPr>
                <w:ilvl w:val="0"/>
                <w:numId w:val="57"/>
              </w:numPr>
              <w:suppressAutoHyphens w:val="0"/>
              <w:spacing w:after="0"/>
              <w:contextualSpacing/>
            </w:pPr>
            <w:r w:rsidRPr="00D624BD">
              <w:t>Produktowa</w:t>
            </w:r>
          </w:p>
          <w:p w14:paraId="7E63DB2A" w14:textId="77777777" w:rsidR="006A4936" w:rsidRPr="00D624BD" w:rsidRDefault="006A4936" w:rsidP="006A4936">
            <w:pPr>
              <w:pStyle w:val="Akapitzlist"/>
              <w:keepLines w:val="0"/>
              <w:numPr>
                <w:ilvl w:val="0"/>
                <w:numId w:val="57"/>
              </w:numPr>
              <w:suppressAutoHyphens w:val="0"/>
              <w:spacing w:after="0"/>
              <w:contextualSpacing/>
            </w:pPr>
            <w:r w:rsidRPr="00D624BD">
              <w:t>Procesowa</w:t>
            </w:r>
          </w:p>
        </w:tc>
      </w:tr>
      <w:tr w:rsidR="006A4936" w:rsidRPr="00D624BD" w14:paraId="39DB318C" w14:textId="77777777" w:rsidTr="008749EE">
        <w:trPr>
          <w:gridAfter w:val="1"/>
          <w:wAfter w:w="7" w:type="dxa"/>
        </w:trPr>
        <w:tc>
          <w:tcPr>
            <w:tcW w:w="562" w:type="dxa"/>
          </w:tcPr>
          <w:p w14:paraId="274D5EB8" w14:textId="77777777" w:rsidR="006A4936" w:rsidRPr="00D624BD" w:rsidRDefault="006A4936" w:rsidP="006A4936">
            <w:pPr>
              <w:pStyle w:val="Akapitzlist"/>
              <w:keepLines w:val="0"/>
              <w:numPr>
                <w:ilvl w:val="0"/>
                <w:numId w:val="36"/>
              </w:numPr>
              <w:suppressAutoHyphens w:val="0"/>
              <w:spacing w:after="0"/>
              <w:ind w:hanging="691"/>
              <w:contextualSpacing/>
            </w:pPr>
          </w:p>
        </w:tc>
        <w:tc>
          <w:tcPr>
            <w:tcW w:w="8108" w:type="dxa"/>
          </w:tcPr>
          <w:p w14:paraId="5E37796E" w14:textId="77777777" w:rsidR="006A4936" w:rsidRPr="00D624BD" w:rsidRDefault="006A4936" w:rsidP="008749EE">
            <w:r w:rsidRPr="00D624BD">
              <w:t>Skala wdrażanych innowacji</w:t>
            </w:r>
          </w:p>
          <w:p w14:paraId="113A60D5" w14:textId="77777777" w:rsidR="006A4936" w:rsidRPr="00D624BD" w:rsidRDefault="006A4936" w:rsidP="006A4936">
            <w:pPr>
              <w:pStyle w:val="Akapitzlist"/>
              <w:keepLines w:val="0"/>
              <w:numPr>
                <w:ilvl w:val="0"/>
                <w:numId w:val="58"/>
              </w:numPr>
              <w:suppressAutoHyphens w:val="0"/>
              <w:spacing w:after="0"/>
              <w:contextualSpacing/>
            </w:pPr>
            <w:r w:rsidRPr="00D624BD">
              <w:t>Przedsiębiorstwo</w:t>
            </w:r>
          </w:p>
          <w:p w14:paraId="07A18620" w14:textId="77777777" w:rsidR="006A4936" w:rsidRPr="00D624BD" w:rsidRDefault="006A4936" w:rsidP="006A4936">
            <w:pPr>
              <w:pStyle w:val="Akapitzlist"/>
              <w:keepLines w:val="0"/>
              <w:numPr>
                <w:ilvl w:val="0"/>
                <w:numId w:val="58"/>
              </w:numPr>
              <w:suppressAutoHyphens w:val="0"/>
              <w:spacing w:after="0"/>
              <w:contextualSpacing/>
            </w:pPr>
            <w:r w:rsidRPr="00D624BD">
              <w:t>Region</w:t>
            </w:r>
          </w:p>
          <w:p w14:paraId="5AA33CAF" w14:textId="77777777" w:rsidR="006A4936" w:rsidRPr="00D624BD" w:rsidRDefault="006A4936" w:rsidP="006A4936">
            <w:pPr>
              <w:pStyle w:val="Akapitzlist"/>
              <w:keepLines w:val="0"/>
              <w:numPr>
                <w:ilvl w:val="0"/>
                <w:numId w:val="58"/>
              </w:numPr>
              <w:suppressAutoHyphens w:val="0"/>
              <w:spacing w:after="0"/>
              <w:contextualSpacing/>
            </w:pPr>
            <w:r w:rsidRPr="00D624BD">
              <w:t>Kraj</w:t>
            </w:r>
          </w:p>
          <w:p w14:paraId="435BF538" w14:textId="77777777" w:rsidR="006A4936" w:rsidRPr="00D624BD" w:rsidRDefault="006A4936" w:rsidP="006A4936">
            <w:pPr>
              <w:pStyle w:val="Akapitzlist"/>
              <w:keepLines w:val="0"/>
              <w:numPr>
                <w:ilvl w:val="0"/>
                <w:numId w:val="58"/>
              </w:numPr>
              <w:suppressAutoHyphens w:val="0"/>
              <w:spacing w:after="0"/>
              <w:contextualSpacing/>
            </w:pPr>
            <w:r w:rsidRPr="00D624BD">
              <w:t>Świat</w:t>
            </w:r>
          </w:p>
        </w:tc>
      </w:tr>
      <w:tr w:rsidR="006A4936" w:rsidRPr="00D624BD" w14:paraId="57FA668B" w14:textId="77777777" w:rsidTr="008749EE">
        <w:trPr>
          <w:gridAfter w:val="1"/>
          <w:wAfter w:w="7" w:type="dxa"/>
        </w:trPr>
        <w:tc>
          <w:tcPr>
            <w:tcW w:w="562" w:type="dxa"/>
          </w:tcPr>
          <w:p w14:paraId="29089749" w14:textId="77777777" w:rsidR="006A4936" w:rsidRPr="00D624BD" w:rsidRDefault="006A4936" w:rsidP="006A4936">
            <w:pPr>
              <w:pStyle w:val="Akapitzlist"/>
              <w:keepLines w:val="0"/>
              <w:numPr>
                <w:ilvl w:val="0"/>
                <w:numId w:val="36"/>
              </w:numPr>
              <w:suppressAutoHyphens w:val="0"/>
              <w:spacing w:after="0"/>
              <w:ind w:hanging="691"/>
              <w:contextualSpacing/>
            </w:pPr>
          </w:p>
        </w:tc>
        <w:tc>
          <w:tcPr>
            <w:tcW w:w="8108" w:type="dxa"/>
          </w:tcPr>
          <w:p w14:paraId="49A093AD" w14:textId="77777777" w:rsidR="006A4936" w:rsidRDefault="006A4936" w:rsidP="008749EE">
            <w:r>
              <w:t>Czy projekt będzie realizowany w partnerstwie?</w:t>
            </w:r>
          </w:p>
          <w:p w14:paraId="304E2A9E" w14:textId="77777777" w:rsidR="006A4936" w:rsidRDefault="006A4936" w:rsidP="006A4936">
            <w:pPr>
              <w:pStyle w:val="Akapitzlist"/>
              <w:numPr>
                <w:ilvl w:val="0"/>
                <w:numId w:val="64"/>
              </w:numPr>
              <w:spacing w:after="0"/>
            </w:pPr>
            <w:r>
              <w:t>Tak</w:t>
            </w:r>
          </w:p>
          <w:p w14:paraId="41C5AFE9" w14:textId="77777777" w:rsidR="006A4936" w:rsidRPr="00CE666B" w:rsidRDefault="006A4936" w:rsidP="006A4936">
            <w:pPr>
              <w:pStyle w:val="Akapitzlist"/>
              <w:numPr>
                <w:ilvl w:val="0"/>
                <w:numId w:val="64"/>
              </w:numPr>
            </w:pPr>
            <w:r>
              <w:t>Nie</w:t>
            </w:r>
          </w:p>
        </w:tc>
      </w:tr>
    </w:tbl>
    <w:p w14:paraId="3C3CC7BA" w14:textId="77777777" w:rsidR="006A4936" w:rsidRPr="00D624BD" w:rsidRDefault="006A4936" w:rsidP="006C6C25"/>
    <w:p w14:paraId="02C6ED43" w14:textId="77777777" w:rsidR="006A4936" w:rsidRPr="00D624BD" w:rsidRDefault="006A4936" w:rsidP="006C6C25">
      <w:pPr>
        <w:pStyle w:val="atekstECORYS"/>
      </w:pPr>
    </w:p>
    <w:p w14:paraId="2488C9C8" w14:textId="77777777" w:rsidR="006A4936" w:rsidRPr="00D624BD" w:rsidRDefault="006A4936" w:rsidP="006C6C25"/>
    <w:p w14:paraId="2EB1B81B" w14:textId="77777777" w:rsidR="006A4936" w:rsidRPr="00D624BD" w:rsidRDefault="006A4936" w:rsidP="006C6C25">
      <w:pPr>
        <w:pStyle w:val="atekstECORYS"/>
      </w:pPr>
    </w:p>
    <w:p w14:paraId="1483AAB3" w14:textId="0F2E060D" w:rsidR="006A4936" w:rsidRPr="00D624BD" w:rsidRDefault="006A4936" w:rsidP="006A4936">
      <w:r w:rsidRPr="00D624BD">
        <w:rPr>
          <w:noProof/>
          <w:lang w:eastAsia="pl-PL"/>
        </w:rPr>
        <w:drawing>
          <wp:anchor distT="0" distB="0" distL="114300" distR="114300" simplePos="0" relativeHeight="251660800" behindDoc="0" locked="0" layoutInCell="1" allowOverlap="1" wp14:anchorId="02DB25D5" wp14:editId="2C471913">
            <wp:simplePos x="0" y="0"/>
            <wp:positionH relativeFrom="margin">
              <wp:posOffset>-106680</wp:posOffset>
            </wp:positionH>
            <wp:positionV relativeFrom="margin">
              <wp:align>bottom</wp:align>
            </wp:positionV>
            <wp:extent cx="5363845" cy="733517"/>
            <wp:effectExtent l="0" t="0" r="8255" b="9525"/>
            <wp:wrapSquare wrapText="bothSides"/>
            <wp:docPr id="6" name="Obraz 6" descr="EFSI 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SI kol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3845" cy="733517"/>
                    </a:xfrm>
                    <a:prstGeom prst="rect">
                      <a:avLst/>
                    </a:prstGeom>
                    <a:noFill/>
                    <a:ln>
                      <a:noFill/>
                    </a:ln>
                  </pic:spPr>
                </pic:pic>
              </a:graphicData>
            </a:graphic>
          </wp:anchor>
        </w:drawing>
      </w:r>
    </w:p>
    <w:p w14:paraId="1A3860A2" w14:textId="77777777" w:rsidR="006A4936" w:rsidRDefault="006A4936"/>
    <w:p w14:paraId="752D219B" w14:textId="77777777" w:rsidR="006A4936" w:rsidRPr="006A4936" w:rsidRDefault="006A4936" w:rsidP="006A4936"/>
    <w:p w14:paraId="79E421A6" w14:textId="26331AE8" w:rsidR="00A9138F" w:rsidRDefault="00E16702" w:rsidP="006960D3">
      <w:pPr>
        <w:pStyle w:val="Nagwek2"/>
        <w:spacing w:line="276" w:lineRule="auto"/>
        <w:rPr>
          <w:lang w:val="pl-PL"/>
        </w:rPr>
      </w:pPr>
      <w:bookmarkStart w:id="79" w:name="_Toc472584739"/>
      <w:r w:rsidRPr="004506C0">
        <w:rPr>
          <w:lang w:val="pl-PL"/>
        </w:rPr>
        <w:br w:type="column"/>
      </w:r>
      <w:bookmarkStart w:id="80" w:name="_Toc472692449"/>
      <w:r w:rsidR="00A9138F" w:rsidRPr="004506C0">
        <w:rPr>
          <w:lang w:val="pl-PL"/>
        </w:rPr>
        <w:lastRenderedPageBreak/>
        <w:t xml:space="preserve">Załącznik nr </w:t>
      </w:r>
      <w:r w:rsidRPr="004506C0">
        <w:rPr>
          <w:lang w:val="pl-PL"/>
        </w:rPr>
        <w:t>3</w:t>
      </w:r>
      <w:r w:rsidR="00A9138F" w:rsidRPr="004506C0">
        <w:rPr>
          <w:lang w:val="pl-PL"/>
        </w:rPr>
        <w:t xml:space="preserve"> </w:t>
      </w:r>
      <w:r w:rsidR="00080F1A" w:rsidRPr="004506C0">
        <w:rPr>
          <w:lang w:val="pl-PL"/>
        </w:rPr>
        <w:t>zestawienia danych</w:t>
      </w:r>
      <w:bookmarkEnd w:id="79"/>
      <w:bookmarkEnd w:id="80"/>
    </w:p>
    <w:p w14:paraId="2006ABDE" w14:textId="77777777" w:rsidR="006A4936" w:rsidRDefault="006A4936">
      <w:pPr>
        <w:rPr>
          <w:rFonts w:ascii="Arial" w:hAnsi="Arial" w:cs="Arial"/>
          <w:b/>
          <w:bCs/>
          <w:sz w:val="26"/>
          <w:szCs w:val="26"/>
        </w:rPr>
      </w:pPr>
      <w:r>
        <w:rPr>
          <w:rFonts w:ascii="Arial" w:hAnsi="Arial" w:cs="Arial"/>
          <w:b/>
          <w:bCs/>
          <w:sz w:val="26"/>
          <w:szCs w:val="26"/>
        </w:rPr>
        <w:t>Tabela częstości</w:t>
      </w:r>
    </w:p>
    <w:tbl>
      <w:tblPr>
        <w:tblW w:w="8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349"/>
        <w:gridCol w:w="1063"/>
        <w:gridCol w:w="1009"/>
        <w:gridCol w:w="1455"/>
        <w:gridCol w:w="1455"/>
      </w:tblGrid>
      <w:tr w:rsidR="006A4936" w14:paraId="3038BC15" w14:textId="77777777" w:rsidTr="006A4936">
        <w:trPr>
          <w:cantSplit/>
          <w:tblHeader/>
        </w:trPr>
        <w:tc>
          <w:tcPr>
            <w:tcW w:w="8679" w:type="dxa"/>
            <w:gridSpan w:val="6"/>
            <w:tcBorders>
              <w:top w:val="nil"/>
              <w:left w:val="nil"/>
              <w:bottom w:val="nil"/>
              <w:right w:val="nil"/>
            </w:tcBorders>
            <w:shd w:val="clear" w:color="auto" w:fill="FFFFFF"/>
            <w:vAlign w:val="center"/>
          </w:tcPr>
          <w:p w14:paraId="7CF3CE27"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Czy uważa Pan/Pani, że mechanizm agend badawczych (priorytetowych kierunków badań) został przedstawiony w sposób zrozumiały dla wnioskodawców?</w:t>
            </w:r>
          </w:p>
        </w:tc>
      </w:tr>
      <w:tr w:rsidR="006A4936" w14:paraId="470621AD" w14:textId="77777777" w:rsidTr="006A4936">
        <w:trPr>
          <w:cantSplit/>
          <w:tblHeader/>
        </w:trPr>
        <w:tc>
          <w:tcPr>
            <w:tcW w:w="369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0B944CAC"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534E0A32"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73EA0457"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73B5782F"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13D0A993"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143F7005" w14:textId="77777777" w:rsidTr="006A4936">
        <w:trPr>
          <w:cantSplit/>
          <w:tblHeader/>
        </w:trPr>
        <w:tc>
          <w:tcPr>
            <w:tcW w:w="1348" w:type="dxa"/>
            <w:vMerge w:val="restart"/>
            <w:tcBorders>
              <w:top w:val="single" w:sz="16" w:space="0" w:color="000000"/>
              <w:left w:val="single" w:sz="16" w:space="0" w:color="000000"/>
              <w:bottom w:val="nil"/>
              <w:right w:val="nil"/>
            </w:tcBorders>
            <w:shd w:val="clear" w:color="auto" w:fill="FFFFFF"/>
          </w:tcPr>
          <w:p w14:paraId="5146C94E"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349" w:type="dxa"/>
            <w:tcBorders>
              <w:top w:val="single" w:sz="16" w:space="0" w:color="000000"/>
              <w:left w:val="nil"/>
              <w:bottom w:val="nil"/>
              <w:right w:val="single" w:sz="16" w:space="0" w:color="000000"/>
            </w:tcBorders>
            <w:shd w:val="clear" w:color="auto" w:fill="FFFFFF"/>
          </w:tcPr>
          <w:p w14:paraId="23A59EE9" w14:textId="77777777" w:rsidR="006A4936" w:rsidRDefault="006A4936">
            <w:pPr>
              <w:spacing w:line="320" w:lineRule="atLeast"/>
              <w:ind w:left="60" w:right="60"/>
              <w:rPr>
                <w:rFonts w:ascii="Arial" w:hAnsi="Arial" w:cs="Arial"/>
                <w:sz w:val="18"/>
                <w:szCs w:val="18"/>
              </w:rPr>
            </w:pPr>
            <w:r>
              <w:rPr>
                <w:rFonts w:ascii="Arial" w:hAnsi="Arial" w:cs="Arial"/>
                <w:sz w:val="18"/>
                <w:szCs w:val="18"/>
              </w:rPr>
              <w:t>Zdecydowanie tak</w:t>
            </w:r>
          </w:p>
        </w:tc>
        <w:tc>
          <w:tcPr>
            <w:tcW w:w="1063" w:type="dxa"/>
            <w:tcBorders>
              <w:top w:val="single" w:sz="16" w:space="0" w:color="000000"/>
              <w:left w:val="single" w:sz="16" w:space="0" w:color="000000"/>
              <w:bottom w:val="nil"/>
            </w:tcBorders>
            <w:shd w:val="clear" w:color="auto" w:fill="FFFFFF"/>
          </w:tcPr>
          <w:p w14:paraId="23CE27D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w:t>
            </w:r>
          </w:p>
        </w:tc>
        <w:tc>
          <w:tcPr>
            <w:tcW w:w="1009" w:type="dxa"/>
            <w:tcBorders>
              <w:top w:val="single" w:sz="16" w:space="0" w:color="000000"/>
              <w:bottom w:val="nil"/>
            </w:tcBorders>
            <w:shd w:val="clear" w:color="auto" w:fill="FFFFFF"/>
          </w:tcPr>
          <w:p w14:paraId="36DC0D3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10,7</w:t>
            </w:r>
          </w:p>
        </w:tc>
        <w:tc>
          <w:tcPr>
            <w:tcW w:w="1455" w:type="dxa"/>
            <w:tcBorders>
              <w:top w:val="single" w:sz="16" w:space="0" w:color="000000"/>
              <w:bottom w:val="nil"/>
            </w:tcBorders>
            <w:shd w:val="clear" w:color="auto" w:fill="FFFFFF"/>
          </w:tcPr>
          <w:p w14:paraId="32F4FA1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10,8</w:t>
            </w:r>
          </w:p>
        </w:tc>
        <w:tc>
          <w:tcPr>
            <w:tcW w:w="1455" w:type="dxa"/>
            <w:tcBorders>
              <w:top w:val="single" w:sz="16" w:space="0" w:color="000000"/>
              <w:bottom w:val="nil"/>
              <w:right w:val="single" w:sz="16" w:space="0" w:color="000000"/>
            </w:tcBorders>
            <w:shd w:val="clear" w:color="auto" w:fill="FFFFFF"/>
          </w:tcPr>
          <w:p w14:paraId="7B29F8E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10,8</w:t>
            </w:r>
          </w:p>
        </w:tc>
      </w:tr>
      <w:tr w:rsidR="006A4936" w14:paraId="56B38D51" w14:textId="77777777" w:rsidTr="006A4936">
        <w:trPr>
          <w:cantSplit/>
          <w:tblHeader/>
        </w:trPr>
        <w:tc>
          <w:tcPr>
            <w:tcW w:w="1348" w:type="dxa"/>
            <w:vMerge/>
            <w:tcBorders>
              <w:top w:val="single" w:sz="16" w:space="0" w:color="000000"/>
              <w:left w:val="single" w:sz="16" w:space="0" w:color="000000"/>
              <w:bottom w:val="nil"/>
              <w:right w:val="nil"/>
            </w:tcBorders>
            <w:shd w:val="clear" w:color="auto" w:fill="FFFFFF"/>
          </w:tcPr>
          <w:p w14:paraId="60B93413" w14:textId="77777777" w:rsidR="006A4936" w:rsidRDefault="006A4936">
            <w:pPr>
              <w:rPr>
                <w:rFonts w:ascii="Arial" w:hAnsi="Arial" w:cs="Arial"/>
                <w:sz w:val="18"/>
                <w:szCs w:val="18"/>
              </w:rPr>
            </w:pPr>
          </w:p>
        </w:tc>
        <w:tc>
          <w:tcPr>
            <w:tcW w:w="2349" w:type="dxa"/>
            <w:tcBorders>
              <w:top w:val="nil"/>
              <w:left w:val="nil"/>
              <w:bottom w:val="nil"/>
              <w:right w:val="single" w:sz="16" w:space="0" w:color="000000"/>
            </w:tcBorders>
            <w:shd w:val="clear" w:color="auto" w:fill="FFFFFF"/>
          </w:tcPr>
          <w:p w14:paraId="3C0FA8F3" w14:textId="77777777" w:rsidR="006A4936" w:rsidRDefault="006A4936">
            <w:pPr>
              <w:spacing w:line="320" w:lineRule="atLeast"/>
              <w:ind w:left="60" w:right="60"/>
              <w:rPr>
                <w:rFonts w:ascii="Arial" w:hAnsi="Arial" w:cs="Arial"/>
                <w:sz w:val="18"/>
                <w:szCs w:val="18"/>
              </w:rPr>
            </w:pPr>
            <w:r>
              <w:rPr>
                <w:rFonts w:ascii="Arial" w:hAnsi="Arial" w:cs="Arial"/>
                <w:sz w:val="18"/>
                <w:szCs w:val="18"/>
              </w:rPr>
              <w:t>Raczej tak</w:t>
            </w:r>
          </w:p>
        </w:tc>
        <w:tc>
          <w:tcPr>
            <w:tcW w:w="1063" w:type="dxa"/>
            <w:tcBorders>
              <w:top w:val="nil"/>
              <w:left w:val="single" w:sz="16" w:space="0" w:color="000000"/>
              <w:bottom w:val="nil"/>
            </w:tcBorders>
            <w:shd w:val="clear" w:color="auto" w:fill="FFFFFF"/>
          </w:tcPr>
          <w:p w14:paraId="3FD1494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46</w:t>
            </w:r>
          </w:p>
        </w:tc>
        <w:tc>
          <w:tcPr>
            <w:tcW w:w="1009" w:type="dxa"/>
            <w:tcBorders>
              <w:top w:val="nil"/>
              <w:bottom w:val="nil"/>
            </w:tcBorders>
            <w:shd w:val="clear" w:color="auto" w:fill="FFFFFF"/>
          </w:tcPr>
          <w:p w14:paraId="5AF4B17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54,8</w:t>
            </w:r>
          </w:p>
        </w:tc>
        <w:tc>
          <w:tcPr>
            <w:tcW w:w="1455" w:type="dxa"/>
            <w:tcBorders>
              <w:top w:val="nil"/>
              <w:bottom w:val="nil"/>
            </w:tcBorders>
            <w:shd w:val="clear" w:color="auto" w:fill="FFFFFF"/>
          </w:tcPr>
          <w:p w14:paraId="7849BE9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55,4</w:t>
            </w:r>
          </w:p>
        </w:tc>
        <w:tc>
          <w:tcPr>
            <w:tcW w:w="1455" w:type="dxa"/>
            <w:tcBorders>
              <w:top w:val="nil"/>
              <w:bottom w:val="nil"/>
              <w:right w:val="single" w:sz="16" w:space="0" w:color="000000"/>
            </w:tcBorders>
            <w:shd w:val="clear" w:color="auto" w:fill="FFFFFF"/>
          </w:tcPr>
          <w:p w14:paraId="4021407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66,3</w:t>
            </w:r>
          </w:p>
        </w:tc>
      </w:tr>
      <w:tr w:rsidR="006A4936" w14:paraId="7DCCCA5F" w14:textId="77777777" w:rsidTr="006A4936">
        <w:trPr>
          <w:cantSplit/>
          <w:tblHeader/>
        </w:trPr>
        <w:tc>
          <w:tcPr>
            <w:tcW w:w="1348" w:type="dxa"/>
            <w:vMerge/>
            <w:tcBorders>
              <w:top w:val="single" w:sz="16" w:space="0" w:color="000000"/>
              <w:left w:val="single" w:sz="16" w:space="0" w:color="000000"/>
              <w:bottom w:val="nil"/>
              <w:right w:val="nil"/>
            </w:tcBorders>
            <w:shd w:val="clear" w:color="auto" w:fill="FFFFFF"/>
          </w:tcPr>
          <w:p w14:paraId="41414613" w14:textId="77777777" w:rsidR="006A4936" w:rsidRDefault="006A4936">
            <w:pPr>
              <w:rPr>
                <w:rFonts w:ascii="Arial" w:hAnsi="Arial" w:cs="Arial"/>
                <w:sz w:val="18"/>
                <w:szCs w:val="18"/>
              </w:rPr>
            </w:pPr>
          </w:p>
        </w:tc>
        <w:tc>
          <w:tcPr>
            <w:tcW w:w="2349" w:type="dxa"/>
            <w:tcBorders>
              <w:top w:val="nil"/>
              <w:left w:val="nil"/>
              <w:bottom w:val="nil"/>
              <w:right w:val="single" w:sz="16" w:space="0" w:color="000000"/>
            </w:tcBorders>
            <w:shd w:val="clear" w:color="auto" w:fill="FFFFFF"/>
          </w:tcPr>
          <w:p w14:paraId="002A2517" w14:textId="77777777" w:rsidR="006A4936" w:rsidRDefault="006A4936">
            <w:pPr>
              <w:spacing w:line="320" w:lineRule="atLeast"/>
              <w:ind w:left="60" w:right="60"/>
              <w:rPr>
                <w:rFonts w:ascii="Arial" w:hAnsi="Arial" w:cs="Arial"/>
                <w:sz w:val="18"/>
                <w:szCs w:val="18"/>
              </w:rPr>
            </w:pPr>
            <w:r>
              <w:rPr>
                <w:rFonts w:ascii="Arial" w:hAnsi="Arial" w:cs="Arial"/>
                <w:sz w:val="18"/>
                <w:szCs w:val="18"/>
              </w:rPr>
              <w:t>Ani tak, ani nie</w:t>
            </w:r>
          </w:p>
        </w:tc>
        <w:tc>
          <w:tcPr>
            <w:tcW w:w="1063" w:type="dxa"/>
            <w:tcBorders>
              <w:top w:val="nil"/>
              <w:left w:val="single" w:sz="16" w:space="0" w:color="000000"/>
              <w:bottom w:val="nil"/>
            </w:tcBorders>
            <w:shd w:val="clear" w:color="auto" w:fill="FFFFFF"/>
          </w:tcPr>
          <w:p w14:paraId="6BDDA33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15</w:t>
            </w:r>
          </w:p>
        </w:tc>
        <w:tc>
          <w:tcPr>
            <w:tcW w:w="1009" w:type="dxa"/>
            <w:tcBorders>
              <w:top w:val="nil"/>
              <w:bottom w:val="nil"/>
            </w:tcBorders>
            <w:shd w:val="clear" w:color="auto" w:fill="FFFFFF"/>
          </w:tcPr>
          <w:p w14:paraId="30CA85B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17,9</w:t>
            </w:r>
          </w:p>
        </w:tc>
        <w:tc>
          <w:tcPr>
            <w:tcW w:w="1455" w:type="dxa"/>
            <w:tcBorders>
              <w:top w:val="nil"/>
              <w:bottom w:val="nil"/>
            </w:tcBorders>
            <w:shd w:val="clear" w:color="auto" w:fill="FFFFFF"/>
          </w:tcPr>
          <w:p w14:paraId="6478898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18,1</w:t>
            </w:r>
          </w:p>
        </w:tc>
        <w:tc>
          <w:tcPr>
            <w:tcW w:w="1455" w:type="dxa"/>
            <w:tcBorders>
              <w:top w:val="nil"/>
              <w:bottom w:val="nil"/>
              <w:right w:val="single" w:sz="16" w:space="0" w:color="000000"/>
            </w:tcBorders>
            <w:shd w:val="clear" w:color="auto" w:fill="FFFFFF"/>
          </w:tcPr>
          <w:p w14:paraId="7F410E4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84,3</w:t>
            </w:r>
          </w:p>
        </w:tc>
      </w:tr>
      <w:tr w:rsidR="006A4936" w14:paraId="1616BF84" w14:textId="77777777" w:rsidTr="006A4936">
        <w:trPr>
          <w:cantSplit/>
          <w:tblHeader/>
        </w:trPr>
        <w:tc>
          <w:tcPr>
            <w:tcW w:w="1348" w:type="dxa"/>
            <w:vMerge/>
            <w:tcBorders>
              <w:top w:val="single" w:sz="16" w:space="0" w:color="000000"/>
              <w:left w:val="single" w:sz="16" w:space="0" w:color="000000"/>
              <w:bottom w:val="nil"/>
              <w:right w:val="nil"/>
            </w:tcBorders>
            <w:shd w:val="clear" w:color="auto" w:fill="FFFFFF"/>
          </w:tcPr>
          <w:p w14:paraId="347C9AF8" w14:textId="77777777" w:rsidR="006A4936" w:rsidRDefault="006A4936">
            <w:pPr>
              <w:rPr>
                <w:rFonts w:ascii="Arial" w:hAnsi="Arial" w:cs="Arial"/>
                <w:sz w:val="18"/>
                <w:szCs w:val="18"/>
              </w:rPr>
            </w:pPr>
          </w:p>
        </w:tc>
        <w:tc>
          <w:tcPr>
            <w:tcW w:w="2349" w:type="dxa"/>
            <w:tcBorders>
              <w:top w:val="nil"/>
              <w:left w:val="nil"/>
              <w:bottom w:val="nil"/>
              <w:right w:val="single" w:sz="16" w:space="0" w:color="000000"/>
            </w:tcBorders>
            <w:shd w:val="clear" w:color="auto" w:fill="FFFFFF"/>
          </w:tcPr>
          <w:p w14:paraId="2B51EAB2" w14:textId="77777777" w:rsidR="006A4936" w:rsidRDefault="006A4936">
            <w:pPr>
              <w:spacing w:line="320" w:lineRule="atLeast"/>
              <w:ind w:left="60" w:right="60"/>
              <w:rPr>
                <w:rFonts w:ascii="Arial" w:hAnsi="Arial" w:cs="Arial"/>
                <w:sz w:val="18"/>
                <w:szCs w:val="18"/>
              </w:rPr>
            </w:pPr>
            <w:r>
              <w:rPr>
                <w:rFonts w:ascii="Arial" w:hAnsi="Arial" w:cs="Arial"/>
                <w:sz w:val="18"/>
                <w:szCs w:val="18"/>
              </w:rPr>
              <w:t>Raczej nie</w:t>
            </w:r>
          </w:p>
        </w:tc>
        <w:tc>
          <w:tcPr>
            <w:tcW w:w="1063" w:type="dxa"/>
            <w:tcBorders>
              <w:top w:val="nil"/>
              <w:left w:val="single" w:sz="16" w:space="0" w:color="000000"/>
              <w:bottom w:val="nil"/>
            </w:tcBorders>
            <w:shd w:val="clear" w:color="auto" w:fill="FFFFFF"/>
          </w:tcPr>
          <w:p w14:paraId="00A576E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w:t>
            </w:r>
          </w:p>
        </w:tc>
        <w:tc>
          <w:tcPr>
            <w:tcW w:w="1009" w:type="dxa"/>
            <w:tcBorders>
              <w:top w:val="nil"/>
              <w:bottom w:val="nil"/>
            </w:tcBorders>
            <w:shd w:val="clear" w:color="auto" w:fill="FFFFFF"/>
          </w:tcPr>
          <w:p w14:paraId="66CF0CE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10,7</w:t>
            </w:r>
          </w:p>
        </w:tc>
        <w:tc>
          <w:tcPr>
            <w:tcW w:w="1455" w:type="dxa"/>
            <w:tcBorders>
              <w:top w:val="nil"/>
              <w:bottom w:val="nil"/>
            </w:tcBorders>
            <w:shd w:val="clear" w:color="auto" w:fill="FFFFFF"/>
          </w:tcPr>
          <w:p w14:paraId="302FC2D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10,8</w:t>
            </w:r>
          </w:p>
        </w:tc>
        <w:tc>
          <w:tcPr>
            <w:tcW w:w="1455" w:type="dxa"/>
            <w:tcBorders>
              <w:top w:val="nil"/>
              <w:bottom w:val="nil"/>
              <w:right w:val="single" w:sz="16" w:space="0" w:color="000000"/>
            </w:tcBorders>
            <w:shd w:val="clear" w:color="auto" w:fill="FFFFFF"/>
          </w:tcPr>
          <w:p w14:paraId="335319E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95,2</w:t>
            </w:r>
          </w:p>
        </w:tc>
      </w:tr>
      <w:tr w:rsidR="006A4936" w14:paraId="0DEDCAB9" w14:textId="77777777" w:rsidTr="006A4936">
        <w:trPr>
          <w:cantSplit/>
          <w:tblHeader/>
        </w:trPr>
        <w:tc>
          <w:tcPr>
            <w:tcW w:w="1348" w:type="dxa"/>
            <w:vMerge/>
            <w:tcBorders>
              <w:top w:val="single" w:sz="16" w:space="0" w:color="000000"/>
              <w:left w:val="single" w:sz="16" w:space="0" w:color="000000"/>
              <w:bottom w:val="nil"/>
              <w:right w:val="nil"/>
            </w:tcBorders>
            <w:shd w:val="clear" w:color="auto" w:fill="FFFFFF"/>
          </w:tcPr>
          <w:p w14:paraId="01BDEEB1" w14:textId="77777777" w:rsidR="006A4936" w:rsidRDefault="006A4936">
            <w:pPr>
              <w:rPr>
                <w:rFonts w:ascii="Arial" w:hAnsi="Arial" w:cs="Arial"/>
                <w:sz w:val="18"/>
                <w:szCs w:val="18"/>
              </w:rPr>
            </w:pPr>
          </w:p>
        </w:tc>
        <w:tc>
          <w:tcPr>
            <w:tcW w:w="2349" w:type="dxa"/>
            <w:tcBorders>
              <w:top w:val="nil"/>
              <w:left w:val="nil"/>
              <w:bottom w:val="nil"/>
              <w:right w:val="single" w:sz="16" w:space="0" w:color="000000"/>
            </w:tcBorders>
            <w:shd w:val="clear" w:color="auto" w:fill="FFFFFF"/>
          </w:tcPr>
          <w:p w14:paraId="6E7AB791" w14:textId="77777777" w:rsidR="006A4936" w:rsidRDefault="006A4936">
            <w:pPr>
              <w:spacing w:line="320" w:lineRule="atLeast"/>
              <w:ind w:left="60" w:right="60"/>
              <w:rPr>
                <w:rFonts w:ascii="Arial" w:hAnsi="Arial" w:cs="Arial"/>
                <w:sz w:val="18"/>
                <w:szCs w:val="18"/>
              </w:rPr>
            </w:pPr>
            <w:r>
              <w:rPr>
                <w:rFonts w:ascii="Arial" w:hAnsi="Arial" w:cs="Arial"/>
                <w:sz w:val="18"/>
                <w:szCs w:val="18"/>
              </w:rPr>
              <w:t>Zdecydowanie nie</w:t>
            </w:r>
          </w:p>
        </w:tc>
        <w:tc>
          <w:tcPr>
            <w:tcW w:w="1063" w:type="dxa"/>
            <w:tcBorders>
              <w:top w:val="nil"/>
              <w:left w:val="single" w:sz="16" w:space="0" w:color="000000"/>
              <w:bottom w:val="nil"/>
            </w:tcBorders>
            <w:shd w:val="clear" w:color="auto" w:fill="FFFFFF"/>
          </w:tcPr>
          <w:p w14:paraId="74E1298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w:t>
            </w:r>
          </w:p>
        </w:tc>
        <w:tc>
          <w:tcPr>
            <w:tcW w:w="1009" w:type="dxa"/>
            <w:tcBorders>
              <w:top w:val="nil"/>
              <w:bottom w:val="nil"/>
            </w:tcBorders>
            <w:shd w:val="clear" w:color="auto" w:fill="FFFFFF"/>
          </w:tcPr>
          <w:p w14:paraId="7D0296D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4,8</w:t>
            </w:r>
          </w:p>
        </w:tc>
        <w:tc>
          <w:tcPr>
            <w:tcW w:w="1455" w:type="dxa"/>
            <w:tcBorders>
              <w:top w:val="nil"/>
              <w:bottom w:val="nil"/>
            </w:tcBorders>
            <w:shd w:val="clear" w:color="auto" w:fill="FFFFFF"/>
          </w:tcPr>
          <w:p w14:paraId="67610FD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4,8</w:t>
            </w:r>
          </w:p>
        </w:tc>
        <w:tc>
          <w:tcPr>
            <w:tcW w:w="1455" w:type="dxa"/>
            <w:tcBorders>
              <w:top w:val="nil"/>
              <w:bottom w:val="nil"/>
              <w:right w:val="single" w:sz="16" w:space="0" w:color="000000"/>
            </w:tcBorders>
            <w:shd w:val="clear" w:color="auto" w:fill="FFFFFF"/>
          </w:tcPr>
          <w:p w14:paraId="11A8A5D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191AE135" w14:textId="77777777" w:rsidTr="006A4936">
        <w:trPr>
          <w:cantSplit/>
          <w:tblHeader/>
        </w:trPr>
        <w:tc>
          <w:tcPr>
            <w:tcW w:w="1348" w:type="dxa"/>
            <w:vMerge/>
            <w:tcBorders>
              <w:top w:val="single" w:sz="16" w:space="0" w:color="000000"/>
              <w:left w:val="single" w:sz="16" w:space="0" w:color="000000"/>
              <w:bottom w:val="nil"/>
              <w:right w:val="nil"/>
            </w:tcBorders>
            <w:shd w:val="clear" w:color="auto" w:fill="FFFFFF"/>
          </w:tcPr>
          <w:p w14:paraId="7686CA7C" w14:textId="77777777" w:rsidR="006A4936" w:rsidRDefault="006A4936">
            <w:pPr>
              <w:rPr>
                <w:rFonts w:ascii="Arial" w:hAnsi="Arial" w:cs="Arial"/>
                <w:sz w:val="18"/>
                <w:szCs w:val="18"/>
              </w:rPr>
            </w:pPr>
          </w:p>
        </w:tc>
        <w:tc>
          <w:tcPr>
            <w:tcW w:w="2349" w:type="dxa"/>
            <w:tcBorders>
              <w:top w:val="nil"/>
              <w:left w:val="nil"/>
              <w:bottom w:val="nil"/>
              <w:right w:val="single" w:sz="16" w:space="0" w:color="000000"/>
            </w:tcBorders>
            <w:shd w:val="clear" w:color="auto" w:fill="FFFFFF"/>
          </w:tcPr>
          <w:p w14:paraId="2C12E87D"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nil"/>
            </w:tcBorders>
            <w:shd w:val="clear" w:color="auto" w:fill="FFFFFF"/>
          </w:tcPr>
          <w:p w14:paraId="6C6DDD8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83</w:t>
            </w:r>
          </w:p>
        </w:tc>
        <w:tc>
          <w:tcPr>
            <w:tcW w:w="1009" w:type="dxa"/>
            <w:tcBorders>
              <w:top w:val="nil"/>
              <w:bottom w:val="nil"/>
            </w:tcBorders>
            <w:shd w:val="clear" w:color="auto" w:fill="FFFFFF"/>
          </w:tcPr>
          <w:p w14:paraId="4DD9316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98,8</w:t>
            </w:r>
          </w:p>
        </w:tc>
        <w:tc>
          <w:tcPr>
            <w:tcW w:w="1455" w:type="dxa"/>
            <w:tcBorders>
              <w:top w:val="nil"/>
              <w:bottom w:val="nil"/>
            </w:tcBorders>
            <w:shd w:val="clear" w:color="auto" w:fill="FFFFFF"/>
          </w:tcPr>
          <w:p w14:paraId="20492BD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14:paraId="32238E67" w14:textId="77777777" w:rsidR="006A4936" w:rsidRDefault="006A4936">
            <w:pPr>
              <w:jc w:val="center"/>
              <w:rPr>
                <w:rFonts w:ascii="Times New Roman" w:hAnsi="Times New Roman" w:cs="Times New Roman"/>
                <w:sz w:val="24"/>
                <w:szCs w:val="24"/>
              </w:rPr>
            </w:pPr>
          </w:p>
        </w:tc>
      </w:tr>
      <w:tr w:rsidR="006A4936" w14:paraId="0D3A0C3B" w14:textId="77777777" w:rsidTr="006A4936">
        <w:trPr>
          <w:cantSplit/>
          <w:tblHeader/>
        </w:trPr>
        <w:tc>
          <w:tcPr>
            <w:tcW w:w="1348" w:type="dxa"/>
            <w:tcBorders>
              <w:top w:val="nil"/>
              <w:left w:val="single" w:sz="16" w:space="0" w:color="000000"/>
              <w:bottom w:val="nil"/>
              <w:right w:val="nil"/>
            </w:tcBorders>
            <w:shd w:val="clear" w:color="auto" w:fill="FFFFFF"/>
          </w:tcPr>
          <w:p w14:paraId="373E7549"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349" w:type="dxa"/>
            <w:tcBorders>
              <w:top w:val="nil"/>
              <w:left w:val="nil"/>
              <w:bottom w:val="nil"/>
              <w:right w:val="single" w:sz="16" w:space="0" w:color="000000"/>
            </w:tcBorders>
            <w:shd w:val="clear" w:color="auto" w:fill="FFFFFF"/>
          </w:tcPr>
          <w:p w14:paraId="722652D9"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43454D2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4AE015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vAlign w:val="center"/>
          </w:tcPr>
          <w:p w14:paraId="3275A86B"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66CACD7C" w14:textId="77777777" w:rsidR="006A4936" w:rsidRDefault="006A4936">
            <w:pPr>
              <w:jc w:val="center"/>
              <w:rPr>
                <w:rFonts w:ascii="Times New Roman" w:hAnsi="Times New Roman" w:cs="Times New Roman"/>
                <w:sz w:val="24"/>
                <w:szCs w:val="24"/>
              </w:rPr>
            </w:pPr>
          </w:p>
        </w:tc>
      </w:tr>
      <w:tr w:rsidR="006A4936" w14:paraId="0E222867" w14:textId="77777777" w:rsidTr="006A4936">
        <w:trPr>
          <w:cantSplit/>
        </w:trPr>
        <w:tc>
          <w:tcPr>
            <w:tcW w:w="3697" w:type="dxa"/>
            <w:gridSpan w:val="2"/>
            <w:tcBorders>
              <w:top w:val="nil"/>
              <w:left w:val="single" w:sz="16" w:space="0" w:color="000000"/>
              <w:bottom w:val="single" w:sz="16" w:space="0" w:color="000000"/>
              <w:right w:val="single" w:sz="16" w:space="0" w:color="000000"/>
            </w:tcBorders>
            <w:shd w:val="clear" w:color="auto" w:fill="FFFFFF"/>
          </w:tcPr>
          <w:p w14:paraId="06F3E26B"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5541D21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59250D6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7D7EF9FB"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0B4917C9" w14:textId="77777777" w:rsidR="006A4936" w:rsidRDefault="006A4936">
            <w:pPr>
              <w:jc w:val="center"/>
              <w:rPr>
                <w:rFonts w:ascii="Times New Roman" w:hAnsi="Times New Roman" w:cs="Times New Roman"/>
                <w:sz w:val="24"/>
                <w:szCs w:val="24"/>
              </w:rPr>
            </w:pPr>
          </w:p>
        </w:tc>
      </w:tr>
    </w:tbl>
    <w:p w14:paraId="4C4DE806" w14:textId="11B14DC8" w:rsidR="006A4936" w:rsidRDefault="006A4936">
      <w:pPr>
        <w:spacing w:line="400" w:lineRule="atLeast"/>
        <w:rPr>
          <w:rFonts w:ascii="Times New Roman" w:hAnsi="Times New Roman" w:cs="Times New Roman"/>
          <w:sz w:val="24"/>
          <w:szCs w:val="24"/>
        </w:rPr>
      </w:pPr>
    </w:p>
    <w:tbl>
      <w:tblPr>
        <w:tblW w:w="8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2426"/>
        <w:gridCol w:w="1063"/>
        <w:gridCol w:w="1009"/>
        <w:gridCol w:w="1455"/>
        <w:gridCol w:w="1455"/>
      </w:tblGrid>
      <w:tr w:rsidR="006A4936" w14:paraId="7F305749" w14:textId="77777777">
        <w:trPr>
          <w:cantSplit/>
          <w:tblHeader/>
        </w:trPr>
        <w:tc>
          <w:tcPr>
            <w:tcW w:w="8254" w:type="dxa"/>
            <w:gridSpan w:val="6"/>
            <w:tcBorders>
              <w:top w:val="nil"/>
              <w:left w:val="nil"/>
              <w:bottom w:val="nil"/>
              <w:right w:val="nil"/>
            </w:tcBorders>
            <w:shd w:val="clear" w:color="auto" w:fill="FFFFFF"/>
            <w:vAlign w:val="center"/>
          </w:tcPr>
          <w:p w14:paraId="63CB094A"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Czy zastosowanie tego mechanizmu wpłynęło na Państwa zainteresowanie konkursem?</w:t>
            </w:r>
          </w:p>
        </w:tc>
      </w:tr>
      <w:tr w:rsidR="006A4936" w14:paraId="7B704556" w14:textId="77777777">
        <w:trPr>
          <w:cantSplit/>
          <w:tblHeader/>
        </w:trPr>
        <w:tc>
          <w:tcPr>
            <w:tcW w:w="32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7C9191F0"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77989F4B"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3523EADF"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3DF632C5"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29068D87"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58344DB6" w14:textId="77777777">
        <w:trPr>
          <w:cantSplit/>
          <w:tblHeader/>
        </w:trPr>
        <w:tc>
          <w:tcPr>
            <w:tcW w:w="847" w:type="dxa"/>
            <w:vMerge w:val="restart"/>
            <w:tcBorders>
              <w:top w:val="single" w:sz="16" w:space="0" w:color="000000"/>
              <w:left w:val="single" w:sz="16" w:space="0" w:color="000000"/>
              <w:bottom w:val="single" w:sz="16" w:space="0" w:color="000000"/>
              <w:right w:val="nil"/>
            </w:tcBorders>
            <w:shd w:val="clear" w:color="auto" w:fill="FFFFFF"/>
          </w:tcPr>
          <w:p w14:paraId="1D20F785"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425" w:type="dxa"/>
            <w:tcBorders>
              <w:top w:val="single" w:sz="16" w:space="0" w:color="000000"/>
              <w:left w:val="nil"/>
              <w:bottom w:val="nil"/>
              <w:right w:val="single" w:sz="16" w:space="0" w:color="000000"/>
            </w:tcBorders>
            <w:shd w:val="clear" w:color="auto" w:fill="FFFFFF"/>
          </w:tcPr>
          <w:p w14:paraId="14C465C9" w14:textId="77777777" w:rsidR="006A4936" w:rsidRDefault="006A4936">
            <w:pPr>
              <w:spacing w:line="320" w:lineRule="atLeast"/>
              <w:ind w:left="60" w:right="60"/>
              <w:rPr>
                <w:rFonts w:ascii="Arial" w:hAnsi="Arial" w:cs="Arial"/>
                <w:sz w:val="18"/>
                <w:szCs w:val="18"/>
              </w:rPr>
            </w:pPr>
            <w:r>
              <w:rPr>
                <w:rFonts w:ascii="Arial" w:hAnsi="Arial" w:cs="Arial"/>
                <w:sz w:val="18"/>
                <w:szCs w:val="18"/>
              </w:rPr>
              <w:t>Wpłynęło pozytywnie</w:t>
            </w:r>
          </w:p>
        </w:tc>
        <w:tc>
          <w:tcPr>
            <w:tcW w:w="1063" w:type="dxa"/>
            <w:tcBorders>
              <w:top w:val="single" w:sz="16" w:space="0" w:color="000000"/>
              <w:left w:val="single" w:sz="16" w:space="0" w:color="000000"/>
              <w:bottom w:val="nil"/>
            </w:tcBorders>
            <w:shd w:val="clear" w:color="auto" w:fill="FFFFFF"/>
          </w:tcPr>
          <w:p w14:paraId="4D8199E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25</w:t>
            </w:r>
          </w:p>
        </w:tc>
        <w:tc>
          <w:tcPr>
            <w:tcW w:w="1009" w:type="dxa"/>
            <w:tcBorders>
              <w:top w:val="single" w:sz="16" w:space="0" w:color="000000"/>
              <w:bottom w:val="nil"/>
            </w:tcBorders>
            <w:shd w:val="clear" w:color="auto" w:fill="FFFFFF"/>
          </w:tcPr>
          <w:p w14:paraId="7FF9EA2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29,8</w:t>
            </w:r>
          </w:p>
        </w:tc>
        <w:tc>
          <w:tcPr>
            <w:tcW w:w="1455" w:type="dxa"/>
            <w:tcBorders>
              <w:top w:val="single" w:sz="16" w:space="0" w:color="000000"/>
              <w:bottom w:val="nil"/>
            </w:tcBorders>
            <w:shd w:val="clear" w:color="auto" w:fill="FFFFFF"/>
          </w:tcPr>
          <w:p w14:paraId="31983BE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29,8</w:t>
            </w:r>
          </w:p>
        </w:tc>
        <w:tc>
          <w:tcPr>
            <w:tcW w:w="1455" w:type="dxa"/>
            <w:tcBorders>
              <w:top w:val="single" w:sz="16" w:space="0" w:color="000000"/>
              <w:bottom w:val="nil"/>
              <w:right w:val="single" w:sz="16" w:space="0" w:color="000000"/>
            </w:tcBorders>
            <w:shd w:val="clear" w:color="auto" w:fill="FFFFFF"/>
          </w:tcPr>
          <w:p w14:paraId="383EB1B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29,8</w:t>
            </w:r>
          </w:p>
        </w:tc>
      </w:tr>
      <w:tr w:rsidR="006A4936" w14:paraId="1360ECFE"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9961A9A"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E877DD5"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 wpłynęło ani pozytywnie, ani negatywnie</w:t>
            </w:r>
          </w:p>
        </w:tc>
        <w:tc>
          <w:tcPr>
            <w:tcW w:w="1063" w:type="dxa"/>
            <w:tcBorders>
              <w:top w:val="nil"/>
              <w:left w:val="single" w:sz="16" w:space="0" w:color="000000"/>
              <w:bottom w:val="nil"/>
            </w:tcBorders>
            <w:shd w:val="clear" w:color="auto" w:fill="FFFFFF"/>
          </w:tcPr>
          <w:p w14:paraId="6EF31FD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nil"/>
            </w:tcBorders>
            <w:shd w:val="clear" w:color="auto" w:fill="FFFFFF"/>
          </w:tcPr>
          <w:p w14:paraId="001904D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64,3</w:t>
            </w:r>
          </w:p>
        </w:tc>
        <w:tc>
          <w:tcPr>
            <w:tcW w:w="1455" w:type="dxa"/>
            <w:tcBorders>
              <w:top w:val="nil"/>
              <w:bottom w:val="nil"/>
            </w:tcBorders>
            <w:shd w:val="clear" w:color="auto" w:fill="FFFFFF"/>
          </w:tcPr>
          <w:p w14:paraId="5ADBC3F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64,3</w:t>
            </w:r>
          </w:p>
        </w:tc>
        <w:tc>
          <w:tcPr>
            <w:tcW w:w="1455" w:type="dxa"/>
            <w:tcBorders>
              <w:top w:val="nil"/>
              <w:bottom w:val="nil"/>
              <w:right w:val="single" w:sz="16" w:space="0" w:color="000000"/>
            </w:tcBorders>
            <w:shd w:val="clear" w:color="auto" w:fill="FFFFFF"/>
          </w:tcPr>
          <w:p w14:paraId="3BFA7B8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94,0</w:t>
            </w:r>
          </w:p>
        </w:tc>
      </w:tr>
      <w:tr w:rsidR="006A4936" w14:paraId="53CAB57C"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87079AF"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DF8E4E5" w14:textId="77777777" w:rsidR="006A4936" w:rsidRDefault="006A4936">
            <w:pPr>
              <w:spacing w:line="320" w:lineRule="atLeast"/>
              <w:ind w:left="60" w:right="60"/>
              <w:rPr>
                <w:rFonts w:ascii="Arial" w:hAnsi="Arial" w:cs="Arial"/>
                <w:sz w:val="18"/>
                <w:szCs w:val="18"/>
              </w:rPr>
            </w:pPr>
            <w:r>
              <w:rPr>
                <w:rFonts w:ascii="Arial" w:hAnsi="Arial" w:cs="Arial"/>
                <w:sz w:val="18"/>
                <w:szCs w:val="18"/>
              </w:rPr>
              <w:t>Wpłynęło negatywnie</w:t>
            </w:r>
          </w:p>
        </w:tc>
        <w:tc>
          <w:tcPr>
            <w:tcW w:w="1063" w:type="dxa"/>
            <w:tcBorders>
              <w:top w:val="nil"/>
              <w:left w:val="single" w:sz="16" w:space="0" w:color="000000"/>
              <w:bottom w:val="nil"/>
            </w:tcBorders>
            <w:shd w:val="clear" w:color="auto" w:fill="FFFFFF"/>
          </w:tcPr>
          <w:p w14:paraId="3072197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w:t>
            </w:r>
          </w:p>
        </w:tc>
        <w:tc>
          <w:tcPr>
            <w:tcW w:w="1009" w:type="dxa"/>
            <w:tcBorders>
              <w:top w:val="nil"/>
              <w:bottom w:val="nil"/>
            </w:tcBorders>
            <w:shd w:val="clear" w:color="auto" w:fill="FFFFFF"/>
          </w:tcPr>
          <w:p w14:paraId="244859E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6,0</w:t>
            </w:r>
          </w:p>
        </w:tc>
        <w:tc>
          <w:tcPr>
            <w:tcW w:w="1455" w:type="dxa"/>
            <w:tcBorders>
              <w:top w:val="nil"/>
              <w:bottom w:val="nil"/>
            </w:tcBorders>
            <w:shd w:val="clear" w:color="auto" w:fill="FFFFFF"/>
          </w:tcPr>
          <w:p w14:paraId="06AEB59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6,0</w:t>
            </w:r>
          </w:p>
        </w:tc>
        <w:tc>
          <w:tcPr>
            <w:tcW w:w="1455" w:type="dxa"/>
            <w:tcBorders>
              <w:top w:val="nil"/>
              <w:bottom w:val="nil"/>
              <w:right w:val="single" w:sz="16" w:space="0" w:color="000000"/>
            </w:tcBorders>
            <w:shd w:val="clear" w:color="auto" w:fill="FFFFFF"/>
          </w:tcPr>
          <w:p w14:paraId="77780E5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670728A7" w14:textId="77777777">
        <w:trPr>
          <w:cantSplit/>
        </w:trPr>
        <w:tc>
          <w:tcPr>
            <w:tcW w:w="847" w:type="dxa"/>
            <w:vMerge/>
            <w:tcBorders>
              <w:top w:val="single" w:sz="16" w:space="0" w:color="000000"/>
              <w:left w:val="single" w:sz="16" w:space="0" w:color="000000"/>
              <w:bottom w:val="single" w:sz="16" w:space="0" w:color="000000"/>
              <w:right w:val="nil"/>
            </w:tcBorders>
            <w:shd w:val="clear" w:color="auto" w:fill="FFFFFF"/>
          </w:tcPr>
          <w:p w14:paraId="22A13163" w14:textId="77777777" w:rsidR="006A4936" w:rsidRDefault="006A4936">
            <w:pPr>
              <w:rPr>
                <w:rFonts w:ascii="Arial" w:hAnsi="Arial" w:cs="Arial"/>
                <w:sz w:val="18"/>
                <w:szCs w:val="18"/>
              </w:rPr>
            </w:pPr>
          </w:p>
        </w:tc>
        <w:tc>
          <w:tcPr>
            <w:tcW w:w="2425" w:type="dxa"/>
            <w:tcBorders>
              <w:top w:val="nil"/>
              <w:left w:val="nil"/>
              <w:bottom w:val="single" w:sz="16" w:space="0" w:color="000000"/>
              <w:right w:val="single" w:sz="16" w:space="0" w:color="000000"/>
            </w:tcBorders>
            <w:shd w:val="clear" w:color="auto" w:fill="FFFFFF"/>
          </w:tcPr>
          <w:p w14:paraId="1CF0668D"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4D9B02E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4ECBC71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tcPr>
          <w:p w14:paraId="7AA18F6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14:paraId="2307384A" w14:textId="77777777" w:rsidR="006A4936" w:rsidRDefault="006A4936">
            <w:pPr>
              <w:jc w:val="center"/>
              <w:rPr>
                <w:rFonts w:ascii="Times New Roman" w:hAnsi="Times New Roman" w:cs="Times New Roman"/>
                <w:sz w:val="24"/>
                <w:szCs w:val="24"/>
              </w:rPr>
            </w:pPr>
          </w:p>
        </w:tc>
      </w:tr>
    </w:tbl>
    <w:p w14:paraId="1C8B31ED" w14:textId="77777777" w:rsidR="006A4936" w:rsidRDefault="006A4936">
      <w:pPr>
        <w:spacing w:line="400" w:lineRule="atLeast"/>
        <w:rPr>
          <w:rFonts w:ascii="Times New Roman" w:hAnsi="Times New Roman" w:cs="Times New Roman"/>
          <w:sz w:val="24"/>
          <w:szCs w:val="24"/>
        </w:rPr>
      </w:pPr>
    </w:p>
    <w:tbl>
      <w:tblPr>
        <w:tblW w:w="8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2426"/>
        <w:gridCol w:w="1063"/>
        <w:gridCol w:w="1009"/>
        <w:gridCol w:w="1455"/>
        <w:gridCol w:w="1455"/>
      </w:tblGrid>
      <w:tr w:rsidR="006A4936" w14:paraId="62410ACD" w14:textId="77777777">
        <w:trPr>
          <w:cantSplit/>
          <w:tblHeader/>
        </w:trPr>
        <w:tc>
          <w:tcPr>
            <w:tcW w:w="8254" w:type="dxa"/>
            <w:gridSpan w:val="6"/>
            <w:tcBorders>
              <w:top w:val="nil"/>
              <w:left w:val="nil"/>
              <w:bottom w:val="nil"/>
              <w:right w:val="nil"/>
            </w:tcBorders>
            <w:shd w:val="clear" w:color="auto" w:fill="FFFFFF"/>
            <w:vAlign w:val="center"/>
          </w:tcPr>
          <w:p w14:paraId="2307186E"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Proszę rozwinąć/uzasadnić powyższą odpowiedź</w:t>
            </w:r>
          </w:p>
        </w:tc>
      </w:tr>
      <w:tr w:rsidR="006A4936" w14:paraId="6EF33B49" w14:textId="77777777">
        <w:trPr>
          <w:cantSplit/>
          <w:tblHeader/>
        </w:trPr>
        <w:tc>
          <w:tcPr>
            <w:tcW w:w="32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74484851"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140B3035"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0C452092"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52FF472C"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265A3D6D"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6DC57E69" w14:textId="77777777">
        <w:trPr>
          <w:cantSplit/>
          <w:tblHeader/>
        </w:trPr>
        <w:tc>
          <w:tcPr>
            <w:tcW w:w="847" w:type="dxa"/>
            <w:vMerge w:val="restart"/>
            <w:tcBorders>
              <w:top w:val="single" w:sz="16" w:space="0" w:color="000000"/>
              <w:left w:val="single" w:sz="16" w:space="0" w:color="000000"/>
              <w:bottom w:val="single" w:sz="16" w:space="0" w:color="000000"/>
              <w:right w:val="nil"/>
            </w:tcBorders>
            <w:shd w:val="clear" w:color="auto" w:fill="FFFFFF"/>
          </w:tcPr>
          <w:p w14:paraId="043664AC"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425" w:type="dxa"/>
            <w:tcBorders>
              <w:top w:val="single" w:sz="16" w:space="0" w:color="000000"/>
              <w:left w:val="nil"/>
              <w:bottom w:val="nil"/>
              <w:right w:val="single" w:sz="16" w:space="0" w:color="000000"/>
            </w:tcBorders>
            <w:shd w:val="clear" w:color="auto" w:fill="FFFFFF"/>
          </w:tcPr>
          <w:p w14:paraId="35C0C56B" w14:textId="77777777" w:rsidR="006A4936" w:rsidRDefault="006A4936">
            <w:pPr>
              <w:spacing w:line="320" w:lineRule="atLeast"/>
              <w:ind w:left="60" w:right="60"/>
              <w:rPr>
                <w:rFonts w:ascii="Arial" w:hAnsi="Arial" w:cs="Arial"/>
                <w:sz w:val="18"/>
                <w:szCs w:val="18"/>
              </w:rPr>
            </w:pPr>
            <w:r>
              <w:rPr>
                <w:rFonts w:ascii="Arial" w:hAnsi="Arial" w:cs="Arial"/>
                <w:sz w:val="18"/>
                <w:szCs w:val="18"/>
              </w:rPr>
              <w:t xml:space="preserve"> </w:t>
            </w:r>
          </w:p>
        </w:tc>
        <w:tc>
          <w:tcPr>
            <w:tcW w:w="1063" w:type="dxa"/>
            <w:tcBorders>
              <w:top w:val="single" w:sz="16" w:space="0" w:color="000000"/>
              <w:left w:val="single" w:sz="16" w:space="0" w:color="000000"/>
              <w:bottom w:val="nil"/>
            </w:tcBorders>
            <w:shd w:val="clear" w:color="auto" w:fill="FFFFFF"/>
          </w:tcPr>
          <w:p w14:paraId="3F6276C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46</w:t>
            </w:r>
          </w:p>
        </w:tc>
        <w:tc>
          <w:tcPr>
            <w:tcW w:w="1009" w:type="dxa"/>
            <w:tcBorders>
              <w:top w:val="single" w:sz="16" w:space="0" w:color="000000"/>
              <w:bottom w:val="nil"/>
            </w:tcBorders>
            <w:shd w:val="clear" w:color="auto" w:fill="FFFFFF"/>
          </w:tcPr>
          <w:p w14:paraId="3F73B97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54,8</w:t>
            </w:r>
          </w:p>
        </w:tc>
        <w:tc>
          <w:tcPr>
            <w:tcW w:w="1455" w:type="dxa"/>
            <w:tcBorders>
              <w:top w:val="single" w:sz="16" w:space="0" w:color="000000"/>
              <w:bottom w:val="nil"/>
            </w:tcBorders>
            <w:shd w:val="clear" w:color="auto" w:fill="FFFFFF"/>
          </w:tcPr>
          <w:p w14:paraId="559FBA4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54,8</w:t>
            </w:r>
          </w:p>
        </w:tc>
        <w:tc>
          <w:tcPr>
            <w:tcW w:w="1455" w:type="dxa"/>
            <w:tcBorders>
              <w:top w:val="single" w:sz="16" w:space="0" w:color="000000"/>
              <w:bottom w:val="nil"/>
              <w:right w:val="single" w:sz="16" w:space="0" w:color="000000"/>
            </w:tcBorders>
            <w:shd w:val="clear" w:color="auto" w:fill="FFFFFF"/>
          </w:tcPr>
          <w:p w14:paraId="6BBA867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54,8</w:t>
            </w:r>
          </w:p>
        </w:tc>
      </w:tr>
      <w:tr w:rsidR="006A4936" w14:paraId="5EC88154"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C8F73A9"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654FB6D" w14:textId="77777777" w:rsidR="006A4936" w:rsidRDefault="006A4936">
            <w:pPr>
              <w:spacing w:line="320" w:lineRule="atLeast"/>
              <w:ind w:left="60" w:right="60"/>
              <w:rPr>
                <w:rFonts w:ascii="Arial" w:hAnsi="Arial" w:cs="Arial"/>
                <w:sz w:val="18"/>
                <w:szCs w:val="18"/>
              </w:rPr>
            </w:pPr>
            <w:r>
              <w:rPr>
                <w:rFonts w:ascii="Arial" w:hAnsi="Arial" w:cs="Arial"/>
                <w:sz w:val="18"/>
                <w:szCs w:val="18"/>
              </w:rPr>
              <w:t>Agenda badawcza jako plan przeprowadzonych badań jest dość niezrozumiałe dla środowisk naukowych gdyż jest to zupełnie nowa terminologia</w:t>
            </w:r>
          </w:p>
        </w:tc>
        <w:tc>
          <w:tcPr>
            <w:tcW w:w="1063" w:type="dxa"/>
            <w:tcBorders>
              <w:top w:val="nil"/>
              <w:left w:val="single" w:sz="16" w:space="0" w:color="000000"/>
              <w:bottom w:val="nil"/>
            </w:tcBorders>
            <w:shd w:val="clear" w:color="auto" w:fill="FFFFFF"/>
          </w:tcPr>
          <w:p w14:paraId="753E670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604517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EB6F45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BC77B0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56,0</w:t>
            </w:r>
          </w:p>
        </w:tc>
      </w:tr>
      <w:tr w:rsidR="006A4936" w14:paraId="6D87137F"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D166B07"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014BA84" w14:textId="77777777" w:rsidR="006A4936" w:rsidRDefault="006A4936">
            <w:pPr>
              <w:spacing w:line="320" w:lineRule="atLeast"/>
              <w:ind w:left="60" w:right="60"/>
              <w:rPr>
                <w:rFonts w:ascii="Arial" w:hAnsi="Arial" w:cs="Arial"/>
                <w:sz w:val="18"/>
                <w:szCs w:val="18"/>
              </w:rPr>
            </w:pPr>
            <w:r>
              <w:rPr>
                <w:rFonts w:ascii="Arial" w:hAnsi="Arial" w:cs="Arial"/>
                <w:sz w:val="18"/>
                <w:szCs w:val="18"/>
              </w:rPr>
              <w:t>Do konkursu przystąpilibyśmy bez względu na obecność / brak agend.</w:t>
            </w:r>
          </w:p>
        </w:tc>
        <w:tc>
          <w:tcPr>
            <w:tcW w:w="1063" w:type="dxa"/>
            <w:tcBorders>
              <w:top w:val="nil"/>
              <w:left w:val="single" w:sz="16" w:space="0" w:color="000000"/>
              <w:bottom w:val="nil"/>
            </w:tcBorders>
            <w:shd w:val="clear" w:color="auto" w:fill="FFFFFF"/>
          </w:tcPr>
          <w:p w14:paraId="6644450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418E6B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A5918F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7204F1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57,1</w:t>
            </w:r>
          </w:p>
        </w:tc>
      </w:tr>
      <w:tr w:rsidR="006A4936" w14:paraId="5E6592D0"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203EFC9"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C12ED94" w14:textId="77777777" w:rsidR="006A4936" w:rsidRDefault="006A4936">
            <w:pPr>
              <w:spacing w:line="320" w:lineRule="atLeast"/>
              <w:ind w:left="60" w:right="60"/>
              <w:rPr>
                <w:rFonts w:ascii="Arial" w:hAnsi="Arial" w:cs="Arial"/>
                <w:sz w:val="18"/>
                <w:szCs w:val="18"/>
              </w:rPr>
            </w:pPr>
            <w:r>
              <w:rPr>
                <w:rFonts w:ascii="Arial" w:hAnsi="Arial" w:cs="Arial"/>
                <w:sz w:val="18"/>
                <w:szCs w:val="18"/>
              </w:rPr>
              <w:t>firma prowadzi zarówno weryfikację rynku, jak i badania niezależnie od trwających programów</w:t>
            </w:r>
          </w:p>
        </w:tc>
        <w:tc>
          <w:tcPr>
            <w:tcW w:w="1063" w:type="dxa"/>
            <w:tcBorders>
              <w:top w:val="nil"/>
              <w:left w:val="single" w:sz="16" w:space="0" w:color="000000"/>
              <w:bottom w:val="nil"/>
            </w:tcBorders>
            <w:shd w:val="clear" w:color="auto" w:fill="FFFFFF"/>
          </w:tcPr>
          <w:p w14:paraId="1D310E7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E050B4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28E7C0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F3925A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58,3</w:t>
            </w:r>
          </w:p>
        </w:tc>
      </w:tr>
      <w:tr w:rsidR="006A4936" w14:paraId="07A5E1C7"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9BE2308"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E52D236" w14:textId="77777777" w:rsidR="006A4936" w:rsidRDefault="006A4936">
            <w:pPr>
              <w:spacing w:line="320" w:lineRule="atLeast"/>
              <w:ind w:left="60" w:right="60"/>
              <w:rPr>
                <w:rFonts w:ascii="Arial" w:hAnsi="Arial" w:cs="Arial"/>
                <w:sz w:val="18"/>
                <w:szCs w:val="18"/>
              </w:rPr>
            </w:pPr>
            <w:r>
              <w:rPr>
                <w:rFonts w:ascii="Arial" w:hAnsi="Arial" w:cs="Arial"/>
                <w:sz w:val="18"/>
                <w:szCs w:val="18"/>
              </w:rPr>
              <w:t>Istotne było to, że konkurs dotyczył działalności badawczo-rozwojowej przedsiębiorstw</w:t>
            </w:r>
          </w:p>
        </w:tc>
        <w:tc>
          <w:tcPr>
            <w:tcW w:w="1063" w:type="dxa"/>
            <w:tcBorders>
              <w:top w:val="nil"/>
              <w:left w:val="single" w:sz="16" w:space="0" w:color="000000"/>
              <w:bottom w:val="nil"/>
            </w:tcBorders>
            <w:shd w:val="clear" w:color="auto" w:fill="FFFFFF"/>
          </w:tcPr>
          <w:p w14:paraId="1A570F1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8EB15B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DADBD7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D4A54D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59,5</w:t>
            </w:r>
          </w:p>
        </w:tc>
      </w:tr>
      <w:tr w:rsidR="006A4936" w14:paraId="7D46ECAF"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1D333B6"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E738B3C" w14:textId="77777777" w:rsidR="006A4936" w:rsidRDefault="006A4936">
            <w:pPr>
              <w:spacing w:line="320" w:lineRule="atLeast"/>
              <w:ind w:left="60" w:right="60"/>
              <w:rPr>
                <w:rFonts w:ascii="Arial" w:hAnsi="Arial" w:cs="Arial"/>
                <w:sz w:val="18"/>
                <w:szCs w:val="18"/>
              </w:rPr>
            </w:pPr>
            <w:r>
              <w:rPr>
                <w:rFonts w:ascii="Arial" w:hAnsi="Arial" w:cs="Arial"/>
                <w:sz w:val="18"/>
                <w:szCs w:val="18"/>
              </w:rPr>
              <w:t>jasny i czytelny przekaz</w:t>
            </w:r>
          </w:p>
        </w:tc>
        <w:tc>
          <w:tcPr>
            <w:tcW w:w="1063" w:type="dxa"/>
            <w:tcBorders>
              <w:top w:val="nil"/>
              <w:left w:val="single" w:sz="16" w:space="0" w:color="000000"/>
              <w:bottom w:val="nil"/>
            </w:tcBorders>
            <w:shd w:val="clear" w:color="auto" w:fill="FFFFFF"/>
          </w:tcPr>
          <w:p w14:paraId="51B1468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8EB8FB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FF473A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005E5A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60,7</w:t>
            </w:r>
          </w:p>
        </w:tc>
      </w:tr>
      <w:tr w:rsidR="006A4936" w14:paraId="3041902E"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4F2F34F"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76CD72C" w14:textId="77777777" w:rsidR="006A4936" w:rsidRDefault="006A4936">
            <w:pPr>
              <w:spacing w:line="320" w:lineRule="atLeast"/>
              <w:ind w:left="60" w:right="60"/>
              <w:rPr>
                <w:rFonts w:ascii="Arial" w:hAnsi="Arial" w:cs="Arial"/>
                <w:sz w:val="18"/>
                <w:szCs w:val="18"/>
              </w:rPr>
            </w:pPr>
            <w:r>
              <w:rPr>
                <w:rFonts w:ascii="Arial" w:hAnsi="Arial" w:cs="Arial"/>
                <w:sz w:val="18"/>
                <w:szCs w:val="18"/>
              </w:rPr>
              <w:t>jest to obszar działań mojego podmiotu</w:t>
            </w:r>
          </w:p>
        </w:tc>
        <w:tc>
          <w:tcPr>
            <w:tcW w:w="1063" w:type="dxa"/>
            <w:tcBorders>
              <w:top w:val="nil"/>
              <w:left w:val="single" w:sz="16" w:space="0" w:color="000000"/>
              <w:bottom w:val="nil"/>
            </w:tcBorders>
            <w:shd w:val="clear" w:color="auto" w:fill="FFFFFF"/>
          </w:tcPr>
          <w:p w14:paraId="458772A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847197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AA889B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EB77CF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61,9</w:t>
            </w:r>
          </w:p>
        </w:tc>
      </w:tr>
      <w:tr w:rsidR="006A4936" w14:paraId="055F8B20"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E4511FF"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AD042F3" w14:textId="77777777" w:rsidR="006A4936" w:rsidRDefault="006A4936">
            <w:pPr>
              <w:spacing w:line="320" w:lineRule="atLeast"/>
              <w:ind w:left="60" w:right="60"/>
              <w:rPr>
                <w:rFonts w:ascii="Arial" w:hAnsi="Arial" w:cs="Arial"/>
                <w:sz w:val="18"/>
                <w:szCs w:val="18"/>
              </w:rPr>
            </w:pPr>
            <w:r>
              <w:rPr>
                <w:rFonts w:ascii="Arial" w:hAnsi="Arial" w:cs="Arial"/>
                <w:sz w:val="18"/>
                <w:szCs w:val="18"/>
              </w:rPr>
              <w:t>Jesteśmy zainteresowani agendami, ale dokumentacja nie jest doprecyzowana i wielokrotnie wprowadza w błąd</w:t>
            </w:r>
          </w:p>
        </w:tc>
        <w:tc>
          <w:tcPr>
            <w:tcW w:w="1063" w:type="dxa"/>
            <w:tcBorders>
              <w:top w:val="nil"/>
              <w:left w:val="single" w:sz="16" w:space="0" w:color="000000"/>
              <w:bottom w:val="nil"/>
            </w:tcBorders>
            <w:shd w:val="clear" w:color="auto" w:fill="FFFFFF"/>
          </w:tcPr>
          <w:p w14:paraId="42A5198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2D215A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0969DC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D2FFF3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63,1</w:t>
            </w:r>
          </w:p>
        </w:tc>
      </w:tr>
      <w:tr w:rsidR="006A4936" w14:paraId="2F9624DC"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D68F46F"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E762DCC" w14:textId="77777777" w:rsidR="006A4936" w:rsidRDefault="006A4936">
            <w:pPr>
              <w:spacing w:line="320" w:lineRule="atLeast"/>
              <w:ind w:left="60" w:right="60"/>
              <w:rPr>
                <w:rFonts w:ascii="Arial" w:hAnsi="Arial" w:cs="Arial"/>
                <w:sz w:val="18"/>
                <w:szCs w:val="18"/>
              </w:rPr>
            </w:pPr>
            <w:r>
              <w:rPr>
                <w:rFonts w:ascii="Arial" w:hAnsi="Arial" w:cs="Arial"/>
                <w:sz w:val="18"/>
                <w:szCs w:val="18"/>
              </w:rPr>
              <w:t>jesteśmy zainteresowani prowadzeniem prac B+R i nawiązaliśmy w tym celu współpracę ze szkołami wyższymi</w:t>
            </w:r>
          </w:p>
        </w:tc>
        <w:tc>
          <w:tcPr>
            <w:tcW w:w="1063" w:type="dxa"/>
            <w:tcBorders>
              <w:top w:val="nil"/>
              <w:left w:val="single" w:sz="16" w:space="0" w:color="000000"/>
              <w:bottom w:val="nil"/>
            </w:tcBorders>
            <w:shd w:val="clear" w:color="auto" w:fill="FFFFFF"/>
          </w:tcPr>
          <w:p w14:paraId="16C7E56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DB817F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A7BB15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64E942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64,3</w:t>
            </w:r>
          </w:p>
        </w:tc>
      </w:tr>
      <w:tr w:rsidR="006A4936" w14:paraId="7761EDD9"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E10E876"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9B2B6DB" w14:textId="77777777" w:rsidR="006A4936" w:rsidRDefault="006A4936">
            <w:pPr>
              <w:spacing w:line="320" w:lineRule="atLeast"/>
              <w:ind w:left="60" w:right="60"/>
              <w:rPr>
                <w:rFonts w:ascii="Arial" w:hAnsi="Arial" w:cs="Arial"/>
                <w:sz w:val="18"/>
                <w:szCs w:val="18"/>
              </w:rPr>
            </w:pPr>
            <w:r>
              <w:rPr>
                <w:rFonts w:ascii="Arial" w:hAnsi="Arial" w:cs="Arial"/>
                <w:sz w:val="18"/>
                <w:szCs w:val="18"/>
              </w:rPr>
              <w:t>Kierunki priorytetowe pokrywają się z działalnościa naszego przedsiębiorstwa.</w:t>
            </w:r>
          </w:p>
        </w:tc>
        <w:tc>
          <w:tcPr>
            <w:tcW w:w="1063" w:type="dxa"/>
            <w:tcBorders>
              <w:top w:val="nil"/>
              <w:left w:val="single" w:sz="16" w:space="0" w:color="000000"/>
              <w:bottom w:val="nil"/>
            </w:tcBorders>
            <w:shd w:val="clear" w:color="auto" w:fill="FFFFFF"/>
          </w:tcPr>
          <w:p w14:paraId="381DCE0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A7657B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90FA12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7A7472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65,5</w:t>
            </w:r>
          </w:p>
        </w:tc>
      </w:tr>
      <w:tr w:rsidR="006A4936" w14:paraId="143E8104"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2EE84A3"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3631CC9" w14:textId="77777777" w:rsidR="006A4936" w:rsidRDefault="006A4936">
            <w:pPr>
              <w:spacing w:line="320" w:lineRule="atLeast"/>
              <w:ind w:left="60" w:right="60"/>
              <w:rPr>
                <w:rFonts w:ascii="Arial" w:hAnsi="Arial" w:cs="Arial"/>
                <w:sz w:val="18"/>
                <w:szCs w:val="18"/>
              </w:rPr>
            </w:pPr>
            <w:r>
              <w:rPr>
                <w:rFonts w:ascii="Arial" w:hAnsi="Arial" w:cs="Arial"/>
                <w:sz w:val="18"/>
                <w:szCs w:val="18"/>
              </w:rPr>
              <w:t>korzystaliśmy z wiedzy innych podmiotów</w:t>
            </w:r>
          </w:p>
        </w:tc>
        <w:tc>
          <w:tcPr>
            <w:tcW w:w="1063" w:type="dxa"/>
            <w:tcBorders>
              <w:top w:val="nil"/>
              <w:left w:val="single" w:sz="16" w:space="0" w:color="000000"/>
              <w:bottom w:val="nil"/>
            </w:tcBorders>
            <w:shd w:val="clear" w:color="auto" w:fill="FFFFFF"/>
          </w:tcPr>
          <w:p w14:paraId="5C540E0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FAA3C0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0CE394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277427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66,7</w:t>
            </w:r>
          </w:p>
        </w:tc>
      </w:tr>
      <w:tr w:rsidR="006A4936" w14:paraId="7BA45656"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CE8347F"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332AEE6" w14:textId="77777777" w:rsidR="006A4936" w:rsidRDefault="006A4936">
            <w:pPr>
              <w:spacing w:line="320" w:lineRule="atLeast"/>
              <w:ind w:left="60" w:right="60"/>
              <w:rPr>
                <w:rFonts w:ascii="Arial" w:hAnsi="Arial" w:cs="Arial"/>
                <w:sz w:val="18"/>
                <w:szCs w:val="18"/>
              </w:rPr>
            </w:pPr>
            <w:r>
              <w:rPr>
                <w:rFonts w:ascii="Arial" w:hAnsi="Arial" w:cs="Arial"/>
                <w:sz w:val="18"/>
                <w:szCs w:val="18"/>
              </w:rPr>
              <w:t>Mamy określony kierunek rozwoju i wiemy w jakich obszarach chcemy prowadzić prace badawcze</w:t>
            </w:r>
          </w:p>
        </w:tc>
        <w:tc>
          <w:tcPr>
            <w:tcW w:w="1063" w:type="dxa"/>
            <w:tcBorders>
              <w:top w:val="nil"/>
              <w:left w:val="single" w:sz="16" w:space="0" w:color="000000"/>
              <w:bottom w:val="nil"/>
            </w:tcBorders>
            <w:shd w:val="clear" w:color="auto" w:fill="FFFFFF"/>
          </w:tcPr>
          <w:p w14:paraId="3A6C815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FAA29D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E13EB0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D2C682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67,9</w:t>
            </w:r>
          </w:p>
        </w:tc>
      </w:tr>
      <w:tr w:rsidR="006A4936" w14:paraId="12BBCC10"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A912DF5"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E9CEEA3" w14:textId="77777777" w:rsidR="006A4936" w:rsidRDefault="006A4936">
            <w:pPr>
              <w:spacing w:line="320" w:lineRule="atLeast"/>
              <w:ind w:left="60" w:right="60"/>
              <w:rPr>
                <w:rFonts w:ascii="Arial" w:hAnsi="Arial" w:cs="Arial"/>
                <w:sz w:val="18"/>
                <w:szCs w:val="18"/>
              </w:rPr>
            </w:pPr>
            <w:r>
              <w:rPr>
                <w:rFonts w:ascii="Arial" w:hAnsi="Arial" w:cs="Arial"/>
                <w:sz w:val="18"/>
                <w:szCs w:val="18"/>
              </w:rPr>
              <w:t>mechanizm agend badawczych (priorytetowych kierunków badań) został przedstawiony w sposób nie zrozumiały dla przeciętnego człowieka</w:t>
            </w:r>
          </w:p>
        </w:tc>
        <w:tc>
          <w:tcPr>
            <w:tcW w:w="1063" w:type="dxa"/>
            <w:tcBorders>
              <w:top w:val="nil"/>
              <w:left w:val="single" w:sz="16" w:space="0" w:color="000000"/>
              <w:bottom w:val="nil"/>
            </w:tcBorders>
            <w:shd w:val="clear" w:color="auto" w:fill="FFFFFF"/>
          </w:tcPr>
          <w:p w14:paraId="457BCCD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96F187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60A99C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FBAF7A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69,0</w:t>
            </w:r>
          </w:p>
        </w:tc>
      </w:tr>
      <w:tr w:rsidR="006A4936" w14:paraId="5AFEC351"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9904818"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F2AA918"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 jest to mechanizm zachęty dla Wnioskodawców.</w:t>
            </w:r>
          </w:p>
        </w:tc>
        <w:tc>
          <w:tcPr>
            <w:tcW w:w="1063" w:type="dxa"/>
            <w:tcBorders>
              <w:top w:val="nil"/>
              <w:left w:val="single" w:sz="16" w:space="0" w:color="000000"/>
              <w:bottom w:val="nil"/>
            </w:tcBorders>
            <w:shd w:val="clear" w:color="auto" w:fill="FFFFFF"/>
          </w:tcPr>
          <w:p w14:paraId="62A5D88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F70B8F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273BFB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D8F3C0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70,2</w:t>
            </w:r>
          </w:p>
        </w:tc>
      </w:tr>
      <w:tr w:rsidR="006A4936" w14:paraId="175B6D4F"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A97CE0B"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CC8711C"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 kazda inwestycja w firmie nawet najbardziej rozwojowa musi się wiazac z projektami badawczymi.Uważam to za sztuczne naciąganie rozwoju do prac badawczych</w:t>
            </w:r>
          </w:p>
        </w:tc>
        <w:tc>
          <w:tcPr>
            <w:tcW w:w="1063" w:type="dxa"/>
            <w:tcBorders>
              <w:top w:val="nil"/>
              <w:left w:val="single" w:sz="16" w:space="0" w:color="000000"/>
              <w:bottom w:val="nil"/>
            </w:tcBorders>
            <w:shd w:val="clear" w:color="auto" w:fill="FFFFFF"/>
          </w:tcPr>
          <w:p w14:paraId="20A8156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B4A5FF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F508C7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02A070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71,4</w:t>
            </w:r>
          </w:p>
        </w:tc>
      </w:tr>
      <w:tr w:rsidR="006A4936" w14:paraId="74F9205A"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97D2F2A"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2873254"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 wszystkie sformułowania były jasne</w:t>
            </w:r>
          </w:p>
        </w:tc>
        <w:tc>
          <w:tcPr>
            <w:tcW w:w="1063" w:type="dxa"/>
            <w:tcBorders>
              <w:top w:val="nil"/>
              <w:left w:val="single" w:sz="16" w:space="0" w:color="000000"/>
              <w:bottom w:val="nil"/>
            </w:tcBorders>
            <w:shd w:val="clear" w:color="auto" w:fill="FFFFFF"/>
          </w:tcPr>
          <w:p w14:paraId="57A292B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2E333E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14BBC7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18A62B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72,6</w:t>
            </w:r>
          </w:p>
        </w:tc>
      </w:tr>
      <w:tr w:rsidR="006A4936" w14:paraId="65394993"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45B06CC"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3207B62" w14:textId="77777777" w:rsidR="006A4936" w:rsidRDefault="006A4936">
            <w:pPr>
              <w:spacing w:line="320" w:lineRule="atLeast"/>
              <w:ind w:left="60" w:right="60"/>
              <w:rPr>
                <w:rFonts w:ascii="Arial" w:hAnsi="Arial" w:cs="Arial"/>
                <w:sz w:val="18"/>
                <w:szCs w:val="18"/>
              </w:rPr>
            </w:pPr>
            <w:r>
              <w:rPr>
                <w:rFonts w:ascii="Arial" w:hAnsi="Arial" w:cs="Arial"/>
                <w:sz w:val="18"/>
                <w:szCs w:val="18"/>
              </w:rPr>
              <w:t>Po prostu - dostosowaliśmy się.</w:t>
            </w:r>
          </w:p>
        </w:tc>
        <w:tc>
          <w:tcPr>
            <w:tcW w:w="1063" w:type="dxa"/>
            <w:tcBorders>
              <w:top w:val="nil"/>
              <w:left w:val="single" w:sz="16" w:space="0" w:color="000000"/>
              <w:bottom w:val="nil"/>
            </w:tcBorders>
            <w:shd w:val="clear" w:color="auto" w:fill="FFFFFF"/>
          </w:tcPr>
          <w:p w14:paraId="102A05B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72A104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3BF599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EDDFCD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73,8</w:t>
            </w:r>
          </w:p>
        </w:tc>
      </w:tr>
      <w:tr w:rsidR="006A4936" w14:paraId="037538D9"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1C87035"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18578FE" w14:textId="77777777" w:rsidR="006A4936" w:rsidRDefault="006A4936">
            <w:pPr>
              <w:spacing w:line="320" w:lineRule="atLeast"/>
              <w:ind w:left="60" w:right="60"/>
              <w:rPr>
                <w:rFonts w:ascii="Arial" w:hAnsi="Arial" w:cs="Arial"/>
                <w:sz w:val="18"/>
                <w:szCs w:val="18"/>
              </w:rPr>
            </w:pPr>
            <w:r>
              <w:rPr>
                <w:rFonts w:ascii="Arial" w:hAnsi="Arial" w:cs="Arial"/>
                <w:sz w:val="18"/>
                <w:szCs w:val="18"/>
              </w:rPr>
              <w:t>Pomogło zidentyfikować wpisywanie się w kierunki badań.</w:t>
            </w:r>
          </w:p>
        </w:tc>
        <w:tc>
          <w:tcPr>
            <w:tcW w:w="1063" w:type="dxa"/>
            <w:tcBorders>
              <w:top w:val="nil"/>
              <w:left w:val="single" w:sz="16" w:space="0" w:color="000000"/>
              <w:bottom w:val="nil"/>
            </w:tcBorders>
            <w:shd w:val="clear" w:color="auto" w:fill="FFFFFF"/>
          </w:tcPr>
          <w:p w14:paraId="587F9D0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2B755C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E629D6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83CE6F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75,0</w:t>
            </w:r>
          </w:p>
        </w:tc>
      </w:tr>
      <w:tr w:rsidR="006A4936" w14:paraId="65DC9539"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3128944"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928C487" w14:textId="77777777" w:rsidR="006A4936" w:rsidRDefault="006A4936">
            <w:pPr>
              <w:spacing w:line="320" w:lineRule="atLeast"/>
              <w:ind w:left="60" w:right="60"/>
              <w:rPr>
                <w:rFonts w:ascii="Arial" w:hAnsi="Arial" w:cs="Arial"/>
                <w:sz w:val="18"/>
                <w:szCs w:val="18"/>
              </w:rPr>
            </w:pPr>
            <w:r>
              <w:rPr>
                <w:rFonts w:ascii="Arial" w:hAnsi="Arial" w:cs="Arial"/>
                <w:sz w:val="18"/>
                <w:szCs w:val="18"/>
              </w:rPr>
              <w:t>pomysł nasz realizujemy niezleznie</w:t>
            </w:r>
          </w:p>
        </w:tc>
        <w:tc>
          <w:tcPr>
            <w:tcW w:w="1063" w:type="dxa"/>
            <w:tcBorders>
              <w:top w:val="nil"/>
              <w:left w:val="single" w:sz="16" w:space="0" w:color="000000"/>
              <w:bottom w:val="nil"/>
            </w:tcBorders>
            <w:shd w:val="clear" w:color="auto" w:fill="FFFFFF"/>
          </w:tcPr>
          <w:p w14:paraId="6C084C2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55F521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4DCD3A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6B0C0A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76,2</w:t>
            </w:r>
          </w:p>
        </w:tc>
      </w:tr>
      <w:tr w:rsidR="006A4936" w14:paraId="2C7894ED"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A558685"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E167BDA" w14:textId="77777777" w:rsidR="006A4936" w:rsidRDefault="006A4936">
            <w:pPr>
              <w:spacing w:line="320" w:lineRule="atLeast"/>
              <w:ind w:left="60" w:right="60"/>
              <w:rPr>
                <w:rFonts w:ascii="Arial" w:hAnsi="Arial" w:cs="Arial"/>
                <w:sz w:val="18"/>
                <w:szCs w:val="18"/>
              </w:rPr>
            </w:pPr>
            <w:r>
              <w:rPr>
                <w:rFonts w:ascii="Arial" w:hAnsi="Arial" w:cs="Arial"/>
                <w:sz w:val="18"/>
                <w:szCs w:val="18"/>
              </w:rPr>
              <w:t>powyższy czynnik przekonał nas do zgłoszenia swojej aplikacji.</w:t>
            </w:r>
          </w:p>
        </w:tc>
        <w:tc>
          <w:tcPr>
            <w:tcW w:w="1063" w:type="dxa"/>
            <w:tcBorders>
              <w:top w:val="nil"/>
              <w:left w:val="single" w:sz="16" w:space="0" w:color="000000"/>
              <w:bottom w:val="nil"/>
            </w:tcBorders>
            <w:shd w:val="clear" w:color="auto" w:fill="FFFFFF"/>
          </w:tcPr>
          <w:p w14:paraId="5F9A245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77249F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68C99C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AF4CD6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77,4</w:t>
            </w:r>
          </w:p>
        </w:tc>
      </w:tr>
      <w:tr w:rsidR="006A4936" w14:paraId="6F4E83FE"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8F61DE4"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4E58CD9" w14:textId="77777777" w:rsidR="006A4936" w:rsidRDefault="006A4936">
            <w:pPr>
              <w:spacing w:line="320" w:lineRule="atLeast"/>
              <w:ind w:left="60" w:right="60"/>
              <w:rPr>
                <w:rFonts w:ascii="Arial" w:hAnsi="Arial" w:cs="Arial"/>
                <w:sz w:val="18"/>
                <w:szCs w:val="18"/>
              </w:rPr>
            </w:pPr>
            <w:r>
              <w:rPr>
                <w:rFonts w:ascii="Arial" w:hAnsi="Arial" w:cs="Arial"/>
                <w:sz w:val="18"/>
                <w:szCs w:val="18"/>
              </w:rPr>
              <w:t>Priorytetowe kierunki badań są sformułowane nie jasne. Nie do końca wiadomo czy dany pomysł wpisuje się w dany kierunek czy nie. Ponadto, niektóre kierunki badań są tak sformułowane, że nie wiadomo jakie badania można by prowadzić w ich ramach.</w:t>
            </w:r>
          </w:p>
        </w:tc>
        <w:tc>
          <w:tcPr>
            <w:tcW w:w="1063" w:type="dxa"/>
            <w:tcBorders>
              <w:top w:val="nil"/>
              <w:left w:val="single" w:sz="16" w:space="0" w:color="000000"/>
              <w:bottom w:val="nil"/>
            </w:tcBorders>
            <w:shd w:val="clear" w:color="auto" w:fill="FFFFFF"/>
          </w:tcPr>
          <w:p w14:paraId="75590C3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4367A5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90025D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5B9431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78,6</w:t>
            </w:r>
          </w:p>
        </w:tc>
      </w:tr>
      <w:tr w:rsidR="006A4936" w14:paraId="14872329"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22A968B"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6DE224C" w14:textId="77777777" w:rsidR="006A4936" w:rsidRDefault="006A4936">
            <w:pPr>
              <w:spacing w:line="320" w:lineRule="atLeast"/>
              <w:ind w:left="60" w:right="60"/>
              <w:rPr>
                <w:rFonts w:ascii="Arial" w:hAnsi="Arial" w:cs="Arial"/>
                <w:sz w:val="18"/>
                <w:szCs w:val="18"/>
              </w:rPr>
            </w:pPr>
            <w:r>
              <w:rPr>
                <w:rFonts w:ascii="Arial" w:hAnsi="Arial" w:cs="Arial"/>
                <w:sz w:val="18"/>
                <w:szCs w:val="18"/>
              </w:rPr>
              <w:t>Priorytetowe kierunki badań są wynikową działalności przedsiębiorstw- przedsiębiorca musi dodatkowo zrozumieć co tak naprawdę robi pomimo tego, że w większości robi rzeczy opisane. Pośrednio jednak można użyć haseł kluczowych do opisu.</w:t>
            </w:r>
          </w:p>
        </w:tc>
        <w:tc>
          <w:tcPr>
            <w:tcW w:w="1063" w:type="dxa"/>
            <w:tcBorders>
              <w:top w:val="nil"/>
              <w:left w:val="single" w:sz="16" w:space="0" w:color="000000"/>
              <w:bottom w:val="nil"/>
            </w:tcBorders>
            <w:shd w:val="clear" w:color="auto" w:fill="FFFFFF"/>
          </w:tcPr>
          <w:p w14:paraId="32D6823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A4F6D0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4174E1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D1C5F7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79,8</w:t>
            </w:r>
          </w:p>
        </w:tc>
      </w:tr>
      <w:tr w:rsidR="006A4936" w14:paraId="534B6B55"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F5CA7F3"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0A3D6C4" w14:textId="77777777" w:rsidR="006A4936" w:rsidRDefault="006A4936">
            <w:pPr>
              <w:spacing w:line="320" w:lineRule="atLeast"/>
              <w:ind w:left="60" w:right="60"/>
              <w:rPr>
                <w:rFonts w:ascii="Arial" w:hAnsi="Arial" w:cs="Arial"/>
                <w:sz w:val="18"/>
                <w:szCs w:val="18"/>
              </w:rPr>
            </w:pPr>
            <w:r>
              <w:rPr>
                <w:rFonts w:ascii="Arial" w:hAnsi="Arial" w:cs="Arial"/>
                <w:sz w:val="18"/>
                <w:szCs w:val="18"/>
              </w:rPr>
              <w:t>Profil działalności spółki wpisuje się w wiele priorytetowych kierunków badań, jednak okazało się to dopiero przy okazji opracowywania wniosku o dofinansowanie. Mechanizm ten nie wpłynął zatem na nasze zainteresowanie konkursem.</w:t>
            </w:r>
          </w:p>
        </w:tc>
        <w:tc>
          <w:tcPr>
            <w:tcW w:w="1063" w:type="dxa"/>
            <w:tcBorders>
              <w:top w:val="nil"/>
              <w:left w:val="single" w:sz="16" w:space="0" w:color="000000"/>
              <w:bottom w:val="nil"/>
            </w:tcBorders>
            <w:shd w:val="clear" w:color="auto" w:fill="FFFFFF"/>
          </w:tcPr>
          <w:p w14:paraId="6872ED9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C1202F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A08854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3EE2D4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81,0</w:t>
            </w:r>
          </w:p>
        </w:tc>
      </w:tr>
      <w:tr w:rsidR="006A4936" w14:paraId="79B57CCF"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F618FB9"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CD358A4" w14:textId="77777777" w:rsidR="006A4936" w:rsidRDefault="006A4936">
            <w:pPr>
              <w:spacing w:line="320" w:lineRule="atLeast"/>
              <w:ind w:left="60" w:right="60"/>
              <w:rPr>
                <w:rFonts w:ascii="Arial" w:hAnsi="Arial" w:cs="Arial"/>
                <w:sz w:val="18"/>
                <w:szCs w:val="18"/>
              </w:rPr>
            </w:pPr>
            <w:r>
              <w:rPr>
                <w:rFonts w:ascii="Arial" w:hAnsi="Arial" w:cs="Arial"/>
                <w:sz w:val="18"/>
                <w:szCs w:val="18"/>
              </w:rPr>
              <w:t>Samo zestawienie ""priorytetowych kierunków badań"" z jednej strony jest przejrzyste, ale wg. osobistej opinii realizując projekt trzeba się mocno ""napracować"", aby był zgodny z kilkoma kierunkami, gdyż większość się wyklucza albo nie są nawet zbieżne.    Wpływa to negatywnie, gdyż samo wykazywanie powiązania pomiędzy obszarami jest czasem trudne, a co dopiero bardzo wąskich kierunków.    Jednocześnie wszelkie projekty związane z branżą IT są postrzegane bardzo nieprzychylnie przez ekspertów, a teoretycznie powinny być rozpatrywane z perspektywy kierunków badań. To, że komputery istnieją od 30 lat nie powinno stać na przeszkodzie przed rozwijaniem technologii.</w:t>
            </w:r>
          </w:p>
        </w:tc>
        <w:tc>
          <w:tcPr>
            <w:tcW w:w="1063" w:type="dxa"/>
            <w:tcBorders>
              <w:top w:val="nil"/>
              <w:left w:val="single" w:sz="16" w:space="0" w:color="000000"/>
              <w:bottom w:val="nil"/>
            </w:tcBorders>
            <w:shd w:val="clear" w:color="auto" w:fill="FFFFFF"/>
          </w:tcPr>
          <w:p w14:paraId="42FC5A6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624FE8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4465EF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AB5C0E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82,1</w:t>
            </w:r>
          </w:p>
        </w:tc>
      </w:tr>
      <w:tr w:rsidR="006A4936" w14:paraId="2CFDF7FA"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28201D1"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08C8911" w14:textId="77777777" w:rsidR="006A4936" w:rsidRDefault="006A4936">
            <w:pPr>
              <w:spacing w:line="320" w:lineRule="atLeast"/>
              <w:ind w:left="60" w:right="60"/>
              <w:rPr>
                <w:rFonts w:ascii="Arial" w:hAnsi="Arial" w:cs="Arial"/>
                <w:sz w:val="18"/>
                <w:szCs w:val="18"/>
              </w:rPr>
            </w:pPr>
            <w:r>
              <w:rPr>
                <w:rFonts w:ascii="Arial" w:hAnsi="Arial" w:cs="Arial"/>
                <w:sz w:val="18"/>
                <w:szCs w:val="18"/>
              </w:rPr>
              <w:t>Tak, wpłynęło pozytywnie ponieważ zastosowanie kierunków badań pozwala na rozwój rynku przemysłowego i uczestnictwo przedsiębiorstw z rożnych dziedzin</w:t>
            </w:r>
          </w:p>
        </w:tc>
        <w:tc>
          <w:tcPr>
            <w:tcW w:w="1063" w:type="dxa"/>
            <w:tcBorders>
              <w:top w:val="nil"/>
              <w:left w:val="single" w:sz="16" w:space="0" w:color="000000"/>
              <w:bottom w:val="nil"/>
            </w:tcBorders>
            <w:shd w:val="clear" w:color="auto" w:fill="FFFFFF"/>
          </w:tcPr>
          <w:p w14:paraId="7A73185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C7A4A5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A82485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31D101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83,3</w:t>
            </w:r>
          </w:p>
        </w:tc>
      </w:tr>
      <w:tr w:rsidR="006A4936" w14:paraId="5CC28B67"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61EF435"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C8B6C8D" w14:textId="77777777" w:rsidR="006A4936" w:rsidRDefault="006A4936">
            <w:pPr>
              <w:spacing w:line="320" w:lineRule="atLeast"/>
              <w:ind w:left="60" w:right="60"/>
              <w:rPr>
                <w:rFonts w:ascii="Arial" w:hAnsi="Arial" w:cs="Arial"/>
                <w:sz w:val="18"/>
                <w:szCs w:val="18"/>
              </w:rPr>
            </w:pPr>
            <w:r>
              <w:rPr>
                <w:rFonts w:ascii="Arial" w:hAnsi="Arial" w:cs="Arial"/>
                <w:sz w:val="18"/>
                <w:szCs w:val="18"/>
              </w:rPr>
              <w:t>ułatwiło zakres badań jakie nasza firma chce wykonać w tym programie</w:t>
            </w:r>
          </w:p>
        </w:tc>
        <w:tc>
          <w:tcPr>
            <w:tcW w:w="1063" w:type="dxa"/>
            <w:tcBorders>
              <w:top w:val="nil"/>
              <w:left w:val="single" w:sz="16" w:space="0" w:color="000000"/>
              <w:bottom w:val="nil"/>
            </w:tcBorders>
            <w:shd w:val="clear" w:color="auto" w:fill="FFFFFF"/>
          </w:tcPr>
          <w:p w14:paraId="5BD001C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5E16E6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456802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5800EB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84,5</w:t>
            </w:r>
          </w:p>
        </w:tc>
      </w:tr>
      <w:tr w:rsidR="006A4936" w14:paraId="72F96015"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E6ADC57"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493BAFD" w14:textId="77777777" w:rsidR="006A4936" w:rsidRDefault="006A4936">
            <w:pPr>
              <w:spacing w:line="320" w:lineRule="atLeast"/>
              <w:ind w:left="60" w:right="60"/>
              <w:rPr>
                <w:rFonts w:ascii="Arial" w:hAnsi="Arial" w:cs="Arial"/>
                <w:sz w:val="18"/>
                <w:szCs w:val="18"/>
              </w:rPr>
            </w:pPr>
            <w:r>
              <w:rPr>
                <w:rFonts w:ascii="Arial" w:hAnsi="Arial" w:cs="Arial"/>
                <w:sz w:val="18"/>
                <w:szCs w:val="18"/>
              </w:rPr>
              <w:t>Umożliwiła i zmobilizowała firmę w zakresie rozwiązań polegających na:   - wsparciu powiązań między przedsiębiorstwami i nauką;  -wsparciu i rozwoju innowacyjności przedsiębiorstwa;</w:t>
            </w:r>
          </w:p>
        </w:tc>
        <w:tc>
          <w:tcPr>
            <w:tcW w:w="1063" w:type="dxa"/>
            <w:tcBorders>
              <w:top w:val="nil"/>
              <w:left w:val="single" w:sz="16" w:space="0" w:color="000000"/>
              <w:bottom w:val="nil"/>
            </w:tcBorders>
            <w:shd w:val="clear" w:color="auto" w:fill="FFFFFF"/>
          </w:tcPr>
          <w:p w14:paraId="42795D6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500AB3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5B5D17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B31DD0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85,7</w:t>
            </w:r>
          </w:p>
        </w:tc>
      </w:tr>
      <w:tr w:rsidR="006A4936" w14:paraId="6A486185"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3E80049"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65FD7B2" w14:textId="77777777" w:rsidR="006A4936" w:rsidRDefault="006A4936">
            <w:pPr>
              <w:spacing w:line="320" w:lineRule="atLeast"/>
              <w:ind w:left="60" w:right="60"/>
              <w:rPr>
                <w:rFonts w:ascii="Arial" w:hAnsi="Arial" w:cs="Arial"/>
                <w:sz w:val="18"/>
                <w:szCs w:val="18"/>
              </w:rPr>
            </w:pPr>
            <w:r>
              <w:rPr>
                <w:rFonts w:ascii="Arial" w:hAnsi="Arial" w:cs="Arial"/>
                <w:sz w:val="18"/>
                <w:szCs w:val="18"/>
              </w:rPr>
              <w:t>w priorytetowych kierunkach badań znalazły się obszary w których firma się rozwija</w:t>
            </w:r>
          </w:p>
        </w:tc>
        <w:tc>
          <w:tcPr>
            <w:tcW w:w="1063" w:type="dxa"/>
            <w:tcBorders>
              <w:top w:val="nil"/>
              <w:left w:val="single" w:sz="16" w:space="0" w:color="000000"/>
              <w:bottom w:val="nil"/>
            </w:tcBorders>
            <w:shd w:val="clear" w:color="auto" w:fill="FFFFFF"/>
          </w:tcPr>
          <w:p w14:paraId="35E2A61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309FBA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107D37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449477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86,9</w:t>
            </w:r>
          </w:p>
        </w:tc>
      </w:tr>
      <w:tr w:rsidR="006A4936" w14:paraId="52993932"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5D226B8"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A246745" w14:textId="77777777" w:rsidR="006A4936" w:rsidRDefault="006A4936">
            <w:pPr>
              <w:spacing w:line="320" w:lineRule="atLeast"/>
              <w:ind w:left="60" w:right="60"/>
              <w:rPr>
                <w:rFonts w:ascii="Arial" w:hAnsi="Arial" w:cs="Arial"/>
                <w:sz w:val="18"/>
                <w:szCs w:val="18"/>
              </w:rPr>
            </w:pPr>
            <w:r>
              <w:rPr>
                <w:rFonts w:ascii="Arial" w:hAnsi="Arial" w:cs="Arial"/>
                <w:sz w:val="18"/>
                <w:szCs w:val="18"/>
              </w:rPr>
              <w:t>wpływa na poprawność wniosków, unika się błędów</w:t>
            </w:r>
          </w:p>
        </w:tc>
        <w:tc>
          <w:tcPr>
            <w:tcW w:w="1063" w:type="dxa"/>
            <w:tcBorders>
              <w:top w:val="nil"/>
              <w:left w:val="single" w:sz="16" w:space="0" w:color="000000"/>
              <w:bottom w:val="nil"/>
            </w:tcBorders>
            <w:shd w:val="clear" w:color="auto" w:fill="FFFFFF"/>
          </w:tcPr>
          <w:p w14:paraId="019A707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CD8AFF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FE3557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F51DD0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88,1</w:t>
            </w:r>
          </w:p>
        </w:tc>
      </w:tr>
      <w:tr w:rsidR="006A4936" w14:paraId="23B8859E"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B342355"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A3C4A7E" w14:textId="77777777" w:rsidR="006A4936" w:rsidRDefault="006A4936">
            <w:pPr>
              <w:spacing w:line="320" w:lineRule="atLeast"/>
              <w:ind w:left="60" w:right="60"/>
              <w:rPr>
                <w:rFonts w:ascii="Arial" w:hAnsi="Arial" w:cs="Arial"/>
                <w:sz w:val="18"/>
                <w:szCs w:val="18"/>
              </w:rPr>
            </w:pPr>
            <w:r>
              <w:rPr>
                <w:rFonts w:ascii="Arial" w:hAnsi="Arial" w:cs="Arial"/>
                <w:sz w:val="18"/>
                <w:szCs w:val="18"/>
              </w:rPr>
              <w:t>Wsparcie ukierunkowane jest na projekty, polegające na rozwoju technologii która nie została jeszcze skomercjalizowana i wykorzystana w praktyce.</w:t>
            </w:r>
          </w:p>
        </w:tc>
        <w:tc>
          <w:tcPr>
            <w:tcW w:w="1063" w:type="dxa"/>
            <w:tcBorders>
              <w:top w:val="nil"/>
              <w:left w:val="single" w:sz="16" w:space="0" w:color="000000"/>
              <w:bottom w:val="nil"/>
            </w:tcBorders>
            <w:shd w:val="clear" w:color="auto" w:fill="FFFFFF"/>
          </w:tcPr>
          <w:p w14:paraId="7602C31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302A11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6EBE76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319E6C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89,3</w:t>
            </w:r>
          </w:p>
        </w:tc>
      </w:tr>
      <w:tr w:rsidR="006A4936" w14:paraId="036D9B61"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8EABFE2"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0D037DC" w14:textId="77777777" w:rsidR="006A4936" w:rsidRDefault="006A4936">
            <w:pPr>
              <w:spacing w:line="320" w:lineRule="atLeast"/>
              <w:ind w:left="60" w:right="60"/>
              <w:rPr>
                <w:rFonts w:ascii="Arial" w:hAnsi="Arial" w:cs="Arial"/>
                <w:sz w:val="18"/>
                <w:szCs w:val="18"/>
              </w:rPr>
            </w:pPr>
            <w:r>
              <w:rPr>
                <w:rFonts w:ascii="Arial" w:hAnsi="Arial" w:cs="Arial"/>
                <w:sz w:val="18"/>
                <w:szCs w:val="18"/>
              </w:rPr>
              <w:t>Wybór kierunków jest dość sztuczny. Jednakże profil firmy wpasowuje się w nie.</w:t>
            </w:r>
          </w:p>
        </w:tc>
        <w:tc>
          <w:tcPr>
            <w:tcW w:w="1063" w:type="dxa"/>
            <w:tcBorders>
              <w:top w:val="nil"/>
              <w:left w:val="single" w:sz="16" w:space="0" w:color="000000"/>
              <w:bottom w:val="nil"/>
            </w:tcBorders>
            <w:shd w:val="clear" w:color="auto" w:fill="FFFFFF"/>
          </w:tcPr>
          <w:p w14:paraId="2EFBEF6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21B2AC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744627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582511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90,5</w:t>
            </w:r>
          </w:p>
        </w:tc>
      </w:tr>
      <w:tr w:rsidR="006A4936" w14:paraId="54FE5F01"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EEE784F"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D8A3EA6" w14:textId="77777777" w:rsidR="006A4936" w:rsidRDefault="006A4936">
            <w:pPr>
              <w:spacing w:line="320" w:lineRule="atLeast"/>
              <w:ind w:left="60" w:right="60"/>
              <w:rPr>
                <w:rFonts w:ascii="Arial" w:hAnsi="Arial" w:cs="Arial"/>
                <w:sz w:val="18"/>
                <w:szCs w:val="18"/>
              </w:rPr>
            </w:pPr>
            <w:r>
              <w:rPr>
                <w:rFonts w:ascii="Arial" w:hAnsi="Arial" w:cs="Arial"/>
                <w:sz w:val="18"/>
                <w:szCs w:val="18"/>
              </w:rPr>
              <w:t>Zainteresowaliśmy się konkursem nie z racji na fakt wprowadzenia agend badawczych a z racji na zakres przedmiotowy projektu, który na zaciekawił przedmiotowo.</w:t>
            </w:r>
          </w:p>
        </w:tc>
        <w:tc>
          <w:tcPr>
            <w:tcW w:w="1063" w:type="dxa"/>
            <w:tcBorders>
              <w:top w:val="nil"/>
              <w:left w:val="single" w:sz="16" w:space="0" w:color="000000"/>
              <w:bottom w:val="nil"/>
            </w:tcBorders>
            <w:shd w:val="clear" w:color="auto" w:fill="FFFFFF"/>
          </w:tcPr>
          <w:p w14:paraId="7B9238D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39CC9A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0F11B9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CBCE08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91,7</w:t>
            </w:r>
          </w:p>
        </w:tc>
      </w:tr>
      <w:tr w:rsidR="006A4936" w14:paraId="4C46AE4A"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D8F7989"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436643F" w14:textId="77777777" w:rsidR="006A4936" w:rsidRDefault="006A4936">
            <w:pPr>
              <w:spacing w:line="320" w:lineRule="atLeast"/>
              <w:ind w:left="60" w:right="60"/>
              <w:rPr>
                <w:rFonts w:ascii="Arial" w:hAnsi="Arial" w:cs="Arial"/>
                <w:sz w:val="18"/>
                <w:szCs w:val="18"/>
              </w:rPr>
            </w:pPr>
            <w:r>
              <w:rPr>
                <w:rFonts w:ascii="Arial" w:hAnsi="Arial" w:cs="Arial"/>
                <w:sz w:val="18"/>
                <w:szCs w:val="18"/>
              </w:rPr>
              <w:t>Zainteresowanie konkursem wynikało z prowadzenia działalności badawczo- rozwojowej</w:t>
            </w:r>
          </w:p>
        </w:tc>
        <w:tc>
          <w:tcPr>
            <w:tcW w:w="1063" w:type="dxa"/>
            <w:tcBorders>
              <w:top w:val="nil"/>
              <w:left w:val="single" w:sz="16" w:space="0" w:color="000000"/>
              <w:bottom w:val="nil"/>
            </w:tcBorders>
            <w:shd w:val="clear" w:color="auto" w:fill="FFFFFF"/>
          </w:tcPr>
          <w:p w14:paraId="75B098C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2E3017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9BBD1A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565C51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92,9</w:t>
            </w:r>
          </w:p>
        </w:tc>
      </w:tr>
      <w:tr w:rsidR="006A4936" w14:paraId="08ADE6A6"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E9929CB"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4E53393" w14:textId="77777777" w:rsidR="006A4936" w:rsidRDefault="006A4936">
            <w:pPr>
              <w:spacing w:line="320" w:lineRule="atLeast"/>
              <w:ind w:left="60" w:right="60"/>
              <w:rPr>
                <w:rFonts w:ascii="Arial" w:hAnsi="Arial" w:cs="Arial"/>
                <w:sz w:val="18"/>
                <w:szCs w:val="18"/>
              </w:rPr>
            </w:pPr>
            <w:r>
              <w:rPr>
                <w:rFonts w:ascii="Arial" w:hAnsi="Arial" w:cs="Arial"/>
                <w:sz w:val="18"/>
                <w:szCs w:val="18"/>
              </w:rPr>
              <w:t>Zastosowanie agendy badawczej wpłynęło na usystematyzowanie planowanego obszaru badań.</w:t>
            </w:r>
          </w:p>
        </w:tc>
        <w:tc>
          <w:tcPr>
            <w:tcW w:w="1063" w:type="dxa"/>
            <w:tcBorders>
              <w:top w:val="nil"/>
              <w:left w:val="single" w:sz="16" w:space="0" w:color="000000"/>
              <w:bottom w:val="nil"/>
            </w:tcBorders>
            <w:shd w:val="clear" w:color="auto" w:fill="FFFFFF"/>
          </w:tcPr>
          <w:p w14:paraId="47F87EA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31F5D8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553D8D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CB3616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94,0</w:t>
            </w:r>
          </w:p>
        </w:tc>
      </w:tr>
      <w:tr w:rsidR="006A4936" w14:paraId="6BA8D87B"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2762395"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93FC439" w14:textId="77777777" w:rsidR="006A4936" w:rsidRDefault="006A4936">
            <w:pPr>
              <w:spacing w:line="320" w:lineRule="atLeast"/>
              <w:ind w:left="60" w:right="60"/>
              <w:rPr>
                <w:rFonts w:ascii="Arial" w:hAnsi="Arial" w:cs="Arial"/>
                <w:sz w:val="18"/>
                <w:szCs w:val="18"/>
              </w:rPr>
            </w:pPr>
            <w:r>
              <w:rPr>
                <w:rFonts w:ascii="Arial" w:hAnsi="Arial" w:cs="Arial"/>
                <w:sz w:val="18"/>
                <w:szCs w:val="18"/>
              </w:rPr>
              <w:t>Zastosowanie mechanizmu agent badawczych nie miało wpływu za zainteresowanie konkursem przez przedsiębiorstwo</w:t>
            </w:r>
          </w:p>
        </w:tc>
        <w:tc>
          <w:tcPr>
            <w:tcW w:w="1063" w:type="dxa"/>
            <w:tcBorders>
              <w:top w:val="nil"/>
              <w:left w:val="single" w:sz="16" w:space="0" w:color="000000"/>
              <w:bottom w:val="nil"/>
            </w:tcBorders>
            <w:shd w:val="clear" w:color="auto" w:fill="FFFFFF"/>
          </w:tcPr>
          <w:p w14:paraId="7E57A84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3DFA96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6718BD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D0E60E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95,2</w:t>
            </w:r>
          </w:p>
        </w:tc>
      </w:tr>
      <w:tr w:rsidR="006A4936" w14:paraId="569F58B1"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785E0F7"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6144E5A" w14:textId="77777777" w:rsidR="006A4936" w:rsidRDefault="006A4936">
            <w:pPr>
              <w:spacing w:line="320" w:lineRule="atLeast"/>
              <w:ind w:left="60" w:right="60"/>
              <w:rPr>
                <w:rFonts w:ascii="Arial" w:hAnsi="Arial" w:cs="Arial"/>
                <w:sz w:val="18"/>
                <w:szCs w:val="18"/>
              </w:rPr>
            </w:pPr>
            <w:r>
              <w:rPr>
                <w:rFonts w:ascii="Arial" w:hAnsi="Arial" w:cs="Arial"/>
                <w:sz w:val="18"/>
                <w:szCs w:val="18"/>
              </w:rPr>
              <w:t>Zastosowanie mechanizmu nie miało pływu na zainteresowanie konkursem.</w:t>
            </w:r>
          </w:p>
        </w:tc>
        <w:tc>
          <w:tcPr>
            <w:tcW w:w="1063" w:type="dxa"/>
            <w:tcBorders>
              <w:top w:val="nil"/>
              <w:left w:val="single" w:sz="16" w:space="0" w:color="000000"/>
              <w:bottom w:val="nil"/>
            </w:tcBorders>
            <w:shd w:val="clear" w:color="auto" w:fill="FFFFFF"/>
          </w:tcPr>
          <w:p w14:paraId="040EBEB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4B8562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ECE6C9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029975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96,4</w:t>
            </w:r>
          </w:p>
        </w:tc>
      </w:tr>
      <w:tr w:rsidR="006A4936" w14:paraId="5B5ADB38"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A1A5CB6"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0639540" w14:textId="77777777" w:rsidR="006A4936" w:rsidRDefault="006A4936">
            <w:pPr>
              <w:spacing w:line="320" w:lineRule="atLeast"/>
              <w:ind w:left="60" w:right="60"/>
              <w:rPr>
                <w:rFonts w:ascii="Arial" w:hAnsi="Arial" w:cs="Arial"/>
                <w:sz w:val="18"/>
                <w:szCs w:val="18"/>
              </w:rPr>
            </w:pPr>
            <w:r>
              <w:rPr>
                <w:rFonts w:ascii="Arial" w:hAnsi="Arial" w:cs="Arial"/>
                <w:sz w:val="18"/>
                <w:szCs w:val="18"/>
              </w:rPr>
              <w:t>Zastosowany formularz pomaga w usystematyzowaniu zakresu tworzonego Wniosku.</w:t>
            </w:r>
          </w:p>
        </w:tc>
        <w:tc>
          <w:tcPr>
            <w:tcW w:w="1063" w:type="dxa"/>
            <w:tcBorders>
              <w:top w:val="nil"/>
              <w:left w:val="single" w:sz="16" w:space="0" w:color="000000"/>
              <w:bottom w:val="nil"/>
            </w:tcBorders>
            <w:shd w:val="clear" w:color="auto" w:fill="FFFFFF"/>
          </w:tcPr>
          <w:p w14:paraId="276177A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1379BA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D5C388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5F1767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97,6</w:t>
            </w:r>
          </w:p>
        </w:tc>
      </w:tr>
      <w:tr w:rsidR="006A4936" w14:paraId="6250B3EC"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798D653"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D6305F8" w14:textId="77777777" w:rsidR="006A4936" w:rsidRDefault="006A4936">
            <w:pPr>
              <w:spacing w:line="320" w:lineRule="atLeast"/>
              <w:ind w:left="60" w:right="60"/>
              <w:rPr>
                <w:rFonts w:ascii="Arial" w:hAnsi="Arial" w:cs="Arial"/>
                <w:sz w:val="18"/>
                <w:szCs w:val="18"/>
              </w:rPr>
            </w:pPr>
            <w:r>
              <w:rPr>
                <w:rFonts w:ascii="Arial" w:hAnsi="Arial" w:cs="Arial"/>
                <w:sz w:val="18"/>
                <w:szCs w:val="18"/>
              </w:rPr>
              <w:t>Zbyt skomplikowane</w:t>
            </w:r>
          </w:p>
        </w:tc>
        <w:tc>
          <w:tcPr>
            <w:tcW w:w="1063" w:type="dxa"/>
            <w:tcBorders>
              <w:top w:val="nil"/>
              <w:left w:val="single" w:sz="16" w:space="0" w:color="000000"/>
              <w:bottom w:val="nil"/>
            </w:tcBorders>
            <w:shd w:val="clear" w:color="auto" w:fill="FFFFFF"/>
          </w:tcPr>
          <w:p w14:paraId="6AE8D06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0912E4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CA85E3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2340FD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98,8</w:t>
            </w:r>
          </w:p>
        </w:tc>
      </w:tr>
      <w:tr w:rsidR="006A4936" w14:paraId="59429A3F"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D135880"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A36F253" w14:textId="77777777" w:rsidR="006A4936" w:rsidRDefault="006A4936">
            <w:pPr>
              <w:spacing w:line="320" w:lineRule="atLeast"/>
              <w:ind w:left="60" w:right="60"/>
              <w:rPr>
                <w:rFonts w:ascii="Arial" w:hAnsi="Arial" w:cs="Arial"/>
                <w:sz w:val="18"/>
                <w:szCs w:val="18"/>
              </w:rPr>
            </w:pPr>
            <w:r>
              <w:rPr>
                <w:rFonts w:ascii="Arial" w:hAnsi="Arial" w:cs="Arial"/>
                <w:sz w:val="18"/>
                <w:szCs w:val="18"/>
              </w:rPr>
              <w:t>Zostało określone w sposób czytelny.</w:t>
            </w:r>
          </w:p>
        </w:tc>
        <w:tc>
          <w:tcPr>
            <w:tcW w:w="1063" w:type="dxa"/>
            <w:tcBorders>
              <w:top w:val="nil"/>
              <w:left w:val="single" w:sz="16" w:space="0" w:color="000000"/>
              <w:bottom w:val="nil"/>
            </w:tcBorders>
            <w:shd w:val="clear" w:color="auto" w:fill="FFFFFF"/>
          </w:tcPr>
          <w:p w14:paraId="28FB537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CBDB2B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47D7F4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D87AE9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47F8C20F" w14:textId="77777777">
        <w:trPr>
          <w:cantSplit/>
        </w:trPr>
        <w:tc>
          <w:tcPr>
            <w:tcW w:w="847" w:type="dxa"/>
            <w:vMerge/>
            <w:tcBorders>
              <w:top w:val="single" w:sz="16" w:space="0" w:color="000000"/>
              <w:left w:val="single" w:sz="16" w:space="0" w:color="000000"/>
              <w:bottom w:val="single" w:sz="16" w:space="0" w:color="000000"/>
              <w:right w:val="nil"/>
            </w:tcBorders>
            <w:shd w:val="clear" w:color="auto" w:fill="FFFFFF"/>
          </w:tcPr>
          <w:p w14:paraId="6B243B3A" w14:textId="77777777" w:rsidR="006A4936" w:rsidRDefault="006A4936">
            <w:pPr>
              <w:rPr>
                <w:rFonts w:ascii="Arial" w:hAnsi="Arial" w:cs="Arial"/>
                <w:sz w:val="18"/>
                <w:szCs w:val="18"/>
              </w:rPr>
            </w:pPr>
          </w:p>
        </w:tc>
        <w:tc>
          <w:tcPr>
            <w:tcW w:w="2425" w:type="dxa"/>
            <w:tcBorders>
              <w:top w:val="nil"/>
              <w:left w:val="nil"/>
              <w:bottom w:val="single" w:sz="16" w:space="0" w:color="000000"/>
              <w:right w:val="single" w:sz="16" w:space="0" w:color="000000"/>
            </w:tcBorders>
            <w:shd w:val="clear" w:color="auto" w:fill="FFFFFF"/>
          </w:tcPr>
          <w:p w14:paraId="6800FFD4"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0963474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40B136E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tcPr>
          <w:p w14:paraId="6994B8F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14:paraId="09882B7B" w14:textId="77777777" w:rsidR="006A4936" w:rsidRDefault="006A4936">
            <w:pPr>
              <w:jc w:val="center"/>
              <w:rPr>
                <w:rFonts w:ascii="Times New Roman" w:hAnsi="Times New Roman" w:cs="Times New Roman"/>
                <w:sz w:val="24"/>
                <w:szCs w:val="24"/>
              </w:rPr>
            </w:pPr>
          </w:p>
        </w:tc>
      </w:tr>
    </w:tbl>
    <w:p w14:paraId="2D399204" w14:textId="77777777" w:rsidR="006A4936" w:rsidRDefault="006A4936">
      <w:pPr>
        <w:spacing w:line="400" w:lineRule="atLeast"/>
        <w:rPr>
          <w:rFonts w:ascii="Times New Roman" w:hAnsi="Times New Roman" w:cs="Times New Roman"/>
          <w:sz w:val="24"/>
          <w:szCs w:val="24"/>
        </w:rPr>
      </w:pPr>
    </w:p>
    <w:p w14:paraId="14A371C2" w14:textId="77777777" w:rsidR="006A4936" w:rsidRDefault="006A4936">
      <w:pPr>
        <w:spacing w:line="400" w:lineRule="atLeast"/>
        <w:rPr>
          <w:rFonts w:ascii="Times New Roman" w:hAnsi="Times New Roman" w:cs="Times New Roman"/>
          <w:sz w:val="24"/>
          <w:szCs w:val="24"/>
        </w:rPr>
      </w:pPr>
    </w:p>
    <w:tbl>
      <w:tblPr>
        <w:tblW w:w="8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349"/>
        <w:gridCol w:w="1063"/>
        <w:gridCol w:w="1009"/>
        <w:gridCol w:w="1455"/>
        <w:gridCol w:w="1455"/>
      </w:tblGrid>
      <w:tr w:rsidR="006A4936" w14:paraId="594B9899" w14:textId="77777777">
        <w:trPr>
          <w:cantSplit/>
          <w:tblHeader/>
        </w:trPr>
        <w:tc>
          <w:tcPr>
            <w:tcW w:w="8677" w:type="dxa"/>
            <w:gridSpan w:val="6"/>
            <w:tcBorders>
              <w:top w:val="nil"/>
              <w:left w:val="nil"/>
              <w:bottom w:val="nil"/>
              <w:right w:val="nil"/>
            </w:tcBorders>
            <w:shd w:val="clear" w:color="auto" w:fill="FFFFFF"/>
            <w:vAlign w:val="center"/>
          </w:tcPr>
          <w:p w14:paraId="5D4FCBD5"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Czy uczestniczyli Państwo w pracach grup roboczych ds. inteligentnych specjalizacji?</w:t>
            </w:r>
          </w:p>
        </w:tc>
      </w:tr>
      <w:tr w:rsidR="006A4936" w14:paraId="56C49BBA" w14:textId="77777777">
        <w:trPr>
          <w:cantSplit/>
          <w:tblHeader/>
        </w:trPr>
        <w:tc>
          <w:tcPr>
            <w:tcW w:w="369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442A06D7"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1B55371B"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2F2FC7D9"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57129CC8"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00159368"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7F637CDC" w14:textId="77777777">
        <w:trPr>
          <w:cantSplit/>
          <w:tblHeader/>
        </w:trPr>
        <w:tc>
          <w:tcPr>
            <w:tcW w:w="1347" w:type="dxa"/>
            <w:vMerge w:val="restart"/>
            <w:tcBorders>
              <w:top w:val="single" w:sz="16" w:space="0" w:color="000000"/>
              <w:left w:val="single" w:sz="16" w:space="0" w:color="000000"/>
              <w:bottom w:val="nil"/>
              <w:right w:val="nil"/>
            </w:tcBorders>
            <w:shd w:val="clear" w:color="auto" w:fill="FFFFFF"/>
          </w:tcPr>
          <w:p w14:paraId="4F970916"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348" w:type="dxa"/>
            <w:tcBorders>
              <w:top w:val="single" w:sz="16" w:space="0" w:color="000000"/>
              <w:left w:val="nil"/>
              <w:bottom w:val="nil"/>
              <w:right w:val="single" w:sz="16" w:space="0" w:color="000000"/>
            </w:tcBorders>
            <w:shd w:val="clear" w:color="auto" w:fill="FFFFFF"/>
          </w:tcPr>
          <w:p w14:paraId="70446249" w14:textId="77777777" w:rsidR="006A4936" w:rsidRDefault="006A4936">
            <w:pPr>
              <w:spacing w:line="320" w:lineRule="atLeast"/>
              <w:ind w:left="60" w:right="60"/>
              <w:rPr>
                <w:rFonts w:ascii="Arial" w:hAnsi="Arial" w:cs="Arial"/>
                <w:sz w:val="18"/>
                <w:szCs w:val="18"/>
              </w:rPr>
            </w:pPr>
            <w:r>
              <w:rPr>
                <w:rFonts w:ascii="Arial" w:hAnsi="Arial" w:cs="Arial"/>
                <w:sz w:val="18"/>
                <w:szCs w:val="18"/>
              </w:rPr>
              <w:t>Tak</w:t>
            </w:r>
          </w:p>
        </w:tc>
        <w:tc>
          <w:tcPr>
            <w:tcW w:w="1063" w:type="dxa"/>
            <w:tcBorders>
              <w:top w:val="single" w:sz="16" w:space="0" w:color="000000"/>
              <w:left w:val="single" w:sz="16" w:space="0" w:color="000000"/>
              <w:bottom w:val="nil"/>
            </w:tcBorders>
            <w:shd w:val="clear" w:color="auto" w:fill="FFFFFF"/>
          </w:tcPr>
          <w:p w14:paraId="0A7B8DC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w:t>
            </w:r>
          </w:p>
        </w:tc>
        <w:tc>
          <w:tcPr>
            <w:tcW w:w="1009" w:type="dxa"/>
            <w:tcBorders>
              <w:top w:val="single" w:sz="16" w:space="0" w:color="000000"/>
              <w:bottom w:val="nil"/>
            </w:tcBorders>
            <w:shd w:val="clear" w:color="auto" w:fill="FFFFFF"/>
          </w:tcPr>
          <w:p w14:paraId="40FB879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11,9</w:t>
            </w:r>
          </w:p>
        </w:tc>
        <w:tc>
          <w:tcPr>
            <w:tcW w:w="1455" w:type="dxa"/>
            <w:tcBorders>
              <w:top w:val="single" w:sz="16" w:space="0" w:color="000000"/>
              <w:bottom w:val="nil"/>
            </w:tcBorders>
            <w:shd w:val="clear" w:color="auto" w:fill="FFFFFF"/>
          </w:tcPr>
          <w:p w14:paraId="0C8D02A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12,5</w:t>
            </w:r>
          </w:p>
        </w:tc>
        <w:tc>
          <w:tcPr>
            <w:tcW w:w="1455" w:type="dxa"/>
            <w:tcBorders>
              <w:top w:val="single" w:sz="16" w:space="0" w:color="000000"/>
              <w:bottom w:val="nil"/>
              <w:right w:val="single" w:sz="16" w:space="0" w:color="000000"/>
            </w:tcBorders>
            <w:shd w:val="clear" w:color="auto" w:fill="FFFFFF"/>
          </w:tcPr>
          <w:p w14:paraId="18AB518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12,5</w:t>
            </w:r>
          </w:p>
        </w:tc>
      </w:tr>
      <w:tr w:rsidR="006A4936" w14:paraId="487A9401"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26B9F571" w14:textId="77777777" w:rsidR="006A4936" w:rsidRDefault="006A4936">
            <w:pPr>
              <w:rPr>
                <w:rFonts w:ascii="Arial" w:hAnsi="Arial" w:cs="Arial"/>
                <w:sz w:val="18"/>
                <w:szCs w:val="18"/>
              </w:rPr>
            </w:pPr>
          </w:p>
        </w:tc>
        <w:tc>
          <w:tcPr>
            <w:tcW w:w="2348" w:type="dxa"/>
            <w:tcBorders>
              <w:top w:val="nil"/>
              <w:left w:val="nil"/>
              <w:bottom w:val="nil"/>
              <w:right w:val="single" w:sz="16" w:space="0" w:color="000000"/>
            </w:tcBorders>
            <w:shd w:val="clear" w:color="auto" w:fill="FFFFFF"/>
          </w:tcPr>
          <w:p w14:paraId="4709AAB8"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w:t>
            </w:r>
          </w:p>
        </w:tc>
        <w:tc>
          <w:tcPr>
            <w:tcW w:w="1063" w:type="dxa"/>
            <w:tcBorders>
              <w:top w:val="nil"/>
              <w:left w:val="single" w:sz="16" w:space="0" w:color="000000"/>
              <w:bottom w:val="nil"/>
            </w:tcBorders>
            <w:shd w:val="clear" w:color="auto" w:fill="FFFFFF"/>
          </w:tcPr>
          <w:p w14:paraId="58E7374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70</w:t>
            </w:r>
          </w:p>
        </w:tc>
        <w:tc>
          <w:tcPr>
            <w:tcW w:w="1009" w:type="dxa"/>
            <w:tcBorders>
              <w:top w:val="nil"/>
              <w:bottom w:val="nil"/>
            </w:tcBorders>
            <w:shd w:val="clear" w:color="auto" w:fill="FFFFFF"/>
          </w:tcPr>
          <w:p w14:paraId="3941526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83,3</w:t>
            </w:r>
          </w:p>
        </w:tc>
        <w:tc>
          <w:tcPr>
            <w:tcW w:w="1455" w:type="dxa"/>
            <w:tcBorders>
              <w:top w:val="nil"/>
              <w:bottom w:val="nil"/>
            </w:tcBorders>
            <w:shd w:val="clear" w:color="auto" w:fill="FFFFFF"/>
          </w:tcPr>
          <w:p w14:paraId="1A01F8B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87,5</w:t>
            </w:r>
          </w:p>
        </w:tc>
        <w:tc>
          <w:tcPr>
            <w:tcW w:w="1455" w:type="dxa"/>
            <w:tcBorders>
              <w:top w:val="nil"/>
              <w:bottom w:val="nil"/>
              <w:right w:val="single" w:sz="16" w:space="0" w:color="000000"/>
            </w:tcBorders>
            <w:shd w:val="clear" w:color="auto" w:fill="FFFFFF"/>
          </w:tcPr>
          <w:p w14:paraId="58AEE45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75A6E720"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218CBF42" w14:textId="77777777" w:rsidR="006A4936" w:rsidRDefault="006A4936">
            <w:pPr>
              <w:rPr>
                <w:rFonts w:ascii="Arial" w:hAnsi="Arial" w:cs="Arial"/>
                <w:sz w:val="18"/>
                <w:szCs w:val="18"/>
              </w:rPr>
            </w:pPr>
          </w:p>
        </w:tc>
        <w:tc>
          <w:tcPr>
            <w:tcW w:w="2348" w:type="dxa"/>
            <w:tcBorders>
              <w:top w:val="nil"/>
              <w:left w:val="nil"/>
              <w:bottom w:val="nil"/>
              <w:right w:val="single" w:sz="16" w:space="0" w:color="000000"/>
            </w:tcBorders>
            <w:shd w:val="clear" w:color="auto" w:fill="FFFFFF"/>
          </w:tcPr>
          <w:p w14:paraId="2F921919"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nil"/>
            </w:tcBorders>
            <w:shd w:val="clear" w:color="auto" w:fill="FFFFFF"/>
          </w:tcPr>
          <w:p w14:paraId="12D9B0E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80</w:t>
            </w:r>
          </w:p>
        </w:tc>
        <w:tc>
          <w:tcPr>
            <w:tcW w:w="1009" w:type="dxa"/>
            <w:tcBorders>
              <w:top w:val="nil"/>
              <w:bottom w:val="nil"/>
            </w:tcBorders>
            <w:shd w:val="clear" w:color="auto" w:fill="FFFFFF"/>
          </w:tcPr>
          <w:p w14:paraId="4465033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95,2</w:t>
            </w:r>
          </w:p>
        </w:tc>
        <w:tc>
          <w:tcPr>
            <w:tcW w:w="1455" w:type="dxa"/>
            <w:tcBorders>
              <w:top w:val="nil"/>
              <w:bottom w:val="nil"/>
            </w:tcBorders>
            <w:shd w:val="clear" w:color="auto" w:fill="FFFFFF"/>
          </w:tcPr>
          <w:p w14:paraId="7239E2C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14:paraId="31BE8952" w14:textId="77777777" w:rsidR="006A4936" w:rsidRDefault="006A4936">
            <w:pPr>
              <w:jc w:val="center"/>
              <w:rPr>
                <w:rFonts w:ascii="Times New Roman" w:hAnsi="Times New Roman" w:cs="Times New Roman"/>
                <w:sz w:val="24"/>
                <w:szCs w:val="24"/>
              </w:rPr>
            </w:pPr>
          </w:p>
        </w:tc>
      </w:tr>
      <w:tr w:rsidR="006A4936" w14:paraId="4F7DF4F7" w14:textId="77777777">
        <w:trPr>
          <w:cantSplit/>
          <w:tblHeader/>
        </w:trPr>
        <w:tc>
          <w:tcPr>
            <w:tcW w:w="1347" w:type="dxa"/>
            <w:tcBorders>
              <w:top w:val="nil"/>
              <w:left w:val="single" w:sz="16" w:space="0" w:color="000000"/>
              <w:bottom w:val="nil"/>
              <w:right w:val="nil"/>
            </w:tcBorders>
            <w:shd w:val="clear" w:color="auto" w:fill="FFFFFF"/>
          </w:tcPr>
          <w:p w14:paraId="1EFDBCC0"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348" w:type="dxa"/>
            <w:tcBorders>
              <w:top w:val="nil"/>
              <w:left w:val="nil"/>
              <w:bottom w:val="nil"/>
              <w:right w:val="single" w:sz="16" w:space="0" w:color="000000"/>
            </w:tcBorders>
            <w:shd w:val="clear" w:color="auto" w:fill="FFFFFF"/>
          </w:tcPr>
          <w:p w14:paraId="073ECAA0"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0EF00A6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w:t>
            </w:r>
          </w:p>
        </w:tc>
        <w:tc>
          <w:tcPr>
            <w:tcW w:w="1009" w:type="dxa"/>
            <w:tcBorders>
              <w:top w:val="nil"/>
              <w:bottom w:val="nil"/>
            </w:tcBorders>
            <w:shd w:val="clear" w:color="auto" w:fill="FFFFFF"/>
          </w:tcPr>
          <w:p w14:paraId="29CD018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4,8</w:t>
            </w:r>
          </w:p>
        </w:tc>
        <w:tc>
          <w:tcPr>
            <w:tcW w:w="1455" w:type="dxa"/>
            <w:tcBorders>
              <w:top w:val="nil"/>
              <w:bottom w:val="nil"/>
            </w:tcBorders>
            <w:shd w:val="clear" w:color="auto" w:fill="FFFFFF"/>
            <w:vAlign w:val="center"/>
          </w:tcPr>
          <w:p w14:paraId="38C0F455"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5D6A3B9E" w14:textId="77777777" w:rsidR="006A4936" w:rsidRDefault="006A4936">
            <w:pPr>
              <w:jc w:val="center"/>
              <w:rPr>
                <w:rFonts w:ascii="Times New Roman" w:hAnsi="Times New Roman" w:cs="Times New Roman"/>
                <w:sz w:val="24"/>
                <w:szCs w:val="24"/>
              </w:rPr>
            </w:pPr>
          </w:p>
        </w:tc>
      </w:tr>
      <w:tr w:rsidR="006A4936" w14:paraId="2481E194" w14:textId="77777777">
        <w:trPr>
          <w:cantSplit/>
        </w:trPr>
        <w:tc>
          <w:tcPr>
            <w:tcW w:w="3695" w:type="dxa"/>
            <w:gridSpan w:val="2"/>
            <w:tcBorders>
              <w:top w:val="nil"/>
              <w:left w:val="single" w:sz="16" w:space="0" w:color="000000"/>
              <w:bottom w:val="single" w:sz="16" w:space="0" w:color="000000"/>
              <w:right w:val="single" w:sz="16" w:space="0" w:color="000000"/>
            </w:tcBorders>
            <w:shd w:val="clear" w:color="auto" w:fill="FFFFFF"/>
          </w:tcPr>
          <w:p w14:paraId="2E2B7608"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545BE3A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64385F5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61AE9439"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01794612" w14:textId="77777777" w:rsidR="006A4936" w:rsidRDefault="006A4936">
            <w:pPr>
              <w:jc w:val="center"/>
              <w:rPr>
                <w:rFonts w:ascii="Times New Roman" w:hAnsi="Times New Roman" w:cs="Times New Roman"/>
                <w:sz w:val="24"/>
                <w:szCs w:val="24"/>
              </w:rPr>
            </w:pPr>
          </w:p>
        </w:tc>
      </w:tr>
    </w:tbl>
    <w:p w14:paraId="25B7B7B8" w14:textId="77777777" w:rsidR="006A4936" w:rsidRDefault="006A4936">
      <w:pPr>
        <w:spacing w:line="400" w:lineRule="atLeast"/>
        <w:rPr>
          <w:rFonts w:ascii="Times New Roman" w:hAnsi="Times New Roman" w:cs="Times New Roman"/>
          <w:sz w:val="24"/>
          <w:szCs w:val="24"/>
        </w:rPr>
      </w:pPr>
    </w:p>
    <w:p w14:paraId="140FE1BB" w14:textId="77777777" w:rsidR="006A4936" w:rsidRDefault="006A4936">
      <w:pPr>
        <w:spacing w:line="400" w:lineRule="atLeast"/>
        <w:rPr>
          <w:rFonts w:ascii="Times New Roman" w:hAnsi="Times New Roman" w:cs="Times New Roman"/>
          <w:sz w:val="24"/>
          <w:szCs w:val="24"/>
        </w:rPr>
      </w:pPr>
    </w:p>
    <w:tbl>
      <w:tblPr>
        <w:tblW w:w="8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427"/>
        <w:gridCol w:w="1063"/>
        <w:gridCol w:w="1009"/>
        <w:gridCol w:w="1455"/>
        <w:gridCol w:w="1455"/>
      </w:tblGrid>
      <w:tr w:rsidR="006A4936" w14:paraId="5C10C5F8" w14:textId="77777777">
        <w:trPr>
          <w:cantSplit/>
          <w:tblHeader/>
        </w:trPr>
        <w:tc>
          <w:tcPr>
            <w:tcW w:w="8754" w:type="dxa"/>
            <w:gridSpan w:val="6"/>
            <w:tcBorders>
              <w:top w:val="nil"/>
              <w:left w:val="nil"/>
              <w:bottom w:val="nil"/>
              <w:right w:val="nil"/>
            </w:tcBorders>
            <w:shd w:val="clear" w:color="auto" w:fill="FFFFFF"/>
            <w:vAlign w:val="center"/>
          </w:tcPr>
          <w:p w14:paraId="40537087"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Czy uczestnictwo w pracach grup roboczych ds. inteligentnych specjalizacji wpłynęło na Państwa zainteresowanie konkursem?</w:t>
            </w:r>
          </w:p>
        </w:tc>
      </w:tr>
      <w:tr w:rsidR="006A4936" w14:paraId="7F51A319" w14:textId="77777777">
        <w:trPr>
          <w:cantSplit/>
          <w:tblHeader/>
        </w:trPr>
        <w:tc>
          <w:tcPr>
            <w:tcW w:w="37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0A8791DD"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0DF38BCD"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5346FA02"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64F203F4"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338E90B1"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58F80B1B" w14:textId="77777777">
        <w:trPr>
          <w:cantSplit/>
          <w:tblHeader/>
        </w:trPr>
        <w:tc>
          <w:tcPr>
            <w:tcW w:w="1347" w:type="dxa"/>
            <w:vMerge w:val="restart"/>
            <w:tcBorders>
              <w:top w:val="single" w:sz="16" w:space="0" w:color="000000"/>
              <w:left w:val="single" w:sz="16" w:space="0" w:color="000000"/>
              <w:bottom w:val="nil"/>
              <w:right w:val="nil"/>
            </w:tcBorders>
            <w:shd w:val="clear" w:color="auto" w:fill="FFFFFF"/>
          </w:tcPr>
          <w:p w14:paraId="79EAFD40"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425" w:type="dxa"/>
            <w:tcBorders>
              <w:top w:val="single" w:sz="16" w:space="0" w:color="000000"/>
              <w:left w:val="nil"/>
              <w:bottom w:val="nil"/>
              <w:right w:val="single" w:sz="16" w:space="0" w:color="000000"/>
            </w:tcBorders>
            <w:shd w:val="clear" w:color="auto" w:fill="FFFFFF"/>
          </w:tcPr>
          <w:p w14:paraId="4702742A" w14:textId="77777777" w:rsidR="006A4936" w:rsidRDefault="006A4936">
            <w:pPr>
              <w:spacing w:line="320" w:lineRule="atLeast"/>
              <w:ind w:left="60" w:right="60"/>
              <w:rPr>
                <w:rFonts w:ascii="Arial" w:hAnsi="Arial" w:cs="Arial"/>
                <w:sz w:val="18"/>
                <w:szCs w:val="18"/>
              </w:rPr>
            </w:pPr>
            <w:r>
              <w:rPr>
                <w:rFonts w:ascii="Arial" w:hAnsi="Arial" w:cs="Arial"/>
                <w:sz w:val="18"/>
                <w:szCs w:val="18"/>
              </w:rPr>
              <w:t>Wpłynęło pozytywnie</w:t>
            </w:r>
          </w:p>
        </w:tc>
        <w:tc>
          <w:tcPr>
            <w:tcW w:w="1063" w:type="dxa"/>
            <w:tcBorders>
              <w:top w:val="single" w:sz="16" w:space="0" w:color="000000"/>
              <w:left w:val="single" w:sz="16" w:space="0" w:color="000000"/>
              <w:bottom w:val="nil"/>
            </w:tcBorders>
            <w:shd w:val="clear" w:color="auto" w:fill="FFFFFF"/>
          </w:tcPr>
          <w:p w14:paraId="442F491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single" w:sz="16" w:space="0" w:color="000000"/>
              <w:bottom w:val="nil"/>
            </w:tcBorders>
            <w:shd w:val="clear" w:color="auto" w:fill="FFFFFF"/>
          </w:tcPr>
          <w:p w14:paraId="651415C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single" w:sz="16" w:space="0" w:color="000000"/>
              <w:bottom w:val="nil"/>
            </w:tcBorders>
            <w:shd w:val="clear" w:color="auto" w:fill="FFFFFF"/>
          </w:tcPr>
          <w:p w14:paraId="4E93668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18,2</w:t>
            </w:r>
          </w:p>
        </w:tc>
        <w:tc>
          <w:tcPr>
            <w:tcW w:w="1455" w:type="dxa"/>
            <w:tcBorders>
              <w:top w:val="single" w:sz="16" w:space="0" w:color="000000"/>
              <w:bottom w:val="nil"/>
              <w:right w:val="single" w:sz="16" w:space="0" w:color="000000"/>
            </w:tcBorders>
            <w:shd w:val="clear" w:color="auto" w:fill="FFFFFF"/>
          </w:tcPr>
          <w:p w14:paraId="07D0311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18,2</w:t>
            </w:r>
          </w:p>
        </w:tc>
      </w:tr>
      <w:tr w:rsidR="006A4936" w14:paraId="318DAEF7"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3ECEFD26"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5D27BB0"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 wpłynęło ani pozytywnie, ani negatywnie</w:t>
            </w:r>
          </w:p>
        </w:tc>
        <w:tc>
          <w:tcPr>
            <w:tcW w:w="1063" w:type="dxa"/>
            <w:tcBorders>
              <w:top w:val="nil"/>
              <w:left w:val="single" w:sz="16" w:space="0" w:color="000000"/>
              <w:bottom w:val="nil"/>
            </w:tcBorders>
            <w:shd w:val="clear" w:color="auto" w:fill="FFFFFF"/>
          </w:tcPr>
          <w:p w14:paraId="16DFE37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w:t>
            </w:r>
          </w:p>
        </w:tc>
        <w:tc>
          <w:tcPr>
            <w:tcW w:w="1009" w:type="dxa"/>
            <w:tcBorders>
              <w:top w:val="nil"/>
              <w:bottom w:val="nil"/>
            </w:tcBorders>
            <w:shd w:val="clear" w:color="auto" w:fill="FFFFFF"/>
          </w:tcPr>
          <w:p w14:paraId="2625D52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10,7</w:t>
            </w:r>
          </w:p>
        </w:tc>
        <w:tc>
          <w:tcPr>
            <w:tcW w:w="1455" w:type="dxa"/>
            <w:tcBorders>
              <w:top w:val="nil"/>
              <w:bottom w:val="nil"/>
            </w:tcBorders>
            <w:shd w:val="clear" w:color="auto" w:fill="FFFFFF"/>
          </w:tcPr>
          <w:p w14:paraId="146EDDE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81,8</w:t>
            </w:r>
          </w:p>
        </w:tc>
        <w:tc>
          <w:tcPr>
            <w:tcW w:w="1455" w:type="dxa"/>
            <w:tcBorders>
              <w:top w:val="nil"/>
              <w:bottom w:val="nil"/>
              <w:right w:val="single" w:sz="16" w:space="0" w:color="000000"/>
            </w:tcBorders>
            <w:shd w:val="clear" w:color="auto" w:fill="FFFFFF"/>
          </w:tcPr>
          <w:p w14:paraId="7C43011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507C9697"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237E0AE1"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57428B7"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nil"/>
            </w:tcBorders>
            <w:shd w:val="clear" w:color="auto" w:fill="FFFFFF"/>
          </w:tcPr>
          <w:p w14:paraId="444AB93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11</w:t>
            </w:r>
          </w:p>
        </w:tc>
        <w:tc>
          <w:tcPr>
            <w:tcW w:w="1009" w:type="dxa"/>
            <w:tcBorders>
              <w:top w:val="nil"/>
              <w:bottom w:val="nil"/>
            </w:tcBorders>
            <w:shd w:val="clear" w:color="auto" w:fill="FFFFFF"/>
          </w:tcPr>
          <w:p w14:paraId="01AF55E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13,1</w:t>
            </w:r>
          </w:p>
        </w:tc>
        <w:tc>
          <w:tcPr>
            <w:tcW w:w="1455" w:type="dxa"/>
            <w:tcBorders>
              <w:top w:val="nil"/>
              <w:bottom w:val="nil"/>
            </w:tcBorders>
            <w:shd w:val="clear" w:color="auto" w:fill="FFFFFF"/>
          </w:tcPr>
          <w:p w14:paraId="3E80701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14:paraId="6058FA06" w14:textId="77777777" w:rsidR="006A4936" w:rsidRDefault="006A4936">
            <w:pPr>
              <w:jc w:val="center"/>
              <w:rPr>
                <w:rFonts w:ascii="Times New Roman" w:hAnsi="Times New Roman" w:cs="Times New Roman"/>
                <w:sz w:val="24"/>
                <w:szCs w:val="24"/>
              </w:rPr>
            </w:pPr>
          </w:p>
        </w:tc>
      </w:tr>
      <w:tr w:rsidR="006A4936" w14:paraId="1773E721" w14:textId="77777777">
        <w:trPr>
          <w:cantSplit/>
          <w:tblHeader/>
        </w:trPr>
        <w:tc>
          <w:tcPr>
            <w:tcW w:w="1347" w:type="dxa"/>
            <w:tcBorders>
              <w:top w:val="nil"/>
              <w:left w:val="single" w:sz="16" w:space="0" w:color="000000"/>
              <w:bottom w:val="nil"/>
              <w:right w:val="nil"/>
            </w:tcBorders>
            <w:shd w:val="clear" w:color="auto" w:fill="FFFFFF"/>
          </w:tcPr>
          <w:p w14:paraId="56A9F399"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425" w:type="dxa"/>
            <w:tcBorders>
              <w:top w:val="nil"/>
              <w:left w:val="nil"/>
              <w:bottom w:val="nil"/>
              <w:right w:val="single" w:sz="16" w:space="0" w:color="000000"/>
            </w:tcBorders>
            <w:shd w:val="clear" w:color="auto" w:fill="FFFFFF"/>
          </w:tcPr>
          <w:p w14:paraId="50F31F21"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19FE1A1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73</w:t>
            </w:r>
          </w:p>
        </w:tc>
        <w:tc>
          <w:tcPr>
            <w:tcW w:w="1009" w:type="dxa"/>
            <w:tcBorders>
              <w:top w:val="nil"/>
              <w:bottom w:val="nil"/>
            </w:tcBorders>
            <w:shd w:val="clear" w:color="auto" w:fill="FFFFFF"/>
          </w:tcPr>
          <w:p w14:paraId="443AD94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86,9</w:t>
            </w:r>
          </w:p>
        </w:tc>
        <w:tc>
          <w:tcPr>
            <w:tcW w:w="1455" w:type="dxa"/>
            <w:tcBorders>
              <w:top w:val="nil"/>
              <w:bottom w:val="nil"/>
            </w:tcBorders>
            <w:shd w:val="clear" w:color="auto" w:fill="FFFFFF"/>
            <w:vAlign w:val="center"/>
          </w:tcPr>
          <w:p w14:paraId="20AEC0EE"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6B2C2427" w14:textId="77777777" w:rsidR="006A4936" w:rsidRDefault="006A4936">
            <w:pPr>
              <w:jc w:val="center"/>
              <w:rPr>
                <w:rFonts w:ascii="Times New Roman" w:hAnsi="Times New Roman" w:cs="Times New Roman"/>
                <w:sz w:val="24"/>
                <w:szCs w:val="24"/>
              </w:rPr>
            </w:pPr>
          </w:p>
        </w:tc>
      </w:tr>
      <w:tr w:rsidR="006A4936" w14:paraId="4847059E" w14:textId="77777777">
        <w:trPr>
          <w:cantSplit/>
        </w:trPr>
        <w:tc>
          <w:tcPr>
            <w:tcW w:w="3772" w:type="dxa"/>
            <w:gridSpan w:val="2"/>
            <w:tcBorders>
              <w:top w:val="nil"/>
              <w:left w:val="single" w:sz="16" w:space="0" w:color="000000"/>
              <w:bottom w:val="single" w:sz="16" w:space="0" w:color="000000"/>
              <w:right w:val="single" w:sz="16" w:space="0" w:color="000000"/>
            </w:tcBorders>
            <w:shd w:val="clear" w:color="auto" w:fill="FFFFFF"/>
          </w:tcPr>
          <w:p w14:paraId="5476934F"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63FE31F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29D08D2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40C3EDA1"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378018DF" w14:textId="77777777" w:rsidR="006A4936" w:rsidRDefault="006A4936">
            <w:pPr>
              <w:jc w:val="center"/>
              <w:rPr>
                <w:rFonts w:ascii="Times New Roman" w:hAnsi="Times New Roman" w:cs="Times New Roman"/>
                <w:sz w:val="24"/>
                <w:szCs w:val="24"/>
              </w:rPr>
            </w:pPr>
          </w:p>
        </w:tc>
      </w:tr>
    </w:tbl>
    <w:p w14:paraId="67AF59BC" w14:textId="77777777" w:rsidR="006A4936" w:rsidRDefault="006A4936">
      <w:pPr>
        <w:spacing w:line="400" w:lineRule="atLeast"/>
        <w:rPr>
          <w:rFonts w:ascii="Times New Roman" w:hAnsi="Times New Roman" w:cs="Times New Roman"/>
          <w:sz w:val="24"/>
          <w:szCs w:val="24"/>
        </w:rPr>
      </w:pPr>
    </w:p>
    <w:p w14:paraId="4D126B3F" w14:textId="77777777" w:rsidR="006A4936" w:rsidRDefault="006A4936">
      <w:pPr>
        <w:spacing w:line="400" w:lineRule="atLeast"/>
        <w:rPr>
          <w:rFonts w:ascii="Times New Roman" w:hAnsi="Times New Roman" w:cs="Times New Roman"/>
          <w:sz w:val="24"/>
          <w:szCs w:val="24"/>
        </w:rPr>
      </w:pPr>
    </w:p>
    <w:tbl>
      <w:tblPr>
        <w:tblW w:w="8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2426"/>
        <w:gridCol w:w="1063"/>
        <w:gridCol w:w="1009"/>
        <w:gridCol w:w="1455"/>
        <w:gridCol w:w="1455"/>
      </w:tblGrid>
      <w:tr w:rsidR="006A4936" w14:paraId="31C6E0D9" w14:textId="77777777">
        <w:trPr>
          <w:cantSplit/>
          <w:tblHeader/>
        </w:trPr>
        <w:tc>
          <w:tcPr>
            <w:tcW w:w="8254" w:type="dxa"/>
            <w:gridSpan w:val="6"/>
            <w:tcBorders>
              <w:top w:val="nil"/>
              <w:left w:val="nil"/>
              <w:bottom w:val="nil"/>
              <w:right w:val="nil"/>
            </w:tcBorders>
            <w:shd w:val="clear" w:color="auto" w:fill="FFFFFF"/>
            <w:vAlign w:val="center"/>
          </w:tcPr>
          <w:p w14:paraId="56A92395"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Proszę rozwinąć/uzasadnić powyższą odpowiedź</w:t>
            </w:r>
          </w:p>
        </w:tc>
      </w:tr>
      <w:tr w:rsidR="006A4936" w14:paraId="45AB9BF8" w14:textId="77777777">
        <w:trPr>
          <w:cantSplit/>
          <w:tblHeader/>
        </w:trPr>
        <w:tc>
          <w:tcPr>
            <w:tcW w:w="32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35ACB6E1"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3DF0AB9B"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54F4394A"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3846BFDF"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0D3BAEBF"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1BA82A22" w14:textId="77777777">
        <w:trPr>
          <w:cantSplit/>
          <w:tblHeader/>
        </w:trPr>
        <w:tc>
          <w:tcPr>
            <w:tcW w:w="847" w:type="dxa"/>
            <w:vMerge w:val="restart"/>
            <w:tcBorders>
              <w:top w:val="single" w:sz="16" w:space="0" w:color="000000"/>
              <w:left w:val="single" w:sz="16" w:space="0" w:color="000000"/>
              <w:bottom w:val="single" w:sz="16" w:space="0" w:color="000000"/>
              <w:right w:val="nil"/>
            </w:tcBorders>
            <w:shd w:val="clear" w:color="auto" w:fill="FFFFFF"/>
          </w:tcPr>
          <w:p w14:paraId="638B56FA"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425" w:type="dxa"/>
            <w:tcBorders>
              <w:top w:val="single" w:sz="16" w:space="0" w:color="000000"/>
              <w:left w:val="nil"/>
              <w:bottom w:val="nil"/>
              <w:right w:val="single" w:sz="16" w:space="0" w:color="000000"/>
            </w:tcBorders>
            <w:shd w:val="clear" w:color="auto" w:fill="FFFFFF"/>
          </w:tcPr>
          <w:p w14:paraId="7394A582" w14:textId="77777777" w:rsidR="006A4936" w:rsidRDefault="006A4936">
            <w:pPr>
              <w:spacing w:line="320" w:lineRule="atLeast"/>
              <w:ind w:left="60" w:right="60"/>
              <w:rPr>
                <w:rFonts w:ascii="Arial" w:hAnsi="Arial" w:cs="Arial"/>
                <w:sz w:val="18"/>
                <w:szCs w:val="18"/>
              </w:rPr>
            </w:pPr>
            <w:r>
              <w:rPr>
                <w:rFonts w:ascii="Arial" w:hAnsi="Arial" w:cs="Arial"/>
                <w:sz w:val="18"/>
                <w:szCs w:val="18"/>
              </w:rPr>
              <w:t xml:space="preserve"> </w:t>
            </w:r>
          </w:p>
        </w:tc>
        <w:tc>
          <w:tcPr>
            <w:tcW w:w="1063" w:type="dxa"/>
            <w:tcBorders>
              <w:top w:val="single" w:sz="16" w:space="0" w:color="000000"/>
              <w:left w:val="single" w:sz="16" w:space="0" w:color="000000"/>
              <w:bottom w:val="nil"/>
            </w:tcBorders>
            <w:shd w:val="clear" w:color="auto" w:fill="FFFFFF"/>
          </w:tcPr>
          <w:p w14:paraId="289E73A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80</w:t>
            </w:r>
          </w:p>
        </w:tc>
        <w:tc>
          <w:tcPr>
            <w:tcW w:w="1009" w:type="dxa"/>
            <w:tcBorders>
              <w:top w:val="single" w:sz="16" w:space="0" w:color="000000"/>
              <w:bottom w:val="nil"/>
            </w:tcBorders>
            <w:shd w:val="clear" w:color="auto" w:fill="FFFFFF"/>
          </w:tcPr>
          <w:p w14:paraId="61C67D4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95,2</w:t>
            </w:r>
          </w:p>
        </w:tc>
        <w:tc>
          <w:tcPr>
            <w:tcW w:w="1455" w:type="dxa"/>
            <w:tcBorders>
              <w:top w:val="single" w:sz="16" w:space="0" w:color="000000"/>
              <w:bottom w:val="nil"/>
            </w:tcBorders>
            <w:shd w:val="clear" w:color="auto" w:fill="FFFFFF"/>
          </w:tcPr>
          <w:p w14:paraId="16C17A9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95,2</w:t>
            </w:r>
          </w:p>
        </w:tc>
        <w:tc>
          <w:tcPr>
            <w:tcW w:w="1455" w:type="dxa"/>
            <w:tcBorders>
              <w:top w:val="single" w:sz="16" w:space="0" w:color="000000"/>
              <w:bottom w:val="nil"/>
              <w:right w:val="single" w:sz="16" w:space="0" w:color="000000"/>
            </w:tcBorders>
            <w:shd w:val="clear" w:color="auto" w:fill="FFFFFF"/>
          </w:tcPr>
          <w:p w14:paraId="1789C71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95,2</w:t>
            </w:r>
          </w:p>
        </w:tc>
      </w:tr>
      <w:tr w:rsidR="006A4936" w14:paraId="6C6BA0B6"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D650D3B"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8B950B9" w14:textId="77777777" w:rsidR="006A4936" w:rsidRDefault="006A4936">
            <w:pPr>
              <w:spacing w:line="320" w:lineRule="atLeast"/>
              <w:ind w:left="60" w:right="60"/>
              <w:rPr>
                <w:rFonts w:ascii="Arial" w:hAnsi="Arial" w:cs="Arial"/>
                <w:sz w:val="18"/>
                <w:szCs w:val="18"/>
              </w:rPr>
            </w:pPr>
            <w:r>
              <w:rPr>
                <w:rFonts w:ascii="Arial" w:hAnsi="Arial" w:cs="Arial"/>
                <w:sz w:val="18"/>
                <w:szCs w:val="18"/>
              </w:rPr>
              <w:t>Istotne było to, że konkurs dotyczył działalności badawczo-rozwojowej przedsiębiorstw</w:t>
            </w:r>
          </w:p>
        </w:tc>
        <w:tc>
          <w:tcPr>
            <w:tcW w:w="1063" w:type="dxa"/>
            <w:tcBorders>
              <w:top w:val="nil"/>
              <w:left w:val="single" w:sz="16" w:space="0" w:color="000000"/>
              <w:bottom w:val="nil"/>
            </w:tcBorders>
            <w:shd w:val="clear" w:color="auto" w:fill="FFFFFF"/>
          </w:tcPr>
          <w:p w14:paraId="085A9D3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74D9F1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7DE29D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0F75B0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96,4</w:t>
            </w:r>
          </w:p>
        </w:tc>
      </w:tr>
      <w:tr w:rsidR="006A4936" w14:paraId="25F418B6"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8015469"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610285E" w14:textId="77777777" w:rsidR="006A4936" w:rsidRDefault="006A4936">
            <w:pPr>
              <w:spacing w:line="320" w:lineRule="atLeast"/>
              <w:ind w:left="60" w:right="60"/>
              <w:rPr>
                <w:rFonts w:ascii="Arial" w:hAnsi="Arial" w:cs="Arial"/>
                <w:sz w:val="18"/>
                <w:szCs w:val="18"/>
              </w:rPr>
            </w:pPr>
            <w:r>
              <w:rPr>
                <w:rFonts w:ascii="Arial" w:hAnsi="Arial" w:cs="Arial"/>
                <w:sz w:val="18"/>
                <w:szCs w:val="18"/>
              </w:rPr>
              <w:t>mieliśmy wiedzę wcześniej</w:t>
            </w:r>
          </w:p>
        </w:tc>
        <w:tc>
          <w:tcPr>
            <w:tcW w:w="1063" w:type="dxa"/>
            <w:tcBorders>
              <w:top w:val="nil"/>
              <w:left w:val="single" w:sz="16" w:space="0" w:color="000000"/>
              <w:bottom w:val="nil"/>
            </w:tcBorders>
            <w:shd w:val="clear" w:color="auto" w:fill="FFFFFF"/>
          </w:tcPr>
          <w:p w14:paraId="14E9917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F7E4A9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B012E5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75BC07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97,6</w:t>
            </w:r>
          </w:p>
        </w:tc>
      </w:tr>
      <w:tr w:rsidR="006A4936" w14:paraId="53D021CA"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064B26B"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21D8478" w14:textId="77777777" w:rsidR="006A4936" w:rsidRDefault="006A4936">
            <w:pPr>
              <w:spacing w:line="320" w:lineRule="atLeast"/>
              <w:ind w:left="60" w:right="60"/>
              <w:rPr>
                <w:rFonts w:ascii="Arial" w:hAnsi="Arial" w:cs="Arial"/>
                <w:sz w:val="18"/>
                <w:szCs w:val="18"/>
              </w:rPr>
            </w:pPr>
            <w:r>
              <w:rPr>
                <w:rFonts w:ascii="Arial" w:hAnsi="Arial" w:cs="Arial"/>
                <w:sz w:val="18"/>
                <w:szCs w:val="18"/>
              </w:rPr>
              <w:t>Uczestnictwo podtrzymało nasze zainteresowanie, jednakże jesteśmy zażenowani, że temat był omówiony zanim grupy robocze przystąpiły do działania, w zasadzie ich wpływ na ostateczny wygląd dokumentu był znikomy.</w:t>
            </w:r>
          </w:p>
        </w:tc>
        <w:tc>
          <w:tcPr>
            <w:tcW w:w="1063" w:type="dxa"/>
            <w:tcBorders>
              <w:top w:val="nil"/>
              <w:left w:val="single" w:sz="16" w:space="0" w:color="000000"/>
              <w:bottom w:val="nil"/>
            </w:tcBorders>
            <w:shd w:val="clear" w:color="auto" w:fill="FFFFFF"/>
          </w:tcPr>
          <w:p w14:paraId="516FC20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772E5C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DE6B4D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6B4DEB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98,8</w:t>
            </w:r>
          </w:p>
        </w:tc>
      </w:tr>
      <w:tr w:rsidR="006A4936" w14:paraId="725273D0"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2AD1507"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50C94CB" w14:textId="77777777" w:rsidR="006A4936" w:rsidRDefault="006A4936">
            <w:pPr>
              <w:spacing w:line="320" w:lineRule="atLeast"/>
              <w:ind w:left="60" w:right="60"/>
              <w:rPr>
                <w:rFonts w:ascii="Arial" w:hAnsi="Arial" w:cs="Arial"/>
                <w:sz w:val="18"/>
                <w:szCs w:val="18"/>
              </w:rPr>
            </w:pPr>
            <w:r>
              <w:rPr>
                <w:rFonts w:ascii="Arial" w:hAnsi="Arial" w:cs="Arial"/>
                <w:sz w:val="18"/>
                <w:szCs w:val="18"/>
              </w:rPr>
              <w:t>wyjaśnienie problemów</w:t>
            </w:r>
          </w:p>
        </w:tc>
        <w:tc>
          <w:tcPr>
            <w:tcW w:w="1063" w:type="dxa"/>
            <w:tcBorders>
              <w:top w:val="nil"/>
              <w:left w:val="single" w:sz="16" w:space="0" w:color="000000"/>
              <w:bottom w:val="nil"/>
            </w:tcBorders>
            <w:shd w:val="clear" w:color="auto" w:fill="FFFFFF"/>
          </w:tcPr>
          <w:p w14:paraId="7EB5154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3FDFD1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1E2388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E9FC4E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3403952C" w14:textId="77777777">
        <w:trPr>
          <w:cantSplit/>
        </w:trPr>
        <w:tc>
          <w:tcPr>
            <w:tcW w:w="847" w:type="dxa"/>
            <w:vMerge/>
            <w:tcBorders>
              <w:top w:val="single" w:sz="16" w:space="0" w:color="000000"/>
              <w:left w:val="single" w:sz="16" w:space="0" w:color="000000"/>
              <w:bottom w:val="single" w:sz="16" w:space="0" w:color="000000"/>
              <w:right w:val="nil"/>
            </w:tcBorders>
            <w:shd w:val="clear" w:color="auto" w:fill="FFFFFF"/>
          </w:tcPr>
          <w:p w14:paraId="6031E9D9" w14:textId="77777777" w:rsidR="006A4936" w:rsidRDefault="006A4936">
            <w:pPr>
              <w:rPr>
                <w:rFonts w:ascii="Arial" w:hAnsi="Arial" w:cs="Arial"/>
                <w:sz w:val="18"/>
                <w:szCs w:val="18"/>
              </w:rPr>
            </w:pPr>
          </w:p>
        </w:tc>
        <w:tc>
          <w:tcPr>
            <w:tcW w:w="2425" w:type="dxa"/>
            <w:tcBorders>
              <w:top w:val="nil"/>
              <w:left w:val="nil"/>
              <w:bottom w:val="single" w:sz="16" w:space="0" w:color="000000"/>
              <w:right w:val="single" w:sz="16" w:space="0" w:color="000000"/>
            </w:tcBorders>
            <w:shd w:val="clear" w:color="auto" w:fill="FFFFFF"/>
          </w:tcPr>
          <w:p w14:paraId="75E50A43"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6EC7A3C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7BE2D17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tcPr>
          <w:p w14:paraId="4789FF9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14:paraId="14203E52" w14:textId="77777777" w:rsidR="006A4936" w:rsidRDefault="006A4936">
            <w:pPr>
              <w:jc w:val="center"/>
              <w:rPr>
                <w:rFonts w:ascii="Times New Roman" w:hAnsi="Times New Roman" w:cs="Times New Roman"/>
                <w:sz w:val="24"/>
                <w:szCs w:val="24"/>
              </w:rPr>
            </w:pPr>
          </w:p>
        </w:tc>
      </w:tr>
    </w:tbl>
    <w:p w14:paraId="087E9A78" w14:textId="77777777" w:rsidR="006A4936" w:rsidRDefault="006A4936">
      <w:pPr>
        <w:spacing w:line="400" w:lineRule="atLeast"/>
        <w:rPr>
          <w:rFonts w:ascii="Times New Roman" w:hAnsi="Times New Roman" w:cs="Times New Roman"/>
          <w:sz w:val="24"/>
          <w:szCs w:val="24"/>
        </w:rPr>
      </w:pPr>
    </w:p>
    <w:p w14:paraId="7BF8AD21" w14:textId="77777777" w:rsidR="006A4936" w:rsidRDefault="006A4936">
      <w:pPr>
        <w:spacing w:line="400" w:lineRule="atLeast"/>
        <w:rPr>
          <w:rFonts w:ascii="Times New Roman" w:hAnsi="Times New Roman" w:cs="Times New Roman"/>
          <w:sz w:val="24"/>
          <w:szCs w:val="24"/>
        </w:rPr>
      </w:pPr>
    </w:p>
    <w:tbl>
      <w:tblPr>
        <w:tblW w:w="8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427"/>
        <w:gridCol w:w="1063"/>
        <w:gridCol w:w="1009"/>
        <w:gridCol w:w="1455"/>
        <w:gridCol w:w="1455"/>
      </w:tblGrid>
      <w:tr w:rsidR="006A4936" w14:paraId="1BABE67B" w14:textId="77777777">
        <w:trPr>
          <w:cantSplit/>
          <w:tblHeader/>
        </w:trPr>
        <w:tc>
          <w:tcPr>
            <w:tcW w:w="8754" w:type="dxa"/>
            <w:gridSpan w:val="6"/>
            <w:tcBorders>
              <w:top w:val="nil"/>
              <w:left w:val="nil"/>
              <w:bottom w:val="nil"/>
              <w:right w:val="nil"/>
            </w:tcBorders>
            <w:shd w:val="clear" w:color="auto" w:fill="FFFFFF"/>
            <w:vAlign w:val="center"/>
          </w:tcPr>
          <w:p w14:paraId="0E16CC65"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Czy byliby Państwo zainteresowani w przyszłości udziałem w pracach grup roboczych ds. inteligentnych specjalizacji?</w:t>
            </w:r>
          </w:p>
        </w:tc>
      </w:tr>
      <w:tr w:rsidR="006A4936" w14:paraId="2812865A" w14:textId="77777777">
        <w:trPr>
          <w:cantSplit/>
          <w:tblHeader/>
        </w:trPr>
        <w:tc>
          <w:tcPr>
            <w:tcW w:w="37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2CB5C178"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53CBE8B1"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50AAAECF"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3F01133E"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274BF569"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290EFFA2" w14:textId="77777777">
        <w:trPr>
          <w:cantSplit/>
          <w:tblHeader/>
        </w:trPr>
        <w:tc>
          <w:tcPr>
            <w:tcW w:w="1347" w:type="dxa"/>
            <w:vMerge w:val="restart"/>
            <w:tcBorders>
              <w:top w:val="single" w:sz="16" w:space="0" w:color="000000"/>
              <w:left w:val="single" w:sz="16" w:space="0" w:color="000000"/>
              <w:bottom w:val="nil"/>
              <w:right w:val="nil"/>
            </w:tcBorders>
            <w:shd w:val="clear" w:color="auto" w:fill="FFFFFF"/>
          </w:tcPr>
          <w:p w14:paraId="69B8EFED"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425" w:type="dxa"/>
            <w:tcBorders>
              <w:top w:val="single" w:sz="16" w:space="0" w:color="000000"/>
              <w:left w:val="nil"/>
              <w:bottom w:val="nil"/>
              <w:right w:val="single" w:sz="16" w:space="0" w:color="000000"/>
            </w:tcBorders>
            <w:shd w:val="clear" w:color="auto" w:fill="FFFFFF"/>
          </w:tcPr>
          <w:p w14:paraId="76D95101" w14:textId="77777777" w:rsidR="006A4936" w:rsidRDefault="006A4936">
            <w:pPr>
              <w:spacing w:line="320" w:lineRule="atLeast"/>
              <w:ind w:left="60" w:right="60"/>
              <w:rPr>
                <w:rFonts w:ascii="Arial" w:hAnsi="Arial" w:cs="Arial"/>
                <w:sz w:val="18"/>
                <w:szCs w:val="18"/>
              </w:rPr>
            </w:pPr>
            <w:r>
              <w:rPr>
                <w:rFonts w:ascii="Arial" w:hAnsi="Arial" w:cs="Arial"/>
                <w:sz w:val="18"/>
                <w:szCs w:val="18"/>
              </w:rPr>
              <w:t>Tak</w:t>
            </w:r>
          </w:p>
        </w:tc>
        <w:tc>
          <w:tcPr>
            <w:tcW w:w="1063" w:type="dxa"/>
            <w:tcBorders>
              <w:top w:val="single" w:sz="16" w:space="0" w:color="000000"/>
              <w:left w:val="single" w:sz="16" w:space="0" w:color="000000"/>
              <w:bottom w:val="nil"/>
            </w:tcBorders>
            <w:shd w:val="clear" w:color="auto" w:fill="FFFFFF"/>
          </w:tcPr>
          <w:p w14:paraId="0A05818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31</w:t>
            </w:r>
          </w:p>
        </w:tc>
        <w:tc>
          <w:tcPr>
            <w:tcW w:w="1009" w:type="dxa"/>
            <w:tcBorders>
              <w:top w:val="single" w:sz="16" w:space="0" w:color="000000"/>
              <w:bottom w:val="nil"/>
            </w:tcBorders>
            <w:shd w:val="clear" w:color="auto" w:fill="FFFFFF"/>
          </w:tcPr>
          <w:p w14:paraId="104632A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36,9</w:t>
            </w:r>
          </w:p>
        </w:tc>
        <w:tc>
          <w:tcPr>
            <w:tcW w:w="1455" w:type="dxa"/>
            <w:tcBorders>
              <w:top w:val="single" w:sz="16" w:space="0" w:color="000000"/>
              <w:bottom w:val="nil"/>
            </w:tcBorders>
            <w:shd w:val="clear" w:color="auto" w:fill="FFFFFF"/>
          </w:tcPr>
          <w:p w14:paraId="701286C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44,9</w:t>
            </w:r>
          </w:p>
        </w:tc>
        <w:tc>
          <w:tcPr>
            <w:tcW w:w="1455" w:type="dxa"/>
            <w:tcBorders>
              <w:top w:val="single" w:sz="16" w:space="0" w:color="000000"/>
              <w:bottom w:val="nil"/>
              <w:right w:val="single" w:sz="16" w:space="0" w:color="000000"/>
            </w:tcBorders>
            <w:shd w:val="clear" w:color="auto" w:fill="FFFFFF"/>
          </w:tcPr>
          <w:p w14:paraId="11CAB85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44,9</w:t>
            </w:r>
          </w:p>
        </w:tc>
      </w:tr>
      <w:tr w:rsidR="006A4936" w14:paraId="10B66BC9"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3F71A066"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5234BE4"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w:t>
            </w:r>
          </w:p>
        </w:tc>
        <w:tc>
          <w:tcPr>
            <w:tcW w:w="1063" w:type="dxa"/>
            <w:tcBorders>
              <w:top w:val="nil"/>
              <w:left w:val="single" w:sz="16" w:space="0" w:color="000000"/>
              <w:bottom w:val="nil"/>
            </w:tcBorders>
            <w:shd w:val="clear" w:color="auto" w:fill="FFFFFF"/>
          </w:tcPr>
          <w:p w14:paraId="36230D5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009" w:type="dxa"/>
            <w:tcBorders>
              <w:top w:val="nil"/>
              <w:bottom w:val="nil"/>
            </w:tcBorders>
            <w:shd w:val="clear" w:color="auto" w:fill="FFFFFF"/>
          </w:tcPr>
          <w:p w14:paraId="79C3C68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14,3</w:t>
            </w:r>
          </w:p>
        </w:tc>
        <w:tc>
          <w:tcPr>
            <w:tcW w:w="1455" w:type="dxa"/>
            <w:tcBorders>
              <w:top w:val="nil"/>
              <w:bottom w:val="nil"/>
            </w:tcBorders>
            <w:shd w:val="clear" w:color="auto" w:fill="FFFFFF"/>
          </w:tcPr>
          <w:p w14:paraId="66A50A6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17,4</w:t>
            </w:r>
          </w:p>
        </w:tc>
        <w:tc>
          <w:tcPr>
            <w:tcW w:w="1455" w:type="dxa"/>
            <w:tcBorders>
              <w:top w:val="nil"/>
              <w:bottom w:val="nil"/>
              <w:right w:val="single" w:sz="16" w:space="0" w:color="000000"/>
            </w:tcBorders>
            <w:shd w:val="clear" w:color="auto" w:fill="FFFFFF"/>
          </w:tcPr>
          <w:p w14:paraId="648D02E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62,3</w:t>
            </w:r>
          </w:p>
        </w:tc>
      </w:tr>
      <w:tr w:rsidR="006A4936" w14:paraId="6F1A20FD"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4151B325"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65263F6"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 wiem, trudno powiedzieć</w:t>
            </w:r>
          </w:p>
        </w:tc>
        <w:tc>
          <w:tcPr>
            <w:tcW w:w="1063" w:type="dxa"/>
            <w:tcBorders>
              <w:top w:val="nil"/>
              <w:left w:val="single" w:sz="16" w:space="0" w:color="000000"/>
              <w:bottom w:val="nil"/>
            </w:tcBorders>
            <w:shd w:val="clear" w:color="auto" w:fill="FFFFFF"/>
          </w:tcPr>
          <w:p w14:paraId="51D1C62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26</w:t>
            </w:r>
          </w:p>
        </w:tc>
        <w:tc>
          <w:tcPr>
            <w:tcW w:w="1009" w:type="dxa"/>
            <w:tcBorders>
              <w:top w:val="nil"/>
              <w:bottom w:val="nil"/>
            </w:tcBorders>
            <w:shd w:val="clear" w:color="auto" w:fill="FFFFFF"/>
          </w:tcPr>
          <w:p w14:paraId="77ACCF9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31,0</w:t>
            </w:r>
          </w:p>
        </w:tc>
        <w:tc>
          <w:tcPr>
            <w:tcW w:w="1455" w:type="dxa"/>
            <w:tcBorders>
              <w:top w:val="nil"/>
              <w:bottom w:val="nil"/>
            </w:tcBorders>
            <w:shd w:val="clear" w:color="auto" w:fill="FFFFFF"/>
          </w:tcPr>
          <w:p w14:paraId="3BA5B25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37,7</w:t>
            </w:r>
          </w:p>
        </w:tc>
        <w:tc>
          <w:tcPr>
            <w:tcW w:w="1455" w:type="dxa"/>
            <w:tcBorders>
              <w:top w:val="nil"/>
              <w:bottom w:val="nil"/>
              <w:right w:val="single" w:sz="16" w:space="0" w:color="000000"/>
            </w:tcBorders>
            <w:shd w:val="clear" w:color="auto" w:fill="FFFFFF"/>
          </w:tcPr>
          <w:p w14:paraId="5EB8B58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3BF6AD1F"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58707548"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D50303B"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nil"/>
            </w:tcBorders>
            <w:shd w:val="clear" w:color="auto" w:fill="FFFFFF"/>
          </w:tcPr>
          <w:p w14:paraId="385748E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69</w:t>
            </w:r>
          </w:p>
        </w:tc>
        <w:tc>
          <w:tcPr>
            <w:tcW w:w="1009" w:type="dxa"/>
            <w:tcBorders>
              <w:top w:val="nil"/>
              <w:bottom w:val="nil"/>
            </w:tcBorders>
            <w:shd w:val="clear" w:color="auto" w:fill="FFFFFF"/>
          </w:tcPr>
          <w:p w14:paraId="0794E7B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82,1</w:t>
            </w:r>
          </w:p>
        </w:tc>
        <w:tc>
          <w:tcPr>
            <w:tcW w:w="1455" w:type="dxa"/>
            <w:tcBorders>
              <w:top w:val="nil"/>
              <w:bottom w:val="nil"/>
            </w:tcBorders>
            <w:shd w:val="clear" w:color="auto" w:fill="FFFFFF"/>
          </w:tcPr>
          <w:p w14:paraId="76892AF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14:paraId="07434D3C" w14:textId="77777777" w:rsidR="006A4936" w:rsidRDefault="006A4936">
            <w:pPr>
              <w:jc w:val="center"/>
              <w:rPr>
                <w:rFonts w:ascii="Times New Roman" w:hAnsi="Times New Roman" w:cs="Times New Roman"/>
                <w:sz w:val="24"/>
                <w:szCs w:val="24"/>
              </w:rPr>
            </w:pPr>
          </w:p>
        </w:tc>
      </w:tr>
      <w:tr w:rsidR="006A4936" w14:paraId="59A7593F" w14:textId="77777777">
        <w:trPr>
          <w:cantSplit/>
          <w:tblHeader/>
        </w:trPr>
        <w:tc>
          <w:tcPr>
            <w:tcW w:w="1347" w:type="dxa"/>
            <w:tcBorders>
              <w:top w:val="nil"/>
              <w:left w:val="single" w:sz="16" w:space="0" w:color="000000"/>
              <w:bottom w:val="nil"/>
              <w:right w:val="nil"/>
            </w:tcBorders>
            <w:shd w:val="clear" w:color="auto" w:fill="FFFFFF"/>
          </w:tcPr>
          <w:p w14:paraId="015C4C31"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425" w:type="dxa"/>
            <w:tcBorders>
              <w:top w:val="nil"/>
              <w:left w:val="nil"/>
              <w:bottom w:val="nil"/>
              <w:right w:val="single" w:sz="16" w:space="0" w:color="000000"/>
            </w:tcBorders>
            <w:shd w:val="clear" w:color="auto" w:fill="FFFFFF"/>
          </w:tcPr>
          <w:p w14:paraId="4CE3A3AE"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540B26A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15</w:t>
            </w:r>
          </w:p>
        </w:tc>
        <w:tc>
          <w:tcPr>
            <w:tcW w:w="1009" w:type="dxa"/>
            <w:tcBorders>
              <w:top w:val="nil"/>
              <w:bottom w:val="nil"/>
            </w:tcBorders>
            <w:shd w:val="clear" w:color="auto" w:fill="FFFFFF"/>
          </w:tcPr>
          <w:p w14:paraId="4AD77F5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17,9</w:t>
            </w:r>
          </w:p>
        </w:tc>
        <w:tc>
          <w:tcPr>
            <w:tcW w:w="1455" w:type="dxa"/>
            <w:tcBorders>
              <w:top w:val="nil"/>
              <w:bottom w:val="nil"/>
            </w:tcBorders>
            <w:shd w:val="clear" w:color="auto" w:fill="FFFFFF"/>
            <w:vAlign w:val="center"/>
          </w:tcPr>
          <w:p w14:paraId="483CBA78"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5CCA5839" w14:textId="77777777" w:rsidR="006A4936" w:rsidRDefault="006A4936">
            <w:pPr>
              <w:jc w:val="center"/>
              <w:rPr>
                <w:rFonts w:ascii="Times New Roman" w:hAnsi="Times New Roman" w:cs="Times New Roman"/>
                <w:sz w:val="24"/>
                <w:szCs w:val="24"/>
              </w:rPr>
            </w:pPr>
          </w:p>
        </w:tc>
      </w:tr>
      <w:tr w:rsidR="006A4936" w14:paraId="6587CB45" w14:textId="77777777">
        <w:trPr>
          <w:cantSplit/>
        </w:trPr>
        <w:tc>
          <w:tcPr>
            <w:tcW w:w="3772" w:type="dxa"/>
            <w:gridSpan w:val="2"/>
            <w:tcBorders>
              <w:top w:val="nil"/>
              <w:left w:val="single" w:sz="16" w:space="0" w:color="000000"/>
              <w:bottom w:val="single" w:sz="16" w:space="0" w:color="000000"/>
              <w:right w:val="single" w:sz="16" w:space="0" w:color="000000"/>
            </w:tcBorders>
            <w:shd w:val="clear" w:color="auto" w:fill="FFFFFF"/>
          </w:tcPr>
          <w:p w14:paraId="0417BE3A"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1DE95F9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1D05A16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7C0E2CC1"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46D7F2BB" w14:textId="77777777" w:rsidR="006A4936" w:rsidRDefault="006A4936">
            <w:pPr>
              <w:jc w:val="center"/>
              <w:rPr>
                <w:rFonts w:ascii="Times New Roman" w:hAnsi="Times New Roman" w:cs="Times New Roman"/>
                <w:sz w:val="24"/>
                <w:szCs w:val="24"/>
              </w:rPr>
            </w:pPr>
          </w:p>
        </w:tc>
      </w:tr>
    </w:tbl>
    <w:p w14:paraId="258E0004" w14:textId="77777777" w:rsidR="006A4936" w:rsidRDefault="006A4936">
      <w:pPr>
        <w:spacing w:line="400" w:lineRule="atLeast"/>
        <w:rPr>
          <w:rFonts w:ascii="Times New Roman" w:hAnsi="Times New Roman" w:cs="Times New Roman"/>
          <w:sz w:val="24"/>
          <w:szCs w:val="24"/>
        </w:rPr>
      </w:pPr>
    </w:p>
    <w:p w14:paraId="53A36D26" w14:textId="77777777" w:rsidR="006A4936" w:rsidRDefault="006A4936">
      <w:pPr>
        <w:spacing w:line="400" w:lineRule="atLeast"/>
        <w:rPr>
          <w:rFonts w:ascii="Times New Roman" w:hAnsi="Times New Roman" w:cs="Times New Roman"/>
          <w:sz w:val="24"/>
          <w:szCs w:val="24"/>
        </w:rPr>
      </w:pPr>
    </w:p>
    <w:tbl>
      <w:tblPr>
        <w:tblW w:w="8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2426"/>
        <w:gridCol w:w="1063"/>
        <w:gridCol w:w="1009"/>
        <w:gridCol w:w="1455"/>
        <w:gridCol w:w="1455"/>
      </w:tblGrid>
      <w:tr w:rsidR="006A4936" w14:paraId="56AF86BA" w14:textId="77777777">
        <w:trPr>
          <w:cantSplit/>
          <w:tblHeader/>
        </w:trPr>
        <w:tc>
          <w:tcPr>
            <w:tcW w:w="8254" w:type="dxa"/>
            <w:gridSpan w:val="6"/>
            <w:tcBorders>
              <w:top w:val="nil"/>
              <w:left w:val="nil"/>
              <w:bottom w:val="nil"/>
              <w:right w:val="nil"/>
            </w:tcBorders>
            <w:shd w:val="clear" w:color="auto" w:fill="FFFFFF"/>
            <w:vAlign w:val="center"/>
          </w:tcPr>
          <w:p w14:paraId="3F9F2086"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Powód 1</w:t>
            </w:r>
          </w:p>
        </w:tc>
      </w:tr>
      <w:tr w:rsidR="006A4936" w14:paraId="4D6EF32B" w14:textId="77777777">
        <w:trPr>
          <w:cantSplit/>
          <w:tblHeader/>
        </w:trPr>
        <w:tc>
          <w:tcPr>
            <w:tcW w:w="32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26D06371"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23839FAC"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0B91571D"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61C7ADE7"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446763DD"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752324F3" w14:textId="77777777">
        <w:trPr>
          <w:cantSplit/>
          <w:tblHeader/>
        </w:trPr>
        <w:tc>
          <w:tcPr>
            <w:tcW w:w="847" w:type="dxa"/>
            <w:vMerge w:val="restart"/>
            <w:tcBorders>
              <w:top w:val="single" w:sz="16" w:space="0" w:color="000000"/>
              <w:left w:val="single" w:sz="16" w:space="0" w:color="000000"/>
              <w:bottom w:val="single" w:sz="16" w:space="0" w:color="000000"/>
              <w:right w:val="nil"/>
            </w:tcBorders>
            <w:shd w:val="clear" w:color="auto" w:fill="FFFFFF"/>
          </w:tcPr>
          <w:p w14:paraId="3473A950" w14:textId="77777777" w:rsidR="006A4936" w:rsidRDefault="006A4936">
            <w:pPr>
              <w:spacing w:line="320" w:lineRule="atLeast"/>
              <w:ind w:left="60" w:right="60"/>
              <w:rPr>
                <w:rFonts w:ascii="Arial" w:hAnsi="Arial" w:cs="Arial"/>
                <w:sz w:val="18"/>
                <w:szCs w:val="18"/>
              </w:rPr>
            </w:pPr>
            <w:r>
              <w:rPr>
                <w:rFonts w:ascii="Arial" w:hAnsi="Arial" w:cs="Arial"/>
                <w:sz w:val="18"/>
                <w:szCs w:val="18"/>
              </w:rPr>
              <w:lastRenderedPageBreak/>
              <w:t>Ważne</w:t>
            </w:r>
          </w:p>
        </w:tc>
        <w:tc>
          <w:tcPr>
            <w:tcW w:w="2425" w:type="dxa"/>
            <w:tcBorders>
              <w:top w:val="single" w:sz="16" w:space="0" w:color="000000"/>
              <w:left w:val="nil"/>
              <w:bottom w:val="nil"/>
              <w:right w:val="single" w:sz="16" w:space="0" w:color="000000"/>
            </w:tcBorders>
            <w:shd w:val="clear" w:color="auto" w:fill="FFFFFF"/>
          </w:tcPr>
          <w:p w14:paraId="54334318" w14:textId="77777777" w:rsidR="006A4936" w:rsidRDefault="006A4936">
            <w:pPr>
              <w:spacing w:line="320" w:lineRule="atLeast"/>
              <w:ind w:left="60" w:right="60"/>
              <w:rPr>
                <w:rFonts w:ascii="Arial" w:hAnsi="Arial" w:cs="Arial"/>
                <w:sz w:val="18"/>
                <w:szCs w:val="18"/>
              </w:rPr>
            </w:pPr>
            <w:r>
              <w:rPr>
                <w:rFonts w:ascii="Arial" w:hAnsi="Arial" w:cs="Arial"/>
                <w:sz w:val="18"/>
                <w:szCs w:val="18"/>
              </w:rPr>
              <w:t xml:space="preserve"> </w:t>
            </w:r>
          </w:p>
        </w:tc>
        <w:tc>
          <w:tcPr>
            <w:tcW w:w="1063" w:type="dxa"/>
            <w:tcBorders>
              <w:top w:val="single" w:sz="16" w:space="0" w:color="000000"/>
              <w:left w:val="single" w:sz="16" w:space="0" w:color="000000"/>
              <w:bottom w:val="nil"/>
            </w:tcBorders>
            <w:shd w:val="clear" w:color="auto" w:fill="FFFFFF"/>
          </w:tcPr>
          <w:p w14:paraId="4DA1D22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17</w:t>
            </w:r>
          </w:p>
        </w:tc>
        <w:tc>
          <w:tcPr>
            <w:tcW w:w="1009" w:type="dxa"/>
            <w:tcBorders>
              <w:top w:val="single" w:sz="16" w:space="0" w:color="000000"/>
              <w:bottom w:val="nil"/>
            </w:tcBorders>
            <w:shd w:val="clear" w:color="auto" w:fill="FFFFFF"/>
          </w:tcPr>
          <w:p w14:paraId="5408D5B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20,2</w:t>
            </w:r>
          </w:p>
        </w:tc>
        <w:tc>
          <w:tcPr>
            <w:tcW w:w="1455" w:type="dxa"/>
            <w:tcBorders>
              <w:top w:val="single" w:sz="16" w:space="0" w:color="000000"/>
              <w:bottom w:val="nil"/>
            </w:tcBorders>
            <w:shd w:val="clear" w:color="auto" w:fill="FFFFFF"/>
          </w:tcPr>
          <w:p w14:paraId="71FCF29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20,2</w:t>
            </w:r>
          </w:p>
        </w:tc>
        <w:tc>
          <w:tcPr>
            <w:tcW w:w="1455" w:type="dxa"/>
            <w:tcBorders>
              <w:top w:val="single" w:sz="16" w:space="0" w:color="000000"/>
              <w:bottom w:val="nil"/>
              <w:right w:val="single" w:sz="16" w:space="0" w:color="000000"/>
            </w:tcBorders>
            <w:shd w:val="clear" w:color="auto" w:fill="FFFFFF"/>
          </w:tcPr>
          <w:p w14:paraId="0FF2EAB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20,2</w:t>
            </w:r>
          </w:p>
        </w:tc>
      </w:tr>
      <w:tr w:rsidR="006A4936" w14:paraId="500C1C3D"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04D8080"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847A304"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 wystarczających środków własnych na realizację projektu</w:t>
            </w:r>
          </w:p>
        </w:tc>
        <w:tc>
          <w:tcPr>
            <w:tcW w:w="1063" w:type="dxa"/>
            <w:tcBorders>
              <w:top w:val="nil"/>
              <w:left w:val="single" w:sz="16" w:space="0" w:color="000000"/>
              <w:bottom w:val="nil"/>
            </w:tcBorders>
            <w:shd w:val="clear" w:color="auto" w:fill="FFFFFF"/>
          </w:tcPr>
          <w:p w14:paraId="0F45953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B7B154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BEB657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0A11E1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21,4</w:t>
            </w:r>
          </w:p>
        </w:tc>
      </w:tr>
      <w:tr w:rsidR="006A4936" w14:paraId="607CCF09"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BA43FBA"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72DAE2A" w14:textId="77777777" w:rsidR="006A4936" w:rsidRDefault="006A4936">
            <w:pPr>
              <w:spacing w:line="320" w:lineRule="atLeast"/>
              <w:ind w:left="60" w:right="60"/>
              <w:rPr>
                <w:rFonts w:ascii="Arial" w:hAnsi="Arial" w:cs="Arial"/>
                <w:sz w:val="18"/>
                <w:szCs w:val="18"/>
              </w:rPr>
            </w:pPr>
            <w:r>
              <w:rPr>
                <w:rFonts w:ascii="Arial" w:hAnsi="Arial" w:cs="Arial"/>
                <w:sz w:val="18"/>
                <w:szCs w:val="18"/>
              </w:rPr>
              <w:t>Cheć rozwoju Firmy</w:t>
            </w:r>
          </w:p>
        </w:tc>
        <w:tc>
          <w:tcPr>
            <w:tcW w:w="1063" w:type="dxa"/>
            <w:tcBorders>
              <w:top w:val="nil"/>
              <w:left w:val="single" w:sz="16" w:space="0" w:color="000000"/>
              <w:bottom w:val="nil"/>
            </w:tcBorders>
            <w:shd w:val="clear" w:color="auto" w:fill="FFFFFF"/>
          </w:tcPr>
          <w:p w14:paraId="5E7F7B2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BA4E86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07491B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306A1D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22,6</w:t>
            </w:r>
          </w:p>
        </w:tc>
      </w:tr>
      <w:tr w:rsidR="006A4936" w14:paraId="30D9FCE9"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F1F832F"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6F85FAA" w14:textId="77777777" w:rsidR="006A4936" w:rsidRDefault="006A4936">
            <w:pPr>
              <w:spacing w:line="320" w:lineRule="atLeast"/>
              <w:ind w:left="60" w:right="60"/>
              <w:rPr>
                <w:rFonts w:ascii="Arial" w:hAnsi="Arial" w:cs="Arial"/>
                <w:sz w:val="18"/>
                <w:szCs w:val="18"/>
              </w:rPr>
            </w:pPr>
            <w:r>
              <w:rPr>
                <w:rFonts w:ascii="Arial" w:hAnsi="Arial" w:cs="Arial"/>
                <w:sz w:val="18"/>
                <w:szCs w:val="18"/>
              </w:rPr>
              <w:t>Chęć rozwijania przedsiębiorstwa</w:t>
            </w:r>
          </w:p>
        </w:tc>
        <w:tc>
          <w:tcPr>
            <w:tcW w:w="1063" w:type="dxa"/>
            <w:tcBorders>
              <w:top w:val="nil"/>
              <w:left w:val="single" w:sz="16" w:space="0" w:color="000000"/>
              <w:bottom w:val="nil"/>
            </w:tcBorders>
            <w:shd w:val="clear" w:color="auto" w:fill="FFFFFF"/>
          </w:tcPr>
          <w:p w14:paraId="617AE26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24DA8D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8525AB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A6F74A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23,8</w:t>
            </w:r>
          </w:p>
        </w:tc>
      </w:tr>
      <w:tr w:rsidR="006A4936" w14:paraId="03E15299"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5C847DE"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F79E597" w14:textId="77777777" w:rsidR="006A4936" w:rsidRDefault="006A4936">
            <w:pPr>
              <w:spacing w:line="320" w:lineRule="atLeast"/>
              <w:ind w:left="60" w:right="60"/>
              <w:rPr>
                <w:rFonts w:ascii="Arial" w:hAnsi="Arial" w:cs="Arial"/>
                <w:sz w:val="18"/>
                <w:szCs w:val="18"/>
              </w:rPr>
            </w:pPr>
            <w:r>
              <w:rPr>
                <w:rFonts w:ascii="Arial" w:hAnsi="Arial" w:cs="Arial"/>
                <w:sz w:val="18"/>
                <w:szCs w:val="18"/>
              </w:rPr>
              <w:t>chęć rozwoju działalności na terenie woj. mazowieckiego</w:t>
            </w:r>
          </w:p>
        </w:tc>
        <w:tc>
          <w:tcPr>
            <w:tcW w:w="1063" w:type="dxa"/>
            <w:tcBorders>
              <w:top w:val="nil"/>
              <w:left w:val="single" w:sz="16" w:space="0" w:color="000000"/>
              <w:bottom w:val="nil"/>
            </w:tcBorders>
            <w:shd w:val="clear" w:color="auto" w:fill="FFFFFF"/>
          </w:tcPr>
          <w:p w14:paraId="6269B8C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CE3A6B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47F288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D41798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25,0</w:t>
            </w:r>
          </w:p>
        </w:tc>
      </w:tr>
      <w:tr w:rsidR="006A4936" w14:paraId="42693FA5"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62A5D91"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2548766" w14:textId="77777777" w:rsidR="006A4936" w:rsidRDefault="006A4936">
            <w:pPr>
              <w:spacing w:line="320" w:lineRule="atLeast"/>
              <w:ind w:left="60" w:right="60"/>
              <w:rPr>
                <w:rFonts w:ascii="Arial" w:hAnsi="Arial" w:cs="Arial"/>
                <w:sz w:val="18"/>
                <w:szCs w:val="18"/>
              </w:rPr>
            </w:pPr>
            <w:r>
              <w:rPr>
                <w:rFonts w:ascii="Arial" w:hAnsi="Arial" w:cs="Arial"/>
                <w:sz w:val="18"/>
                <w:szCs w:val="18"/>
              </w:rPr>
              <w:t>chęć rozwoju firmy poprzez opracowanie i wdrożenie nowych produktów</w:t>
            </w:r>
          </w:p>
        </w:tc>
        <w:tc>
          <w:tcPr>
            <w:tcW w:w="1063" w:type="dxa"/>
            <w:tcBorders>
              <w:top w:val="nil"/>
              <w:left w:val="single" w:sz="16" w:space="0" w:color="000000"/>
              <w:bottom w:val="nil"/>
            </w:tcBorders>
            <w:shd w:val="clear" w:color="auto" w:fill="FFFFFF"/>
          </w:tcPr>
          <w:p w14:paraId="0FDB3A7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85F662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EDE244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B23AB2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26,2</w:t>
            </w:r>
          </w:p>
        </w:tc>
      </w:tr>
      <w:tr w:rsidR="006A4936" w14:paraId="745398C0"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ABB864A"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71BAD8E" w14:textId="77777777" w:rsidR="006A4936" w:rsidRDefault="006A4936">
            <w:pPr>
              <w:spacing w:line="320" w:lineRule="atLeast"/>
              <w:ind w:left="60" w:right="60"/>
              <w:rPr>
                <w:rFonts w:ascii="Arial" w:hAnsi="Arial" w:cs="Arial"/>
                <w:sz w:val="18"/>
                <w:szCs w:val="18"/>
              </w:rPr>
            </w:pPr>
            <w:r>
              <w:rPr>
                <w:rFonts w:ascii="Arial" w:hAnsi="Arial" w:cs="Arial"/>
                <w:sz w:val="18"/>
                <w:szCs w:val="18"/>
              </w:rPr>
              <w:t>chęć rozwoju wlasnego pomysłu</w:t>
            </w:r>
          </w:p>
        </w:tc>
        <w:tc>
          <w:tcPr>
            <w:tcW w:w="1063" w:type="dxa"/>
            <w:tcBorders>
              <w:top w:val="nil"/>
              <w:left w:val="single" w:sz="16" w:space="0" w:color="000000"/>
              <w:bottom w:val="nil"/>
            </w:tcBorders>
            <w:shd w:val="clear" w:color="auto" w:fill="FFFFFF"/>
          </w:tcPr>
          <w:p w14:paraId="2BDE174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22FA77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938E55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6C3E5C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27,4</w:t>
            </w:r>
          </w:p>
        </w:tc>
      </w:tr>
      <w:tr w:rsidR="006A4936" w14:paraId="2A60265A"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617EF31"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F4004F1" w14:textId="77777777" w:rsidR="006A4936" w:rsidRDefault="006A4936">
            <w:pPr>
              <w:spacing w:line="320" w:lineRule="atLeast"/>
              <w:ind w:left="60" w:right="60"/>
              <w:rPr>
                <w:rFonts w:ascii="Arial" w:hAnsi="Arial" w:cs="Arial"/>
                <w:sz w:val="18"/>
                <w:szCs w:val="18"/>
              </w:rPr>
            </w:pPr>
            <w:r>
              <w:rPr>
                <w:rFonts w:ascii="Arial" w:hAnsi="Arial" w:cs="Arial"/>
                <w:sz w:val="18"/>
                <w:szCs w:val="18"/>
              </w:rPr>
              <w:t>Chęć wdrożenia programu mającego duży wpływ na bezpiecznstwo obywatele</w:t>
            </w:r>
          </w:p>
        </w:tc>
        <w:tc>
          <w:tcPr>
            <w:tcW w:w="1063" w:type="dxa"/>
            <w:tcBorders>
              <w:top w:val="nil"/>
              <w:left w:val="single" w:sz="16" w:space="0" w:color="000000"/>
              <w:bottom w:val="nil"/>
            </w:tcBorders>
            <w:shd w:val="clear" w:color="auto" w:fill="FFFFFF"/>
          </w:tcPr>
          <w:p w14:paraId="760A58B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5FAED3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66AB3B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67C51E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28,6</w:t>
            </w:r>
          </w:p>
        </w:tc>
      </w:tr>
      <w:tr w:rsidR="006A4936" w14:paraId="021FF949"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5AC0D15"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47EB5EB" w14:textId="77777777" w:rsidR="006A4936" w:rsidRDefault="006A4936">
            <w:pPr>
              <w:spacing w:line="320" w:lineRule="atLeast"/>
              <w:ind w:left="60" w:right="60"/>
              <w:rPr>
                <w:rFonts w:ascii="Arial" w:hAnsi="Arial" w:cs="Arial"/>
                <w:sz w:val="18"/>
                <w:szCs w:val="18"/>
              </w:rPr>
            </w:pPr>
            <w:r>
              <w:rPr>
                <w:rFonts w:ascii="Arial" w:hAnsi="Arial" w:cs="Arial"/>
                <w:sz w:val="18"/>
                <w:szCs w:val="18"/>
              </w:rPr>
              <w:t>ciekawa tematyka</w:t>
            </w:r>
          </w:p>
        </w:tc>
        <w:tc>
          <w:tcPr>
            <w:tcW w:w="1063" w:type="dxa"/>
            <w:tcBorders>
              <w:top w:val="nil"/>
              <w:left w:val="single" w:sz="16" w:space="0" w:color="000000"/>
              <w:bottom w:val="nil"/>
            </w:tcBorders>
            <w:shd w:val="clear" w:color="auto" w:fill="FFFFFF"/>
          </w:tcPr>
          <w:p w14:paraId="3C15E9A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FB1EAD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789EF0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1A4961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29,8</w:t>
            </w:r>
          </w:p>
        </w:tc>
      </w:tr>
      <w:tr w:rsidR="006A4936" w14:paraId="1B6DC9BF"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FAB06B7"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F2D5FDD" w14:textId="77777777" w:rsidR="006A4936" w:rsidRDefault="006A4936">
            <w:pPr>
              <w:spacing w:line="320" w:lineRule="atLeast"/>
              <w:ind w:left="60" w:right="60"/>
              <w:rPr>
                <w:rFonts w:ascii="Arial" w:hAnsi="Arial" w:cs="Arial"/>
                <w:sz w:val="18"/>
                <w:szCs w:val="18"/>
              </w:rPr>
            </w:pPr>
            <w:r>
              <w:rPr>
                <w:rFonts w:ascii="Arial" w:hAnsi="Arial" w:cs="Arial"/>
                <w:sz w:val="18"/>
                <w:szCs w:val="18"/>
              </w:rPr>
              <w:t>dofinansowanie dla dużych przedsiębiorstw</w:t>
            </w:r>
          </w:p>
        </w:tc>
        <w:tc>
          <w:tcPr>
            <w:tcW w:w="1063" w:type="dxa"/>
            <w:tcBorders>
              <w:top w:val="nil"/>
              <w:left w:val="single" w:sz="16" w:space="0" w:color="000000"/>
              <w:bottom w:val="nil"/>
            </w:tcBorders>
            <w:shd w:val="clear" w:color="auto" w:fill="FFFFFF"/>
          </w:tcPr>
          <w:p w14:paraId="0AC399C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CEEF76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696064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47BC62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31,0</w:t>
            </w:r>
          </w:p>
        </w:tc>
      </w:tr>
      <w:tr w:rsidR="006A4936" w14:paraId="126A29BE"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DE1565D"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8BB0D8C" w14:textId="77777777" w:rsidR="006A4936" w:rsidRDefault="006A4936">
            <w:pPr>
              <w:spacing w:line="320" w:lineRule="atLeast"/>
              <w:ind w:left="60" w:right="60"/>
              <w:rPr>
                <w:rFonts w:ascii="Arial" w:hAnsi="Arial" w:cs="Arial"/>
                <w:sz w:val="18"/>
                <w:szCs w:val="18"/>
              </w:rPr>
            </w:pPr>
            <w:r>
              <w:rPr>
                <w:rFonts w:ascii="Arial" w:hAnsi="Arial" w:cs="Arial"/>
                <w:sz w:val="18"/>
                <w:szCs w:val="18"/>
              </w:rPr>
              <w:t>dofinansowanie na innowacyjne przedsięwzięcia</w:t>
            </w:r>
          </w:p>
        </w:tc>
        <w:tc>
          <w:tcPr>
            <w:tcW w:w="1063" w:type="dxa"/>
            <w:tcBorders>
              <w:top w:val="nil"/>
              <w:left w:val="single" w:sz="16" w:space="0" w:color="000000"/>
              <w:bottom w:val="nil"/>
            </w:tcBorders>
            <w:shd w:val="clear" w:color="auto" w:fill="FFFFFF"/>
          </w:tcPr>
          <w:p w14:paraId="2B036C9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D6956D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D3621B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0B95E7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32,1</w:t>
            </w:r>
          </w:p>
        </w:tc>
      </w:tr>
      <w:tr w:rsidR="006A4936" w14:paraId="7D163D93"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DD01327"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27B6A55" w14:textId="77777777" w:rsidR="006A4936" w:rsidRDefault="006A4936">
            <w:pPr>
              <w:spacing w:line="320" w:lineRule="atLeast"/>
              <w:ind w:left="60" w:right="60"/>
              <w:rPr>
                <w:rFonts w:ascii="Arial" w:hAnsi="Arial" w:cs="Arial"/>
                <w:sz w:val="18"/>
                <w:szCs w:val="18"/>
              </w:rPr>
            </w:pPr>
            <w:r>
              <w:rPr>
                <w:rFonts w:ascii="Arial" w:hAnsi="Arial" w:cs="Arial"/>
                <w:sz w:val="18"/>
                <w:szCs w:val="18"/>
              </w:rPr>
              <w:t>Dofinansowanie planowanych działań.</w:t>
            </w:r>
          </w:p>
        </w:tc>
        <w:tc>
          <w:tcPr>
            <w:tcW w:w="1063" w:type="dxa"/>
            <w:tcBorders>
              <w:top w:val="nil"/>
              <w:left w:val="single" w:sz="16" w:space="0" w:color="000000"/>
              <w:bottom w:val="nil"/>
            </w:tcBorders>
            <w:shd w:val="clear" w:color="auto" w:fill="FFFFFF"/>
          </w:tcPr>
          <w:p w14:paraId="53AAE3F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DF8779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00FB15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51260B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33,3</w:t>
            </w:r>
          </w:p>
        </w:tc>
      </w:tr>
      <w:tr w:rsidR="006A4936" w14:paraId="001C6773"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9452776"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D07CBD5" w14:textId="77777777" w:rsidR="006A4936" w:rsidRDefault="006A4936">
            <w:pPr>
              <w:spacing w:line="320" w:lineRule="atLeast"/>
              <w:ind w:left="60" w:right="60"/>
              <w:rPr>
                <w:rFonts w:ascii="Arial" w:hAnsi="Arial" w:cs="Arial"/>
                <w:sz w:val="18"/>
                <w:szCs w:val="18"/>
              </w:rPr>
            </w:pPr>
            <w:r>
              <w:rPr>
                <w:rFonts w:ascii="Arial" w:hAnsi="Arial" w:cs="Arial"/>
                <w:sz w:val="18"/>
                <w:szCs w:val="18"/>
              </w:rPr>
              <w:t>dotacja na cdntrum badawczo-rozwojowe</w:t>
            </w:r>
          </w:p>
        </w:tc>
        <w:tc>
          <w:tcPr>
            <w:tcW w:w="1063" w:type="dxa"/>
            <w:tcBorders>
              <w:top w:val="nil"/>
              <w:left w:val="single" w:sz="16" w:space="0" w:color="000000"/>
              <w:bottom w:val="nil"/>
            </w:tcBorders>
            <w:shd w:val="clear" w:color="auto" w:fill="FFFFFF"/>
          </w:tcPr>
          <w:p w14:paraId="3F238EC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22977C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BE5076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C5ABD4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34,5</w:t>
            </w:r>
          </w:p>
        </w:tc>
      </w:tr>
      <w:tr w:rsidR="006A4936" w14:paraId="67C42806"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CB956A8"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D3E477E" w14:textId="77777777" w:rsidR="006A4936" w:rsidRDefault="006A4936">
            <w:pPr>
              <w:spacing w:line="320" w:lineRule="atLeast"/>
              <w:ind w:left="60" w:right="60"/>
              <w:rPr>
                <w:rFonts w:ascii="Arial" w:hAnsi="Arial" w:cs="Arial"/>
                <w:sz w:val="18"/>
                <w:szCs w:val="18"/>
              </w:rPr>
            </w:pPr>
            <w:r>
              <w:rPr>
                <w:rFonts w:ascii="Arial" w:hAnsi="Arial" w:cs="Arial"/>
                <w:sz w:val="18"/>
                <w:szCs w:val="18"/>
              </w:rPr>
              <w:t>Finansowanie badań</w:t>
            </w:r>
          </w:p>
        </w:tc>
        <w:tc>
          <w:tcPr>
            <w:tcW w:w="1063" w:type="dxa"/>
            <w:tcBorders>
              <w:top w:val="nil"/>
              <w:left w:val="single" w:sz="16" w:space="0" w:color="000000"/>
              <w:bottom w:val="nil"/>
            </w:tcBorders>
            <w:shd w:val="clear" w:color="auto" w:fill="FFFFFF"/>
          </w:tcPr>
          <w:p w14:paraId="69499A8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7BAA44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E3E2E0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279DA9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35,7</w:t>
            </w:r>
          </w:p>
        </w:tc>
      </w:tr>
      <w:tr w:rsidR="006A4936" w14:paraId="3FB2F4CE"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B406577"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08166AA" w14:textId="77777777" w:rsidR="006A4936" w:rsidRDefault="006A4936">
            <w:pPr>
              <w:spacing w:line="320" w:lineRule="atLeast"/>
              <w:ind w:left="60" w:right="60"/>
              <w:rPr>
                <w:rFonts w:ascii="Arial" w:hAnsi="Arial" w:cs="Arial"/>
                <w:sz w:val="18"/>
                <w:szCs w:val="18"/>
              </w:rPr>
            </w:pPr>
            <w:r>
              <w:rPr>
                <w:rFonts w:ascii="Arial" w:hAnsi="Arial" w:cs="Arial"/>
                <w:sz w:val="18"/>
                <w:szCs w:val="18"/>
              </w:rPr>
              <w:t>gotowy projekt B+R</w:t>
            </w:r>
          </w:p>
        </w:tc>
        <w:tc>
          <w:tcPr>
            <w:tcW w:w="1063" w:type="dxa"/>
            <w:tcBorders>
              <w:top w:val="nil"/>
              <w:left w:val="single" w:sz="16" w:space="0" w:color="000000"/>
              <w:bottom w:val="nil"/>
            </w:tcBorders>
            <w:shd w:val="clear" w:color="auto" w:fill="FFFFFF"/>
          </w:tcPr>
          <w:p w14:paraId="1F4C58E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EFB8B4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31A27B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D71541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36,9</w:t>
            </w:r>
          </w:p>
        </w:tc>
      </w:tr>
      <w:tr w:rsidR="006A4936" w14:paraId="28ABA067"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F665A80"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4AACE46" w14:textId="77777777" w:rsidR="006A4936" w:rsidRDefault="006A4936">
            <w:pPr>
              <w:spacing w:line="320" w:lineRule="atLeast"/>
              <w:ind w:left="60" w:right="60"/>
              <w:rPr>
                <w:rFonts w:ascii="Arial" w:hAnsi="Arial" w:cs="Arial"/>
                <w:sz w:val="18"/>
                <w:szCs w:val="18"/>
              </w:rPr>
            </w:pPr>
            <w:r>
              <w:rPr>
                <w:rFonts w:ascii="Arial" w:hAnsi="Arial" w:cs="Arial"/>
                <w:sz w:val="18"/>
                <w:szCs w:val="18"/>
              </w:rPr>
              <w:t>inowacje</w:t>
            </w:r>
          </w:p>
        </w:tc>
        <w:tc>
          <w:tcPr>
            <w:tcW w:w="1063" w:type="dxa"/>
            <w:tcBorders>
              <w:top w:val="nil"/>
              <w:left w:val="single" w:sz="16" w:space="0" w:color="000000"/>
              <w:bottom w:val="nil"/>
            </w:tcBorders>
            <w:shd w:val="clear" w:color="auto" w:fill="FFFFFF"/>
          </w:tcPr>
          <w:p w14:paraId="47B80AE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A861D1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6172D3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22F390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38,1</w:t>
            </w:r>
          </w:p>
        </w:tc>
      </w:tr>
      <w:tr w:rsidR="006A4936" w14:paraId="2D116C4B"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B35679B"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AD49D7F" w14:textId="77777777" w:rsidR="006A4936" w:rsidRDefault="006A4936">
            <w:pPr>
              <w:spacing w:line="320" w:lineRule="atLeast"/>
              <w:ind w:left="60" w:right="60"/>
              <w:rPr>
                <w:rFonts w:ascii="Arial" w:hAnsi="Arial" w:cs="Arial"/>
                <w:sz w:val="18"/>
                <w:szCs w:val="18"/>
              </w:rPr>
            </w:pPr>
            <w:r>
              <w:rPr>
                <w:rFonts w:ascii="Arial" w:hAnsi="Arial" w:cs="Arial"/>
                <w:sz w:val="18"/>
                <w:szCs w:val="18"/>
              </w:rPr>
              <w:t>INTENSYFIKACJA ROZWOJU BADAŃ</w:t>
            </w:r>
          </w:p>
        </w:tc>
        <w:tc>
          <w:tcPr>
            <w:tcW w:w="1063" w:type="dxa"/>
            <w:tcBorders>
              <w:top w:val="nil"/>
              <w:left w:val="single" w:sz="16" w:space="0" w:color="000000"/>
              <w:bottom w:val="nil"/>
            </w:tcBorders>
            <w:shd w:val="clear" w:color="auto" w:fill="FFFFFF"/>
          </w:tcPr>
          <w:p w14:paraId="39AAD21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94AF56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BB6497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B2D1F2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39,3</w:t>
            </w:r>
          </w:p>
        </w:tc>
      </w:tr>
      <w:tr w:rsidR="006A4936" w14:paraId="67DDBA72"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0745184"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967E761" w14:textId="77777777" w:rsidR="006A4936" w:rsidRDefault="006A4936">
            <w:pPr>
              <w:spacing w:line="320" w:lineRule="atLeast"/>
              <w:ind w:left="60" w:right="60"/>
              <w:rPr>
                <w:rFonts w:ascii="Arial" w:hAnsi="Arial" w:cs="Arial"/>
                <w:sz w:val="18"/>
                <w:szCs w:val="18"/>
              </w:rPr>
            </w:pPr>
            <w:r>
              <w:rPr>
                <w:rFonts w:ascii="Arial" w:hAnsi="Arial" w:cs="Arial"/>
                <w:sz w:val="18"/>
                <w:szCs w:val="18"/>
              </w:rPr>
              <w:t>Inwestujemy w B+R</w:t>
            </w:r>
          </w:p>
        </w:tc>
        <w:tc>
          <w:tcPr>
            <w:tcW w:w="1063" w:type="dxa"/>
            <w:tcBorders>
              <w:top w:val="nil"/>
              <w:left w:val="single" w:sz="16" w:space="0" w:color="000000"/>
              <w:bottom w:val="nil"/>
            </w:tcBorders>
            <w:shd w:val="clear" w:color="auto" w:fill="FFFFFF"/>
          </w:tcPr>
          <w:p w14:paraId="0224577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73B76C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F4852E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4A1A25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40,5</w:t>
            </w:r>
          </w:p>
        </w:tc>
      </w:tr>
      <w:tr w:rsidR="006A4936" w14:paraId="0D23E0D6"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0469542"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ED8E9C1" w14:textId="77777777" w:rsidR="006A4936" w:rsidRDefault="006A4936">
            <w:pPr>
              <w:spacing w:line="320" w:lineRule="atLeast"/>
              <w:ind w:left="60" w:right="60"/>
              <w:rPr>
                <w:rFonts w:ascii="Arial" w:hAnsi="Arial" w:cs="Arial"/>
                <w:sz w:val="18"/>
                <w:szCs w:val="18"/>
              </w:rPr>
            </w:pPr>
            <w:r>
              <w:rPr>
                <w:rFonts w:ascii="Arial" w:hAnsi="Arial" w:cs="Arial"/>
                <w:sz w:val="18"/>
                <w:szCs w:val="18"/>
              </w:rPr>
              <w:t>Inwestycja w rozbudowe zakładu</w:t>
            </w:r>
          </w:p>
        </w:tc>
        <w:tc>
          <w:tcPr>
            <w:tcW w:w="1063" w:type="dxa"/>
            <w:tcBorders>
              <w:top w:val="nil"/>
              <w:left w:val="single" w:sz="16" w:space="0" w:color="000000"/>
              <w:bottom w:val="nil"/>
            </w:tcBorders>
            <w:shd w:val="clear" w:color="auto" w:fill="FFFFFF"/>
          </w:tcPr>
          <w:p w14:paraId="128C76B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1B3300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2459B4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363223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41,7</w:t>
            </w:r>
          </w:p>
        </w:tc>
      </w:tr>
      <w:tr w:rsidR="006A4936" w14:paraId="5C91436D"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4753135"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EED9254" w14:textId="77777777" w:rsidR="006A4936" w:rsidRDefault="006A4936">
            <w:pPr>
              <w:spacing w:line="320" w:lineRule="atLeast"/>
              <w:ind w:left="60" w:right="60"/>
              <w:rPr>
                <w:rFonts w:ascii="Arial" w:hAnsi="Arial" w:cs="Arial"/>
                <w:sz w:val="18"/>
                <w:szCs w:val="18"/>
              </w:rPr>
            </w:pPr>
            <w:r>
              <w:rPr>
                <w:rFonts w:ascii="Arial" w:hAnsi="Arial" w:cs="Arial"/>
                <w:sz w:val="18"/>
                <w:szCs w:val="18"/>
              </w:rPr>
              <w:t>mozliwosc realizacji badan przy udziale finansowania UE</w:t>
            </w:r>
          </w:p>
        </w:tc>
        <w:tc>
          <w:tcPr>
            <w:tcW w:w="1063" w:type="dxa"/>
            <w:tcBorders>
              <w:top w:val="nil"/>
              <w:left w:val="single" w:sz="16" w:space="0" w:color="000000"/>
              <w:bottom w:val="nil"/>
            </w:tcBorders>
            <w:shd w:val="clear" w:color="auto" w:fill="FFFFFF"/>
          </w:tcPr>
          <w:p w14:paraId="4B134C5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E64D62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D77D47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91E5AE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42,9</w:t>
            </w:r>
          </w:p>
        </w:tc>
      </w:tr>
      <w:tr w:rsidR="006A4936" w14:paraId="2D960AB4"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BD496B2"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5A60C4C" w14:textId="77777777" w:rsidR="006A4936" w:rsidRDefault="006A4936">
            <w:pPr>
              <w:spacing w:line="320" w:lineRule="atLeast"/>
              <w:ind w:left="60" w:right="60"/>
              <w:rPr>
                <w:rFonts w:ascii="Arial" w:hAnsi="Arial" w:cs="Arial"/>
                <w:sz w:val="18"/>
                <w:szCs w:val="18"/>
              </w:rPr>
            </w:pPr>
            <w:r>
              <w:rPr>
                <w:rFonts w:ascii="Arial" w:hAnsi="Arial" w:cs="Arial"/>
                <w:sz w:val="18"/>
                <w:szCs w:val="18"/>
              </w:rPr>
              <w:t>Mozliwośc realizacji złożonych projektów</w:t>
            </w:r>
          </w:p>
        </w:tc>
        <w:tc>
          <w:tcPr>
            <w:tcW w:w="1063" w:type="dxa"/>
            <w:tcBorders>
              <w:top w:val="nil"/>
              <w:left w:val="single" w:sz="16" w:space="0" w:color="000000"/>
              <w:bottom w:val="nil"/>
            </w:tcBorders>
            <w:shd w:val="clear" w:color="auto" w:fill="FFFFFF"/>
          </w:tcPr>
          <w:p w14:paraId="3E328D1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45B57C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F43AF3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2A5616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44,0</w:t>
            </w:r>
          </w:p>
        </w:tc>
      </w:tr>
      <w:tr w:rsidR="006A4936" w14:paraId="3DBEB09F"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02558E7"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3D09AFD" w14:textId="77777777" w:rsidR="006A4936" w:rsidRDefault="006A4936">
            <w:pPr>
              <w:spacing w:line="320" w:lineRule="atLeast"/>
              <w:ind w:left="60" w:right="60"/>
              <w:rPr>
                <w:rFonts w:ascii="Arial" w:hAnsi="Arial" w:cs="Arial"/>
                <w:sz w:val="18"/>
                <w:szCs w:val="18"/>
              </w:rPr>
            </w:pPr>
            <w:r>
              <w:rPr>
                <w:rFonts w:ascii="Arial" w:hAnsi="Arial" w:cs="Arial"/>
                <w:sz w:val="18"/>
                <w:szCs w:val="18"/>
              </w:rPr>
              <w:t>mozliwość opracowania nowego produktu</w:t>
            </w:r>
          </w:p>
        </w:tc>
        <w:tc>
          <w:tcPr>
            <w:tcW w:w="1063" w:type="dxa"/>
            <w:tcBorders>
              <w:top w:val="nil"/>
              <w:left w:val="single" w:sz="16" w:space="0" w:color="000000"/>
              <w:bottom w:val="nil"/>
            </w:tcBorders>
            <w:shd w:val="clear" w:color="auto" w:fill="FFFFFF"/>
          </w:tcPr>
          <w:p w14:paraId="54D6CC8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F71311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475BF6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43C05F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45,2</w:t>
            </w:r>
          </w:p>
        </w:tc>
      </w:tr>
      <w:tr w:rsidR="006A4936" w14:paraId="6BA1F8E8"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78AAB63"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DDDD6D1" w14:textId="77777777" w:rsidR="006A4936" w:rsidRDefault="006A4936">
            <w:pPr>
              <w:spacing w:line="320" w:lineRule="atLeast"/>
              <w:ind w:left="60" w:right="60"/>
              <w:rPr>
                <w:rFonts w:ascii="Arial" w:hAnsi="Arial" w:cs="Arial"/>
                <w:sz w:val="18"/>
                <w:szCs w:val="18"/>
              </w:rPr>
            </w:pPr>
            <w:r>
              <w:rPr>
                <w:rFonts w:ascii="Arial" w:hAnsi="Arial" w:cs="Arial"/>
                <w:sz w:val="18"/>
                <w:szCs w:val="18"/>
              </w:rPr>
              <w:t>Możliwość dofinansowania</w:t>
            </w:r>
          </w:p>
        </w:tc>
        <w:tc>
          <w:tcPr>
            <w:tcW w:w="1063" w:type="dxa"/>
            <w:tcBorders>
              <w:top w:val="nil"/>
              <w:left w:val="single" w:sz="16" w:space="0" w:color="000000"/>
              <w:bottom w:val="nil"/>
            </w:tcBorders>
            <w:shd w:val="clear" w:color="auto" w:fill="FFFFFF"/>
          </w:tcPr>
          <w:p w14:paraId="428718A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3CA44F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1C59B3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4DF754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46,4</w:t>
            </w:r>
          </w:p>
        </w:tc>
      </w:tr>
      <w:tr w:rsidR="006A4936" w14:paraId="5966DD33"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FD6C242"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CE7400F" w14:textId="77777777" w:rsidR="006A4936" w:rsidRDefault="006A4936">
            <w:pPr>
              <w:spacing w:line="320" w:lineRule="atLeast"/>
              <w:ind w:left="60" w:right="60"/>
              <w:rPr>
                <w:rFonts w:ascii="Arial" w:hAnsi="Arial" w:cs="Arial"/>
                <w:sz w:val="18"/>
                <w:szCs w:val="18"/>
              </w:rPr>
            </w:pPr>
            <w:r>
              <w:rPr>
                <w:rFonts w:ascii="Arial" w:hAnsi="Arial" w:cs="Arial"/>
                <w:sz w:val="18"/>
                <w:szCs w:val="18"/>
              </w:rPr>
              <w:t>Możliwość dofinansowania prac B+R w firmie</w:t>
            </w:r>
          </w:p>
        </w:tc>
        <w:tc>
          <w:tcPr>
            <w:tcW w:w="1063" w:type="dxa"/>
            <w:tcBorders>
              <w:top w:val="nil"/>
              <w:left w:val="single" w:sz="16" w:space="0" w:color="000000"/>
              <w:bottom w:val="nil"/>
            </w:tcBorders>
            <w:shd w:val="clear" w:color="auto" w:fill="FFFFFF"/>
          </w:tcPr>
          <w:p w14:paraId="3E91505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7C52CF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25A10F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44A81E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47,6</w:t>
            </w:r>
          </w:p>
        </w:tc>
      </w:tr>
      <w:tr w:rsidR="006A4936" w14:paraId="24FE0C4B"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A40DCA5"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55D8E18" w14:textId="77777777" w:rsidR="006A4936" w:rsidRDefault="006A4936">
            <w:pPr>
              <w:spacing w:line="320" w:lineRule="atLeast"/>
              <w:ind w:left="60" w:right="60"/>
              <w:rPr>
                <w:rFonts w:ascii="Arial" w:hAnsi="Arial" w:cs="Arial"/>
                <w:sz w:val="18"/>
                <w:szCs w:val="18"/>
              </w:rPr>
            </w:pPr>
            <w:r>
              <w:rPr>
                <w:rFonts w:ascii="Arial" w:hAnsi="Arial" w:cs="Arial"/>
                <w:sz w:val="18"/>
                <w:szCs w:val="18"/>
              </w:rPr>
              <w:t>Możliwość innowacyjnego rozwoju firmy</w:t>
            </w:r>
          </w:p>
        </w:tc>
        <w:tc>
          <w:tcPr>
            <w:tcW w:w="1063" w:type="dxa"/>
            <w:tcBorders>
              <w:top w:val="nil"/>
              <w:left w:val="single" w:sz="16" w:space="0" w:color="000000"/>
              <w:bottom w:val="nil"/>
            </w:tcBorders>
            <w:shd w:val="clear" w:color="auto" w:fill="FFFFFF"/>
          </w:tcPr>
          <w:p w14:paraId="7120F4A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8558A0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49CD13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F13C87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48,8</w:t>
            </w:r>
          </w:p>
        </w:tc>
      </w:tr>
      <w:tr w:rsidR="006A4936" w14:paraId="2B8FBEA0"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12A6047"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1BC6521" w14:textId="77777777" w:rsidR="006A4936" w:rsidRDefault="006A4936">
            <w:pPr>
              <w:spacing w:line="320" w:lineRule="atLeast"/>
              <w:ind w:left="60" w:right="60"/>
              <w:rPr>
                <w:rFonts w:ascii="Arial" w:hAnsi="Arial" w:cs="Arial"/>
                <w:sz w:val="18"/>
                <w:szCs w:val="18"/>
              </w:rPr>
            </w:pPr>
            <w:r>
              <w:rPr>
                <w:rFonts w:ascii="Arial" w:hAnsi="Arial" w:cs="Arial"/>
                <w:sz w:val="18"/>
                <w:szCs w:val="18"/>
              </w:rPr>
              <w:t>możliwość opracowania nowej technologi produkcji nowych wyrobów</w:t>
            </w:r>
          </w:p>
        </w:tc>
        <w:tc>
          <w:tcPr>
            <w:tcW w:w="1063" w:type="dxa"/>
            <w:tcBorders>
              <w:top w:val="nil"/>
              <w:left w:val="single" w:sz="16" w:space="0" w:color="000000"/>
              <w:bottom w:val="nil"/>
            </w:tcBorders>
            <w:shd w:val="clear" w:color="auto" w:fill="FFFFFF"/>
          </w:tcPr>
          <w:p w14:paraId="0380549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D3A082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656F40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0DD0ED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50,0</w:t>
            </w:r>
          </w:p>
        </w:tc>
      </w:tr>
      <w:tr w:rsidR="006A4936" w14:paraId="79259D9E"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490DC83"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4686602" w14:textId="77777777" w:rsidR="006A4936" w:rsidRDefault="006A4936">
            <w:pPr>
              <w:spacing w:line="320" w:lineRule="atLeast"/>
              <w:ind w:left="60" w:right="60"/>
              <w:rPr>
                <w:rFonts w:ascii="Arial" w:hAnsi="Arial" w:cs="Arial"/>
                <w:sz w:val="18"/>
                <w:szCs w:val="18"/>
              </w:rPr>
            </w:pPr>
            <w:r>
              <w:rPr>
                <w:rFonts w:ascii="Arial" w:hAnsi="Arial" w:cs="Arial"/>
                <w:sz w:val="18"/>
                <w:szCs w:val="18"/>
              </w:rPr>
              <w:t>Możliwość pozyskania dofinansowania na zrealizowanie projektu B+R.</w:t>
            </w:r>
          </w:p>
        </w:tc>
        <w:tc>
          <w:tcPr>
            <w:tcW w:w="1063" w:type="dxa"/>
            <w:tcBorders>
              <w:top w:val="nil"/>
              <w:left w:val="single" w:sz="16" w:space="0" w:color="000000"/>
              <w:bottom w:val="nil"/>
            </w:tcBorders>
            <w:shd w:val="clear" w:color="auto" w:fill="FFFFFF"/>
          </w:tcPr>
          <w:p w14:paraId="341E1B1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2021C5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6053CE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1FE057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51,2</w:t>
            </w:r>
          </w:p>
        </w:tc>
      </w:tr>
      <w:tr w:rsidR="006A4936" w14:paraId="2B35C1BD"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31CB75A"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FB2C265" w14:textId="77777777" w:rsidR="006A4936" w:rsidRDefault="006A4936">
            <w:pPr>
              <w:spacing w:line="320" w:lineRule="atLeast"/>
              <w:ind w:left="60" w:right="60"/>
              <w:rPr>
                <w:rFonts w:ascii="Arial" w:hAnsi="Arial" w:cs="Arial"/>
                <w:sz w:val="18"/>
                <w:szCs w:val="18"/>
              </w:rPr>
            </w:pPr>
            <w:r>
              <w:rPr>
                <w:rFonts w:ascii="Arial" w:hAnsi="Arial" w:cs="Arial"/>
                <w:sz w:val="18"/>
                <w:szCs w:val="18"/>
              </w:rPr>
              <w:t>możliwość prowadzenia badań</w:t>
            </w:r>
          </w:p>
        </w:tc>
        <w:tc>
          <w:tcPr>
            <w:tcW w:w="1063" w:type="dxa"/>
            <w:tcBorders>
              <w:top w:val="nil"/>
              <w:left w:val="single" w:sz="16" w:space="0" w:color="000000"/>
              <w:bottom w:val="nil"/>
            </w:tcBorders>
            <w:shd w:val="clear" w:color="auto" w:fill="FFFFFF"/>
          </w:tcPr>
          <w:p w14:paraId="37D8A09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C94A88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E12125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6558E0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52,4</w:t>
            </w:r>
          </w:p>
        </w:tc>
      </w:tr>
      <w:tr w:rsidR="006A4936" w14:paraId="3742FFFF"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8562F6D"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D66322E" w14:textId="77777777" w:rsidR="006A4936" w:rsidRDefault="006A4936">
            <w:pPr>
              <w:spacing w:line="320" w:lineRule="atLeast"/>
              <w:ind w:left="60" w:right="60"/>
              <w:rPr>
                <w:rFonts w:ascii="Arial" w:hAnsi="Arial" w:cs="Arial"/>
                <w:sz w:val="18"/>
                <w:szCs w:val="18"/>
              </w:rPr>
            </w:pPr>
            <w:r>
              <w:rPr>
                <w:rFonts w:ascii="Arial" w:hAnsi="Arial" w:cs="Arial"/>
                <w:sz w:val="18"/>
                <w:szCs w:val="18"/>
              </w:rPr>
              <w:t>Możliwość prowadzenia badań naukowych w kierunku dla naszej instytucji interesujacym</w:t>
            </w:r>
          </w:p>
        </w:tc>
        <w:tc>
          <w:tcPr>
            <w:tcW w:w="1063" w:type="dxa"/>
            <w:tcBorders>
              <w:top w:val="nil"/>
              <w:left w:val="single" w:sz="16" w:space="0" w:color="000000"/>
              <w:bottom w:val="nil"/>
            </w:tcBorders>
            <w:shd w:val="clear" w:color="auto" w:fill="FFFFFF"/>
          </w:tcPr>
          <w:p w14:paraId="449FD06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20BA48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3B40BC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D350D1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53,6</w:t>
            </w:r>
          </w:p>
        </w:tc>
      </w:tr>
      <w:tr w:rsidR="006A4936" w14:paraId="5BAA4E91"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063A3AB"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98A9C48" w14:textId="77777777" w:rsidR="006A4936" w:rsidRDefault="006A4936">
            <w:pPr>
              <w:spacing w:line="320" w:lineRule="atLeast"/>
              <w:ind w:left="60" w:right="60"/>
              <w:rPr>
                <w:rFonts w:ascii="Arial" w:hAnsi="Arial" w:cs="Arial"/>
                <w:sz w:val="18"/>
                <w:szCs w:val="18"/>
              </w:rPr>
            </w:pPr>
            <w:r>
              <w:rPr>
                <w:rFonts w:ascii="Arial" w:hAnsi="Arial" w:cs="Arial"/>
                <w:sz w:val="18"/>
                <w:szCs w:val="18"/>
              </w:rPr>
              <w:t>Możliwość rozszerzenia zaplanowanego kierunku prac dzięki wsparciu finansowemu</w:t>
            </w:r>
          </w:p>
        </w:tc>
        <w:tc>
          <w:tcPr>
            <w:tcW w:w="1063" w:type="dxa"/>
            <w:tcBorders>
              <w:top w:val="nil"/>
              <w:left w:val="single" w:sz="16" w:space="0" w:color="000000"/>
              <w:bottom w:val="nil"/>
            </w:tcBorders>
            <w:shd w:val="clear" w:color="auto" w:fill="FFFFFF"/>
          </w:tcPr>
          <w:p w14:paraId="459A42B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9FEF23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49E687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C198FB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54,8</w:t>
            </w:r>
          </w:p>
        </w:tc>
      </w:tr>
      <w:tr w:rsidR="006A4936" w14:paraId="2045E37C"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F9505A4"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3062CD0" w14:textId="77777777" w:rsidR="006A4936" w:rsidRDefault="006A4936">
            <w:pPr>
              <w:spacing w:line="320" w:lineRule="atLeast"/>
              <w:ind w:left="60" w:right="60"/>
              <w:rPr>
                <w:rFonts w:ascii="Arial" w:hAnsi="Arial" w:cs="Arial"/>
                <w:sz w:val="18"/>
                <w:szCs w:val="18"/>
              </w:rPr>
            </w:pPr>
            <w:r>
              <w:rPr>
                <w:rFonts w:ascii="Arial" w:hAnsi="Arial" w:cs="Arial"/>
                <w:sz w:val="18"/>
                <w:szCs w:val="18"/>
              </w:rPr>
              <w:t>Możliwość sfinansowania prac B+R</w:t>
            </w:r>
          </w:p>
        </w:tc>
        <w:tc>
          <w:tcPr>
            <w:tcW w:w="1063" w:type="dxa"/>
            <w:tcBorders>
              <w:top w:val="nil"/>
              <w:left w:val="single" w:sz="16" w:space="0" w:color="000000"/>
              <w:bottom w:val="nil"/>
            </w:tcBorders>
            <w:shd w:val="clear" w:color="auto" w:fill="FFFFFF"/>
          </w:tcPr>
          <w:p w14:paraId="1EF1DEF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002599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533830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43715A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56,0</w:t>
            </w:r>
          </w:p>
        </w:tc>
      </w:tr>
      <w:tr w:rsidR="006A4936" w14:paraId="748C543E"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434DAA6"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AB4DA89" w14:textId="77777777" w:rsidR="006A4936" w:rsidRDefault="006A4936">
            <w:pPr>
              <w:spacing w:line="320" w:lineRule="atLeast"/>
              <w:ind w:left="60" w:right="60"/>
              <w:rPr>
                <w:rFonts w:ascii="Arial" w:hAnsi="Arial" w:cs="Arial"/>
                <w:sz w:val="18"/>
                <w:szCs w:val="18"/>
              </w:rPr>
            </w:pPr>
            <w:r>
              <w:rPr>
                <w:rFonts w:ascii="Arial" w:hAnsi="Arial" w:cs="Arial"/>
                <w:sz w:val="18"/>
                <w:szCs w:val="18"/>
              </w:rPr>
              <w:t>możliwość sprawdzenia nowatorskiego pomysłu</w:t>
            </w:r>
          </w:p>
        </w:tc>
        <w:tc>
          <w:tcPr>
            <w:tcW w:w="1063" w:type="dxa"/>
            <w:tcBorders>
              <w:top w:val="nil"/>
              <w:left w:val="single" w:sz="16" w:space="0" w:color="000000"/>
              <w:bottom w:val="nil"/>
            </w:tcBorders>
            <w:shd w:val="clear" w:color="auto" w:fill="FFFFFF"/>
          </w:tcPr>
          <w:p w14:paraId="3730978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E31129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BA420A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286483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57,1</w:t>
            </w:r>
          </w:p>
        </w:tc>
      </w:tr>
      <w:tr w:rsidR="006A4936" w14:paraId="3C064A58"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688C390"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7C35198" w14:textId="77777777" w:rsidR="006A4936" w:rsidRDefault="006A4936">
            <w:pPr>
              <w:spacing w:line="320" w:lineRule="atLeast"/>
              <w:ind w:left="60" w:right="60"/>
              <w:rPr>
                <w:rFonts w:ascii="Arial" w:hAnsi="Arial" w:cs="Arial"/>
                <w:sz w:val="18"/>
                <w:szCs w:val="18"/>
              </w:rPr>
            </w:pPr>
            <w:r>
              <w:rPr>
                <w:rFonts w:ascii="Arial" w:hAnsi="Arial" w:cs="Arial"/>
                <w:sz w:val="18"/>
                <w:szCs w:val="18"/>
              </w:rPr>
              <w:t>Możliwość uzyskania dofinansowania dla przedsiębiorstwa</w:t>
            </w:r>
          </w:p>
        </w:tc>
        <w:tc>
          <w:tcPr>
            <w:tcW w:w="1063" w:type="dxa"/>
            <w:tcBorders>
              <w:top w:val="nil"/>
              <w:left w:val="single" w:sz="16" w:space="0" w:color="000000"/>
              <w:bottom w:val="nil"/>
            </w:tcBorders>
            <w:shd w:val="clear" w:color="auto" w:fill="FFFFFF"/>
          </w:tcPr>
          <w:p w14:paraId="6B1DE55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4F54D5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1A50F1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440FBB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58,3</w:t>
            </w:r>
          </w:p>
        </w:tc>
      </w:tr>
      <w:tr w:rsidR="006A4936" w14:paraId="48D0D8AD"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85ED84A"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99C6799" w14:textId="77777777" w:rsidR="006A4936" w:rsidRDefault="006A4936">
            <w:pPr>
              <w:spacing w:line="320" w:lineRule="atLeast"/>
              <w:ind w:left="60" w:right="60"/>
              <w:rPr>
                <w:rFonts w:ascii="Arial" w:hAnsi="Arial" w:cs="Arial"/>
                <w:sz w:val="18"/>
                <w:szCs w:val="18"/>
              </w:rPr>
            </w:pPr>
            <w:r>
              <w:rPr>
                <w:rFonts w:ascii="Arial" w:hAnsi="Arial" w:cs="Arial"/>
                <w:sz w:val="18"/>
                <w:szCs w:val="18"/>
              </w:rPr>
              <w:t>możliwość uzyskania wsparcia na projekt badawczy</w:t>
            </w:r>
          </w:p>
        </w:tc>
        <w:tc>
          <w:tcPr>
            <w:tcW w:w="1063" w:type="dxa"/>
            <w:tcBorders>
              <w:top w:val="nil"/>
              <w:left w:val="single" w:sz="16" w:space="0" w:color="000000"/>
              <w:bottom w:val="nil"/>
            </w:tcBorders>
            <w:shd w:val="clear" w:color="auto" w:fill="FFFFFF"/>
          </w:tcPr>
          <w:p w14:paraId="103F34D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3DA26C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30E1C2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F5B9E3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59,5</w:t>
            </w:r>
          </w:p>
        </w:tc>
      </w:tr>
      <w:tr w:rsidR="006A4936" w14:paraId="48FE8B1D"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F155000"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FAAB9BC" w14:textId="77777777" w:rsidR="006A4936" w:rsidRDefault="006A4936">
            <w:pPr>
              <w:spacing w:line="320" w:lineRule="atLeast"/>
              <w:ind w:left="60" w:right="60"/>
              <w:rPr>
                <w:rFonts w:ascii="Arial" w:hAnsi="Arial" w:cs="Arial"/>
                <w:sz w:val="18"/>
                <w:szCs w:val="18"/>
              </w:rPr>
            </w:pPr>
            <w:r>
              <w:rPr>
                <w:rFonts w:ascii="Arial" w:hAnsi="Arial" w:cs="Arial"/>
                <w:sz w:val="18"/>
                <w:szCs w:val="18"/>
              </w:rPr>
              <w:t>możliwość wprowadzenia badań przy tworzeniu nowych produktów</w:t>
            </w:r>
          </w:p>
        </w:tc>
        <w:tc>
          <w:tcPr>
            <w:tcW w:w="1063" w:type="dxa"/>
            <w:tcBorders>
              <w:top w:val="nil"/>
              <w:left w:val="single" w:sz="16" w:space="0" w:color="000000"/>
              <w:bottom w:val="nil"/>
            </w:tcBorders>
            <w:shd w:val="clear" w:color="auto" w:fill="FFFFFF"/>
          </w:tcPr>
          <w:p w14:paraId="13A441C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F7D53E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607A2A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DF69D5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60,7</w:t>
            </w:r>
          </w:p>
        </w:tc>
      </w:tr>
      <w:tr w:rsidR="006A4936" w14:paraId="1F929DED"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82BAB14"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E4F0C68" w14:textId="77777777" w:rsidR="006A4936" w:rsidRDefault="006A4936">
            <w:pPr>
              <w:spacing w:line="320" w:lineRule="atLeast"/>
              <w:ind w:left="60" w:right="60"/>
              <w:rPr>
                <w:rFonts w:ascii="Arial" w:hAnsi="Arial" w:cs="Arial"/>
                <w:sz w:val="18"/>
                <w:szCs w:val="18"/>
              </w:rPr>
            </w:pPr>
            <w:r>
              <w:rPr>
                <w:rFonts w:ascii="Arial" w:hAnsi="Arial" w:cs="Arial"/>
                <w:sz w:val="18"/>
                <w:szCs w:val="18"/>
              </w:rPr>
              <w:t>możliwość wykorzystania potencjału przedsiębiorstwa do prowadzenia innowacyjnych prac badawczo-rozwojowych i wdrożenia ich wyników do działalności gospodarczej podmiotu</w:t>
            </w:r>
          </w:p>
        </w:tc>
        <w:tc>
          <w:tcPr>
            <w:tcW w:w="1063" w:type="dxa"/>
            <w:tcBorders>
              <w:top w:val="nil"/>
              <w:left w:val="single" w:sz="16" w:space="0" w:color="000000"/>
              <w:bottom w:val="nil"/>
            </w:tcBorders>
            <w:shd w:val="clear" w:color="auto" w:fill="FFFFFF"/>
          </w:tcPr>
          <w:p w14:paraId="699BF26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14:paraId="1EB0618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tcBorders>
            <w:shd w:val="clear" w:color="auto" w:fill="FFFFFF"/>
          </w:tcPr>
          <w:p w14:paraId="6F99F2F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right w:val="single" w:sz="16" w:space="0" w:color="000000"/>
            </w:tcBorders>
            <w:shd w:val="clear" w:color="auto" w:fill="FFFFFF"/>
          </w:tcPr>
          <w:p w14:paraId="000A20A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63,1</w:t>
            </w:r>
          </w:p>
        </w:tc>
      </w:tr>
      <w:tr w:rsidR="006A4936" w14:paraId="583ABF94"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6C153FB"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1BFA537" w14:textId="77777777" w:rsidR="006A4936" w:rsidRDefault="006A4936">
            <w:pPr>
              <w:spacing w:line="320" w:lineRule="atLeast"/>
              <w:ind w:left="60" w:right="60"/>
              <w:rPr>
                <w:rFonts w:ascii="Arial" w:hAnsi="Arial" w:cs="Arial"/>
                <w:sz w:val="18"/>
                <w:szCs w:val="18"/>
              </w:rPr>
            </w:pPr>
            <w:r>
              <w:rPr>
                <w:rFonts w:ascii="Arial" w:hAnsi="Arial" w:cs="Arial"/>
                <w:sz w:val="18"/>
                <w:szCs w:val="18"/>
              </w:rPr>
              <w:t>Nowa technologia</w:t>
            </w:r>
          </w:p>
        </w:tc>
        <w:tc>
          <w:tcPr>
            <w:tcW w:w="1063" w:type="dxa"/>
            <w:tcBorders>
              <w:top w:val="nil"/>
              <w:left w:val="single" w:sz="16" w:space="0" w:color="000000"/>
              <w:bottom w:val="nil"/>
            </w:tcBorders>
            <w:shd w:val="clear" w:color="auto" w:fill="FFFFFF"/>
          </w:tcPr>
          <w:p w14:paraId="4032117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BD3C31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5F0152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6697F0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64,3</w:t>
            </w:r>
          </w:p>
        </w:tc>
      </w:tr>
      <w:tr w:rsidR="006A4936" w14:paraId="625FB70F"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0D465A8"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F4CD684" w14:textId="77777777" w:rsidR="006A4936" w:rsidRDefault="006A4936">
            <w:pPr>
              <w:spacing w:line="320" w:lineRule="atLeast"/>
              <w:ind w:left="60" w:right="60"/>
              <w:rPr>
                <w:rFonts w:ascii="Arial" w:hAnsi="Arial" w:cs="Arial"/>
                <w:sz w:val="18"/>
                <w:szCs w:val="18"/>
              </w:rPr>
            </w:pPr>
            <w:r>
              <w:rPr>
                <w:rFonts w:ascii="Arial" w:hAnsi="Arial" w:cs="Arial"/>
                <w:sz w:val="18"/>
                <w:szCs w:val="18"/>
              </w:rPr>
              <w:t>obecnie prowadzone badania nad nowymi kierunkami rozwoju</w:t>
            </w:r>
          </w:p>
        </w:tc>
        <w:tc>
          <w:tcPr>
            <w:tcW w:w="1063" w:type="dxa"/>
            <w:tcBorders>
              <w:top w:val="nil"/>
              <w:left w:val="single" w:sz="16" w:space="0" w:color="000000"/>
              <w:bottom w:val="nil"/>
            </w:tcBorders>
            <w:shd w:val="clear" w:color="auto" w:fill="FFFFFF"/>
          </w:tcPr>
          <w:p w14:paraId="51CE62C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5B0BB3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80C2DE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6493AC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65,5</w:t>
            </w:r>
          </w:p>
        </w:tc>
      </w:tr>
      <w:tr w:rsidR="006A4936" w14:paraId="5592870C"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CFE9617"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DD0A974" w14:textId="77777777" w:rsidR="006A4936" w:rsidRDefault="006A4936">
            <w:pPr>
              <w:spacing w:line="320" w:lineRule="atLeast"/>
              <w:ind w:left="60" w:right="60"/>
              <w:rPr>
                <w:rFonts w:ascii="Arial" w:hAnsi="Arial" w:cs="Arial"/>
                <w:sz w:val="18"/>
                <w:szCs w:val="18"/>
              </w:rPr>
            </w:pPr>
            <w:r>
              <w:rPr>
                <w:rFonts w:ascii="Arial" w:hAnsi="Arial" w:cs="Arial"/>
                <w:sz w:val="18"/>
                <w:szCs w:val="18"/>
              </w:rPr>
              <w:t>obszar działań</w:t>
            </w:r>
          </w:p>
        </w:tc>
        <w:tc>
          <w:tcPr>
            <w:tcW w:w="1063" w:type="dxa"/>
            <w:tcBorders>
              <w:top w:val="nil"/>
              <w:left w:val="single" w:sz="16" w:space="0" w:color="000000"/>
              <w:bottom w:val="nil"/>
            </w:tcBorders>
            <w:shd w:val="clear" w:color="auto" w:fill="FFFFFF"/>
          </w:tcPr>
          <w:p w14:paraId="69018A5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B2575E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72955F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7D3DB5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66,7</w:t>
            </w:r>
          </w:p>
        </w:tc>
      </w:tr>
      <w:tr w:rsidR="006A4936" w14:paraId="2D1B809D"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153CD85"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7005251" w14:textId="77777777" w:rsidR="006A4936" w:rsidRDefault="006A4936">
            <w:pPr>
              <w:spacing w:line="320" w:lineRule="atLeast"/>
              <w:ind w:left="60" w:right="60"/>
              <w:rPr>
                <w:rFonts w:ascii="Arial" w:hAnsi="Arial" w:cs="Arial"/>
                <w:sz w:val="18"/>
                <w:szCs w:val="18"/>
              </w:rPr>
            </w:pPr>
            <w:r>
              <w:rPr>
                <w:rFonts w:ascii="Arial" w:hAnsi="Arial" w:cs="Arial"/>
                <w:sz w:val="18"/>
                <w:szCs w:val="18"/>
              </w:rPr>
              <w:t>pomoc dużym przedsiębiorstwom</w:t>
            </w:r>
          </w:p>
        </w:tc>
        <w:tc>
          <w:tcPr>
            <w:tcW w:w="1063" w:type="dxa"/>
            <w:tcBorders>
              <w:top w:val="nil"/>
              <w:left w:val="single" w:sz="16" w:space="0" w:color="000000"/>
              <w:bottom w:val="nil"/>
            </w:tcBorders>
            <w:shd w:val="clear" w:color="auto" w:fill="FFFFFF"/>
          </w:tcPr>
          <w:p w14:paraId="2262AF9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EF6F63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3517FD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8A13FD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67,9</w:t>
            </w:r>
          </w:p>
        </w:tc>
      </w:tr>
      <w:tr w:rsidR="006A4936" w14:paraId="23E00BED"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321C887"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2168D15" w14:textId="77777777" w:rsidR="006A4936" w:rsidRDefault="006A4936">
            <w:pPr>
              <w:spacing w:line="320" w:lineRule="atLeast"/>
              <w:ind w:left="60" w:right="60"/>
              <w:rPr>
                <w:rFonts w:ascii="Arial" w:hAnsi="Arial" w:cs="Arial"/>
                <w:sz w:val="18"/>
                <w:szCs w:val="18"/>
              </w:rPr>
            </w:pPr>
            <w:r>
              <w:rPr>
                <w:rFonts w:ascii="Arial" w:hAnsi="Arial" w:cs="Arial"/>
                <w:sz w:val="18"/>
                <w:szCs w:val="18"/>
              </w:rPr>
              <w:t>poszerzenie i unowocześnienie zakresu działalności firmy</w:t>
            </w:r>
          </w:p>
        </w:tc>
        <w:tc>
          <w:tcPr>
            <w:tcW w:w="1063" w:type="dxa"/>
            <w:tcBorders>
              <w:top w:val="nil"/>
              <w:left w:val="single" w:sz="16" w:space="0" w:color="000000"/>
              <w:bottom w:val="nil"/>
            </w:tcBorders>
            <w:shd w:val="clear" w:color="auto" w:fill="FFFFFF"/>
          </w:tcPr>
          <w:p w14:paraId="062F0E4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643CE1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2459AA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34AB3C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69,0</w:t>
            </w:r>
          </w:p>
        </w:tc>
      </w:tr>
      <w:tr w:rsidR="006A4936" w14:paraId="64033E7D"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5364EC6"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F78ED4D" w14:textId="77777777" w:rsidR="006A4936" w:rsidRDefault="006A4936">
            <w:pPr>
              <w:spacing w:line="320" w:lineRule="atLeast"/>
              <w:ind w:left="60" w:right="60"/>
              <w:rPr>
                <w:rFonts w:ascii="Arial" w:hAnsi="Arial" w:cs="Arial"/>
                <w:sz w:val="18"/>
                <w:szCs w:val="18"/>
              </w:rPr>
            </w:pPr>
            <w:r>
              <w:rPr>
                <w:rFonts w:ascii="Arial" w:hAnsi="Arial" w:cs="Arial"/>
                <w:sz w:val="18"/>
                <w:szCs w:val="18"/>
              </w:rPr>
              <w:t>prowadzenie prac B+R</w:t>
            </w:r>
          </w:p>
        </w:tc>
        <w:tc>
          <w:tcPr>
            <w:tcW w:w="1063" w:type="dxa"/>
            <w:tcBorders>
              <w:top w:val="nil"/>
              <w:left w:val="single" w:sz="16" w:space="0" w:color="000000"/>
              <w:bottom w:val="nil"/>
            </w:tcBorders>
            <w:shd w:val="clear" w:color="auto" w:fill="FFFFFF"/>
          </w:tcPr>
          <w:p w14:paraId="0D3487F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35155F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25BBDE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490D9E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70,2</w:t>
            </w:r>
          </w:p>
        </w:tc>
      </w:tr>
      <w:tr w:rsidR="006A4936" w14:paraId="485E906D"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B8132A0"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6800F92" w14:textId="77777777" w:rsidR="006A4936" w:rsidRDefault="006A4936">
            <w:pPr>
              <w:spacing w:line="320" w:lineRule="atLeast"/>
              <w:ind w:left="60" w:right="60"/>
              <w:rPr>
                <w:rFonts w:ascii="Arial" w:hAnsi="Arial" w:cs="Arial"/>
                <w:sz w:val="18"/>
                <w:szCs w:val="18"/>
              </w:rPr>
            </w:pPr>
            <w:r>
              <w:rPr>
                <w:rFonts w:ascii="Arial" w:hAnsi="Arial" w:cs="Arial"/>
                <w:sz w:val="18"/>
                <w:szCs w:val="18"/>
              </w:rPr>
              <w:t>prowadzimy prace B+R</w:t>
            </w:r>
          </w:p>
        </w:tc>
        <w:tc>
          <w:tcPr>
            <w:tcW w:w="1063" w:type="dxa"/>
            <w:tcBorders>
              <w:top w:val="nil"/>
              <w:left w:val="single" w:sz="16" w:space="0" w:color="000000"/>
              <w:bottom w:val="nil"/>
            </w:tcBorders>
            <w:shd w:val="clear" w:color="auto" w:fill="FFFFFF"/>
          </w:tcPr>
          <w:p w14:paraId="09E2402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7C442D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F459CD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C9F5A7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71,4</w:t>
            </w:r>
          </w:p>
        </w:tc>
      </w:tr>
      <w:tr w:rsidR="006A4936" w14:paraId="29F670A8"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ED76F79"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9DC78E8" w14:textId="77777777" w:rsidR="006A4936" w:rsidRDefault="006A4936">
            <w:pPr>
              <w:spacing w:line="320" w:lineRule="atLeast"/>
              <w:ind w:left="60" w:right="60"/>
              <w:rPr>
                <w:rFonts w:ascii="Arial" w:hAnsi="Arial" w:cs="Arial"/>
                <w:sz w:val="18"/>
                <w:szCs w:val="18"/>
              </w:rPr>
            </w:pPr>
            <w:r>
              <w:rPr>
                <w:rFonts w:ascii="Arial" w:hAnsi="Arial" w:cs="Arial"/>
                <w:sz w:val="18"/>
                <w:szCs w:val="18"/>
              </w:rPr>
              <w:t>Przedmiot mieści się w ramach naszej działalności</w:t>
            </w:r>
          </w:p>
        </w:tc>
        <w:tc>
          <w:tcPr>
            <w:tcW w:w="1063" w:type="dxa"/>
            <w:tcBorders>
              <w:top w:val="nil"/>
              <w:left w:val="single" w:sz="16" w:space="0" w:color="000000"/>
              <w:bottom w:val="nil"/>
            </w:tcBorders>
            <w:shd w:val="clear" w:color="auto" w:fill="FFFFFF"/>
          </w:tcPr>
          <w:p w14:paraId="7A17312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6C65D7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2FCA16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0C9D4D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72,6</w:t>
            </w:r>
          </w:p>
        </w:tc>
      </w:tr>
      <w:tr w:rsidR="006A4936" w14:paraId="7B876342"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E4C93E0"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AD1F715" w14:textId="77777777" w:rsidR="006A4936" w:rsidRDefault="006A4936">
            <w:pPr>
              <w:spacing w:line="320" w:lineRule="atLeast"/>
              <w:ind w:left="60" w:right="60"/>
              <w:rPr>
                <w:rFonts w:ascii="Arial" w:hAnsi="Arial" w:cs="Arial"/>
                <w:sz w:val="18"/>
                <w:szCs w:val="18"/>
              </w:rPr>
            </w:pPr>
            <w:r>
              <w:rPr>
                <w:rFonts w:ascii="Arial" w:hAnsi="Arial" w:cs="Arial"/>
                <w:sz w:val="18"/>
                <w:szCs w:val="18"/>
              </w:rPr>
              <w:t>realizacja idei biznesowej</w:t>
            </w:r>
          </w:p>
        </w:tc>
        <w:tc>
          <w:tcPr>
            <w:tcW w:w="1063" w:type="dxa"/>
            <w:tcBorders>
              <w:top w:val="nil"/>
              <w:left w:val="single" w:sz="16" w:space="0" w:color="000000"/>
              <w:bottom w:val="nil"/>
            </w:tcBorders>
            <w:shd w:val="clear" w:color="auto" w:fill="FFFFFF"/>
          </w:tcPr>
          <w:p w14:paraId="34009A1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624972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4C6DC5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BFF485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73,8</w:t>
            </w:r>
          </w:p>
        </w:tc>
      </w:tr>
      <w:tr w:rsidR="006A4936" w14:paraId="581C7B72"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3F7CE85"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4BA7B64" w14:textId="77777777" w:rsidR="006A4936" w:rsidRDefault="006A4936">
            <w:pPr>
              <w:spacing w:line="320" w:lineRule="atLeast"/>
              <w:ind w:left="60" w:right="60"/>
              <w:rPr>
                <w:rFonts w:ascii="Arial" w:hAnsi="Arial" w:cs="Arial"/>
                <w:sz w:val="18"/>
                <w:szCs w:val="18"/>
              </w:rPr>
            </w:pPr>
            <w:r>
              <w:rPr>
                <w:rFonts w:ascii="Arial" w:hAnsi="Arial" w:cs="Arial"/>
                <w:sz w:val="18"/>
                <w:szCs w:val="18"/>
              </w:rPr>
              <w:t>realizacja przygotowywanego projektu</w:t>
            </w:r>
          </w:p>
        </w:tc>
        <w:tc>
          <w:tcPr>
            <w:tcW w:w="1063" w:type="dxa"/>
            <w:tcBorders>
              <w:top w:val="nil"/>
              <w:left w:val="single" w:sz="16" w:space="0" w:color="000000"/>
              <w:bottom w:val="nil"/>
            </w:tcBorders>
            <w:shd w:val="clear" w:color="auto" w:fill="FFFFFF"/>
          </w:tcPr>
          <w:p w14:paraId="211C723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B56550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A08344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7CB2A2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75,0</w:t>
            </w:r>
          </w:p>
        </w:tc>
      </w:tr>
      <w:tr w:rsidR="006A4936" w14:paraId="1116F64D"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7B8B27C"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3A4125E" w14:textId="77777777" w:rsidR="006A4936" w:rsidRDefault="006A4936">
            <w:pPr>
              <w:spacing w:line="320" w:lineRule="atLeast"/>
              <w:ind w:left="60" w:right="60"/>
              <w:rPr>
                <w:rFonts w:ascii="Arial" w:hAnsi="Arial" w:cs="Arial"/>
                <w:sz w:val="18"/>
                <w:szCs w:val="18"/>
              </w:rPr>
            </w:pPr>
            <w:r>
              <w:rPr>
                <w:rFonts w:ascii="Arial" w:hAnsi="Arial" w:cs="Arial"/>
                <w:sz w:val="18"/>
                <w:szCs w:val="18"/>
              </w:rPr>
              <w:t>robimy badania</w:t>
            </w:r>
          </w:p>
        </w:tc>
        <w:tc>
          <w:tcPr>
            <w:tcW w:w="1063" w:type="dxa"/>
            <w:tcBorders>
              <w:top w:val="nil"/>
              <w:left w:val="single" w:sz="16" w:space="0" w:color="000000"/>
              <w:bottom w:val="nil"/>
            </w:tcBorders>
            <w:shd w:val="clear" w:color="auto" w:fill="FFFFFF"/>
          </w:tcPr>
          <w:p w14:paraId="2861796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E7AB19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3FCCE6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486C3E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76,2</w:t>
            </w:r>
          </w:p>
        </w:tc>
      </w:tr>
      <w:tr w:rsidR="006A4936" w14:paraId="32FCE161"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8F398FA"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44080B7" w14:textId="77777777" w:rsidR="006A4936" w:rsidRDefault="006A4936">
            <w:pPr>
              <w:spacing w:line="320" w:lineRule="atLeast"/>
              <w:ind w:left="60" w:right="60"/>
              <w:rPr>
                <w:rFonts w:ascii="Arial" w:hAnsi="Arial" w:cs="Arial"/>
                <w:sz w:val="18"/>
                <w:szCs w:val="18"/>
              </w:rPr>
            </w:pPr>
            <w:r>
              <w:rPr>
                <w:rFonts w:ascii="Arial" w:hAnsi="Arial" w:cs="Arial"/>
                <w:sz w:val="18"/>
                <w:szCs w:val="18"/>
              </w:rPr>
              <w:t>Rozwój firmy w oparciu o prace badawczo-rozwojowe</w:t>
            </w:r>
          </w:p>
        </w:tc>
        <w:tc>
          <w:tcPr>
            <w:tcW w:w="1063" w:type="dxa"/>
            <w:tcBorders>
              <w:top w:val="nil"/>
              <w:left w:val="single" w:sz="16" w:space="0" w:color="000000"/>
              <w:bottom w:val="nil"/>
            </w:tcBorders>
            <w:shd w:val="clear" w:color="auto" w:fill="FFFFFF"/>
          </w:tcPr>
          <w:p w14:paraId="6996DAC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B53C62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7E5B96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306B29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77,4</w:t>
            </w:r>
          </w:p>
        </w:tc>
      </w:tr>
      <w:tr w:rsidR="006A4936" w14:paraId="7286A72A"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A5F2062"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E6A076D" w14:textId="77777777" w:rsidR="006A4936" w:rsidRDefault="006A4936">
            <w:pPr>
              <w:spacing w:line="320" w:lineRule="atLeast"/>
              <w:ind w:left="60" w:right="60"/>
              <w:rPr>
                <w:rFonts w:ascii="Arial" w:hAnsi="Arial" w:cs="Arial"/>
                <w:sz w:val="18"/>
                <w:szCs w:val="18"/>
              </w:rPr>
            </w:pPr>
            <w:r>
              <w:rPr>
                <w:rFonts w:ascii="Arial" w:hAnsi="Arial" w:cs="Arial"/>
                <w:sz w:val="18"/>
                <w:szCs w:val="18"/>
              </w:rPr>
              <w:t>rozwój zaplecza b+r</w:t>
            </w:r>
          </w:p>
        </w:tc>
        <w:tc>
          <w:tcPr>
            <w:tcW w:w="1063" w:type="dxa"/>
            <w:tcBorders>
              <w:top w:val="nil"/>
              <w:left w:val="single" w:sz="16" w:space="0" w:color="000000"/>
              <w:bottom w:val="nil"/>
            </w:tcBorders>
            <w:shd w:val="clear" w:color="auto" w:fill="FFFFFF"/>
          </w:tcPr>
          <w:p w14:paraId="64ABA06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736B93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96D16B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90EA96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78,6</w:t>
            </w:r>
          </w:p>
        </w:tc>
      </w:tr>
      <w:tr w:rsidR="006A4936" w14:paraId="3C17C95F"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2C7FE07"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D69317A" w14:textId="77777777" w:rsidR="006A4936" w:rsidRDefault="006A4936">
            <w:pPr>
              <w:spacing w:line="320" w:lineRule="atLeast"/>
              <w:ind w:left="60" w:right="60"/>
              <w:rPr>
                <w:rFonts w:ascii="Arial" w:hAnsi="Arial" w:cs="Arial"/>
                <w:sz w:val="18"/>
                <w:szCs w:val="18"/>
              </w:rPr>
            </w:pPr>
            <w:r>
              <w:rPr>
                <w:rFonts w:ascii="Arial" w:hAnsi="Arial" w:cs="Arial"/>
                <w:sz w:val="18"/>
                <w:szCs w:val="18"/>
              </w:rPr>
              <w:t>Szansa na wdrożenie innowacyjnych rozwiązań procesowych</w:t>
            </w:r>
          </w:p>
        </w:tc>
        <w:tc>
          <w:tcPr>
            <w:tcW w:w="1063" w:type="dxa"/>
            <w:tcBorders>
              <w:top w:val="nil"/>
              <w:left w:val="single" w:sz="16" w:space="0" w:color="000000"/>
              <w:bottom w:val="nil"/>
            </w:tcBorders>
            <w:shd w:val="clear" w:color="auto" w:fill="FFFFFF"/>
          </w:tcPr>
          <w:p w14:paraId="079BF47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4FEE06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0F2F74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4062DC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79,8</w:t>
            </w:r>
          </w:p>
        </w:tc>
      </w:tr>
      <w:tr w:rsidR="006A4936" w14:paraId="4EC72CCD"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7950851"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B6CFE38" w14:textId="77777777" w:rsidR="006A4936" w:rsidRDefault="006A4936">
            <w:pPr>
              <w:spacing w:line="320" w:lineRule="atLeast"/>
              <w:ind w:left="60" w:right="60"/>
              <w:rPr>
                <w:rFonts w:ascii="Arial" w:hAnsi="Arial" w:cs="Arial"/>
                <w:sz w:val="18"/>
                <w:szCs w:val="18"/>
              </w:rPr>
            </w:pPr>
            <w:r>
              <w:rPr>
                <w:rFonts w:ascii="Arial" w:hAnsi="Arial" w:cs="Arial"/>
                <w:sz w:val="18"/>
                <w:szCs w:val="18"/>
              </w:rPr>
              <w:t>Szansa na wdrożenie w przedsiębiorstwie innowacji procesowej</w:t>
            </w:r>
          </w:p>
        </w:tc>
        <w:tc>
          <w:tcPr>
            <w:tcW w:w="1063" w:type="dxa"/>
            <w:tcBorders>
              <w:top w:val="nil"/>
              <w:left w:val="single" w:sz="16" w:space="0" w:color="000000"/>
              <w:bottom w:val="nil"/>
            </w:tcBorders>
            <w:shd w:val="clear" w:color="auto" w:fill="FFFFFF"/>
          </w:tcPr>
          <w:p w14:paraId="0F61685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14:paraId="26EB80D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tcBorders>
            <w:shd w:val="clear" w:color="auto" w:fill="FFFFFF"/>
          </w:tcPr>
          <w:p w14:paraId="33BB297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right w:val="single" w:sz="16" w:space="0" w:color="000000"/>
            </w:tcBorders>
            <w:shd w:val="clear" w:color="auto" w:fill="FFFFFF"/>
          </w:tcPr>
          <w:p w14:paraId="2E31FD1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82,1</w:t>
            </w:r>
          </w:p>
        </w:tc>
      </w:tr>
      <w:tr w:rsidR="006A4936" w14:paraId="0DD65120"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A0E9F52"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E02E761" w14:textId="77777777" w:rsidR="006A4936" w:rsidRDefault="006A4936">
            <w:pPr>
              <w:spacing w:line="320" w:lineRule="atLeast"/>
              <w:ind w:left="60" w:right="60"/>
              <w:rPr>
                <w:rFonts w:ascii="Arial" w:hAnsi="Arial" w:cs="Arial"/>
                <w:sz w:val="18"/>
                <w:szCs w:val="18"/>
              </w:rPr>
            </w:pPr>
            <w:r>
              <w:rPr>
                <w:rFonts w:ascii="Arial" w:hAnsi="Arial" w:cs="Arial"/>
                <w:sz w:val="18"/>
                <w:szCs w:val="18"/>
              </w:rPr>
              <w:t>tematyka</w:t>
            </w:r>
          </w:p>
        </w:tc>
        <w:tc>
          <w:tcPr>
            <w:tcW w:w="1063" w:type="dxa"/>
            <w:tcBorders>
              <w:top w:val="nil"/>
              <w:left w:val="single" w:sz="16" w:space="0" w:color="000000"/>
              <w:bottom w:val="nil"/>
            </w:tcBorders>
            <w:shd w:val="clear" w:color="auto" w:fill="FFFFFF"/>
          </w:tcPr>
          <w:p w14:paraId="40733ED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03FA13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417A6C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A65C8D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83,3</w:t>
            </w:r>
          </w:p>
        </w:tc>
      </w:tr>
      <w:tr w:rsidR="006A4936" w14:paraId="32167F3A"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1F2DF83"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D7588D9" w14:textId="77777777" w:rsidR="006A4936" w:rsidRDefault="006A4936">
            <w:pPr>
              <w:spacing w:line="320" w:lineRule="atLeast"/>
              <w:ind w:left="60" w:right="60"/>
              <w:rPr>
                <w:rFonts w:ascii="Arial" w:hAnsi="Arial" w:cs="Arial"/>
                <w:sz w:val="18"/>
                <w:szCs w:val="18"/>
              </w:rPr>
            </w:pPr>
            <w:r>
              <w:rPr>
                <w:rFonts w:ascii="Arial" w:hAnsi="Arial" w:cs="Arial"/>
                <w:sz w:val="18"/>
                <w:szCs w:val="18"/>
              </w:rPr>
              <w:t>udoskonalenie funkcjonujacego systemu</w:t>
            </w:r>
          </w:p>
        </w:tc>
        <w:tc>
          <w:tcPr>
            <w:tcW w:w="1063" w:type="dxa"/>
            <w:tcBorders>
              <w:top w:val="nil"/>
              <w:left w:val="single" w:sz="16" w:space="0" w:color="000000"/>
              <w:bottom w:val="nil"/>
            </w:tcBorders>
            <w:shd w:val="clear" w:color="auto" w:fill="FFFFFF"/>
          </w:tcPr>
          <w:p w14:paraId="710FA1C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FBF45C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7E503D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7D2190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84,5</w:t>
            </w:r>
          </w:p>
        </w:tc>
      </w:tr>
      <w:tr w:rsidR="006A4936" w14:paraId="17EFC4DE"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41BA692"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3D1E1FD" w14:textId="77777777" w:rsidR="006A4936" w:rsidRDefault="006A4936">
            <w:pPr>
              <w:spacing w:line="320" w:lineRule="atLeast"/>
              <w:ind w:left="60" w:right="60"/>
              <w:rPr>
                <w:rFonts w:ascii="Arial" w:hAnsi="Arial" w:cs="Arial"/>
                <w:sz w:val="18"/>
                <w:szCs w:val="18"/>
              </w:rPr>
            </w:pPr>
            <w:r>
              <w:rPr>
                <w:rFonts w:ascii="Arial" w:hAnsi="Arial" w:cs="Arial"/>
                <w:sz w:val="18"/>
                <w:szCs w:val="18"/>
              </w:rPr>
              <w:t>uzyskanie wsparcia finansowego</w:t>
            </w:r>
          </w:p>
        </w:tc>
        <w:tc>
          <w:tcPr>
            <w:tcW w:w="1063" w:type="dxa"/>
            <w:tcBorders>
              <w:top w:val="nil"/>
              <w:left w:val="single" w:sz="16" w:space="0" w:color="000000"/>
              <w:bottom w:val="nil"/>
            </w:tcBorders>
            <w:shd w:val="clear" w:color="auto" w:fill="FFFFFF"/>
          </w:tcPr>
          <w:p w14:paraId="35D7948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A69F54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DF396C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4EB74E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85,7</w:t>
            </w:r>
          </w:p>
        </w:tc>
      </w:tr>
      <w:tr w:rsidR="006A4936" w14:paraId="18208ADD"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460260E"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7A0C3C5"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 i aktualne tematy</w:t>
            </w:r>
          </w:p>
        </w:tc>
        <w:tc>
          <w:tcPr>
            <w:tcW w:w="1063" w:type="dxa"/>
            <w:tcBorders>
              <w:top w:val="nil"/>
              <w:left w:val="single" w:sz="16" w:space="0" w:color="000000"/>
              <w:bottom w:val="nil"/>
            </w:tcBorders>
            <w:shd w:val="clear" w:color="auto" w:fill="FFFFFF"/>
          </w:tcPr>
          <w:p w14:paraId="4D8350D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1C1B7C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FB50FE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031233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86,9</w:t>
            </w:r>
          </w:p>
        </w:tc>
      </w:tr>
      <w:tr w:rsidR="006A4936" w14:paraId="0EED2940"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37BF543"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57CCEED" w14:textId="77777777" w:rsidR="006A4936" w:rsidRDefault="006A4936">
            <w:pPr>
              <w:spacing w:line="320" w:lineRule="atLeast"/>
              <w:ind w:left="60" w:right="60"/>
              <w:rPr>
                <w:rFonts w:ascii="Arial" w:hAnsi="Arial" w:cs="Arial"/>
                <w:sz w:val="18"/>
                <w:szCs w:val="18"/>
              </w:rPr>
            </w:pPr>
            <w:r>
              <w:rPr>
                <w:rFonts w:ascii="Arial" w:hAnsi="Arial" w:cs="Arial"/>
                <w:sz w:val="18"/>
                <w:szCs w:val="18"/>
              </w:rPr>
              <w:t>Wdrożenie innowacyjnego systemu zarządzania w Polsce</w:t>
            </w:r>
          </w:p>
        </w:tc>
        <w:tc>
          <w:tcPr>
            <w:tcW w:w="1063" w:type="dxa"/>
            <w:tcBorders>
              <w:top w:val="nil"/>
              <w:left w:val="single" w:sz="16" w:space="0" w:color="000000"/>
              <w:bottom w:val="nil"/>
            </w:tcBorders>
            <w:shd w:val="clear" w:color="auto" w:fill="FFFFFF"/>
          </w:tcPr>
          <w:p w14:paraId="101B2DC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DB89A7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E0A994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7A70EB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88,1</w:t>
            </w:r>
          </w:p>
        </w:tc>
      </w:tr>
      <w:tr w:rsidR="006A4936" w14:paraId="17D6529B"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B5445C1"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B04DE39" w14:textId="77777777" w:rsidR="006A4936" w:rsidRDefault="006A4936">
            <w:pPr>
              <w:spacing w:line="320" w:lineRule="atLeast"/>
              <w:ind w:left="60" w:right="60"/>
              <w:rPr>
                <w:rFonts w:ascii="Arial" w:hAnsi="Arial" w:cs="Arial"/>
                <w:sz w:val="18"/>
                <w:szCs w:val="18"/>
              </w:rPr>
            </w:pPr>
            <w:r>
              <w:rPr>
                <w:rFonts w:ascii="Arial" w:hAnsi="Arial" w:cs="Arial"/>
                <w:sz w:val="18"/>
                <w:szCs w:val="18"/>
              </w:rPr>
              <w:t>Własne badania</w:t>
            </w:r>
          </w:p>
        </w:tc>
        <w:tc>
          <w:tcPr>
            <w:tcW w:w="1063" w:type="dxa"/>
            <w:tcBorders>
              <w:top w:val="nil"/>
              <w:left w:val="single" w:sz="16" w:space="0" w:color="000000"/>
              <w:bottom w:val="nil"/>
            </w:tcBorders>
            <w:shd w:val="clear" w:color="auto" w:fill="FFFFFF"/>
          </w:tcPr>
          <w:p w14:paraId="74CDF3C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C0D95D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03A722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D3B526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89,3</w:t>
            </w:r>
          </w:p>
        </w:tc>
      </w:tr>
      <w:tr w:rsidR="006A4936" w14:paraId="67B61671"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42BB58A"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BE02F92" w14:textId="77777777" w:rsidR="006A4936" w:rsidRDefault="006A4936">
            <w:pPr>
              <w:spacing w:line="320" w:lineRule="atLeast"/>
              <w:ind w:left="60" w:right="60"/>
              <w:rPr>
                <w:rFonts w:ascii="Arial" w:hAnsi="Arial" w:cs="Arial"/>
                <w:sz w:val="18"/>
                <w:szCs w:val="18"/>
              </w:rPr>
            </w:pPr>
            <w:r>
              <w:rPr>
                <w:rFonts w:ascii="Arial" w:hAnsi="Arial" w:cs="Arial"/>
                <w:sz w:val="18"/>
                <w:szCs w:val="18"/>
              </w:rPr>
              <w:t>wprowadzenie innowacji</w:t>
            </w:r>
          </w:p>
        </w:tc>
        <w:tc>
          <w:tcPr>
            <w:tcW w:w="1063" w:type="dxa"/>
            <w:tcBorders>
              <w:top w:val="nil"/>
              <w:left w:val="single" w:sz="16" w:space="0" w:color="000000"/>
              <w:bottom w:val="nil"/>
            </w:tcBorders>
            <w:shd w:val="clear" w:color="auto" w:fill="FFFFFF"/>
          </w:tcPr>
          <w:p w14:paraId="128DD5F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656748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DC0DB9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AB548C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90,5</w:t>
            </w:r>
          </w:p>
        </w:tc>
      </w:tr>
      <w:tr w:rsidR="006A4936" w14:paraId="7881DF24"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F87DB92"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9FF46CF" w14:textId="77777777" w:rsidR="006A4936" w:rsidRDefault="006A4936">
            <w:pPr>
              <w:spacing w:line="320" w:lineRule="atLeast"/>
              <w:ind w:left="60" w:right="60"/>
              <w:rPr>
                <w:rFonts w:ascii="Arial" w:hAnsi="Arial" w:cs="Arial"/>
                <w:sz w:val="18"/>
                <w:szCs w:val="18"/>
              </w:rPr>
            </w:pPr>
            <w:r>
              <w:rPr>
                <w:rFonts w:ascii="Arial" w:hAnsi="Arial" w:cs="Arial"/>
                <w:sz w:val="18"/>
                <w:szCs w:val="18"/>
              </w:rPr>
              <w:t>wsparcie finansowe dla projektu B+R, które jest trudne do uzyskania z instytucji finansowych</w:t>
            </w:r>
          </w:p>
        </w:tc>
        <w:tc>
          <w:tcPr>
            <w:tcW w:w="1063" w:type="dxa"/>
            <w:tcBorders>
              <w:top w:val="nil"/>
              <w:left w:val="single" w:sz="16" w:space="0" w:color="000000"/>
              <w:bottom w:val="nil"/>
            </w:tcBorders>
            <w:shd w:val="clear" w:color="auto" w:fill="FFFFFF"/>
          </w:tcPr>
          <w:p w14:paraId="414C33B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368B60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31B9CA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556A84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91,7</w:t>
            </w:r>
          </w:p>
        </w:tc>
      </w:tr>
      <w:tr w:rsidR="006A4936" w14:paraId="271BE8E3"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95A5FE4"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B1D7264" w14:textId="77777777" w:rsidR="006A4936" w:rsidRDefault="006A4936">
            <w:pPr>
              <w:spacing w:line="320" w:lineRule="atLeast"/>
              <w:ind w:left="60" w:right="60"/>
              <w:rPr>
                <w:rFonts w:ascii="Arial" w:hAnsi="Arial" w:cs="Arial"/>
                <w:sz w:val="18"/>
                <w:szCs w:val="18"/>
              </w:rPr>
            </w:pPr>
            <w:r>
              <w:rPr>
                <w:rFonts w:ascii="Arial" w:hAnsi="Arial" w:cs="Arial"/>
                <w:sz w:val="18"/>
                <w:szCs w:val="18"/>
              </w:rPr>
              <w:t>Wsparcie zarówno badań przemysłowych, jak i prac rozwojowych</w:t>
            </w:r>
          </w:p>
        </w:tc>
        <w:tc>
          <w:tcPr>
            <w:tcW w:w="1063" w:type="dxa"/>
            <w:tcBorders>
              <w:top w:val="nil"/>
              <w:left w:val="single" w:sz="16" w:space="0" w:color="000000"/>
              <w:bottom w:val="nil"/>
            </w:tcBorders>
            <w:shd w:val="clear" w:color="auto" w:fill="FFFFFF"/>
          </w:tcPr>
          <w:p w14:paraId="03BA218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6A4D83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D06805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D76F18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92,9</w:t>
            </w:r>
          </w:p>
        </w:tc>
      </w:tr>
      <w:tr w:rsidR="006A4936" w14:paraId="1A0F6FCE"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4C20C13"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3563D45" w14:textId="77777777" w:rsidR="006A4936" w:rsidRDefault="006A4936">
            <w:pPr>
              <w:spacing w:line="320" w:lineRule="atLeast"/>
              <w:ind w:left="60" w:right="60"/>
              <w:rPr>
                <w:rFonts w:ascii="Arial" w:hAnsi="Arial" w:cs="Arial"/>
                <w:sz w:val="18"/>
                <w:szCs w:val="18"/>
              </w:rPr>
            </w:pPr>
            <w:r>
              <w:rPr>
                <w:rFonts w:ascii="Arial" w:hAnsi="Arial" w:cs="Arial"/>
                <w:sz w:val="18"/>
                <w:szCs w:val="18"/>
              </w:rPr>
              <w:t>wysoki % dofinansowania</w:t>
            </w:r>
          </w:p>
        </w:tc>
        <w:tc>
          <w:tcPr>
            <w:tcW w:w="1063" w:type="dxa"/>
            <w:tcBorders>
              <w:top w:val="nil"/>
              <w:left w:val="single" w:sz="16" w:space="0" w:color="000000"/>
              <w:bottom w:val="nil"/>
            </w:tcBorders>
            <w:shd w:val="clear" w:color="auto" w:fill="FFFFFF"/>
          </w:tcPr>
          <w:p w14:paraId="2E79706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3D9442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118833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46F39F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94,0</w:t>
            </w:r>
          </w:p>
        </w:tc>
      </w:tr>
      <w:tr w:rsidR="006A4936" w14:paraId="6A0E94CD"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D40F8B7"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0927E3E" w14:textId="77777777" w:rsidR="006A4936" w:rsidRDefault="006A4936">
            <w:pPr>
              <w:spacing w:line="320" w:lineRule="atLeast"/>
              <w:ind w:left="60" w:right="60"/>
              <w:rPr>
                <w:rFonts w:ascii="Arial" w:hAnsi="Arial" w:cs="Arial"/>
                <w:sz w:val="18"/>
                <w:szCs w:val="18"/>
              </w:rPr>
            </w:pPr>
            <w:r>
              <w:rPr>
                <w:rFonts w:ascii="Arial" w:hAnsi="Arial" w:cs="Arial"/>
                <w:sz w:val="18"/>
                <w:szCs w:val="18"/>
              </w:rPr>
              <w:t>Wysoki poziom dofinansowania planowanych do zrealizowania przez nas prac</w:t>
            </w:r>
          </w:p>
        </w:tc>
        <w:tc>
          <w:tcPr>
            <w:tcW w:w="1063" w:type="dxa"/>
            <w:tcBorders>
              <w:top w:val="nil"/>
              <w:left w:val="single" w:sz="16" w:space="0" w:color="000000"/>
              <w:bottom w:val="nil"/>
            </w:tcBorders>
            <w:shd w:val="clear" w:color="auto" w:fill="FFFFFF"/>
          </w:tcPr>
          <w:p w14:paraId="2F01CA5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2BD5AA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54C999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6ACB0F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95,2</w:t>
            </w:r>
          </w:p>
        </w:tc>
      </w:tr>
      <w:tr w:rsidR="006A4936" w14:paraId="1E5332EB"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C6F73D5"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ABB99C7" w14:textId="77777777" w:rsidR="006A4936" w:rsidRDefault="006A4936">
            <w:pPr>
              <w:spacing w:line="320" w:lineRule="atLeast"/>
              <w:ind w:left="60" w:right="60"/>
              <w:rPr>
                <w:rFonts w:ascii="Arial" w:hAnsi="Arial" w:cs="Arial"/>
                <w:sz w:val="18"/>
                <w:szCs w:val="18"/>
              </w:rPr>
            </w:pPr>
            <w:r>
              <w:rPr>
                <w:rFonts w:ascii="Arial" w:hAnsi="Arial" w:cs="Arial"/>
                <w:sz w:val="18"/>
                <w:szCs w:val="18"/>
              </w:rPr>
              <w:t>wysokie koszty planowanych prac badawczych</w:t>
            </w:r>
          </w:p>
        </w:tc>
        <w:tc>
          <w:tcPr>
            <w:tcW w:w="1063" w:type="dxa"/>
            <w:tcBorders>
              <w:top w:val="nil"/>
              <w:left w:val="single" w:sz="16" w:space="0" w:color="000000"/>
              <w:bottom w:val="nil"/>
            </w:tcBorders>
            <w:shd w:val="clear" w:color="auto" w:fill="FFFFFF"/>
          </w:tcPr>
          <w:p w14:paraId="3A075A9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72BDB0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87F6D6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B94963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96,4</w:t>
            </w:r>
          </w:p>
        </w:tc>
      </w:tr>
      <w:tr w:rsidR="006A4936" w14:paraId="2AD47A82"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8D515AB"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1AD3915" w14:textId="77777777" w:rsidR="006A4936" w:rsidRDefault="006A4936">
            <w:pPr>
              <w:spacing w:line="320" w:lineRule="atLeast"/>
              <w:ind w:left="60" w:right="60"/>
              <w:rPr>
                <w:rFonts w:ascii="Arial" w:hAnsi="Arial" w:cs="Arial"/>
                <w:sz w:val="18"/>
                <w:szCs w:val="18"/>
              </w:rPr>
            </w:pPr>
            <w:r>
              <w:rPr>
                <w:rFonts w:ascii="Arial" w:hAnsi="Arial" w:cs="Arial"/>
                <w:sz w:val="18"/>
                <w:szCs w:val="18"/>
              </w:rPr>
              <w:t>Wzrost konkurencyjności firmy</w:t>
            </w:r>
          </w:p>
        </w:tc>
        <w:tc>
          <w:tcPr>
            <w:tcW w:w="1063" w:type="dxa"/>
            <w:tcBorders>
              <w:top w:val="nil"/>
              <w:left w:val="single" w:sz="16" w:space="0" w:color="000000"/>
              <w:bottom w:val="nil"/>
            </w:tcBorders>
            <w:shd w:val="clear" w:color="auto" w:fill="FFFFFF"/>
          </w:tcPr>
          <w:p w14:paraId="0D73AD2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14:paraId="29C57DF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tcBorders>
            <w:shd w:val="clear" w:color="auto" w:fill="FFFFFF"/>
          </w:tcPr>
          <w:p w14:paraId="187D4DC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right w:val="single" w:sz="16" w:space="0" w:color="000000"/>
            </w:tcBorders>
            <w:shd w:val="clear" w:color="auto" w:fill="FFFFFF"/>
          </w:tcPr>
          <w:p w14:paraId="1A1ECE1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98,8</w:t>
            </w:r>
          </w:p>
        </w:tc>
      </w:tr>
      <w:tr w:rsidR="006A4936" w14:paraId="0AEFAF9B"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46C8B45"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32798D4" w14:textId="77777777" w:rsidR="006A4936" w:rsidRDefault="006A4936">
            <w:pPr>
              <w:spacing w:line="320" w:lineRule="atLeast"/>
              <w:ind w:left="60" w:right="60"/>
              <w:rPr>
                <w:rFonts w:ascii="Arial" w:hAnsi="Arial" w:cs="Arial"/>
                <w:sz w:val="18"/>
                <w:szCs w:val="18"/>
              </w:rPr>
            </w:pPr>
            <w:r>
              <w:rPr>
                <w:rFonts w:ascii="Arial" w:hAnsi="Arial" w:cs="Arial"/>
                <w:sz w:val="18"/>
                <w:szCs w:val="18"/>
              </w:rPr>
              <w:t>Zdobycie finansowania na przeprowadzenie badań</w:t>
            </w:r>
          </w:p>
        </w:tc>
        <w:tc>
          <w:tcPr>
            <w:tcW w:w="1063" w:type="dxa"/>
            <w:tcBorders>
              <w:top w:val="nil"/>
              <w:left w:val="single" w:sz="16" w:space="0" w:color="000000"/>
              <w:bottom w:val="nil"/>
            </w:tcBorders>
            <w:shd w:val="clear" w:color="auto" w:fill="FFFFFF"/>
          </w:tcPr>
          <w:p w14:paraId="611ED0C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63C8BB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BC86CA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2FE257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299F774E" w14:textId="77777777">
        <w:trPr>
          <w:cantSplit/>
        </w:trPr>
        <w:tc>
          <w:tcPr>
            <w:tcW w:w="847" w:type="dxa"/>
            <w:vMerge/>
            <w:tcBorders>
              <w:top w:val="single" w:sz="16" w:space="0" w:color="000000"/>
              <w:left w:val="single" w:sz="16" w:space="0" w:color="000000"/>
              <w:bottom w:val="single" w:sz="16" w:space="0" w:color="000000"/>
              <w:right w:val="nil"/>
            </w:tcBorders>
            <w:shd w:val="clear" w:color="auto" w:fill="FFFFFF"/>
          </w:tcPr>
          <w:p w14:paraId="28308655" w14:textId="77777777" w:rsidR="006A4936" w:rsidRDefault="006A4936">
            <w:pPr>
              <w:rPr>
                <w:rFonts w:ascii="Arial" w:hAnsi="Arial" w:cs="Arial"/>
                <w:sz w:val="18"/>
                <w:szCs w:val="18"/>
              </w:rPr>
            </w:pPr>
          </w:p>
        </w:tc>
        <w:tc>
          <w:tcPr>
            <w:tcW w:w="2425" w:type="dxa"/>
            <w:tcBorders>
              <w:top w:val="nil"/>
              <w:left w:val="nil"/>
              <w:bottom w:val="single" w:sz="16" w:space="0" w:color="000000"/>
              <w:right w:val="single" w:sz="16" w:space="0" w:color="000000"/>
            </w:tcBorders>
            <w:shd w:val="clear" w:color="auto" w:fill="FFFFFF"/>
          </w:tcPr>
          <w:p w14:paraId="689E271E"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164FAB9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0976F68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tcPr>
          <w:p w14:paraId="33DC931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14:paraId="3004222A" w14:textId="77777777" w:rsidR="006A4936" w:rsidRDefault="006A4936">
            <w:pPr>
              <w:jc w:val="center"/>
              <w:rPr>
                <w:rFonts w:ascii="Times New Roman" w:hAnsi="Times New Roman" w:cs="Times New Roman"/>
                <w:sz w:val="24"/>
                <w:szCs w:val="24"/>
              </w:rPr>
            </w:pPr>
          </w:p>
        </w:tc>
      </w:tr>
    </w:tbl>
    <w:p w14:paraId="65B0C134" w14:textId="77777777" w:rsidR="006A4936" w:rsidRDefault="006A4936">
      <w:pPr>
        <w:spacing w:line="400" w:lineRule="atLeast"/>
        <w:rPr>
          <w:rFonts w:ascii="Times New Roman" w:hAnsi="Times New Roman" w:cs="Times New Roman"/>
          <w:sz w:val="24"/>
          <w:szCs w:val="24"/>
        </w:rPr>
      </w:pPr>
    </w:p>
    <w:p w14:paraId="48F0C7E0" w14:textId="77777777" w:rsidR="006A4936" w:rsidRDefault="006A4936">
      <w:pPr>
        <w:spacing w:line="400" w:lineRule="atLeast"/>
        <w:rPr>
          <w:rFonts w:ascii="Times New Roman" w:hAnsi="Times New Roman" w:cs="Times New Roman"/>
          <w:sz w:val="24"/>
          <w:szCs w:val="24"/>
        </w:rPr>
      </w:pPr>
    </w:p>
    <w:tbl>
      <w:tblPr>
        <w:tblW w:w="8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2426"/>
        <w:gridCol w:w="1063"/>
        <w:gridCol w:w="1009"/>
        <w:gridCol w:w="1455"/>
        <w:gridCol w:w="1455"/>
      </w:tblGrid>
      <w:tr w:rsidR="006A4936" w14:paraId="5DF6A2BB" w14:textId="77777777">
        <w:trPr>
          <w:cantSplit/>
          <w:tblHeader/>
        </w:trPr>
        <w:tc>
          <w:tcPr>
            <w:tcW w:w="8254" w:type="dxa"/>
            <w:gridSpan w:val="6"/>
            <w:tcBorders>
              <w:top w:val="nil"/>
              <w:left w:val="nil"/>
              <w:bottom w:val="nil"/>
              <w:right w:val="nil"/>
            </w:tcBorders>
            <w:shd w:val="clear" w:color="auto" w:fill="FFFFFF"/>
            <w:vAlign w:val="center"/>
          </w:tcPr>
          <w:p w14:paraId="5830AA00"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Powód 2</w:t>
            </w:r>
          </w:p>
        </w:tc>
      </w:tr>
      <w:tr w:rsidR="006A4936" w14:paraId="3DAEFE9A" w14:textId="77777777">
        <w:trPr>
          <w:cantSplit/>
          <w:tblHeader/>
        </w:trPr>
        <w:tc>
          <w:tcPr>
            <w:tcW w:w="32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59CDCCE1"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4739B1A0"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0B601175"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7F8A702B"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7CFE2A70"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594065D0" w14:textId="77777777">
        <w:trPr>
          <w:cantSplit/>
          <w:tblHeader/>
        </w:trPr>
        <w:tc>
          <w:tcPr>
            <w:tcW w:w="847" w:type="dxa"/>
            <w:vMerge w:val="restart"/>
            <w:tcBorders>
              <w:top w:val="single" w:sz="16" w:space="0" w:color="000000"/>
              <w:left w:val="single" w:sz="16" w:space="0" w:color="000000"/>
              <w:bottom w:val="single" w:sz="16" w:space="0" w:color="000000"/>
              <w:right w:val="nil"/>
            </w:tcBorders>
            <w:shd w:val="clear" w:color="auto" w:fill="FFFFFF"/>
          </w:tcPr>
          <w:p w14:paraId="7D6A33C8"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425" w:type="dxa"/>
            <w:tcBorders>
              <w:top w:val="single" w:sz="16" w:space="0" w:color="000000"/>
              <w:left w:val="nil"/>
              <w:bottom w:val="nil"/>
              <w:right w:val="single" w:sz="16" w:space="0" w:color="000000"/>
            </w:tcBorders>
            <w:shd w:val="clear" w:color="auto" w:fill="FFFFFF"/>
          </w:tcPr>
          <w:p w14:paraId="6E5177B0" w14:textId="77777777" w:rsidR="006A4936" w:rsidRDefault="006A4936">
            <w:pPr>
              <w:spacing w:line="320" w:lineRule="atLeast"/>
              <w:ind w:left="60" w:right="60"/>
              <w:rPr>
                <w:rFonts w:ascii="Arial" w:hAnsi="Arial" w:cs="Arial"/>
                <w:sz w:val="18"/>
                <w:szCs w:val="18"/>
              </w:rPr>
            </w:pPr>
            <w:r>
              <w:rPr>
                <w:rFonts w:ascii="Arial" w:hAnsi="Arial" w:cs="Arial"/>
                <w:sz w:val="18"/>
                <w:szCs w:val="18"/>
              </w:rPr>
              <w:t xml:space="preserve"> </w:t>
            </w:r>
          </w:p>
        </w:tc>
        <w:tc>
          <w:tcPr>
            <w:tcW w:w="1063" w:type="dxa"/>
            <w:tcBorders>
              <w:top w:val="single" w:sz="16" w:space="0" w:color="000000"/>
              <w:left w:val="single" w:sz="16" w:space="0" w:color="000000"/>
              <w:bottom w:val="nil"/>
            </w:tcBorders>
            <w:shd w:val="clear" w:color="auto" w:fill="FFFFFF"/>
          </w:tcPr>
          <w:p w14:paraId="46699AD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25</w:t>
            </w:r>
          </w:p>
        </w:tc>
        <w:tc>
          <w:tcPr>
            <w:tcW w:w="1009" w:type="dxa"/>
            <w:tcBorders>
              <w:top w:val="single" w:sz="16" w:space="0" w:color="000000"/>
              <w:bottom w:val="nil"/>
            </w:tcBorders>
            <w:shd w:val="clear" w:color="auto" w:fill="FFFFFF"/>
          </w:tcPr>
          <w:p w14:paraId="5C66065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29,8</w:t>
            </w:r>
          </w:p>
        </w:tc>
        <w:tc>
          <w:tcPr>
            <w:tcW w:w="1455" w:type="dxa"/>
            <w:tcBorders>
              <w:top w:val="single" w:sz="16" w:space="0" w:color="000000"/>
              <w:bottom w:val="nil"/>
            </w:tcBorders>
            <w:shd w:val="clear" w:color="auto" w:fill="FFFFFF"/>
          </w:tcPr>
          <w:p w14:paraId="510E287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29,8</w:t>
            </w:r>
          </w:p>
        </w:tc>
        <w:tc>
          <w:tcPr>
            <w:tcW w:w="1455" w:type="dxa"/>
            <w:tcBorders>
              <w:top w:val="single" w:sz="16" w:space="0" w:color="000000"/>
              <w:bottom w:val="nil"/>
              <w:right w:val="single" w:sz="16" w:space="0" w:color="000000"/>
            </w:tcBorders>
            <w:shd w:val="clear" w:color="auto" w:fill="FFFFFF"/>
          </w:tcPr>
          <w:p w14:paraId="27328C6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29,8</w:t>
            </w:r>
          </w:p>
        </w:tc>
      </w:tr>
      <w:tr w:rsidR="006A4936" w14:paraId="57A10F7E"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68ED114"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FF7B10C" w14:textId="77777777" w:rsidR="006A4936" w:rsidRDefault="006A4936">
            <w:pPr>
              <w:spacing w:line="320" w:lineRule="atLeast"/>
              <w:ind w:left="60" w:right="60"/>
              <w:rPr>
                <w:rFonts w:ascii="Arial" w:hAnsi="Arial" w:cs="Arial"/>
                <w:sz w:val="18"/>
                <w:szCs w:val="18"/>
              </w:rPr>
            </w:pPr>
            <w:r>
              <w:rPr>
                <w:rFonts w:ascii="Arial" w:hAnsi="Arial" w:cs="Arial"/>
                <w:sz w:val="18"/>
                <w:szCs w:val="18"/>
              </w:rPr>
              <w:t>badania</w:t>
            </w:r>
          </w:p>
        </w:tc>
        <w:tc>
          <w:tcPr>
            <w:tcW w:w="1063" w:type="dxa"/>
            <w:tcBorders>
              <w:top w:val="nil"/>
              <w:left w:val="single" w:sz="16" w:space="0" w:color="000000"/>
              <w:bottom w:val="nil"/>
            </w:tcBorders>
            <w:shd w:val="clear" w:color="auto" w:fill="FFFFFF"/>
          </w:tcPr>
          <w:p w14:paraId="5C500FD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67BCBE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649090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AEBEAF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31,0</w:t>
            </w:r>
          </w:p>
        </w:tc>
      </w:tr>
      <w:tr w:rsidR="006A4936" w14:paraId="6C2AC2EC"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8DC3CD9"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4173623" w14:textId="77777777" w:rsidR="006A4936" w:rsidRDefault="006A4936">
            <w:pPr>
              <w:spacing w:line="320" w:lineRule="atLeast"/>
              <w:ind w:left="60" w:right="60"/>
              <w:rPr>
                <w:rFonts w:ascii="Arial" w:hAnsi="Arial" w:cs="Arial"/>
                <w:sz w:val="18"/>
                <w:szCs w:val="18"/>
              </w:rPr>
            </w:pPr>
            <w:r>
              <w:rPr>
                <w:rFonts w:ascii="Arial" w:hAnsi="Arial" w:cs="Arial"/>
                <w:sz w:val="18"/>
                <w:szCs w:val="18"/>
              </w:rPr>
              <w:t>badania nad nowymi rozwiązaniami</w:t>
            </w:r>
          </w:p>
        </w:tc>
        <w:tc>
          <w:tcPr>
            <w:tcW w:w="1063" w:type="dxa"/>
            <w:tcBorders>
              <w:top w:val="nil"/>
              <w:left w:val="single" w:sz="16" w:space="0" w:color="000000"/>
              <w:bottom w:val="nil"/>
            </w:tcBorders>
            <w:shd w:val="clear" w:color="auto" w:fill="FFFFFF"/>
          </w:tcPr>
          <w:p w14:paraId="5984A65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0EF533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8575FF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B0A109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32,1</w:t>
            </w:r>
          </w:p>
        </w:tc>
      </w:tr>
      <w:tr w:rsidR="006A4936" w14:paraId="3662C928"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F84CAAD"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4601AE6"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 dostępu do środków kredytowych</w:t>
            </w:r>
          </w:p>
        </w:tc>
        <w:tc>
          <w:tcPr>
            <w:tcW w:w="1063" w:type="dxa"/>
            <w:tcBorders>
              <w:top w:val="nil"/>
              <w:left w:val="single" w:sz="16" w:space="0" w:color="000000"/>
              <w:bottom w:val="nil"/>
            </w:tcBorders>
            <w:shd w:val="clear" w:color="auto" w:fill="FFFFFF"/>
          </w:tcPr>
          <w:p w14:paraId="55F4D16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C12532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60DE1B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D998A7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33,3</w:t>
            </w:r>
          </w:p>
        </w:tc>
      </w:tr>
      <w:tr w:rsidR="006A4936" w14:paraId="3064C675"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6CBE52B"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72349BC"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 wystarczajacego wlasnego zaplecza</w:t>
            </w:r>
          </w:p>
        </w:tc>
        <w:tc>
          <w:tcPr>
            <w:tcW w:w="1063" w:type="dxa"/>
            <w:tcBorders>
              <w:top w:val="nil"/>
              <w:left w:val="single" w:sz="16" w:space="0" w:color="000000"/>
              <w:bottom w:val="nil"/>
            </w:tcBorders>
            <w:shd w:val="clear" w:color="auto" w:fill="FFFFFF"/>
          </w:tcPr>
          <w:p w14:paraId="7FD0841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D685B8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78CC0A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DC6D84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34,5</w:t>
            </w:r>
          </w:p>
        </w:tc>
      </w:tr>
      <w:tr w:rsidR="006A4936" w14:paraId="1997E263"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51E5118"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719D05A" w14:textId="77777777" w:rsidR="006A4936" w:rsidRDefault="006A4936">
            <w:pPr>
              <w:spacing w:line="320" w:lineRule="atLeast"/>
              <w:ind w:left="60" w:right="60"/>
              <w:rPr>
                <w:rFonts w:ascii="Arial" w:hAnsi="Arial" w:cs="Arial"/>
                <w:sz w:val="18"/>
                <w:szCs w:val="18"/>
              </w:rPr>
            </w:pPr>
            <w:r>
              <w:rPr>
                <w:rFonts w:ascii="Arial" w:hAnsi="Arial" w:cs="Arial"/>
                <w:sz w:val="18"/>
                <w:szCs w:val="18"/>
              </w:rPr>
              <w:t>chęć pozyskania dofinansowania na prowadzone badania</w:t>
            </w:r>
          </w:p>
        </w:tc>
        <w:tc>
          <w:tcPr>
            <w:tcW w:w="1063" w:type="dxa"/>
            <w:tcBorders>
              <w:top w:val="nil"/>
              <w:left w:val="single" w:sz="16" w:space="0" w:color="000000"/>
              <w:bottom w:val="nil"/>
            </w:tcBorders>
            <w:shd w:val="clear" w:color="auto" w:fill="FFFFFF"/>
          </w:tcPr>
          <w:p w14:paraId="545ABCE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80CAF5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9AFB83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53B938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35,7</w:t>
            </w:r>
          </w:p>
        </w:tc>
      </w:tr>
      <w:tr w:rsidR="006A4936" w14:paraId="7B6F39E8"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2D4ADDA"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41E85BF" w14:textId="77777777" w:rsidR="006A4936" w:rsidRDefault="006A4936">
            <w:pPr>
              <w:spacing w:line="320" w:lineRule="atLeast"/>
              <w:ind w:left="60" w:right="60"/>
              <w:rPr>
                <w:rFonts w:ascii="Arial" w:hAnsi="Arial" w:cs="Arial"/>
                <w:sz w:val="18"/>
                <w:szCs w:val="18"/>
              </w:rPr>
            </w:pPr>
            <w:r>
              <w:rPr>
                <w:rFonts w:ascii="Arial" w:hAnsi="Arial" w:cs="Arial"/>
                <w:sz w:val="18"/>
                <w:szCs w:val="18"/>
              </w:rPr>
              <w:t>Chęć wdrożenia innowacje na rynku ubezpieczeć</w:t>
            </w:r>
          </w:p>
        </w:tc>
        <w:tc>
          <w:tcPr>
            <w:tcW w:w="1063" w:type="dxa"/>
            <w:tcBorders>
              <w:top w:val="nil"/>
              <w:left w:val="single" w:sz="16" w:space="0" w:color="000000"/>
              <w:bottom w:val="nil"/>
            </w:tcBorders>
            <w:shd w:val="clear" w:color="auto" w:fill="FFFFFF"/>
          </w:tcPr>
          <w:p w14:paraId="01FDCC7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09A20D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3EB8F2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EDEFBC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36,9</w:t>
            </w:r>
          </w:p>
        </w:tc>
      </w:tr>
      <w:tr w:rsidR="006A4936" w14:paraId="2EEE76FE"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50D6BB2"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EE97398" w14:textId="77777777" w:rsidR="006A4936" w:rsidRDefault="006A4936">
            <w:pPr>
              <w:spacing w:line="320" w:lineRule="atLeast"/>
              <w:ind w:left="60" w:right="60"/>
              <w:rPr>
                <w:rFonts w:ascii="Arial" w:hAnsi="Arial" w:cs="Arial"/>
                <w:sz w:val="18"/>
                <w:szCs w:val="18"/>
              </w:rPr>
            </w:pPr>
            <w:r>
              <w:rPr>
                <w:rFonts w:ascii="Arial" w:hAnsi="Arial" w:cs="Arial"/>
                <w:sz w:val="18"/>
                <w:szCs w:val="18"/>
              </w:rPr>
              <w:t>chęć zdobycia doświadczenia w projektach UE</w:t>
            </w:r>
          </w:p>
        </w:tc>
        <w:tc>
          <w:tcPr>
            <w:tcW w:w="1063" w:type="dxa"/>
            <w:tcBorders>
              <w:top w:val="nil"/>
              <w:left w:val="single" w:sz="16" w:space="0" w:color="000000"/>
              <w:bottom w:val="nil"/>
            </w:tcBorders>
            <w:shd w:val="clear" w:color="auto" w:fill="FFFFFF"/>
          </w:tcPr>
          <w:p w14:paraId="7D043F4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6FD1F7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7AD4F4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EC74D5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38,1</w:t>
            </w:r>
          </w:p>
        </w:tc>
      </w:tr>
      <w:tr w:rsidR="006A4936" w14:paraId="5888C10B"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D57C232"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AC1BC6C" w14:textId="77777777" w:rsidR="006A4936" w:rsidRDefault="006A4936">
            <w:pPr>
              <w:spacing w:line="320" w:lineRule="atLeast"/>
              <w:ind w:left="60" w:right="60"/>
              <w:rPr>
                <w:rFonts w:ascii="Arial" w:hAnsi="Arial" w:cs="Arial"/>
                <w:sz w:val="18"/>
                <w:szCs w:val="18"/>
              </w:rPr>
            </w:pPr>
            <w:r>
              <w:rPr>
                <w:rFonts w:ascii="Arial" w:hAnsi="Arial" w:cs="Arial"/>
                <w:sz w:val="18"/>
                <w:szCs w:val="18"/>
              </w:rPr>
              <w:t>dalszy rozwój zaplecza badawczo-rozwojowego przedsiębiorstwa</w:t>
            </w:r>
          </w:p>
        </w:tc>
        <w:tc>
          <w:tcPr>
            <w:tcW w:w="1063" w:type="dxa"/>
            <w:tcBorders>
              <w:top w:val="nil"/>
              <w:left w:val="single" w:sz="16" w:space="0" w:color="000000"/>
              <w:bottom w:val="nil"/>
            </w:tcBorders>
            <w:shd w:val="clear" w:color="auto" w:fill="FFFFFF"/>
          </w:tcPr>
          <w:p w14:paraId="7566674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14:paraId="74950C4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tcBorders>
            <w:shd w:val="clear" w:color="auto" w:fill="FFFFFF"/>
          </w:tcPr>
          <w:p w14:paraId="1505A30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right w:val="single" w:sz="16" w:space="0" w:color="000000"/>
            </w:tcBorders>
            <w:shd w:val="clear" w:color="auto" w:fill="FFFFFF"/>
          </w:tcPr>
          <w:p w14:paraId="144C91F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40,5</w:t>
            </w:r>
          </w:p>
        </w:tc>
      </w:tr>
      <w:tr w:rsidR="006A4936" w14:paraId="146D8C6D"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16296B2"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E3BDA06" w14:textId="77777777" w:rsidR="006A4936" w:rsidRDefault="006A4936">
            <w:pPr>
              <w:spacing w:line="320" w:lineRule="atLeast"/>
              <w:ind w:left="60" w:right="60"/>
              <w:rPr>
                <w:rFonts w:ascii="Arial" w:hAnsi="Arial" w:cs="Arial"/>
                <w:sz w:val="18"/>
                <w:szCs w:val="18"/>
              </w:rPr>
            </w:pPr>
            <w:r>
              <w:rPr>
                <w:rFonts w:ascii="Arial" w:hAnsi="Arial" w:cs="Arial"/>
                <w:sz w:val="18"/>
                <w:szCs w:val="18"/>
              </w:rPr>
              <w:t>digitalizacja procesów</w:t>
            </w:r>
          </w:p>
        </w:tc>
        <w:tc>
          <w:tcPr>
            <w:tcW w:w="1063" w:type="dxa"/>
            <w:tcBorders>
              <w:top w:val="nil"/>
              <w:left w:val="single" w:sz="16" w:space="0" w:color="000000"/>
              <w:bottom w:val="nil"/>
            </w:tcBorders>
            <w:shd w:val="clear" w:color="auto" w:fill="FFFFFF"/>
          </w:tcPr>
          <w:p w14:paraId="2927C3D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591CB2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52B772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F86E0D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41,7</w:t>
            </w:r>
          </w:p>
        </w:tc>
      </w:tr>
      <w:tr w:rsidR="006A4936" w14:paraId="1DD7C46F"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9B0FB07"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59B15AF" w14:textId="77777777" w:rsidR="006A4936" w:rsidRDefault="006A4936">
            <w:pPr>
              <w:spacing w:line="320" w:lineRule="atLeast"/>
              <w:ind w:left="60" w:right="60"/>
              <w:rPr>
                <w:rFonts w:ascii="Arial" w:hAnsi="Arial" w:cs="Arial"/>
                <w:sz w:val="18"/>
                <w:szCs w:val="18"/>
              </w:rPr>
            </w:pPr>
            <w:r>
              <w:rPr>
                <w:rFonts w:ascii="Arial" w:hAnsi="Arial" w:cs="Arial"/>
                <w:sz w:val="18"/>
                <w:szCs w:val="18"/>
              </w:rPr>
              <w:t>dopasowanie do naszego obszaru badawczego</w:t>
            </w:r>
          </w:p>
        </w:tc>
        <w:tc>
          <w:tcPr>
            <w:tcW w:w="1063" w:type="dxa"/>
            <w:tcBorders>
              <w:top w:val="nil"/>
              <w:left w:val="single" w:sz="16" w:space="0" w:color="000000"/>
              <w:bottom w:val="nil"/>
            </w:tcBorders>
            <w:shd w:val="clear" w:color="auto" w:fill="FFFFFF"/>
          </w:tcPr>
          <w:p w14:paraId="499BA1C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299586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FE0775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14E8F2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42,9</w:t>
            </w:r>
          </w:p>
        </w:tc>
      </w:tr>
      <w:tr w:rsidR="006A4936" w14:paraId="21FE30D6"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9979F4D"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8C74A07" w14:textId="77777777" w:rsidR="006A4936" w:rsidRDefault="006A4936">
            <w:pPr>
              <w:spacing w:line="320" w:lineRule="atLeast"/>
              <w:ind w:left="60" w:right="60"/>
              <w:rPr>
                <w:rFonts w:ascii="Arial" w:hAnsi="Arial" w:cs="Arial"/>
                <w:sz w:val="18"/>
                <w:szCs w:val="18"/>
              </w:rPr>
            </w:pPr>
            <w:r>
              <w:rPr>
                <w:rFonts w:ascii="Arial" w:hAnsi="Arial" w:cs="Arial"/>
                <w:sz w:val="18"/>
                <w:szCs w:val="18"/>
              </w:rPr>
              <w:t>dotacja na wynagrodzenie</w:t>
            </w:r>
          </w:p>
        </w:tc>
        <w:tc>
          <w:tcPr>
            <w:tcW w:w="1063" w:type="dxa"/>
            <w:tcBorders>
              <w:top w:val="nil"/>
              <w:left w:val="single" w:sz="16" w:space="0" w:color="000000"/>
              <w:bottom w:val="nil"/>
            </w:tcBorders>
            <w:shd w:val="clear" w:color="auto" w:fill="FFFFFF"/>
          </w:tcPr>
          <w:p w14:paraId="206FCE8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C52DEA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23526D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C20663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44,0</w:t>
            </w:r>
          </w:p>
        </w:tc>
      </w:tr>
      <w:tr w:rsidR="006A4936" w14:paraId="1302351D"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FA447F4"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C6916AF" w14:textId="77777777" w:rsidR="006A4936" w:rsidRDefault="006A4936">
            <w:pPr>
              <w:spacing w:line="320" w:lineRule="atLeast"/>
              <w:ind w:left="60" w:right="60"/>
              <w:rPr>
                <w:rFonts w:ascii="Arial" w:hAnsi="Arial" w:cs="Arial"/>
                <w:sz w:val="18"/>
                <w:szCs w:val="18"/>
              </w:rPr>
            </w:pPr>
            <w:r>
              <w:rPr>
                <w:rFonts w:ascii="Arial" w:hAnsi="Arial" w:cs="Arial"/>
                <w:sz w:val="18"/>
                <w:szCs w:val="18"/>
              </w:rPr>
              <w:t>innowacyjność projektu</w:t>
            </w:r>
          </w:p>
        </w:tc>
        <w:tc>
          <w:tcPr>
            <w:tcW w:w="1063" w:type="dxa"/>
            <w:tcBorders>
              <w:top w:val="nil"/>
              <w:left w:val="single" w:sz="16" w:space="0" w:color="000000"/>
              <w:bottom w:val="nil"/>
            </w:tcBorders>
            <w:shd w:val="clear" w:color="auto" w:fill="FFFFFF"/>
          </w:tcPr>
          <w:p w14:paraId="7698168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3A4586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2DF9BD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769703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45,2</w:t>
            </w:r>
          </w:p>
        </w:tc>
      </w:tr>
      <w:tr w:rsidR="006A4936" w14:paraId="35EFC832"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6BC522E"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1A994D7" w14:textId="77777777" w:rsidR="006A4936" w:rsidRDefault="006A4936">
            <w:pPr>
              <w:spacing w:line="320" w:lineRule="atLeast"/>
              <w:ind w:left="60" w:right="60"/>
              <w:rPr>
                <w:rFonts w:ascii="Arial" w:hAnsi="Arial" w:cs="Arial"/>
                <w:sz w:val="18"/>
                <w:szCs w:val="18"/>
              </w:rPr>
            </w:pPr>
            <w:r>
              <w:rPr>
                <w:rFonts w:ascii="Arial" w:hAnsi="Arial" w:cs="Arial"/>
                <w:sz w:val="18"/>
                <w:szCs w:val="18"/>
              </w:rPr>
              <w:t>inteligentne specjalizacje</w:t>
            </w:r>
          </w:p>
        </w:tc>
        <w:tc>
          <w:tcPr>
            <w:tcW w:w="1063" w:type="dxa"/>
            <w:tcBorders>
              <w:top w:val="nil"/>
              <w:left w:val="single" w:sz="16" w:space="0" w:color="000000"/>
              <w:bottom w:val="nil"/>
            </w:tcBorders>
            <w:shd w:val="clear" w:color="auto" w:fill="FFFFFF"/>
          </w:tcPr>
          <w:p w14:paraId="31BFC5B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50FB2A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6456F9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0D77D5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46,4</w:t>
            </w:r>
          </w:p>
        </w:tc>
      </w:tr>
      <w:tr w:rsidR="006A4936" w14:paraId="662A677A"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AE00759"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F86AB5D" w14:textId="77777777" w:rsidR="006A4936" w:rsidRDefault="006A4936">
            <w:pPr>
              <w:spacing w:line="320" w:lineRule="atLeast"/>
              <w:ind w:left="60" w:right="60"/>
              <w:rPr>
                <w:rFonts w:ascii="Arial" w:hAnsi="Arial" w:cs="Arial"/>
                <w:sz w:val="18"/>
                <w:szCs w:val="18"/>
              </w:rPr>
            </w:pPr>
            <w:r>
              <w:rPr>
                <w:rFonts w:ascii="Arial" w:hAnsi="Arial" w:cs="Arial"/>
                <w:sz w:val="18"/>
                <w:szCs w:val="18"/>
              </w:rPr>
              <w:t>mozliwość dofinansowania podnosi poziom innowacyjności</w:t>
            </w:r>
          </w:p>
        </w:tc>
        <w:tc>
          <w:tcPr>
            <w:tcW w:w="1063" w:type="dxa"/>
            <w:tcBorders>
              <w:top w:val="nil"/>
              <w:left w:val="single" w:sz="16" w:space="0" w:color="000000"/>
              <w:bottom w:val="nil"/>
            </w:tcBorders>
            <w:shd w:val="clear" w:color="auto" w:fill="FFFFFF"/>
          </w:tcPr>
          <w:p w14:paraId="3C68D3F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C97B77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36728A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7904EC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47,6</w:t>
            </w:r>
          </w:p>
        </w:tc>
      </w:tr>
      <w:tr w:rsidR="006A4936" w14:paraId="55C366A6"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3D0AEF5"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7D4953D" w14:textId="77777777" w:rsidR="006A4936" w:rsidRDefault="006A4936">
            <w:pPr>
              <w:spacing w:line="320" w:lineRule="atLeast"/>
              <w:ind w:left="60" w:right="60"/>
              <w:rPr>
                <w:rFonts w:ascii="Arial" w:hAnsi="Arial" w:cs="Arial"/>
                <w:sz w:val="18"/>
                <w:szCs w:val="18"/>
              </w:rPr>
            </w:pPr>
            <w:r>
              <w:rPr>
                <w:rFonts w:ascii="Arial" w:hAnsi="Arial" w:cs="Arial"/>
                <w:sz w:val="18"/>
                <w:szCs w:val="18"/>
              </w:rPr>
              <w:t>Mozliwość pozyskania funduszy w postaci dotacji</w:t>
            </w:r>
          </w:p>
        </w:tc>
        <w:tc>
          <w:tcPr>
            <w:tcW w:w="1063" w:type="dxa"/>
            <w:tcBorders>
              <w:top w:val="nil"/>
              <w:left w:val="single" w:sz="16" w:space="0" w:color="000000"/>
              <w:bottom w:val="nil"/>
            </w:tcBorders>
            <w:shd w:val="clear" w:color="auto" w:fill="FFFFFF"/>
          </w:tcPr>
          <w:p w14:paraId="316E33C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BC450D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55E779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41E9EE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48,8</w:t>
            </w:r>
          </w:p>
        </w:tc>
      </w:tr>
      <w:tr w:rsidR="006A4936" w14:paraId="1F63D724"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445E105"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7D65A2D" w14:textId="77777777" w:rsidR="006A4936" w:rsidRDefault="006A4936">
            <w:pPr>
              <w:spacing w:line="320" w:lineRule="atLeast"/>
              <w:ind w:left="60" w:right="60"/>
              <w:rPr>
                <w:rFonts w:ascii="Arial" w:hAnsi="Arial" w:cs="Arial"/>
                <w:sz w:val="18"/>
                <w:szCs w:val="18"/>
              </w:rPr>
            </w:pPr>
            <w:r>
              <w:rPr>
                <w:rFonts w:ascii="Arial" w:hAnsi="Arial" w:cs="Arial"/>
                <w:sz w:val="18"/>
                <w:szCs w:val="18"/>
              </w:rPr>
              <w:t>możemy uzyskać na nie wsparcie</w:t>
            </w:r>
          </w:p>
        </w:tc>
        <w:tc>
          <w:tcPr>
            <w:tcW w:w="1063" w:type="dxa"/>
            <w:tcBorders>
              <w:top w:val="nil"/>
              <w:left w:val="single" w:sz="16" w:space="0" w:color="000000"/>
              <w:bottom w:val="nil"/>
            </w:tcBorders>
            <w:shd w:val="clear" w:color="auto" w:fill="FFFFFF"/>
          </w:tcPr>
          <w:p w14:paraId="054E56A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95E0FA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88AE66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3B6303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50,0</w:t>
            </w:r>
          </w:p>
        </w:tc>
      </w:tr>
      <w:tr w:rsidR="006A4936" w14:paraId="1BB656F5"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44145E9"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723E092" w14:textId="77777777" w:rsidR="006A4936" w:rsidRDefault="006A4936">
            <w:pPr>
              <w:spacing w:line="320" w:lineRule="atLeast"/>
              <w:ind w:left="60" w:right="60"/>
              <w:rPr>
                <w:rFonts w:ascii="Arial" w:hAnsi="Arial" w:cs="Arial"/>
                <w:sz w:val="18"/>
                <w:szCs w:val="18"/>
              </w:rPr>
            </w:pPr>
            <w:r>
              <w:rPr>
                <w:rFonts w:ascii="Arial" w:hAnsi="Arial" w:cs="Arial"/>
                <w:sz w:val="18"/>
                <w:szCs w:val="18"/>
              </w:rPr>
              <w:t>możliwość ""finansowania"" bieżących badań z programu</w:t>
            </w:r>
          </w:p>
        </w:tc>
        <w:tc>
          <w:tcPr>
            <w:tcW w:w="1063" w:type="dxa"/>
            <w:tcBorders>
              <w:top w:val="nil"/>
              <w:left w:val="single" w:sz="16" w:space="0" w:color="000000"/>
              <w:bottom w:val="nil"/>
            </w:tcBorders>
            <w:shd w:val="clear" w:color="auto" w:fill="FFFFFF"/>
          </w:tcPr>
          <w:p w14:paraId="666B349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9CCEF0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5FBA50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1F6FF8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51,2</w:t>
            </w:r>
          </w:p>
        </w:tc>
      </w:tr>
      <w:tr w:rsidR="006A4936" w14:paraId="5198EC90"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D32B837"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DD1ED32" w14:textId="77777777" w:rsidR="006A4936" w:rsidRDefault="006A4936">
            <w:pPr>
              <w:spacing w:line="320" w:lineRule="atLeast"/>
              <w:ind w:left="60" w:right="60"/>
              <w:rPr>
                <w:rFonts w:ascii="Arial" w:hAnsi="Arial" w:cs="Arial"/>
                <w:sz w:val="18"/>
                <w:szCs w:val="18"/>
              </w:rPr>
            </w:pPr>
            <w:r>
              <w:rPr>
                <w:rFonts w:ascii="Arial" w:hAnsi="Arial" w:cs="Arial"/>
                <w:sz w:val="18"/>
                <w:szCs w:val="18"/>
              </w:rPr>
              <w:t>Możliwość dofinansowania prac badawczo-rozwojowych</w:t>
            </w:r>
          </w:p>
        </w:tc>
        <w:tc>
          <w:tcPr>
            <w:tcW w:w="1063" w:type="dxa"/>
            <w:tcBorders>
              <w:top w:val="nil"/>
              <w:left w:val="single" w:sz="16" w:space="0" w:color="000000"/>
              <w:bottom w:val="nil"/>
            </w:tcBorders>
            <w:shd w:val="clear" w:color="auto" w:fill="FFFFFF"/>
          </w:tcPr>
          <w:p w14:paraId="5985817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1C5689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D4A039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B79254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52,4</w:t>
            </w:r>
          </w:p>
        </w:tc>
      </w:tr>
      <w:tr w:rsidR="006A4936" w14:paraId="6CD381B3"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2B8383C"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0525387" w14:textId="77777777" w:rsidR="006A4936" w:rsidRDefault="006A4936">
            <w:pPr>
              <w:spacing w:line="320" w:lineRule="atLeast"/>
              <w:ind w:left="60" w:right="60"/>
              <w:rPr>
                <w:rFonts w:ascii="Arial" w:hAnsi="Arial" w:cs="Arial"/>
                <w:sz w:val="18"/>
                <w:szCs w:val="18"/>
              </w:rPr>
            </w:pPr>
            <w:r>
              <w:rPr>
                <w:rFonts w:ascii="Arial" w:hAnsi="Arial" w:cs="Arial"/>
                <w:sz w:val="18"/>
                <w:szCs w:val="18"/>
              </w:rPr>
              <w:t>Możliwość konkurowania z dużymi zagranicznymi graczami w zakresie pomysłów i badań nad nimi</w:t>
            </w:r>
          </w:p>
        </w:tc>
        <w:tc>
          <w:tcPr>
            <w:tcW w:w="1063" w:type="dxa"/>
            <w:tcBorders>
              <w:top w:val="nil"/>
              <w:left w:val="single" w:sz="16" w:space="0" w:color="000000"/>
              <w:bottom w:val="nil"/>
            </w:tcBorders>
            <w:shd w:val="clear" w:color="auto" w:fill="FFFFFF"/>
          </w:tcPr>
          <w:p w14:paraId="115B341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2EA2C3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CAF66B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003620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53,6</w:t>
            </w:r>
          </w:p>
        </w:tc>
      </w:tr>
      <w:tr w:rsidR="006A4936" w14:paraId="694240B9"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92398DB"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5ABC188" w14:textId="77777777" w:rsidR="006A4936" w:rsidRDefault="006A4936">
            <w:pPr>
              <w:spacing w:line="320" w:lineRule="atLeast"/>
              <w:ind w:left="60" w:right="60"/>
              <w:rPr>
                <w:rFonts w:ascii="Arial" w:hAnsi="Arial" w:cs="Arial"/>
                <w:sz w:val="18"/>
                <w:szCs w:val="18"/>
              </w:rPr>
            </w:pPr>
            <w:r>
              <w:rPr>
                <w:rFonts w:ascii="Arial" w:hAnsi="Arial" w:cs="Arial"/>
                <w:sz w:val="18"/>
                <w:szCs w:val="18"/>
              </w:rPr>
              <w:t>możliwość opracowania innowacyjnego produktu</w:t>
            </w:r>
          </w:p>
        </w:tc>
        <w:tc>
          <w:tcPr>
            <w:tcW w:w="1063" w:type="dxa"/>
            <w:tcBorders>
              <w:top w:val="nil"/>
              <w:left w:val="single" w:sz="16" w:space="0" w:color="000000"/>
              <w:bottom w:val="nil"/>
            </w:tcBorders>
            <w:shd w:val="clear" w:color="auto" w:fill="FFFFFF"/>
          </w:tcPr>
          <w:p w14:paraId="192C4C2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3736F6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E84C0F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5EABC3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54,8</w:t>
            </w:r>
          </w:p>
        </w:tc>
      </w:tr>
      <w:tr w:rsidR="006A4936" w14:paraId="3661ED60"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DB9D765"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D88FD88" w14:textId="77777777" w:rsidR="006A4936" w:rsidRDefault="006A4936">
            <w:pPr>
              <w:spacing w:line="320" w:lineRule="atLeast"/>
              <w:ind w:left="60" w:right="60"/>
              <w:rPr>
                <w:rFonts w:ascii="Arial" w:hAnsi="Arial" w:cs="Arial"/>
                <w:sz w:val="18"/>
                <w:szCs w:val="18"/>
              </w:rPr>
            </w:pPr>
            <w:r>
              <w:rPr>
                <w:rFonts w:ascii="Arial" w:hAnsi="Arial" w:cs="Arial"/>
                <w:sz w:val="18"/>
                <w:szCs w:val="18"/>
              </w:rPr>
              <w:t>Możliwość rozwoju współpracy z jednostkami naukowymi</w:t>
            </w:r>
          </w:p>
        </w:tc>
        <w:tc>
          <w:tcPr>
            <w:tcW w:w="1063" w:type="dxa"/>
            <w:tcBorders>
              <w:top w:val="nil"/>
              <w:left w:val="single" w:sz="16" w:space="0" w:color="000000"/>
              <w:bottom w:val="nil"/>
            </w:tcBorders>
            <w:shd w:val="clear" w:color="auto" w:fill="FFFFFF"/>
          </w:tcPr>
          <w:p w14:paraId="1B731AF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w:t>
            </w:r>
          </w:p>
        </w:tc>
        <w:tc>
          <w:tcPr>
            <w:tcW w:w="1009" w:type="dxa"/>
            <w:tcBorders>
              <w:top w:val="nil"/>
              <w:bottom w:val="nil"/>
            </w:tcBorders>
            <w:shd w:val="clear" w:color="auto" w:fill="FFFFFF"/>
          </w:tcPr>
          <w:p w14:paraId="29DDE69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3,6</w:t>
            </w:r>
          </w:p>
        </w:tc>
        <w:tc>
          <w:tcPr>
            <w:tcW w:w="1455" w:type="dxa"/>
            <w:tcBorders>
              <w:top w:val="nil"/>
              <w:bottom w:val="nil"/>
            </w:tcBorders>
            <w:shd w:val="clear" w:color="auto" w:fill="FFFFFF"/>
          </w:tcPr>
          <w:p w14:paraId="40E43AE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3,6</w:t>
            </w:r>
          </w:p>
        </w:tc>
        <w:tc>
          <w:tcPr>
            <w:tcW w:w="1455" w:type="dxa"/>
            <w:tcBorders>
              <w:top w:val="nil"/>
              <w:bottom w:val="nil"/>
              <w:right w:val="single" w:sz="16" w:space="0" w:color="000000"/>
            </w:tcBorders>
            <w:shd w:val="clear" w:color="auto" w:fill="FFFFFF"/>
          </w:tcPr>
          <w:p w14:paraId="0EB44FB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58,3</w:t>
            </w:r>
          </w:p>
        </w:tc>
      </w:tr>
      <w:tr w:rsidR="006A4936" w14:paraId="114DD402"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5DC5EEE"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232AF3F" w14:textId="77777777" w:rsidR="006A4936" w:rsidRDefault="006A4936">
            <w:pPr>
              <w:spacing w:line="320" w:lineRule="atLeast"/>
              <w:ind w:left="60" w:right="60"/>
              <w:rPr>
                <w:rFonts w:ascii="Arial" w:hAnsi="Arial" w:cs="Arial"/>
                <w:sz w:val="18"/>
                <w:szCs w:val="18"/>
              </w:rPr>
            </w:pPr>
            <w:r>
              <w:rPr>
                <w:rFonts w:ascii="Arial" w:hAnsi="Arial" w:cs="Arial"/>
                <w:sz w:val="18"/>
                <w:szCs w:val="18"/>
              </w:rPr>
              <w:t>możliwość sfinansowania kady B+R</w:t>
            </w:r>
          </w:p>
        </w:tc>
        <w:tc>
          <w:tcPr>
            <w:tcW w:w="1063" w:type="dxa"/>
            <w:tcBorders>
              <w:top w:val="nil"/>
              <w:left w:val="single" w:sz="16" w:space="0" w:color="000000"/>
              <w:bottom w:val="nil"/>
            </w:tcBorders>
            <w:shd w:val="clear" w:color="auto" w:fill="FFFFFF"/>
          </w:tcPr>
          <w:p w14:paraId="7D79D51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5F1691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95A648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BD0B8C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59,5</w:t>
            </w:r>
          </w:p>
        </w:tc>
      </w:tr>
      <w:tr w:rsidR="006A4936" w14:paraId="3E6D5261"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1CB143C"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6D434E4" w14:textId="77777777" w:rsidR="006A4936" w:rsidRDefault="006A4936">
            <w:pPr>
              <w:spacing w:line="320" w:lineRule="atLeast"/>
              <w:ind w:left="60" w:right="60"/>
              <w:rPr>
                <w:rFonts w:ascii="Arial" w:hAnsi="Arial" w:cs="Arial"/>
                <w:sz w:val="18"/>
                <w:szCs w:val="18"/>
              </w:rPr>
            </w:pPr>
            <w:r>
              <w:rPr>
                <w:rFonts w:ascii="Arial" w:hAnsi="Arial" w:cs="Arial"/>
                <w:sz w:val="18"/>
                <w:szCs w:val="18"/>
              </w:rPr>
              <w:t>możliwość skomercjalizowania badań</w:t>
            </w:r>
          </w:p>
        </w:tc>
        <w:tc>
          <w:tcPr>
            <w:tcW w:w="1063" w:type="dxa"/>
            <w:tcBorders>
              <w:top w:val="nil"/>
              <w:left w:val="single" w:sz="16" w:space="0" w:color="000000"/>
              <w:bottom w:val="nil"/>
            </w:tcBorders>
            <w:shd w:val="clear" w:color="auto" w:fill="FFFFFF"/>
          </w:tcPr>
          <w:p w14:paraId="65FDC24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313FC0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0B7B21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238F71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60,7</w:t>
            </w:r>
          </w:p>
        </w:tc>
      </w:tr>
      <w:tr w:rsidR="006A4936" w14:paraId="592F00DF"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2FE1F38"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A0061DC" w14:textId="77777777" w:rsidR="006A4936" w:rsidRDefault="006A4936">
            <w:pPr>
              <w:spacing w:line="320" w:lineRule="atLeast"/>
              <w:ind w:left="60" w:right="60"/>
              <w:rPr>
                <w:rFonts w:ascii="Arial" w:hAnsi="Arial" w:cs="Arial"/>
                <w:sz w:val="18"/>
                <w:szCs w:val="18"/>
              </w:rPr>
            </w:pPr>
            <w:r>
              <w:rPr>
                <w:rFonts w:ascii="Arial" w:hAnsi="Arial" w:cs="Arial"/>
                <w:sz w:val="18"/>
                <w:szCs w:val="18"/>
              </w:rPr>
              <w:t>możliwość uzyskania dofinansowania</w:t>
            </w:r>
          </w:p>
        </w:tc>
        <w:tc>
          <w:tcPr>
            <w:tcW w:w="1063" w:type="dxa"/>
            <w:tcBorders>
              <w:top w:val="nil"/>
              <w:left w:val="single" w:sz="16" w:space="0" w:color="000000"/>
              <w:bottom w:val="nil"/>
            </w:tcBorders>
            <w:shd w:val="clear" w:color="auto" w:fill="FFFFFF"/>
          </w:tcPr>
          <w:p w14:paraId="2BB72FC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DB1DE7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BB0FD1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FE9034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61,9</w:t>
            </w:r>
          </w:p>
        </w:tc>
      </w:tr>
      <w:tr w:rsidR="006A4936" w14:paraId="704BBF3A"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B415BA0"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565098E" w14:textId="77777777" w:rsidR="006A4936" w:rsidRDefault="006A4936">
            <w:pPr>
              <w:spacing w:line="320" w:lineRule="atLeast"/>
              <w:ind w:left="60" w:right="60"/>
              <w:rPr>
                <w:rFonts w:ascii="Arial" w:hAnsi="Arial" w:cs="Arial"/>
                <w:sz w:val="18"/>
                <w:szCs w:val="18"/>
              </w:rPr>
            </w:pPr>
            <w:r>
              <w:rPr>
                <w:rFonts w:ascii="Arial" w:hAnsi="Arial" w:cs="Arial"/>
                <w:sz w:val="18"/>
                <w:szCs w:val="18"/>
              </w:rPr>
              <w:t>Możliwość uzyskania korzystnego dofinansowania</w:t>
            </w:r>
          </w:p>
        </w:tc>
        <w:tc>
          <w:tcPr>
            <w:tcW w:w="1063" w:type="dxa"/>
            <w:tcBorders>
              <w:top w:val="nil"/>
              <w:left w:val="single" w:sz="16" w:space="0" w:color="000000"/>
              <w:bottom w:val="nil"/>
            </w:tcBorders>
            <w:shd w:val="clear" w:color="auto" w:fill="FFFFFF"/>
          </w:tcPr>
          <w:p w14:paraId="602C4CF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E90E13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71DCEA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D8CDEC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63,1</w:t>
            </w:r>
          </w:p>
        </w:tc>
      </w:tr>
      <w:tr w:rsidR="006A4936" w14:paraId="39B0D7F0"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4F3F7BA"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E736486" w14:textId="77777777" w:rsidR="006A4936" w:rsidRDefault="006A4936">
            <w:pPr>
              <w:spacing w:line="320" w:lineRule="atLeast"/>
              <w:ind w:left="60" w:right="60"/>
              <w:rPr>
                <w:rFonts w:ascii="Arial" w:hAnsi="Arial" w:cs="Arial"/>
                <w:sz w:val="18"/>
                <w:szCs w:val="18"/>
              </w:rPr>
            </w:pPr>
            <w:r>
              <w:rPr>
                <w:rFonts w:ascii="Arial" w:hAnsi="Arial" w:cs="Arial"/>
                <w:sz w:val="18"/>
                <w:szCs w:val="18"/>
              </w:rPr>
              <w:t>Możliwość uzyskania wsparcia na realizację projektu</w:t>
            </w:r>
          </w:p>
        </w:tc>
        <w:tc>
          <w:tcPr>
            <w:tcW w:w="1063" w:type="dxa"/>
            <w:tcBorders>
              <w:top w:val="nil"/>
              <w:left w:val="single" w:sz="16" w:space="0" w:color="000000"/>
              <w:bottom w:val="nil"/>
            </w:tcBorders>
            <w:shd w:val="clear" w:color="auto" w:fill="FFFFFF"/>
          </w:tcPr>
          <w:p w14:paraId="6BE44D3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073C77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4B91EB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CDD1D1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64,3</w:t>
            </w:r>
          </w:p>
        </w:tc>
      </w:tr>
      <w:tr w:rsidR="006A4936" w14:paraId="0659F86C"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058E5F5"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D7AC4B0" w14:textId="77777777" w:rsidR="006A4936" w:rsidRDefault="006A4936">
            <w:pPr>
              <w:spacing w:line="320" w:lineRule="atLeast"/>
              <w:ind w:left="60" w:right="60"/>
              <w:rPr>
                <w:rFonts w:ascii="Arial" w:hAnsi="Arial" w:cs="Arial"/>
                <w:sz w:val="18"/>
                <w:szCs w:val="18"/>
              </w:rPr>
            </w:pPr>
            <w:r>
              <w:rPr>
                <w:rFonts w:ascii="Arial" w:hAnsi="Arial" w:cs="Arial"/>
                <w:sz w:val="18"/>
                <w:szCs w:val="18"/>
              </w:rPr>
              <w:t>nasze doświadczenie</w:t>
            </w:r>
          </w:p>
        </w:tc>
        <w:tc>
          <w:tcPr>
            <w:tcW w:w="1063" w:type="dxa"/>
            <w:tcBorders>
              <w:top w:val="nil"/>
              <w:left w:val="single" w:sz="16" w:space="0" w:color="000000"/>
              <w:bottom w:val="nil"/>
            </w:tcBorders>
            <w:shd w:val="clear" w:color="auto" w:fill="FFFFFF"/>
          </w:tcPr>
          <w:p w14:paraId="69D8883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2EEEF5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35FAC8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86A701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65,5</w:t>
            </w:r>
          </w:p>
        </w:tc>
      </w:tr>
      <w:tr w:rsidR="006A4936" w14:paraId="00F246FC"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49BFC35"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F276734"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 za szerokie zagadnienia</w:t>
            </w:r>
          </w:p>
        </w:tc>
        <w:tc>
          <w:tcPr>
            <w:tcW w:w="1063" w:type="dxa"/>
            <w:tcBorders>
              <w:top w:val="nil"/>
              <w:left w:val="single" w:sz="16" w:space="0" w:color="000000"/>
              <w:bottom w:val="nil"/>
            </w:tcBorders>
            <w:shd w:val="clear" w:color="auto" w:fill="FFFFFF"/>
          </w:tcPr>
          <w:p w14:paraId="15AF099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70F953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BDC0AA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391F1B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66,7</w:t>
            </w:r>
          </w:p>
        </w:tc>
      </w:tr>
      <w:tr w:rsidR="006A4936" w14:paraId="5EC8C581"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999D4B0"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D81450C" w14:textId="77777777" w:rsidR="006A4936" w:rsidRDefault="006A4936">
            <w:pPr>
              <w:spacing w:line="320" w:lineRule="atLeast"/>
              <w:ind w:left="60" w:right="60"/>
              <w:rPr>
                <w:rFonts w:ascii="Arial" w:hAnsi="Arial" w:cs="Arial"/>
                <w:sz w:val="18"/>
                <w:szCs w:val="18"/>
              </w:rPr>
            </w:pPr>
            <w:r>
              <w:rPr>
                <w:rFonts w:ascii="Arial" w:hAnsi="Arial" w:cs="Arial"/>
                <w:sz w:val="18"/>
                <w:szCs w:val="18"/>
              </w:rPr>
              <w:t>nowe technologie</w:t>
            </w:r>
          </w:p>
        </w:tc>
        <w:tc>
          <w:tcPr>
            <w:tcW w:w="1063" w:type="dxa"/>
            <w:tcBorders>
              <w:top w:val="nil"/>
              <w:left w:val="single" w:sz="16" w:space="0" w:color="000000"/>
              <w:bottom w:val="nil"/>
            </w:tcBorders>
            <w:shd w:val="clear" w:color="auto" w:fill="FFFFFF"/>
          </w:tcPr>
          <w:p w14:paraId="7342ABE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FC8E4B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8FB958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6A338D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67,9</w:t>
            </w:r>
          </w:p>
        </w:tc>
      </w:tr>
      <w:tr w:rsidR="006A4936" w14:paraId="00E5FC4B"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74DDC8C"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112DC45" w14:textId="77777777" w:rsidR="006A4936" w:rsidRDefault="006A4936">
            <w:pPr>
              <w:spacing w:line="320" w:lineRule="atLeast"/>
              <w:ind w:left="60" w:right="60"/>
              <w:rPr>
                <w:rFonts w:ascii="Arial" w:hAnsi="Arial" w:cs="Arial"/>
                <w:sz w:val="18"/>
                <w:szCs w:val="18"/>
              </w:rPr>
            </w:pPr>
            <w:r>
              <w:rPr>
                <w:rFonts w:ascii="Arial" w:hAnsi="Arial" w:cs="Arial"/>
                <w:sz w:val="18"/>
                <w:szCs w:val="18"/>
              </w:rPr>
              <w:t>Podniesienie prestiżu firmy</w:t>
            </w:r>
          </w:p>
        </w:tc>
        <w:tc>
          <w:tcPr>
            <w:tcW w:w="1063" w:type="dxa"/>
            <w:tcBorders>
              <w:top w:val="nil"/>
              <w:left w:val="single" w:sz="16" w:space="0" w:color="000000"/>
              <w:bottom w:val="nil"/>
            </w:tcBorders>
            <w:shd w:val="clear" w:color="auto" w:fill="FFFFFF"/>
          </w:tcPr>
          <w:p w14:paraId="2B99351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F97382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75321B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B413DA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69,0</w:t>
            </w:r>
          </w:p>
        </w:tc>
      </w:tr>
      <w:tr w:rsidR="006A4936" w14:paraId="7D684A50"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20C8292"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4F9CCCC" w14:textId="77777777" w:rsidR="006A4936" w:rsidRDefault="006A4936">
            <w:pPr>
              <w:spacing w:line="320" w:lineRule="atLeast"/>
              <w:ind w:left="60" w:right="60"/>
              <w:rPr>
                <w:rFonts w:ascii="Arial" w:hAnsi="Arial" w:cs="Arial"/>
                <w:sz w:val="18"/>
                <w:szCs w:val="18"/>
              </w:rPr>
            </w:pPr>
            <w:r>
              <w:rPr>
                <w:rFonts w:ascii="Arial" w:hAnsi="Arial" w:cs="Arial"/>
                <w:sz w:val="18"/>
                <w:szCs w:val="18"/>
              </w:rPr>
              <w:t>podniesienie wartości firmy</w:t>
            </w:r>
          </w:p>
        </w:tc>
        <w:tc>
          <w:tcPr>
            <w:tcW w:w="1063" w:type="dxa"/>
            <w:tcBorders>
              <w:top w:val="nil"/>
              <w:left w:val="single" w:sz="16" w:space="0" w:color="000000"/>
              <w:bottom w:val="nil"/>
            </w:tcBorders>
            <w:shd w:val="clear" w:color="auto" w:fill="FFFFFF"/>
          </w:tcPr>
          <w:p w14:paraId="7E325E1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D50DF2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28EADC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6AD321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70,2</w:t>
            </w:r>
          </w:p>
        </w:tc>
      </w:tr>
      <w:tr w:rsidR="006A4936" w14:paraId="06AB9977"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4F7DFB7"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44E44AC" w14:textId="77777777" w:rsidR="006A4936" w:rsidRDefault="006A4936">
            <w:pPr>
              <w:spacing w:line="320" w:lineRule="atLeast"/>
              <w:ind w:left="60" w:right="60"/>
              <w:rPr>
                <w:rFonts w:ascii="Arial" w:hAnsi="Arial" w:cs="Arial"/>
                <w:sz w:val="18"/>
                <w:szCs w:val="18"/>
              </w:rPr>
            </w:pPr>
            <w:r>
              <w:rPr>
                <w:rFonts w:ascii="Arial" w:hAnsi="Arial" w:cs="Arial"/>
                <w:sz w:val="18"/>
                <w:szCs w:val="18"/>
              </w:rPr>
              <w:t>poziom dofinansowania</w:t>
            </w:r>
          </w:p>
        </w:tc>
        <w:tc>
          <w:tcPr>
            <w:tcW w:w="1063" w:type="dxa"/>
            <w:tcBorders>
              <w:top w:val="nil"/>
              <w:left w:val="single" w:sz="16" w:space="0" w:color="000000"/>
              <w:bottom w:val="nil"/>
            </w:tcBorders>
            <w:shd w:val="clear" w:color="auto" w:fill="FFFFFF"/>
          </w:tcPr>
          <w:p w14:paraId="59AD687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C8E030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F174DA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C09FFE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71,4</w:t>
            </w:r>
          </w:p>
        </w:tc>
      </w:tr>
      <w:tr w:rsidR="006A4936" w14:paraId="4F304523"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02B1B76"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0C93E4F" w14:textId="77777777" w:rsidR="006A4936" w:rsidRDefault="006A4936">
            <w:pPr>
              <w:spacing w:line="320" w:lineRule="atLeast"/>
              <w:ind w:left="60" w:right="60"/>
              <w:rPr>
                <w:rFonts w:ascii="Arial" w:hAnsi="Arial" w:cs="Arial"/>
                <w:sz w:val="18"/>
                <w:szCs w:val="18"/>
              </w:rPr>
            </w:pPr>
            <w:r>
              <w:rPr>
                <w:rFonts w:ascii="Arial" w:hAnsi="Arial" w:cs="Arial"/>
                <w:sz w:val="18"/>
                <w:szCs w:val="18"/>
              </w:rPr>
              <w:t>priorytetowe kierunki badań</w:t>
            </w:r>
          </w:p>
        </w:tc>
        <w:tc>
          <w:tcPr>
            <w:tcW w:w="1063" w:type="dxa"/>
            <w:tcBorders>
              <w:top w:val="nil"/>
              <w:left w:val="single" w:sz="16" w:space="0" w:color="000000"/>
              <w:bottom w:val="nil"/>
            </w:tcBorders>
            <w:shd w:val="clear" w:color="auto" w:fill="FFFFFF"/>
          </w:tcPr>
          <w:p w14:paraId="1368184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B77E06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0E9549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25F5AE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72,6</w:t>
            </w:r>
          </w:p>
        </w:tc>
      </w:tr>
      <w:tr w:rsidR="006A4936" w14:paraId="3E5DC386"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9D9201E"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9B1CE8D" w14:textId="77777777" w:rsidR="006A4936" w:rsidRDefault="006A4936">
            <w:pPr>
              <w:spacing w:line="320" w:lineRule="atLeast"/>
              <w:ind w:left="60" w:right="60"/>
              <w:rPr>
                <w:rFonts w:ascii="Arial" w:hAnsi="Arial" w:cs="Arial"/>
                <w:sz w:val="18"/>
                <w:szCs w:val="18"/>
              </w:rPr>
            </w:pPr>
            <w:r>
              <w:rPr>
                <w:rFonts w:ascii="Arial" w:hAnsi="Arial" w:cs="Arial"/>
                <w:sz w:val="18"/>
                <w:szCs w:val="18"/>
              </w:rPr>
              <w:t>Profil konkursu dopasowany do planowanego projektu</w:t>
            </w:r>
          </w:p>
        </w:tc>
        <w:tc>
          <w:tcPr>
            <w:tcW w:w="1063" w:type="dxa"/>
            <w:tcBorders>
              <w:top w:val="nil"/>
              <w:left w:val="single" w:sz="16" w:space="0" w:color="000000"/>
              <w:bottom w:val="nil"/>
            </w:tcBorders>
            <w:shd w:val="clear" w:color="auto" w:fill="FFFFFF"/>
          </w:tcPr>
          <w:p w14:paraId="654DE52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85C81D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FED5D2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01AC75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73,8</w:t>
            </w:r>
          </w:p>
        </w:tc>
      </w:tr>
      <w:tr w:rsidR="006A4936" w14:paraId="1A9E417E"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E22B5A3"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49EEC69" w14:textId="77777777" w:rsidR="006A4936" w:rsidRDefault="006A4936">
            <w:pPr>
              <w:spacing w:line="320" w:lineRule="atLeast"/>
              <w:ind w:left="60" w:right="60"/>
              <w:rPr>
                <w:rFonts w:ascii="Arial" w:hAnsi="Arial" w:cs="Arial"/>
                <w:sz w:val="18"/>
                <w:szCs w:val="18"/>
              </w:rPr>
            </w:pPr>
            <w:r>
              <w:rPr>
                <w:rFonts w:ascii="Arial" w:hAnsi="Arial" w:cs="Arial"/>
                <w:sz w:val="18"/>
                <w:szCs w:val="18"/>
              </w:rPr>
              <w:t>Przeprowadzenie badań</w:t>
            </w:r>
          </w:p>
        </w:tc>
        <w:tc>
          <w:tcPr>
            <w:tcW w:w="1063" w:type="dxa"/>
            <w:tcBorders>
              <w:top w:val="nil"/>
              <w:left w:val="single" w:sz="16" w:space="0" w:color="000000"/>
              <w:bottom w:val="nil"/>
            </w:tcBorders>
            <w:shd w:val="clear" w:color="auto" w:fill="FFFFFF"/>
          </w:tcPr>
          <w:p w14:paraId="5FE0227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497943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61DB90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D5114F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75,0</w:t>
            </w:r>
          </w:p>
        </w:tc>
      </w:tr>
      <w:tr w:rsidR="006A4936" w14:paraId="685ABDB2"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443389E"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1DFE7ED" w14:textId="77777777" w:rsidR="006A4936" w:rsidRDefault="006A4936">
            <w:pPr>
              <w:spacing w:line="320" w:lineRule="atLeast"/>
              <w:ind w:left="60" w:right="60"/>
              <w:rPr>
                <w:rFonts w:ascii="Arial" w:hAnsi="Arial" w:cs="Arial"/>
                <w:sz w:val="18"/>
                <w:szCs w:val="18"/>
              </w:rPr>
            </w:pPr>
            <w:r>
              <w:rPr>
                <w:rFonts w:ascii="Arial" w:hAnsi="Arial" w:cs="Arial"/>
                <w:sz w:val="18"/>
                <w:szCs w:val="18"/>
              </w:rPr>
              <w:t>Rozbudowanie działu B+R</w:t>
            </w:r>
          </w:p>
        </w:tc>
        <w:tc>
          <w:tcPr>
            <w:tcW w:w="1063" w:type="dxa"/>
            <w:tcBorders>
              <w:top w:val="nil"/>
              <w:left w:val="single" w:sz="16" w:space="0" w:color="000000"/>
              <w:bottom w:val="nil"/>
            </w:tcBorders>
            <w:shd w:val="clear" w:color="auto" w:fill="FFFFFF"/>
          </w:tcPr>
          <w:p w14:paraId="65D169D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DD5D81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FCF974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9ECB14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76,2</w:t>
            </w:r>
          </w:p>
        </w:tc>
      </w:tr>
      <w:tr w:rsidR="006A4936" w14:paraId="1319E49D"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C2C56FD"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C121561" w14:textId="77777777" w:rsidR="006A4936" w:rsidRDefault="006A4936">
            <w:pPr>
              <w:spacing w:line="320" w:lineRule="atLeast"/>
              <w:ind w:left="60" w:right="60"/>
              <w:rPr>
                <w:rFonts w:ascii="Arial" w:hAnsi="Arial" w:cs="Arial"/>
                <w:sz w:val="18"/>
                <w:szCs w:val="18"/>
              </w:rPr>
            </w:pPr>
            <w:r>
              <w:rPr>
                <w:rFonts w:ascii="Arial" w:hAnsi="Arial" w:cs="Arial"/>
                <w:sz w:val="18"/>
                <w:szCs w:val="18"/>
              </w:rPr>
              <w:t>ROZSZERZENIE RYNKU SPRZEDAŻY POPRZEZ STWORZENIE NOWYCH PRODUKTÓW</w:t>
            </w:r>
          </w:p>
        </w:tc>
        <w:tc>
          <w:tcPr>
            <w:tcW w:w="1063" w:type="dxa"/>
            <w:tcBorders>
              <w:top w:val="nil"/>
              <w:left w:val="single" w:sz="16" w:space="0" w:color="000000"/>
              <w:bottom w:val="nil"/>
            </w:tcBorders>
            <w:shd w:val="clear" w:color="auto" w:fill="FFFFFF"/>
          </w:tcPr>
          <w:p w14:paraId="6CCB129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595EBD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385C35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DA4B75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77,4</w:t>
            </w:r>
          </w:p>
        </w:tc>
      </w:tr>
      <w:tr w:rsidR="006A4936" w14:paraId="47AEC5CB"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3641F5E"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3144C2B" w14:textId="77777777" w:rsidR="006A4936" w:rsidRDefault="006A4936">
            <w:pPr>
              <w:spacing w:line="320" w:lineRule="atLeast"/>
              <w:ind w:left="60" w:right="60"/>
              <w:rPr>
                <w:rFonts w:ascii="Arial" w:hAnsi="Arial" w:cs="Arial"/>
                <w:sz w:val="18"/>
                <w:szCs w:val="18"/>
              </w:rPr>
            </w:pPr>
            <w:r>
              <w:rPr>
                <w:rFonts w:ascii="Arial" w:hAnsi="Arial" w:cs="Arial"/>
                <w:sz w:val="18"/>
                <w:szCs w:val="18"/>
              </w:rPr>
              <w:t>rozwoj firmy</w:t>
            </w:r>
          </w:p>
        </w:tc>
        <w:tc>
          <w:tcPr>
            <w:tcW w:w="1063" w:type="dxa"/>
            <w:tcBorders>
              <w:top w:val="nil"/>
              <w:left w:val="single" w:sz="16" w:space="0" w:color="000000"/>
              <w:bottom w:val="nil"/>
            </w:tcBorders>
            <w:shd w:val="clear" w:color="auto" w:fill="FFFFFF"/>
          </w:tcPr>
          <w:p w14:paraId="0CBABA2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28359C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41826A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D90663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78,6</w:t>
            </w:r>
          </w:p>
        </w:tc>
      </w:tr>
      <w:tr w:rsidR="006A4936" w14:paraId="03A03C76"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6E6C6DA"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E676553" w14:textId="77777777" w:rsidR="006A4936" w:rsidRDefault="006A4936">
            <w:pPr>
              <w:spacing w:line="320" w:lineRule="atLeast"/>
              <w:ind w:left="60" w:right="60"/>
              <w:rPr>
                <w:rFonts w:ascii="Arial" w:hAnsi="Arial" w:cs="Arial"/>
                <w:sz w:val="18"/>
                <w:szCs w:val="18"/>
              </w:rPr>
            </w:pPr>
            <w:r>
              <w:rPr>
                <w:rFonts w:ascii="Arial" w:hAnsi="Arial" w:cs="Arial"/>
                <w:sz w:val="18"/>
                <w:szCs w:val="18"/>
              </w:rPr>
              <w:t>stosunkowo długi czas na składanie wniosków, co umożliwiłojego złożenie</w:t>
            </w:r>
          </w:p>
        </w:tc>
        <w:tc>
          <w:tcPr>
            <w:tcW w:w="1063" w:type="dxa"/>
            <w:tcBorders>
              <w:top w:val="nil"/>
              <w:left w:val="single" w:sz="16" w:space="0" w:color="000000"/>
              <w:bottom w:val="nil"/>
            </w:tcBorders>
            <w:shd w:val="clear" w:color="auto" w:fill="FFFFFF"/>
          </w:tcPr>
          <w:p w14:paraId="4FA6E99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15CD1F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0EF2DA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2B7E38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79,8</w:t>
            </w:r>
          </w:p>
        </w:tc>
      </w:tr>
      <w:tr w:rsidR="006A4936" w14:paraId="075E6276"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53C37DC"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237C737" w14:textId="77777777" w:rsidR="006A4936" w:rsidRDefault="006A4936">
            <w:pPr>
              <w:spacing w:line="320" w:lineRule="atLeast"/>
              <w:ind w:left="60" w:right="60"/>
              <w:rPr>
                <w:rFonts w:ascii="Arial" w:hAnsi="Arial" w:cs="Arial"/>
                <w:sz w:val="18"/>
                <w:szCs w:val="18"/>
              </w:rPr>
            </w:pPr>
            <w:r>
              <w:rPr>
                <w:rFonts w:ascii="Arial" w:hAnsi="Arial" w:cs="Arial"/>
                <w:sz w:val="18"/>
                <w:szCs w:val="18"/>
              </w:rPr>
              <w:t>Szeroki katalog kosztów kwalifikowanych</w:t>
            </w:r>
          </w:p>
        </w:tc>
        <w:tc>
          <w:tcPr>
            <w:tcW w:w="1063" w:type="dxa"/>
            <w:tcBorders>
              <w:top w:val="nil"/>
              <w:left w:val="single" w:sz="16" w:space="0" w:color="000000"/>
              <w:bottom w:val="nil"/>
            </w:tcBorders>
            <w:shd w:val="clear" w:color="auto" w:fill="FFFFFF"/>
          </w:tcPr>
          <w:p w14:paraId="10E2701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9F2AD1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DE6646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AA6AD9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81,0</w:t>
            </w:r>
          </w:p>
        </w:tc>
      </w:tr>
      <w:tr w:rsidR="006A4936" w14:paraId="2E910ADC"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AF3EBDC"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AAC2A19" w14:textId="77777777" w:rsidR="006A4936" w:rsidRDefault="006A4936">
            <w:pPr>
              <w:spacing w:line="320" w:lineRule="atLeast"/>
              <w:ind w:left="60" w:right="60"/>
              <w:rPr>
                <w:rFonts w:ascii="Arial" w:hAnsi="Arial" w:cs="Arial"/>
                <w:sz w:val="18"/>
                <w:szCs w:val="18"/>
              </w:rPr>
            </w:pPr>
            <w:r>
              <w:rPr>
                <w:rFonts w:ascii="Arial" w:hAnsi="Arial" w:cs="Arial"/>
                <w:sz w:val="18"/>
                <w:szCs w:val="18"/>
              </w:rPr>
              <w:t>Szukanie finansowania na rozwój</w:t>
            </w:r>
          </w:p>
        </w:tc>
        <w:tc>
          <w:tcPr>
            <w:tcW w:w="1063" w:type="dxa"/>
            <w:tcBorders>
              <w:top w:val="nil"/>
              <w:left w:val="single" w:sz="16" w:space="0" w:color="000000"/>
              <w:bottom w:val="nil"/>
            </w:tcBorders>
            <w:shd w:val="clear" w:color="auto" w:fill="FFFFFF"/>
          </w:tcPr>
          <w:p w14:paraId="09D7A60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108FCB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0D3A55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27BB30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82,1</w:t>
            </w:r>
          </w:p>
        </w:tc>
      </w:tr>
      <w:tr w:rsidR="006A4936" w14:paraId="184B7979"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D5A6D8C"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1293C3E" w14:textId="77777777" w:rsidR="006A4936" w:rsidRDefault="006A4936">
            <w:pPr>
              <w:spacing w:line="320" w:lineRule="atLeast"/>
              <w:ind w:left="60" w:right="60"/>
              <w:rPr>
                <w:rFonts w:ascii="Arial" w:hAnsi="Arial" w:cs="Arial"/>
                <w:sz w:val="18"/>
                <w:szCs w:val="18"/>
              </w:rPr>
            </w:pPr>
            <w:r>
              <w:rPr>
                <w:rFonts w:ascii="Arial" w:hAnsi="Arial" w:cs="Arial"/>
                <w:sz w:val="18"/>
                <w:szCs w:val="18"/>
              </w:rPr>
              <w:t>testowanie potencjalnych wyrobów</w:t>
            </w:r>
          </w:p>
        </w:tc>
        <w:tc>
          <w:tcPr>
            <w:tcW w:w="1063" w:type="dxa"/>
            <w:tcBorders>
              <w:top w:val="nil"/>
              <w:left w:val="single" w:sz="16" w:space="0" w:color="000000"/>
              <w:bottom w:val="nil"/>
            </w:tcBorders>
            <w:shd w:val="clear" w:color="auto" w:fill="FFFFFF"/>
          </w:tcPr>
          <w:p w14:paraId="05F9130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F5CD59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77A724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F7EA34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83,3</w:t>
            </w:r>
          </w:p>
        </w:tc>
      </w:tr>
      <w:tr w:rsidR="006A4936" w14:paraId="47374D78"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27FC8C9"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B4698D8" w14:textId="77777777" w:rsidR="006A4936" w:rsidRDefault="006A4936">
            <w:pPr>
              <w:spacing w:line="320" w:lineRule="atLeast"/>
              <w:ind w:left="60" w:right="60"/>
              <w:rPr>
                <w:rFonts w:ascii="Arial" w:hAnsi="Arial" w:cs="Arial"/>
                <w:sz w:val="18"/>
                <w:szCs w:val="18"/>
              </w:rPr>
            </w:pPr>
            <w:r>
              <w:rPr>
                <w:rFonts w:ascii="Arial" w:hAnsi="Arial" w:cs="Arial"/>
                <w:sz w:val="18"/>
                <w:szCs w:val="18"/>
              </w:rPr>
              <w:t>Ukierunkowanie na nowe technologie</w:t>
            </w:r>
          </w:p>
        </w:tc>
        <w:tc>
          <w:tcPr>
            <w:tcW w:w="1063" w:type="dxa"/>
            <w:tcBorders>
              <w:top w:val="nil"/>
              <w:left w:val="single" w:sz="16" w:space="0" w:color="000000"/>
              <w:bottom w:val="nil"/>
            </w:tcBorders>
            <w:shd w:val="clear" w:color="auto" w:fill="FFFFFF"/>
          </w:tcPr>
          <w:p w14:paraId="7E62576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DC1034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0A8BA5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401E19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84,5</w:t>
            </w:r>
          </w:p>
        </w:tc>
      </w:tr>
      <w:tr w:rsidR="006A4936" w14:paraId="54531F63"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FA3CD9C"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A13AB6B" w14:textId="77777777" w:rsidR="006A4936" w:rsidRDefault="006A4936">
            <w:pPr>
              <w:spacing w:line="320" w:lineRule="atLeast"/>
              <w:ind w:left="60" w:right="60"/>
              <w:rPr>
                <w:rFonts w:ascii="Arial" w:hAnsi="Arial" w:cs="Arial"/>
                <w:sz w:val="18"/>
                <w:szCs w:val="18"/>
              </w:rPr>
            </w:pPr>
            <w:r>
              <w:rPr>
                <w:rFonts w:ascii="Arial" w:hAnsi="Arial" w:cs="Arial"/>
                <w:sz w:val="18"/>
                <w:szCs w:val="18"/>
              </w:rPr>
              <w:t>wdrożenie nowych obszarów badawczych</w:t>
            </w:r>
          </w:p>
        </w:tc>
        <w:tc>
          <w:tcPr>
            <w:tcW w:w="1063" w:type="dxa"/>
            <w:tcBorders>
              <w:top w:val="nil"/>
              <w:left w:val="single" w:sz="16" w:space="0" w:color="000000"/>
              <w:bottom w:val="nil"/>
            </w:tcBorders>
            <w:shd w:val="clear" w:color="auto" w:fill="FFFFFF"/>
          </w:tcPr>
          <w:p w14:paraId="1FA4083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2DC898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1953F4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5A8B5C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85,7</w:t>
            </w:r>
          </w:p>
        </w:tc>
      </w:tr>
      <w:tr w:rsidR="006A4936" w14:paraId="420C9742"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3E7EF5C"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3D66075" w14:textId="77777777" w:rsidR="006A4936" w:rsidRDefault="006A4936">
            <w:pPr>
              <w:spacing w:line="320" w:lineRule="atLeast"/>
              <w:ind w:left="60" w:right="60"/>
              <w:rPr>
                <w:rFonts w:ascii="Arial" w:hAnsi="Arial" w:cs="Arial"/>
                <w:sz w:val="18"/>
                <w:szCs w:val="18"/>
              </w:rPr>
            </w:pPr>
            <w:r>
              <w:rPr>
                <w:rFonts w:ascii="Arial" w:hAnsi="Arial" w:cs="Arial"/>
                <w:sz w:val="18"/>
                <w:szCs w:val="18"/>
              </w:rPr>
              <w:t>Wpółpraca (finansowana) z JNB</w:t>
            </w:r>
          </w:p>
        </w:tc>
        <w:tc>
          <w:tcPr>
            <w:tcW w:w="1063" w:type="dxa"/>
            <w:tcBorders>
              <w:top w:val="nil"/>
              <w:left w:val="single" w:sz="16" w:space="0" w:color="000000"/>
              <w:bottom w:val="nil"/>
            </w:tcBorders>
            <w:shd w:val="clear" w:color="auto" w:fill="FFFFFF"/>
          </w:tcPr>
          <w:p w14:paraId="123F3FA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F79804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33BB7E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50B000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86,9</w:t>
            </w:r>
          </w:p>
        </w:tc>
      </w:tr>
      <w:tr w:rsidR="006A4936" w14:paraId="0E36E9D7"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81397EA"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2B7DD27" w14:textId="77777777" w:rsidR="006A4936" w:rsidRDefault="006A4936">
            <w:pPr>
              <w:spacing w:line="320" w:lineRule="atLeast"/>
              <w:ind w:left="60" w:right="60"/>
              <w:rPr>
                <w:rFonts w:ascii="Arial" w:hAnsi="Arial" w:cs="Arial"/>
                <w:sz w:val="18"/>
                <w:szCs w:val="18"/>
              </w:rPr>
            </w:pPr>
            <w:r>
              <w:rPr>
                <w:rFonts w:ascii="Arial" w:hAnsi="Arial" w:cs="Arial"/>
                <w:sz w:val="18"/>
                <w:szCs w:val="18"/>
              </w:rPr>
              <w:t>Wprowadzenie certyfikacji systemu</w:t>
            </w:r>
          </w:p>
        </w:tc>
        <w:tc>
          <w:tcPr>
            <w:tcW w:w="1063" w:type="dxa"/>
            <w:tcBorders>
              <w:top w:val="nil"/>
              <w:left w:val="single" w:sz="16" w:space="0" w:color="000000"/>
              <w:bottom w:val="nil"/>
            </w:tcBorders>
            <w:shd w:val="clear" w:color="auto" w:fill="FFFFFF"/>
          </w:tcPr>
          <w:p w14:paraId="02ABDF7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6A77CF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272E3A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C957F0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88,1</w:t>
            </w:r>
          </w:p>
        </w:tc>
      </w:tr>
      <w:tr w:rsidR="006A4936" w14:paraId="75FCFEDD"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BB59CDE"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14FE098" w14:textId="77777777" w:rsidR="006A4936" w:rsidRDefault="006A4936">
            <w:pPr>
              <w:spacing w:line="320" w:lineRule="atLeast"/>
              <w:ind w:left="60" w:right="60"/>
              <w:rPr>
                <w:rFonts w:ascii="Arial" w:hAnsi="Arial" w:cs="Arial"/>
                <w:sz w:val="18"/>
                <w:szCs w:val="18"/>
              </w:rPr>
            </w:pPr>
            <w:r>
              <w:rPr>
                <w:rFonts w:ascii="Arial" w:hAnsi="Arial" w:cs="Arial"/>
                <w:sz w:val="18"/>
                <w:szCs w:val="18"/>
              </w:rPr>
              <w:t>Wprowadzenie nowoczesnego zarządzania w firmie certyfikaty BRC oraz komputeryzacja firmy</w:t>
            </w:r>
          </w:p>
        </w:tc>
        <w:tc>
          <w:tcPr>
            <w:tcW w:w="1063" w:type="dxa"/>
            <w:tcBorders>
              <w:top w:val="nil"/>
              <w:left w:val="single" w:sz="16" w:space="0" w:color="000000"/>
              <w:bottom w:val="nil"/>
            </w:tcBorders>
            <w:shd w:val="clear" w:color="auto" w:fill="FFFFFF"/>
          </w:tcPr>
          <w:p w14:paraId="6067E91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D65978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D7217A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D01B80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89,3</w:t>
            </w:r>
          </w:p>
        </w:tc>
      </w:tr>
      <w:tr w:rsidR="006A4936" w14:paraId="0B79850F"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5CA51E9"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DB5013B" w14:textId="77777777" w:rsidR="006A4936" w:rsidRDefault="006A4936">
            <w:pPr>
              <w:spacing w:line="320" w:lineRule="atLeast"/>
              <w:ind w:left="60" w:right="60"/>
              <w:rPr>
                <w:rFonts w:ascii="Arial" w:hAnsi="Arial" w:cs="Arial"/>
                <w:sz w:val="18"/>
                <w:szCs w:val="18"/>
              </w:rPr>
            </w:pPr>
            <w:r>
              <w:rPr>
                <w:rFonts w:ascii="Arial" w:hAnsi="Arial" w:cs="Arial"/>
                <w:sz w:val="18"/>
                <w:szCs w:val="18"/>
              </w:rPr>
              <w:t>wsparcie budżetowe</w:t>
            </w:r>
          </w:p>
        </w:tc>
        <w:tc>
          <w:tcPr>
            <w:tcW w:w="1063" w:type="dxa"/>
            <w:tcBorders>
              <w:top w:val="nil"/>
              <w:left w:val="single" w:sz="16" w:space="0" w:color="000000"/>
              <w:bottom w:val="nil"/>
            </w:tcBorders>
            <w:shd w:val="clear" w:color="auto" w:fill="FFFFFF"/>
          </w:tcPr>
          <w:p w14:paraId="63FD070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D0291A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69A507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90CCF4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90,5</w:t>
            </w:r>
          </w:p>
        </w:tc>
      </w:tr>
      <w:tr w:rsidR="006A4936" w14:paraId="0AF0A5B2"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FF239E2"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AA37E1A" w14:textId="77777777" w:rsidR="006A4936" w:rsidRDefault="006A4936">
            <w:pPr>
              <w:spacing w:line="320" w:lineRule="atLeast"/>
              <w:ind w:left="60" w:right="60"/>
              <w:rPr>
                <w:rFonts w:ascii="Arial" w:hAnsi="Arial" w:cs="Arial"/>
                <w:sz w:val="18"/>
                <w:szCs w:val="18"/>
              </w:rPr>
            </w:pPr>
            <w:r>
              <w:rPr>
                <w:rFonts w:ascii="Arial" w:hAnsi="Arial" w:cs="Arial"/>
                <w:sz w:val="18"/>
                <w:szCs w:val="18"/>
              </w:rPr>
              <w:t>Wsparcie pierwsze wdrożenia</w:t>
            </w:r>
          </w:p>
        </w:tc>
        <w:tc>
          <w:tcPr>
            <w:tcW w:w="1063" w:type="dxa"/>
            <w:tcBorders>
              <w:top w:val="nil"/>
              <w:left w:val="single" w:sz="16" w:space="0" w:color="000000"/>
              <w:bottom w:val="nil"/>
            </w:tcBorders>
            <w:shd w:val="clear" w:color="auto" w:fill="FFFFFF"/>
          </w:tcPr>
          <w:p w14:paraId="0D296D9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95EBC1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26162B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D15DDF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91,7</w:t>
            </w:r>
          </w:p>
        </w:tc>
      </w:tr>
      <w:tr w:rsidR="006A4936" w14:paraId="7293FBAF"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D115F27"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E7C2B91" w14:textId="77777777" w:rsidR="006A4936" w:rsidRDefault="006A4936">
            <w:pPr>
              <w:spacing w:line="320" w:lineRule="atLeast"/>
              <w:ind w:left="60" w:right="60"/>
              <w:rPr>
                <w:rFonts w:ascii="Arial" w:hAnsi="Arial" w:cs="Arial"/>
                <w:sz w:val="18"/>
                <w:szCs w:val="18"/>
              </w:rPr>
            </w:pPr>
            <w:r>
              <w:rPr>
                <w:rFonts w:ascii="Arial" w:hAnsi="Arial" w:cs="Arial"/>
                <w:sz w:val="18"/>
                <w:szCs w:val="18"/>
              </w:rPr>
              <w:t>współpraca z placówkami naukowymi</w:t>
            </w:r>
          </w:p>
        </w:tc>
        <w:tc>
          <w:tcPr>
            <w:tcW w:w="1063" w:type="dxa"/>
            <w:tcBorders>
              <w:top w:val="nil"/>
              <w:left w:val="single" w:sz="16" w:space="0" w:color="000000"/>
              <w:bottom w:val="nil"/>
            </w:tcBorders>
            <w:shd w:val="clear" w:color="auto" w:fill="FFFFFF"/>
          </w:tcPr>
          <w:p w14:paraId="6CA02FB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852873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11A5B2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B2842B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92,9</w:t>
            </w:r>
          </w:p>
        </w:tc>
      </w:tr>
      <w:tr w:rsidR="006A4936" w14:paraId="35EEF446"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22B51ED"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2F2B38F" w14:textId="77777777" w:rsidR="006A4936" w:rsidRDefault="006A4936">
            <w:pPr>
              <w:spacing w:line="320" w:lineRule="atLeast"/>
              <w:ind w:left="60" w:right="60"/>
              <w:rPr>
                <w:rFonts w:ascii="Arial" w:hAnsi="Arial" w:cs="Arial"/>
                <w:sz w:val="18"/>
                <w:szCs w:val="18"/>
              </w:rPr>
            </w:pPr>
            <w:r>
              <w:rPr>
                <w:rFonts w:ascii="Arial" w:hAnsi="Arial" w:cs="Arial"/>
                <w:sz w:val="18"/>
                <w:szCs w:val="18"/>
              </w:rPr>
              <w:t>współpracujemy ze szkołami wyższymi jako ośrodkami B+R</w:t>
            </w:r>
          </w:p>
        </w:tc>
        <w:tc>
          <w:tcPr>
            <w:tcW w:w="1063" w:type="dxa"/>
            <w:tcBorders>
              <w:top w:val="nil"/>
              <w:left w:val="single" w:sz="16" w:space="0" w:color="000000"/>
              <w:bottom w:val="nil"/>
            </w:tcBorders>
            <w:shd w:val="clear" w:color="auto" w:fill="FFFFFF"/>
          </w:tcPr>
          <w:p w14:paraId="73DF533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988056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244F31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A2EF16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94,0</w:t>
            </w:r>
          </w:p>
        </w:tc>
      </w:tr>
      <w:tr w:rsidR="006A4936" w14:paraId="2C0DDEBE"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B1DF9B2"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800FA74" w14:textId="77777777" w:rsidR="006A4936" w:rsidRDefault="006A4936">
            <w:pPr>
              <w:spacing w:line="320" w:lineRule="atLeast"/>
              <w:ind w:left="60" w:right="60"/>
              <w:rPr>
                <w:rFonts w:ascii="Arial" w:hAnsi="Arial" w:cs="Arial"/>
                <w:sz w:val="18"/>
                <w:szCs w:val="18"/>
              </w:rPr>
            </w:pPr>
            <w:r>
              <w:rPr>
                <w:rFonts w:ascii="Arial" w:hAnsi="Arial" w:cs="Arial"/>
                <w:sz w:val="18"/>
                <w:szCs w:val="18"/>
              </w:rPr>
              <w:t>wysoki poziom dofinansowania</w:t>
            </w:r>
          </w:p>
        </w:tc>
        <w:tc>
          <w:tcPr>
            <w:tcW w:w="1063" w:type="dxa"/>
            <w:tcBorders>
              <w:top w:val="nil"/>
              <w:left w:val="single" w:sz="16" w:space="0" w:color="000000"/>
              <w:bottom w:val="nil"/>
            </w:tcBorders>
            <w:shd w:val="clear" w:color="auto" w:fill="FFFFFF"/>
          </w:tcPr>
          <w:p w14:paraId="1895175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AAD77B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BD58A4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A26C2D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95,2</w:t>
            </w:r>
          </w:p>
        </w:tc>
      </w:tr>
      <w:tr w:rsidR="006A4936" w14:paraId="5EE5BE49"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B26E5AF"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E462911" w14:textId="77777777" w:rsidR="006A4936" w:rsidRDefault="006A4936">
            <w:pPr>
              <w:spacing w:line="320" w:lineRule="atLeast"/>
              <w:ind w:left="60" w:right="60"/>
              <w:rPr>
                <w:rFonts w:ascii="Arial" w:hAnsi="Arial" w:cs="Arial"/>
                <w:sz w:val="18"/>
                <w:szCs w:val="18"/>
              </w:rPr>
            </w:pPr>
            <w:r>
              <w:rPr>
                <w:rFonts w:ascii="Arial" w:hAnsi="Arial" w:cs="Arial"/>
                <w:sz w:val="18"/>
                <w:szCs w:val="18"/>
              </w:rPr>
              <w:t>Wzrost działalności badawczo-rozwojowej</w:t>
            </w:r>
          </w:p>
        </w:tc>
        <w:tc>
          <w:tcPr>
            <w:tcW w:w="1063" w:type="dxa"/>
            <w:tcBorders>
              <w:top w:val="nil"/>
              <w:left w:val="single" w:sz="16" w:space="0" w:color="000000"/>
              <w:bottom w:val="nil"/>
            </w:tcBorders>
            <w:shd w:val="clear" w:color="auto" w:fill="FFFFFF"/>
          </w:tcPr>
          <w:p w14:paraId="34A2376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14:paraId="4E338C0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tcBorders>
            <w:shd w:val="clear" w:color="auto" w:fill="FFFFFF"/>
          </w:tcPr>
          <w:p w14:paraId="2A8F07A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right w:val="single" w:sz="16" w:space="0" w:color="000000"/>
            </w:tcBorders>
            <w:shd w:val="clear" w:color="auto" w:fill="FFFFFF"/>
          </w:tcPr>
          <w:p w14:paraId="4C25BD8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97,6</w:t>
            </w:r>
          </w:p>
        </w:tc>
      </w:tr>
      <w:tr w:rsidR="006A4936" w14:paraId="37D5FDE1"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EC1DE39"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E76F32B" w14:textId="77777777" w:rsidR="006A4936" w:rsidRDefault="006A4936">
            <w:pPr>
              <w:spacing w:line="320" w:lineRule="atLeast"/>
              <w:ind w:left="60" w:right="60"/>
              <w:rPr>
                <w:rFonts w:ascii="Arial" w:hAnsi="Arial" w:cs="Arial"/>
                <w:sz w:val="18"/>
                <w:szCs w:val="18"/>
              </w:rPr>
            </w:pPr>
            <w:r>
              <w:rPr>
                <w:rFonts w:ascii="Arial" w:hAnsi="Arial" w:cs="Arial"/>
                <w:sz w:val="18"/>
                <w:szCs w:val="18"/>
              </w:rPr>
              <w:t>zadawalający poziom dofinansowania</w:t>
            </w:r>
          </w:p>
        </w:tc>
        <w:tc>
          <w:tcPr>
            <w:tcW w:w="1063" w:type="dxa"/>
            <w:tcBorders>
              <w:top w:val="nil"/>
              <w:left w:val="single" w:sz="16" w:space="0" w:color="000000"/>
              <w:bottom w:val="nil"/>
            </w:tcBorders>
            <w:shd w:val="clear" w:color="auto" w:fill="FFFFFF"/>
          </w:tcPr>
          <w:p w14:paraId="145B96E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8B822E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B20111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83BC3D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98,8</w:t>
            </w:r>
          </w:p>
        </w:tc>
      </w:tr>
      <w:tr w:rsidR="006A4936" w14:paraId="0F9A8B20"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7797F99"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B20E8C5" w14:textId="77777777" w:rsidR="006A4936" w:rsidRDefault="006A4936">
            <w:pPr>
              <w:spacing w:line="320" w:lineRule="atLeast"/>
              <w:ind w:left="60" w:right="60"/>
              <w:rPr>
                <w:rFonts w:ascii="Arial" w:hAnsi="Arial" w:cs="Arial"/>
                <w:sz w:val="18"/>
                <w:szCs w:val="18"/>
              </w:rPr>
            </w:pPr>
            <w:r>
              <w:rPr>
                <w:rFonts w:ascii="Arial" w:hAnsi="Arial" w:cs="Arial"/>
                <w:sz w:val="18"/>
                <w:szCs w:val="18"/>
              </w:rPr>
              <w:t>Zbieżność celów konkursu z naszymi planami</w:t>
            </w:r>
          </w:p>
        </w:tc>
        <w:tc>
          <w:tcPr>
            <w:tcW w:w="1063" w:type="dxa"/>
            <w:tcBorders>
              <w:top w:val="nil"/>
              <w:left w:val="single" w:sz="16" w:space="0" w:color="000000"/>
              <w:bottom w:val="nil"/>
            </w:tcBorders>
            <w:shd w:val="clear" w:color="auto" w:fill="FFFFFF"/>
          </w:tcPr>
          <w:p w14:paraId="388EC5C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8453E1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36B4B3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632A2C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5F0A8FF4" w14:textId="77777777">
        <w:trPr>
          <w:cantSplit/>
        </w:trPr>
        <w:tc>
          <w:tcPr>
            <w:tcW w:w="847" w:type="dxa"/>
            <w:vMerge/>
            <w:tcBorders>
              <w:top w:val="single" w:sz="16" w:space="0" w:color="000000"/>
              <w:left w:val="single" w:sz="16" w:space="0" w:color="000000"/>
              <w:bottom w:val="single" w:sz="16" w:space="0" w:color="000000"/>
              <w:right w:val="nil"/>
            </w:tcBorders>
            <w:shd w:val="clear" w:color="auto" w:fill="FFFFFF"/>
          </w:tcPr>
          <w:p w14:paraId="36D80957" w14:textId="77777777" w:rsidR="006A4936" w:rsidRDefault="006A4936">
            <w:pPr>
              <w:rPr>
                <w:rFonts w:ascii="Arial" w:hAnsi="Arial" w:cs="Arial"/>
                <w:sz w:val="18"/>
                <w:szCs w:val="18"/>
              </w:rPr>
            </w:pPr>
          </w:p>
        </w:tc>
        <w:tc>
          <w:tcPr>
            <w:tcW w:w="2425" w:type="dxa"/>
            <w:tcBorders>
              <w:top w:val="nil"/>
              <w:left w:val="nil"/>
              <w:bottom w:val="single" w:sz="16" w:space="0" w:color="000000"/>
              <w:right w:val="single" w:sz="16" w:space="0" w:color="000000"/>
            </w:tcBorders>
            <w:shd w:val="clear" w:color="auto" w:fill="FFFFFF"/>
          </w:tcPr>
          <w:p w14:paraId="18EB29B9"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10AC4CE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3D0E808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tcPr>
          <w:p w14:paraId="7065694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14:paraId="7D847F0A" w14:textId="77777777" w:rsidR="006A4936" w:rsidRDefault="006A4936">
            <w:pPr>
              <w:jc w:val="center"/>
              <w:rPr>
                <w:rFonts w:ascii="Times New Roman" w:hAnsi="Times New Roman" w:cs="Times New Roman"/>
                <w:sz w:val="24"/>
                <w:szCs w:val="24"/>
              </w:rPr>
            </w:pPr>
          </w:p>
        </w:tc>
      </w:tr>
    </w:tbl>
    <w:p w14:paraId="33415E15" w14:textId="77777777" w:rsidR="006A4936" w:rsidRDefault="006A4936">
      <w:pPr>
        <w:spacing w:line="400" w:lineRule="atLeast"/>
        <w:rPr>
          <w:rFonts w:ascii="Times New Roman" w:hAnsi="Times New Roman" w:cs="Times New Roman"/>
          <w:sz w:val="24"/>
          <w:szCs w:val="24"/>
        </w:rPr>
      </w:pPr>
    </w:p>
    <w:p w14:paraId="6DC30851" w14:textId="77777777" w:rsidR="006A4936" w:rsidRDefault="006A4936">
      <w:pPr>
        <w:spacing w:line="400" w:lineRule="atLeast"/>
        <w:rPr>
          <w:rFonts w:ascii="Times New Roman" w:hAnsi="Times New Roman" w:cs="Times New Roman"/>
          <w:sz w:val="24"/>
          <w:szCs w:val="24"/>
        </w:rPr>
      </w:pPr>
    </w:p>
    <w:tbl>
      <w:tblPr>
        <w:tblW w:w="8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2426"/>
        <w:gridCol w:w="1063"/>
        <w:gridCol w:w="1009"/>
        <w:gridCol w:w="1455"/>
        <w:gridCol w:w="1455"/>
      </w:tblGrid>
      <w:tr w:rsidR="006A4936" w14:paraId="523FA8B3" w14:textId="77777777">
        <w:trPr>
          <w:cantSplit/>
          <w:tblHeader/>
        </w:trPr>
        <w:tc>
          <w:tcPr>
            <w:tcW w:w="8254" w:type="dxa"/>
            <w:gridSpan w:val="6"/>
            <w:tcBorders>
              <w:top w:val="nil"/>
              <w:left w:val="nil"/>
              <w:bottom w:val="nil"/>
              <w:right w:val="nil"/>
            </w:tcBorders>
            <w:shd w:val="clear" w:color="auto" w:fill="FFFFFF"/>
            <w:vAlign w:val="center"/>
          </w:tcPr>
          <w:p w14:paraId="6E231092"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Powód 3</w:t>
            </w:r>
          </w:p>
        </w:tc>
      </w:tr>
      <w:tr w:rsidR="006A4936" w14:paraId="6A6C6899" w14:textId="77777777">
        <w:trPr>
          <w:cantSplit/>
          <w:tblHeader/>
        </w:trPr>
        <w:tc>
          <w:tcPr>
            <w:tcW w:w="32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6F37B803"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479B34E3"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2848D497"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0D105C75"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47B79F70"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73782C87" w14:textId="77777777">
        <w:trPr>
          <w:cantSplit/>
          <w:tblHeader/>
        </w:trPr>
        <w:tc>
          <w:tcPr>
            <w:tcW w:w="847" w:type="dxa"/>
            <w:vMerge w:val="restart"/>
            <w:tcBorders>
              <w:top w:val="single" w:sz="16" w:space="0" w:color="000000"/>
              <w:left w:val="single" w:sz="16" w:space="0" w:color="000000"/>
              <w:bottom w:val="single" w:sz="16" w:space="0" w:color="000000"/>
              <w:right w:val="nil"/>
            </w:tcBorders>
            <w:shd w:val="clear" w:color="auto" w:fill="FFFFFF"/>
          </w:tcPr>
          <w:p w14:paraId="5BF59869"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425" w:type="dxa"/>
            <w:tcBorders>
              <w:top w:val="single" w:sz="16" w:space="0" w:color="000000"/>
              <w:left w:val="nil"/>
              <w:bottom w:val="nil"/>
              <w:right w:val="single" w:sz="16" w:space="0" w:color="000000"/>
            </w:tcBorders>
            <w:shd w:val="clear" w:color="auto" w:fill="FFFFFF"/>
          </w:tcPr>
          <w:p w14:paraId="77E4E462" w14:textId="77777777" w:rsidR="006A4936" w:rsidRDefault="006A4936">
            <w:pPr>
              <w:spacing w:line="320" w:lineRule="atLeast"/>
              <w:ind w:left="60" w:right="60"/>
              <w:rPr>
                <w:rFonts w:ascii="Arial" w:hAnsi="Arial" w:cs="Arial"/>
                <w:sz w:val="18"/>
                <w:szCs w:val="18"/>
              </w:rPr>
            </w:pPr>
            <w:r>
              <w:rPr>
                <w:rFonts w:ascii="Arial" w:hAnsi="Arial" w:cs="Arial"/>
                <w:sz w:val="18"/>
                <w:szCs w:val="18"/>
              </w:rPr>
              <w:t xml:space="preserve"> </w:t>
            </w:r>
          </w:p>
        </w:tc>
        <w:tc>
          <w:tcPr>
            <w:tcW w:w="1063" w:type="dxa"/>
            <w:tcBorders>
              <w:top w:val="single" w:sz="16" w:space="0" w:color="000000"/>
              <w:left w:val="single" w:sz="16" w:space="0" w:color="000000"/>
              <w:bottom w:val="nil"/>
            </w:tcBorders>
            <w:shd w:val="clear" w:color="auto" w:fill="FFFFFF"/>
          </w:tcPr>
          <w:p w14:paraId="231A878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32</w:t>
            </w:r>
          </w:p>
        </w:tc>
        <w:tc>
          <w:tcPr>
            <w:tcW w:w="1009" w:type="dxa"/>
            <w:tcBorders>
              <w:top w:val="single" w:sz="16" w:space="0" w:color="000000"/>
              <w:bottom w:val="nil"/>
            </w:tcBorders>
            <w:shd w:val="clear" w:color="auto" w:fill="FFFFFF"/>
          </w:tcPr>
          <w:p w14:paraId="4BCF011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38,1</w:t>
            </w:r>
          </w:p>
        </w:tc>
        <w:tc>
          <w:tcPr>
            <w:tcW w:w="1455" w:type="dxa"/>
            <w:tcBorders>
              <w:top w:val="single" w:sz="16" w:space="0" w:color="000000"/>
              <w:bottom w:val="nil"/>
            </w:tcBorders>
            <w:shd w:val="clear" w:color="auto" w:fill="FFFFFF"/>
          </w:tcPr>
          <w:p w14:paraId="5F6AAE0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38,1</w:t>
            </w:r>
          </w:p>
        </w:tc>
        <w:tc>
          <w:tcPr>
            <w:tcW w:w="1455" w:type="dxa"/>
            <w:tcBorders>
              <w:top w:val="single" w:sz="16" w:space="0" w:color="000000"/>
              <w:bottom w:val="nil"/>
              <w:right w:val="single" w:sz="16" w:space="0" w:color="000000"/>
            </w:tcBorders>
            <w:shd w:val="clear" w:color="auto" w:fill="FFFFFF"/>
          </w:tcPr>
          <w:p w14:paraId="1AA2D2A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38,1</w:t>
            </w:r>
          </w:p>
        </w:tc>
      </w:tr>
      <w:tr w:rsidR="006A4936" w14:paraId="1C3DB1CB"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4512B68"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8FB1212" w14:textId="77777777" w:rsidR="006A4936" w:rsidRDefault="006A4936">
            <w:pPr>
              <w:spacing w:line="320" w:lineRule="atLeast"/>
              <w:ind w:left="60" w:right="60"/>
              <w:rPr>
                <w:rFonts w:ascii="Arial" w:hAnsi="Arial" w:cs="Arial"/>
                <w:sz w:val="18"/>
                <w:szCs w:val="18"/>
              </w:rPr>
            </w:pPr>
            <w:r>
              <w:rPr>
                <w:rFonts w:ascii="Arial" w:hAnsi="Arial" w:cs="Arial"/>
                <w:sz w:val="18"/>
                <w:szCs w:val="18"/>
              </w:rPr>
              <w:t>chęć rozwoju nowych produktów</w:t>
            </w:r>
          </w:p>
        </w:tc>
        <w:tc>
          <w:tcPr>
            <w:tcW w:w="1063" w:type="dxa"/>
            <w:tcBorders>
              <w:top w:val="nil"/>
              <w:left w:val="single" w:sz="16" w:space="0" w:color="000000"/>
              <w:bottom w:val="nil"/>
            </w:tcBorders>
            <w:shd w:val="clear" w:color="auto" w:fill="FFFFFF"/>
          </w:tcPr>
          <w:p w14:paraId="72F0F57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10671B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F44261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476CA5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39,3</w:t>
            </w:r>
          </w:p>
        </w:tc>
      </w:tr>
      <w:tr w:rsidR="006A4936" w14:paraId="77363674"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5DA7D16"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9FD5B48" w14:textId="77777777" w:rsidR="006A4936" w:rsidRDefault="006A4936">
            <w:pPr>
              <w:spacing w:line="320" w:lineRule="atLeast"/>
              <w:ind w:left="60" w:right="60"/>
              <w:rPr>
                <w:rFonts w:ascii="Arial" w:hAnsi="Arial" w:cs="Arial"/>
                <w:sz w:val="18"/>
                <w:szCs w:val="18"/>
              </w:rPr>
            </w:pPr>
            <w:r>
              <w:rPr>
                <w:rFonts w:ascii="Arial" w:hAnsi="Arial" w:cs="Arial"/>
                <w:sz w:val="18"/>
                <w:szCs w:val="18"/>
              </w:rPr>
              <w:t>Chęć rozwoju przy użyciu nowoczesnych technologii</w:t>
            </w:r>
          </w:p>
        </w:tc>
        <w:tc>
          <w:tcPr>
            <w:tcW w:w="1063" w:type="dxa"/>
            <w:tcBorders>
              <w:top w:val="nil"/>
              <w:left w:val="single" w:sz="16" w:space="0" w:color="000000"/>
              <w:bottom w:val="nil"/>
            </w:tcBorders>
            <w:shd w:val="clear" w:color="auto" w:fill="FFFFFF"/>
          </w:tcPr>
          <w:p w14:paraId="77A3AC0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D0B5E5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82EE25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9ADAF9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40,5</w:t>
            </w:r>
          </w:p>
        </w:tc>
      </w:tr>
      <w:tr w:rsidR="006A4936" w14:paraId="43560E5C"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5D3F0FB"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ED0BC4D" w14:textId="77777777" w:rsidR="006A4936" w:rsidRDefault="006A4936">
            <w:pPr>
              <w:spacing w:line="320" w:lineRule="atLeast"/>
              <w:ind w:left="60" w:right="60"/>
              <w:rPr>
                <w:rFonts w:ascii="Arial" w:hAnsi="Arial" w:cs="Arial"/>
                <w:sz w:val="18"/>
                <w:szCs w:val="18"/>
              </w:rPr>
            </w:pPr>
            <w:r>
              <w:rPr>
                <w:rFonts w:ascii="Arial" w:hAnsi="Arial" w:cs="Arial"/>
                <w:sz w:val="18"/>
                <w:szCs w:val="18"/>
              </w:rPr>
              <w:t>Chęć rozwoju przy wykorzystaniu B+R</w:t>
            </w:r>
          </w:p>
        </w:tc>
        <w:tc>
          <w:tcPr>
            <w:tcW w:w="1063" w:type="dxa"/>
            <w:tcBorders>
              <w:top w:val="nil"/>
              <w:left w:val="single" w:sz="16" w:space="0" w:color="000000"/>
              <w:bottom w:val="nil"/>
            </w:tcBorders>
            <w:shd w:val="clear" w:color="auto" w:fill="FFFFFF"/>
          </w:tcPr>
          <w:p w14:paraId="08D4BE3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491776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B9E923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D5B519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41,7</w:t>
            </w:r>
          </w:p>
        </w:tc>
      </w:tr>
      <w:tr w:rsidR="006A4936" w14:paraId="0914A955"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771A69A"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E115137" w14:textId="77777777" w:rsidR="006A4936" w:rsidRDefault="006A4936">
            <w:pPr>
              <w:spacing w:line="320" w:lineRule="atLeast"/>
              <w:ind w:left="60" w:right="60"/>
              <w:rPr>
                <w:rFonts w:ascii="Arial" w:hAnsi="Arial" w:cs="Arial"/>
                <w:sz w:val="18"/>
                <w:szCs w:val="18"/>
              </w:rPr>
            </w:pPr>
            <w:r>
              <w:rPr>
                <w:rFonts w:ascii="Arial" w:hAnsi="Arial" w:cs="Arial"/>
                <w:sz w:val="18"/>
                <w:szCs w:val="18"/>
              </w:rPr>
              <w:t>chęć wdrożenia wytworzonych prac do działalności jak najszybciej</w:t>
            </w:r>
          </w:p>
        </w:tc>
        <w:tc>
          <w:tcPr>
            <w:tcW w:w="1063" w:type="dxa"/>
            <w:tcBorders>
              <w:top w:val="nil"/>
              <w:left w:val="single" w:sz="16" w:space="0" w:color="000000"/>
              <w:bottom w:val="nil"/>
            </w:tcBorders>
            <w:shd w:val="clear" w:color="auto" w:fill="FFFFFF"/>
          </w:tcPr>
          <w:p w14:paraId="39657AB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5212F6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525088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8C4985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42,9</w:t>
            </w:r>
          </w:p>
        </w:tc>
      </w:tr>
      <w:tr w:rsidR="006A4936" w14:paraId="1626687C"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8B0DB0C"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3D04BE7" w14:textId="77777777" w:rsidR="006A4936" w:rsidRDefault="006A4936">
            <w:pPr>
              <w:spacing w:line="320" w:lineRule="atLeast"/>
              <w:ind w:left="60" w:right="60"/>
              <w:rPr>
                <w:rFonts w:ascii="Arial" w:hAnsi="Arial" w:cs="Arial"/>
                <w:sz w:val="18"/>
                <w:szCs w:val="18"/>
              </w:rPr>
            </w:pPr>
            <w:r>
              <w:rPr>
                <w:rFonts w:ascii="Arial" w:hAnsi="Arial" w:cs="Arial"/>
                <w:sz w:val="18"/>
                <w:szCs w:val="18"/>
              </w:rPr>
              <w:t>dla województwa mazowieckiego</w:t>
            </w:r>
          </w:p>
        </w:tc>
        <w:tc>
          <w:tcPr>
            <w:tcW w:w="1063" w:type="dxa"/>
            <w:tcBorders>
              <w:top w:val="nil"/>
              <w:left w:val="single" w:sz="16" w:space="0" w:color="000000"/>
              <w:bottom w:val="nil"/>
            </w:tcBorders>
            <w:shd w:val="clear" w:color="auto" w:fill="FFFFFF"/>
          </w:tcPr>
          <w:p w14:paraId="58FCB02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0FF0D8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3B6DED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98ECBA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44,0</w:t>
            </w:r>
          </w:p>
        </w:tc>
      </w:tr>
      <w:tr w:rsidR="006A4936" w14:paraId="6088C58B"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A8308BB"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FF2C3CC" w14:textId="77777777" w:rsidR="006A4936" w:rsidRDefault="006A4936">
            <w:pPr>
              <w:spacing w:line="320" w:lineRule="atLeast"/>
              <w:ind w:left="60" w:right="60"/>
              <w:rPr>
                <w:rFonts w:ascii="Arial" w:hAnsi="Arial" w:cs="Arial"/>
                <w:sz w:val="18"/>
                <w:szCs w:val="18"/>
              </w:rPr>
            </w:pPr>
            <w:r>
              <w:rPr>
                <w:rFonts w:ascii="Arial" w:hAnsi="Arial" w:cs="Arial"/>
                <w:sz w:val="18"/>
                <w:szCs w:val="18"/>
              </w:rPr>
              <w:t>dobra struktura kosztow</w:t>
            </w:r>
          </w:p>
        </w:tc>
        <w:tc>
          <w:tcPr>
            <w:tcW w:w="1063" w:type="dxa"/>
            <w:tcBorders>
              <w:top w:val="nil"/>
              <w:left w:val="single" w:sz="16" w:space="0" w:color="000000"/>
              <w:bottom w:val="nil"/>
            </w:tcBorders>
            <w:shd w:val="clear" w:color="auto" w:fill="FFFFFF"/>
          </w:tcPr>
          <w:p w14:paraId="4F4E6F7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F16A93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366179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EA3E4A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45,2</w:t>
            </w:r>
          </w:p>
        </w:tc>
      </w:tr>
      <w:tr w:rsidR="006A4936" w14:paraId="3288653B"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A0F59A2"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9EE8A85" w14:textId="77777777" w:rsidR="006A4936" w:rsidRDefault="006A4936">
            <w:pPr>
              <w:spacing w:line="320" w:lineRule="atLeast"/>
              <w:ind w:left="60" w:right="60"/>
              <w:rPr>
                <w:rFonts w:ascii="Arial" w:hAnsi="Arial" w:cs="Arial"/>
                <w:sz w:val="18"/>
                <w:szCs w:val="18"/>
              </w:rPr>
            </w:pPr>
            <w:r>
              <w:rPr>
                <w:rFonts w:ascii="Arial" w:hAnsi="Arial" w:cs="Arial"/>
                <w:sz w:val="18"/>
                <w:szCs w:val="18"/>
              </w:rPr>
              <w:t>Dofinansowanie powyższych</w:t>
            </w:r>
          </w:p>
        </w:tc>
        <w:tc>
          <w:tcPr>
            <w:tcW w:w="1063" w:type="dxa"/>
            <w:tcBorders>
              <w:top w:val="nil"/>
              <w:left w:val="single" w:sz="16" w:space="0" w:color="000000"/>
              <w:bottom w:val="nil"/>
            </w:tcBorders>
            <w:shd w:val="clear" w:color="auto" w:fill="FFFFFF"/>
          </w:tcPr>
          <w:p w14:paraId="0F44F51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37B7F5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3D0525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9F2CBF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46,4</w:t>
            </w:r>
          </w:p>
        </w:tc>
      </w:tr>
      <w:tr w:rsidR="006A4936" w14:paraId="395C0374"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5A04461"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06BFCB3" w14:textId="77777777" w:rsidR="006A4936" w:rsidRDefault="006A4936">
            <w:pPr>
              <w:spacing w:line="320" w:lineRule="atLeast"/>
              <w:ind w:left="60" w:right="60"/>
              <w:rPr>
                <w:rFonts w:ascii="Arial" w:hAnsi="Arial" w:cs="Arial"/>
                <w:sz w:val="18"/>
                <w:szCs w:val="18"/>
              </w:rPr>
            </w:pPr>
            <w:r>
              <w:rPr>
                <w:rFonts w:ascii="Arial" w:hAnsi="Arial" w:cs="Arial"/>
                <w:sz w:val="18"/>
                <w:szCs w:val="18"/>
              </w:rPr>
              <w:t>dofinansowanie pracy badaczy</w:t>
            </w:r>
          </w:p>
        </w:tc>
        <w:tc>
          <w:tcPr>
            <w:tcW w:w="1063" w:type="dxa"/>
            <w:tcBorders>
              <w:top w:val="nil"/>
              <w:left w:val="single" w:sz="16" w:space="0" w:color="000000"/>
              <w:bottom w:val="nil"/>
            </w:tcBorders>
            <w:shd w:val="clear" w:color="auto" w:fill="FFFFFF"/>
          </w:tcPr>
          <w:p w14:paraId="29CA597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2D6D61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6DF079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534102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47,6</w:t>
            </w:r>
          </w:p>
        </w:tc>
      </w:tr>
      <w:tr w:rsidR="006A4936" w14:paraId="33399273"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9FD52D5"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65F791E" w14:textId="77777777" w:rsidR="006A4936" w:rsidRDefault="006A4936">
            <w:pPr>
              <w:spacing w:line="320" w:lineRule="atLeast"/>
              <w:ind w:left="60" w:right="60"/>
              <w:rPr>
                <w:rFonts w:ascii="Arial" w:hAnsi="Arial" w:cs="Arial"/>
                <w:sz w:val="18"/>
                <w:szCs w:val="18"/>
              </w:rPr>
            </w:pPr>
            <w:r>
              <w:rPr>
                <w:rFonts w:ascii="Arial" w:hAnsi="Arial" w:cs="Arial"/>
                <w:sz w:val="18"/>
                <w:szCs w:val="18"/>
              </w:rPr>
              <w:t>Duże dofinansowanie</w:t>
            </w:r>
          </w:p>
        </w:tc>
        <w:tc>
          <w:tcPr>
            <w:tcW w:w="1063" w:type="dxa"/>
            <w:tcBorders>
              <w:top w:val="nil"/>
              <w:left w:val="single" w:sz="16" w:space="0" w:color="000000"/>
              <w:bottom w:val="nil"/>
            </w:tcBorders>
            <w:shd w:val="clear" w:color="auto" w:fill="FFFFFF"/>
          </w:tcPr>
          <w:p w14:paraId="37B62F2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33C521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C265BE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69F959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48,8</w:t>
            </w:r>
          </w:p>
        </w:tc>
      </w:tr>
      <w:tr w:rsidR="006A4936" w14:paraId="0A07AD3A"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2B41726"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1E8F0B0" w14:textId="77777777" w:rsidR="006A4936" w:rsidRDefault="006A4936">
            <w:pPr>
              <w:spacing w:line="320" w:lineRule="atLeast"/>
              <w:ind w:left="60" w:right="60"/>
              <w:rPr>
                <w:rFonts w:ascii="Arial" w:hAnsi="Arial" w:cs="Arial"/>
                <w:sz w:val="18"/>
                <w:szCs w:val="18"/>
              </w:rPr>
            </w:pPr>
            <w:r>
              <w:rPr>
                <w:rFonts w:ascii="Arial" w:hAnsi="Arial" w:cs="Arial"/>
                <w:sz w:val="18"/>
                <w:szCs w:val="18"/>
              </w:rPr>
              <w:t>dzięki udziałowi w konkursie mamy możliwość ugruntować swoją pozycję innowacyjną w branży</w:t>
            </w:r>
          </w:p>
        </w:tc>
        <w:tc>
          <w:tcPr>
            <w:tcW w:w="1063" w:type="dxa"/>
            <w:tcBorders>
              <w:top w:val="nil"/>
              <w:left w:val="single" w:sz="16" w:space="0" w:color="000000"/>
              <w:bottom w:val="nil"/>
            </w:tcBorders>
            <w:shd w:val="clear" w:color="auto" w:fill="FFFFFF"/>
          </w:tcPr>
          <w:p w14:paraId="3066484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EEFE2C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3DB9FF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B95B9D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50,0</w:t>
            </w:r>
          </w:p>
        </w:tc>
      </w:tr>
      <w:tr w:rsidR="006A4936" w14:paraId="6102B54B"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38D330E"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AEC87A3" w14:textId="77777777" w:rsidR="006A4936" w:rsidRDefault="006A4936">
            <w:pPr>
              <w:spacing w:line="320" w:lineRule="atLeast"/>
              <w:ind w:left="60" w:right="60"/>
              <w:rPr>
                <w:rFonts w:ascii="Arial" w:hAnsi="Arial" w:cs="Arial"/>
                <w:sz w:val="18"/>
                <w:szCs w:val="18"/>
              </w:rPr>
            </w:pPr>
            <w:r>
              <w:rPr>
                <w:rFonts w:ascii="Arial" w:hAnsi="Arial" w:cs="Arial"/>
                <w:sz w:val="18"/>
                <w:szCs w:val="18"/>
              </w:rPr>
              <w:t>intensywne tempo w pracy, we wdrozeniach</w:t>
            </w:r>
          </w:p>
        </w:tc>
        <w:tc>
          <w:tcPr>
            <w:tcW w:w="1063" w:type="dxa"/>
            <w:tcBorders>
              <w:top w:val="nil"/>
              <w:left w:val="single" w:sz="16" w:space="0" w:color="000000"/>
              <w:bottom w:val="nil"/>
            </w:tcBorders>
            <w:shd w:val="clear" w:color="auto" w:fill="FFFFFF"/>
          </w:tcPr>
          <w:p w14:paraId="1F1C531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CACF2F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1F11A5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98C28B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51,2</w:t>
            </w:r>
          </w:p>
        </w:tc>
      </w:tr>
      <w:tr w:rsidR="006A4936" w14:paraId="0962CBD2"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FF1DCA8"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CAAEDC7" w14:textId="77777777" w:rsidR="006A4936" w:rsidRDefault="006A4936">
            <w:pPr>
              <w:spacing w:line="320" w:lineRule="atLeast"/>
              <w:ind w:left="60" w:right="60"/>
              <w:rPr>
                <w:rFonts w:ascii="Arial" w:hAnsi="Arial" w:cs="Arial"/>
                <w:sz w:val="18"/>
                <w:szCs w:val="18"/>
              </w:rPr>
            </w:pPr>
            <w:r>
              <w:rPr>
                <w:rFonts w:ascii="Arial" w:hAnsi="Arial" w:cs="Arial"/>
                <w:sz w:val="18"/>
                <w:szCs w:val="18"/>
              </w:rPr>
              <w:t>kooperacja z innymi graczami na rynku</w:t>
            </w:r>
          </w:p>
        </w:tc>
        <w:tc>
          <w:tcPr>
            <w:tcW w:w="1063" w:type="dxa"/>
            <w:tcBorders>
              <w:top w:val="nil"/>
              <w:left w:val="single" w:sz="16" w:space="0" w:color="000000"/>
              <w:bottom w:val="nil"/>
            </w:tcBorders>
            <w:shd w:val="clear" w:color="auto" w:fill="FFFFFF"/>
          </w:tcPr>
          <w:p w14:paraId="0470AF7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208C06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4C9E42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0431AA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52,4</w:t>
            </w:r>
          </w:p>
        </w:tc>
      </w:tr>
      <w:tr w:rsidR="006A4936" w14:paraId="3D99AA93"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E31E585"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B3EFBED" w14:textId="77777777" w:rsidR="006A4936" w:rsidRDefault="006A4936">
            <w:pPr>
              <w:spacing w:line="320" w:lineRule="atLeast"/>
              <w:ind w:left="60" w:right="60"/>
              <w:rPr>
                <w:rFonts w:ascii="Arial" w:hAnsi="Arial" w:cs="Arial"/>
                <w:sz w:val="18"/>
                <w:szCs w:val="18"/>
              </w:rPr>
            </w:pPr>
            <w:r>
              <w:rPr>
                <w:rFonts w:ascii="Arial" w:hAnsi="Arial" w:cs="Arial"/>
                <w:sz w:val="18"/>
                <w:szCs w:val="18"/>
              </w:rPr>
              <w:t>koszty kwalifikowalne do dofinansowania</w:t>
            </w:r>
          </w:p>
        </w:tc>
        <w:tc>
          <w:tcPr>
            <w:tcW w:w="1063" w:type="dxa"/>
            <w:tcBorders>
              <w:top w:val="nil"/>
              <w:left w:val="single" w:sz="16" w:space="0" w:color="000000"/>
              <w:bottom w:val="nil"/>
            </w:tcBorders>
            <w:shd w:val="clear" w:color="auto" w:fill="FFFFFF"/>
          </w:tcPr>
          <w:p w14:paraId="4A53A06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53E033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70EF0E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33BF10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53,6</w:t>
            </w:r>
          </w:p>
        </w:tc>
      </w:tr>
      <w:tr w:rsidR="006A4936" w14:paraId="28225845"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B31A2DE"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A41F3D7" w14:textId="77777777" w:rsidR="006A4936" w:rsidRDefault="006A4936">
            <w:pPr>
              <w:spacing w:line="320" w:lineRule="atLeast"/>
              <w:ind w:left="60" w:right="60"/>
              <w:rPr>
                <w:rFonts w:ascii="Arial" w:hAnsi="Arial" w:cs="Arial"/>
                <w:sz w:val="18"/>
                <w:szCs w:val="18"/>
              </w:rPr>
            </w:pPr>
            <w:r>
              <w:rPr>
                <w:rFonts w:ascii="Arial" w:hAnsi="Arial" w:cs="Arial"/>
                <w:sz w:val="18"/>
                <w:szCs w:val="18"/>
              </w:rPr>
              <w:t>lokalizacja projektu w woj. mazowieckim</w:t>
            </w:r>
          </w:p>
        </w:tc>
        <w:tc>
          <w:tcPr>
            <w:tcW w:w="1063" w:type="dxa"/>
            <w:tcBorders>
              <w:top w:val="nil"/>
              <w:left w:val="single" w:sz="16" w:space="0" w:color="000000"/>
              <w:bottom w:val="nil"/>
            </w:tcBorders>
            <w:shd w:val="clear" w:color="auto" w:fill="FFFFFF"/>
          </w:tcPr>
          <w:p w14:paraId="5F346D1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94A4AC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224517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6564F0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54,8</w:t>
            </w:r>
          </w:p>
        </w:tc>
      </w:tr>
      <w:tr w:rsidR="006A4936" w14:paraId="4572D60D"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8A126A8"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954E1D5" w14:textId="77777777" w:rsidR="006A4936" w:rsidRDefault="006A4936">
            <w:pPr>
              <w:spacing w:line="320" w:lineRule="atLeast"/>
              <w:ind w:left="60" w:right="60"/>
              <w:rPr>
                <w:rFonts w:ascii="Arial" w:hAnsi="Arial" w:cs="Arial"/>
                <w:sz w:val="18"/>
                <w:szCs w:val="18"/>
              </w:rPr>
            </w:pPr>
            <w:r>
              <w:rPr>
                <w:rFonts w:ascii="Arial" w:hAnsi="Arial" w:cs="Arial"/>
                <w:sz w:val="18"/>
                <w:szCs w:val="18"/>
              </w:rPr>
              <w:t>Maksymalny poziom dofinansowania</w:t>
            </w:r>
          </w:p>
        </w:tc>
        <w:tc>
          <w:tcPr>
            <w:tcW w:w="1063" w:type="dxa"/>
            <w:tcBorders>
              <w:top w:val="nil"/>
              <w:left w:val="single" w:sz="16" w:space="0" w:color="000000"/>
              <w:bottom w:val="nil"/>
            </w:tcBorders>
            <w:shd w:val="clear" w:color="auto" w:fill="FFFFFF"/>
          </w:tcPr>
          <w:p w14:paraId="78688A4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D8EE20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D82CF2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E531C5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56,0</w:t>
            </w:r>
          </w:p>
        </w:tc>
      </w:tr>
      <w:tr w:rsidR="006A4936" w14:paraId="703D34BC"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18A7D26"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8EFFF23" w14:textId="77777777" w:rsidR="006A4936" w:rsidRDefault="006A4936">
            <w:pPr>
              <w:spacing w:line="320" w:lineRule="atLeast"/>
              <w:ind w:left="60" w:right="60"/>
              <w:rPr>
                <w:rFonts w:ascii="Arial" w:hAnsi="Arial" w:cs="Arial"/>
                <w:sz w:val="18"/>
                <w:szCs w:val="18"/>
              </w:rPr>
            </w:pPr>
            <w:r>
              <w:rPr>
                <w:rFonts w:ascii="Arial" w:hAnsi="Arial" w:cs="Arial"/>
                <w:sz w:val="18"/>
                <w:szCs w:val="18"/>
              </w:rPr>
              <w:t>możliowość rozwoju kadry przedsiębiorstwa</w:t>
            </w:r>
          </w:p>
        </w:tc>
        <w:tc>
          <w:tcPr>
            <w:tcW w:w="1063" w:type="dxa"/>
            <w:tcBorders>
              <w:top w:val="nil"/>
              <w:left w:val="single" w:sz="16" w:space="0" w:color="000000"/>
              <w:bottom w:val="nil"/>
            </w:tcBorders>
            <w:shd w:val="clear" w:color="auto" w:fill="FFFFFF"/>
          </w:tcPr>
          <w:p w14:paraId="4A1B9D8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0765C1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7B8C73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6BF341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57,1</w:t>
            </w:r>
          </w:p>
        </w:tc>
      </w:tr>
      <w:tr w:rsidR="006A4936" w14:paraId="4D64D689"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71CF1DA"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C772538" w14:textId="77777777" w:rsidR="006A4936" w:rsidRDefault="006A4936">
            <w:pPr>
              <w:spacing w:line="320" w:lineRule="atLeast"/>
              <w:ind w:left="60" w:right="60"/>
              <w:rPr>
                <w:rFonts w:ascii="Arial" w:hAnsi="Arial" w:cs="Arial"/>
                <w:sz w:val="18"/>
                <w:szCs w:val="18"/>
              </w:rPr>
            </w:pPr>
            <w:r>
              <w:rPr>
                <w:rFonts w:ascii="Arial" w:hAnsi="Arial" w:cs="Arial"/>
                <w:sz w:val="18"/>
                <w:szCs w:val="18"/>
              </w:rPr>
              <w:t>Możliwość aplikowania</w:t>
            </w:r>
          </w:p>
        </w:tc>
        <w:tc>
          <w:tcPr>
            <w:tcW w:w="1063" w:type="dxa"/>
            <w:tcBorders>
              <w:top w:val="nil"/>
              <w:left w:val="single" w:sz="16" w:space="0" w:color="000000"/>
              <w:bottom w:val="nil"/>
            </w:tcBorders>
            <w:shd w:val="clear" w:color="auto" w:fill="FFFFFF"/>
          </w:tcPr>
          <w:p w14:paraId="71DB93E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FC61ED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E993BB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795157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58,3</w:t>
            </w:r>
          </w:p>
        </w:tc>
      </w:tr>
      <w:tr w:rsidR="006A4936" w14:paraId="3AEA1580"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08725FB"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BC8CA5A" w14:textId="77777777" w:rsidR="006A4936" w:rsidRDefault="006A4936">
            <w:pPr>
              <w:spacing w:line="320" w:lineRule="atLeast"/>
              <w:ind w:left="60" w:right="60"/>
              <w:rPr>
                <w:rFonts w:ascii="Arial" w:hAnsi="Arial" w:cs="Arial"/>
                <w:sz w:val="18"/>
                <w:szCs w:val="18"/>
              </w:rPr>
            </w:pPr>
            <w:r>
              <w:rPr>
                <w:rFonts w:ascii="Arial" w:hAnsi="Arial" w:cs="Arial"/>
                <w:sz w:val="18"/>
                <w:szCs w:val="18"/>
              </w:rPr>
              <w:t>możliwość czerpania zysków z wdrożenia wyników badań</w:t>
            </w:r>
          </w:p>
        </w:tc>
        <w:tc>
          <w:tcPr>
            <w:tcW w:w="1063" w:type="dxa"/>
            <w:tcBorders>
              <w:top w:val="nil"/>
              <w:left w:val="single" w:sz="16" w:space="0" w:color="000000"/>
              <w:bottom w:val="nil"/>
            </w:tcBorders>
            <w:shd w:val="clear" w:color="auto" w:fill="FFFFFF"/>
          </w:tcPr>
          <w:p w14:paraId="7107B31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F6D5AE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144637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7A9DF5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59,5</w:t>
            </w:r>
          </w:p>
        </w:tc>
      </w:tr>
      <w:tr w:rsidR="006A4936" w14:paraId="7AB17677"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147A3DF"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46669B7" w14:textId="77777777" w:rsidR="006A4936" w:rsidRDefault="006A4936">
            <w:pPr>
              <w:spacing w:line="320" w:lineRule="atLeast"/>
              <w:ind w:left="60" w:right="60"/>
              <w:rPr>
                <w:rFonts w:ascii="Arial" w:hAnsi="Arial" w:cs="Arial"/>
                <w:sz w:val="18"/>
                <w:szCs w:val="18"/>
              </w:rPr>
            </w:pPr>
            <w:r>
              <w:rPr>
                <w:rFonts w:ascii="Arial" w:hAnsi="Arial" w:cs="Arial"/>
                <w:sz w:val="18"/>
                <w:szCs w:val="18"/>
              </w:rPr>
              <w:t>Możliwość dofinansowania działalności B+R</w:t>
            </w:r>
          </w:p>
        </w:tc>
        <w:tc>
          <w:tcPr>
            <w:tcW w:w="1063" w:type="dxa"/>
            <w:tcBorders>
              <w:top w:val="nil"/>
              <w:left w:val="single" w:sz="16" w:space="0" w:color="000000"/>
              <w:bottom w:val="nil"/>
            </w:tcBorders>
            <w:shd w:val="clear" w:color="auto" w:fill="FFFFFF"/>
          </w:tcPr>
          <w:p w14:paraId="17F28B2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ED1A37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B7A25C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8088A6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60,7</w:t>
            </w:r>
          </w:p>
        </w:tc>
      </w:tr>
      <w:tr w:rsidR="006A4936" w14:paraId="0C06CEF4"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51A9B29"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8BF24F8" w14:textId="77777777" w:rsidR="006A4936" w:rsidRDefault="006A4936">
            <w:pPr>
              <w:spacing w:line="320" w:lineRule="atLeast"/>
              <w:ind w:left="60" w:right="60"/>
              <w:rPr>
                <w:rFonts w:ascii="Arial" w:hAnsi="Arial" w:cs="Arial"/>
                <w:sz w:val="18"/>
                <w:szCs w:val="18"/>
              </w:rPr>
            </w:pPr>
            <w:r>
              <w:rPr>
                <w:rFonts w:ascii="Arial" w:hAnsi="Arial" w:cs="Arial"/>
                <w:sz w:val="18"/>
                <w:szCs w:val="18"/>
              </w:rPr>
              <w:t>możliwość przekazania wyników innym</w:t>
            </w:r>
          </w:p>
        </w:tc>
        <w:tc>
          <w:tcPr>
            <w:tcW w:w="1063" w:type="dxa"/>
            <w:tcBorders>
              <w:top w:val="nil"/>
              <w:left w:val="single" w:sz="16" w:space="0" w:color="000000"/>
              <w:bottom w:val="nil"/>
            </w:tcBorders>
            <w:shd w:val="clear" w:color="auto" w:fill="FFFFFF"/>
          </w:tcPr>
          <w:p w14:paraId="07FA3D5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60F5CF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66E31F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C7FC07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61,9</w:t>
            </w:r>
          </w:p>
        </w:tc>
      </w:tr>
      <w:tr w:rsidR="006A4936" w14:paraId="7A44A769"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C3E0B94"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34F1BA8" w14:textId="77777777" w:rsidR="006A4936" w:rsidRDefault="006A4936">
            <w:pPr>
              <w:spacing w:line="320" w:lineRule="atLeast"/>
              <w:ind w:left="60" w:right="60"/>
              <w:rPr>
                <w:rFonts w:ascii="Arial" w:hAnsi="Arial" w:cs="Arial"/>
                <w:sz w:val="18"/>
                <w:szCs w:val="18"/>
              </w:rPr>
            </w:pPr>
            <w:r>
              <w:rPr>
                <w:rFonts w:ascii="Arial" w:hAnsi="Arial" w:cs="Arial"/>
                <w:sz w:val="18"/>
                <w:szCs w:val="18"/>
              </w:rPr>
              <w:t>możliwość zakupu sprzętu labolatoryjno badawczego</w:t>
            </w:r>
          </w:p>
        </w:tc>
        <w:tc>
          <w:tcPr>
            <w:tcW w:w="1063" w:type="dxa"/>
            <w:tcBorders>
              <w:top w:val="nil"/>
              <w:left w:val="single" w:sz="16" w:space="0" w:color="000000"/>
              <w:bottom w:val="nil"/>
            </w:tcBorders>
            <w:shd w:val="clear" w:color="auto" w:fill="FFFFFF"/>
          </w:tcPr>
          <w:p w14:paraId="3CE4F5A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6B066E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8695D7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D33E0D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63,1</w:t>
            </w:r>
          </w:p>
        </w:tc>
      </w:tr>
      <w:tr w:rsidR="006A4936" w14:paraId="4F48446C"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6D76028"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F909F7E" w14:textId="77777777" w:rsidR="006A4936" w:rsidRDefault="006A4936">
            <w:pPr>
              <w:spacing w:line="320" w:lineRule="atLeast"/>
              <w:ind w:left="60" w:right="60"/>
              <w:rPr>
                <w:rFonts w:ascii="Arial" w:hAnsi="Arial" w:cs="Arial"/>
                <w:sz w:val="18"/>
                <w:szCs w:val="18"/>
              </w:rPr>
            </w:pPr>
            <w:r>
              <w:rPr>
                <w:rFonts w:ascii="Arial" w:hAnsi="Arial" w:cs="Arial"/>
                <w:sz w:val="18"/>
                <w:szCs w:val="18"/>
              </w:rPr>
              <w:t>nawiązanie spółpracy z jednostkami naukowymi</w:t>
            </w:r>
          </w:p>
        </w:tc>
        <w:tc>
          <w:tcPr>
            <w:tcW w:w="1063" w:type="dxa"/>
            <w:tcBorders>
              <w:top w:val="nil"/>
              <w:left w:val="single" w:sz="16" w:space="0" w:color="000000"/>
              <w:bottom w:val="nil"/>
            </w:tcBorders>
            <w:shd w:val="clear" w:color="auto" w:fill="FFFFFF"/>
          </w:tcPr>
          <w:p w14:paraId="6A43911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D231EE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765C9E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6FE928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64,3</w:t>
            </w:r>
          </w:p>
        </w:tc>
      </w:tr>
      <w:tr w:rsidR="006A4936" w14:paraId="250FDE6C"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275B4FC"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8ACE18B" w14:textId="77777777" w:rsidR="006A4936" w:rsidRDefault="006A4936">
            <w:pPr>
              <w:spacing w:line="320" w:lineRule="atLeast"/>
              <w:ind w:left="60" w:right="60"/>
              <w:rPr>
                <w:rFonts w:ascii="Arial" w:hAnsi="Arial" w:cs="Arial"/>
                <w:sz w:val="18"/>
                <w:szCs w:val="18"/>
              </w:rPr>
            </w:pPr>
            <w:r>
              <w:rPr>
                <w:rFonts w:ascii="Arial" w:hAnsi="Arial" w:cs="Arial"/>
                <w:sz w:val="18"/>
                <w:szCs w:val="18"/>
              </w:rPr>
              <w:t>Nawiązanie współpracy z naukowcami</w:t>
            </w:r>
          </w:p>
        </w:tc>
        <w:tc>
          <w:tcPr>
            <w:tcW w:w="1063" w:type="dxa"/>
            <w:tcBorders>
              <w:top w:val="nil"/>
              <w:left w:val="single" w:sz="16" w:space="0" w:color="000000"/>
              <w:bottom w:val="nil"/>
            </w:tcBorders>
            <w:shd w:val="clear" w:color="auto" w:fill="FFFFFF"/>
          </w:tcPr>
          <w:p w14:paraId="3B555B9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4A7EF1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98B745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5FBB9B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65,5</w:t>
            </w:r>
          </w:p>
        </w:tc>
      </w:tr>
      <w:tr w:rsidR="006A4936" w14:paraId="2E4DCF4E"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CD49944"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308C336" w14:textId="77777777" w:rsidR="006A4936" w:rsidRDefault="006A4936">
            <w:pPr>
              <w:spacing w:line="320" w:lineRule="atLeast"/>
              <w:ind w:left="60" w:right="60"/>
              <w:rPr>
                <w:rFonts w:ascii="Arial" w:hAnsi="Arial" w:cs="Arial"/>
                <w:sz w:val="18"/>
                <w:szCs w:val="18"/>
              </w:rPr>
            </w:pPr>
            <w:r>
              <w:rPr>
                <w:rFonts w:ascii="Arial" w:hAnsi="Arial" w:cs="Arial"/>
                <w:sz w:val="18"/>
                <w:szCs w:val="18"/>
              </w:rPr>
              <w:t>odpowiednia wysokość budżetu</w:t>
            </w:r>
          </w:p>
        </w:tc>
        <w:tc>
          <w:tcPr>
            <w:tcW w:w="1063" w:type="dxa"/>
            <w:tcBorders>
              <w:top w:val="nil"/>
              <w:left w:val="single" w:sz="16" w:space="0" w:color="000000"/>
              <w:bottom w:val="nil"/>
            </w:tcBorders>
            <w:shd w:val="clear" w:color="auto" w:fill="FFFFFF"/>
          </w:tcPr>
          <w:p w14:paraId="7235ABA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00833D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5B97BE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7D1FFC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66,7</w:t>
            </w:r>
          </w:p>
        </w:tc>
      </w:tr>
      <w:tr w:rsidR="006A4936" w14:paraId="23F2A1C0"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A16B9A6"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4DD1F19" w14:textId="77777777" w:rsidR="006A4936" w:rsidRDefault="006A4936">
            <w:pPr>
              <w:spacing w:line="320" w:lineRule="atLeast"/>
              <w:ind w:left="60" w:right="60"/>
              <w:rPr>
                <w:rFonts w:ascii="Arial" w:hAnsi="Arial" w:cs="Arial"/>
                <w:sz w:val="18"/>
                <w:szCs w:val="18"/>
              </w:rPr>
            </w:pPr>
            <w:r>
              <w:rPr>
                <w:rFonts w:ascii="Arial" w:hAnsi="Arial" w:cs="Arial"/>
                <w:sz w:val="18"/>
                <w:szCs w:val="18"/>
              </w:rPr>
              <w:t>odpowiednie rodzaje wydatków kwalifikowanych</w:t>
            </w:r>
          </w:p>
        </w:tc>
        <w:tc>
          <w:tcPr>
            <w:tcW w:w="1063" w:type="dxa"/>
            <w:tcBorders>
              <w:top w:val="nil"/>
              <w:left w:val="single" w:sz="16" w:space="0" w:color="000000"/>
              <w:bottom w:val="nil"/>
            </w:tcBorders>
            <w:shd w:val="clear" w:color="auto" w:fill="FFFFFF"/>
          </w:tcPr>
          <w:p w14:paraId="41FEDD6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9813BD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DE0BAF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1722B4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67,9</w:t>
            </w:r>
          </w:p>
        </w:tc>
      </w:tr>
      <w:tr w:rsidR="006A4936" w14:paraId="394BBAE2"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E34189F"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FA14562" w14:textId="77777777" w:rsidR="006A4936" w:rsidRDefault="006A4936">
            <w:pPr>
              <w:spacing w:line="320" w:lineRule="atLeast"/>
              <w:ind w:left="60" w:right="60"/>
              <w:rPr>
                <w:rFonts w:ascii="Arial" w:hAnsi="Arial" w:cs="Arial"/>
                <w:sz w:val="18"/>
                <w:szCs w:val="18"/>
              </w:rPr>
            </w:pPr>
            <w:r>
              <w:rPr>
                <w:rFonts w:ascii="Arial" w:hAnsi="Arial" w:cs="Arial"/>
                <w:sz w:val="18"/>
                <w:szCs w:val="18"/>
              </w:rPr>
              <w:t>oferta skierowana do sektora usług B2B</w:t>
            </w:r>
          </w:p>
        </w:tc>
        <w:tc>
          <w:tcPr>
            <w:tcW w:w="1063" w:type="dxa"/>
            <w:tcBorders>
              <w:top w:val="nil"/>
              <w:left w:val="single" w:sz="16" w:space="0" w:color="000000"/>
              <w:bottom w:val="nil"/>
            </w:tcBorders>
            <w:shd w:val="clear" w:color="auto" w:fill="FFFFFF"/>
          </w:tcPr>
          <w:p w14:paraId="08EF8E3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93027C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773D06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10F76C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69,0</w:t>
            </w:r>
          </w:p>
        </w:tc>
      </w:tr>
      <w:tr w:rsidR="006A4936" w14:paraId="2B799EE5"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94D31BE"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179FDFF" w14:textId="77777777" w:rsidR="006A4936" w:rsidRDefault="006A4936">
            <w:pPr>
              <w:spacing w:line="320" w:lineRule="atLeast"/>
              <w:ind w:left="60" w:right="60"/>
              <w:rPr>
                <w:rFonts w:ascii="Arial" w:hAnsi="Arial" w:cs="Arial"/>
                <w:sz w:val="18"/>
                <w:szCs w:val="18"/>
              </w:rPr>
            </w:pPr>
            <w:r>
              <w:rPr>
                <w:rFonts w:ascii="Arial" w:hAnsi="Arial" w:cs="Arial"/>
                <w:sz w:val="18"/>
                <w:szCs w:val="18"/>
              </w:rPr>
              <w:t>Pogłębienie współpracy z JNB</w:t>
            </w:r>
          </w:p>
        </w:tc>
        <w:tc>
          <w:tcPr>
            <w:tcW w:w="1063" w:type="dxa"/>
            <w:tcBorders>
              <w:top w:val="nil"/>
              <w:left w:val="single" w:sz="16" w:space="0" w:color="000000"/>
              <w:bottom w:val="nil"/>
            </w:tcBorders>
            <w:shd w:val="clear" w:color="auto" w:fill="FFFFFF"/>
          </w:tcPr>
          <w:p w14:paraId="1011ED6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ACDC3D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2DDE74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5FDFA5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70,2</w:t>
            </w:r>
          </w:p>
        </w:tc>
      </w:tr>
      <w:tr w:rsidR="006A4936" w14:paraId="36E71AF3"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3D16F29"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4A26C09" w14:textId="77777777" w:rsidR="006A4936" w:rsidRDefault="006A4936">
            <w:pPr>
              <w:spacing w:line="320" w:lineRule="atLeast"/>
              <w:ind w:left="60" w:right="60"/>
              <w:rPr>
                <w:rFonts w:ascii="Arial" w:hAnsi="Arial" w:cs="Arial"/>
                <w:sz w:val="18"/>
                <w:szCs w:val="18"/>
              </w:rPr>
            </w:pPr>
            <w:r>
              <w:rPr>
                <w:rFonts w:ascii="Arial" w:hAnsi="Arial" w:cs="Arial"/>
                <w:sz w:val="18"/>
                <w:szCs w:val="18"/>
              </w:rPr>
              <w:t>poszukujemy źródeł finansowania prac B+R</w:t>
            </w:r>
          </w:p>
        </w:tc>
        <w:tc>
          <w:tcPr>
            <w:tcW w:w="1063" w:type="dxa"/>
            <w:tcBorders>
              <w:top w:val="nil"/>
              <w:left w:val="single" w:sz="16" w:space="0" w:color="000000"/>
              <w:bottom w:val="nil"/>
            </w:tcBorders>
            <w:shd w:val="clear" w:color="auto" w:fill="FFFFFF"/>
          </w:tcPr>
          <w:p w14:paraId="26175DB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97374D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D567F3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A5B981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71,4</w:t>
            </w:r>
          </w:p>
        </w:tc>
      </w:tr>
      <w:tr w:rsidR="006A4936" w14:paraId="07D784CC"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B01BFA2"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D217E25" w14:textId="77777777" w:rsidR="006A4936" w:rsidRDefault="006A4936">
            <w:pPr>
              <w:spacing w:line="320" w:lineRule="atLeast"/>
              <w:ind w:left="60" w:right="60"/>
              <w:rPr>
                <w:rFonts w:ascii="Arial" w:hAnsi="Arial" w:cs="Arial"/>
                <w:sz w:val="18"/>
                <w:szCs w:val="18"/>
              </w:rPr>
            </w:pPr>
            <w:r>
              <w:rPr>
                <w:rFonts w:ascii="Arial" w:hAnsi="Arial" w:cs="Arial"/>
                <w:sz w:val="18"/>
                <w:szCs w:val="18"/>
              </w:rPr>
              <w:t>pozyskanie wartościowych i młodych inżynierów</w:t>
            </w:r>
          </w:p>
        </w:tc>
        <w:tc>
          <w:tcPr>
            <w:tcW w:w="1063" w:type="dxa"/>
            <w:tcBorders>
              <w:top w:val="nil"/>
              <w:left w:val="single" w:sz="16" w:space="0" w:color="000000"/>
              <w:bottom w:val="nil"/>
            </w:tcBorders>
            <w:shd w:val="clear" w:color="auto" w:fill="FFFFFF"/>
          </w:tcPr>
          <w:p w14:paraId="38F1388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91303F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98AE70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0CEC7E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72,6</w:t>
            </w:r>
          </w:p>
        </w:tc>
      </w:tr>
      <w:tr w:rsidR="006A4936" w14:paraId="185B14A7"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20E2919"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44B9D9E" w14:textId="77777777" w:rsidR="006A4936" w:rsidRDefault="006A4936">
            <w:pPr>
              <w:spacing w:line="320" w:lineRule="atLeast"/>
              <w:ind w:left="60" w:right="60"/>
              <w:rPr>
                <w:rFonts w:ascii="Arial" w:hAnsi="Arial" w:cs="Arial"/>
                <w:sz w:val="18"/>
                <w:szCs w:val="18"/>
              </w:rPr>
            </w:pPr>
            <w:r>
              <w:rPr>
                <w:rFonts w:ascii="Arial" w:hAnsi="Arial" w:cs="Arial"/>
                <w:sz w:val="18"/>
                <w:szCs w:val="18"/>
              </w:rPr>
              <w:t>program dla Mazowsza</w:t>
            </w:r>
          </w:p>
        </w:tc>
        <w:tc>
          <w:tcPr>
            <w:tcW w:w="1063" w:type="dxa"/>
            <w:tcBorders>
              <w:top w:val="nil"/>
              <w:left w:val="single" w:sz="16" w:space="0" w:color="000000"/>
              <w:bottom w:val="nil"/>
            </w:tcBorders>
            <w:shd w:val="clear" w:color="auto" w:fill="FFFFFF"/>
          </w:tcPr>
          <w:p w14:paraId="03EA81D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6845EA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F306AC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F7C8DD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73,8</w:t>
            </w:r>
          </w:p>
        </w:tc>
      </w:tr>
      <w:tr w:rsidR="006A4936" w14:paraId="4AA5D525"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9341B83"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F10706A" w14:textId="77777777" w:rsidR="006A4936" w:rsidRDefault="006A4936">
            <w:pPr>
              <w:spacing w:line="320" w:lineRule="atLeast"/>
              <w:ind w:left="60" w:right="60"/>
              <w:rPr>
                <w:rFonts w:ascii="Arial" w:hAnsi="Arial" w:cs="Arial"/>
                <w:sz w:val="18"/>
                <w:szCs w:val="18"/>
              </w:rPr>
            </w:pPr>
            <w:r>
              <w:rPr>
                <w:rFonts w:ascii="Arial" w:hAnsi="Arial" w:cs="Arial"/>
                <w:sz w:val="18"/>
                <w:szCs w:val="18"/>
              </w:rPr>
              <w:t>Przynależność terytorialna</w:t>
            </w:r>
          </w:p>
        </w:tc>
        <w:tc>
          <w:tcPr>
            <w:tcW w:w="1063" w:type="dxa"/>
            <w:tcBorders>
              <w:top w:val="nil"/>
              <w:left w:val="single" w:sz="16" w:space="0" w:color="000000"/>
              <w:bottom w:val="nil"/>
            </w:tcBorders>
            <w:shd w:val="clear" w:color="auto" w:fill="FFFFFF"/>
          </w:tcPr>
          <w:p w14:paraId="14B58E3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41DA98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0FE4A5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6767CF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75,0</w:t>
            </w:r>
          </w:p>
        </w:tc>
      </w:tr>
      <w:tr w:rsidR="006A4936" w14:paraId="4F586461"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6EEC11C"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07332C1" w14:textId="77777777" w:rsidR="006A4936" w:rsidRDefault="006A4936">
            <w:pPr>
              <w:spacing w:line="320" w:lineRule="atLeast"/>
              <w:ind w:left="60" w:right="60"/>
              <w:rPr>
                <w:rFonts w:ascii="Arial" w:hAnsi="Arial" w:cs="Arial"/>
                <w:sz w:val="18"/>
                <w:szCs w:val="18"/>
              </w:rPr>
            </w:pPr>
            <w:r>
              <w:rPr>
                <w:rFonts w:ascii="Arial" w:hAnsi="Arial" w:cs="Arial"/>
                <w:sz w:val="18"/>
                <w:szCs w:val="18"/>
              </w:rPr>
              <w:t>rozwój biznesowy</w:t>
            </w:r>
          </w:p>
        </w:tc>
        <w:tc>
          <w:tcPr>
            <w:tcW w:w="1063" w:type="dxa"/>
            <w:tcBorders>
              <w:top w:val="nil"/>
              <w:left w:val="single" w:sz="16" w:space="0" w:color="000000"/>
              <w:bottom w:val="nil"/>
            </w:tcBorders>
            <w:shd w:val="clear" w:color="auto" w:fill="FFFFFF"/>
          </w:tcPr>
          <w:p w14:paraId="7E6ED8F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D85BD0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EB11B1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B693D1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76,2</w:t>
            </w:r>
          </w:p>
        </w:tc>
      </w:tr>
      <w:tr w:rsidR="006A4936" w14:paraId="007ECB7E"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D0FC7B7"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16D6F3A" w14:textId="77777777" w:rsidR="006A4936" w:rsidRDefault="006A4936">
            <w:pPr>
              <w:spacing w:line="320" w:lineRule="atLeast"/>
              <w:ind w:left="60" w:right="60"/>
              <w:rPr>
                <w:rFonts w:ascii="Arial" w:hAnsi="Arial" w:cs="Arial"/>
                <w:sz w:val="18"/>
                <w:szCs w:val="18"/>
              </w:rPr>
            </w:pPr>
            <w:r>
              <w:rPr>
                <w:rFonts w:ascii="Arial" w:hAnsi="Arial" w:cs="Arial"/>
                <w:sz w:val="18"/>
                <w:szCs w:val="18"/>
              </w:rPr>
              <w:t>rozwój Polski</w:t>
            </w:r>
          </w:p>
        </w:tc>
        <w:tc>
          <w:tcPr>
            <w:tcW w:w="1063" w:type="dxa"/>
            <w:tcBorders>
              <w:top w:val="nil"/>
              <w:left w:val="single" w:sz="16" w:space="0" w:color="000000"/>
              <w:bottom w:val="nil"/>
            </w:tcBorders>
            <w:shd w:val="clear" w:color="auto" w:fill="FFFFFF"/>
          </w:tcPr>
          <w:p w14:paraId="4E50E34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02CFC0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8CC95F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BA127C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77,4</w:t>
            </w:r>
          </w:p>
        </w:tc>
      </w:tr>
      <w:tr w:rsidR="006A4936" w14:paraId="7D88A31F"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B5152FA"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9E90F20" w14:textId="77777777" w:rsidR="006A4936" w:rsidRDefault="006A4936">
            <w:pPr>
              <w:spacing w:line="320" w:lineRule="atLeast"/>
              <w:ind w:left="60" w:right="60"/>
              <w:rPr>
                <w:rFonts w:ascii="Arial" w:hAnsi="Arial" w:cs="Arial"/>
                <w:sz w:val="18"/>
                <w:szCs w:val="18"/>
              </w:rPr>
            </w:pPr>
            <w:r>
              <w:rPr>
                <w:rFonts w:ascii="Arial" w:hAnsi="Arial" w:cs="Arial"/>
                <w:sz w:val="18"/>
                <w:szCs w:val="18"/>
              </w:rPr>
              <w:t>Stworzenie pracownikom ciekawych możliwości rozwojowych</w:t>
            </w:r>
          </w:p>
        </w:tc>
        <w:tc>
          <w:tcPr>
            <w:tcW w:w="1063" w:type="dxa"/>
            <w:tcBorders>
              <w:top w:val="nil"/>
              <w:left w:val="single" w:sz="16" w:space="0" w:color="000000"/>
              <w:bottom w:val="nil"/>
            </w:tcBorders>
            <w:shd w:val="clear" w:color="auto" w:fill="FFFFFF"/>
          </w:tcPr>
          <w:p w14:paraId="1CF5F67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2FDC98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D2A07E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07D99F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78,6</w:t>
            </w:r>
          </w:p>
        </w:tc>
      </w:tr>
      <w:tr w:rsidR="006A4936" w14:paraId="070A2D1C"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DE6C8E8"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9B654CF" w14:textId="77777777" w:rsidR="006A4936" w:rsidRDefault="006A4936">
            <w:pPr>
              <w:spacing w:line="320" w:lineRule="atLeast"/>
              <w:ind w:left="60" w:right="60"/>
              <w:rPr>
                <w:rFonts w:ascii="Arial" w:hAnsi="Arial" w:cs="Arial"/>
                <w:sz w:val="18"/>
                <w:szCs w:val="18"/>
              </w:rPr>
            </w:pPr>
            <w:r>
              <w:rPr>
                <w:rFonts w:ascii="Arial" w:hAnsi="Arial" w:cs="Arial"/>
                <w:sz w:val="18"/>
                <w:szCs w:val="18"/>
              </w:rPr>
              <w:t>Szansa na rozwój przedsiębiorstwa</w:t>
            </w:r>
          </w:p>
        </w:tc>
        <w:tc>
          <w:tcPr>
            <w:tcW w:w="1063" w:type="dxa"/>
            <w:tcBorders>
              <w:top w:val="nil"/>
              <w:left w:val="single" w:sz="16" w:space="0" w:color="000000"/>
              <w:bottom w:val="nil"/>
            </w:tcBorders>
            <w:shd w:val="clear" w:color="auto" w:fill="FFFFFF"/>
          </w:tcPr>
          <w:p w14:paraId="02E04BA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1C370A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1C5A3D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62B528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79,8</w:t>
            </w:r>
          </w:p>
        </w:tc>
      </w:tr>
      <w:tr w:rsidR="006A4936" w14:paraId="26BAD18F"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C714EC2"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1E73C2D" w14:textId="77777777" w:rsidR="006A4936" w:rsidRDefault="006A4936">
            <w:pPr>
              <w:spacing w:line="320" w:lineRule="atLeast"/>
              <w:ind w:left="60" w:right="60"/>
              <w:rPr>
                <w:rFonts w:ascii="Arial" w:hAnsi="Arial" w:cs="Arial"/>
                <w:sz w:val="18"/>
                <w:szCs w:val="18"/>
              </w:rPr>
            </w:pPr>
            <w:r>
              <w:rPr>
                <w:rFonts w:ascii="Arial" w:hAnsi="Arial" w:cs="Arial"/>
                <w:sz w:val="18"/>
                <w:szCs w:val="18"/>
              </w:rPr>
              <w:t>szansa na wysoki poziom dotacji</w:t>
            </w:r>
          </w:p>
        </w:tc>
        <w:tc>
          <w:tcPr>
            <w:tcW w:w="1063" w:type="dxa"/>
            <w:tcBorders>
              <w:top w:val="nil"/>
              <w:left w:val="single" w:sz="16" w:space="0" w:color="000000"/>
              <w:bottom w:val="nil"/>
            </w:tcBorders>
            <w:shd w:val="clear" w:color="auto" w:fill="FFFFFF"/>
          </w:tcPr>
          <w:p w14:paraId="6EFC39B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D3E807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1D21EA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4EDED7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81,0</w:t>
            </w:r>
          </w:p>
        </w:tc>
      </w:tr>
      <w:tr w:rsidR="006A4936" w14:paraId="3DA0CFDF"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80615B1"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C7B10B9" w14:textId="77777777" w:rsidR="006A4936" w:rsidRDefault="006A4936">
            <w:pPr>
              <w:spacing w:line="320" w:lineRule="atLeast"/>
              <w:ind w:left="60" w:right="60"/>
              <w:rPr>
                <w:rFonts w:ascii="Arial" w:hAnsi="Arial" w:cs="Arial"/>
                <w:sz w:val="18"/>
                <w:szCs w:val="18"/>
              </w:rPr>
            </w:pPr>
            <w:r>
              <w:rPr>
                <w:rFonts w:ascii="Arial" w:hAnsi="Arial" w:cs="Arial"/>
                <w:sz w:val="18"/>
                <w:szCs w:val="18"/>
              </w:rPr>
              <w:t>Szansa na wzrost konkurencyjności przedsiębiorstwa</w:t>
            </w:r>
          </w:p>
        </w:tc>
        <w:tc>
          <w:tcPr>
            <w:tcW w:w="1063" w:type="dxa"/>
            <w:tcBorders>
              <w:top w:val="nil"/>
              <w:left w:val="single" w:sz="16" w:space="0" w:color="000000"/>
              <w:bottom w:val="nil"/>
            </w:tcBorders>
            <w:shd w:val="clear" w:color="auto" w:fill="FFFFFF"/>
          </w:tcPr>
          <w:p w14:paraId="283D78D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9520F6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C258B7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764B5D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82,1</w:t>
            </w:r>
          </w:p>
        </w:tc>
      </w:tr>
      <w:tr w:rsidR="006A4936" w14:paraId="3EB77769"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D5384E3"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81DE15D" w14:textId="77777777" w:rsidR="006A4936" w:rsidRDefault="006A4936">
            <w:pPr>
              <w:spacing w:line="320" w:lineRule="atLeast"/>
              <w:ind w:left="60" w:right="60"/>
              <w:rPr>
                <w:rFonts w:ascii="Arial" w:hAnsi="Arial" w:cs="Arial"/>
                <w:sz w:val="18"/>
                <w:szCs w:val="18"/>
              </w:rPr>
            </w:pPr>
            <w:r>
              <w:rPr>
                <w:rFonts w:ascii="Arial" w:hAnsi="Arial" w:cs="Arial"/>
                <w:sz w:val="18"/>
                <w:szCs w:val="18"/>
              </w:rPr>
              <w:t>Szansa za wzrost konkurencyjności przedsiębiorstwa</w:t>
            </w:r>
          </w:p>
        </w:tc>
        <w:tc>
          <w:tcPr>
            <w:tcW w:w="1063" w:type="dxa"/>
            <w:tcBorders>
              <w:top w:val="nil"/>
              <w:left w:val="single" w:sz="16" w:space="0" w:color="000000"/>
              <w:bottom w:val="nil"/>
            </w:tcBorders>
            <w:shd w:val="clear" w:color="auto" w:fill="FFFFFF"/>
          </w:tcPr>
          <w:p w14:paraId="5D5B920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14:paraId="1CFD662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tcBorders>
            <w:shd w:val="clear" w:color="auto" w:fill="FFFFFF"/>
          </w:tcPr>
          <w:p w14:paraId="40443FE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right w:val="single" w:sz="16" w:space="0" w:color="000000"/>
            </w:tcBorders>
            <w:shd w:val="clear" w:color="auto" w:fill="FFFFFF"/>
          </w:tcPr>
          <w:p w14:paraId="15537B8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84,5</w:t>
            </w:r>
          </w:p>
        </w:tc>
      </w:tr>
      <w:tr w:rsidR="006A4936" w14:paraId="0F1787B5"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F6CD0E9"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C974559" w14:textId="77777777" w:rsidR="006A4936" w:rsidRDefault="006A4936">
            <w:pPr>
              <w:spacing w:line="320" w:lineRule="atLeast"/>
              <w:ind w:left="60" w:right="60"/>
              <w:rPr>
                <w:rFonts w:ascii="Arial" w:hAnsi="Arial" w:cs="Arial"/>
                <w:sz w:val="18"/>
                <w:szCs w:val="18"/>
              </w:rPr>
            </w:pPr>
            <w:r>
              <w:rPr>
                <w:rFonts w:ascii="Arial" w:hAnsi="Arial" w:cs="Arial"/>
                <w:sz w:val="18"/>
                <w:szCs w:val="18"/>
              </w:rPr>
              <w:t>widzieliśmy możliwość rozwoju naszego podmiotu w nowym obszarze</w:t>
            </w:r>
          </w:p>
        </w:tc>
        <w:tc>
          <w:tcPr>
            <w:tcW w:w="1063" w:type="dxa"/>
            <w:tcBorders>
              <w:top w:val="nil"/>
              <w:left w:val="single" w:sz="16" w:space="0" w:color="000000"/>
              <w:bottom w:val="nil"/>
            </w:tcBorders>
            <w:shd w:val="clear" w:color="auto" w:fill="FFFFFF"/>
          </w:tcPr>
          <w:p w14:paraId="424C44D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2F9E05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71F791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D743B6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85,7</w:t>
            </w:r>
          </w:p>
        </w:tc>
      </w:tr>
      <w:tr w:rsidR="006A4936" w14:paraId="1C10F2BA"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4BDE174"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37EE98B" w14:textId="77777777" w:rsidR="006A4936" w:rsidRDefault="006A4936">
            <w:pPr>
              <w:spacing w:line="320" w:lineRule="atLeast"/>
              <w:ind w:left="60" w:right="60"/>
              <w:rPr>
                <w:rFonts w:ascii="Arial" w:hAnsi="Arial" w:cs="Arial"/>
                <w:sz w:val="18"/>
                <w:szCs w:val="18"/>
              </w:rPr>
            </w:pPr>
            <w:r>
              <w:rPr>
                <w:rFonts w:ascii="Arial" w:hAnsi="Arial" w:cs="Arial"/>
                <w:sz w:val="18"/>
                <w:szCs w:val="18"/>
              </w:rPr>
              <w:t>Wsparcie finansowe</w:t>
            </w:r>
          </w:p>
        </w:tc>
        <w:tc>
          <w:tcPr>
            <w:tcW w:w="1063" w:type="dxa"/>
            <w:tcBorders>
              <w:top w:val="nil"/>
              <w:left w:val="single" w:sz="16" w:space="0" w:color="000000"/>
              <w:bottom w:val="nil"/>
            </w:tcBorders>
            <w:shd w:val="clear" w:color="auto" w:fill="FFFFFF"/>
          </w:tcPr>
          <w:p w14:paraId="46D2617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FF3237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DA4A6B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09D429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86,9</w:t>
            </w:r>
          </w:p>
        </w:tc>
      </w:tr>
      <w:tr w:rsidR="006A4936" w14:paraId="3191408F"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13C88CF"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A5952BB" w14:textId="77777777" w:rsidR="006A4936" w:rsidRDefault="006A4936">
            <w:pPr>
              <w:spacing w:line="320" w:lineRule="atLeast"/>
              <w:ind w:left="60" w:right="60"/>
              <w:rPr>
                <w:rFonts w:ascii="Arial" w:hAnsi="Arial" w:cs="Arial"/>
                <w:sz w:val="18"/>
                <w:szCs w:val="18"/>
              </w:rPr>
            </w:pPr>
            <w:r>
              <w:rPr>
                <w:rFonts w:ascii="Arial" w:hAnsi="Arial" w:cs="Arial"/>
                <w:sz w:val="18"/>
                <w:szCs w:val="18"/>
              </w:rPr>
              <w:t>wsparcie MSP</w:t>
            </w:r>
          </w:p>
        </w:tc>
        <w:tc>
          <w:tcPr>
            <w:tcW w:w="1063" w:type="dxa"/>
            <w:tcBorders>
              <w:top w:val="nil"/>
              <w:left w:val="single" w:sz="16" w:space="0" w:color="000000"/>
              <w:bottom w:val="nil"/>
            </w:tcBorders>
            <w:shd w:val="clear" w:color="auto" w:fill="FFFFFF"/>
          </w:tcPr>
          <w:p w14:paraId="6FC7882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4BE3CA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12A4E8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F12714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88,1</w:t>
            </w:r>
          </w:p>
        </w:tc>
      </w:tr>
      <w:tr w:rsidR="006A4936" w14:paraId="2FA0AC6C"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C668099"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3602E78" w14:textId="77777777" w:rsidR="006A4936" w:rsidRDefault="006A4936">
            <w:pPr>
              <w:spacing w:line="320" w:lineRule="atLeast"/>
              <w:ind w:left="60" w:right="60"/>
              <w:rPr>
                <w:rFonts w:ascii="Arial" w:hAnsi="Arial" w:cs="Arial"/>
                <w:sz w:val="18"/>
                <w:szCs w:val="18"/>
              </w:rPr>
            </w:pPr>
            <w:r>
              <w:rPr>
                <w:rFonts w:ascii="Arial" w:hAnsi="Arial" w:cs="Arial"/>
                <w:sz w:val="18"/>
                <w:szCs w:val="18"/>
              </w:rPr>
              <w:t>współpraca z jednostką badawczą</w:t>
            </w:r>
          </w:p>
        </w:tc>
        <w:tc>
          <w:tcPr>
            <w:tcW w:w="1063" w:type="dxa"/>
            <w:tcBorders>
              <w:top w:val="nil"/>
              <w:left w:val="single" w:sz="16" w:space="0" w:color="000000"/>
              <w:bottom w:val="nil"/>
            </w:tcBorders>
            <w:shd w:val="clear" w:color="auto" w:fill="FFFFFF"/>
          </w:tcPr>
          <w:p w14:paraId="4BE396F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5239F2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29D8D0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13955E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89,3</w:t>
            </w:r>
          </w:p>
        </w:tc>
      </w:tr>
      <w:tr w:rsidR="006A4936" w14:paraId="0D012214"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2038599"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C291AAC" w14:textId="77777777" w:rsidR="006A4936" w:rsidRDefault="006A4936">
            <w:pPr>
              <w:spacing w:line="320" w:lineRule="atLeast"/>
              <w:ind w:left="60" w:right="60"/>
              <w:rPr>
                <w:rFonts w:ascii="Arial" w:hAnsi="Arial" w:cs="Arial"/>
                <w:sz w:val="18"/>
                <w:szCs w:val="18"/>
              </w:rPr>
            </w:pPr>
            <w:r>
              <w:rPr>
                <w:rFonts w:ascii="Arial" w:hAnsi="Arial" w:cs="Arial"/>
                <w:sz w:val="18"/>
                <w:szCs w:val="18"/>
              </w:rPr>
              <w:t>Wysoki poziom dofinansowania</w:t>
            </w:r>
          </w:p>
        </w:tc>
        <w:tc>
          <w:tcPr>
            <w:tcW w:w="1063" w:type="dxa"/>
            <w:tcBorders>
              <w:top w:val="nil"/>
              <w:left w:val="single" w:sz="16" w:space="0" w:color="000000"/>
              <w:bottom w:val="nil"/>
            </w:tcBorders>
            <w:shd w:val="clear" w:color="auto" w:fill="FFFFFF"/>
          </w:tcPr>
          <w:p w14:paraId="6FF0F50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9F4DE6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2047BD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110CFC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90,5</w:t>
            </w:r>
          </w:p>
        </w:tc>
      </w:tr>
      <w:tr w:rsidR="006A4936" w14:paraId="24560316"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F84FFA0"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C4F9D54" w14:textId="77777777" w:rsidR="006A4936" w:rsidRDefault="006A4936">
            <w:pPr>
              <w:spacing w:line="320" w:lineRule="atLeast"/>
              <w:ind w:left="60" w:right="60"/>
              <w:rPr>
                <w:rFonts w:ascii="Arial" w:hAnsi="Arial" w:cs="Arial"/>
                <w:sz w:val="18"/>
                <w:szCs w:val="18"/>
              </w:rPr>
            </w:pPr>
            <w:r>
              <w:rPr>
                <w:rFonts w:ascii="Arial" w:hAnsi="Arial" w:cs="Arial"/>
                <w:sz w:val="18"/>
                <w:szCs w:val="18"/>
              </w:rPr>
              <w:t>Wzrost konkurencyjnosci firmy poprzez innowacyjność</w:t>
            </w:r>
          </w:p>
        </w:tc>
        <w:tc>
          <w:tcPr>
            <w:tcW w:w="1063" w:type="dxa"/>
            <w:tcBorders>
              <w:top w:val="nil"/>
              <w:left w:val="single" w:sz="16" w:space="0" w:color="000000"/>
              <w:bottom w:val="nil"/>
            </w:tcBorders>
            <w:shd w:val="clear" w:color="auto" w:fill="FFFFFF"/>
          </w:tcPr>
          <w:p w14:paraId="0553714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D2CF7B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127582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D6CDC8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91,7</w:t>
            </w:r>
          </w:p>
        </w:tc>
      </w:tr>
      <w:tr w:rsidR="006A4936" w14:paraId="1830B309"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2C1321F"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8AC7B8C" w14:textId="77777777" w:rsidR="006A4936" w:rsidRDefault="006A4936">
            <w:pPr>
              <w:spacing w:line="320" w:lineRule="atLeast"/>
              <w:ind w:left="60" w:right="60"/>
              <w:rPr>
                <w:rFonts w:ascii="Arial" w:hAnsi="Arial" w:cs="Arial"/>
                <w:sz w:val="18"/>
                <w:szCs w:val="18"/>
              </w:rPr>
            </w:pPr>
            <w:r>
              <w:rPr>
                <w:rFonts w:ascii="Arial" w:hAnsi="Arial" w:cs="Arial"/>
                <w:sz w:val="18"/>
                <w:szCs w:val="18"/>
              </w:rPr>
              <w:t>wzrost nakładów przedsiębiorstwa na badania i rozwój</w:t>
            </w:r>
          </w:p>
        </w:tc>
        <w:tc>
          <w:tcPr>
            <w:tcW w:w="1063" w:type="dxa"/>
            <w:tcBorders>
              <w:top w:val="nil"/>
              <w:left w:val="single" w:sz="16" w:space="0" w:color="000000"/>
              <w:bottom w:val="nil"/>
            </w:tcBorders>
            <w:shd w:val="clear" w:color="auto" w:fill="FFFFFF"/>
          </w:tcPr>
          <w:p w14:paraId="2C0C6AC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14:paraId="736806C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tcBorders>
            <w:shd w:val="clear" w:color="auto" w:fill="FFFFFF"/>
          </w:tcPr>
          <w:p w14:paraId="78D85DD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right w:val="single" w:sz="16" w:space="0" w:color="000000"/>
            </w:tcBorders>
            <w:shd w:val="clear" w:color="auto" w:fill="FFFFFF"/>
          </w:tcPr>
          <w:p w14:paraId="1F94529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94,0</w:t>
            </w:r>
          </w:p>
        </w:tc>
      </w:tr>
      <w:tr w:rsidR="006A4936" w14:paraId="662A5B3C"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F512DBF"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854CB30" w14:textId="77777777" w:rsidR="006A4936" w:rsidRDefault="006A4936">
            <w:pPr>
              <w:spacing w:line="320" w:lineRule="atLeast"/>
              <w:ind w:left="60" w:right="60"/>
              <w:rPr>
                <w:rFonts w:ascii="Arial" w:hAnsi="Arial" w:cs="Arial"/>
                <w:sz w:val="18"/>
                <w:szCs w:val="18"/>
              </w:rPr>
            </w:pPr>
            <w:r>
              <w:rPr>
                <w:rFonts w:ascii="Arial" w:hAnsi="Arial" w:cs="Arial"/>
                <w:sz w:val="18"/>
                <w:szCs w:val="18"/>
              </w:rPr>
              <w:t>Wzrost renomy firmy</w:t>
            </w:r>
          </w:p>
        </w:tc>
        <w:tc>
          <w:tcPr>
            <w:tcW w:w="1063" w:type="dxa"/>
            <w:tcBorders>
              <w:top w:val="nil"/>
              <w:left w:val="single" w:sz="16" w:space="0" w:color="000000"/>
              <w:bottom w:val="nil"/>
            </w:tcBorders>
            <w:shd w:val="clear" w:color="auto" w:fill="FFFFFF"/>
          </w:tcPr>
          <w:p w14:paraId="380398E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D0D8CB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BDB33A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35A318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95,2</w:t>
            </w:r>
          </w:p>
        </w:tc>
      </w:tr>
      <w:tr w:rsidR="006A4936" w14:paraId="1FCE4AB0"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1FAF553"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3A2338B" w14:textId="77777777" w:rsidR="006A4936" w:rsidRDefault="006A4936">
            <w:pPr>
              <w:spacing w:line="320" w:lineRule="atLeast"/>
              <w:ind w:left="60" w:right="60"/>
              <w:rPr>
                <w:rFonts w:ascii="Arial" w:hAnsi="Arial" w:cs="Arial"/>
                <w:sz w:val="18"/>
                <w:szCs w:val="18"/>
              </w:rPr>
            </w:pPr>
            <w:r>
              <w:rPr>
                <w:rFonts w:ascii="Arial" w:hAnsi="Arial" w:cs="Arial"/>
                <w:sz w:val="18"/>
                <w:szCs w:val="18"/>
              </w:rPr>
              <w:t>Zaangażowanie środowisk naukowych</w:t>
            </w:r>
          </w:p>
        </w:tc>
        <w:tc>
          <w:tcPr>
            <w:tcW w:w="1063" w:type="dxa"/>
            <w:tcBorders>
              <w:top w:val="nil"/>
              <w:left w:val="single" w:sz="16" w:space="0" w:color="000000"/>
              <w:bottom w:val="nil"/>
            </w:tcBorders>
            <w:shd w:val="clear" w:color="auto" w:fill="FFFFFF"/>
          </w:tcPr>
          <w:p w14:paraId="50A00C6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709938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56D8B6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689640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96,4</w:t>
            </w:r>
          </w:p>
        </w:tc>
      </w:tr>
      <w:tr w:rsidR="006A4936" w14:paraId="53125870"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81410FD"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4DC8596" w14:textId="77777777" w:rsidR="006A4936" w:rsidRDefault="006A4936">
            <w:pPr>
              <w:spacing w:line="320" w:lineRule="atLeast"/>
              <w:ind w:left="60" w:right="60"/>
              <w:rPr>
                <w:rFonts w:ascii="Arial" w:hAnsi="Arial" w:cs="Arial"/>
                <w:sz w:val="18"/>
                <w:szCs w:val="18"/>
              </w:rPr>
            </w:pPr>
            <w:r>
              <w:rPr>
                <w:rFonts w:ascii="Arial" w:hAnsi="Arial" w:cs="Arial"/>
                <w:sz w:val="18"/>
                <w:szCs w:val="18"/>
              </w:rPr>
              <w:t>zacheceni innych</w:t>
            </w:r>
          </w:p>
        </w:tc>
        <w:tc>
          <w:tcPr>
            <w:tcW w:w="1063" w:type="dxa"/>
            <w:tcBorders>
              <w:top w:val="nil"/>
              <w:left w:val="single" w:sz="16" w:space="0" w:color="000000"/>
              <w:bottom w:val="nil"/>
            </w:tcBorders>
            <w:shd w:val="clear" w:color="auto" w:fill="FFFFFF"/>
          </w:tcPr>
          <w:p w14:paraId="5AFDB6D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25D214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9D2E80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B1C2DB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97,6</w:t>
            </w:r>
          </w:p>
        </w:tc>
      </w:tr>
      <w:tr w:rsidR="006A4936" w14:paraId="4938BA20"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1D798CF"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70DE1B0" w14:textId="77777777" w:rsidR="006A4936" w:rsidRDefault="006A4936">
            <w:pPr>
              <w:spacing w:line="320" w:lineRule="atLeast"/>
              <w:ind w:left="60" w:right="60"/>
              <w:rPr>
                <w:rFonts w:ascii="Arial" w:hAnsi="Arial" w:cs="Arial"/>
                <w:sz w:val="18"/>
                <w:szCs w:val="18"/>
              </w:rPr>
            </w:pPr>
            <w:r>
              <w:rPr>
                <w:rFonts w:ascii="Arial" w:hAnsi="Arial" w:cs="Arial"/>
                <w:sz w:val="18"/>
                <w:szCs w:val="18"/>
              </w:rPr>
              <w:t>Zbudowanie polskich standardów zarządzania opartych o polską specyfikę</w:t>
            </w:r>
          </w:p>
        </w:tc>
        <w:tc>
          <w:tcPr>
            <w:tcW w:w="1063" w:type="dxa"/>
            <w:tcBorders>
              <w:top w:val="nil"/>
              <w:left w:val="single" w:sz="16" w:space="0" w:color="000000"/>
              <w:bottom w:val="nil"/>
            </w:tcBorders>
            <w:shd w:val="clear" w:color="auto" w:fill="FFFFFF"/>
          </w:tcPr>
          <w:p w14:paraId="7A98086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5869A9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7E4E6B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374219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98,8</w:t>
            </w:r>
          </w:p>
        </w:tc>
      </w:tr>
      <w:tr w:rsidR="006A4936" w14:paraId="794D89A3"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049409C"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5405220" w14:textId="77777777" w:rsidR="006A4936" w:rsidRDefault="006A4936">
            <w:pPr>
              <w:spacing w:line="320" w:lineRule="atLeast"/>
              <w:ind w:left="60" w:right="60"/>
              <w:rPr>
                <w:rFonts w:ascii="Arial" w:hAnsi="Arial" w:cs="Arial"/>
                <w:sz w:val="18"/>
                <w:szCs w:val="18"/>
              </w:rPr>
            </w:pPr>
            <w:r>
              <w:rPr>
                <w:rFonts w:ascii="Arial" w:hAnsi="Arial" w:cs="Arial"/>
                <w:sz w:val="18"/>
                <w:szCs w:val="18"/>
              </w:rPr>
              <w:t>ZWIĘKSZENIE PROMOCJI I MARKETINGU</w:t>
            </w:r>
          </w:p>
        </w:tc>
        <w:tc>
          <w:tcPr>
            <w:tcW w:w="1063" w:type="dxa"/>
            <w:tcBorders>
              <w:top w:val="nil"/>
              <w:left w:val="single" w:sz="16" w:space="0" w:color="000000"/>
              <w:bottom w:val="nil"/>
            </w:tcBorders>
            <w:shd w:val="clear" w:color="auto" w:fill="FFFFFF"/>
          </w:tcPr>
          <w:p w14:paraId="7F9B6AF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86381A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C721B0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083547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0D1A0797" w14:textId="77777777">
        <w:trPr>
          <w:cantSplit/>
        </w:trPr>
        <w:tc>
          <w:tcPr>
            <w:tcW w:w="847" w:type="dxa"/>
            <w:vMerge/>
            <w:tcBorders>
              <w:top w:val="single" w:sz="16" w:space="0" w:color="000000"/>
              <w:left w:val="single" w:sz="16" w:space="0" w:color="000000"/>
              <w:bottom w:val="single" w:sz="16" w:space="0" w:color="000000"/>
              <w:right w:val="nil"/>
            </w:tcBorders>
            <w:shd w:val="clear" w:color="auto" w:fill="FFFFFF"/>
          </w:tcPr>
          <w:p w14:paraId="2EA63C02" w14:textId="77777777" w:rsidR="006A4936" w:rsidRDefault="006A4936">
            <w:pPr>
              <w:rPr>
                <w:rFonts w:ascii="Arial" w:hAnsi="Arial" w:cs="Arial"/>
                <w:sz w:val="18"/>
                <w:szCs w:val="18"/>
              </w:rPr>
            </w:pPr>
          </w:p>
        </w:tc>
        <w:tc>
          <w:tcPr>
            <w:tcW w:w="2425" w:type="dxa"/>
            <w:tcBorders>
              <w:top w:val="nil"/>
              <w:left w:val="nil"/>
              <w:bottom w:val="single" w:sz="16" w:space="0" w:color="000000"/>
              <w:right w:val="single" w:sz="16" w:space="0" w:color="000000"/>
            </w:tcBorders>
            <w:shd w:val="clear" w:color="auto" w:fill="FFFFFF"/>
          </w:tcPr>
          <w:p w14:paraId="3A58F411"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0197F3C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3D6F538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tcPr>
          <w:p w14:paraId="72E4847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14:paraId="43BB8CEC" w14:textId="77777777" w:rsidR="006A4936" w:rsidRDefault="006A4936">
            <w:pPr>
              <w:jc w:val="center"/>
              <w:rPr>
                <w:rFonts w:ascii="Times New Roman" w:hAnsi="Times New Roman" w:cs="Times New Roman"/>
                <w:sz w:val="24"/>
                <w:szCs w:val="24"/>
              </w:rPr>
            </w:pPr>
          </w:p>
        </w:tc>
      </w:tr>
    </w:tbl>
    <w:p w14:paraId="3AA1D4C4" w14:textId="77777777" w:rsidR="006A4936" w:rsidRDefault="006A4936">
      <w:pPr>
        <w:spacing w:line="400" w:lineRule="atLeast"/>
        <w:rPr>
          <w:rFonts w:ascii="Times New Roman" w:hAnsi="Times New Roman" w:cs="Times New Roman"/>
          <w:sz w:val="24"/>
          <w:szCs w:val="24"/>
        </w:rPr>
      </w:pPr>
    </w:p>
    <w:p w14:paraId="6D6C43C9" w14:textId="77777777" w:rsidR="006A4936" w:rsidRDefault="006A4936">
      <w:pPr>
        <w:spacing w:line="400" w:lineRule="atLeast"/>
        <w:rPr>
          <w:rFonts w:ascii="Times New Roman" w:hAnsi="Times New Roman" w:cs="Times New Roman"/>
          <w:sz w:val="24"/>
          <w:szCs w:val="24"/>
        </w:rPr>
      </w:pPr>
    </w:p>
    <w:tbl>
      <w:tblPr>
        <w:tblW w:w="8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349"/>
        <w:gridCol w:w="1063"/>
        <w:gridCol w:w="1009"/>
        <w:gridCol w:w="1455"/>
        <w:gridCol w:w="1455"/>
      </w:tblGrid>
      <w:tr w:rsidR="006A4936" w14:paraId="2FD7D3AC" w14:textId="77777777">
        <w:trPr>
          <w:cantSplit/>
          <w:tblHeader/>
        </w:trPr>
        <w:tc>
          <w:tcPr>
            <w:tcW w:w="8677" w:type="dxa"/>
            <w:gridSpan w:val="6"/>
            <w:tcBorders>
              <w:top w:val="nil"/>
              <w:left w:val="nil"/>
              <w:bottom w:val="nil"/>
              <w:right w:val="nil"/>
            </w:tcBorders>
            <w:shd w:val="clear" w:color="auto" w:fill="FFFFFF"/>
            <w:vAlign w:val="center"/>
          </w:tcPr>
          <w:p w14:paraId="6D715507"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Której/ Których inteligentnych specjalizacji dotyczył Państwa wniosek?</w:t>
            </w:r>
          </w:p>
        </w:tc>
      </w:tr>
      <w:tr w:rsidR="006A4936" w14:paraId="79807D0D" w14:textId="77777777">
        <w:trPr>
          <w:cantSplit/>
          <w:tblHeader/>
        </w:trPr>
        <w:tc>
          <w:tcPr>
            <w:tcW w:w="369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05E03725"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05B028C3"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52187BA8"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104CCC6D"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6D4B36C1"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79D9110A" w14:textId="77777777">
        <w:trPr>
          <w:cantSplit/>
          <w:tblHeader/>
        </w:trPr>
        <w:tc>
          <w:tcPr>
            <w:tcW w:w="1347" w:type="dxa"/>
            <w:tcBorders>
              <w:top w:val="single" w:sz="16" w:space="0" w:color="000000"/>
              <w:left w:val="single" w:sz="16" w:space="0" w:color="000000"/>
              <w:bottom w:val="nil"/>
              <w:right w:val="nil"/>
            </w:tcBorders>
            <w:shd w:val="clear" w:color="auto" w:fill="FFFFFF"/>
          </w:tcPr>
          <w:p w14:paraId="514A4E23"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348" w:type="dxa"/>
            <w:tcBorders>
              <w:top w:val="single" w:sz="16" w:space="0" w:color="000000"/>
              <w:left w:val="nil"/>
              <w:bottom w:val="nil"/>
              <w:right w:val="single" w:sz="16" w:space="0" w:color="000000"/>
            </w:tcBorders>
            <w:shd w:val="clear" w:color="auto" w:fill="FFFFFF"/>
          </w:tcPr>
          <w:p w14:paraId="2AA47CA4" w14:textId="77777777" w:rsidR="006A4936" w:rsidRDefault="006A4936">
            <w:pPr>
              <w:spacing w:line="320" w:lineRule="atLeast"/>
              <w:ind w:left="60" w:right="60"/>
              <w:rPr>
                <w:rFonts w:ascii="Arial" w:hAnsi="Arial" w:cs="Arial"/>
                <w:sz w:val="18"/>
                <w:szCs w:val="18"/>
              </w:rPr>
            </w:pPr>
            <w:r>
              <w:rPr>
                <w:rFonts w:ascii="Arial" w:hAnsi="Arial" w:cs="Arial"/>
                <w:sz w:val="18"/>
                <w:szCs w:val="18"/>
              </w:rPr>
              <w:t>Wysoka jakość życia</w:t>
            </w:r>
          </w:p>
        </w:tc>
        <w:tc>
          <w:tcPr>
            <w:tcW w:w="1063" w:type="dxa"/>
            <w:tcBorders>
              <w:top w:val="single" w:sz="16" w:space="0" w:color="000000"/>
              <w:left w:val="single" w:sz="16" w:space="0" w:color="000000"/>
              <w:bottom w:val="nil"/>
            </w:tcBorders>
            <w:shd w:val="clear" w:color="auto" w:fill="FFFFFF"/>
          </w:tcPr>
          <w:p w14:paraId="034E76F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38</w:t>
            </w:r>
          </w:p>
        </w:tc>
        <w:tc>
          <w:tcPr>
            <w:tcW w:w="1009" w:type="dxa"/>
            <w:tcBorders>
              <w:top w:val="single" w:sz="16" w:space="0" w:color="000000"/>
              <w:bottom w:val="nil"/>
            </w:tcBorders>
            <w:shd w:val="clear" w:color="auto" w:fill="FFFFFF"/>
          </w:tcPr>
          <w:p w14:paraId="7435F3C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45,2</w:t>
            </w:r>
          </w:p>
        </w:tc>
        <w:tc>
          <w:tcPr>
            <w:tcW w:w="1455" w:type="dxa"/>
            <w:tcBorders>
              <w:top w:val="single" w:sz="16" w:space="0" w:color="000000"/>
              <w:bottom w:val="nil"/>
            </w:tcBorders>
            <w:shd w:val="clear" w:color="auto" w:fill="FFFFFF"/>
          </w:tcPr>
          <w:p w14:paraId="54D73A7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single" w:sz="16" w:space="0" w:color="000000"/>
              <w:bottom w:val="nil"/>
              <w:right w:val="single" w:sz="16" w:space="0" w:color="000000"/>
            </w:tcBorders>
            <w:shd w:val="clear" w:color="auto" w:fill="FFFFFF"/>
          </w:tcPr>
          <w:p w14:paraId="5FEBF31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01860C07" w14:textId="77777777">
        <w:trPr>
          <w:cantSplit/>
          <w:tblHeader/>
        </w:trPr>
        <w:tc>
          <w:tcPr>
            <w:tcW w:w="1347" w:type="dxa"/>
            <w:tcBorders>
              <w:top w:val="nil"/>
              <w:left w:val="single" w:sz="16" w:space="0" w:color="000000"/>
              <w:bottom w:val="nil"/>
              <w:right w:val="nil"/>
            </w:tcBorders>
            <w:shd w:val="clear" w:color="auto" w:fill="FFFFFF"/>
          </w:tcPr>
          <w:p w14:paraId="176FB77A"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348" w:type="dxa"/>
            <w:tcBorders>
              <w:top w:val="nil"/>
              <w:left w:val="nil"/>
              <w:bottom w:val="nil"/>
              <w:right w:val="single" w:sz="16" w:space="0" w:color="000000"/>
            </w:tcBorders>
            <w:shd w:val="clear" w:color="auto" w:fill="FFFFFF"/>
          </w:tcPr>
          <w:p w14:paraId="33DE8D20"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7BD8DB3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46</w:t>
            </w:r>
          </w:p>
        </w:tc>
        <w:tc>
          <w:tcPr>
            <w:tcW w:w="1009" w:type="dxa"/>
            <w:tcBorders>
              <w:top w:val="nil"/>
              <w:bottom w:val="nil"/>
            </w:tcBorders>
            <w:shd w:val="clear" w:color="auto" w:fill="FFFFFF"/>
          </w:tcPr>
          <w:p w14:paraId="495FB27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54,8</w:t>
            </w:r>
          </w:p>
        </w:tc>
        <w:tc>
          <w:tcPr>
            <w:tcW w:w="1455" w:type="dxa"/>
            <w:tcBorders>
              <w:top w:val="nil"/>
              <w:bottom w:val="nil"/>
            </w:tcBorders>
            <w:shd w:val="clear" w:color="auto" w:fill="FFFFFF"/>
            <w:vAlign w:val="center"/>
          </w:tcPr>
          <w:p w14:paraId="774E4A15"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117CF314" w14:textId="77777777" w:rsidR="006A4936" w:rsidRDefault="006A4936">
            <w:pPr>
              <w:jc w:val="center"/>
              <w:rPr>
                <w:rFonts w:ascii="Times New Roman" w:hAnsi="Times New Roman" w:cs="Times New Roman"/>
                <w:sz w:val="24"/>
                <w:szCs w:val="24"/>
              </w:rPr>
            </w:pPr>
          </w:p>
        </w:tc>
      </w:tr>
      <w:tr w:rsidR="006A4936" w14:paraId="5E96587E" w14:textId="77777777">
        <w:trPr>
          <w:cantSplit/>
        </w:trPr>
        <w:tc>
          <w:tcPr>
            <w:tcW w:w="3695" w:type="dxa"/>
            <w:gridSpan w:val="2"/>
            <w:tcBorders>
              <w:top w:val="nil"/>
              <w:left w:val="single" w:sz="16" w:space="0" w:color="000000"/>
              <w:bottom w:val="single" w:sz="16" w:space="0" w:color="000000"/>
              <w:right w:val="single" w:sz="16" w:space="0" w:color="000000"/>
            </w:tcBorders>
            <w:shd w:val="clear" w:color="auto" w:fill="FFFFFF"/>
          </w:tcPr>
          <w:p w14:paraId="0E882025"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1745D66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6D3E094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7FF726FF"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479FF567" w14:textId="77777777" w:rsidR="006A4936" w:rsidRDefault="006A4936">
            <w:pPr>
              <w:jc w:val="center"/>
              <w:rPr>
                <w:rFonts w:ascii="Times New Roman" w:hAnsi="Times New Roman" w:cs="Times New Roman"/>
                <w:sz w:val="24"/>
                <w:szCs w:val="24"/>
              </w:rPr>
            </w:pPr>
          </w:p>
        </w:tc>
      </w:tr>
    </w:tbl>
    <w:p w14:paraId="48CDBF14" w14:textId="77777777" w:rsidR="006A4936" w:rsidRDefault="006A4936">
      <w:pPr>
        <w:spacing w:line="400" w:lineRule="atLeast"/>
        <w:rPr>
          <w:rFonts w:ascii="Times New Roman" w:hAnsi="Times New Roman" w:cs="Times New Roman"/>
          <w:sz w:val="24"/>
          <w:szCs w:val="24"/>
        </w:rPr>
      </w:pPr>
    </w:p>
    <w:p w14:paraId="18282BEC" w14:textId="77777777" w:rsidR="006A4936" w:rsidRDefault="006A4936">
      <w:pPr>
        <w:spacing w:line="400" w:lineRule="atLeast"/>
        <w:rPr>
          <w:rFonts w:ascii="Times New Roman" w:hAnsi="Times New Roman" w:cs="Times New Roman"/>
          <w:sz w:val="24"/>
          <w:szCs w:val="24"/>
        </w:rPr>
      </w:pPr>
    </w:p>
    <w:tbl>
      <w:tblPr>
        <w:tblW w:w="8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349"/>
        <w:gridCol w:w="1063"/>
        <w:gridCol w:w="1009"/>
        <w:gridCol w:w="1455"/>
        <w:gridCol w:w="1455"/>
      </w:tblGrid>
      <w:tr w:rsidR="006A4936" w14:paraId="558754B0" w14:textId="77777777">
        <w:trPr>
          <w:cantSplit/>
          <w:tblHeader/>
        </w:trPr>
        <w:tc>
          <w:tcPr>
            <w:tcW w:w="8677" w:type="dxa"/>
            <w:gridSpan w:val="6"/>
            <w:tcBorders>
              <w:top w:val="nil"/>
              <w:left w:val="nil"/>
              <w:bottom w:val="nil"/>
              <w:right w:val="nil"/>
            </w:tcBorders>
            <w:shd w:val="clear" w:color="auto" w:fill="FFFFFF"/>
            <w:vAlign w:val="center"/>
          </w:tcPr>
          <w:p w14:paraId="5829C56A"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Której/ Których inteligentnych specjalizacji dotyczył Państwa wniosek?</w:t>
            </w:r>
          </w:p>
        </w:tc>
      </w:tr>
      <w:tr w:rsidR="006A4936" w14:paraId="2E107513" w14:textId="77777777">
        <w:trPr>
          <w:cantSplit/>
          <w:tblHeader/>
        </w:trPr>
        <w:tc>
          <w:tcPr>
            <w:tcW w:w="369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43C8D454"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0A86860B"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65D0FA35"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1D1BB586"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4B0F893B"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5DD46C1E" w14:textId="77777777">
        <w:trPr>
          <w:cantSplit/>
          <w:tblHeader/>
        </w:trPr>
        <w:tc>
          <w:tcPr>
            <w:tcW w:w="1347" w:type="dxa"/>
            <w:tcBorders>
              <w:top w:val="single" w:sz="16" w:space="0" w:color="000000"/>
              <w:left w:val="single" w:sz="16" w:space="0" w:color="000000"/>
              <w:bottom w:val="nil"/>
              <w:right w:val="nil"/>
            </w:tcBorders>
            <w:shd w:val="clear" w:color="auto" w:fill="FFFFFF"/>
          </w:tcPr>
          <w:p w14:paraId="48682F2C"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348" w:type="dxa"/>
            <w:tcBorders>
              <w:top w:val="single" w:sz="16" w:space="0" w:color="000000"/>
              <w:left w:val="nil"/>
              <w:bottom w:val="nil"/>
              <w:right w:val="single" w:sz="16" w:space="0" w:color="000000"/>
            </w:tcBorders>
            <w:shd w:val="clear" w:color="auto" w:fill="FFFFFF"/>
          </w:tcPr>
          <w:p w14:paraId="5FE67995" w14:textId="77777777" w:rsidR="006A4936" w:rsidRDefault="006A4936">
            <w:pPr>
              <w:spacing w:line="320" w:lineRule="atLeast"/>
              <w:ind w:left="60" w:right="60"/>
              <w:rPr>
                <w:rFonts w:ascii="Arial" w:hAnsi="Arial" w:cs="Arial"/>
                <w:sz w:val="18"/>
                <w:szCs w:val="18"/>
              </w:rPr>
            </w:pPr>
            <w:r>
              <w:rPr>
                <w:rFonts w:ascii="Arial" w:hAnsi="Arial" w:cs="Arial"/>
                <w:sz w:val="18"/>
                <w:szCs w:val="18"/>
              </w:rPr>
              <w:t>Bezpieczna żywność</w:t>
            </w:r>
          </w:p>
        </w:tc>
        <w:tc>
          <w:tcPr>
            <w:tcW w:w="1063" w:type="dxa"/>
            <w:tcBorders>
              <w:top w:val="single" w:sz="16" w:space="0" w:color="000000"/>
              <w:left w:val="single" w:sz="16" w:space="0" w:color="000000"/>
              <w:bottom w:val="nil"/>
            </w:tcBorders>
            <w:shd w:val="clear" w:color="auto" w:fill="FFFFFF"/>
          </w:tcPr>
          <w:p w14:paraId="27D337B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009" w:type="dxa"/>
            <w:tcBorders>
              <w:top w:val="single" w:sz="16" w:space="0" w:color="000000"/>
              <w:bottom w:val="nil"/>
            </w:tcBorders>
            <w:shd w:val="clear" w:color="auto" w:fill="FFFFFF"/>
          </w:tcPr>
          <w:p w14:paraId="6D0D91F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14,3</w:t>
            </w:r>
          </w:p>
        </w:tc>
        <w:tc>
          <w:tcPr>
            <w:tcW w:w="1455" w:type="dxa"/>
            <w:tcBorders>
              <w:top w:val="single" w:sz="16" w:space="0" w:color="000000"/>
              <w:bottom w:val="nil"/>
            </w:tcBorders>
            <w:shd w:val="clear" w:color="auto" w:fill="FFFFFF"/>
          </w:tcPr>
          <w:p w14:paraId="3CA4AD4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single" w:sz="16" w:space="0" w:color="000000"/>
              <w:bottom w:val="nil"/>
              <w:right w:val="single" w:sz="16" w:space="0" w:color="000000"/>
            </w:tcBorders>
            <w:shd w:val="clear" w:color="auto" w:fill="FFFFFF"/>
          </w:tcPr>
          <w:p w14:paraId="149972C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074FD1AD" w14:textId="77777777">
        <w:trPr>
          <w:cantSplit/>
          <w:tblHeader/>
        </w:trPr>
        <w:tc>
          <w:tcPr>
            <w:tcW w:w="1347" w:type="dxa"/>
            <w:tcBorders>
              <w:top w:val="nil"/>
              <w:left w:val="single" w:sz="16" w:space="0" w:color="000000"/>
              <w:bottom w:val="nil"/>
              <w:right w:val="nil"/>
            </w:tcBorders>
            <w:shd w:val="clear" w:color="auto" w:fill="FFFFFF"/>
          </w:tcPr>
          <w:p w14:paraId="3944AD77"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348" w:type="dxa"/>
            <w:tcBorders>
              <w:top w:val="nil"/>
              <w:left w:val="nil"/>
              <w:bottom w:val="nil"/>
              <w:right w:val="single" w:sz="16" w:space="0" w:color="000000"/>
            </w:tcBorders>
            <w:shd w:val="clear" w:color="auto" w:fill="FFFFFF"/>
          </w:tcPr>
          <w:p w14:paraId="1ABF7DA8"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3F445E3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72</w:t>
            </w:r>
          </w:p>
        </w:tc>
        <w:tc>
          <w:tcPr>
            <w:tcW w:w="1009" w:type="dxa"/>
            <w:tcBorders>
              <w:top w:val="nil"/>
              <w:bottom w:val="nil"/>
            </w:tcBorders>
            <w:shd w:val="clear" w:color="auto" w:fill="FFFFFF"/>
          </w:tcPr>
          <w:p w14:paraId="3CDE2E3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85,7</w:t>
            </w:r>
          </w:p>
        </w:tc>
        <w:tc>
          <w:tcPr>
            <w:tcW w:w="1455" w:type="dxa"/>
            <w:tcBorders>
              <w:top w:val="nil"/>
              <w:bottom w:val="nil"/>
            </w:tcBorders>
            <w:shd w:val="clear" w:color="auto" w:fill="FFFFFF"/>
            <w:vAlign w:val="center"/>
          </w:tcPr>
          <w:p w14:paraId="329F67C5"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285CB31B" w14:textId="77777777" w:rsidR="006A4936" w:rsidRDefault="006A4936">
            <w:pPr>
              <w:jc w:val="center"/>
              <w:rPr>
                <w:rFonts w:ascii="Times New Roman" w:hAnsi="Times New Roman" w:cs="Times New Roman"/>
                <w:sz w:val="24"/>
                <w:szCs w:val="24"/>
              </w:rPr>
            </w:pPr>
          </w:p>
        </w:tc>
      </w:tr>
      <w:tr w:rsidR="006A4936" w14:paraId="77F7CCD9" w14:textId="77777777">
        <w:trPr>
          <w:cantSplit/>
        </w:trPr>
        <w:tc>
          <w:tcPr>
            <w:tcW w:w="3695" w:type="dxa"/>
            <w:gridSpan w:val="2"/>
            <w:tcBorders>
              <w:top w:val="nil"/>
              <w:left w:val="single" w:sz="16" w:space="0" w:color="000000"/>
              <w:bottom w:val="single" w:sz="16" w:space="0" w:color="000000"/>
              <w:right w:val="single" w:sz="16" w:space="0" w:color="000000"/>
            </w:tcBorders>
            <w:shd w:val="clear" w:color="auto" w:fill="FFFFFF"/>
          </w:tcPr>
          <w:p w14:paraId="1C2B9C89"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5021009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1D1FC1D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665C6F61"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0329DC5F" w14:textId="77777777" w:rsidR="006A4936" w:rsidRDefault="006A4936">
            <w:pPr>
              <w:jc w:val="center"/>
              <w:rPr>
                <w:rFonts w:ascii="Times New Roman" w:hAnsi="Times New Roman" w:cs="Times New Roman"/>
                <w:sz w:val="24"/>
                <w:szCs w:val="24"/>
              </w:rPr>
            </w:pPr>
          </w:p>
        </w:tc>
      </w:tr>
    </w:tbl>
    <w:p w14:paraId="787AA4B4" w14:textId="77777777" w:rsidR="006A4936" w:rsidRDefault="006A4936">
      <w:pPr>
        <w:spacing w:line="400" w:lineRule="atLeast"/>
        <w:rPr>
          <w:rFonts w:ascii="Times New Roman" w:hAnsi="Times New Roman" w:cs="Times New Roman"/>
          <w:sz w:val="24"/>
          <w:szCs w:val="24"/>
        </w:rPr>
      </w:pPr>
    </w:p>
    <w:p w14:paraId="140D98AF" w14:textId="77777777" w:rsidR="006A4936" w:rsidRDefault="006A4936">
      <w:pPr>
        <w:spacing w:line="400" w:lineRule="atLeast"/>
        <w:rPr>
          <w:rFonts w:ascii="Times New Roman" w:hAnsi="Times New Roman" w:cs="Times New Roman"/>
          <w:sz w:val="24"/>
          <w:szCs w:val="24"/>
        </w:rPr>
      </w:pPr>
    </w:p>
    <w:tbl>
      <w:tblPr>
        <w:tblW w:w="8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427"/>
        <w:gridCol w:w="1063"/>
        <w:gridCol w:w="1009"/>
        <w:gridCol w:w="1455"/>
        <w:gridCol w:w="1455"/>
      </w:tblGrid>
      <w:tr w:rsidR="006A4936" w14:paraId="732208E7" w14:textId="77777777">
        <w:trPr>
          <w:cantSplit/>
          <w:tblHeader/>
        </w:trPr>
        <w:tc>
          <w:tcPr>
            <w:tcW w:w="8754" w:type="dxa"/>
            <w:gridSpan w:val="6"/>
            <w:tcBorders>
              <w:top w:val="nil"/>
              <w:left w:val="nil"/>
              <w:bottom w:val="nil"/>
              <w:right w:val="nil"/>
            </w:tcBorders>
            <w:shd w:val="clear" w:color="auto" w:fill="FFFFFF"/>
            <w:vAlign w:val="center"/>
          </w:tcPr>
          <w:p w14:paraId="68A73ED3"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Której/ Których inteligentnych specjalizacji dotyczył Państwa wniosek?</w:t>
            </w:r>
          </w:p>
        </w:tc>
      </w:tr>
      <w:tr w:rsidR="006A4936" w14:paraId="0692BF98" w14:textId="77777777">
        <w:trPr>
          <w:cantSplit/>
          <w:tblHeader/>
        </w:trPr>
        <w:tc>
          <w:tcPr>
            <w:tcW w:w="37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7BBC8777"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0AA5E2AF"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18F61032"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32D7FF9E"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237625BE"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4B6DF0EB" w14:textId="77777777">
        <w:trPr>
          <w:cantSplit/>
          <w:tblHeader/>
        </w:trPr>
        <w:tc>
          <w:tcPr>
            <w:tcW w:w="1347" w:type="dxa"/>
            <w:tcBorders>
              <w:top w:val="single" w:sz="16" w:space="0" w:color="000000"/>
              <w:left w:val="single" w:sz="16" w:space="0" w:color="000000"/>
              <w:bottom w:val="nil"/>
              <w:right w:val="nil"/>
            </w:tcBorders>
            <w:shd w:val="clear" w:color="auto" w:fill="FFFFFF"/>
          </w:tcPr>
          <w:p w14:paraId="46CCEE54"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425" w:type="dxa"/>
            <w:tcBorders>
              <w:top w:val="single" w:sz="16" w:space="0" w:color="000000"/>
              <w:left w:val="nil"/>
              <w:bottom w:val="nil"/>
              <w:right w:val="single" w:sz="16" w:space="0" w:color="000000"/>
            </w:tcBorders>
            <w:shd w:val="clear" w:color="auto" w:fill="FFFFFF"/>
          </w:tcPr>
          <w:p w14:paraId="3EDFEAA0" w14:textId="77777777" w:rsidR="006A4936" w:rsidRDefault="006A4936">
            <w:pPr>
              <w:spacing w:line="320" w:lineRule="atLeast"/>
              <w:ind w:left="60" w:right="60"/>
              <w:rPr>
                <w:rFonts w:ascii="Arial" w:hAnsi="Arial" w:cs="Arial"/>
                <w:sz w:val="18"/>
                <w:szCs w:val="18"/>
              </w:rPr>
            </w:pPr>
            <w:r>
              <w:rPr>
                <w:rFonts w:ascii="Arial" w:hAnsi="Arial" w:cs="Arial"/>
                <w:sz w:val="18"/>
                <w:szCs w:val="18"/>
              </w:rPr>
              <w:t>Inteligentne systemy zarządzania</w:t>
            </w:r>
          </w:p>
        </w:tc>
        <w:tc>
          <w:tcPr>
            <w:tcW w:w="1063" w:type="dxa"/>
            <w:tcBorders>
              <w:top w:val="single" w:sz="16" w:space="0" w:color="000000"/>
              <w:left w:val="single" w:sz="16" w:space="0" w:color="000000"/>
              <w:bottom w:val="nil"/>
            </w:tcBorders>
            <w:shd w:val="clear" w:color="auto" w:fill="FFFFFF"/>
          </w:tcPr>
          <w:p w14:paraId="2F38DB5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43</w:t>
            </w:r>
          </w:p>
        </w:tc>
        <w:tc>
          <w:tcPr>
            <w:tcW w:w="1009" w:type="dxa"/>
            <w:tcBorders>
              <w:top w:val="single" w:sz="16" w:space="0" w:color="000000"/>
              <w:bottom w:val="nil"/>
            </w:tcBorders>
            <w:shd w:val="clear" w:color="auto" w:fill="FFFFFF"/>
          </w:tcPr>
          <w:p w14:paraId="33442D1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51,2</w:t>
            </w:r>
          </w:p>
        </w:tc>
        <w:tc>
          <w:tcPr>
            <w:tcW w:w="1455" w:type="dxa"/>
            <w:tcBorders>
              <w:top w:val="single" w:sz="16" w:space="0" w:color="000000"/>
              <w:bottom w:val="nil"/>
            </w:tcBorders>
            <w:shd w:val="clear" w:color="auto" w:fill="FFFFFF"/>
          </w:tcPr>
          <w:p w14:paraId="5982AEE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single" w:sz="16" w:space="0" w:color="000000"/>
              <w:bottom w:val="nil"/>
              <w:right w:val="single" w:sz="16" w:space="0" w:color="000000"/>
            </w:tcBorders>
            <w:shd w:val="clear" w:color="auto" w:fill="FFFFFF"/>
          </w:tcPr>
          <w:p w14:paraId="057DF00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4B4283E5" w14:textId="77777777">
        <w:trPr>
          <w:cantSplit/>
          <w:tblHeader/>
        </w:trPr>
        <w:tc>
          <w:tcPr>
            <w:tcW w:w="1347" w:type="dxa"/>
            <w:tcBorders>
              <w:top w:val="nil"/>
              <w:left w:val="single" w:sz="16" w:space="0" w:color="000000"/>
              <w:bottom w:val="nil"/>
              <w:right w:val="nil"/>
            </w:tcBorders>
            <w:shd w:val="clear" w:color="auto" w:fill="FFFFFF"/>
          </w:tcPr>
          <w:p w14:paraId="53C03FEF"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425" w:type="dxa"/>
            <w:tcBorders>
              <w:top w:val="nil"/>
              <w:left w:val="nil"/>
              <w:bottom w:val="nil"/>
              <w:right w:val="single" w:sz="16" w:space="0" w:color="000000"/>
            </w:tcBorders>
            <w:shd w:val="clear" w:color="auto" w:fill="FFFFFF"/>
          </w:tcPr>
          <w:p w14:paraId="1161A87E"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6A89962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41</w:t>
            </w:r>
          </w:p>
        </w:tc>
        <w:tc>
          <w:tcPr>
            <w:tcW w:w="1009" w:type="dxa"/>
            <w:tcBorders>
              <w:top w:val="nil"/>
              <w:bottom w:val="nil"/>
            </w:tcBorders>
            <w:shd w:val="clear" w:color="auto" w:fill="FFFFFF"/>
          </w:tcPr>
          <w:p w14:paraId="3B515E3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48,8</w:t>
            </w:r>
          </w:p>
        </w:tc>
        <w:tc>
          <w:tcPr>
            <w:tcW w:w="1455" w:type="dxa"/>
            <w:tcBorders>
              <w:top w:val="nil"/>
              <w:bottom w:val="nil"/>
            </w:tcBorders>
            <w:shd w:val="clear" w:color="auto" w:fill="FFFFFF"/>
            <w:vAlign w:val="center"/>
          </w:tcPr>
          <w:p w14:paraId="3B97F883"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50258A96" w14:textId="77777777" w:rsidR="006A4936" w:rsidRDefault="006A4936">
            <w:pPr>
              <w:jc w:val="center"/>
              <w:rPr>
                <w:rFonts w:ascii="Times New Roman" w:hAnsi="Times New Roman" w:cs="Times New Roman"/>
                <w:sz w:val="24"/>
                <w:szCs w:val="24"/>
              </w:rPr>
            </w:pPr>
          </w:p>
        </w:tc>
      </w:tr>
      <w:tr w:rsidR="006A4936" w14:paraId="414A8294" w14:textId="77777777">
        <w:trPr>
          <w:cantSplit/>
        </w:trPr>
        <w:tc>
          <w:tcPr>
            <w:tcW w:w="3772" w:type="dxa"/>
            <w:gridSpan w:val="2"/>
            <w:tcBorders>
              <w:top w:val="nil"/>
              <w:left w:val="single" w:sz="16" w:space="0" w:color="000000"/>
              <w:bottom w:val="single" w:sz="16" w:space="0" w:color="000000"/>
              <w:right w:val="single" w:sz="16" w:space="0" w:color="000000"/>
            </w:tcBorders>
            <w:shd w:val="clear" w:color="auto" w:fill="FFFFFF"/>
          </w:tcPr>
          <w:p w14:paraId="51CAB524"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689414D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13EFA7F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6C0B62E1"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0BDD3BC4" w14:textId="77777777" w:rsidR="006A4936" w:rsidRDefault="006A4936">
            <w:pPr>
              <w:jc w:val="center"/>
              <w:rPr>
                <w:rFonts w:ascii="Times New Roman" w:hAnsi="Times New Roman" w:cs="Times New Roman"/>
                <w:sz w:val="24"/>
                <w:szCs w:val="24"/>
              </w:rPr>
            </w:pPr>
          </w:p>
        </w:tc>
      </w:tr>
    </w:tbl>
    <w:p w14:paraId="62804054" w14:textId="77777777" w:rsidR="006A4936" w:rsidRDefault="006A4936">
      <w:pPr>
        <w:spacing w:line="400" w:lineRule="atLeast"/>
        <w:rPr>
          <w:rFonts w:ascii="Times New Roman" w:hAnsi="Times New Roman" w:cs="Times New Roman"/>
          <w:sz w:val="24"/>
          <w:szCs w:val="24"/>
        </w:rPr>
      </w:pPr>
    </w:p>
    <w:p w14:paraId="6D30CB2D" w14:textId="77777777" w:rsidR="006A4936" w:rsidRDefault="006A4936">
      <w:pPr>
        <w:spacing w:line="400" w:lineRule="atLeast"/>
        <w:rPr>
          <w:rFonts w:ascii="Times New Roman" w:hAnsi="Times New Roman" w:cs="Times New Roman"/>
          <w:sz w:val="24"/>
          <w:szCs w:val="24"/>
        </w:rPr>
      </w:pPr>
    </w:p>
    <w:tbl>
      <w:tblPr>
        <w:tblW w:w="8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427"/>
        <w:gridCol w:w="1063"/>
        <w:gridCol w:w="1009"/>
        <w:gridCol w:w="1455"/>
        <w:gridCol w:w="1455"/>
      </w:tblGrid>
      <w:tr w:rsidR="006A4936" w14:paraId="149F482F" w14:textId="77777777">
        <w:trPr>
          <w:cantSplit/>
          <w:tblHeader/>
        </w:trPr>
        <w:tc>
          <w:tcPr>
            <w:tcW w:w="8754" w:type="dxa"/>
            <w:gridSpan w:val="6"/>
            <w:tcBorders>
              <w:top w:val="nil"/>
              <w:left w:val="nil"/>
              <w:bottom w:val="nil"/>
              <w:right w:val="nil"/>
            </w:tcBorders>
            <w:shd w:val="clear" w:color="auto" w:fill="FFFFFF"/>
            <w:vAlign w:val="center"/>
          </w:tcPr>
          <w:p w14:paraId="03EF7670"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Której/ Których inteligentnych specjalizacji dotyczył Państwa wniosek?</w:t>
            </w:r>
          </w:p>
        </w:tc>
      </w:tr>
      <w:tr w:rsidR="006A4936" w14:paraId="1505B127" w14:textId="77777777">
        <w:trPr>
          <w:cantSplit/>
          <w:tblHeader/>
        </w:trPr>
        <w:tc>
          <w:tcPr>
            <w:tcW w:w="37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3DA0EDF8"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61D61417"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6CCD9DC1"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2729E86E"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0DC68C6C"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4B7A0975" w14:textId="77777777">
        <w:trPr>
          <w:cantSplit/>
          <w:tblHeader/>
        </w:trPr>
        <w:tc>
          <w:tcPr>
            <w:tcW w:w="1347" w:type="dxa"/>
            <w:tcBorders>
              <w:top w:val="single" w:sz="16" w:space="0" w:color="000000"/>
              <w:left w:val="single" w:sz="16" w:space="0" w:color="000000"/>
              <w:bottom w:val="nil"/>
              <w:right w:val="nil"/>
            </w:tcBorders>
            <w:shd w:val="clear" w:color="auto" w:fill="FFFFFF"/>
          </w:tcPr>
          <w:p w14:paraId="1669D533"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425" w:type="dxa"/>
            <w:tcBorders>
              <w:top w:val="single" w:sz="16" w:space="0" w:color="000000"/>
              <w:left w:val="nil"/>
              <w:bottom w:val="nil"/>
              <w:right w:val="single" w:sz="16" w:space="0" w:color="000000"/>
            </w:tcBorders>
            <w:shd w:val="clear" w:color="auto" w:fill="FFFFFF"/>
          </w:tcPr>
          <w:p w14:paraId="7524C98F" w14:textId="77777777" w:rsidR="006A4936" w:rsidRDefault="006A4936">
            <w:pPr>
              <w:spacing w:line="320" w:lineRule="atLeast"/>
              <w:ind w:left="60" w:right="60"/>
              <w:rPr>
                <w:rFonts w:ascii="Arial" w:hAnsi="Arial" w:cs="Arial"/>
                <w:sz w:val="18"/>
                <w:szCs w:val="18"/>
              </w:rPr>
            </w:pPr>
            <w:r>
              <w:rPr>
                <w:rFonts w:ascii="Arial" w:hAnsi="Arial" w:cs="Arial"/>
                <w:sz w:val="18"/>
                <w:szCs w:val="18"/>
              </w:rPr>
              <w:t>Nowoczesne usługi dla biznesu</w:t>
            </w:r>
          </w:p>
        </w:tc>
        <w:tc>
          <w:tcPr>
            <w:tcW w:w="1063" w:type="dxa"/>
            <w:tcBorders>
              <w:top w:val="single" w:sz="16" w:space="0" w:color="000000"/>
              <w:left w:val="single" w:sz="16" w:space="0" w:color="000000"/>
              <w:bottom w:val="nil"/>
            </w:tcBorders>
            <w:shd w:val="clear" w:color="auto" w:fill="FFFFFF"/>
          </w:tcPr>
          <w:p w14:paraId="1F55707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34</w:t>
            </w:r>
          </w:p>
        </w:tc>
        <w:tc>
          <w:tcPr>
            <w:tcW w:w="1009" w:type="dxa"/>
            <w:tcBorders>
              <w:top w:val="single" w:sz="16" w:space="0" w:color="000000"/>
              <w:bottom w:val="nil"/>
            </w:tcBorders>
            <w:shd w:val="clear" w:color="auto" w:fill="FFFFFF"/>
          </w:tcPr>
          <w:p w14:paraId="2BC7F59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40,5</w:t>
            </w:r>
          </w:p>
        </w:tc>
        <w:tc>
          <w:tcPr>
            <w:tcW w:w="1455" w:type="dxa"/>
            <w:tcBorders>
              <w:top w:val="single" w:sz="16" w:space="0" w:color="000000"/>
              <w:bottom w:val="nil"/>
            </w:tcBorders>
            <w:shd w:val="clear" w:color="auto" w:fill="FFFFFF"/>
          </w:tcPr>
          <w:p w14:paraId="3124BD4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single" w:sz="16" w:space="0" w:color="000000"/>
              <w:bottom w:val="nil"/>
              <w:right w:val="single" w:sz="16" w:space="0" w:color="000000"/>
            </w:tcBorders>
            <w:shd w:val="clear" w:color="auto" w:fill="FFFFFF"/>
          </w:tcPr>
          <w:p w14:paraId="697F15F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3A56D693" w14:textId="77777777">
        <w:trPr>
          <w:cantSplit/>
          <w:tblHeader/>
        </w:trPr>
        <w:tc>
          <w:tcPr>
            <w:tcW w:w="1347" w:type="dxa"/>
            <w:tcBorders>
              <w:top w:val="nil"/>
              <w:left w:val="single" w:sz="16" w:space="0" w:color="000000"/>
              <w:bottom w:val="nil"/>
              <w:right w:val="nil"/>
            </w:tcBorders>
            <w:shd w:val="clear" w:color="auto" w:fill="FFFFFF"/>
          </w:tcPr>
          <w:p w14:paraId="23C9A2D9"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425" w:type="dxa"/>
            <w:tcBorders>
              <w:top w:val="nil"/>
              <w:left w:val="nil"/>
              <w:bottom w:val="nil"/>
              <w:right w:val="single" w:sz="16" w:space="0" w:color="000000"/>
            </w:tcBorders>
            <w:shd w:val="clear" w:color="auto" w:fill="FFFFFF"/>
          </w:tcPr>
          <w:p w14:paraId="09793467"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09DC178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50</w:t>
            </w:r>
          </w:p>
        </w:tc>
        <w:tc>
          <w:tcPr>
            <w:tcW w:w="1009" w:type="dxa"/>
            <w:tcBorders>
              <w:top w:val="nil"/>
              <w:bottom w:val="nil"/>
            </w:tcBorders>
            <w:shd w:val="clear" w:color="auto" w:fill="FFFFFF"/>
          </w:tcPr>
          <w:p w14:paraId="5B7F742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59,5</w:t>
            </w:r>
          </w:p>
        </w:tc>
        <w:tc>
          <w:tcPr>
            <w:tcW w:w="1455" w:type="dxa"/>
            <w:tcBorders>
              <w:top w:val="nil"/>
              <w:bottom w:val="nil"/>
            </w:tcBorders>
            <w:shd w:val="clear" w:color="auto" w:fill="FFFFFF"/>
            <w:vAlign w:val="center"/>
          </w:tcPr>
          <w:p w14:paraId="4397DB67"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33C8D317" w14:textId="77777777" w:rsidR="006A4936" w:rsidRDefault="006A4936">
            <w:pPr>
              <w:jc w:val="center"/>
              <w:rPr>
                <w:rFonts w:ascii="Times New Roman" w:hAnsi="Times New Roman" w:cs="Times New Roman"/>
                <w:sz w:val="24"/>
                <w:szCs w:val="24"/>
              </w:rPr>
            </w:pPr>
          </w:p>
        </w:tc>
      </w:tr>
      <w:tr w:rsidR="006A4936" w14:paraId="0BECAD21" w14:textId="77777777">
        <w:trPr>
          <w:cantSplit/>
        </w:trPr>
        <w:tc>
          <w:tcPr>
            <w:tcW w:w="3772" w:type="dxa"/>
            <w:gridSpan w:val="2"/>
            <w:tcBorders>
              <w:top w:val="nil"/>
              <w:left w:val="single" w:sz="16" w:space="0" w:color="000000"/>
              <w:bottom w:val="single" w:sz="16" w:space="0" w:color="000000"/>
              <w:right w:val="single" w:sz="16" w:space="0" w:color="000000"/>
            </w:tcBorders>
            <w:shd w:val="clear" w:color="auto" w:fill="FFFFFF"/>
          </w:tcPr>
          <w:p w14:paraId="3072883D"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34E166E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46355E1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08689991"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2FD7FC09" w14:textId="77777777" w:rsidR="006A4936" w:rsidRDefault="006A4936">
            <w:pPr>
              <w:jc w:val="center"/>
              <w:rPr>
                <w:rFonts w:ascii="Times New Roman" w:hAnsi="Times New Roman" w:cs="Times New Roman"/>
                <w:sz w:val="24"/>
                <w:szCs w:val="24"/>
              </w:rPr>
            </w:pPr>
          </w:p>
        </w:tc>
      </w:tr>
    </w:tbl>
    <w:p w14:paraId="11BA85E3" w14:textId="77777777" w:rsidR="006A4936" w:rsidRDefault="006A4936">
      <w:pPr>
        <w:spacing w:line="400" w:lineRule="atLeast"/>
        <w:rPr>
          <w:rFonts w:ascii="Times New Roman" w:hAnsi="Times New Roman" w:cs="Times New Roman"/>
          <w:sz w:val="24"/>
          <w:szCs w:val="24"/>
        </w:rPr>
      </w:pPr>
    </w:p>
    <w:p w14:paraId="3BAF001A" w14:textId="77777777" w:rsidR="006A4936" w:rsidRDefault="006A4936">
      <w:pPr>
        <w:spacing w:line="400" w:lineRule="atLeast"/>
        <w:rPr>
          <w:rFonts w:ascii="Times New Roman" w:hAnsi="Times New Roman" w:cs="Times New Roman"/>
          <w:sz w:val="24"/>
          <w:szCs w:val="24"/>
        </w:rPr>
      </w:pPr>
    </w:p>
    <w:tbl>
      <w:tblPr>
        <w:tblW w:w="8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349"/>
        <w:gridCol w:w="1063"/>
        <w:gridCol w:w="1009"/>
        <w:gridCol w:w="1455"/>
        <w:gridCol w:w="1455"/>
      </w:tblGrid>
      <w:tr w:rsidR="006A4936" w14:paraId="7836AFFF" w14:textId="77777777">
        <w:trPr>
          <w:cantSplit/>
          <w:tblHeader/>
        </w:trPr>
        <w:tc>
          <w:tcPr>
            <w:tcW w:w="8677" w:type="dxa"/>
            <w:gridSpan w:val="6"/>
            <w:tcBorders>
              <w:top w:val="nil"/>
              <w:left w:val="nil"/>
              <w:bottom w:val="nil"/>
              <w:right w:val="nil"/>
            </w:tcBorders>
            <w:shd w:val="clear" w:color="auto" w:fill="FFFFFF"/>
            <w:vAlign w:val="center"/>
          </w:tcPr>
          <w:p w14:paraId="43A3A67C"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Której/ Których inteligentnych specjalizacji dotyczył Państwa wniosek?</w:t>
            </w:r>
          </w:p>
        </w:tc>
      </w:tr>
      <w:tr w:rsidR="006A4936" w14:paraId="43E37E96" w14:textId="77777777">
        <w:trPr>
          <w:cantSplit/>
          <w:tblHeader/>
        </w:trPr>
        <w:tc>
          <w:tcPr>
            <w:tcW w:w="369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650AB861"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67504D0F"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0EA920E7"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095FF957"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41ED33A8"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7A64D562" w14:textId="77777777">
        <w:trPr>
          <w:cantSplit/>
          <w:tblHeader/>
        </w:trPr>
        <w:tc>
          <w:tcPr>
            <w:tcW w:w="1347" w:type="dxa"/>
            <w:tcBorders>
              <w:top w:val="single" w:sz="16" w:space="0" w:color="000000"/>
              <w:left w:val="single" w:sz="16" w:space="0" w:color="000000"/>
              <w:bottom w:val="nil"/>
              <w:right w:val="nil"/>
            </w:tcBorders>
            <w:shd w:val="clear" w:color="auto" w:fill="FFFFFF"/>
          </w:tcPr>
          <w:p w14:paraId="097C1012"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348" w:type="dxa"/>
            <w:tcBorders>
              <w:top w:val="single" w:sz="16" w:space="0" w:color="000000"/>
              <w:left w:val="nil"/>
              <w:bottom w:val="nil"/>
              <w:right w:val="single" w:sz="16" w:space="0" w:color="000000"/>
            </w:tcBorders>
            <w:shd w:val="clear" w:color="auto" w:fill="FFFFFF"/>
          </w:tcPr>
          <w:p w14:paraId="77813244" w14:textId="77777777" w:rsidR="006A4936" w:rsidRDefault="006A4936">
            <w:pPr>
              <w:spacing w:line="320" w:lineRule="atLeast"/>
              <w:ind w:left="60" w:right="60"/>
              <w:rPr>
                <w:rFonts w:ascii="Arial" w:hAnsi="Arial" w:cs="Arial"/>
                <w:sz w:val="18"/>
                <w:szCs w:val="18"/>
              </w:rPr>
            </w:pPr>
            <w:r>
              <w:rPr>
                <w:rFonts w:ascii="Arial" w:hAnsi="Arial" w:cs="Arial"/>
                <w:sz w:val="18"/>
                <w:szCs w:val="18"/>
              </w:rPr>
              <w:t>Żadne z powyższych</w:t>
            </w:r>
          </w:p>
        </w:tc>
        <w:tc>
          <w:tcPr>
            <w:tcW w:w="1063" w:type="dxa"/>
            <w:tcBorders>
              <w:top w:val="single" w:sz="16" w:space="0" w:color="000000"/>
              <w:left w:val="single" w:sz="16" w:space="0" w:color="000000"/>
              <w:bottom w:val="nil"/>
            </w:tcBorders>
            <w:shd w:val="clear" w:color="auto" w:fill="FFFFFF"/>
          </w:tcPr>
          <w:p w14:paraId="32724F9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13</w:t>
            </w:r>
          </w:p>
        </w:tc>
        <w:tc>
          <w:tcPr>
            <w:tcW w:w="1009" w:type="dxa"/>
            <w:tcBorders>
              <w:top w:val="single" w:sz="16" w:space="0" w:color="000000"/>
              <w:bottom w:val="nil"/>
            </w:tcBorders>
            <w:shd w:val="clear" w:color="auto" w:fill="FFFFFF"/>
          </w:tcPr>
          <w:p w14:paraId="66643B7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15,5</w:t>
            </w:r>
          </w:p>
        </w:tc>
        <w:tc>
          <w:tcPr>
            <w:tcW w:w="1455" w:type="dxa"/>
            <w:tcBorders>
              <w:top w:val="single" w:sz="16" w:space="0" w:color="000000"/>
              <w:bottom w:val="nil"/>
            </w:tcBorders>
            <w:shd w:val="clear" w:color="auto" w:fill="FFFFFF"/>
          </w:tcPr>
          <w:p w14:paraId="2E4ABF8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single" w:sz="16" w:space="0" w:color="000000"/>
              <w:bottom w:val="nil"/>
              <w:right w:val="single" w:sz="16" w:space="0" w:color="000000"/>
            </w:tcBorders>
            <w:shd w:val="clear" w:color="auto" w:fill="FFFFFF"/>
          </w:tcPr>
          <w:p w14:paraId="04A2F38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48183AE1" w14:textId="77777777">
        <w:trPr>
          <w:cantSplit/>
          <w:tblHeader/>
        </w:trPr>
        <w:tc>
          <w:tcPr>
            <w:tcW w:w="1347" w:type="dxa"/>
            <w:tcBorders>
              <w:top w:val="nil"/>
              <w:left w:val="single" w:sz="16" w:space="0" w:color="000000"/>
              <w:bottom w:val="nil"/>
              <w:right w:val="nil"/>
            </w:tcBorders>
            <w:shd w:val="clear" w:color="auto" w:fill="FFFFFF"/>
          </w:tcPr>
          <w:p w14:paraId="095B06EB"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348" w:type="dxa"/>
            <w:tcBorders>
              <w:top w:val="nil"/>
              <w:left w:val="nil"/>
              <w:bottom w:val="nil"/>
              <w:right w:val="single" w:sz="16" w:space="0" w:color="000000"/>
            </w:tcBorders>
            <w:shd w:val="clear" w:color="auto" w:fill="FFFFFF"/>
          </w:tcPr>
          <w:p w14:paraId="042511A8"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1D231AE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71</w:t>
            </w:r>
          </w:p>
        </w:tc>
        <w:tc>
          <w:tcPr>
            <w:tcW w:w="1009" w:type="dxa"/>
            <w:tcBorders>
              <w:top w:val="nil"/>
              <w:bottom w:val="nil"/>
            </w:tcBorders>
            <w:shd w:val="clear" w:color="auto" w:fill="FFFFFF"/>
          </w:tcPr>
          <w:p w14:paraId="66CC8EB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84,5</w:t>
            </w:r>
          </w:p>
        </w:tc>
        <w:tc>
          <w:tcPr>
            <w:tcW w:w="1455" w:type="dxa"/>
            <w:tcBorders>
              <w:top w:val="nil"/>
              <w:bottom w:val="nil"/>
            </w:tcBorders>
            <w:shd w:val="clear" w:color="auto" w:fill="FFFFFF"/>
            <w:vAlign w:val="center"/>
          </w:tcPr>
          <w:p w14:paraId="508D2C5F"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52EC236F" w14:textId="77777777" w:rsidR="006A4936" w:rsidRDefault="006A4936">
            <w:pPr>
              <w:jc w:val="center"/>
              <w:rPr>
                <w:rFonts w:ascii="Times New Roman" w:hAnsi="Times New Roman" w:cs="Times New Roman"/>
                <w:sz w:val="24"/>
                <w:szCs w:val="24"/>
              </w:rPr>
            </w:pPr>
          </w:p>
        </w:tc>
      </w:tr>
      <w:tr w:rsidR="006A4936" w14:paraId="71ED7741" w14:textId="77777777">
        <w:trPr>
          <w:cantSplit/>
        </w:trPr>
        <w:tc>
          <w:tcPr>
            <w:tcW w:w="3695" w:type="dxa"/>
            <w:gridSpan w:val="2"/>
            <w:tcBorders>
              <w:top w:val="nil"/>
              <w:left w:val="single" w:sz="16" w:space="0" w:color="000000"/>
              <w:bottom w:val="single" w:sz="16" w:space="0" w:color="000000"/>
              <w:right w:val="single" w:sz="16" w:space="0" w:color="000000"/>
            </w:tcBorders>
            <w:shd w:val="clear" w:color="auto" w:fill="FFFFFF"/>
          </w:tcPr>
          <w:p w14:paraId="6497B69B"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2B45559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1DF1504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4DA2A0FE"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73071640" w14:textId="77777777" w:rsidR="006A4936" w:rsidRDefault="006A4936">
            <w:pPr>
              <w:jc w:val="center"/>
              <w:rPr>
                <w:rFonts w:ascii="Times New Roman" w:hAnsi="Times New Roman" w:cs="Times New Roman"/>
                <w:sz w:val="24"/>
                <w:szCs w:val="24"/>
              </w:rPr>
            </w:pPr>
          </w:p>
        </w:tc>
      </w:tr>
    </w:tbl>
    <w:p w14:paraId="3E04E8EE" w14:textId="77777777" w:rsidR="006A4936" w:rsidRDefault="006A4936">
      <w:pPr>
        <w:spacing w:line="400" w:lineRule="atLeast"/>
        <w:rPr>
          <w:rFonts w:ascii="Times New Roman" w:hAnsi="Times New Roman" w:cs="Times New Roman"/>
          <w:sz w:val="24"/>
          <w:szCs w:val="24"/>
        </w:rPr>
      </w:pPr>
    </w:p>
    <w:p w14:paraId="5D68D717" w14:textId="77777777" w:rsidR="006A4936" w:rsidRDefault="006A4936">
      <w:pPr>
        <w:spacing w:line="400" w:lineRule="atLeast"/>
        <w:rPr>
          <w:rFonts w:ascii="Times New Roman" w:hAnsi="Times New Roman" w:cs="Times New Roman"/>
          <w:sz w:val="24"/>
          <w:szCs w:val="24"/>
        </w:rPr>
      </w:pPr>
    </w:p>
    <w:tbl>
      <w:tblPr>
        <w:tblW w:w="8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349"/>
        <w:gridCol w:w="1063"/>
        <w:gridCol w:w="1009"/>
        <w:gridCol w:w="1455"/>
        <w:gridCol w:w="1455"/>
      </w:tblGrid>
      <w:tr w:rsidR="006A4936" w14:paraId="02005E97" w14:textId="77777777">
        <w:trPr>
          <w:cantSplit/>
          <w:tblHeader/>
        </w:trPr>
        <w:tc>
          <w:tcPr>
            <w:tcW w:w="8677" w:type="dxa"/>
            <w:gridSpan w:val="6"/>
            <w:tcBorders>
              <w:top w:val="nil"/>
              <w:left w:val="nil"/>
              <w:bottom w:val="nil"/>
              <w:right w:val="nil"/>
            </w:tcBorders>
            <w:shd w:val="clear" w:color="auto" w:fill="FFFFFF"/>
            <w:vAlign w:val="center"/>
          </w:tcPr>
          <w:p w14:paraId="1A106506"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lastRenderedPageBreak/>
              <w:t>Czy planują Państwo w ramach RPO 2014-2020 składać kolejne wnioski o dofinansowanie w konkursach dotyczących realizacji prac B+R wymagających zgodności z inteligentną specjalizacją?</w:t>
            </w:r>
          </w:p>
        </w:tc>
      </w:tr>
      <w:tr w:rsidR="006A4936" w14:paraId="1BDEA9FD" w14:textId="77777777">
        <w:trPr>
          <w:cantSplit/>
          <w:tblHeader/>
        </w:trPr>
        <w:tc>
          <w:tcPr>
            <w:tcW w:w="369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63397E4D"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2FAF39B3"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70455DD1"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302D1A4E"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4D56F415"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4DF9628F" w14:textId="77777777">
        <w:trPr>
          <w:cantSplit/>
          <w:tblHeader/>
        </w:trPr>
        <w:tc>
          <w:tcPr>
            <w:tcW w:w="1347" w:type="dxa"/>
            <w:vMerge w:val="restart"/>
            <w:tcBorders>
              <w:top w:val="single" w:sz="16" w:space="0" w:color="000000"/>
              <w:left w:val="single" w:sz="16" w:space="0" w:color="000000"/>
              <w:bottom w:val="nil"/>
              <w:right w:val="nil"/>
            </w:tcBorders>
            <w:shd w:val="clear" w:color="auto" w:fill="FFFFFF"/>
          </w:tcPr>
          <w:p w14:paraId="482C1904"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348" w:type="dxa"/>
            <w:tcBorders>
              <w:top w:val="single" w:sz="16" w:space="0" w:color="000000"/>
              <w:left w:val="nil"/>
              <w:bottom w:val="nil"/>
              <w:right w:val="single" w:sz="16" w:space="0" w:color="000000"/>
            </w:tcBorders>
            <w:shd w:val="clear" w:color="auto" w:fill="FFFFFF"/>
          </w:tcPr>
          <w:p w14:paraId="5EC87A94" w14:textId="77777777" w:rsidR="006A4936" w:rsidRDefault="006A4936">
            <w:pPr>
              <w:spacing w:line="320" w:lineRule="atLeast"/>
              <w:ind w:left="60" w:right="60"/>
              <w:rPr>
                <w:rFonts w:ascii="Arial" w:hAnsi="Arial" w:cs="Arial"/>
                <w:sz w:val="18"/>
                <w:szCs w:val="18"/>
              </w:rPr>
            </w:pPr>
            <w:r>
              <w:rPr>
                <w:rFonts w:ascii="Arial" w:hAnsi="Arial" w:cs="Arial"/>
                <w:sz w:val="18"/>
                <w:szCs w:val="18"/>
              </w:rPr>
              <w:t>Tak</w:t>
            </w:r>
          </w:p>
        </w:tc>
        <w:tc>
          <w:tcPr>
            <w:tcW w:w="1063" w:type="dxa"/>
            <w:tcBorders>
              <w:top w:val="single" w:sz="16" w:space="0" w:color="000000"/>
              <w:left w:val="single" w:sz="16" w:space="0" w:color="000000"/>
              <w:bottom w:val="nil"/>
            </w:tcBorders>
            <w:shd w:val="clear" w:color="auto" w:fill="FFFFFF"/>
          </w:tcPr>
          <w:p w14:paraId="4C136E9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67</w:t>
            </w:r>
          </w:p>
        </w:tc>
        <w:tc>
          <w:tcPr>
            <w:tcW w:w="1009" w:type="dxa"/>
            <w:tcBorders>
              <w:top w:val="single" w:sz="16" w:space="0" w:color="000000"/>
              <w:bottom w:val="nil"/>
            </w:tcBorders>
            <w:shd w:val="clear" w:color="auto" w:fill="FFFFFF"/>
          </w:tcPr>
          <w:p w14:paraId="20863CC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79,8</w:t>
            </w:r>
          </w:p>
        </w:tc>
        <w:tc>
          <w:tcPr>
            <w:tcW w:w="1455" w:type="dxa"/>
            <w:tcBorders>
              <w:top w:val="single" w:sz="16" w:space="0" w:color="000000"/>
              <w:bottom w:val="nil"/>
            </w:tcBorders>
            <w:shd w:val="clear" w:color="auto" w:fill="FFFFFF"/>
          </w:tcPr>
          <w:p w14:paraId="58D627F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85,9</w:t>
            </w:r>
          </w:p>
        </w:tc>
        <w:tc>
          <w:tcPr>
            <w:tcW w:w="1455" w:type="dxa"/>
            <w:tcBorders>
              <w:top w:val="single" w:sz="16" w:space="0" w:color="000000"/>
              <w:bottom w:val="nil"/>
              <w:right w:val="single" w:sz="16" w:space="0" w:color="000000"/>
            </w:tcBorders>
            <w:shd w:val="clear" w:color="auto" w:fill="FFFFFF"/>
          </w:tcPr>
          <w:p w14:paraId="2AC7CC6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85,9</w:t>
            </w:r>
          </w:p>
        </w:tc>
      </w:tr>
      <w:tr w:rsidR="006A4936" w14:paraId="1F825C65"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7346EB4D" w14:textId="77777777" w:rsidR="006A4936" w:rsidRDefault="006A4936">
            <w:pPr>
              <w:rPr>
                <w:rFonts w:ascii="Arial" w:hAnsi="Arial" w:cs="Arial"/>
                <w:sz w:val="18"/>
                <w:szCs w:val="18"/>
              </w:rPr>
            </w:pPr>
          </w:p>
        </w:tc>
        <w:tc>
          <w:tcPr>
            <w:tcW w:w="2348" w:type="dxa"/>
            <w:tcBorders>
              <w:top w:val="nil"/>
              <w:left w:val="nil"/>
              <w:bottom w:val="nil"/>
              <w:right w:val="single" w:sz="16" w:space="0" w:color="000000"/>
            </w:tcBorders>
            <w:shd w:val="clear" w:color="auto" w:fill="FFFFFF"/>
          </w:tcPr>
          <w:p w14:paraId="02BDE3A2"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w:t>
            </w:r>
          </w:p>
        </w:tc>
        <w:tc>
          <w:tcPr>
            <w:tcW w:w="1063" w:type="dxa"/>
            <w:tcBorders>
              <w:top w:val="nil"/>
              <w:left w:val="single" w:sz="16" w:space="0" w:color="000000"/>
              <w:bottom w:val="nil"/>
            </w:tcBorders>
            <w:shd w:val="clear" w:color="auto" w:fill="FFFFFF"/>
          </w:tcPr>
          <w:p w14:paraId="49D27EA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11</w:t>
            </w:r>
          </w:p>
        </w:tc>
        <w:tc>
          <w:tcPr>
            <w:tcW w:w="1009" w:type="dxa"/>
            <w:tcBorders>
              <w:top w:val="nil"/>
              <w:bottom w:val="nil"/>
            </w:tcBorders>
            <w:shd w:val="clear" w:color="auto" w:fill="FFFFFF"/>
          </w:tcPr>
          <w:p w14:paraId="2B521E2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13,1</w:t>
            </w:r>
          </w:p>
        </w:tc>
        <w:tc>
          <w:tcPr>
            <w:tcW w:w="1455" w:type="dxa"/>
            <w:tcBorders>
              <w:top w:val="nil"/>
              <w:bottom w:val="nil"/>
            </w:tcBorders>
            <w:shd w:val="clear" w:color="auto" w:fill="FFFFFF"/>
          </w:tcPr>
          <w:p w14:paraId="085C435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14,1</w:t>
            </w:r>
          </w:p>
        </w:tc>
        <w:tc>
          <w:tcPr>
            <w:tcW w:w="1455" w:type="dxa"/>
            <w:tcBorders>
              <w:top w:val="nil"/>
              <w:bottom w:val="nil"/>
              <w:right w:val="single" w:sz="16" w:space="0" w:color="000000"/>
            </w:tcBorders>
            <w:shd w:val="clear" w:color="auto" w:fill="FFFFFF"/>
          </w:tcPr>
          <w:p w14:paraId="56914EA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794670EA"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671F435D" w14:textId="77777777" w:rsidR="006A4936" w:rsidRDefault="006A4936">
            <w:pPr>
              <w:rPr>
                <w:rFonts w:ascii="Arial" w:hAnsi="Arial" w:cs="Arial"/>
                <w:sz w:val="18"/>
                <w:szCs w:val="18"/>
              </w:rPr>
            </w:pPr>
          </w:p>
        </w:tc>
        <w:tc>
          <w:tcPr>
            <w:tcW w:w="2348" w:type="dxa"/>
            <w:tcBorders>
              <w:top w:val="nil"/>
              <w:left w:val="nil"/>
              <w:bottom w:val="nil"/>
              <w:right w:val="single" w:sz="16" w:space="0" w:color="000000"/>
            </w:tcBorders>
            <w:shd w:val="clear" w:color="auto" w:fill="FFFFFF"/>
          </w:tcPr>
          <w:p w14:paraId="35683B3A"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nil"/>
            </w:tcBorders>
            <w:shd w:val="clear" w:color="auto" w:fill="FFFFFF"/>
          </w:tcPr>
          <w:p w14:paraId="7AB4DDE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78</w:t>
            </w:r>
          </w:p>
        </w:tc>
        <w:tc>
          <w:tcPr>
            <w:tcW w:w="1009" w:type="dxa"/>
            <w:tcBorders>
              <w:top w:val="nil"/>
              <w:bottom w:val="nil"/>
            </w:tcBorders>
            <w:shd w:val="clear" w:color="auto" w:fill="FFFFFF"/>
          </w:tcPr>
          <w:p w14:paraId="07B121B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92,9</w:t>
            </w:r>
          </w:p>
        </w:tc>
        <w:tc>
          <w:tcPr>
            <w:tcW w:w="1455" w:type="dxa"/>
            <w:tcBorders>
              <w:top w:val="nil"/>
              <w:bottom w:val="nil"/>
            </w:tcBorders>
            <w:shd w:val="clear" w:color="auto" w:fill="FFFFFF"/>
          </w:tcPr>
          <w:p w14:paraId="316616B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14:paraId="3481F951" w14:textId="77777777" w:rsidR="006A4936" w:rsidRDefault="006A4936">
            <w:pPr>
              <w:jc w:val="center"/>
              <w:rPr>
                <w:rFonts w:ascii="Times New Roman" w:hAnsi="Times New Roman" w:cs="Times New Roman"/>
                <w:sz w:val="24"/>
                <w:szCs w:val="24"/>
              </w:rPr>
            </w:pPr>
          </w:p>
        </w:tc>
      </w:tr>
      <w:tr w:rsidR="006A4936" w14:paraId="48E0605E" w14:textId="77777777">
        <w:trPr>
          <w:cantSplit/>
          <w:tblHeader/>
        </w:trPr>
        <w:tc>
          <w:tcPr>
            <w:tcW w:w="1347" w:type="dxa"/>
            <w:tcBorders>
              <w:top w:val="nil"/>
              <w:left w:val="single" w:sz="16" w:space="0" w:color="000000"/>
              <w:bottom w:val="nil"/>
              <w:right w:val="nil"/>
            </w:tcBorders>
            <w:shd w:val="clear" w:color="auto" w:fill="FFFFFF"/>
          </w:tcPr>
          <w:p w14:paraId="1E66AEB5"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348" w:type="dxa"/>
            <w:tcBorders>
              <w:top w:val="nil"/>
              <w:left w:val="nil"/>
              <w:bottom w:val="nil"/>
              <w:right w:val="single" w:sz="16" w:space="0" w:color="000000"/>
            </w:tcBorders>
            <w:shd w:val="clear" w:color="auto" w:fill="FFFFFF"/>
          </w:tcPr>
          <w:p w14:paraId="6449063B"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6080F34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w:t>
            </w:r>
          </w:p>
        </w:tc>
        <w:tc>
          <w:tcPr>
            <w:tcW w:w="1009" w:type="dxa"/>
            <w:tcBorders>
              <w:top w:val="nil"/>
              <w:bottom w:val="nil"/>
            </w:tcBorders>
            <w:shd w:val="clear" w:color="auto" w:fill="FFFFFF"/>
          </w:tcPr>
          <w:p w14:paraId="4E01CF9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7,1</w:t>
            </w:r>
          </w:p>
        </w:tc>
        <w:tc>
          <w:tcPr>
            <w:tcW w:w="1455" w:type="dxa"/>
            <w:tcBorders>
              <w:top w:val="nil"/>
              <w:bottom w:val="nil"/>
            </w:tcBorders>
            <w:shd w:val="clear" w:color="auto" w:fill="FFFFFF"/>
            <w:vAlign w:val="center"/>
          </w:tcPr>
          <w:p w14:paraId="3684F9A5"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2669EE1C" w14:textId="77777777" w:rsidR="006A4936" w:rsidRDefault="006A4936">
            <w:pPr>
              <w:jc w:val="center"/>
              <w:rPr>
                <w:rFonts w:ascii="Times New Roman" w:hAnsi="Times New Roman" w:cs="Times New Roman"/>
                <w:sz w:val="24"/>
                <w:szCs w:val="24"/>
              </w:rPr>
            </w:pPr>
          </w:p>
        </w:tc>
      </w:tr>
      <w:tr w:rsidR="006A4936" w14:paraId="31D28F14" w14:textId="77777777">
        <w:trPr>
          <w:cantSplit/>
        </w:trPr>
        <w:tc>
          <w:tcPr>
            <w:tcW w:w="3695" w:type="dxa"/>
            <w:gridSpan w:val="2"/>
            <w:tcBorders>
              <w:top w:val="nil"/>
              <w:left w:val="single" w:sz="16" w:space="0" w:color="000000"/>
              <w:bottom w:val="single" w:sz="16" w:space="0" w:color="000000"/>
              <w:right w:val="single" w:sz="16" w:space="0" w:color="000000"/>
            </w:tcBorders>
            <w:shd w:val="clear" w:color="auto" w:fill="FFFFFF"/>
          </w:tcPr>
          <w:p w14:paraId="62DDD8D4"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73D41F5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2BC2729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5DB3EB8B"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5A600CA9" w14:textId="77777777" w:rsidR="006A4936" w:rsidRDefault="006A4936">
            <w:pPr>
              <w:jc w:val="center"/>
              <w:rPr>
                <w:rFonts w:ascii="Times New Roman" w:hAnsi="Times New Roman" w:cs="Times New Roman"/>
                <w:sz w:val="24"/>
                <w:szCs w:val="24"/>
              </w:rPr>
            </w:pPr>
          </w:p>
        </w:tc>
      </w:tr>
    </w:tbl>
    <w:p w14:paraId="75C7CA61" w14:textId="77777777" w:rsidR="006A4936" w:rsidRDefault="006A4936">
      <w:pPr>
        <w:spacing w:line="400" w:lineRule="atLeast"/>
        <w:rPr>
          <w:rFonts w:ascii="Times New Roman" w:hAnsi="Times New Roman" w:cs="Times New Roman"/>
          <w:sz w:val="24"/>
          <w:szCs w:val="24"/>
        </w:rPr>
      </w:pPr>
    </w:p>
    <w:p w14:paraId="0CABDC75" w14:textId="77777777" w:rsidR="006A4936" w:rsidRDefault="006A4936">
      <w:pPr>
        <w:spacing w:line="400" w:lineRule="atLeast"/>
        <w:rPr>
          <w:rFonts w:ascii="Times New Roman" w:hAnsi="Times New Roman" w:cs="Times New Roman"/>
          <w:sz w:val="24"/>
          <w:szCs w:val="24"/>
        </w:rPr>
      </w:pPr>
    </w:p>
    <w:tbl>
      <w:tblPr>
        <w:tblW w:w="8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349"/>
        <w:gridCol w:w="1063"/>
        <w:gridCol w:w="1009"/>
        <w:gridCol w:w="1455"/>
        <w:gridCol w:w="1455"/>
      </w:tblGrid>
      <w:tr w:rsidR="006A4936" w14:paraId="6CF1FB55" w14:textId="77777777">
        <w:trPr>
          <w:cantSplit/>
          <w:tblHeader/>
        </w:trPr>
        <w:tc>
          <w:tcPr>
            <w:tcW w:w="8677" w:type="dxa"/>
            <w:gridSpan w:val="6"/>
            <w:tcBorders>
              <w:top w:val="nil"/>
              <w:left w:val="nil"/>
              <w:bottom w:val="nil"/>
              <w:right w:val="nil"/>
            </w:tcBorders>
            <w:shd w:val="clear" w:color="auto" w:fill="FFFFFF"/>
            <w:vAlign w:val="center"/>
          </w:tcPr>
          <w:p w14:paraId="383539AA"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W jakich obszarach planują Państwo w ramach RPO 2014-2020 składać kolejne wnioski o dofinansowanie w konkursach dotyczących realizacji prac B+R wymagających zgodności z inteligentną specjalizacją?</w:t>
            </w:r>
          </w:p>
        </w:tc>
      </w:tr>
      <w:tr w:rsidR="006A4936" w14:paraId="47372B38" w14:textId="77777777">
        <w:trPr>
          <w:cantSplit/>
          <w:tblHeader/>
        </w:trPr>
        <w:tc>
          <w:tcPr>
            <w:tcW w:w="369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1A43DE26"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38AE0B6E"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07F95A93"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04146431"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1D54546A"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6AD5D948" w14:textId="77777777">
        <w:trPr>
          <w:cantSplit/>
          <w:tblHeader/>
        </w:trPr>
        <w:tc>
          <w:tcPr>
            <w:tcW w:w="1347" w:type="dxa"/>
            <w:tcBorders>
              <w:top w:val="single" w:sz="16" w:space="0" w:color="000000"/>
              <w:left w:val="single" w:sz="16" w:space="0" w:color="000000"/>
              <w:bottom w:val="nil"/>
              <w:right w:val="nil"/>
            </w:tcBorders>
            <w:shd w:val="clear" w:color="auto" w:fill="FFFFFF"/>
          </w:tcPr>
          <w:p w14:paraId="2A81CC7A"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348" w:type="dxa"/>
            <w:tcBorders>
              <w:top w:val="single" w:sz="16" w:space="0" w:color="000000"/>
              <w:left w:val="nil"/>
              <w:bottom w:val="nil"/>
              <w:right w:val="single" w:sz="16" w:space="0" w:color="000000"/>
            </w:tcBorders>
            <w:shd w:val="clear" w:color="auto" w:fill="FFFFFF"/>
          </w:tcPr>
          <w:p w14:paraId="508E2296" w14:textId="77777777" w:rsidR="006A4936" w:rsidRDefault="006A4936">
            <w:pPr>
              <w:spacing w:line="320" w:lineRule="atLeast"/>
              <w:ind w:left="60" w:right="60"/>
              <w:rPr>
                <w:rFonts w:ascii="Arial" w:hAnsi="Arial" w:cs="Arial"/>
                <w:sz w:val="18"/>
                <w:szCs w:val="18"/>
              </w:rPr>
            </w:pPr>
            <w:r>
              <w:rPr>
                <w:rFonts w:ascii="Arial" w:hAnsi="Arial" w:cs="Arial"/>
                <w:sz w:val="18"/>
                <w:szCs w:val="18"/>
              </w:rPr>
              <w:t>Wysoka jakość życia</w:t>
            </w:r>
          </w:p>
        </w:tc>
        <w:tc>
          <w:tcPr>
            <w:tcW w:w="1063" w:type="dxa"/>
            <w:tcBorders>
              <w:top w:val="single" w:sz="16" w:space="0" w:color="000000"/>
              <w:left w:val="single" w:sz="16" w:space="0" w:color="000000"/>
              <w:bottom w:val="nil"/>
            </w:tcBorders>
            <w:shd w:val="clear" w:color="auto" w:fill="FFFFFF"/>
          </w:tcPr>
          <w:p w14:paraId="77D1AC2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40</w:t>
            </w:r>
          </w:p>
        </w:tc>
        <w:tc>
          <w:tcPr>
            <w:tcW w:w="1009" w:type="dxa"/>
            <w:tcBorders>
              <w:top w:val="single" w:sz="16" w:space="0" w:color="000000"/>
              <w:bottom w:val="nil"/>
            </w:tcBorders>
            <w:shd w:val="clear" w:color="auto" w:fill="FFFFFF"/>
          </w:tcPr>
          <w:p w14:paraId="41C6684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47,6</w:t>
            </w:r>
          </w:p>
        </w:tc>
        <w:tc>
          <w:tcPr>
            <w:tcW w:w="1455" w:type="dxa"/>
            <w:tcBorders>
              <w:top w:val="single" w:sz="16" w:space="0" w:color="000000"/>
              <w:bottom w:val="nil"/>
            </w:tcBorders>
            <w:shd w:val="clear" w:color="auto" w:fill="FFFFFF"/>
          </w:tcPr>
          <w:p w14:paraId="739C2FD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single" w:sz="16" w:space="0" w:color="000000"/>
              <w:bottom w:val="nil"/>
              <w:right w:val="single" w:sz="16" w:space="0" w:color="000000"/>
            </w:tcBorders>
            <w:shd w:val="clear" w:color="auto" w:fill="FFFFFF"/>
          </w:tcPr>
          <w:p w14:paraId="49E4D54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78C34A9C" w14:textId="77777777">
        <w:trPr>
          <w:cantSplit/>
          <w:tblHeader/>
        </w:trPr>
        <w:tc>
          <w:tcPr>
            <w:tcW w:w="1347" w:type="dxa"/>
            <w:tcBorders>
              <w:top w:val="nil"/>
              <w:left w:val="single" w:sz="16" w:space="0" w:color="000000"/>
              <w:bottom w:val="nil"/>
              <w:right w:val="nil"/>
            </w:tcBorders>
            <w:shd w:val="clear" w:color="auto" w:fill="FFFFFF"/>
          </w:tcPr>
          <w:p w14:paraId="28FD819D"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348" w:type="dxa"/>
            <w:tcBorders>
              <w:top w:val="nil"/>
              <w:left w:val="nil"/>
              <w:bottom w:val="nil"/>
              <w:right w:val="single" w:sz="16" w:space="0" w:color="000000"/>
            </w:tcBorders>
            <w:shd w:val="clear" w:color="auto" w:fill="FFFFFF"/>
          </w:tcPr>
          <w:p w14:paraId="20623197"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7215214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44</w:t>
            </w:r>
          </w:p>
        </w:tc>
        <w:tc>
          <w:tcPr>
            <w:tcW w:w="1009" w:type="dxa"/>
            <w:tcBorders>
              <w:top w:val="nil"/>
              <w:bottom w:val="nil"/>
            </w:tcBorders>
            <w:shd w:val="clear" w:color="auto" w:fill="FFFFFF"/>
          </w:tcPr>
          <w:p w14:paraId="2FA9ABA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52,4</w:t>
            </w:r>
          </w:p>
        </w:tc>
        <w:tc>
          <w:tcPr>
            <w:tcW w:w="1455" w:type="dxa"/>
            <w:tcBorders>
              <w:top w:val="nil"/>
              <w:bottom w:val="nil"/>
            </w:tcBorders>
            <w:shd w:val="clear" w:color="auto" w:fill="FFFFFF"/>
            <w:vAlign w:val="center"/>
          </w:tcPr>
          <w:p w14:paraId="1B2C0FCD"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0466D9EF" w14:textId="77777777" w:rsidR="006A4936" w:rsidRDefault="006A4936">
            <w:pPr>
              <w:jc w:val="center"/>
              <w:rPr>
                <w:rFonts w:ascii="Times New Roman" w:hAnsi="Times New Roman" w:cs="Times New Roman"/>
                <w:sz w:val="24"/>
                <w:szCs w:val="24"/>
              </w:rPr>
            </w:pPr>
          </w:p>
        </w:tc>
      </w:tr>
      <w:tr w:rsidR="006A4936" w14:paraId="4526F12C" w14:textId="77777777">
        <w:trPr>
          <w:cantSplit/>
        </w:trPr>
        <w:tc>
          <w:tcPr>
            <w:tcW w:w="3695" w:type="dxa"/>
            <w:gridSpan w:val="2"/>
            <w:tcBorders>
              <w:top w:val="nil"/>
              <w:left w:val="single" w:sz="16" w:space="0" w:color="000000"/>
              <w:bottom w:val="single" w:sz="16" w:space="0" w:color="000000"/>
              <w:right w:val="single" w:sz="16" w:space="0" w:color="000000"/>
            </w:tcBorders>
            <w:shd w:val="clear" w:color="auto" w:fill="FFFFFF"/>
          </w:tcPr>
          <w:p w14:paraId="771249FD"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13AD70E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7FD17A2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224900E4"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65B3FE12" w14:textId="77777777" w:rsidR="006A4936" w:rsidRDefault="006A4936">
            <w:pPr>
              <w:jc w:val="center"/>
              <w:rPr>
                <w:rFonts w:ascii="Times New Roman" w:hAnsi="Times New Roman" w:cs="Times New Roman"/>
                <w:sz w:val="24"/>
                <w:szCs w:val="24"/>
              </w:rPr>
            </w:pPr>
          </w:p>
        </w:tc>
      </w:tr>
    </w:tbl>
    <w:p w14:paraId="01FF0FC3" w14:textId="77777777" w:rsidR="006A4936" w:rsidRDefault="006A4936">
      <w:pPr>
        <w:spacing w:line="400" w:lineRule="atLeast"/>
        <w:rPr>
          <w:rFonts w:ascii="Times New Roman" w:hAnsi="Times New Roman" w:cs="Times New Roman"/>
          <w:sz w:val="24"/>
          <w:szCs w:val="24"/>
        </w:rPr>
      </w:pPr>
    </w:p>
    <w:p w14:paraId="310C5919" w14:textId="77777777" w:rsidR="006A4936" w:rsidRDefault="006A4936">
      <w:pPr>
        <w:spacing w:line="400" w:lineRule="atLeast"/>
        <w:rPr>
          <w:rFonts w:ascii="Times New Roman" w:hAnsi="Times New Roman" w:cs="Times New Roman"/>
          <w:sz w:val="24"/>
          <w:szCs w:val="24"/>
        </w:rPr>
      </w:pPr>
    </w:p>
    <w:tbl>
      <w:tblPr>
        <w:tblW w:w="8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349"/>
        <w:gridCol w:w="1063"/>
        <w:gridCol w:w="1009"/>
        <w:gridCol w:w="1455"/>
        <w:gridCol w:w="1455"/>
      </w:tblGrid>
      <w:tr w:rsidR="006A4936" w14:paraId="6C84F28C" w14:textId="77777777">
        <w:trPr>
          <w:cantSplit/>
          <w:tblHeader/>
        </w:trPr>
        <w:tc>
          <w:tcPr>
            <w:tcW w:w="8677" w:type="dxa"/>
            <w:gridSpan w:val="6"/>
            <w:tcBorders>
              <w:top w:val="nil"/>
              <w:left w:val="nil"/>
              <w:bottom w:val="nil"/>
              <w:right w:val="nil"/>
            </w:tcBorders>
            <w:shd w:val="clear" w:color="auto" w:fill="FFFFFF"/>
            <w:vAlign w:val="center"/>
          </w:tcPr>
          <w:p w14:paraId="41C2E2D6"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W jakich obszarach planują Państwo w ramach RPO 2014-2020 składać kolejne wnioski o dofinansowanie w konkursach dotyczących realizacji prac B+R wymagających zgodności z inteligentną specjalizacją?</w:t>
            </w:r>
          </w:p>
        </w:tc>
      </w:tr>
      <w:tr w:rsidR="006A4936" w14:paraId="5D2BFC90" w14:textId="77777777">
        <w:trPr>
          <w:cantSplit/>
          <w:tblHeader/>
        </w:trPr>
        <w:tc>
          <w:tcPr>
            <w:tcW w:w="369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4359D7A6"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68B2DFA2"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313A2C02"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1FB7209F"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4F6B29B6"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7B59607B" w14:textId="77777777">
        <w:trPr>
          <w:cantSplit/>
          <w:tblHeader/>
        </w:trPr>
        <w:tc>
          <w:tcPr>
            <w:tcW w:w="1347" w:type="dxa"/>
            <w:tcBorders>
              <w:top w:val="single" w:sz="16" w:space="0" w:color="000000"/>
              <w:left w:val="single" w:sz="16" w:space="0" w:color="000000"/>
              <w:bottom w:val="nil"/>
              <w:right w:val="nil"/>
            </w:tcBorders>
            <w:shd w:val="clear" w:color="auto" w:fill="FFFFFF"/>
          </w:tcPr>
          <w:p w14:paraId="7B850B28"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348" w:type="dxa"/>
            <w:tcBorders>
              <w:top w:val="single" w:sz="16" w:space="0" w:color="000000"/>
              <w:left w:val="nil"/>
              <w:bottom w:val="nil"/>
              <w:right w:val="single" w:sz="16" w:space="0" w:color="000000"/>
            </w:tcBorders>
            <w:shd w:val="clear" w:color="auto" w:fill="FFFFFF"/>
          </w:tcPr>
          <w:p w14:paraId="3A09FE7C" w14:textId="77777777" w:rsidR="006A4936" w:rsidRDefault="006A4936">
            <w:pPr>
              <w:spacing w:line="320" w:lineRule="atLeast"/>
              <w:ind w:left="60" w:right="60"/>
              <w:rPr>
                <w:rFonts w:ascii="Arial" w:hAnsi="Arial" w:cs="Arial"/>
                <w:sz w:val="18"/>
                <w:szCs w:val="18"/>
              </w:rPr>
            </w:pPr>
            <w:r>
              <w:rPr>
                <w:rFonts w:ascii="Arial" w:hAnsi="Arial" w:cs="Arial"/>
                <w:sz w:val="18"/>
                <w:szCs w:val="18"/>
              </w:rPr>
              <w:t>Bezpieczna żywność</w:t>
            </w:r>
          </w:p>
        </w:tc>
        <w:tc>
          <w:tcPr>
            <w:tcW w:w="1063" w:type="dxa"/>
            <w:tcBorders>
              <w:top w:val="single" w:sz="16" w:space="0" w:color="000000"/>
              <w:left w:val="single" w:sz="16" w:space="0" w:color="000000"/>
              <w:bottom w:val="nil"/>
            </w:tcBorders>
            <w:shd w:val="clear" w:color="auto" w:fill="FFFFFF"/>
          </w:tcPr>
          <w:p w14:paraId="2C74A5C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11</w:t>
            </w:r>
          </w:p>
        </w:tc>
        <w:tc>
          <w:tcPr>
            <w:tcW w:w="1009" w:type="dxa"/>
            <w:tcBorders>
              <w:top w:val="single" w:sz="16" w:space="0" w:color="000000"/>
              <w:bottom w:val="nil"/>
            </w:tcBorders>
            <w:shd w:val="clear" w:color="auto" w:fill="FFFFFF"/>
          </w:tcPr>
          <w:p w14:paraId="1207944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13,1</w:t>
            </w:r>
          </w:p>
        </w:tc>
        <w:tc>
          <w:tcPr>
            <w:tcW w:w="1455" w:type="dxa"/>
            <w:tcBorders>
              <w:top w:val="single" w:sz="16" w:space="0" w:color="000000"/>
              <w:bottom w:val="nil"/>
            </w:tcBorders>
            <w:shd w:val="clear" w:color="auto" w:fill="FFFFFF"/>
          </w:tcPr>
          <w:p w14:paraId="47CF9C3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single" w:sz="16" w:space="0" w:color="000000"/>
              <w:bottom w:val="nil"/>
              <w:right w:val="single" w:sz="16" w:space="0" w:color="000000"/>
            </w:tcBorders>
            <w:shd w:val="clear" w:color="auto" w:fill="FFFFFF"/>
          </w:tcPr>
          <w:p w14:paraId="02A7D31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56817641" w14:textId="77777777">
        <w:trPr>
          <w:cantSplit/>
          <w:tblHeader/>
        </w:trPr>
        <w:tc>
          <w:tcPr>
            <w:tcW w:w="1347" w:type="dxa"/>
            <w:tcBorders>
              <w:top w:val="nil"/>
              <w:left w:val="single" w:sz="16" w:space="0" w:color="000000"/>
              <w:bottom w:val="nil"/>
              <w:right w:val="nil"/>
            </w:tcBorders>
            <w:shd w:val="clear" w:color="auto" w:fill="FFFFFF"/>
          </w:tcPr>
          <w:p w14:paraId="2ED7540F"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348" w:type="dxa"/>
            <w:tcBorders>
              <w:top w:val="nil"/>
              <w:left w:val="nil"/>
              <w:bottom w:val="nil"/>
              <w:right w:val="single" w:sz="16" w:space="0" w:color="000000"/>
            </w:tcBorders>
            <w:shd w:val="clear" w:color="auto" w:fill="FFFFFF"/>
          </w:tcPr>
          <w:p w14:paraId="15C09A4B"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18EBF6B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73</w:t>
            </w:r>
          </w:p>
        </w:tc>
        <w:tc>
          <w:tcPr>
            <w:tcW w:w="1009" w:type="dxa"/>
            <w:tcBorders>
              <w:top w:val="nil"/>
              <w:bottom w:val="nil"/>
            </w:tcBorders>
            <w:shd w:val="clear" w:color="auto" w:fill="FFFFFF"/>
          </w:tcPr>
          <w:p w14:paraId="2F65225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86,9</w:t>
            </w:r>
          </w:p>
        </w:tc>
        <w:tc>
          <w:tcPr>
            <w:tcW w:w="1455" w:type="dxa"/>
            <w:tcBorders>
              <w:top w:val="nil"/>
              <w:bottom w:val="nil"/>
            </w:tcBorders>
            <w:shd w:val="clear" w:color="auto" w:fill="FFFFFF"/>
            <w:vAlign w:val="center"/>
          </w:tcPr>
          <w:p w14:paraId="55E395EF"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16FBD75B" w14:textId="77777777" w:rsidR="006A4936" w:rsidRDefault="006A4936">
            <w:pPr>
              <w:jc w:val="center"/>
              <w:rPr>
                <w:rFonts w:ascii="Times New Roman" w:hAnsi="Times New Roman" w:cs="Times New Roman"/>
                <w:sz w:val="24"/>
                <w:szCs w:val="24"/>
              </w:rPr>
            </w:pPr>
          </w:p>
        </w:tc>
      </w:tr>
      <w:tr w:rsidR="006A4936" w14:paraId="3D047819" w14:textId="77777777">
        <w:trPr>
          <w:cantSplit/>
        </w:trPr>
        <w:tc>
          <w:tcPr>
            <w:tcW w:w="3695" w:type="dxa"/>
            <w:gridSpan w:val="2"/>
            <w:tcBorders>
              <w:top w:val="nil"/>
              <w:left w:val="single" w:sz="16" w:space="0" w:color="000000"/>
              <w:bottom w:val="single" w:sz="16" w:space="0" w:color="000000"/>
              <w:right w:val="single" w:sz="16" w:space="0" w:color="000000"/>
            </w:tcBorders>
            <w:shd w:val="clear" w:color="auto" w:fill="FFFFFF"/>
          </w:tcPr>
          <w:p w14:paraId="3FA27E4B" w14:textId="77777777" w:rsidR="006A4936" w:rsidRDefault="006A4936">
            <w:pPr>
              <w:spacing w:line="320" w:lineRule="atLeast"/>
              <w:ind w:left="60" w:right="60"/>
              <w:rPr>
                <w:rFonts w:ascii="Arial" w:hAnsi="Arial" w:cs="Arial"/>
                <w:sz w:val="18"/>
                <w:szCs w:val="18"/>
              </w:rPr>
            </w:pPr>
            <w:r>
              <w:rPr>
                <w:rFonts w:ascii="Arial" w:hAnsi="Arial" w:cs="Arial"/>
                <w:sz w:val="18"/>
                <w:szCs w:val="18"/>
              </w:rPr>
              <w:lastRenderedPageBreak/>
              <w:t>Ogółem</w:t>
            </w:r>
          </w:p>
        </w:tc>
        <w:tc>
          <w:tcPr>
            <w:tcW w:w="1063" w:type="dxa"/>
            <w:tcBorders>
              <w:top w:val="nil"/>
              <w:left w:val="single" w:sz="16" w:space="0" w:color="000000"/>
              <w:bottom w:val="single" w:sz="16" w:space="0" w:color="000000"/>
            </w:tcBorders>
            <w:shd w:val="clear" w:color="auto" w:fill="FFFFFF"/>
          </w:tcPr>
          <w:p w14:paraId="57D3E58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771A380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43E51ECB"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47DB2418" w14:textId="77777777" w:rsidR="006A4936" w:rsidRDefault="006A4936">
            <w:pPr>
              <w:jc w:val="center"/>
              <w:rPr>
                <w:rFonts w:ascii="Times New Roman" w:hAnsi="Times New Roman" w:cs="Times New Roman"/>
                <w:sz w:val="24"/>
                <w:szCs w:val="24"/>
              </w:rPr>
            </w:pPr>
          </w:p>
        </w:tc>
      </w:tr>
    </w:tbl>
    <w:p w14:paraId="6F802694" w14:textId="77777777" w:rsidR="006A4936" w:rsidRDefault="006A4936">
      <w:pPr>
        <w:spacing w:line="400" w:lineRule="atLeast"/>
        <w:rPr>
          <w:rFonts w:ascii="Times New Roman" w:hAnsi="Times New Roman" w:cs="Times New Roman"/>
          <w:sz w:val="24"/>
          <w:szCs w:val="24"/>
        </w:rPr>
      </w:pPr>
    </w:p>
    <w:p w14:paraId="2254F141" w14:textId="77777777" w:rsidR="006A4936" w:rsidRDefault="006A4936">
      <w:pPr>
        <w:spacing w:line="400" w:lineRule="atLeast"/>
        <w:rPr>
          <w:rFonts w:ascii="Times New Roman" w:hAnsi="Times New Roman" w:cs="Times New Roman"/>
          <w:sz w:val="24"/>
          <w:szCs w:val="24"/>
        </w:rPr>
      </w:pPr>
    </w:p>
    <w:tbl>
      <w:tblPr>
        <w:tblW w:w="8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427"/>
        <w:gridCol w:w="1063"/>
        <w:gridCol w:w="1009"/>
        <w:gridCol w:w="1455"/>
        <w:gridCol w:w="1455"/>
      </w:tblGrid>
      <w:tr w:rsidR="006A4936" w14:paraId="4547543A" w14:textId="77777777">
        <w:trPr>
          <w:cantSplit/>
          <w:tblHeader/>
        </w:trPr>
        <w:tc>
          <w:tcPr>
            <w:tcW w:w="8754" w:type="dxa"/>
            <w:gridSpan w:val="6"/>
            <w:tcBorders>
              <w:top w:val="nil"/>
              <w:left w:val="nil"/>
              <w:bottom w:val="nil"/>
              <w:right w:val="nil"/>
            </w:tcBorders>
            <w:shd w:val="clear" w:color="auto" w:fill="FFFFFF"/>
            <w:vAlign w:val="center"/>
          </w:tcPr>
          <w:p w14:paraId="2FB81D43"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W jakich obszarach planują Państwo w ramach RPO 2014-2020 składać kolejne wnioski o dofinansowanie w konkursach dotyczących realizacji prac B+R wymagających zgodności z inteligentną specjalizacją?</w:t>
            </w:r>
          </w:p>
        </w:tc>
      </w:tr>
      <w:tr w:rsidR="006A4936" w14:paraId="3F6A1E4E" w14:textId="77777777">
        <w:trPr>
          <w:cantSplit/>
          <w:tblHeader/>
        </w:trPr>
        <w:tc>
          <w:tcPr>
            <w:tcW w:w="37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5C771A72"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603E7E66"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5883F9FA"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5A19CD60"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2AE8C8BF"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4582752A" w14:textId="77777777">
        <w:trPr>
          <w:cantSplit/>
          <w:tblHeader/>
        </w:trPr>
        <w:tc>
          <w:tcPr>
            <w:tcW w:w="1347" w:type="dxa"/>
            <w:tcBorders>
              <w:top w:val="single" w:sz="16" w:space="0" w:color="000000"/>
              <w:left w:val="single" w:sz="16" w:space="0" w:color="000000"/>
              <w:bottom w:val="nil"/>
              <w:right w:val="nil"/>
            </w:tcBorders>
            <w:shd w:val="clear" w:color="auto" w:fill="FFFFFF"/>
          </w:tcPr>
          <w:p w14:paraId="651964C9"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425" w:type="dxa"/>
            <w:tcBorders>
              <w:top w:val="single" w:sz="16" w:space="0" w:color="000000"/>
              <w:left w:val="nil"/>
              <w:bottom w:val="nil"/>
              <w:right w:val="single" w:sz="16" w:space="0" w:color="000000"/>
            </w:tcBorders>
            <w:shd w:val="clear" w:color="auto" w:fill="FFFFFF"/>
          </w:tcPr>
          <w:p w14:paraId="1A3C53AE" w14:textId="77777777" w:rsidR="006A4936" w:rsidRDefault="006A4936">
            <w:pPr>
              <w:spacing w:line="320" w:lineRule="atLeast"/>
              <w:ind w:left="60" w:right="60"/>
              <w:rPr>
                <w:rFonts w:ascii="Arial" w:hAnsi="Arial" w:cs="Arial"/>
                <w:sz w:val="18"/>
                <w:szCs w:val="18"/>
              </w:rPr>
            </w:pPr>
            <w:r>
              <w:rPr>
                <w:rFonts w:ascii="Arial" w:hAnsi="Arial" w:cs="Arial"/>
                <w:sz w:val="18"/>
                <w:szCs w:val="18"/>
              </w:rPr>
              <w:t>Inteligentne systemy zarządzania</w:t>
            </w:r>
          </w:p>
        </w:tc>
        <w:tc>
          <w:tcPr>
            <w:tcW w:w="1063" w:type="dxa"/>
            <w:tcBorders>
              <w:top w:val="single" w:sz="16" w:space="0" w:color="000000"/>
              <w:left w:val="single" w:sz="16" w:space="0" w:color="000000"/>
              <w:bottom w:val="nil"/>
            </w:tcBorders>
            <w:shd w:val="clear" w:color="auto" w:fill="FFFFFF"/>
          </w:tcPr>
          <w:p w14:paraId="1762F9D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43</w:t>
            </w:r>
          </w:p>
        </w:tc>
        <w:tc>
          <w:tcPr>
            <w:tcW w:w="1009" w:type="dxa"/>
            <w:tcBorders>
              <w:top w:val="single" w:sz="16" w:space="0" w:color="000000"/>
              <w:bottom w:val="nil"/>
            </w:tcBorders>
            <w:shd w:val="clear" w:color="auto" w:fill="FFFFFF"/>
          </w:tcPr>
          <w:p w14:paraId="4B16F5A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51,2</w:t>
            </w:r>
          </w:p>
        </w:tc>
        <w:tc>
          <w:tcPr>
            <w:tcW w:w="1455" w:type="dxa"/>
            <w:tcBorders>
              <w:top w:val="single" w:sz="16" w:space="0" w:color="000000"/>
              <w:bottom w:val="nil"/>
            </w:tcBorders>
            <w:shd w:val="clear" w:color="auto" w:fill="FFFFFF"/>
          </w:tcPr>
          <w:p w14:paraId="4ADB1E5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single" w:sz="16" w:space="0" w:color="000000"/>
              <w:bottom w:val="nil"/>
              <w:right w:val="single" w:sz="16" w:space="0" w:color="000000"/>
            </w:tcBorders>
            <w:shd w:val="clear" w:color="auto" w:fill="FFFFFF"/>
          </w:tcPr>
          <w:p w14:paraId="532820E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38C49355" w14:textId="77777777">
        <w:trPr>
          <w:cantSplit/>
          <w:tblHeader/>
        </w:trPr>
        <w:tc>
          <w:tcPr>
            <w:tcW w:w="1347" w:type="dxa"/>
            <w:tcBorders>
              <w:top w:val="nil"/>
              <w:left w:val="single" w:sz="16" w:space="0" w:color="000000"/>
              <w:bottom w:val="nil"/>
              <w:right w:val="nil"/>
            </w:tcBorders>
            <w:shd w:val="clear" w:color="auto" w:fill="FFFFFF"/>
          </w:tcPr>
          <w:p w14:paraId="38D597C9"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425" w:type="dxa"/>
            <w:tcBorders>
              <w:top w:val="nil"/>
              <w:left w:val="nil"/>
              <w:bottom w:val="nil"/>
              <w:right w:val="single" w:sz="16" w:space="0" w:color="000000"/>
            </w:tcBorders>
            <w:shd w:val="clear" w:color="auto" w:fill="FFFFFF"/>
          </w:tcPr>
          <w:p w14:paraId="752CD774"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54526A6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41</w:t>
            </w:r>
          </w:p>
        </w:tc>
        <w:tc>
          <w:tcPr>
            <w:tcW w:w="1009" w:type="dxa"/>
            <w:tcBorders>
              <w:top w:val="nil"/>
              <w:bottom w:val="nil"/>
            </w:tcBorders>
            <w:shd w:val="clear" w:color="auto" w:fill="FFFFFF"/>
          </w:tcPr>
          <w:p w14:paraId="78C82B8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48,8</w:t>
            </w:r>
          </w:p>
        </w:tc>
        <w:tc>
          <w:tcPr>
            <w:tcW w:w="1455" w:type="dxa"/>
            <w:tcBorders>
              <w:top w:val="nil"/>
              <w:bottom w:val="nil"/>
            </w:tcBorders>
            <w:shd w:val="clear" w:color="auto" w:fill="FFFFFF"/>
            <w:vAlign w:val="center"/>
          </w:tcPr>
          <w:p w14:paraId="323A085F"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775FFEF2" w14:textId="77777777" w:rsidR="006A4936" w:rsidRDefault="006A4936">
            <w:pPr>
              <w:jc w:val="center"/>
              <w:rPr>
                <w:rFonts w:ascii="Times New Roman" w:hAnsi="Times New Roman" w:cs="Times New Roman"/>
                <w:sz w:val="24"/>
                <w:szCs w:val="24"/>
              </w:rPr>
            </w:pPr>
          </w:p>
        </w:tc>
      </w:tr>
      <w:tr w:rsidR="006A4936" w14:paraId="4497BDFD" w14:textId="77777777">
        <w:trPr>
          <w:cantSplit/>
        </w:trPr>
        <w:tc>
          <w:tcPr>
            <w:tcW w:w="3772" w:type="dxa"/>
            <w:gridSpan w:val="2"/>
            <w:tcBorders>
              <w:top w:val="nil"/>
              <w:left w:val="single" w:sz="16" w:space="0" w:color="000000"/>
              <w:bottom w:val="single" w:sz="16" w:space="0" w:color="000000"/>
              <w:right w:val="single" w:sz="16" w:space="0" w:color="000000"/>
            </w:tcBorders>
            <w:shd w:val="clear" w:color="auto" w:fill="FFFFFF"/>
          </w:tcPr>
          <w:p w14:paraId="685502D0"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2059C4B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2EDCBAE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64FB3DFB"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1585AF03" w14:textId="77777777" w:rsidR="006A4936" w:rsidRDefault="006A4936">
            <w:pPr>
              <w:jc w:val="center"/>
              <w:rPr>
                <w:rFonts w:ascii="Times New Roman" w:hAnsi="Times New Roman" w:cs="Times New Roman"/>
                <w:sz w:val="24"/>
                <w:szCs w:val="24"/>
              </w:rPr>
            </w:pPr>
          </w:p>
        </w:tc>
      </w:tr>
    </w:tbl>
    <w:p w14:paraId="0C6059B9" w14:textId="77777777" w:rsidR="006A4936" w:rsidRDefault="006A4936">
      <w:pPr>
        <w:spacing w:line="400" w:lineRule="atLeast"/>
        <w:rPr>
          <w:rFonts w:ascii="Times New Roman" w:hAnsi="Times New Roman" w:cs="Times New Roman"/>
          <w:sz w:val="24"/>
          <w:szCs w:val="24"/>
        </w:rPr>
      </w:pPr>
    </w:p>
    <w:p w14:paraId="675EB445" w14:textId="77777777" w:rsidR="006A4936" w:rsidRDefault="006A4936">
      <w:pPr>
        <w:spacing w:line="400" w:lineRule="atLeast"/>
        <w:rPr>
          <w:rFonts w:ascii="Times New Roman" w:hAnsi="Times New Roman" w:cs="Times New Roman"/>
          <w:sz w:val="24"/>
          <w:szCs w:val="24"/>
        </w:rPr>
      </w:pPr>
    </w:p>
    <w:tbl>
      <w:tblPr>
        <w:tblW w:w="8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427"/>
        <w:gridCol w:w="1063"/>
        <w:gridCol w:w="1009"/>
        <w:gridCol w:w="1455"/>
        <w:gridCol w:w="1455"/>
      </w:tblGrid>
      <w:tr w:rsidR="006A4936" w14:paraId="458DC7D9" w14:textId="77777777">
        <w:trPr>
          <w:cantSplit/>
          <w:tblHeader/>
        </w:trPr>
        <w:tc>
          <w:tcPr>
            <w:tcW w:w="8754" w:type="dxa"/>
            <w:gridSpan w:val="6"/>
            <w:tcBorders>
              <w:top w:val="nil"/>
              <w:left w:val="nil"/>
              <w:bottom w:val="nil"/>
              <w:right w:val="nil"/>
            </w:tcBorders>
            <w:shd w:val="clear" w:color="auto" w:fill="FFFFFF"/>
            <w:vAlign w:val="center"/>
          </w:tcPr>
          <w:p w14:paraId="37369F65"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W jakich obszarach planują Państwo w ramach RPO 2014-2020 składać kolejne wnioski o dofinansowanie w konkursach dotyczących realizacji prac B+R wymagających zgodności z inteligentną specjalizacją?</w:t>
            </w:r>
          </w:p>
        </w:tc>
      </w:tr>
      <w:tr w:rsidR="006A4936" w14:paraId="5036F790" w14:textId="77777777">
        <w:trPr>
          <w:cantSplit/>
          <w:tblHeader/>
        </w:trPr>
        <w:tc>
          <w:tcPr>
            <w:tcW w:w="37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6B38A7B8"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77874084"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1AC2FFC4"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45DAC6C3"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75080865"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62E58763" w14:textId="77777777">
        <w:trPr>
          <w:cantSplit/>
          <w:tblHeader/>
        </w:trPr>
        <w:tc>
          <w:tcPr>
            <w:tcW w:w="1347" w:type="dxa"/>
            <w:tcBorders>
              <w:top w:val="single" w:sz="16" w:space="0" w:color="000000"/>
              <w:left w:val="single" w:sz="16" w:space="0" w:color="000000"/>
              <w:bottom w:val="nil"/>
              <w:right w:val="nil"/>
            </w:tcBorders>
            <w:shd w:val="clear" w:color="auto" w:fill="FFFFFF"/>
          </w:tcPr>
          <w:p w14:paraId="67C4264D"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425" w:type="dxa"/>
            <w:tcBorders>
              <w:top w:val="single" w:sz="16" w:space="0" w:color="000000"/>
              <w:left w:val="nil"/>
              <w:bottom w:val="nil"/>
              <w:right w:val="single" w:sz="16" w:space="0" w:color="000000"/>
            </w:tcBorders>
            <w:shd w:val="clear" w:color="auto" w:fill="FFFFFF"/>
          </w:tcPr>
          <w:p w14:paraId="6AFE53C0" w14:textId="77777777" w:rsidR="006A4936" w:rsidRDefault="006A4936">
            <w:pPr>
              <w:spacing w:line="320" w:lineRule="atLeast"/>
              <w:ind w:left="60" w:right="60"/>
              <w:rPr>
                <w:rFonts w:ascii="Arial" w:hAnsi="Arial" w:cs="Arial"/>
                <w:sz w:val="18"/>
                <w:szCs w:val="18"/>
              </w:rPr>
            </w:pPr>
            <w:r>
              <w:rPr>
                <w:rFonts w:ascii="Arial" w:hAnsi="Arial" w:cs="Arial"/>
                <w:sz w:val="18"/>
                <w:szCs w:val="18"/>
              </w:rPr>
              <w:t>Nowoczesne usługi dla biznesu</w:t>
            </w:r>
          </w:p>
        </w:tc>
        <w:tc>
          <w:tcPr>
            <w:tcW w:w="1063" w:type="dxa"/>
            <w:tcBorders>
              <w:top w:val="single" w:sz="16" w:space="0" w:color="000000"/>
              <w:left w:val="single" w:sz="16" w:space="0" w:color="000000"/>
              <w:bottom w:val="nil"/>
            </w:tcBorders>
            <w:shd w:val="clear" w:color="auto" w:fill="FFFFFF"/>
          </w:tcPr>
          <w:p w14:paraId="39DFEFA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34</w:t>
            </w:r>
          </w:p>
        </w:tc>
        <w:tc>
          <w:tcPr>
            <w:tcW w:w="1009" w:type="dxa"/>
            <w:tcBorders>
              <w:top w:val="single" w:sz="16" w:space="0" w:color="000000"/>
              <w:bottom w:val="nil"/>
            </w:tcBorders>
            <w:shd w:val="clear" w:color="auto" w:fill="FFFFFF"/>
          </w:tcPr>
          <w:p w14:paraId="5EF999B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40,5</w:t>
            </w:r>
          </w:p>
        </w:tc>
        <w:tc>
          <w:tcPr>
            <w:tcW w:w="1455" w:type="dxa"/>
            <w:tcBorders>
              <w:top w:val="single" w:sz="16" w:space="0" w:color="000000"/>
              <w:bottom w:val="nil"/>
            </w:tcBorders>
            <w:shd w:val="clear" w:color="auto" w:fill="FFFFFF"/>
          </w:tcPr>
          <w:p w14:paraId="288B806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single" w:sz="16" w:space="0" w:color="000000"/>
              <w:bottom w:val="nil"/>
              <w:right w:val="single" w:sz="16" w:space="0" w:color="000000"/>
            </w:tcBorders>
            <w:shd w:val="clear" w:color="auto" w:fill="FFFFFF"/>
          </w:tcPr>
          <w:p w14:paraId="0AC92D8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2CA2B70C" w14:textId="77777777">
        <w:trPr>
          <w:cantSplit/>
          <w:tblHeader/>
        </w:trPr>
        <w:tc>
          <w:tcPr>
            <w:tcW w:w="1347" w:type="dxa"/>
            <w:tcBorders>
              <w:top w:val="nil"/>
              <w:left w:val="single" w:sz="16" w:space="0" w:color="000000"/>
              <w:bottom w:val="nil"/>
              <w:right w:val="nil"/>
            </w:tcBorders>
            <w:shd w:val="clear" w:color="auto" w:fill="FFFFFF"/>
          </w:tcPr>
          <w:p w14:paraId="1A87C2E6"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425" w:type="dxa"/>
            <w:tcBorders>
              <w:top w:val="nil"/>
              <w:left w:val="nil"/>
              <w:bottom w:val="nil"/>
              <w:right w:val="single" w:sz="16" w:space="0" w:color="000000"/>
            </w:tcBorders>
            <w:shd w:val="clear" w:color="auto" w:fill="FFFFFF"/>
          </w:tcPr>
          <w:p w14:paraId="654CB48A"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4AB6FAC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50</w:t>
            </w:r>
          </w:p>
        </w:tc>
        <w:tc>
          <w:tcPr>
            <w:tcW w:w="1009" w:type="dxa"/>
            <w:tcBorders>
              <w:top w:val="nil"/>
              <w:bottom w:val="nil"/>
            </w:tcBorders>
            <w:shd w:val="clear" w:color="auto" w:fill="FFFFFF"/>
          </w:tcPr>
          <w:p w14:paraId="68C0A78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59,5</w:t>
            </w:r>
          </w:p>
        </w:tc>
        <w:tc>
          <w:tcPr>
            <w:tcW w:w="1455" w:type="dxa"/>
            <w:tcBorders>
              <w:top w:val="nil"/>
              <w:bottom w:val="nil"/>
            </w:tcBorders>
            <w:shd w:val="clear" w:color="auto" w:fill="FFFFFF"/>
            <w:vAlign w:val="center"/>
          </w:tcPr>
          <w:p w14:paraId="41E78EBB"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6B5B679C" w14:textId="77777777" w:rsidR="006A4936" w:rsidRDefault="006A4936">
            <w:pPr>
              <w:jc w:val="center"/>
              <w:rPr>
                <w:rFonts w:ascii="Times New Roman" w:hAnsi="Times New Roman" w:cs="Times New Roman"/>
                <w:sz w:val="24"/>
                <w:szCs w:val="24"/>
              </w:rPr>
            </w:pPr>
          </w:p>
        </w:tc>
      </w:tr>
      <w:tr w:rsidR="006A4936" w14:paraId="589C8916" w14:textId="77777777">
        <w:trPr>
          <w:cantSplit/>
        </w:trPr>
        <w:tc>
          <w:tcPr>
            <w:tcW w:w="3772" w:type="dxa"/>
            <w:gridSpan w:val="2"/>
            <w:tcBorders>
              <w:top w:val="nil"/>
              <w:left w:val="single" w:sz="16" w:space="0" w:color="000000"/>
              <w:bottom w:val="single" w:sz="16" w:space="0" w:color="000000"/>
              <w:right w:val="single" w:sz="16" w:space="0" w:color="000000"/>
            </w:tcBorders>
            <w:shd w:val="clear" w:color="auto" w:fill="FFFFFF"/>
          </w:tcPr>
          <w:p w14:paraId="79550612" w14:textId="77777777" w:rsidR="006A4936" w:rsidRDefault="006A4936">
            <w:pPr>
              <w:spacing w:line="320" w:lineRule="atLeast"/>
              <w:ind w:left="60" w:right="60"/>
              <w:rPr>
                <w:rFonts w:ascii="Arial" w:hAnsi="Arial" w:cs="Arial"/>
                <w:sz w:val="18"/>
                <w:szCs w:val="18"/>
              </w:rPr>
            </w:pPr>
            <w:r>
              <w:rPr>
                <w:rFonts w:ascii="Arial" w:hAnsi="Arial" w:cs="Arial"/>
                <w:sz w:val="18"/>
                <w:szCs w:val="18"/>
              </w:rPr>
              <w:lastRenderedPageBreak/>
              <w:t>Ogółem</w:t>
            </w:r>
          </w:p>
        </w:tc>
        <w:tc>
          <w:tcPr>
            <w:tcW w:w="1063" w:type="dxa"/>
            <w:tcBorders>
              <w:top w:val="nil"/>
              <w:left w:val="single" w:sz="16" w:space="0" w:color="000000"/>
              <w:bottom w:val="single" w:sz="16" w:space="0" w:color="000000"/>
            </w:tcBorders>
            <w:shd w:val="clear" w:color="auto" w:fill="FFFFFF"/>
          </w:tcPr>
          <w:p w14:paraId="4DD6E20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47A9887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4DE65032"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179F62C3" w14:textId="77777777" w:rsidR="006A4936" w:rsidRDefault="006A4936">
            <w:pPr>
              <w:jc w:val="center"/>
              <w:rPr>
                <w:rFonts w:ascii="Times New Roman" w:hAnsi="Times New Roman" w:cs="Times New Roman"/>
                <w:sz w:val="24"/>
                <w:szCs w:val="24"/>
              </w:rPr>
            </w:pPr>
          </w:p>
        </w:tc>
      </w:tr>
    </w:tbl>
    <w:p w14:paraId="0843FE51" w14:textId="77777777" w:rsidR="006A4936" w:rsidRDefault="006A4936">
      <w:pPr>
        <w:spacing w:line="400" w:lineRule="atLeast"/>
        <w:rPr>
          <w:rFonts w:ascii="Times New Roman" w:hAnsi="Times New Roman" w:cs="Times New Roman"/>
          <w:sz w:val="24"/>
          <w:szCs w:val="24"/>
        </w:rPr>
      </w:pPr>
    </w:p>
    <w:p w14:paraId="33801D6D" w14:textId="77777777" w:rsidR="006A4936" w:rsidRDefault="006A4936">
      <w:pPr>
        <w:spacing w:line="400" w:lineRule="atLeast"/>
        <w:rPr>
          <w:rFonts w:ascii="Times New Roman" w:hAnsi="Times New Roman" w:cs="Times New Roman"/>
          <w:sz w:val="24"/>
          <w:szCs w:val="24"/>
        </w:rPr>
      </w:pPr>
    </w:p>
    <w:tbl>
      <w:tblPr>
        <w:tblW w:w="8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349"/>
        <w:gridCol w:w="1063"/>
        <w:gridCol w:w="1009"/>
        <w:gridCol w:w="1455"/>
        <w:gridCol w:w="1455"/>
      </w:tblGrid>
      <w:tr w:rsidR="006A4936" w14:paraId="7207AE7A" w14:textId="77777777">
        <w:trPr>
          <w:cantSplit/>
          <w:tblHeader/>
        </w:trPr>
        <w:tc>
          <w:tcPr>
            <w:tcW w:w="8677" w:type="dxa"/>
            <w:gridSpan w:val="6"/>
            <w:tcBorders>
              <w:top w:val="nil"/>
              <w:left w:val="nil"/>
              <w:bottom w:val="nil"/>
              <w:right w:val="nil"/>
            </w:tcBorders>
            <w:shd w:val="clear" w:color="auto" w:fill="FFFFFF"/>
            <w:vAlign w:val="center"/>
          </w:tcPr>
          <w:p w14:paraId="54F5BAAF"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Czy według Pana/Pani obszary inteligentnej specjalizacji doprecyzowane w agendach badawczych odzwierciedlają potrzeby przedsiębiorców w zakresie prac B+R?</w:t>
            </w:r>
          </w:p>
        </w:tc>
      </w:tr>
      <w:tr w:rsidR="006A4936" w14:paraId="2079F9A8" w14:textId="77777777">
        <w:trPr>
          <w:cantSplit/>
          <w:tblHeader/>
        </w:trPr>
        <w:tc>
          <w:tcPr>
            <w:tcW w:w="369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2BBD7588"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1E52BBF3"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67010F13"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2EAC35C7"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1F97E006"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5BCD0D06" w14:textId="77777777">
        <w:trPr>
          <w:cantSplit/>
          <w:tblHeader/>
        </w:trPr>
        <w:tc>
          <w:tcPr>
            <w:tcW w:w="1347" w:type="dxa"/>
            <w:vMerge w:val="restart"/>
            <w:tcBorders>
              <w:top w:val="single" w:sz="16" w:space="0" w:color="000000"/>
              <w:left w:val="single" w:sz="16" w:space="0" w:color="000000"/>
              <w:bottom w:val="nil"/>
              <w:right w:val="nil"/>
            </w:tcBorders>
            <w:shd w:val="clear" w:color="auto" w:fill="FFFFFF"/>
          </w:tcPr>
          <w:p w14:paraId="026B73B5"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348" w:type="dxa"/>
            <w:tcBorders>
              <w:top w:val="single" w:sz="16" w:space="0" w:color="000000"/>
              <w:left w:val="nil"/>
              <w:bottom w:val="nil"/>
              <w:right w:val="single" w:sz="16" w:space="0" w:color="000000"/>
            </w:tcBorders>
            <w:shd w:val="clear" w:color="auto" w:fill="FFFFFF"/>
          </w:tcPr>
          <w:p w14:paraId="6F4299C7" w14:textId="77777777" w:rsidR="006A4936" w:rsidRDefault="006A4936">
            <w:pPr>
              <w:spacing w:line="320" w:lineRule="atLeast"/>
              <w:ind w:left="60" w:right="60"/>
              <w:rPr>
                <w:rFonts w:ascii="Arial" w:hAnsi="Arial" w:cs="Arial"/>
                <w:sz w:val="18"/>
                <w:szCs w:val="18"/>
              </w:rPr>
            </w:pPr>
            <w:r>
              <w:rPr>
                <w:rFonts w:ascii="Arial" w:hAnsi="Arial" w:cs="Arial"/>
                <w:sz w:val="18"/>
                <w:szCs w:val="18"/>
              </w:rPr>
              <w:t>Zdecydowanie tak</w:t>
            </w:r>
          </w:p>
        </w:tc>
        <w:tc>
          <w:tcPr>
            <w:tcW w:w="1063" w:type="dxa"/>
            <w:tcBorders>
              <w:top w:val="single" w:sz="16" w:space="0" w:color="000000"/>
              <w:left w:val="single" w:sz="16" w:space="0" w:color="000000"/>
              <w:bottom w:val="nil"/>
            </w:tcBorders>
            <w:shd w:val="clear" w:color="auto" w:fill="FFFFFF"/>
          </w:tcPr>
          <w:p w14:paraId="69125BE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w:t>
            </w:r>
          </w:p>
        </w:tc>
        <w:tc>
          <w:tcPr>
            <w:tcW w:w="1009" w:type="dxa"/>
            <w:tcBorders>
              <w:top w:val="single" w:sz="16" w:space="0" w:color="000000"/>
              <w:bottom w:val="nil"/>
            </w:tcBorders>
            <w:shd w:val="clear" w:color="auto" w:fill="FFFFFF"/>
          </w:tcPr>
          <w:p w14:paraId="005BCFF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3,6</w:t>
            </w:r>
          </w:p>
        </w:tc>
        <w:tc>
          <w:tcPr>
            <w:tcW w:w="1455" w:type="dxa"/>
            <w:tcBorders>
              <w:top w:val="single" w:sz="16" w:space="0" w:color="000000"/>
              <w:bottom w:val="nil"/>
            </w:tcBorders>
            <w:shd w:val="clear" w:color="auto" w:fill="FFFFFF"/>
          </w:tcPr>
          <w:p w14:paraId="5D44CDB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3,9</w:t>
            </w:r>
          </w:p>
        </w:tc>
        <w:tc>
          <w:tcPr>
            <w:tcW w:w="1455" w:type="dxa"/>
            <w:tcBorders>
              <w:top w:val="single" w:sz="16" w:space="0" w:color="000000"/>
              <w:bottom w:val="nil"/>
              <w:right w:val="single" w:sz="16" w:space="0" w:color="000000"/>
            </w:tcBorders>
            <w:shd w:val="clear" w:color="auto" w:fill="FFFFFF"/>
          </w:tcPr>
          <w:p w14:paraId="33944FF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3,9</w:t>
            </w:r>
          </w:p>
        </w:tc>
      </w:tr>
      <w:tr w:rsidR="006A4936" w14:paraId="320CF087"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64798BE6" w14:textId="77777777" w:rsidR="006A4936" w:rsidRDefault="006A4936">
            <w:pPr>
              <w:rPr>
                <w:rFonts w:ascii="Arial" w:hAnsi="Arial" w:cs="Arial"/>
                <w:sz w:val="18"/>
                <w:szCs w:val="18"/>
              </w:rPr>
            </w:pPr>
          </w:p>
        </w:tc>
        <w:tc>
          <w:tcPr>
            <w:tcW w:w="2348" w:type="dxa"/>
            <w:tcBorders>
              <w:top w:val="nil"/>
              <w:left w:val="nil"/>
              <w:bottom w:val="nil"/>
              <w:right w:val="single" w:sz="16" w:space="0" w:color="000000"/>
            </w:tcBorders>
            <w:shd w:val="clear" w:color="auto" w:fill="FFFFFF"/>
          </w:tcPr>
          <w:p w14:paraId="25F8E5E6" w14:textId="77777777" w:rsidR="006A4936" w:rsidRDefault="006A4936">
            <w:pPr>
              <w:spacing w:line="320" w:lineRule="atLeast"/>
              <w:ind w:left="60" w:right="60"/>
              <w:rPr>
                <w:rFonts w:ascii="Arial" w:hAnsi="Arial" w:cs="Arial"/>
                <w:sz w:val="18"/>
                <w:szCs w:val="18"/>
              </w:rPr>
            </w:pPr>
            <w:r>
              <w:rPr>
                <w:rFonts w:ascii="Arial" w:hAnsi="Arial" w:cs="Arial"/>
                <w:sz w:val="18"/>
                <w:szCs w:val="18"/>
              </w:rPr>
              <w:t>Raczej tak</w:t>
            </w:r>
          </w:p>
        </w:tc>
        <w:tc>
          <w:tcPr>
            <w:tcW w:w="1063" w:type="dxa"/>
            <w:tcBorders>
              <w:top w:val="nil"/>
              <w:left w:val="single" w:sz="16" w:space="0" w:color="000000"/>
              <w:bottom w:val="nil"/>
            </w:tcBorders>
            <w:shd w:val="clear" w:color="auto" w:fill="FFFFFF"/>
          </w:tcPr>
          <w:p w14:paraId="58987F3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39</w:t>
            </w:r>
          </w:p>
        </w:tc>
        <w:tc>
          <w:tcPr>
            <w:tcW w:w="1009" w:type="dxa"/>
            <w:tcBorders>
              <w:top w:val="nil"/>
              <w:bottom w:val="nil"/>
            </w:tcBorders>
            <w:shd w:val="clear" w:color="auto" w:fill="FFFFFF"/>
          </w:tcPr>
          <w:p w14:paraId="6D5673C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46,4</w:t>
            </w:r>
          </w:p>
        </w:tc>
        <w:tc>
          <w:tcPr>
            <w:tcW w:w="1455" w:type="dxa"/>
            <w:tcBorders>
              <w:top w:val="nil"/>
              <w:bottom w:val="nil"/>
            </w:tcBorders>
            <w:shd w:val="clear" w:color="auto" w:fill="FFFFFF"/>
          </w:tcPr>
          <w:p w14:paraId="28A51FC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50,6</w:t>
            </w:r>
          </w:p>
        </w:tc>
        <w:tc>
          <w:tcPr>
            <w:tcW w:w="1455" w:type="dxa"/>
            <w:tcBorders>
              <w:top w:val="nil"/>
              <w:bottom w:val="nil"/>
              <w:right w:val="single" w:sz="16" w:space="0" w:color="000000"/>
            </w:tcBorders>
            <w:shd w:val="clear" w:color="auto" w:fill="FFFFFF"/>
          </w:tcPr>
          <w:p w14:paraId="61C0872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54,5</w:t>
            </w:r>
          </w:p>
        </w:tc>
      </w:tr>
      <w:tr w:rsidR="006A4936" w14:paraId="5B49E96B"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35744854" w14:textId="77777777" w:rsidR="006A4936" w:rsidRDefault="006A4936">
            <w:pPr>
              <w:rPr>
                <w:rFonts w:ascii="Arial" w:hAnsi="Arial" w:cs="Arial"/>
                <w:sz w:val="18"/>
                <w:szCs w:val="18"/>
              </w:rPr>
            </w:pPr>
          </w:p>
        </w:tc>
        <w:tc>
          <w:tcPr>
            <w:tcW w:w="2348" w:type="dxa"/>
            <w:tcBorders>
              <w:top w:val="nil"/>
              <w:left w:val="nil"/>
              <w:bottom w:val="nil"/>
              <w:right w:val="single" w:sz="16" w:space="0" w:color="000000"/>
            </w:tcBorders>
            <w:shd w:val="clear" w:color="auto" w:fill="FFFFFF"/>
          </w:tcPr>
          <w:p w14:paraId="49079DD3" w14:textId="77777777" w:rsidR="006A4936" w:rsidRDefault="006A4936">
            <w:pPr>
              <w:spacing w:line="320" w:lineRule="atLeast"/>
              <w:ind w:left="60" w:right="60"/>
              <w:rPr>
                <w:rFonts w:ascii="Arial" w:hAnsi="Arial" w:cs="Arial"/>
                <w:sz w:val="18"/>
                <w:szCs w:val="18"/>
              </w:rPr>
            </w:pPr>
            <w:r>
              <w:rPr>
                <w:rFonts w:ascii="Arial" w:hAnsi="Arial" w:cs="Arial"/>
                <w:sz w:val="18"/>
                <w:szCs w:val="18"/>
              </w:rPr>
              <w:t>Ani tak, ani nie</w:t>
            </w:r>
          </w:p>
        </w:tc>
        <w:tc>
          <w:tcPr>
            <w:tcW w:w="1063" w:type="dxa"/>
            <w:tcBorders>
              <w:top w:val="nil"/>
              <w:left w:val="single" w:sz="16" w:space="0" w:color="000000"/>
              <w:bottom w:val="nil"/>
            </w:tcBorders>
            <w:shd w:val="clear" w:color="auto" w:fill="FFFFFF"/>
          </w:tcPr>
          <w:p w14:paraId="443E834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23</w:t>
            </w:r>
          </w:p>
        </w:tc>
        <w:tc>
          <w:tcPr>
            <w:tcW w:w="1009" w:type="dxa"/>
            <w:tcBorders>
              <w:top w:val="nil"/>
              <w:bottom w:val="nil"/>
            </w:tcBorders>
            <w:shd w:val="clear" w:color="auto" w:fill="FFFFFF"/>
          </w:tcPr>
          <w:p w14:paraId="2D3F8D5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27,4</w:t>
            </w:r>
          </w:p>
        </w:tc>
        <w:tc>
          <w:tcPr>
            <w:tcW w:w="1455" w:type="dxa"/>
            <w:tcBorders>
              <w:top w:val="nil"/>
              <w:bottom w:val="nil"/>
            </w:tcBorders>
            <w:shd w:val="clear" w:color="auto" w:fill="FFFFFF"/>
          </w:tcPr>
          <w:p w14:paraId="7A1E2C2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29,9</w:t>
            </w:r>
          </w:p>
        </w:tc>
        <w:tc>
          <w:tcPr>
            <w:tcW w:w="1455" w:type="dxa"/>
            <w:tcBorders>
              <w:top w:val="nil"/>
              <w:bottom w:val="nil"/>
              <w:right w:val="single" w:sz="16" w:space="0" w:color="000000"/>
            </w:tcBorders>
            <w:shd w:val="clear" w:color="auto" w:fill="FFFFFF"/>
          </w:tcPr>
          <w:p w14:paraId="7291B7E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84,4</w:t>
            </w:r>
          </w:p>
        </w:tc>
      </w:tr>
      <w:tr w:rsidR="006A4936" w14:paraId="057E6456"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3D8CA47C" w14:textId="77777777" w:rsidR="006A4936" w:rsidRDefault="006A4936">
            <w:pPr>
              <w:rPr>
                <w:rFonts w:ascii="Arial" w:hAnsi="Arial" w:cs="Arial"/>
                <w:sz w:val="18"/>
                <w:szCs w:val="18"/>
              </w:rPr>
            </w:pPr>
          </w:p>
        </w:tc>
        <w:tc>
          <w:tcPr>
            <w:tcW w:w="2348" w:type="dxa"/>
            <w:tcBorders>
              <w:top w:val="nil"/>
              <w:left w:val="nil"/>
              <w:bottom w:val="nil"/>
              <w:right w:val="single" w:sz="16" w:space="0" w:color="000000"/>
            </w:tcBorders>
            <w:shd w:val="clear" w:color="auto" w:fill="FFFFFF"/>
          </w:tcPr>
          <w:p w14:paraId="578EF120" w14:textId="77777777" w:rsidR="006A4936" w:rsidRDefault="006A4936">
            <w:pPr>
              <w:spacing w:line="320" w:lineRule="atLeast"/>
              <w:ind w:left="60" w:right="60"/>
              <w:rPr>
                <w:rFonts w:ascii="Arial" w:hAnsi="Arial" w:cs="Arial"/>
                <w:sz w:val="18"/>
                <w:szCs w:val="18"/>
              </w:rPr>
            </w:pPr>
            <w:r>
              <w:rPr>
                <w:rFonts w:ascii="Arial" w:hAnsi="Arial" w:cs="Arial"/>
                <w:sz w:val="18"/>
                <w:szCs w:val="18"/>
              </w:rPr>
              <w:t>Raczej nie</w:t>
            </w:r>
          </w:p>
        </w:tc>
        <w:tc>
          <w:tcPr>
            <w:tcW w:w="1063" w:type="dxa"/>
            <w:tcBorders>
              <w:top w:val="nil"/>
              <w:left w:val="single" w:sz="16" w:space="0" w:color="000000"/>
              <w:bottom w:val="nil"/>
            </w:tcBorders>
            <w:shd w:val="clear" w:color="auto" w:fill="FFFFFF"/>
          </w:tcPr>
          <w:p w14:paraId="21C54EC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w:t>
            </w:r>
          </w:p>
        </w:tc>
        <w:tc>
          <w:tcPr>
            <w:tcW w:w="1009" w:type="dxa"/>
            <w:tcBorders>
              <w:top w:val="nil"/>
              <w:bottom w:val="nil"/>
            </w:tcBorders>
            <w:shd w:val="clear" w:color="auto" w:fill="FFFFFF"/>
          </w:tcPr>
          <w:p w14:paraId="296C600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8,3</w:t>
            </w:r>
          </w:p>
        </w:tc>
        <w:tc>
          <w:tcPr>
            <w:tcW w:w="1455" w:type="dxa"/>
            <w:tcBorders>
              <w:top w:val="nil"/>
              <w:bottom w:val="nil"/>
            </w:tcBorders>
            <w:shd w:val="clear" w:color="auto" w:fill="FFFFFF"/>
          </w:tcPr>
          <w:p w14:paraId="3DAC61F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9,1</w:t>
            </w:r>
          </w:p>
        </w:tc>
        <w:tc>
          <w:tcPr>
            <w:tcW w:w="1455" w:type="dxa"/>
            <w:tcBorders>
              <w:top w:val="nil"/>
              <w:bottom w:val="nil"/>
              <w:right w:val="single" w:sz="16" w:space="0" w:color="000000"/>
            </w:tcBorders>
            <w:shd w:val="clear" w:color="auto" w:fill="FFFFFF"/>
          </w:tcPr>
          <w:p w14:paraId="19379C9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93,5</w:t>
            </w:r>
          </w:p>
        </w:tc>
      </w:tr>
      <w:tr w:rsidR="006A4936" w14:paraId="571775A0"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5CDBDBCE" w14:textId="77777777" w:rsidR="006A4936" w:rsidRDefault="006A4936">
            <w:pPr>
              <w:rPr>
                <w:rFonts w:ascii="Arial" w:hAnsi="Arial" w:cs="Arial"/>
                <w:sz w:val="18"/>
                <w:szCs w:val="18"/>
              </w:rPr>
            </w:pPr>
          </w:p>
        </w:tc>
        <w:tc>
          <w:tcPr>
            <w:tcW w:w="2348" w:type="dxa"/>
            <w:tcBorders>
              <w:top w:val="nil"/>
              <w:left w:val="nil"/>
              <w:bottom w:val="nil"/>
              <w:right w:val="single" w:sz="16" w:space="0" w:color="000000"/>
            </w:tcBorders>
            <w:shd w:val="clear" w:color="auto" w:fill="FFFFFF"/>
          </w:tcPr>
          <w:p w14:paraId="798C6040" w14:textId="77777777" w:rsidR="006A4936" w:rsidRDefault="006A4936">
            <w:pPr>
              <w:spacing w:line="320" w:lineRule="atLeast"/>
              <w:ind w:left="60" w:right="60"/>
              <w:rPr>
                <w:rFonts w:ascii="Arial" w:hAnsi="Arial" w:cs="Arial"/>
                <w:sz w:val="18"/>
                <w:szCs w:val="18"/>
              </w:rPr>
            </w:pPr>
            <w:r>
              <w:rPr>
                <w:rFonts w:ascii="Arial" w:hAnsi="Arial" w:cs="Arial"/>
                <w:sz w:val="18"/>
                <w:szCs w:val="18"/>
              </w:rPr>
              <w:t>Zdecydowanie nie</w:t>
            </w:r>
          </w:p>
        </w:tc>
        <w:tc>
          <w:tcPr>
            <w:tcW w:w="1063" w:type="dxa"/>
            <w:tcBorders>
              <w:top w:val="nil"/>
              <w:left w:val="single" w:sz="16" w:space="0" w:color="000000"/>
              <w:bottom w:val="nil"/>
            </w:tcBorders>
            <w:shd w:val="clear" w:color="auto" w:fill="FFFFFF"/>
          </w:tcPr>
          <w:p w14:paraId="19555F1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w:t>
            </w:r>
          </w:p>
        </w:tc>
        <w:tc>
          <w:tcPr>
            <w:tcW w:w="1009" w:type="dxa"/>
            <w:tcBorders>
              <w:top w:val="nil"/>
              <w:bottom w:val="nil"/>
            </w:tcBorders>
            <w:shd w:val="clear" w:color="auto" w:fill="FFFFFF"/>
          </w:tcPr>
          <w:p w14:paraId="7B2E38F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6,0</w:t>
            </w:r>
          </w:p>
        </w:tc>
        <w:tc>
          <w:tcPr>
            <w:tcW w:w="1455" w:type="dxa"/>
            <w:tcBorders>
              <w:top w:val="nil"/>
              <w:bottom w:val="nil"/>
            </w:tcBorders>
            <w:shd w:val="clear" w:color="auto" w:fill="FFFFFF"/>
          </w:tcPr>
          <w:p w14:paraId="374D4C3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6,5</w:t>
            </w:r>
          </w:p>
        </w:tc>
        <w:tc>
          <w:tcPr>
            <w:tcW w:w="1455" w:type="dxa"/>
            <w:tcBorders>
              <w:top w:val="nil"/>
              <w:bottom w:val="nil"/>
              <w:right w:val="single" w:sz="16" w:space="0" w:color="000000"/>
            </w:tcBorders>
            <w:shd w:val="clear" w:color="auto" w:fill="FFFFFF"/>
          </w:tcPr>
          <w:p w14:paraId="2B7232E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0D06C4E5"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3A084D52" w14:textId="77777777" w:rsidR="006A4936" w:rsidRDefault="006A4936">
            <w:pPr>
              <w:rPr>
                <w:rFonts w:ascii="Arial" w:hAnsi="Arial" w:cs="Arial"/>
                <w:sz w:val="18"/>
                <w:szCs w:val="18"/>
              </w:rPr>
            </w:pPr>
          </w:p>
        </w:tc>
        <w:tc>
          <w:tcPr>
            <w:tcW w:w="2348" w:type="dxa"/>
            <w:tcBorders>
              <w:top w:val="nil"/>
              <w:left w:val="nil"/>
              <w:bottom w:val="nil"/>
              <w:right w:val="single" w:sz="16" w:space="0" w:color="000000"/>
            </w:tcBorders>
            <w:shd w:val="clear" w:color="auto" w:fill="FFFFFF"/>
          </w:tcPr>
          <w:p w14:paraId="6B8B2697"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nil"/>
            </w:tcBorders>
            <w:shd w:val="clear" w:color="auto" w:fill="FFFFFF"/>
          </w:tcPr>
          <w:p w14:paraId="54546CF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77</w:t>
            </w:r>
          </w:p>
        </w:tc>
        <w:tc>
          <w:tcPr>
            <w:tcW w:w="1009" w:type="dxa"/>
            <w:tcBorders>
              <w:top w:val="nil"/>
              <w:bottom w:val="nil"/>
            </w:tcBorders>
            <w:shd w:val="clear" w:color="auto" w:fill="FFFFFF"/>
          </w:tcPr>
          <w:p w14:paraId="45E4E7D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91,7</w:t>
            </w:r>
          </w:p>
        </w:tc>
        <w:tc>
          <w:tcPr>
            <w:tcW w:w="1455" w:type="dxa"/>
            <w:tcBorders>
              <w:top w:val="nil"/>
              <w:bottom w:val="nil"/>
            </w:tcBorders>
            <w:shd w:val="clear" w:color="auto" w:fill="FFFFFF"/>
          </w:tcPr>
          <w:p w14:paraId="799E1D9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14:paraId="41E1C31B" w14:textId="77777777" w:rsidR="006A4936" w:rsidRDefault="006A4936">
            <w:pPr>
              <w:jc w:val="center"/>
              <w:rPr>
                <w:rFonts w:ascii="Times New Roman" w:hAnsi="Times New Roman" w:cs="Times New Roman"/>
                <w:sz w:val="24"/>
                <w:szCs w:val="24"/>
              </w:rPr>
            </w:pPr>
          </w:p>
        </w:tc>
      </w:tr>
      <w:tr w:rsidR="006A4936" w14:paraId="29712E91" w14:textId="77777777">
        <w:trPr>
          <w:cantSplit/>
          <w:tblHeader/>
        </w:trPr>
        <w:tc>
          <w:tcPr>
            <w:tcW w:w="1347" w:type="dxa"/>
            <w:tcBorders>
              <w:top w:val="nil"/>
              <w:left w:val="single" w:sz="16" w:space="0" w:color="000000"/>
              <w:bottom w:val="nil"/>
              <w:right w:val="nil"/>
            </w:tcBorders>
            <w:shd w:val="clear" w:color="auto" w:fill="FFFFFF"/>
          </w:tcPr>
          <w:p w14:paraId="57BC2FC0"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348" w:type="dxa"/>
            <w:tcBorders>
              <w:top w:val="nil"/>
              <w:left w:val="nil"/>
              <w:bottom w:val="nil"/>
              <w:right w:val="single" w:sz="16" w:space="0" w:color="000000"/>
            </w:tcBorders>
            <w:shd w:val="clear" w:color="auto" w:fill="FFFFFF"/>
          </w:tcPr>
          <w:p w14:paraId="6980B92E"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0A4D112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w:t>
            </w:r>
          </w:p>
        </w:tc>
        <w:tc>
          <w:tcPr>
            <w:tcW w:w="1009" w:type="dxa"/>
            <w:tcBorders>
              <w:top w:val="nil"/>
              <w:bottom w:val="nil"/>
            </w:tcBorders>
            <w:shd w:val="clear" w:color="auto" w:fill="FFFFFF"/>
          </w:tcPr>
          <w:p w14:paraId="4997A6C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8,3</w:t>
            </w:r>
          </w:p>
        </w:tc>
        <w:tc>
          <w:tcPr>
            <w:tcW w:w="1455" w:type="dxa"/>
            <w:tcBorders>
              <w:top w:val="nil"/>
              <w:bottom w:val="nil"/>
            </w:tcBorders>
            <w:shd w:val="clear" w:color="auto" w:fill="FFFFFF"/>
            <w:vAlign w:val="center"/>
          </w:tcPr>
          <w:p w14:paraId="59E74264"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17EAE573" w14:textId="77777777" w:rsidR="006A4936" w:rsidRDefault="006A4936">
            <w:pPr>
              <w:jc w:val="center"/>
              <w:rPr>
                <w:rFonts w:ascii="Times New Roman" w:hAnsi="Times New Roman" w:cs="Times New Roman"/>
                <w:sz w:val="24"/>
                <w:szCs w:val="24"/>
              </w:rPr>
            </w:pPr>
          </w:p>
        </w:tc>
      </w:tr>
      <w:tr w:rsidR="006A4936" w14:paraId="060D983F" w14:textId="77777777">
        <w:trPr>
          <w:cantSplit/>
        </w:trPr>
        <w:tc>
          <w:tcPr>
            <w:tcW w:w="3695" w:type="dxa"/>
            <w:gridSpan w:val="2"/>
            <w:tcBorders>
              <w:top w:val="nil"/>
              <w:left w:val="single" w:sz="16" w:space="0" w:color="000000"/>
              <w:bottom w:val="single" w:sz="16" w:space="0" w:color="000000"/>
              <w:right w:val="single" w:sz="16" w:space="0" w:color="000000"/>
            </w:tcBorders>
            <w:shd w:val="clear" w:color="auto" w:fill="FFFFFF"/>
          </w:tcPr>
          <w:p w14:paraId="76143695"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007EDE0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1E187B9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2C4A7A3F"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404083D0" w14:textId="77777777" w:rsidR="006A4936" w:rsidRDefault="006A4936">
            <w:pPr>
              <w:jc w:val="center"/>
              <w:rPr>
                <w:rFonts w:ascii="Times New Roman" w:hAnsi="Times New Roman" w:cs="Times New Roman"/>
                <w:sz w:val="24"/>
                <w:szCs w:val="24"/>
              </w:rPr>
            </w:pPr>
          </w:p>
        </w:tc>
      </w:tr>
    </w:tbl>
    <w:p w14:paraId="5296643B" w14:textId="77777777" w:rsidR="006A4936" w:rsidRDefault="006A4936">
      <w:pPr>
        <w:spacing w:line="400" w:lineRule="atLeast"/>
        <w:rPr>
          <w:rFonts w:ascii="Times New Roman" w:hAnsi="Times New Roman" w:cs="Times New Roman"/>
          <w:sz w:val="24"/>
          <w:szCs w:val="24"/>
        </w:rPr>
      </w:pPr>
    </w:p>
    <w:p w14:paraId="6E8FFFE0" w14:textId="77777777" w:rsidR="006A4936" w:rsidRDefault="006A4936">
      <w:pPr>
        <w:spacing w:line="400" w:lineRule="atLeast"/>
        <w:rPr>
          <w:rFonts w:ascii="Times New Roman" w:hAnsi="Times New Roman" w:cs="Times New Roman"/>
          <w:sz w:val="24"/>
          <w:szCs w:val="24"/>
        </w:rPr>
      </w:pPr>
    </w:p>
    <w:tbl>
      <w:tblPr>
        <w:tblW w:w="8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2426"/>
        <w:gridCol w:w="1063"/>
        <w:gridCol w:w="1009"/>
        <w:gridCol w:w="1455"/>
        <w:gridCol w:w="1455"/>
      </w:tblGrid>
      <w:tr w:rsidR="006A4936" w14:paraId="423996DB" w14:textId="77777777">
        <w:trPr>
          <w:cantSplit/>
          <w:tblHeader/>
        </w:trPr>
        <w:tc>
          <w:tcPr>
            <w:tcW w:w="8254" w:type="dxa"/>
            <w:gridSpan w:val="6"/>
            <w:tcBorders>
              <w:top w:val="nil"/>
              <w:left w:val="nil"/>
              <w:bottom w:val="nil"/>
              <w:right w:val="nil"/>
            </w:tcBorders>
            <w:shd w:val="clear" w:color="auto" w:fill="FFFFFF"/>
            <w:vAlign w:val="center"/>
          </w:tcPr>
          <w:p w14:paraId="2558296A"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Potrzeba 1</w:t>
            </w:r>
          </w:p>
        </w:tc>
      </w:tr>
      <w:tr w:rsidR="006A4936" w14:paraId="66701B64" w14:textId="77777777">
        <w:trPr>
          <w:cantSplit/>
          <w:tblHeader/>
        </w:trPr>
        <w:tc>
          <w:tcPr>
            <w:tcW w:w="32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365D371C"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31180810"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01FA0DF5"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70F60FB2"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2AC51980"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5F06061D" w14:textId="77777777">
        <w:trPr>
          <w:cantSplit/>
          <w:tblHeader/>
        </w:trPr>
        <w:tc>
          <w:tcPr>
            <w:tcW w:w="847" w:type="dxa"/>
            <w:vMerge w:val="restart"/>
            <w:tcBorders>
              <w:top w:val="single" w:sz="16" w:space="0" w:color="000000"/>
              <w:left w:val="single" w:sz="16" w:space="0" w:color="000000"/>
              <w:bottom w:val="single" w:sz="16" w:space="0" w:color="000000"/>
              <w:right w:val="nil"/>
            </w:tcBorders>
            <w:shd w:val="clear" w:color="auto" w:fill="FFFFFF"/>
          </w:tcPr>
          <w:p w14:paraId="75D7A7A3"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425" w:type="dxa"/>
            <w:tcBorders>
              <w:top w:val="single" w:sz="16" w:space="0" w:color="000000"/>
              <w:left w:val="nil"/>
              <w:bottom w:val="nil"/>
              <w:right w:val="single" w:sz="16" w:space="0" w:color="000000"/>
            </w:tcBorders>
            <w:shd w:val="clear" w:color="auto" w:fill="FFFFFF"/>
          </w:tcPr>
          <w:p w14:paraId="6D471006" w14:textId="77777777" w:rsidR="006A4936" w:rsidRDefault="006A4936">
            <w:pPr>
              <w:spacing w:line="320" w:lineRule="atLeast"/>
              <w:ind w:left="60" w:right="60"/>
              <w:rPr>
                <w:rFonts w:ascii="Arial" w:hAnsi="Arial" w:cs="Arial"/>
                <w:sz w:val="18"/>
                <w:szCs w:val="18"/>
              </w:rPr>
            </w:pPr>
            <w:r>
              <w:rPr>
                <w:rFonts w:ascii="Arial" w:hAnsi="Arial" w:cs="Arial"/>
                <w:sz w:val="18"/>
                <w:szCs w:val="18"/>
              </w:rPr>
              <w:t xml:space="preserve"> </w:t>
            </w:r>
          </w:p>
        </w:tc>
        <w:tc>
          <w:tcPr>
            <w:tcW w:w="1063" w:type="dxa"/>
            <w:tcBorders>
              <w:top w:val="single" w:sz="16" w:space="0" w:color="000000"/>
              <w:left w:val="single" w:sz="16" w:space="0" w:color="000000"/>
              <w:bottom w:val="nil"/>
            </w:tcBorders>
            <w:shd w:val="clear" w:color="auto" w:fill="FFFFFF"/>
          </w:tcPr>
          <w:p w14:paraId="5A3EA11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56</w:t>
            </w:r>
          </w:p>
        </w:tc>
        <w:tc>
          <w:tcPr>
            <w:tcW w:w="1009" w:type="dxa"/>
            <w:tcBorders>
              <w:top w:val="single" w:sz="16" w:space="0" w:color="000000"/>
              <w:bottom w:val="nil"/>
            </w:tcBorders>
            <w:shd w:val="clear" w:color="auto" w:fill="FFFFFF"/>
          </w:tcPr>
          <w:p w14:paraId="2FB7441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66,7</w:t>
            </w:r>
          </w:p>
        </w:tc>
        <w:tc>
          <w:tcPr>
            <w:tcW w:w="1455" w:type="dxa"/>
            <w:tcBorders>
              <w:top w:val="single" w:sz="16" w:space="0" w:color="000000"/>
              <w:bottom w:val="nil"/>
            </w:tcBorders>
            <w:shd w:val="clear" w:color="auto" w:fill="FFFFFF"/>
          </w:tcPr>
          <w:p w14:paraId="24BB80B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66,7</w:t>
            </w:r>
          </w:p>
        </w:tc>
        <w:tc>
          <w:tcPr>
            <w:tcW w:w="1455" w:type="dxa"/>
            <w:tcBorders>
              <w:top w:val="single" w:sz="16" w:space="0" w:color="000000"/>
              <w:bottom w:val="nil"/>
              <w:right w:val="single" w:sz="16" w:space="0" w:color="000000"/>
            </w:tcBorders>
            <w:shd w:val="clear" w:color="auto" w:fill="FFFFFF"/>
          </w:tcPr>
          <w:p w14:paraId="4846CBD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66,7</w:t>
            </w:r>
          </w:p>
        </w:tc>
      </w:tr>
      <w:tr w:rsidR="006A4936" w14:paraId="4438786B"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52563AD"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66D8EDC" w14:textId="77777777" w:rsidR="006A4936" w:rsidRDefault="006A4936">
            <w:pPr>
              <w:spacing w:line="320" w:lineRule="atLeast"/>
              <w:ind w:left="60" w:right="60"/>
              <w:rPr>
                <w:rFonts w:ascii="Arial" w:hAnsi="Arial" w:cs="Arial"/>
                <w:sz w:val="18"/>
                <w:szCs w:val="18"/>
              </w:rPr>
            </w:pPr>
            <w:r>
              <w:rPr>
                <w:rFonts w:ascii="Arial" w:hAnsi="Arial" w:cs="Arial"/>
                <w:sz w:val="18"/>
                <w:szCs w:val="18"/>
              </w:rPr>
              <w:t>-</w:t>
            </w:r>
          </w:p>
        </w:tc>
        <w:tc>
          <w:tcPr>
            <w:tcW w:w="1063" w:type="dxa"/>
            <w:tcBorders>
              <w:top w:val="nil"/>
              <w:left w:val="single" w:sz="16" w:space="0" w:color="000000"/>
              <w:bottom w:val="nil"/>
            </w:tcBorders>
            <w:shd w:val="clear" w:color="auto" w:fill="FFFFFF"/>
          </w:tcPr>
          <w:p w14:paraId="340E4B7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370E66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D43A14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6902DC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67,9</w:t>
            </w:r>
          </w:p>
        </w:tc>
      </w:tr>
      <w:tr w:rsidR="006A4936" w14:paraId="6934899B"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5706DE6"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534DFE8"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w:t>
            </w:r>
          </w:p>
        </w:tc>
        <w:tc>
          <w:tcPr>
            <w:tcW w:w="1063" w:type="dxa"/>
            <w:tcBorders>
              <w:top w:val="nil"/>
              <w:left w:val="single" w:sz="16" w:space="0" w:color="000000"/>
              <w:bottom w:val="nil"/>
            </w:tcBorders>
            <w:shd w:val="clear" w:color="auto" w:fill="FFFFFF"/>
          </w:tcPr>
          <w:p w14:paraId="587E887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9463E7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6D7DB2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200868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69,0</w:t>
            </w:r>
          </w:p>
        </w:tc>
      </w:tr>
      <w:tr w:rsidR="006A4936" w14:paraId="27B49522"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F8FE67D"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E8A1875"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 możliwości współpracy z podmiotami z poza Mazowsza</w:t>
            </w:r>
          </w:p>
        </w:tc>
        <w:tc>
          <w:tcPr>
            <w:tcW w:w="1063" w:type="dxa"/>
            <w:tcBorders>
              <w:top w:val="nil"/>
              <w:left w:val="single" w:sz="16" w:space="0" w:color="000000"/>
              <w:bottom w:val="nil"/>
            </w:tcBorders>
            <w:shd w:val="clear" w:color="auto" w:fill="FFFFFF"/>
          </w:tcPr>
          <w:p w14:paraId="42D9328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174EA0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D428E6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D5D849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70,2</w:t>
            </w:r>
          </w:p>
        </w:tc>
      </w:tr>
      <w:tr w:rsidR="006A4936" w14:paraId="0F4FB590"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5CA11FE"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421128B"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 zdania</w:t>
            </w:r>
          </w:p>
        </w:tc>
        <w:tc>
          <w:tcPr>
            <w:tcW w:w="1063" w:type="dxa"/>
            <w:tcBorders>
              <w:top w:val="nil"/>
              <w:left w:val="single" w:sz="16" w:space="0" w:color="000000"/>
              <w:bottom w:val="nil"/>
            </w:tcBorders>
            <w:shd w:val="clear" w:color="auto" w:fill="FFFFFF"/>
          </w:tcPr>
          <w:p w14:paraId="43D12D1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ABBE05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4993AC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57186D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71,4</w:t>
            </w:r>
          </w:p>
        </w:tc>
      </w:tr>
      <w:tr w:rsidR="006A4936" w14:paraId="3E8D65A7"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FF510A7"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78CD179" w14:textId="77777777" w:rsidR="006A4936" w:rsidRDefault="006A4936">
            <w:pPr>
              <w:spacing w:line="320" w:lineRule="atLeast"/>
              <w:ind w:left="60" w:right="60"/>
              <w:rPr>
                <w:rFonts w:ascii="Arial" w:hAnsi="Arial" w:cs="Arial"/>
                <w:sz w:val="18"/>
                <w:szCs w:val="18"/>
              </w:rPr>
            </w:pPr>
            <w:r>
              <w:rPr>
                <w:rFonts w:ascii="Arial" w:hAnsi="Arial" w:cs="Arial"/>
                <w:sz w:val="18"/>
                <w:szCs w:val="18"/>
              </w:rPr>
              <w:t>doskonalenie własnej organizacji</w:t>
            </w:r>
          </w:p>
        </w:tc>
        <w:tc>
          <w:tcPr>
            <w:tcW w:w="1063" w:type="dxa"/>
            <w:tcBorders>
              <w:top w:val="nil"/>
              <w:left w:val="single" w:sz="16" w:space="0" w:color="000000"/>
              <w:bottom w:val="nil"/>
            </w:tcBorders>
            <w:shd w:val="clear" w:color="auto" w:fill="FFFFFF"/>
          </w:tcPr>
          <w:p w14:paraId="704D041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5A1FCC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26B613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C7C7B2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72,6</w:t>
            </w:r>
          </w:p>
        </w:tc>
      </w:tr>
      <w:tr w:rsidR="006A4936" w14:paraId="23E301F4"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1819361"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2FFD6AA" w14:textId="77777777" w:rsidR="006A4936" w:rsidRDefault="006A4936">
            <w:pPr>
              <w:spacing w:line="320" w:lineRule="atLeast"/>
              <w:ind w:left="60" w:right="60"/>
              <w:rPr>
                <w:rFonts w:ascii="Arial" w:hAnsi="Arial" w:cs="Arial"/>
                <w:sz w:val="18"/>
                <w:szCs w:val="18"/>
              </w:rPr>
            </w:pPr>
            <w:r>
              <w:rPr>
                <w:rFonts w:ascii="Arial" w:hAnsi="Arial" w:cs="Arial"/>
                <w:sz w:val="18"/>
                <w:szCs w:val="18"/>
              </w:rPr>
              <w:t>dotacja na 100% wartości sprzętu</w:t>
            </w:r>
          </w:p>
        </w:tc>
        <w:tc>
          <w:tcPr>
            <w:tcW w:w="1063" w:type="dxa"/>
            <w:tcBorders>
              <w:top w:val="nil"/>
              <w:left w:val="single" w:sz="16" w:space="0" w:color="000000"/>
              <w:bottom w:val="nil"/>
            </w:tcBorders>
            <w:shd w:val="clear" w:color="auto" w:fill="FFFFFF"/>
          </w:tcPr>
          <w:p w14:paraId="5BDB1D3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FFC785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3A22FC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0107EF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73,8</w:t>
            </w:r>
          </w:p>
        </w:tc>
      </w:tr>
      <w:tr w:rsidR="006A4936" w14:paraId="4302A340"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6CEA0AA"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FF68E58" w14:textId="77777777" w:rsidR="006A4936" w:rsidRDefault="006A4936">
            <w:pPr>
              <w:spacing w:line="320" w:lineRule="atLeast"/>
              <w:ind w:left="60" w:right="60"/>
              <w:rPr>
                <w:rFonts w:ascii="Arial" w:hAnsi="Arial" w:cs="Arial"/>
                <w:sz w:val="18"/>
                <w:szCs w:val="18"/>
              </w:rPr>
            </w:pPr>
            <w:r>
              <w:rPr>
                <w:rFonts w:ascii="Arial" w:hAnsi="Arial" w:cs="Arial"/>
                <w:sz w:val="18"/>
                <w:szCs w:val="18"/>
              </w:rPr>
              <w:t>Inwestycje w zaplecze sprzętowe BiR.</w:t>
            </w:r>
          </w:p>
        </w:tc>
        <w:tc>
          <w:tcPr>
            <w:tcW w:w="1063" w:type="dxa"/>
            <w:tcBorders>
              <w:top w:val="nil"/>
              <w:left w:val="single" w:sz="16" w:space="0" w:color="000000"/>
              <w:bottom w:val="nil"/>
            </w:tcBorders>
            <w:shd w:val="clear" w:color="auto" w:fill="FFFFFF"/>
          </w:tcPr>
          <w:p w14:paraId="40BFB81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605EFF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CD3DDF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6F7945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75,0</w:t>
            </w:r>
          </w:p>
        </w:tc>
      </w:tr>
      <w:tr w:rsidR="006A4936" w14:paraId="3A664410"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73D9954"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1300580" w14:textId="77777777" w:rsidR="006A4936" w:rsidRDefault="006A4936">
            <w:pPr>
              <w:spacing w:line="320" w:lineRule="atLeast"/>
              <w:ind w:left="60" w:right="60"/>
              <w:rPr>
                <w:rFonts w:ascii="Arial" w:hAnsi="Arial" w:cs="Arial"/>
                <w:sz w:val="18"/>
                <w:szCs w:val="18"/>
              </w:rPr>
            </w:pPr>
            <w:r>
              <w:rPr>
                <w:rFonts w:ascii="Arial" w:hAnsi="Arial" w:cs="Arial"/>
                <w:sz w:val="18"/>
                <w:szCs w:val="18"/>
              </w:rPr>
              <w:t>kierunkowanie rozwoju</w:t>
            </w:r>
          </w:p>
        </w:tc>
        <w:tc>
          <w:tcPr>
            <w:tcW w:w="1063" w:type="dxa"/>
            <w:tcBorders>
              <w:top w:val="nil"/>
              <w:left w:val="single" w:sz="16" w:space="0" w:color="000000"/>
              <w:bottom w:val="nil"/>
            </w:tcBorders>
            <w:shd w:val="clear" w:color="auto" w:fill="FFFFFF"/>
          </w:tcPr>
          <w:p w14:paraId="5A50057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AEEC41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4E60EC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8D1F9B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76,2</w:t>
            </w:r>
          </w:p>
        </w:tc>
      </w:tr>
      <w:tr w:rsidR="006A4936" w14:paraId="6812C0BA"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04DFE72"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B270CB7" w14:textId="77777777" w:rsidR="006A4936" w:rsidRDefault="006A4936">
            <w:pPr>
              <w:spacing w:line="320" w:lineRule="atLeast"/>
              <w:ind w:left="60" w:right="60"/>
              <w:rPr>
                <w:rFonts w:ascii="Arial" w:hAnsi="Arial" w:cs="Arial"/>
                <w:sz w:val="18"/>
                <w:szCs w:val="18"/>
              </w:rPr>
            </w:pPr>
            <w:r>
              <w:rPr>
                <w:rFonts w:ascii="Arial" w:hAnsi="Arial" w:cs="Arial"/>
                <w:sz w:val="18"/>
                <w:szCs w:val="18"/>
              </w:rPr>
              <w:t>Możliwość fokusowania się na 1 kierunku</w:t>
            </w:r>
          </w:p>
        </w:tc>
        <w:tc>
          <w:tcPr>
            <w:tcW w:w="1063" w:type="dxa"/>
            <w:tcBorders>
              <w:top w:val="nil"/>
              <w:left w:val="single" w:sz="16" w:space="0" w:color="000000"/>
              <w:bottom w:val="nil"/>
            </w:tcBorders>
            <w:shd w:val="clear" w:color="auto" w:fill="FFFFFF"/>
          </w:tcPr>
          <w:p w14:paraId="341FB64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F9FA17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A01775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54C382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77,4</w:t>
            </w:r>
          </w:p>
        </w:tc>
      </w:tr>
      <w:tr w:rsidR="006A4936" w14:paraId="42FA68AA"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2787EE1"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3A85960" w14:textId="77777777" w:rsidR="006A4936" w:rsidRDefault="006A4936">
            <w:pPr>
              <w:spacing w:line="320" w:lineRule="atLeast"/>
              <w:ind w:left="60" w:right="60"/>
              <w:rPr>
                <w:rFonts w:ascii="Arial" w:hAnsi="Arial" w:cs="Arial"/>
                <w:sz w:val="18"/>
                <w:szCs w:val="18"/>
              </w:rPr>
            </w:pPr>
            <w:r>
              <w:rPr>
                <w:rFonts w:ascii="Arial" w:hAnsi="Arial" w:cs="Arial"/>
                <w:sz w:val="18"/>
                <w:szCs w:val="18"/>
              </w:rPr>
              <w:t>nd</w:t>
            </w:r>
          </w:p>
        </w:tc>
        <w:tc>
          <w:tcPr>
            <w:tcW w:w="1063" w:type="dxa"/>
            <w:tcBorders>
              <w:top w:val="nil"/>
              <w:left w:val="single" w:sz="16" w:space="0" w:color="000000"/>
              <w:bottom w:val="nil"/>
            </w:tcBorders>
            <w:shd w:val="clear" w:color="auto" w:fill="FFFFFF"/>
          </w:tcPr>
          <w:p w14:paraId="7C79975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14:paraId="5FAF817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tcBorders>
            <w:shd w:val="clear" w:color="auto" w:fill="FFFFFF"/>
          </w:tcPr>
          <w:p w14:paraId="6B06166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right w:val="single" w:sz="16" w:space="0" w:color="000000"/>
            </w:tcBorders>
            <w:shd w:val="clear" w:color="auto" w:fill="FFFFFF"/>
          </w:tcPr>
          <w:p w14:paraId="63976B4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79,8</w:t>
            </w:r>
          </w:p>
        </w:tc>
      </w:tr>
      <w:tr w:rsidR="006A4936" w14:paraId="7DC56711"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B8E299C"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7DF1612" w14:textId="77777777" w:rsidR="006A4936" w:rsidRDefault="006A4936">
            <w:pPr>
              <w:spacing w:line="320" w:lineRule="atLeast"/>
              <w:ind w:left="60" w:right="60"/>
              <w:rPr>
                <w:rFonts w:ascii="Arial" w:hAnsi="Arial" w:cs="Arial"/>
                <w:sz w:val="18"/>
                <w:szCs w:val="18"/>
              </w:rPr>
            </w:pPr>
            <w:r>
              <w:rPr>
                <w:rFonts w:ascii="Arial" w:hAnsi="Arial" w:cs="Arial"/>
                <w:sz w:val="18"/>
                <w:szCs w:val="18"/>
              </w:rPr>
              <w:t>podwykonawstwo części prac merytorycznych można zlecać wyłącznie JNB</w:t>
            </w:r>
          </w:p>
        </w:tc>
        <w:tc>
          <w:tcPr>
            <w:tcW w:w="1063" w:type="dxa"/>
            <w:tcBorders>
              <w:top w:val="nil"/>
              <w:left w:val="single" w:sz="16" w:space="0" w:color="000000"/>
              <w:bottom w:val="nil"/>
            </w:tcBorders>
            <w:shd w:val="clear" w:color="auto" w:fill="FFFFFF"/>
          </w:tcPr>
          <w:p w14:paraId="045E869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95CE38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B90B79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9E0BD2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81,0</w:t>
            </w:r>
          </w:p>
        </w:tc>
      </w:tr>
      <w:tr w:rsidR="006A4936" w14:paraId="62784618"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90FF894"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4C013EB" w14:textId="77777777" w:rsidR="006A4936" w:rsidRDefault="006A4936">
            <w:pPr>
              <w:spacing w:line="320" w:lineRule="atLeast"/>
              <w:ind w:left="60" w:right="60"/>
              <w:rPr>
                <w:rFonts w:ascii="Arial" w:hAnsi="Arial" w:cs="Arial"/>
                <w:sz w:val="18"/>
                <w:szCs w:val="18"/>
              </w:rPr>
            </w:pPr>
            <w:r>
              <w:rPr>
                <w:rFonts w:ascii="Arial" w:hAnsi="Arial" w:cs="Arial"/>
                <w:sz w:val="18"/>
                <w:szCs w:val="18"/>
              </w:rPr>
              <w:t>Podział całkowicie sztuczny</w:t>
            </w:r>
          </w:p>
        </w:tc>
        <w:tc>
          <w:tcPr>
            <w:tcW w:w="1063" w:type="dxa"/>
            <w:tcBorders>
              <w:top w:val="nil"/>
              <w:left w:val="single" w:sz="16" w:space="0" w:color="000000"/>
              <w:bottom w:val="nil"/>
            </w:tcBorders>
            <w:shd w:val="clear" w:color="auto" w:fill="FFFFFF"/>
          </w:tcPr>
          <w:p w14:paraId="27C8E32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0BF45A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4DF11F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CC23BA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82,1</w:t>
            </w:r>
          </w:p>
        </w:tc>
      </w:tr>
      <w:tr w:rsidR="006A4936" w14:paraId="2153A6F0"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B25F64A"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A663A1E" w14:textId="77777777" w:rsidR="006A4936" w:rsidRDefault="006A4936">
            <w:pPr>
              <w:spacing w:line="320" w:lineRule="atLeast"/>
              <w:ind w:left="60" w:right="60"/>
              <w:rPr>
                <w:rFonts w:ascii="Arial" w:hAnsi="Arial" w:cs="Arial"/>
                <w:sz w:val="18"/>
                <w:szCs w:val="18"/>
              </w:rPr>
            </w:pPr>
            <w:r>
              <w:rPr>
                <w:rFonts w:ascii="Arial" w:hAnsi="Arial" w:cs="Arial"/>
                <w:sz w:val="18"/>
                <w:szCs w:val="18"/>
              </w:rPr>
              <w:t>powinny miec szersze pole dzialania</w:t>
            </w:r>
          </w:p>
        </w:tc>
        <w:tc>
          <w:tcPr>
            <w:tcW w:w="1063" w:type="dxa"/>
            <w:tcBorders>
              <w:top w:val="nil"/>
              <w:left w:val="single" w:sz="16" w:space="0" w:color="000000"/>
              <w:bottom w:val="nil"/>
            </w:tcBorders>
            <w:shd w:val="clear" w:color="auto" w:fill="FFFFFF"/>
          </w:tcPr>
          <w:p w14:paraId="7ED0647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BAA313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B2E259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465680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83,3</w:t>
            </w:r>
          </w:p>
        </w:tc>
      </w:tr>
      <w:tr w:rsidR="006A4936" w14:paraId="2F67BBE4"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137FDFC"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C177A3F" w14:textId="77777777" w:rsidR="006A4936" w:rsidRDefault="006A4936">
            <w:pPr>
              <w:spacing w:line="320" w:lineRule="atLeast"/>
              <w:ind w:left="60" w:right="60"/>
              <w:rPr>
                <w:rFonts w:ascii="Arial" w:hAnsi="Arial" w:cs="Arial"/>
                <w:sz w:val="18"/>
                <w:szCs w:val="18"/>
              </w:rPr>
            </w:pPr>
            <w:r>
              <w:rPr>
                <w:rFonts w:ascii="Arial" w:hAnsi="Arial" w:cs="Arial"/>
                <w:sz w:val="18"/>
                <w:szCs w:val="18"/>
              </w:rPr>
              <w:t>produkcja przemysłowa</w:t>
            </w:r>
          </w:p>
        </w:tc>
        <w:tc>
          <w:tcPr>
            <w:tcW w:w="1063" w:type="dxa"/>
            <w:tcBorders>
              <w:top w:val="nil"/>
              <w:left w:val="single" w:sz="16" w:space="0" w:color="000000"/>
              <w:bottom w:val="nil"/>
            </w:tcBorders>
            <w:shd w:val="clear" w:color="auto" w:fill="FFFFFF"/>
          </w:tcPr>
          <w:p w14:paraId="2BB9AA9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CD2255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4EE72A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AB290B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84,5</w:t>
            </w:r>
          </w:p>
        </w:tc>
      </w:tr>
      <w:tr w:rsidR="006A4936" w14:paraId="75BB1901"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99FDED6"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5349CBF" w14:textId="77777777" w:rsidR="006A4936" w:rsidRDefault="006A4936">
            <w:pPr>
              <w:spacing w:line="320" w:lineRule="atLeast"/>
              <w:ind w:left="60" w:right="60"/>
              <w:rPr>
                <w:rFonts w:ascii="Arial" w:hAnsi="Arial" w:cs="Arial"/>
                <w:sz w:val="18"/>
                <w:szCs w:val="18"/>
              </w:rPr>
            </w:pPr>
            <w:r>
              <w:rPr>
                <w:rFonts w:ascii="Arial" w:hAnsi="Arial" w:cs="Arial"/>
                <w:sz w:val="18"/>
                <w:szCs w:val="18"/>
              </w:rPr>
              <w:t>projekt wyczerpuje nasze potrzeby badawcze</w:t>
            </w:r>
          </w:p>
        </w:tc>
        <w:tc>
          <w:tcPr>
            <w:tcW w:w="1063" w:type="dxa"/>
            <w:tcBorders>
              <w:top w:val="nil"/>
              <w:left w:val="single" w:sz="16" w:space="0" w:color="000000"/>
              <w:bottom w:val="nil"/>
            </w:tcBorders>
            <w:shd w:val="clear" w:color="auto" w:fill="FFFFFF"/>
          </w:tcPr>
          <w:p w14:paraId="0E6E1F8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1BC7D9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72A29B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78F765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85,7</w:t>
            </w:r>
          </w:p>
        </w:tc>
      </w:tr>
      <w:tr w:rsidR="006A4936" w14:paraId="5D2F4482"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5BB26D0"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7CCBF53" w14:textId="77777777" w:rsidR="006A4936" w:rsidRDefault="006A4936">
            <w:pPr>
              <w:spacing w:line="320" w:lineRule="atLeast"/>
              <w:ind w:left="60" w:right="60"/>
              <w:rPr>
                <w:rFonts w:ascii="Arial" w:hAnsi="Arial" w:cs="Arial"/>
                <w:sz w:val="18"/>
                <w:szCs w:val="18"/>
              </w:rPr>
            </w:pPr>
            <w:r>
              <w:rPr>
                <w:rFonts w:ascii="Arial" w:hAnsi="Arial" w:cs="Arial"/>
                <w:sz w:val="18"/>
                <w:szCs w:val="18"/>
              </w:rPr>
              <w:t>przejrzystość</w:t>
            </w:r>
          </w:p>
        </w:tc>
        <w:tc>
          <w:tcPr>
            <w:tcW w:w="1063" w:type="dxa"/>
            <w:tcBorders>
              <w:top w:val="nil"/>
              <w:left w:val="single" w:sz="16" w:space="0" w:color="000000"/>
              <w:bottom w:val="nil"/>
            </w:tcBorders>
            <w:shd w:val="clear" w:color="auto" w:fill="FFFFFF"/>
          </w:tcPr>
          <w:p w14:paraId="24D48AC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8DBB90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056DE4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F99DFE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86,9</w:t>
            </w:r>
          </w:p>
        </w:tc>
      </w:tr>
      <w:tr w:rsidR="006A4936" w14:paraId="5705C83B"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96413C7"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F57B05B" w14:textId="77777777" w:rsidR="006A4936" w:rsidRDefault="006A4936">
            <w:pPr>
              <w:spacing w:line="320" w:lineRule="atLeast"/>
              <w:ind w:left="60" w:right="60"/>
              <w:rPr>
                <w:rFonts w:ascii="Arial" w:hAnsi="Arial" w:cs="Arial"/>
                <w:sz w:val="18"/>
                <w:szCs w:val="18"/>
              </w:rPr>
            </w:pPr>
            <w:r>
              <w:rPr>
                <w:rFonts w:ascii="Arial" w:hAnsi="Arial" w:cs="Arial"/>
                <w:sz w:val="18"/>
                <w:szCs w:val="18"/>
              </w:rPr>
              <w:t>rozbudowa nieruchomości</w:t>
            </w:r>
          </w:p>
        </w:tc>
        <w:tc>
          <w:tcPr>
            <w:tcW w:w="1063" w:type="dxa"/>
            <w:tcBorders>
              <w:top w:val="nil"/>
              <w:left w:val="single" w:sz="16" w:space="0" w:color="000000"/>
              <w:bottom w:val="nil"/>
            </w:tcBorders>
            <w:shd w:val="clear" w:color="auto" w:fill="FFFFFF"/>
          </w:tcPr>
          <w:p w14:paraId="32155EA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8DD5DC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F64443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49A85A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88,1</w:t>
            </w:r>
          </w:p>
        </w:tc>
      </w:tr>
      <w:tr w:rsidR="006A4936" w14:paraId="08035E0F"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3DF6F9B"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DC93D8F" w14:textId="77777777" w:rsidR="006A4936" w:rsidRDefault="006A4936">
            <w:pPr>
              <w:spacing w:line="320" w:lineRule="atLeast"/>
              <w:ind w:left="60" w:right="60"/>
              <w:rPr>
                <w:rFonts w:ascii="Arial" w:hAnsi="Arial" w:cs="Arial"/>
                <w:sz w:val="18"/>
                <w:szCs w:val="18"/>
              </w:rPr>
            </w:pPr>
            <w:r>
              <w:rPr>
                <w:rFonts w:ascii="Arial" w:hAnsi="Arial" w:cs="Arial"/>
                <w:sz w:val="18"/>
                <w:szCs w:val="18"/>
              </w:rPr>
              <w:t>Rozwój przemysłu np. chemicznego</w:t>
            </w:r>
          </w:p>
        </w:tc>
        <w:tc>
          <w:tcPr>
            <w:tcW w:w="1063" w:type="dxa"/>
            <w:tcBorders>
              <w:top w:val="nil"/>
              <w:left w:val="single" w:sz="16" w:space="0" w:color="000000"/>
              <w:bottom w:val="nil"/>
            </w:tcBorders>
            <w:shd w:val="clear" w:color="auto" w:fill="FFFFFF"/>
          </w:tcPr>
          <w:p w14:paraId="2C4B964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AD0067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994EEA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1954EF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89,3</w:t>
            </w:r>
          </w:p>
        </w:tc>
      </w:tr>
      <w:tr w:rsidR="006A4936" w14:paraId="63716E63"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43C1089"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F531C42" w14:textId="77777777" w:rsidR="006A4936" w:rsidRDefault="006A4936">
            <w:pPr>
              <w:spacing w:line="320" w:lineRule="atLeast"/>
              <w:ind w:left="60" w:right="60"/>
              <w:rPr>
                <w:rFonts w:ascii="Arial" w:hAnsi="Arial" w:cs="Arial"/>
                <w:sz w:val="18"/>
                <w:szCs w:val="18"/>
              </w:rPr>
            </w:pPr>
            <w:r>
              <w:rPr>
                <w:rFonts w:ascii="Arial" w:hAnsi="Arial" w:cs="Arial"/>
                <w:sz w:val="18"/>
                <w:szCs w:val="18"/>
              </w:rPr>
              <w:t>rzetelne zdanie przedsiębiorców</w:t>
            </w:r>
          </w:p>
        </w:tc>
        <w:tc>
          <w:tcPr>
            <w:tcW w:w="1063" w:type="dxa"/>
            <w:tcBorders>
              <w:top w:val="nil"/>
              <w:left w:val="single" w:sz="16" w:space="0" w:color="000000"/>
              <w:bottom w:val="nil"/>
            </w:tcBorders>
            <w:shd w:val="clear" w:color="auto" w:fill="FFFFFF"/>
          </w:tcPr>
          <w:p w14:paraId="026FC43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4C6C98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92DC9D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CA5E5E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90,5</w:t>
            </w:r>
          </w:p>
        </w:tc>
      </w:tr>
      <w:tr w:rsidR="006A4936" w14:paraId="22F0006D"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1A4B0E5"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6230E5D" w14:textId="77777777" w:rsidR="006A4936" w:rsidRDefault="006A4936">
            <w:pPr>
              <w:spacing w:line="320" w:lineRule="atLeast"/>
              <w:ind w:left="60" w:right="60"/>
              <w:rPr>
                <w:rFonts w:ascii="Arial" w:hAnsi="Arial" w:cs="Arial"/>
                <w:sz w:val="18"/>
                <w:szCs w:val="18"/>
              </w:rPr>
            </w:pPr>
            <w:r>
              <w:rPr>
                <w:rFonts w:ascii="Arial" w:hAnsi="Arial" w:cs="Arial"/>
                <w:sz w:val="18"/>
                <w:szCs w:val="18"/>
              </w:rPr>
              <w:t>sprzyja innowacyjom</w:t>
            </w:r>
          </w:p>
        </w:tc>
        <w:tc>
          <w:tcPr>
            <w:tcW w:w="1063" w:type="dxa"/>
            <w:tcBorders>
              <w:top w:val="nil"/>
              <w:left w:val="single" w:sz="16" w:space="0" w:color="000000"/>
              <w:bottom w:val="nil"/>
            </w:tcBorders>
            <w:shd w:val="clear" w:color="auto" w:fill="FFFFFF"/>
          </w:tcPr>
          <w:p w14:paraId="39EB096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8D5C6B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C34F05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5F5D4C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91,7</w:t>
            </w:r>
          </w:p>
        </w:tc>
      </w:tr>
      <w:tr w:rsidR="006A4936" w14:paraId="6E721D84"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C4D294A"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735F7F6" w14:textId="77777777" w:rsidR="006A4936" w:rsidRDefault="006A4936">
            <w:pPr>
              <w:spacing w:line="320" w:lineRule="atLeast"/>
              <w:ind w:left="60" w:right="60"/>
              <w:rPr>
                <w:rFonts w:ascii="Arial" w:hAnsi="Arial" w:cs="Arial"/>
                <w:sz w:val="18"/>
                <w:szCs w:val="18"/>
              </w:rPr>
            </w:pPr>
            <w:r>
              <w:rPr>
                <w:rFonts w:ascii="Arial" w:hAnsi="Arial" w:cs="Arial"/>
                <w:sz w:val="18"/>
                <w:szCs w:val="18"/>
              </w:rPr>
              <w:t>Technologie inżynierii medycznej w tym biotechnologia</w:t>
            </w:r>
          </w:p>
        </w:tc>
        <w:tc>
          <w:tcPr>
            <w:tcW w:w="1063" w:type="dxa"/>
            <w:tcBorders>
              <w:top w:val="nil"/>
              <w:left w:val="single" w:sz="16" w:space="0" w:color="000000"/>
              <w:bottom w:val="nil"/>
            </w:tcBorders>
            <w:shd w:val="clear" w:color="auto" w:fill="FFFFFF"/>
          </w:tcPr>
          <w:p w14:paraId="1C7690C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14:paraId="0B9CF82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tcBorders>
            <w:shd w:val="clear" w:color="auto" w:fill="FFFFFF"/>
          </w:tcPr>
          <w:p w14:paraId="1FE91CE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right w:val="single" w:sz="16" w:space="0" w:color="000000"/>
            </w:tcBorders>
            <w:shd w:val="clear" w:color="auto" w:fill="FFFFFF"/>
          </w:tcPr>
          <w:p w14:paraId="4D05B15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94,0</w:t>
            </w:r>
          </w:p>
        </w:tc>
      </w:tr>
      <w:tr w:rsidR="006A4936" w14:paraId="0D951DB8"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AE33DE7"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ACA7E96" w14:textId="77777777" w:rsidR="006A4936" w:rsidRDefault="006A4936">
            <w:pPr>
              <w:spacing w:line="320" w:lineRule="atLeast"/>
              <w:ind w:left="60" w:right="60"/>
              <w:rPr>
                <w:rFonts w:ascii="Arial" w:hAnsi="Arial" w:cs="Arial"/>
                <w:sz w:val="18"/>
                <w:szCs w:val="18"/>
              </w:rPr>
            </w:pPr>
            <w:r>
              <w:rPr>
                <w:rFonts w:ascii="Arial" w:hAnsi="Arial" w:cs="Arial"/>
                <w:sz w:val="18"/>
                <w:szCs w:val="18"/>
              </w:rPr>
              <w:t>Wąski katalog specjalizacji</w:t>
            </w:r>
          </w:p>
        </w:tc>
        <w:tc>
          <w:tcPr>
            <w:tcW w:w="1063" w:type="dxa"/>
            <w:tcBorders>
              <w:top w:val="nil"/>
              <w:left w:val="single" w:sz="16" w:space="0" w:color="000000"/>
              <w:bottom w:val="nil"/>
            </w:tcBorders>
            <w:shd w:val="clear" w:color="auto" w:fill="FFFFFF"/>
          </w:tcPr>
          <w:p w14:paraId="75673F1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4ED613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1B6D2B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DBFAE7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95,2</w:t>
            </w:r>
          </w:p>
        </w:tc>
      </w:tr>
      <w:tr w:rsidR="006A4936" w14:paraId="7F222FBF"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CA1D371"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7396759" w14:textId="77777777" w:rsidR="006A4936" w:rsidRDefault="006A4936">
            <w:pPr>
              <w:spacing w:line="320" w:lineRule="atLeast"/>
              <w:ind w:left="60" w:right="60"/>
              <w:rPr>
                <w:rFonts w:ascii="Arial" w:hAnsi="Arial" w:cs="Arial"/>
                <w:sz w:val="18"/>
                <w:szCs w:val="18"/>
              </w:rPr>
            </w:pPr>
            <w:r>
              <w:rPr>
                <w:rFonts w:ascii="Arial" w:hAnsi="Arial" w:cs="Arial"/>
                <w:sz w:val="18"/>
                <w:szCs w:val="18"/>
              </w:rPr>
              <w:t>według nas wszystkie potrzeby zostały uwzględnione</w:t>
            </w:r>
          </w:p>
        </w:tc>
        <w:tc>
          <w:tcPr>
            <w:tcW w:w="1063" w:type="dxa"/>
            <w:tcBorders>
              <w:top w:val="nil"/>
              <w:left w:val="single" w:sz="16" w:space="0" w:color="000000"/>
              <w:bottom w:val="nil"/>
            </w:tcBorders>
            <w:shd w:val="clear" w:color="auto" w:fill="FFFFFF"/>
          </w:tcPr>
          <w:p w14:paraId="503E9E3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D49935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AA6D3F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D1D7BC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96,4</w:t>
            </w:r>
          </w:p>
        </w:tc>
      </w:tr>
      <w:tr w:rsidR="006A4936" w14:paraId="68D34D9F"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D8EA3E7"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432B5F3" w14:textId="77777777" w:rsidR="006A4936" w:rsidRDefault="006A4936">
            <w:pPr>
              <w:spacing w:line="320" w:lineRule="atLeast"/>
              <w:ind w:left="60" w:right="60"/>
              <w:rPr>
                <w:rFonts w:ascii="Arial" w:hAnsi="Arial" w:cs="Arial"/>
                <w:sz w:val="18"/>
                <w:szCs w:val="18"/>
              </w:rPr>
            </w:pPr>
            <w:r>
              <w:rPr>
                <w:rFonts w:ascii="Arial" w:hAnsi="Arial" w:cs="Arial"/>
                <w:sz w:val="18"/>
                <w:szCs w:val="18"/>
              </w:rPr>
              <w:t>Wsparcie prawne konieczne w przypadku własności intelektualnych</w:t>
            </w:r>
          </w:p>
        </w:tc>
        <w:tc>
          <w:tcPr>
            <w:tcW w:w="1063" w:type="dxa"/>
            <w:tcBorders>
              <w:top w:val="nil"/>
              <w:left w:val="single" w:sz="16" w:space="0" w:color="000000"/>
              <w:bottom w:val="nil"/>
            </w:tcBorders>
            <w:shd w:val="clear" w:color="auto" w:fill="FFFFFF"/>
          </w:tcPr>
          <w:p w14:paraId="687B0DB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3CAB2B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23648D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795CC8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97,6</w:t>
            </w:r>
          </w:p>
        </w:tc>
      </w:tr>
      <w:tr w:rsidR="006A4936" w14:paraId="214305F5"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D55C806"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EE739F0" w14:textId="77777777" w:rsidR="006A4936" w:rsidRDefault="006A4936">
            <w:pPr>
              <w:spacing w:line="320" w:lineRule="atLeast"/>
              <w:ind w:left="60" w:right="60"/>
              <w:rPr>
                <w:rFonts w:ascii="Arial" w:hAnsi="Arial" w:cs="Arial"/>
                <w:sz w:val="18"/>
                <w:szCs w:val="18"/>
              </w:rPr>
            </w:pPr>
            <w:r>
              <w:rPr>
                <w:rFonts w:ascii="Arial" w:hAnsi="Arial" w:cs="Arial"/>
                <w:sz w:val="18"/>
                <w:szCs w:val="18"/>
              </w:rPr>
              <w:t>zakup infrastruktury</w:t>
            </w:r>
          </w:p>
        </w:tc>
        <w:tc>
          <w:tcPr>
            <w:tcW w:w="1063" w:type="dxa"/>
            <w:tcBorders>
              <w:top w:val="nil"/>
              <w:left w:val="single" w:sz="16" w:space="0" w:color="000000"/>
              <w:bottom w:val="nil"/>
            </w:tcBorders>
            <w:shd w:val="clear" w:color="auto" w:fill="FFFFFF"/>
          </w:tcPr>
          <w:p w14:paraId="77A6890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AE3870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5C07F2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4DA999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98,8</w:t>
            </w:r>
          </w:p>
        </w:tc>
      </w:tr>
      <w:tr w:rsidR="006A4936" w14:paraId="7198FEE5"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3484226"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61E83D9" w14:textId="77777777" w:rsidR="006A4936" w:rsidRDefault="006A4936">
            <w:pPr>
              <w:spacing w:line="320" w:lineRule="atLeast"/>
              <w:ind w:left="60" w:right="60"/>
              <w:rPr>
                <w:rFonts w:ascii="Arial" w:hAnsi="Arial" w:cs="Arial"/>
                <w:sz w:val="18"/>
                <w:szCs w:val="18"/>
              </w:rPr>
            </w:pPr>
            <w:r>
              <w:rPr>
                <w:rFonts w:ascii="Arial" w:hAnsi="Arial" w:cs="Arial"/>
                <w:sz w:val="18"/>
                <w:szCs w:val="18"/>
              </w:rPr>
              <w:t>Zbyt duża ogólność</w:t>
            </w:r>
          </w:p>
        </w:tc>
        <w:tc>
          <w:tcPr>
            <w:tcW w:w="1063" w:type="dxa"/>
            <w:tcBorders>
              <w:top w:val="nil"/>
              <w:left w:val="single" w:sz="16" w:space="0" w:color="000000"/>
              <w:bottom w:val="nil"/>
            </w:tcBorders>
            <w:shd w:val="clear" w:color="auto" w:fill="FFFFFF"/>
          </w:tcPr>
          <w:p w14:paraId="7BB4DFB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4F75F0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1063B0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7137C6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0CE62A74" w14:textId="77777777">
        <w:trPr>
          <w:cantSplit/>
        </w:trPr>
        <w:tc>
          <w:tcPr>
            <w:tcW w:w="847" w:type="dxa"/>
            <w:vMerge/>
            <w:tcBorders>
              <w:top w:val="single" w:sz="16" w:space="0" w:color="000000"/>
              <w:left w:val="single" w:sz="16" w:space="0" w:color="000000"/>
              <w:bottom w:val="single" w:sz="16" w:space="0" w:color="000000"/>
              <w:right w:val="nil"/>
            </w:tcBorders>
            <w:shd w:val="clear" w:color="auto" w:fill="FFFFFF"/>
          </w:tcPr>
          <w:p w14:paraId="15777D52" w14:textId="77777777" w:rsidR="006A4936" w:rsidRDefault="006A4936">
            <w:pPr>
              <w:rPr>
                <w:rFonts w:ascii="Arial" w:hAnsi="Arial" w:cs="Arial"/>
                <w:sz w:val="18"/>
                <w:szCs w:val="18"/>
              </w:rPr>
            </w:pPr>
          </w:p>
        </w:tc>
        <w:tc>
          <w:tcPr>
            <w:tcW w:w="2425" w:type="dxa"/>
            <w:tcBorders>
              <w:top w:val="nil"/>
              <w:left w:val="nil"/>
              <w:bottom w:val="single" w:sz="16" w:space="0" w:color="000000"/>
              <w:right w:val="single" w:sz="16" w:space="0" w:color="000000"/>
            </w:tcBorders>
            <w:shd w:val="clear" w:color="auto" w:fill="FFFFFF"/>
          </w:tcPr>
          <w:p w14:paraId="240F7C72"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0125EA1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26927BE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tcPr>
          <w:p w14:paraId="5CA816F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14:paraId="378538F0" w14:textId="77777777" w:rsidR="006A4936" w:rsidRDefault="006A4936">
            <w:pPr>
              <w:jc w:val="center"/>
              <w:rPr>
                <w:rFonts w:ascii="Times New Roman" w:hAnsi="Times New Roman" w:cs="Times New Roman"/>
                <w:sz w:val="24"/>
                <w:szCs w:val="24"/>
              </w:rPr>
            </w:pPr>
          </w:p>
        </w:tc>
      </w:tr>
    </w:tbl>
    <w:p w14:paraId="74F760C1" w14:textId="77777777" w:rsidR="006A4936" w:rsidRDefault="006A4936">
      <w:pPr>
        <w:spacing w:line="400" w:lineRule="atLeast"/>
        <w:rPr>
          <w:rFonts w:ascii="Times New Roman" w:hAnsi="Times New Roman" w:cs="Times New Roman"/>
          <w:sz w:val="24"/>
          <w:szCs w:val="24"/>
        </w:rPr>
      </w:pPr>
    </w:p>
    <w:p w14:paraId="5147CA4B" w14:textId="77777777" w:rsidR="006A4936" w:rsidRDefault="006A4936">
      <w:pPr>
        <w:spacing w:line="400" w:lineRule="atLeast"/>
        <w:rPr>
          <w:rFonts w:ascii="Times New Roman" w:hAnsi="Times New Roman" w:cs="Times New Roman"/>
          <w:sz w:val="24"/>
          <w:szCs w:val="24"/>
        </w:rPr>
      </w:pPr>
    </w:p>
    <w:tbl>
      <w:tblPr>
        <w:tblW w:w="8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2426"/>
        <w:gridCol w:w="1063"/>
        <w:gridCol w:w="1009"/>
        <w:gridCol w:w="1455"/>
        <w:gridCol w:w="1455"/>
      </w:tblGrid>
      <w:tr w:rsidR="006A4936" w14:paraId="0D0D9A6D" w14:textId="77777777">
        <w:trPr>
          <w:cantSplit/>
          <w:tblHeader/>
        </w:trPr>
        <w:tc>
          <w:tcPr>
            <w:tcW w:w="8254" w:type="dxa"/>
            <w:gridSpan w:val="6"/>
            <w:tcBorders>
              <w:top w:val="nil"/>
              <w:left w:val="nil"/>
              <w:bottom w:val="nil"/>
              <w:right w:val="nil"/>
            </w:tcBorders>
            <w:shd w:val="clear" w:color="auto" w:fill="FFFFFF"/>
            <w:vAlign w:val="center"/>
          </w:tcPr>
          <w:p w14:paraId="4A287497"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Potrzeba 2</w:t>
            </w:r>
          </w:p>
        </w:tc>
      </w:tr>
      <w:tr w:rsidR="006A4936" w14:paraId="5439C8B7" w14:textId="77777777">
        <w:trPr>
          <w:cantSplit/>
          <w:tblHeader/>
        </w:trPr>
        <w:tc>
          <w:tcPr>
            <w:tcW w:w="32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5DEA0BB5"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76CFFCDC"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24248985"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28BC8810"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63BC91FF"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5CED515C" w14:textId="77777777">
        <w:trPr>
          <w:cantSplit/>
          <w:tblHeader/>
        </w:trPr>
        <w:tc>
          <w:tcPr>
            <w:tcW w:w="847" w:type="dxa"/>
            <w:vMerge w:val="restart"/>
            <w:tcBorders>
              <w:top w:val="single" w:sz="16" w:space="0" w:color="000000"/>
              <w:left w:val="single" w:sz="16" w:space="0" w:color="000000"/>
              <w:bottom w:val="single" w:sz="16" w:space="0" w:color="000000"/>
              <w:right w:val="nil"/>
            </w:tcBorders>
            <w:shd w:val="clear" w:color="auto" w:fill="FFFFFF"/>
          </w:tcPr>
          <w:p w14:paraId="47D5EF98"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425" w:type="dxa"/>
            <w:tcBorders>
              <w:top w:val="single" w:sz="16" w:space="0" w:color="000000"/>
              <w:left w:val="nil"/>
              <w:bottom w:val="nil"/>
              <w:right w:val="single" w:sz="16" w:space="0" w:color="000000"/>
            </w:tcBorders>
            <w:shd w:val="clear" w:color="auto" w:fill="FFFFFF"/>
          </w:tcPr>
          <w:p w14:paraId="75556F42" w14:textId="77777777" w:rsidR="006A4936" w:rsidRDefault="006A4936">
            <w:pPr>
              <w:spacing w:line="320" w:lineRule="atLeast"/>
              <w:ind w:left="60" w:right="60"/>
              <w:rPr>
                <w:rFonts w:ascii="Arial" w:hAnsi="Arial" w:cs="Arial"/>
                <w:sz w:val="18"/>
                <w:szCs w:val="18"/>
              </w:rPr>
            </w:pPr>
            <w:r>
              <w:rPr>
                <w:rFonts w:ascii="Arial" w:hAnsi="Arial" w:cs="Arial"/>
                <w:sz w:val="18"/>
                <w:szCs w:val="18"/>
              </w:rPr>
              <w:t xml:space="preserve"> </w:t>
            </w:r>
          </w:p>
        </w:tc>
        <w:tc>
          <w:tcPr>
            <w:tcW w:w="1063" w:type="dxa"/>
            <w:tcBorders>
              <w:top w:val="single" w:sz="16" w:space="0" w:color="000000"/>
              <w:left w:val="single" w:sz="16" w:space="0" w:color="000000"/>
              <w:bottom w:val="nil"/>
            </w:tcBorders>
            <w:shd w:val="clear" w:color="auto" w:fill="FFFFFF"/>
          </w:tcPr>
          <w:p w14:paraId="699A3D6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65</w:t>
            </w:r>
          </w:p>
        </w:tc>
        <w:tc>
          <w:tcPr>
            <w:tcW w:w="1009" w:type="dxa"/>
            <w:tcBorders>
              <w:top w:val="single" w:sz="16" w:space="0" w:color="000000"/>
              <w:bottom w:val="nil"/>
            </w:tcBorders>
            <w:shd w:val="clear" w:color="auto" w:fill="FFFFFF"/>
          </w:tcPr>
          <w:p w14:paraId="5D3246C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77,4</w:t>
            </w:r>
          </w:p>
        </w:tc>
        <w:tc>
          <w:tcPr>
            <w:tcW w:w="1455" w:type="dxa"/>
            <w:tcBorders>
              <w:top w:val="single" w:sz="16" w:space="0" w:color="000000"/>
              <w:bottom w:val="nil"/>
            </w:tcBorders>
            <w:shd w:val="clear" w:color="auto" w:fill="FFFFFF"/>
          </w:tcPr>
          <w:p w14:paraId="6CD2EAA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77,4</w:t>
            </w:r>
          </w:p>
        </w:tc>
        <w:tc>
          <w:tcPr>
            <w:tcW w:w="1455" w:type="dxa"/>
            <w:tcBorders>
              <w:top w:val="single" w:sz="16" w:space="0" w:color="000000"/>
              <w:bottom w:val="nil"/>
              <w:right w:val="single" w:sz="16" w:space="0" w:color="000000"/>
            </w:tcBorders>
            <w:shd w:val="clear" w:color="auto" w:fill="FFFFFF"/>
          </w:tcPr>
          <w:p w14:paraId="7281141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77,4</w:t>
            </w:r>
          </w:p>
        </w:tc>
      </w:tr>
      <w:tr w:rsidR="006A4936" w14:paraId="32388FEF"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7571283"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26DE823" w14:textId="77777777" w:rsidR="006A4936" w:rsidRDefault="006A4936">
            <w:pPr>
              <w:spacing w:line="320" w:lineRule="atLeast"/>
              <w:ind w:left="60" w:right="60"/>
              <w:rPr>
                <w:rFonts w:ascii="Arial" w:hAnsi="Arial" w:cs="Arial"/>
                <w:sz w:val="18"/>
                <w:szCs w:val="18"/>
              </w:rPr>
            </w:pPr>
            <w:r>
              <w:rPr>
                <w:rFonts w:ascii="Arial" w:hAnsi="Arial" w:cs="Arial"/>
                <w:sz w:val="18"/>
                <w:szCs w:val="18"/>
              </w:rPr>
              <w:t>-</w:t>
            </w:r>
          </w:p>
        </w:tc>
        <w:tc>
          <w:tcPr>
            <w:tcW w:w="1063" w:type="dxa"/>
            <w:tcBorders>
              <w:top w:val="nil"/>
              <w:left w:val="single" w:sz="16" w:space="0" w:color="000000"/>
              <w:bottom w:val="nil"/>
            </w:tcBorders>
            <w:shd w:val="clear" w:color="auto" w:fill="FFFFFF"/>
          </w:tcPr>
          <w:p w14:paraId="4D6F313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DBF4AF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EACDE7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8DF868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78,6</w:t>
            </w:r>
          </w:p>
        </w:tc>
      </w:tr>
      <w:tr w:rsidR="006A4936" w14:paraId="392D5464"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EF681CA"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1DE048B"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w:t>
            </w:r>
          </w:p>
        </w:tc>
        <w:tc>
          <w:tcPr>
            <w:tcW w:w="1063" w:type="dxa"/>
            <w:tcBorders>
              <w:top w:val="nil"/>
              <w:left w:val="single" w:sz="16" w:space="0" w:color="000000"/>
              <w:bottom w:val="nil"/>
            </w:tcBorders>
            <w:shd w:val="clear" w:color="auto" w:fill="FFFFFF"/>
          </w:tcPr>
          <w:p w14:paraId="0D60FA0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C64947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9A1773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2678A3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79,8</w:t>
            </w:r>
          </w:p>
        </w:tc>
      </w:tr>
      <w:tr w:rsidR="006A4936" w14:paraId="0C146718"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B0B4AF6"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B476F8C"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 zdania</w:t>
            </w:r>
          </w:p>
        </w:tc>
        <w:tc>
          <w:tcPr>
            <w:tcW w:w="1063" w:type="dxa"/>
            <w:tcBorders>
              <w:top w:val="nil"/>
              <w:left w:val="single" w:sz="16" w:space="0" w:color="000000"/>
              <w:bottom w:val="nil"/>
            </w:tcBorders>
            <w:shd w:val="clear" w:color="auto" w:fill="FFFFFF"/>
          </w:tcPr>
          <w:p w14:paraId="1E8F1FD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3C4FD4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73570E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838F4C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81,0</w:t>
            </w:r>
          </w:p>
        </w:tc>
      </w:tr>
      <w:tr w:rsidR="006A4936" w14:paraId="6D3AEEC7"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5C3B88C"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08B8882"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branże niszowe</w:t>
            </w:r>
          </w:p>
        </w:tc>
        <w:tc>
          <w:tcPr>
            <w:tcW w:w="1063" w:type="dxa"/>
            <w:tcBorders>
              <w:top w:val="nil"/>
              <w:left w:val="single" w:sz="16" w:space="0" w:color="000000"/>
              <w:bottom w:val="nil"/>
            </w:tcBorders>
            <w:shd w:val="clear" w:color="auto" w:fill="FFFFFF"/>
          </w:tcPr>
          <w:p w14:paraId="4400BF2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BB2833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A61212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B41FAA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82,1</w:t>
            </w:r>
          </w:p>
        </w:tc>
      </w:tr>
      <w:tr w:rsidR="006A4936" w14:paraId="1A9E6779"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8E73505"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8E9A383" w14:textId="77777777" w:rsidR="006A4936" w:rsidRDefault="006A4936">
            <w:pPr>
              <w:spacing w:line="320" w:lineRule="atLeast"/>
              <w:ind w:left="60" w:right="60"/>
              <w:rPr>
                <w:rFonts w:ascii="Arial" w:hAnsi="Arial" w:cs="Arial"/>
                <w:sz w:val="18"/>
                <w:szCs w:val="18"/>
              </w:rPr>
            </w:pPr>
            <w:r>
              <w:rPr>
                <w:rFonts w:ascii="Arial" w:hAnsi="Arial" w:cs="Arial"/>
                <w:sz w:val="18"/>
                <w:szCs w:val="18"/>
              </w:rPr>
              <w:t>budowa nowych nieruchomości</w:t>
            </w:r>
          </w:p>
        </w:tc>
        <w:tc>
          <w:tcPr>
            <w:tcW w:w="1063" w:type="dxa"/>
            <w:tcBorders>
              <w:top w:val="nil"/>
              <w:left w:val="single" w:sz="16" w:space="0" w:color="000000"/>
              <w:bottom w:val="nil"/>
            </w:tcBorders>
            <w:shd w:val="clear" w:color="auto" w:fill="FFFFFF"/>
          </w:tcPr>
          <w:p w14:paraId="26328FE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CC6D34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2A32BA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8CE3A4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83,3</w:t>
            </w:r>
          </w:p>
        </w:tc>
      </w:tr>
      <w:tr w:rsidR="006A4936" w14:paraId="0C87A512"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9F450EB"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CD1178B" w14:textId="77777777" w:rsidR="006A4936" w:rsidRDefault="006A4936">
            <w:pPr>
              <w:spacing w:line="320" w:lineRule="atLeast"/>
              <w:ind w:left="60" w:right="60"/>
              <w:rPr>
                <w:rFonts w:ascii="Arial" w:hAnsi="Arial" w:cs="Arial"/>
                <w:sz w:val="18"/>
                <w:szCs w:val="18"/>
              </w:rPr>
            </w:pPr>
            <w:r>
              <w:rPr>
                <w:rFonts w:ascii="Arial" w:hAnsi="Arial" w:cs="Arial"/>
                <w:sz w:val="18"/>
                <w:szCs w:val="18"/>
              </w:rPr>
              <w:t>dopasowania produktu do rynku</w:t>
            </w:r>
          </w:p>
        </w:tc>
        <w:tc>
          <w:tcPr>
            <w:tcW w:w="1063" w:type="dxa"/>
            <w:tcBorders>
              <w:top w:val="nil"/>
              <w:left w:val="single" w:sz="16" w:space="0" w:color="000000"/>
              <w:bottom w:val="nil"/>
            </w:tcBorders>
            <w:shd w:val="clear" w:color="auto" w:fill="FFFFFF"/>
          </w:tcPr>
          <w:p w14:paraId="3C8116F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F5B226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642A78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6209F2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84,5</w:t>
            </w:r>
          </w:p>
        </w:tc>
      </w:tr>
      <w:tr w:rsidR="006A4936" w14:paraId="76D4E869"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AD45298"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E716DC1" w14:textId="77777777" w:rsidR="006A4936" w:rsidRDefault="006A4936">
            <w:pPr>
              <w:spacing w:line="320" w:lineRule="atLeast"/>
              <w:ind w:left="60" w:right="60"/>
              <w:rPr>
                <w:rFonts w:ascii="Arial" w:hAnsi="Arial" w:cs="Arial"/>
                <w:sz w:val="18"/>
                <w:szCs w:val="18"/>
              </w:rPr>
            </w:pPr>
            <w:r>
              <w:rPr>
                <w:rFonts w:ascii="Arial" w:hAnsi="Arial" w:cs="Arial"/>
                <w:sz w:val="18"/>
                <w:szCs w:val="18"/>
              </w:rPr>
              <w:t>Inteligentne specjalizacje są tak szerokie, że nic nie precyzują</w:t>
            </w:r>
          </w:p>
        </w:tc>
        <w:tc>
          <w:tcPr>
            <w:tcW w:w="1063" w:type="dxa"/>
            <w:tcBorders>
              <w:top w:val="nil"/>
              <w:left w:val="single" w:sz="16" w:space="0" w:color="000000"/>
              <w:bottom w:val="nil"/>
            </w:tcBorders>
            <w:shd w:val="clear" w:color="auto" w:fill="FFFFFF"/>
          </w:tcPr>
          <w:p w14:paraId="708C6B7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60392B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220524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D00E81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85,7</w:t>
            </w:r>
          </w:p>
        </w:tc>
      </w:tr>
      <w:tr w:rsidR="006A4936" w14:paraId="6FBB86E3"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0E50279"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C9CBF63" w14:textId="77777777" w:rsidR="006A4936" w:rsidRDefault="006A4936">
            <w:pPr>
              <w:spacing w:line="320" w:lineRule="atLeast"/>
              <w:ind w:left="60" w:right="60"/>
              <w:rPr>
                <w:rFonts w:ascii="Arial" w:hAnsi="Arial" w:cs="Arial"/>
                <w:sz w:val="18"/>
                <w:szCs w:val="18"/>
              </w:rPr>
            </w:pPr>
            <w:r>
              <w:rPr>
                <w:rFonts w:ascii="Arial" w:hAnsi="Arial" w:cs="Arial"/>
                <w:sz w:val="18"/>
                <w:szCs w:val="18"/>
              </w:rPr>
              <w:t>Możliwość wykazania zgodności z intelgientną specjalizacją, a nie wąski ograniczanie</w:t>
            </w:r>
          </w:p>
        </w:tc>
        <w:tc>
          <w:tcPr>
            <w:tcW w:w="1063" w:type="dxa"/>
            <w:tcBorders>
              <w:top w:val="nil"/>
              <w:left w:val="single" w:sz="16" w:space="0" w:color="000000"/>
              <w:bottom w:val="nil"/>
            </w:tcBorders>
            <w:shd w:val="clear" w:color="auto" w:fill="FFFFFF"/>
          </w:tcPr>
          <w:p w14:paraId="3467143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17FD80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090428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9557D7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86,9</w:t>
            </w:r>
          </w:p>
        </w:tc>
      </w:tr>
      <w:tr w:rsidR="006A4936" w14:paraId="09F36B1A"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8329CF1"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8BB8160" w14:textId="77777777" w:rsidR="006A4936" w:rsidRDefault="006A4936">
            <w:pPr>
              <w:spacing w:line="320" w:lineRule="atLeast"/>
              <w:ind w:left="60" w:right="60"/>
              <w:rPr>
                <w:rFonts w:ascii="Arial" w:hAnsi="Arial" w:cs="Arial"/>
                <w:sz w:val="18"/>
                <w:szCs w:val="18"/>
              </w:rPr>
            </w:pPr>
            <w:r>
              <w:rPr>
                <w:rFonts w:ascii="Arial" w:hAnsi="Arial" w:cs="Arial"/>
                <w:sz w:val="18"/>
                <w:szCs w:val="18"/>
              </w:rPr>
              <w:t>nd</w:t>
            </w:r>
          </w:p>
        </w:tc>
        <w:tc>
          <w:tcPr>
            <w:tcW w:w="1063" w:type="dxa"/>
            <w:tcBorders>
              <w:top w:val="nil"/>
              <w:left w:val="single" w:sz="16" w:space="0" w:color="000000"/>
              <w:bottom w:val="nil"/>
            </w:tcBorders>
            <w:shd w:val="clear" w:color="auto" w:fill="FFFFFF"/>
          </w:tcPr>
          <w:p w14:paraId="6C5EFFB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14:paraId="1384E00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tcBorders>
            <w:shd w:val="clear" w:color="auto" w:fill="FFFFFF"/>
          </w:tcPr>
          <w:p w14:paraId="6B93509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right w:val="single" w:sz="16" w:space="0" w:color="000000"/>
            </w:tcBorders>
            <w:shd w:val="clear" w:color="auto" w:fill="FFFFFF"/>
          </w:tcPr>
          <w:p w14:paraId="0D86DDB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89,3</w:t>
            </w:r>
          </w:p>
        </w:tc>
      </w:tr>
      <w:tr w:rsidR="006A4936" w14:paraId="6B719CD8"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A6086D5"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42170AC"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 dotyczą wszystkich sektorów przemysłu</w:t>
            </w:r>
          </w:p>
        </w:tc>
        <w:tc>
          <w:tcPr>
            <w:tcW w:w="1063" w:type="dxa"/>
            <w:tcBorders>
              <w:top w:val="nil"/>
              <w:left w:val="single" w:sz="16" w:space="0" w:color="000000"/>
              <w:bottom w:val="nil"/>
            </w:tcBorders>
            <w:shd w:val="clear" w:color="auto" w:fill="FFFFFF"/>
          </w:tcPr>
          <w:p w14:paraId="51EC416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F964B8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3DD94C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6A24D0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90,5</w:t>
            </w:r>
          </w:p>
        </w:tc>
      </w:tr>
      <w:tr w:rsidR="006A4936" w14:paraId="5C3F5F90"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09AF71E"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406FC0F"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niższy wkład własny na terenie Warszawy</w:t>
            </w:r>
          </w:p>
        </w:tc>
        <w:tc>
          <w:tcPr>
            <w:tcW w:w="1063" w:type="dxa"/>
            <w:tcBorders>
              <w:top w:val="nil"/>
              <w:left w:val="single" w:sz="16" w:space="0" w:color="000000"/>
              <w:bottom w:val="nil"/>
            </w:tcBorders>
            <w:shd w:val="clear" w:color="auto" w:fill="FFFFFF"/>
          </w:tcPr>
          <w:p w14:paraId="2B00B43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50DEB4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208126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AB7E7A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91,7</w:t>
            </w:r>
          </w:p>
        </w:tc>
      </w:tr>
      <w:tr w:rsidR="006A4936" w14:paraId="2E292704"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6420C5B"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EE0A7E5" w14:textId="77777777" w:rsidR="006A4936" w:rsidRDefault="006A4936">
            <w:pPr>
              <w:spacing w:line="320" w:lineRule="atLeast"/>
              <w:ind w:left="60" w:right="60"/>
              <w:rPr>
                <w:rFonts w:ascii="Arial" w:hAnsi="Arial" w:cs="Arial"/>
                <w:sz w:val="18"/>
                <w:szCs w:val="18"/>
              </w:rPr>
            </w:pPr>
            <w:r>
              <w:rPr>
                <w:rFonts w:ascii="Arial" w:hAnsi="Arial" w:cs="Arial"/>
                <w:sz w:val="18"/>
                <w:szCs w:val="18"/>
              </w:rPr>
              <w:t>Nowe terapie w chorobach cywilizacyjnych oparte o produkty lecznicze lub ich kombinacje oraz takie, które wykorzystują nowe technologie</w:t>
            </w:r>
          </w:p>
        </w:tc>
        <w:tc>
          <w:tcPr>
            <w:tcW w:w="1063" w:type="dxa"/>
            <w:tcBorders>
              <w:top w:val="nil"/>
              <w:left w:val="single" w:sz="16" w:space="0" w:color="000000"/>
              <w:bottom w:val="nil"/>
            </w:tcBorders>
            <w:shd w:val="clear" w:color="auto" w:fill="FFFFFF"/>
          </w:tcPr>
          <w:p w14:paraId="7B95D5C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14:paraId="3E3822F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tcBorders>
            <w:shd w:val="clear" w:color="auto" w:fill="FFFFFF"/>
          </w:tcPr>
          <w:p w14:paraId="0AA2439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right w:val="single" w:sz="16" w:space="0" w:color="000000"/>
            </w:tcBorders>
            <w:shd w:val="clear" w:color="auto" w:fill="FFFFFF"/>
          </w:tcPr>
          <w:p w14:paraId="0E06990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94,0</w:t>
            </w:r>
          </w:p>
        </w:tc>
      </w:tr>
      <w:tr w:rsidR="006A4936" w14:paraId="0FA59E2F"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BCA81E4"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2E605EF" w14:textId="77777777" w:rsidR="006A4936" w:rsidRDefault="006A4936">
            <w:pPr>
              <w:spacing w:line="320" w:lineRule="atLeast"/>
              <w:ind w:left="60" w:right="60"/>
              <w:rPr>
                <w:rFonts w:ascii="Arial" w:hAnsi="Arial" w:cs="Arial"/>
                <w:sz w:val="18"/>
                <w:szCs w:val="18"/>
              </w:rPr>
            </w:pPr>
            <w:r>
              <w:rPr>
                <w:rFonts w:ascii="Arial" w:hAnsi="Arial" w:cs="Arial"/>
                <w:sz w:val="18"/>
                <w:szCs w:val="18"/>
              </w:rPr>
              <w:t>pozwala skoncentrować wsparcie na kluczowych obszarach</w:t>
            </w:r>
          </w:p>
        </w:tc>
        <w:tc>
          <w:tcPr>
            <w:tcW w:w="1063" w:type="dxa"/>
            <w:tcBorders>
              <w:top w:val="nil"/>
              <w:left w:val="single" w:sz="16" w:space="0" w:color="000000"/>
              <w:bottom w:val="nil"/>
            </w:tcBorders>
            <w:shd w:val="clear" w:color="auto" w:fill="FFFFFF"/>
          </w:tcPr>
          <w:p w14:paraId="6D7E704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6A60E1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B77481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A1696D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95,2</w:t>
            </w:r>
          </w:p>
        </w:tc>
      </w:tr>
      <w:tr w:rsidR="006A4936" w14:paraId="18D96B8A"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FB23003"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1E8D31B" w14:textId="77777777" w:rsidR="006A4936" w:rsidRDefault="006A4936">
            <w:pPr>
              <w:spacing w:line="320" w:lineRule="atLeast"/>
              <w:ind w:left="60" w:right="60"/>
              <w:rPr>
                <w:rFonts w:ascii="Arial" w:hAnsi="Arial" w:cs="Arial"/>
                <w:sz w:val="18"/>
                <w:szCs w:val="18"/>
              </w:rPr>
            </w:pPr>
            <w:r>
              <w:rPr>
                <w:rFonts w:ascii="Arial" w:hAnsi="Arial" w:cs="Arial"/>
                <w:sz w:val="18"/>
                <w:szCs w:val="18"/>
              </w:rPr>
              <w:t>Słabo wyjaśnione poszczególne obszary</w:t>
            </w:r>
          </w:p>
        </w:tc>
        <w:tc>
          <w:tcPr>
            <w:tcW w:w="1063" w:type="dxa"/>
            <w:tcBorders>
              <w:top w:val="nil"/>
              <w:left w:val="single" w:sz="16" w:space="0" w:color="000000"/>
              <w:bottom w:val="nil"/>
            </w:tcBorders>
            <w:shd w:val="clear" w:color="auto" w:fill="FFFFFF"/>
          </w:tcPr>
          <w:p w14:paraId="6BF7A1D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609096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3B9985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216341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96,4</w:t>
            </w:r>
          </w:p>
        </w:tc>
      </w:tr>
      <w:tr w:rsidR="006A4936" w14:paraId="3D1F8A9B"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7FF5968"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A15E789" w14:textId="77777777" w:rsidR="006A4936" w:rsidRDefault="006A4936">
            <w:pPr>
              <w:spacing w:line="320" w:lineRule="atLeast"/>
              <w:ind w:left="60" w:right="60"/>
              <w:rPr>
                <w:rFonts w:ascii="Arial" w:hAnsi="Arial" w:cs="Arial"/>
                <w:sz w:val="18"/>
                <w:szCs w:val="18"/>
              </w:rPr>
            </w:pPr>
            <w:r>
              <w:rPr>
                <w:rFonts w:ascii="Arial" w:hAnsi="Arial" w:cs="Arial"/>
                <w:sz w:val="18"/>
                <w:szCs w:val="18"/>
              </w:rPr>
              <w:t>wdrażanie własnych innowacyjnych rozwiązań</w:t>
            </w:r>
          </w:p>
        </w:tc>
        <w:tc>
          <w:tcPr>
            <w:tcW w:w="1063" w:type="dxa"/>
            <w:tcBorders>
              <w:top w:val="nil"/>
              <w:left w:val="single" w:sz="16" w:space="0" w:color="000000"/>
              <w:bottom w:val="nil"/>
            </w:tcBorders>
            <w:shd w:val="clear" w:color="auto" w:fill="FFFFFF"/>
          </w:tcPr>
          <w:p w14:paraId="45605D2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CE311C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E2D493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A5DD77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97,6</w:t>
            </w:r>
          </w:p>
        </w:tc>
      </w:tr>
      <w:tr w:rsidR="006A4936" w14:paraId="4C4BDBC0"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E1533BF"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E6F259E" w14:textId="77777777" w:rsidR="006A4936" w:rsidRDefault="006A4936">
            <w:pPr>
              <w:spacing w:line="320" w:lineRule="atLeast"/>
              <w:ind w:left="60" w:right="60"/>
              <w:rPr>
                <w:rFonts w:ascii="Arial" w:hAnsi="Arial" w:cs="Arial"/>
                <w:sz w:val="18"/>
                <w:szCs w:val="18"/>
              </w:rPr>
            </w:pPr>
            <w:r>
              <w:rPr>
                <w:rFonts w:ascii="Arial" w:hAnsi="Arial" w:cs="Arial"/>
                <w:sz w:val="18"/>
                <w:szCs w:val="18"/>
              </w:rPr>
              <w:t>współpraca z mikro przedsiębiorstwami</w:t>
            </w:r>
          </w:p>
        </w:tc>
        <w:tc>
          <w:tcPr>
            <w:tcW w:w="1063" w:type="dxa"/>
            <w:tcBorders>
              <w:top w:val="nil"/>
              <w:left w:val="single" w:sz="16" w:space="0" w:color="000000"/>
              <w:bottom w:val="nil"/>
            </w:tcBorders>
            <w:shd w:val="clear" w:color="auto" w:fill="FFFFFF"/>
          </w:tcPr>
          <w:p w14:paraId="5902E25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EB2B39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8A0B5B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867419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98,8</w:t>
            </w:r>
          </w:p>
        </w:tc>
      </w:tr>
      <w:tr w:rsidR="006A4936" w14:paraId="6181AA99"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53A40CD"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6D4A919" w14:textId="77777777" w:rsidR="006A4936" w:rsidRDefault="006A4936">
            <w:pPr>
              <w:spacing w:line="320" w:lineRule="atLeast"/>
              <w:ind w:left="60" w:right="60"/>
              <w:rPr>
                <w:rFonts w:ascii="Arial" w:hAnsi="Arial" w:cs="Arial"/>
                <w:sz w:val="18"/>
                <w:szCs w:val="18"/>
              </w:rPr>
            </w:pPr>
            <w:r>
              <w:rPr>
                <w:rFonts w:ascii="Arial" w:hAnsi="Arial" w:cs="Arial"/>
                <w:sz w:val="18"/>
                <w:szCs w:val="18"/>
              </w:rPr>
              <w:t>za malo specjalnosci</w:t>
            </w:r>
          </w:p>
        </w:tc>
        <w:tc>
          <w:tcPr>
            <w:tcW w:w="1063" w:type="dxa"/>
            <w:tcBorders>
              <w:top w:val="nil"/>
              <w:left w:val="single" w:sz="16" w:space="0" w:color="000000"/>
              <w:bottom w:val="nil"/>
            </w:tcBorders>
            <w:shd w:val="clear" w:color="auto" w:fill="FFFFFF"/>
          </w:tcPr>
          <w:p w14:paraId="57681FD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09B3DD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E9F87A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9237D0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09CADC44" w14:textId="77777777">
        <w:trPr>
          <w:cantSplit/>
        </w:trPr>
        <w:tc>
          <w:tcPr>
            <w:tcW w:w="847" w:type="dxa"/>
            <w:vMerge/>
            <w:tcBorders>
              <w:top w:val="single" w:sz="16" w:space="0" w:color="000000"/>
              <w:left w:val="single" w:sz="16" w:space="0" w:color="000000"/>
              <w:bottom w:val="single" w:sz="16" w:space="0" w:color="000000"/>
              <w:right w:val="nil"/>
            </w:tcBorders>
            <w:shd w:val="clear" w:color="auto" w:fill="FFFFFF"/>
          </w:tcPr>
          <w:p w14:paraId="467A9D0D" w14:textId="77777777" w:rsidR="006A4936" w:rsidRDefault="006A4936">
            <w:pPr>
              <w:rPr>
                <w:rFonts w:ascii="Arial" w:hAnsi="Arial" w:cs="Arial"/>
                <w:sz w:val="18"/>
                <w:szCs w:val="18"/>
              </w:rPr>
            </w:pPr>
          </w:p>
        </w:tc>
        <w:tc>
          <w:tcPr>
            <w:tcW w:w="2425" w:type="dxa"/>
            <w:tcBorders>
              <w:top w:val="nil"/>
              <w:left w:val="nil"/>
              <w:bottom w:val="single" w:sz="16" w:space="0" w:color="000000"/>
              <w:right w:val="single" w:sz="16" w:space="0" w:color="000000"/>
            </w:tcBorders>
            <w:shd w:val="clear" w:color="auto" w:fill="FFFFFF"/>
          </w:tcPr>
          <w:p w14:paraId="68E7E405"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23238E0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260C5FD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tcPr>
          <w:p w14:paraId="43C55E8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14:paraId="05C8F77B" w14:textId="77777777" w:rsidR="006A4936" w:rsidRDefault="006A4936">
            <w:pPr>
              <w:jc w:val="center"/>
              <w:rPr>
                <w:rFonts w:ascii="Times New Roman" w:hAnsi="Times New Roman" w:cs="Times New Roman"/>
                <w:sz w:val="24"/>
                <w:szCs w:val="24"/>
              </w:rPr>
            </w:pPr>
          </w:p>
        </w:tc>
      </w:tr>
    </w:tbl>
    <w:p w14:paraId="4670C11E" w14:textId="77777777" w:rsidR="006A4936" w:rsidRDefault="006A4936">
      <w:pPr>
        <w:spacing w:line="400" w:lineRule="atLeast"/>
        <w:rPr>
          <w:rFonts w:ascii="Times New Roman" w:hAnsi="Times New Roman" w:cs="Times New Roman"/>
          <w:sz w:val="24"/>
          <w:szCs w:val="24"/>
        </w:rPr>
      </w:pPr>
    </w:p>
    <w:p w14:paraId="6EAD8060" w14:textId="77777777" w:rsidR="006A4936" w:rsidRDefault="006A4936">
      <w:pPr>
        <w:spacing w:line="400" w:lineRule="atLeast"/>
        <w:rPr>
          <w:rFonts w:ascii="Times New Roman" w:hAnsi="Times New Roman" w:cs="Times New Roman"/>
          <w:sz w:val="24"/>
          <w:szCs w:val="24"/>
        </w:rPr>
      </w:pPr>
    </w:p>
    <w:tbl>
      <w:tblPr>
        <w:tblW w:w="8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2426"/>
        <w:gridCol w:w="1063"/>
        <w:gridCol w:w="1009"/>
        <w:gridCol w:w="1455"/>
        <w:gridCol w:w="1455"/>
      </w:tblGrid>
      <w:tr w:rsidR="006A4936" w14:paraId="000443BF" w14:textId="77777777">
        <w:trPr>
          <w:cantSplit/>
          <w:tblHeader/>
        </w:trPr>
        <w:tc>
          <w:tcPr>
            <w:tcW w:w="8254" w:type="dxa"/>
            <w:gridSpan w:val="6"/>
            <w:tcBorders>
              <w:top w:val="nil"/>
              <w:left w:val="nil"/>
              <w:bottom w:val="nil"/>
              <w:right w:val="nil"/>
            </w:tcBorders>
            <w:shd w:val="clear" w:color="auto" w:fill="FFFFFF"/>
            <w:vAlign w:val="center"/>
          </w:tcPr>
          <w:p w14:paraId="1122D2F9"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Potrzeba 3</w:t>
            </w:r>
          </w:p>
        </w:tc>
      </w:tr>
      <w:tr w:rsidR="006A4936" w14:paraId="1BDBB52B" w14:textId="77777777">
        <w:trPr>
          <w:cantSplit/>
          <w:tblHeader/>
        </w:trPr>
        <w:tc>
          <w:tcPr>
            <w:tcW w:w="32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3EA7AD16"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41A7EF66"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6297EB8D"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793475B5"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6C9499C3"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62CDF6FE" w14:textId="77777777">
        <w:trPr>
          <w:cantSplit/>
          <w:tblHeader/>
        </w:trPr>
        <w:tc>
          <w:tcPr>
            <w:tcW w:w="847" w:type="dxa"/>
            <w:vMerge w:val="restart"/>
            <w:tcBorders>
              <w:top w:val="single" w:sz="16" w:space="0" w:color="000000"/>
              <w:left w:val="single" w:sz="16" w:space="0" w:color="000000"/>
              <w:bottom w:val="single" w:sz="16" w:space="0" w:color="000000"/>
              <w:right w:val="nil"/>
            </w:tcBorders>
            <w:shd w:val="clear" w:color="auto" w:fill="FFFFFF"/>
          </w:tcPr>
          <w:p w14:paraId="56C1F8AE"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425" w:type="dxa"/>
            <w:tcBorders>
              <w:top w:val="single" w:sz="16" w:space="0" w:color="000000"/>
              <w:left w:val="nil"/>
              <w:bottom w:val="nil"/>
              <w:right w:val="single" w:sz="16" w:space="0" w:color="000000"/>
            </w:tcBorders>
            <w:shd w:val="clear" w:color="auto" w:fill="FFFFFF"/>
          </w:tcPr>
          <w:p w14:paraId="6A6DFEAE" w14:textId="77777777" w:rsidR="006A4936" w:rsidRDefault="006A4936">
            <w:pPr>
              <w:spacing w:line="320" w:lineRule="atLeast"/>
              <w:ind w:left="60" w:right="60"/>
              <w:rPr>
                <w:rFonts w:ascii="Arial" w:hAnsi="Arial" w:cs="Arial"/>
                <w:sz w:val="18"/>
                <w:szCs w:val="18"/>
              </w:rPr>
            </w:pPr>
            <w:r>
              <w:rPr>
                <w:rFonts w:ascii="Arial" w:hAnsi="Arial" w:cs="Arial"/>
                <w:sz w:val="18"/>
                <w:szCs w:val="18"/>
              </w:rPr>
              <w:t xml:space="preserve"> </w:t>
            </w:r>
          </w:p>
        </w:tc>
        <w:tc>
          <w:tcPr>
            <w:tcW w:w="1063" w:type="dxa"/>
            <w:tcBorders>
              <w:top w:val="single" w:sz="16" w:space="0" w:color="000000"/>
              <w:left w:val="single" w:sz="16" w:space="0" w:color="000000"/>
              <w:bottom w:val="nil"/>
            </w:tcBorders>
            <w:shd w:val="clear" w:color="auto" w:fill="FFFFFF"/>
          </w:tcPr>
          <w:p w14:paraId="18D0406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70</w:t>
            </w:r>
          </w:p>
        </w:tc>
        <w:tc>
          <w:tcPr>
            <w:tcW w:w="1009" w:type="dxa"/>
            <w:tcBorders>
              <w:top w:val="single" w:sz="16" w:space="0" w:color="000000"/>
              <w:bottom w:val="nil"/>
            </w:tcBorders>
            <w:shd w:val="clear" w:color="auto" w:fill="FFFFFF"/>
          </w:tcPr>
          <w:p w14:paraId="0842F46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83,3</w:t>
            </w:r>
          </w:p>
        </w:tc>
        <w:tc>
          <w:tcPr>
            <w:tcW w:w="1455" w:type="dxa"/>
            <w:tcBorders>
              <w:top w:val="single" w:sz="16" w:space="0" w:color="000000"/>
              <w:bottom w:val="nil"/>
            </w:tcBorders>
            <w:shd w:val="clear" w:color="auto" w:fill="FFFFFF"/>
          </w:tcPr>
          <w:p w14:paraId="0BA5DB9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83,3</w:t>
            </w:r>
          </w:p>
        </w:tc>
        <w:tc>
          <w:tcPr>
            <w:tcW w:w="1455" w:type="dxa"/>
            <w:tcBorders>
              <w:top w:val="single" w:sz="16" w:space="0" w:color="000000"/>
              <w:bottom w:val="nil"/>
              <w:right w:val="single" w:sz="16" w:space="0" w:color="000000"/>
            </w:tcBorders>
            <w:shd w:val="clear" w:color="auto" w:fill="FFFFFF"/>
          </w:tcPr>
          <w:p w14:paraId="74E726F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83,3</w:t>
            </w:r>
          </w:p>
        </w:tc>
      </w:tr>
      <w:tr w:rsidR="006A4936" w14:paraId="405C05BB"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2894977"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7D40FE1" w14:textId="77777777" w:rsidR="006A4936" w:rsidRDefault="006A4936">
            <w:pPr>
              <w:spacing w:line="320" w:lineRule="atLeast"/>
              <w:ind w:left="60" w:right="60"/>
              <w:rPr>
                <w:rFonts w:ascii="Arial" w:hAnsi="Arial" w:cs="Arial"/>
                <w:sz w:val="18"/>
                <w:szCs w:val="18"/>
              </w:rPr>
            </w:pPr>
            <w:r>
              <w:rPr>
                <w:rFonts w:ascii="Arial" w:hAnsi="Arial" w:cs="Arial"/>
                <w:sz w:val="18"/>
                <w:szCs w:val="18"/>
              </w:rPr>
              <w:t>-</w:t>
            </w:r>
          </w:p>
        </w:tc>
        <w:tc>
          <w:tcPr>
            <w:tcW w:w="1063" w:type="dxa"/>
            <w:tcBorders>
              <w:top w:val="nil"/>
              <w:left w:val="single" w:sz="16" w:space="0" w:color="000000"/>
              <w:bottom w:val="nil"/>
            </w:tcBorders>
            <w:shd w:val="clear" w:color="auto" w:fill="FFFFFF"/>
          </w:tcPr>
          <w:p w14:paraId="5D7206A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A76EFD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FDAFE0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F4FB83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84,5</w:t>
            </w:r>
          </w:p>
        </w:tc>
      </w:tr>
      <w:tr w:rsidR="006A4936" w14:paraId="3E840393"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5549D4B"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A230F3A"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w:t>
            </w:r>
          </w:p>
        </w:tc>
        <w:tc>
          <w:tcPr>
            <w:tcW w:w="1063" w:type="dxa"/>
            <w:tcBorders>
              <w:top w:val="nil"/>
              <w:left w:val="single" w:sz="16" w:space="0" w:color="000000"/>
              <w:bottom w:val="nil"/>
            </w:tcBorders>
            <w:shd w:val="clear" w:color="auto" w:fill="FFFFFF"/>
          </w:tcPr>
          <w:p w14:paraId="6E0BFAC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C9FEAB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DFD8E6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34D10A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85,7</w:t>
            </w:r>
          </w:p>
        </w:tc>
      </w:tr>
      <w:tr w:rsidR="006A4936" w14:paraId="1999FFD4"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989E762"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A7E884B"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 jasnej polityki, w jakim celu są te specjalizacje</w:t>
            </w:r>
          </w:p>
        </w:tc>
        <w:tc>
          <w:tcPr>
            <w:tcW w:w="1063" w:type="dxa"/>
            <w:tcBorders>
              <w:top w:val="nil"/>
              <w:left w:val="single" w:sz="16" w:space="0" w:color="000000"/>
              <w:bottom w:val="nil"/>
            </w:tcBorders>
            <w:shd w:val="clear" w:color="auto" w:fill="FFFFFF"/>
          </w:tcPr>
          <w:p w14:paraId="133FA27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B4803A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4BFCF8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D89C6B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86,9</w:t>
            </w:r>
          </w:p>
        </w:tc>
      </w:tr>
      <w:tr w:rsidR="006A4936" w14:paraId="4E3BCB2C"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3F82036"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0F89A4D"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 możliowści współpracy z kilkoma ośrodkami naukowymi</w:t>
            </w:r>
          </w:p>
        </w:tc>
        <w:tc>
          <w:tcPr>
            <w:tcW w:w="1063" w:type="dxa"/>
            <w:tcBorders>
              <w:top w:val="nil"/>
              <w:left w:val="single" w:sz="16" w:space="0" w:color="000000"/>
              <w:bottom w:val="nil"/>
            </w:tcBorders>
            <w:shd w:val="clear" w:color="auto" w:fill="FFFFFF"/>
          </w:tcPr>
          <w:p w14:paraId="7C4437E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021F1D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14772E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D0F47A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88,1</w:t>
            </w:r>
          </w:p>
        </w:tc>
      </w:tr>
      <w:tr w:rsidR="006A4936" w14:paraId="2E97B974"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6EE2F2C"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A94A32B"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 zdania</w:t>
            </w:r>
          </w:p>
        </w:tc>
        <w:tc>
          <w:tcPr>
            <w:tcW w:w="1063" w:type="dxa"/>
            <w:tcBorders>
              <w:top w:val="nil"/>
              <w:left w:val="single" w:sz="16" w:space="0" w:color="000000"/>
              <w:bottom w:val="nil"/>
            </w:tcBorders>
            <w:shd w:val="clear" w:color="auto" w:fill="FFFFFF"/>
          </w:tcPr>
          <w:p w14:paraId="13448FF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853234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87C8DD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D5A5C6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89,3</w:t>
            </w:r>
          </w:p>
        </w:tc>
      </w:tr>
      <w:tr w:rsidR="006A4936" w14:paraId="0A05A768"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DB26F69"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168C193" w14:textId="77777777" w:rsidR="006A4936" w:rsidRDefault="006A4936">
            <w:pPr>
              <w:spacing w:line="320" w:lineRule="atLeast"/>
              <w:ind w:left="60" w:right="60"/>
              <w:rPr>
                <w:rFonts w:ascii="Arial" w:hAnsi="Arial" w:cs="Arial"/>
                <w:sz w:val="18"/>
                <w:szCs w:val="18"/>
              </w:rPr>
            </w:pPr>
            <w:r>
              <w:rPr>
                <w:rFonts w:ascii="Arial" w:hAnsi="Arial" w:cs="Arial"/>
                <w:sz w:val="18"/>
                <w:szCs w:val="18"/>
              </w:rPr>
              <w:t>modernizacja firmy</w:t>
            </w:r>
          </w:p>
        </w:tc>
        <w:tc>
          <w:tcPr>
            <w:tcW w:w="1063" w:type="dxa"/>
            <w:tcBorders>
              <w:top w:val="nil"/>
              <w:left w:val="single" w:sz="16" w:space="0" w:color="000000"/>
              <w:bottom w:val="nil"/>
            </w:tcBorders>
            <w:shd w:val="clear" w:color="auto" w:fill="FFFFFF"/>
          </w:tcPr>
          <w:p w14:paraId="7AD6E13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08BF43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425DDF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BC0443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90,5</w:t>
            </w:r>
          </w:p>
        </w:tc>
      </w:tr>
      <w:tr w:rsidR="006A4936" w14:paraId="018D6B02"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5F407D1"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DDC97E5" w14:textId="77777777" w:rsidR="006A4936" w:rsidRDefault="006A4936">
            <w:pPr>
              <w:spacing w:line="320" w:lineRule="atLeast"/>
              <w:ind w:left="60" w:right="60"/>
              <w:rPr>
                <w:rFonts w:ascii="Arial" w:hAnsi="Arial" w:cs="Arial"/>
                <w:sz w:val="18"/>
                <w:szCs w:val="18"/>
              </w:rPr>
            </w:pPr>
            <w:r>
              <w:rPr>
                <w:rFonts w:ascii="Arial" w:hAnsi="Arial" w:cs="Arial"/>
                <w:sz w:val="18"/>
                <w:szCs w:val="18"/>
              </w:rPr>
              <w:t>nd</w:t>
            </w:r>
          </w:p>
        </w:tc>
        <w:tc>
          <w:tcPr>
            <w:tcW w:w="1063" w:type="dxa"/>
            <w:tcBorders>
              <w:top w:val="nil"/>
              <w:left w:val="single" w:sz="16" w:space="0" w:color="000000"/>
              <w:bottom w:val="nil"/>
            </w:tcBorders>
            <w:shd w:val="clear" w:color="auto" w:fill="FFFFFF"/>
          </w:tcPr>
          <w:p w14:paraId="22BC042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14:paraId="21F855D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tcBorders>
            <w:shd w:val="clear" w:color="auto" w:fill="FFFFFF"/>
          </w:tcPr>
          <w:p w14:paraId="4F00D9E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right w:val="single" w:sz="16" w:space="0" w:color="000000"/>
            </w:tcBorders>
            <w:shd w:val="clear" w:color="auto" w:fill="FFFFFF"/>
          </w:tcPr>
          <w:p w14:paraId="6EB3C4A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92,9</w:t>
            </w:r>
          </w:p>
        </w:tc>
      </w:tr>
      <w:tr w:rsidR="006A4936" w14:paraId="39E76521"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94EE1E7"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23D1AE8"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 dotyczą szczególnej specyfiki sektorów przemysłu</w:t>
            </w:r>
          </w:p>
        </w:tc>
        <w:tc>
          <w:tcPr>
            <w:tcW w:w="1063" w:type="dxa"/>
            <w:tcBorders>
              <w:top w:val="nil"/>
              <w:left w:val="single" w:sz="16" w:space="0" w:color="000000"/>
              <w:bottom w:val="nil"/>
            </w:tcBorders>
            <w:shd w:val="clear" w:color="auto" w:fill="FFFFFF"/>
          </w:tcPr>
          <w:p w14:paraId="0D3E204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368BB1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3DEAB9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0697CD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94,0</w:t>
            </w:r>
          </w:p>
        </w:tc>
      </w:tr>
      <w:tr w:rsidR="006A4936" w14:paraId="39EFDC93"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D1F63B9"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841AE03" w14:textId="77777777" w:rsidR="006A4936" w:rsidRDefault="006A4936">
            <w:pPr>
              <w:spacing w:line="320" w:lineRule="atLeast"/>
              <w:ind w:left="60" w:right="60"/>
              <w:rPr>
                <w:rFonts w:ascii="Arial" w:hAnsi="Arial" w:cs="Arial"/>
                <w:sz w:val="18"/>
                <w:szCs w:val="18"/>
              </w:rPr>
            </w:pPr>
            <w:r>
              <w:rPr>
                <w:rFonts w:ascii="Arial" w:hAnsi="Arial" w:cs="Arial"/>
                <w:sz w:val="18"/>
                <w:szCs w:val="18"/>
              </w:rPr>
              <w:t>Opracowania dot. wytwarzania produktów leczniczych/urządzeń dla potrzeb medycyny spersonalizowanej</w:t>
            </w:r>
          </w:p>
        </w:tc>
        <w:tc>
          <w:tcPr>
            <w:tcW w:w="1063" w:type="dxa"/>
            <w:tcBorders>
              <w:top w:val="nil"/>
              <w:left w:val="single" w:sz="16" w:space="0" w:color="000000"/>
              <w:bottom w:val="nil"/>
            </w:tcBorders>
            <w:shd w:val="clear" w:color="auto" w:fill="FFFFFF"/>
          </w:tcPr>
          <w:p w14:paraId="4ABD820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14:paraId="633237A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tcBorders>
            <w:shd w:val="clear" w:color="auto" w:fill="FFFFFF"/>
          </w:tcPr>
          <w:p w14:paraId="188F190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right w:val="single" w:sz="16" w:space="0" w:color="000000"/>
            </w:tcBorders>
            <w:shd w:val="clear" w:color="auto" w:fill="FFFFFF"/>
          </w:tcPr>
          <w:p w14:paraId="44C0F7D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96,4</w:t>
            </w:r>
          </w:p>
        </w:tc>
      </w:tr>
      <w:tr w:rsidR="006A4936" w14:paraId="0880B9F2"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1EDD077"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B632FA2" w14:textId="77777777" w:rsidR="006A4936" w:rsidRDefault="006A4936">
            <w:pPr>
              <w:spacing w:line="320" w:lineRule="atLeast"/>
              <w:ind w:left="60" w:right="60"/>
              <w:rPr>
                <w:rFonts w:ascii="Arial" w:hAnsi="Arial" w:cs="Arial"/>
                <w:sz w:val="18"/>
                <w:szCs w:val="18"/>
              </w:rPr>
            </w:pPr>
            <w:r>
              <w:rPr>
                <w:rFonts w:ascii="Arial" w:hAnsi="Arial" w:cs="Arial"/>
                <w:sz w:val="18"/>
                <w:szCs w:val="18"/>
              </w:rPr>
              <w:t>wzrost efektywności w wyniku synergii własnych innowacji</w:t>
            </w:r>
          </w:p>
        </w:tc>
        <w:tc>
          <w:tcPr>
            <w:tcW w:w="1063" w:type="dxa"/>
            <w:tcBorders>
              <w:top w:val="nil"/>
              <w:left w:val="single" w:sz="16" w:space="0" w:color="000000"/>
              <w:bottom w:val="nil"/>
            </w:tcBorders>
            <w:shd w:val="clear" w:color="auto" w:fill="FFFFFF"/>
          </w:tcPr>
          <w:p w14:paraId="072741D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816268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4D0FD2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08DBC6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97,6</w:t>
            </w:r>
          </w:p>
        </w:tc>
      </w:tr>
      <w:tr w:rsidR="006A4936" w14:paraId="07B2F81A"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D6A312F"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DEDC1B8" w14:textId="77777777" w:rsidR="006A4936" w:rsidRDefault="006A4936">
            <w:pPr>
              <w:spacing w:line="320" w:lineRule="atLeast"/>
              <w:ind w:left="60" w:right="60"/>
              <w:rPr>
                <w:rFonts w:ascii="Arial" w:hAnsi="Arial" w:cs="Arial"/>
                <w:sz w:val="18"/>
                <w:szCs w:val="18"/>
              </w:rPr>
            </w:pPr>
            <w:r>
              <w:rPr>
                <w:rFonts w:ascii="Arial" w:hAnsi="Arial" w:cs="Arial"/>
                <w:sz w:val="18"/>
                <w:szCs w:val="18"/>
              </w:rPr>
              <w:t>zakup sam. specjalistycznych</w:t>
            </w:r>
          </w:p>
        </w:tc>
        <w:tc>
          <w:tcPr>
            <w:tcW w:w="1063" w:type="dxa"/>
            <w:tcBorders>
              <w:top w:val="nil"/>
              <w:left w:val="single" w:sz="16" w:space="0" w:color="000000"/>
              <w:bottom w:val="nil"/>
            </w:tcBorders>
            <w:shd w:val="clear" w:color="auto" w:fill="FFFFFF"/>
          </w:tcPr>
          <w:p w14:paraId="252DB46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56E469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2977FD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90FA17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98,8</w:t>
            </w:r>
          </w:p>
        </w:tc>
      </w:tr>
      <w:tr w:rsidR="006A4936" w14:paraId="2670826D"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7E4C00E"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DA8C549" w14:textId="77777777" w:rsidR="006A4936" w:rsidRDefault="006A4936">
            <w:pPr>
              <w:spacing w:line="320" w:lineRule="atLeast"/>
              <w:ind w:left="60" w:right="60"/>
              <w:rPr>
                <w:rFonts w:ascii="Arial" w:hAnsi="Arial" w:cs="Arial"/>
                <w:sz w:val="18"/>
                <w:szCs w:val="18"/>
              </w:rPr>
            </w:pPr>
            <w:r>
              <w:rPr>
                <w:rFonts w:ascii="Arial" w:hAnsi="Arial" w:cs="Arial"/>
                <w:sz w:val="18"/>
                <w:szCs w:val="18"/>
              </w:rPr>
              <w:t>zmieniające się potrzeby gospodarki - konieczna ewaluacja</w:t>
            </w:r>
          </w:p>
        </w:tc>
        <w:tc>
          <w:tcPr>
            <w:tcW w:w="1063" w:type="dxa"/>
            <w:tcBorders>
              <w:top w:val="nil"/>
              <w:left w:val="single" w:sz="16" w:space="0" w:color="000000"/>
              <w:bottom w:val="nil"/>
            </w:tcBorders>
            <w:shd w:val="clear" w:color="auto" w:fill="FFFFFF"/>
          </w:tcPr>
          <w:p w14:paraId="6EA5401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498592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3A1A40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B1F9A5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2CA86B65" w14:textId="77777777">
        <w:trPr>
          <w:cantSplit/>
        </w:trPr>
        <w:tc>
          <w:tcPr>
            <w:tcW w:w="847" w:type="dxa"/>
            <w:vMerge/>
            <w:tcBorders>
              <w:top w:val="single" w:sz="16" w:space="0" w:color="000000"/>
              <w:left w:val="single" w:sz="16" w:space="0" w:color="000000"/>
              <w:bottom w:val="single" w:sz="16" w:space="0" w:color="000000"/>
              <w:right w:val="nil"/>
            </w:tcBorders>
            <w:shd w:val="clear" w:color="auto" w:fill="FFFFFF"/>
          </w:tcPr>
          <w:p w14:paraId="45485761" w14:textId="77777777" w:rsidR="006A4936" w:rsidRDefault="006A4936">
            <w:pPr>
              <w:rPr>
                <w:rFonts w:ascii="Arial" w:hAnsi="Arial" w:cs="Arial"/>
                <w:sz w:val="18"/>
                <w:szCs w:val="18"/>
              </w:rPr>
            </w:pPr>
          </w:p>
        </w:tc>
        <w:tc>
          <w:tcPr>
            <w:tcW w:w="2425" w:type="dxa"/>
            <w:tcBorders>
              <w:top w:val="nil"/>
              <w:left w:val="nil"/>
              <w:bottom w:val="single" w:sz="16" w:space="0" w:color="000000"/>
              <w:right w:val="single" w:sz="16" w:space="0" w:color="000000"/>
            </w:tcBorders>
            <w:shd w:val="clear" w:color="auto" w:fill="FFFFFF"/>
          </w:tcPr>
          <w:p w14:paraId="034CFE88"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3BCD562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4F6F49E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tcPr>
          <w:p w14:paraId="7B73CA3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14:paraId="24214D8A" w14:textId="77777777" w:rsidR="006A4936" w:rsidRDefault="006A4936">
            <w:pPr>
              <w:jc w:val="center"/>
              <w:rPr>
                <w:rFonts w:ascii="Times New Roman" w:hAnsi="Times New Roman" w:cs="Times New Roman"/>
                <w:sz w:val="24"/>
                <w:szCs w:val="24"/>
              </w:rPr>
            </w:pPr>
          </w:p>
        </w:tc>
      </w:tr>
    </w:tbl>
    <w:p w14:paraId="542CC760" w14:textId="77777777" w:rsidR="006A4936" w:rsidRDefault="006A4936">
      <w:pPr>
        <w:spacing w:line="400" w:lineRule="atLeast"/>
        <w:rPr>
          <w:rFonts w:ascii="Times New Roman" w:hAnsi="Times New Roman" w:cs="Times New Roman"/>
          <w:sz w:val="24"/>
          <w:szCs w:val="24"/>
        </w:rPr>
      </w:pPr>
    </w:p>
    <w:p w14:paraId="54E984DE" w14:textId="77777777" w:rsidR="006A4936" w:rsidRDefault="006A4936">
      <w:pPr>
        <w:spacing w:line="400" w:lineRule="atLeast"/>
        <w:rPr>
          <w:rFonts w:ascii="Times New Roman" w:hAnsi="Times New Roman" w:cs="Times New Roman"/>
          <w:sz w:val="24"/>
          <w:szCs w:val="24"/>
        </w:rPr>
      </w:pPr>
    </w:p>
    <w:tbl>
      <w:tblPr>
        <w:tblW w:w="8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349"/>
        <w:gridCol w:w="1063"/>
        <w:gridCol w:w="1009"/>
        <w:gridCol w:w="1455"/>
        <w:gridCol w:w="1455"/>
      </w:tblGrid>
      <w:tr w:rsidR="006A4936" w14:paraId="60777EB6" w14:textId="77777777">
        <w:trPr>
          <w:cantSplit/>
          <w:tblHeader/>
        </w:trPr>
        <w:tc>
          <w:tcPr>
            <w:tcW w:w="8677" w:type="dxa"/>
            <w:gridSpan w:val="6"/>
            <w:tcBorders>
              <w:top w:val="nil"/>
              <w:left w:val="nil"/>
              <w:bottom w:val="nil"/>
              <w:right w:val="nil"/>
            </w:tcBorders>
            <w:shd w:val="clear" w:color="auto" w:fill="FFFFFF"/>
            <w:vAlign w:val="center"/>
          </w:tcPr>
          <w:p w14:paraId="1D9B0E12"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Czy według Pana/Pani projekty B+R zgodne z agendami badawczymi stymulują transfer wiedzy między nauką i biznesem?</w:t>
            </w:r>
          </w:p>
        </w:tc>
      </w:tr>
      <w:tr w:rsidR="006A4936" w14:paraId="19434A12" w14:textId="77777777">
        <w:trPr>
          <w:cantSplit/>
          <w:tblHeader/>
        </w:trPr>
        <w:tc>
          <w:tcPr>
            <w:tcW w:w="369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6344F278"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6716C414"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6F6D0EFA"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45E4733F"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68261D6A"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18833311" w14:textId="77777777">
        <w:trPr>
          <w:cantSplit/>
          <w:tblHeader/>
        </w:trPr>
        <w:tc>
          <w:tcPr>
            <w:tcW w:w="1347" w:type="dxa"/>
            <w:vMerge w:val="restart"/>
            <w:tcBorders>
              <w:top w:val="single" w:sz="16" w:space="0" w:color="000000"/>
              <w:left w:val="single" w:sz="16" w:space="0" w:color="000000"/>
              <w:bottom w:val="nil"/>
              <w:right w:val="nil"/>
            </w:tcBorders>
            <w:shd w:val="clear" w:color="auto" w:fill="FFFFFF"/>
          </w:tcPr>
          <w:p w14:paraId="457D50DB"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348" w:type="dxa"/>
            <w:tcBorders>
              <w:top w:val="single" w:sz="16" w:space="0" w:color="000000"/>
              <w:left w:val="nil"/>
              <w:bottom w:val="nil"/>
              <w:right w:val="single" w:sz="16" w:space="0" w:color="000000"/>
            </w:tcBorders>
            <w:shd w:val="clear" w:color="auto" w:fill="FFFFFF"/>
          </w:tcPr>
          <w:p w14:paraId="7393C3DD" w14:textId="77777777" w:rsidR="006A4936" w:rsidRDefault="006A4936">
            <w:pPr>
              <w:spacing w:line="320" w:lineRule="atLeast"/>
              <w:ind w:left="60" w:right="60"/>
              <w:rPr>
                <w:rFonts w:ascii="Arial" w:hAnsi="Arial" w:cs="Arial"/>
                <w:sz w:val="18"/>
                <w:szCs w:val="18"/>
              </w:rPr>
            </w:pPr>
            <w:r>
              <w:rPr>
                <w:rFonts w:ascii="Arial" w:hAnsi="Arial" w:cs="Arial"/>
                <w:sz w:val="18"/>
                <w:szCs w:val="18"/>
              </w:rPr>
              <w:t>Zdecydowanie tak</w:t>
            </w:r>
          </w:p>
        </w:tc>
        <w:tc>
          <w:tcPr>
            <w:tcW w:w="1063" w:type="dxa"/>
            <w:tcBorders>
              <w:top w:val="single" w:sz="16" w:space="0" w:color="000000"/>
              <w:left w:val="single" w:sz="16" w:space="0" w:color="000000"/>
              <w:bottom w:val="nil"/>
            </w:tcBorders>
            <w:shd w:val="clear" w:color="auto" w:fill="FFFFFF"/>
          </w:tcPr>
          <w:p w14:paraId="06CDDB1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13</w:t>
            </w:r>
          </w:p>
        </w:tc>
        <w:tc>
          <w:tcPr>
            <w:tcW w:w="1009" w:type="dxa"/>
            <w:tcBorders>
              <w:top w:val="single" w:sz="16" w:space="0" w:color="000000"/>
              <w:bottom w:val="nil"/>
            </w:tcBorders>
            <w:shd w:val="clear" w:color="auto" w:fill="FFFFFF"/>
          </w:tcPr>
          <w:p w14:paraId="225BBBA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15,5</w:t>
            </w:r>
          </w:p>
        </w:tc>
        <w:tc>
          <w:tcPr>
            <w:tcW w:w="1455" w:type="dxa"/>
            <w:tcBorders>
              <w:top w:val="single" w:sz="16" w:space="0" w:color="000000"/>
              <w:bottom w:val="nil"/>
            </w:tcBorders>
            <w:shd w:val="clear" w:color="auto" w:fill="FFFFFF"/>
          </w:tcPr>
          <w:p w14:paraId="343BDB6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17,6</w:t>
            </w:r>
          </w:p>
        </w:tc>
        <w:tc>
          <w:tcPr>
            <w:tcW w:w="1455" w:type="dxa"/>
            <w:tcBorders>
              <w:top w:val="single" w:sz="16" w:space="0" w:color="000000"/>
              <w:bottom w:val="nil"/>
              <w:right w:val="single" w:sz="16" w:space="0" w:color="000000"/>
            </w:tcBorders>
            <w:shd w:val="clear" w:color="auto" w:fill="FFFFFF"/>
          </w:tcPr>
          <w:p w14:paraId="775BD18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17,6</w:t>
            </w:r>
          </w:p>
        </w:tc>
      </w:tr>
      <w:tr w:rsidR="006A4936" w14:paraId="698EC9C5"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7C4ADE07" w14:textId="77777777" w:rsidR="006A4936" w:rsidRDefault="006A4936">
            <w:pPr>
              <w:rPr>
                <w:rFonts w:ascii="Arial" w:hAnsi="Arial" w:cs="Arial"/>
                <w:sz w:val="18"/>
                <w:szCs w:val="18"/>
              </w:rPr>
            </w:pPr>
          </w:p>
        </w:tc>
        <w:tc>
          <w:tcPr>
            <w:tcW w:w="2348" w:type="dxa"/>
            <w:tcBorders>
              <w:top w:val="nil"/>
              <w:left w:val="nil"/>
              <w:bottom w:val="nil"/>
              <w:right w:val="single" w:sz="16" w:space="0" w:color="000000"/>
            </w:tcBorders>
            <w:shd w:val="clear" w:color="auto" w:fill="FFFFFF"/>
          </w:tcPr>
          <w:p w14:paraId="5F349DFD" w14:textId="77777777" w:rsidR="006A4936" w:rsidRDefault="006A4936">
            <w:pPr>
              <w:spacing w:line="320" w:lineRule="atLeast"/>
              <w:ind w:left="60" w:right="60"/>
              <w:rPr>
                <w:rFonts w:ascii="Arial" w:hAnsi="Arial" w:cs="Arial"/>
                <w:sz w:val="18"/>
                <w:szCs w:val="18"/>
              </w:rPr>
            </w:pPr>
            <w:r>
              <w:rPr>
                <w:rFonts w:ascii="Arial" w:hAnsi="Arial" w:cs="Arial"/>
                <w:sz w:val="18"/>
                <w:szCs w:val="18"/>
              </w:rPr>
              <w:t>Raczej tak</w:t>
            </w:r>
          </w:p>
        </w:tc>
        <w:tc>
          <w:tcPr>
            <w:tcW w:w="1063" w:type="dxa"/>
            <w:tcBorders>
              <w:top w:val="nil"/>
              <w:left w:val="single" w:sz="16" w:space="0" w:color="000000"/>
              <w:bottom w:val="nil"/>
            </w:tcBorders>
            <w:shd w:val="clear" w:color="auto" w:fill="FFFFFF"/>
          </w:tcPr>
          <w:p w14:paraId="009DDF0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29</w:t>
            </w:r>
          </w:p>
        </w:tc>
        <w:tc>
          <w:tcPr>
            <w:tcW w:w="1009" w:type="dxa"/>
            <w:tcBorders>
              <w:top w:val="nil"/>
              <w:bottom w:val="nil"/>
            </w:tcBorders>
            <w:shd w:val="clear" w:color="auto" w:fill="FFFFFF"/>
          </w:tcPr>
          <w:p w14:paraId="438213D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34,5</w:t>
            </w:r>
          </w:p>
        </w:tc>
        <w:tc>
          <w:tcPr>
            <w:tcW w:w="1455" w:type="dxa"/>
            <w:tcBorders>
              <w:top w:val="nil"/>
              <w:bottom w:val="nil"/>
            </w:tcBorders>
            <w:shd w:val="clear" w:color="auto" w:fill="FFFFFF"/>
          </w:tcPr>
          <w:p w14:paraId="7040FCF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39,2</w:t>
            </w:r>
          </w:p>
        </w:tc>
        <w:tc>
          <w:tcPr>
            <w:tcW w:w="1455" w:type="dxa"/>
            <w:tcBorders>
              <w:top w:val="nil"/>
              <w:bottom w:val="nil"/>
              <w:right w:val="single" w:sz="16" w:space="0" w:color="000000"/>
            </w:tcBorders>
            <w:shd w:val="clear" w:color="auto" w:fill="FFFFFF"/>
          </w:tcPr>
          <w:p w14:paraId="0834B84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56,8</w:t>
            </w:r>
          </w:p>
        </w:tc>
      </w:tr>
      <w:tr w:rsidR="006A4936" w14:paraId="2AF33082"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25DF7112" w14:textId="77777777" w:rsidR="006A4936" w:rsidRDefault="006A4936">
            <w:pPr>
              <w:rPr>
                <w:rFonts w:ascii="Arial" w:hAnsi="Arial" w:cs="Arial"/>
                <w:sz w:val="18"/>
                <w:szCs w:val="18"/>
              </w:rPr>
            </w:pPr>
          </w:p>
        </w:tc>
        <w:tc>
          <w:tcPr>
            <w:tcW w:w="2348" w:type="dxa"/>
            <w:tcBorders>
              <w:top w:val="nil"/>
              <w:left w:val="nil"/>
              <w:bottom w:val="nil"/>
              <w:right w:val="single" w:sz="16" w:space="0" w:color="000000"/>
            </w:tcBorders>
            <w:shd w:val="clear" w:color="auto" w:fill="FFFFFF"/>
          </w:tcPr>
          <w:p w14:paraId="0801859A" w14:textId="77777777" w:rsidR="006A4936" w:rsidRDefault="006A4936">
            <w:pPr>
              <w:spacing w:line="320" w:lineRule="atLeast"/>
              <w:ind w:left="60" w:right="60"/>
              <w:rPr>
                <w:rFonts w:ascii="Arial" w:hAnsi="Arial" w:cs="Arial"/>
                <w:sz w:val="18"/>
                <w:szCs w:val="18"/>
              </w:rPr>
            </w:pPr>
            <w:r>
              <w:rPr>
                <w:rFonts w:ascii="Arial" w:hAnsi="Arial" w:cs="Arial"/>
                <w:sz w:val="18"/>
                <w:szCs w:val="18"/>
              </w:rPr>
              <w:t>Ani tak, ani nie</w:t>
            </w:r>
          </w:p>
        </w:tc>
        <w:tc>
          <w:tcPr>
            <w:tcW w:w="1063" w:type="dxa"/>
            <w:tcBorders>
              <w:top w:val="nil"/>
              <w:left w:val="single" w:sz="16" w:space="0" w:color="000000"/>
              <w:bottom w:val="nil"/>
            </w:tcBorders>
            <w:shd w:val="clear" w:color="auto" w:fill="FFFFFF"/>
          </w:tcPr>
          <w:p w14:paraId="3D6F120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16</w:t>
            </w:r>
          </w:p>
        </w:tc>
        <w:tc>
          <w:tcPr>
            <w:tcW w:w="1009" w:type="dxa"/>
            <w:tcBorders>
              <w:top w:val="nil"/>
              <w:bottom w:val="nil"/>
            </w:tcBorders>
            <w:shd w:val="clear" w:color="auto" w:fill="FFFFFF"/>
          </w:tcPr>
          <w:p w14:paraId="691463E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19,0</w:t>
            </w:r>
          </w:p>
        </w:tc>
        <w:tc>
          <w:tcPr>
            <w:tcW w:w="1455" w:type="dxa"/>
            <w:tcBorders>
              <w:top w:val="nil"/>
              <w:bottom w:val="nil"/>
            </w:tcBorders>
            <w:shd w:val="clear" w:color="auto" w:fill="FFFFFF"/>
          </w:tcPr>
          <w:p w14:paraId="4E494CF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21,6</w:t>
            </w:r>
          </w:p>
        </w:tc>
        <w:tc>
          <w:tcPr>
            <w:tcW w:w="1455" w:type="dxa"/>
            <w:tcBorders>
              <w:top w:val="nil"/>
              <w:bottom w:val="nil"/>
              <w:right w:val="single" w:sz="16" w:space="0" w:color="000000"/>
            </w:tcBorders>
            <w:shd w:val="clear" w:color="auto" w:fill="FFFFFF"/>
          </w:tcPr>
          <w:p w14:paraId="6D1A747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78,4</w:t>
            </w:r>
          </w:p>
        </w:tc>
      </w:tr>
      <w:tr w:rsidR="006A4936" w14:paraId="5182DF4D"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4E98AA17" w14:textId="77777777" w:rsidR="006A4936" w:rsidRDefault="006A4936">
            <w:pPr>
              <w:rPr>
                <w:rFonts w:ascii="Arial" w:hAnsi="Arial" w:cs="Arial"/>
                <w:sz w:val="18"/>
                <w:szCs w:val="18"/>
              </w:rPr>
            </w:pPr>
          </w:p>
        </w:tc>
        <w:tc>
          <w:tcPr>
            <w:tcW w:w="2348" w:type="dxa"/>
            <w:tcBorders>
              <w:top w:val="nil"/>
              <w:left w:val="nil"/>
              <w:bottom w:val="nil"/>
              <w:right w:val="single" w:sz="16" w:space="0" w:color="000000"/>
            </w:tcBorders>
            <w:shd w:val="clear" w:color="auto" w:fill="FFFFFF"/>
          </w:tcPr>
          <w:p w14:paraId="51C21D67" w14:textId="77777777" w:rsidR="006A4936" w:rsidRDefault="006A4936">
            <w:pPr>
              <w:spacing w:line="320" w:lineRule="atLeast"/>
              <w:ind w:left="60" w:right="60"/>
              <w:rPr>
                <w:rFonts w:ascii="Arial" w:hAnsi="Arial" w:cs="Arial"/>
                <w:sz w:val="18"/>
                <w:szCs w:val="18"/>
              </w:rPr>
            </w:pPr>
            <w:r>
              <w:rPr>
                <w:rFonts w:ascii="Arial" w:hAnsi="Arial" w:cs="Arial"/>
                <w:sz w:val="18"/>
                <w:szCs w:val="18"/>
              </w:rPr>
              <w:t>Raczej nie</w:t>
            </w:r>
          </w:p>
        </w:tc>
        <w:tc>
          <w:tcPr>
            <w:tcW w:w="1063" w:type="dxa"/>
            <w:tcBorders>
              <w:top w:val="nil"/>
              <w:left w:val="single" w:sz="16" w:space="0" w:color="000000"/>
              <w:bottom w:val="nil"/>
            </w:tcBorders>
            <w:shd w:val="clear" w:color="auto" w:fill="FFFFFF"/>
          </w:tcPr>
          <w:p w14:paraId="1EEEEB9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13</w:t>
            </w:r>
          </w:p>
        </w:tc>
        <w:tc>
          <w:tcPr>
            <w:tcW w:w="1009" w:type="dxa"/>
            <w:tcBorders>
              <w:top w:val="nil"/>
              <w:bottom w:val="nil"/>
            </w:tcBorders>
            <w:shd w:val="clear" w:color="auto" w:fill="FFFFFF"/>
          </w:tcPr>
          <w:p w14:paraId="4ED093F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15,5</w:t>
            </w:r>
          </w:p>
        </w:tc>
        <w:tc>
          <w:tcPr>
            <w:tcW w:w="1455" w:type="dxa"/>
            <w:tcBorders>
              <w:top w:val="nil"/>
              <w:bottom w:val="nil"/>
            </w:tcBorders>
            <w:shd w:val="clear" w:color="auto" w:fill="FFFFFF"/>
          </w:tcPr>
          <w:p w14:paraId="32C82BB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17,6</w:t>
            </w:r>
          </w:p>
        </w:tc>
        <w:tc>
          <w:tcPr>
            <w:tcW w:w="1455" w:type="dxa"/>
            <w:tcBorders>
              <w:top w:val="nil"/>
              <w:bottom w:val="nil"/>
              <w:right w:val="single" w:sz="16" w:space="0" w:color="000000"/>
            </w:tcBorders>
            <w:shd w:val="clear" w:color="auto" w:fill="FFFFFF"/>
          </w:tcPr>
          <w:p w14:paraId="4442CB6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95,9</w:t>
            </w:r>
          </w:p>
        </w:tc>
      </w:tr>
      <w:tr w:rsidR="006A4936" w14:paraId="5EE3DA20"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24BD6A7C" w14:textId="77777777" w:rsidR="006A4936" w:rsidRDefault="006A4936">
            <w:pPr>
              <w:rPr>
                <w:rFonts w:ascii="Arial" w:hAnsi="Arial" w:cs="Arial"/>
                <w:sz w:val="18"/>
                <w:szCs w:val="18"/>
              </w:rPr>
            </w:pPr>
          </w:p>
        </w:tc>
        <w:tc>
          <w:tcPr>
            <w:tcW w:w="2348" w:type="dxa"/>
            <w:tcBorders>
              <w:top w:val="nil"/>
              <w:left w:val="nil"/>
              <w:bottom w:val="nil"/>
              <w:right w:val="single" w:sz="16" w:space="0" w:color="000000"/>
            </w:tcBorders>
            <w:shd w:val="clear" w:color="auto" w:fill="FFFFFF"/>
          </w:tcPr>
          <w:p w14:paraId="11AAE4E7" w14:textId="77777777" w:rsidR="006A4936" w:rsidRDefault="006A4936">
            <w:pPr>
              <w:spacing w:line="320" w:lineRule="atLeast"/>
              <w:ind w:left="60" w:right="60"/>
              <w:rPr>
                <w:rFonts w:ascii="Arial" w:hAnsi="Arial" w:cs="Arial"/>
                <w:sz w:val="18"/>
                <w:szCs w:val="18"/>
              </w:rPr>
            </w:pPr>
            <w:r>
              <w:rPr>
                <w:rFonts w:ascii="Arial" w:hAnsi="Arial" w:cs="Arial"/>
                <w:sz w:val="18"/>
                <w:szCs w:val="18"/>
              </w:rPr>
              <w:t>Zdecydowanie nie</w:t>
            </w:r>
          </w:p>
        </w:tc>
        <w:tc>
          <w:tcPr>
            <w:tcW w:w="1063" w:type="dxa"/>
            <w:tcBorders>
              <w:top w:val="nil"/>
              <w:left w:val="single" w:sz="16" w:space="0" w:color="000000"/>
              <w:bottom w:val="nil"/>
            </w:tcBorders>
            <w:shd w:val="clear" w:color="auto" w:fill="FFFFFF"/>
          </w:tcPr>
          <w:p w14:paraId="641C1AD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w:t>
            </w:r>
          </w:p>
        </w:tc>
        <w:tc>
          <w:tcPr>
            <w:tcW w:w="1009" w:type="dxa"/>
            <w:tcBorders>
              <w:top w:val="nil"/>
              <w:bottom w:val="nil"/>
            </w:tcBorders>
            <w:shd w:val="clear" w:color="auto" w:fill="FFFFFF"/>
          </w:tcPr>
          <w:p w14:paraId="253E179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3,6</w:t>
            </w:r>
          </w:p>
        </w:tc>
        <w:tc>
          <w:tcPr>
            <w:tcW w:w="1455" w:type="dxa"/>
            <w:tcBorders>
              <w:top w:val="nil"/>
              <w:bottom w:val="nil"/>
            </w:tcBorders>
            <w:shd w:val="clear" w:color="auto" w:fill="FFFFFF"/>
          </w:tcPr>
          <w:p w14:paraId="5A1C279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4,1</w:t>
            </w:r>
          </w:p>
        </w:tc>
        <w:tc>
          <w:tcPr>
            <w:tcW w:w="1455" w:type="dxa"/>
            <w:tcBorders>
              <w:top w:val="nil"/>
              <w:bottom w:val="nil"/>
              <w:right w:val="single" w:sz="16" w:space="0" w:color="000000"/>
            </w:tcBorders>
            <w:shd w:val="clear" w:color="auto" w:fill="FFFFFF"/>
          </w:tcPr>
          <w:p w14:paraId="0527B1F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677F7028"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6633E5B3" w14:textId="77777777" w:rsidR="006A4936" w:rsidRDefault="006A4936">
            <w:pPr>
              <w:rPr>
                <w:rFonts w:ascii="Arial" w:hAnsi="Arial" w:cs="Arial"/>
                <w:sz w:val="18"/>
                <w:szCs w:val="18"/>
              </w:rPr>
            </w:pPr>
          </w:p>
        </w:tc>
        <w:tc>
          <w:tcPr>
            <w:tcW w:w="2348" w:type="dxa"/>
            <w:tcBorders>
              <w:top w:val="nil"/>
              <w:left w:val="nil"/>
              <w:bottom w:val="nil"/>
              <w:right w:val="single" w:sz="16" w:space="0" w:color="000000"/>
            </w:tcBorders>
            <w:shd w:val="clear" w:color="auto" w:fill="FFFFFF"/>
          </w:tcPr>
          <w:p w14:paraId="6FFFE954"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nil"/>
            </w:tcBorders>
            <w:shd w:val="clear" w:color="auto" w:fill="FFFFFF"/>
          </w:tcPr>
          <w:p w14:paraId="47A72B8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74</w:t>
            </w:r>
          </w:p>
        </w:tc>
        <w:tc>
          <w:tcPr>
            <w:tcW w:w="1009" w:type="dxa"/>
            <w:tcBorders>
              <w:top w:val="nil"/>
              <w:bottom w:val="nil"/>
            </w:tcBorders>
            <w:shd w:val="clear" w:color="auto" w:fill="FFFFFF"/>
          </w:tcPr>
          <w:p w14:paraId="733DEF8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88,1</w:t>
            </w:r>
          </w:p>
        </w:tc>
        <w:tc>
          <w:tcPr>
            <w:tcW w:w="1455" w:type="dxa"/>
            <w:tcBorders>
              <w:top w:val="nil"/>
              <w:bottom w:val="nil"/>
            </w:tcBorders>
            <w:shd w:val="clear" w:color="auto" w:fill="FFFFFF"/>
          </w:tcPr>
          <w:p w14:paraId="2A1ACFD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14:paraId="61A3E46F" w14:textId="77777777" w:rsidR="006A4936" w:rsidRDefault="006A4936">
            <w:pPr>
              <w:jc w:val="center"/>
              <w:rPr>
                <w:rFonts w:ascii="Times New Roman" w:hAnsi="Times New Roman" w:cs="Times New Roman"/>
                <w:sz w:val="24"/>
                <w:szCs w:val="24"/>
              </w:rPr>
            </w:pPr>
          </w:p>
        </w:tc>
      </w:tr>
      <w:tr w:rsidR="006A4936" w14:paraId="234704E4" w14:textId="77777777">
        <w:trPr>
          <w:cantSplit/>
          <w:tblHeader/>
        </w:trPr>
        <w:tc>
          <w:tcPr>
            <w:tcW w:w="1347" w:type="dxa"/>
            <w:tcBorders>
              <w:top w:val="nil"/>
              <w:left w:val="single" w:sz="16" w:space="0" w:color="000000"/>
              <w:bottom w:val="nil"/>
              <w:right w:val="nil"/>
            </w:tcBorders>
            <w:shd w:val="clear" w:color="auto" w:fill="FFFFFF"/>
          </w:tcPr>
          <w:p w14:paraId="1EFE95B6"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348" w:type="dxa"/>
            <w:tcBorders>
              <w:top w:val="nil"/>
              <w:left w:val="nil"/>
              <w:bottom w:val="nil"/>
              <w:right w:val="single" w:sz="16" w:space="0" w:color="000000"/>
            </w:tcBorders>
            <w:shd w:val="clear" w:color="auto" w:fill="FFFFFF"/>
          </w:tcPr>
          <w:p w14:paraId="27C21F2A"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5D32630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w:t>
            </w:r>
          </w:p>
        </w:tc>
        <w:tc>
          <w:tcPr>
            <w:tcW w:w="1009" w:type="dxa"/>
            <w:tcBorders>
              <w:top w:val="nil"/>
              <w:bottom w:val="nil"/>
            </w:tcBorders>
            <w:shd w:val="clear" w:color="auto" w:fill="FFFFFF"/>
          </w:tcPr>
          <w:p w14:paraId="710CE18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11,9</w:t>
            </w:r>
          </w:p>
        </w:tc>
        <w:tc>
          <w:tcPr>
            <w:tcW w:w="1455" w:type="dxa"/>
            <w:tcBorders>
              <w:top w:val="nil"/>
              <w:bottom w:val="nil"/>
            </w:tcBorders>
            <w:shd w:val="clear" w:color="auto" w:fill="FFFFFF"/>
            <w:vAlign w:val="center"/>
          </w:tcPr>
          <w:p w14:paraId="16359CF1"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21D27E61" w14:textId="77777777" w:rsidR="006A4936" w:rsidRDefault="006A4936">
            <w:pPr>
              <w:jc w:val="center"/>
              <w:rPr>
                <w:rFonts w:ascii="Times New Roman" w:hAnsi="Times New Roman" w:cs="Times New Roman"/>
                <w:sz w:val="24"/>
                <w:szCs w:val="24"/>
              </w:rPr>
            </w:pPr>
          </w:p>
        </w:tc>
      </w:tr>
      <w:tr w:rsidR="006A4936" w14:paraId="04FC6101" w14:textId="77777777">
        <w:trPr>
          <w:cantSplit/>
        </w:trPr>
        <w:tc>
          <w:tcPr>
            <w:tcW w:w="3695" w:type="dxa"/>
            <w:gridSpan w:val="2"/>
            <w:tcBorders>
              <w:top w:val="nil"/>
              <w:left w:val="single" w:sz="16" w:space="0" w:color="000000"/>
              <w:bottom w:val="single" w:sz="16" w:space="0" w:color="000000"/>
              <w:right w:val="single" w:sz="16" w:space="0" w:color="000000"/>
            </w:tcBorders>
            <w:shd w:val="clear" w:color="auto" w:fill="FFFFFF"/>
          </w:tcPr>
          <w:p w14:paraId="76935466"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0D19C86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3129573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1A034C8C"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0B9C447F" w14:textId="77777777" w:rsidR="006A4936" w:rsidRDefault="006A4936">
            <w:pPr>
              <w:jc w:val="center"/>
              <w:rPr>
                <w:rFonts w:ascii="Times New Roman" w:hAnsi="Times New Roman" w:cs="Times New Roman"/>
                <w:sz w:val="24"/>
                <w:szCs w:val="24"/>
              </w:rPr>
            </w:pPr>
          </w:p>
        </w:tc>
      </w:tr>
    </w:tbl>
    <w:p w14:paraId="612224ED" w14:textId="77777777" w:rsidR="006A4936" w:rsidRDefault="006A4936">
      <w:pPr>
        <w:spacing w:line="400" w:lineRule="atLeast"/>
        <w:rPr>
          <w:rFonts w:ascii="Times New Roman" w:hAnsi="Times New Roman" w:cs="Times New Roman"/>
          <w:sz w:val="24"/>
          <w:szCs w:val="24"/>
        </w:rPr>
      </w:pPr>
    </w:p>
    <w:p w14:paraId="75EF6F76" w14:textId="77777777" w:rsidR="006A4936" w:rsidRDefault="006A4936">
      <w:pPr>
        <w:spacing w:line="400" w:lineRule="atLeast"/>
        <w:rPr>
          <w:rFonts w:ascii="Times New Roman" w:hAnsi="Times New Roman" w:cs="Times New Roman"/>
          <w:sz w:val="24"/>
          <w:szCs w:val="24"/>
        </w:rPr>
      </w:pPr>
    </w:p>
    <w:tbl>
      <w:tblPr>
        <w:tblW w:w="8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349"/>
        <w:gridCol w:w="1063"/>
        <w:gridCol w:w="1009"/>
        <w:gridCol w:w="1455"/>
        <w:gridCol w:w="1455"/>
      </w:tblGrid>
      <w:tr w:rsidR="006A4936" w14:paraId="30EF8BFF" w14:textId="77777777">
        <w:trPr>
          <w:cantSplit/>
          <w:tblHeader/>
        </w:trPr>
        <w:tc>
          <w:tcPr>
            <w:tcW w:w="8677" w:type="dxa"/>
            <w:gridSpan w:val="6"/>
            <w:tcBorders>
              <w:top w:val="nil"/>
              <w:left w:val="nil"/>
              <w:bottom w:val="nil"/>
              <w:right w:val="nil"/>
            </w:tcBorders>
            <w:shd w:val="clear" w:color="auto" w:fill="FFFFFF"/>
            <w:vAlign w:val="center"/>
          </w:tcPr>
          <w:p w14:paraId="7D93FA20"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Czy według Pana/Pani instytucje otoczenia biznesu oraz podmioty świadczące specjalistyczne usługi w zakresie komercjalizacji technologii w sposób wystarczający wspierają podmioty prowadzące działalność B+R w obszarach objętych inteligentnymi sp</w:t>
            </w:r>
          </w:p>
        </w:tc>
      </w:tr>
      <w:tr w:rsidR="006A4936" w14:paraId="6DB55018" w14:textId="77777777">
        <w:trPr>
          <w:cantSplit/>
          <w:tblHeader/>
        </w:trPr>
        <w:tc>
          <w:tcPr>
            <w:tcW w:w="369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70DA7E8A"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09356A39"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6138CA5F"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5AB88B28"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74BF65E7"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5A32B0BF" w14:textId="77777777">
        <w:trPr>
          <w:cantSplit/>
          <w:tblHeader/>
        </w:trPr>
        <w:tc>
          <w:tcPr>
            <w:tcW w:w="1347" w:type="dxa"/>
            <w:vMerge w:val="restart"/>
            <w:tcBorders>
              <w:top w:val="single" w:sz="16" w:space="0" w:color="000000"/>
              <w:left w:val="single" w:sz="16" w:space="0" w:color="000000"/>
              <w:bottom w:val="nil"/>
              <w:right w:val="nil"/>
            </w:tcBorders>
            <w:shd w:val="clear" w:color="auto" w:fill="FFFFFF"/>
          </w:tcPr>
          <w:p w14:paraId="5FCE8840"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348" w:type="dxa"/>
            <w:tcBorders>
              <w:top w:val="single" w:sz="16" w:space="0" w:color="000000"/>
              <w:left w:val="nil"/>
              <w:bottom w:val="nil"/>
              <w:right w:val="single" w:sz="16" w:space="0" w:color="000000"/>
            </w:tcBorders>
            <w:shd w:val="clear" w:color="auto" w:fill="FFFFFF"/>
          </w:tcPr>
          <w:p w14:paraId="114DEFDF" w14:textId="77777777" w:rsidR="006A4936" w:rsidRDefault="006A4936">
            <w:pPr>
              <w:spacing w:line="320" w:lineRule="atLeast"/>
              <w:ind w:left="60" w:right="60"/>
              <w:rPr>
                <w:rFonts w:ascii="Arial" w:hAnsi="Arial" w:cs="Arial"/>
                <w:sz w:val="18"/>
                <w:szCs w:val="18"/>
              </w:rPr>
            </w:pPr>
            <w:r>
              <w:rPr>
                <w:rFonts w:ascii="Arial" w:hAnsi="Arial" w:cs="Arial"/>
                <w:sz w:val="18"/>
                <w:szCs w:val="18"/>
              </w:rPr>
              <w:t>Zdecydowanie tak</w:t>
            </w:r>
          </w:p>
        </w:tc>
        <w:tc>
          <w:tcPr>
            <w:tcW w:w="1063" w:type="dxa"/>
            <w:tcBorders>
              <w:top w:val="single" w:sz="16" w:space="0" w:color="000000"/>
              <w:left w:val="single" w:sz="16" w:space="0" w:color="000000"/>
              <w:bottom w:val="nil"/>
            </w:tcBorders>
            <w:shd w:val="clear" w:color="auto" w:fill="FFFFFF"/>
          </w:tcPr>
          <w:p w14:paraId="75F7F1B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single" w:sz="16" w:space="0" w:color="000000"/>
              <w:bottom w:val="nil"/>
            </w:tcBorders>
            <w:shd w:val="clear" w:color="auto" w:fill="FFFFFF"/>
          </w:tcPr>
          <w:p w14:paraId="4400B9B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single" w:sz="16" w:space="0" w:color="000000"/>
              <w:bottom w:val="nil"/>
            </w:tcBorders>
            <w:shd w:val="clear" w:color="auto" w:fill="FFFFFF"/>
          </w:tcPr>
          <w:p w14:paraId="6AE0AEC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2,7</w:t>
            </w:r>
          </w:p>
        </w:tc>
        <w:tc>
          <w:tcPr>
            <w:tcW w:w="1455" w:type="dxa"/>
            <w:tcBorders>
              <w:top w:val="single" w:sz="16" w:space="0" w:color="000000"/>
              <w:bottom w:val="nil"/>
              <w:right w:val="single" w:sz="16" w:space="0" w:color="000000"/>
            </w:tcBorders>
            <w:shd w:val="clear" w:color="auto" w:fill="FFFFFF"/>
          </w:tcPr>
          <w:p w14:paraId="489D6B8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2,7</w:t>
            </w:r>
          </w:p>
        </w:tc>
      </w:tr>
      <w:tr w:rsidR="006A4936" w14:paraId="53CA1BBC"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65B36AA6" w14:textId="77777777" w:rsidR="006A4936" w:rsidRDefault="006A4936">
            <w:pPr>
              <w:rPr>
                <w:rFonts w:ascii="Arial" w:hAnsi="Arial" w:cs="Arial"/>
                <w:sz w:val="18"/>
                <w:szCs w:val="18"/>
              </w:rPr>
            </w:pPr>
          </w:p>
        </w:tc>
        <w:tc>
          <w:tcPr>
            <w:tcW w:w="2348" w:type="dxa"/>
            <w:tcBorders>
              <w:top w:val="nil"/>
              <w:left w:val="nil"/>
              <w:bottom w:val="nil"/>
              <w:right w:val="single" w:sz="16" w:space="0" w:color="000000"/>
            </w:tcBorders>
            <w:shd w:val="clear" w:color="auto" w:fill="FFFFFF"/>
          </w:tcPr>
          <w:p w14:paraId="2F0F4549" w14:textId="77777777" w:rsidR="006A4936" w:rsidRDefault="006A4936">
            <w:pPr>
              <w:spacing w:line="320" w:lineRule="atLeast"/>
              <w:ind w:left="60" w:right="60"/>
              <w:rPr>
                <w:rFonts w:ascii="Arial" w:hAnsi="Arial" w:cs="Arial"/>
                <w:sz w:val="18"/>
                <w:szCs w:val="18"/>
              </w:rPr>
            </w:pPr>
            <w:r>
              <w:rPr>
                <w:rFonts w:ascii="Arial" w:hAnsi="Arial" w:cs="Arial"/>
                <w:sz w:val="18"/>
                <w:szCs w:val="18"/>
              </w:rPr>
              <w:t>Raczej tak</w:t>
            </w:r>
          </w:p>
        </w:tc>
        <w:tc>
          <w:tcPr>
            <w:tcW w:w="1063" w:type="dxa"/>
            <w:tcBorders>
              <w:top w:val="nil"/>
              <w:left w:val="single" w:sz="16" w:space="0" w:color="000000"/>
              <w:bottom w:val="nil"/>
            </w:tcBorders>
            <w:shd w:val="clear" w:color="auto" w:fill="FFFFFF"/>
          </w:tcPr>
          <w:p w14:paraId="77E1D95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20</w:t>
            </w:r>
          </w:p>
        </w:tc>
        <w:tc>
          <w:tcPr>
            <w:tcW w:w="1009" w:type="dxa"/>
            <w:tcBorders>
              <w:top w:val="nil"/>
              <w:bottom w:val="nil"/>
            </w:tcBorders>
            <w:shd w:val="clear" w:color="auto" w:fill="FFFFFF"/>
          </w:tcPr>
          <w:p w14:paraId="2E5B8D9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23,8</w:t>
            </w:r>
          </w:p>
        </w:tc>
        <w:tc>
          <w:tcPr>
            <w:tcW w:w="1455" w:type="dxa"/>
            <w:tcBorders>
              <w:top w:val="nil"/>
              <w:bottom w:val="nil"/>
            </w:tcBorders>
            <w:shd w:val="clear" w:color="auto" w:fill="FFFFFF"/>
          </w:tcPr>
          <w:p w14:paraId="0953892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27,4</w:t>
            </w:r>
          </w:p>
        </w:tc>
        <w:tc>
          <w:tcPr>
            <w:tcW w:w="1455" w:type="dxa"/>
            <w:tcBorders>
              <w:top w:val="nil"/>
              <w:bottom w:val="nil"/>
              <w:right w:val="single" w:sz="16" w:space="0" w:color="000000"/>
            </w:tcBorders>
            <w:shd w:val="clear" w:color="auto" w:fill="FFFFFF"/>
          </w:tcPr>
          <w:p w14:paraId="64C0CEC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30,1</w:t>
            </w:r>
          </w:p>
        </w:tc>
      </w:tr>
      <w:tr w:rsidR="006A4936" w14:paraId="7F27148E"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0B96DAE9" w14:textId="77777777" w:rsidR="006A4936" w:rsidRDefault="006A4936">
            <w:pPr>
              <w:rPr>
                <w:rFonts w:ascii="Arial" w:hAnsi="Arial" w:cs="Arial"/>
                <w:sz w:val="18"/>
                <w:szCs w:val="18"/>
              </w:rPr>
            </w:pPr>
          </w:p>
        </w:tc>
        <w:tc>
          <w:tcPr>
            <w:tcW w:w="2348" w:type="dxa"/>
            <w:tcBorders>
              <w:top w:val="nil"/>
              <w:left w:val="nil"/>
              <w:bottom w:val="nil"/>
              <w:right w:val="single" w:sz="16" w:space="0" w:color="000000"/>
            </w:tcBorders>
            <w:shd w:val="clear" w:color="auto" w:fill="FFFFFF"/>
          </w:tcPr>
          <w:p w14:paraId="3558C76E" w14:textId="77777777" w:rsidR="006A4936" w:rsidRDefault="006A4936">
            <w:pPr>
              <w:spacing w:line="320" w:lineRule="atLeast"/>
              <w:ind w:left="60" w:right="60"/>
              <w:rPr>
                <w:rFonts w:ascii="Arial" w:hAnsi="Arial" w:cs="Arial"/>
                <w:sz w:val="18"/>
                <w:szCs w:val="18"/>
              </w:rPr>
            </w:pPr>
            <w:r>
              <w:rPr>
                <w:rFonts w:ascii="Arial" w:hAnsi="Arial" w:cs="Arial"/>
                <w:sz w:val="18"/>
                <w:szCs w:val="18"/>
              </w:rPr>
              <w:t>Ani tak, ani nie</w:t>
            </w:r>
          </w:p>
        </w:tc>
        <w:tc>
          <w:tcPr>
            <w:tcW w:w="1063" w:type="dxa"/>
            <w:tcBorders>
              <w:top w:val="nil"/>
              <w:left w:val="single" w:sz="16" w:space="0" w:color="000000"/>
              <w:bottom w:val="nil"/>
            </w:tcBorders>
            <w:shd w:val="clear" w:color="auto" w:fill="FFFFFF"/>
          </w:tcPr>
          <w:p w14:paraId="29E795F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19</w:t>
            </w:r>
          </w:p>
        </w:tc>
        <w:tc>
          <w:tcPr>
            <w:tcW w:w="1009" w:type="dxa"/>
            <w:tcBorders>
              <w:top w:val="nil"/>
              <w:bottom w:val="nil"/>
            </w:tcBorders>
            <w:shd w:val="clear" w:color="auto" w:fill="FFFFFF"/>
          </w:tcPr>
          <w:p w14:paraId="346FDCE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22,6</w:t>
            </w:r>
          </w:p>
        </w:tc>
        <w:tc>
          <w:tcPr>
            <w:tcW w:w="1455" w:type="dxa"/>
            <w:tcBorders>
              <w:top w:val="nil"/>
              <w:bottom w:val="nil"/>
            </w:tcBorders>
            <w:shd w:val="clear" w:color="auto" w:fill="FFFFFF"/>
          </w:tcPr>
          <w:p w14:paraId="427A2CA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26,0</w:t>
            </w:r>
          </w:p>
        </w:tc>
        <w:tc>
          <w:tcPr>
            <w:tcW w:w="1455" w:type="dxa"/>
            <w:tcBorders>
              <w:top w:val="nil"/>
              <w:bottom w:val="nil"/>
              <w:right w:val="single" w:sz="16" w:space="0" w:color="000000"/>
            </w:tcBorders>
            <w:shd w:val="clear" w:color="auto" w:fill="FFFFFF"/>
          </w:tcPr>
          <w:p w14:paraId="64111A3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56,2</w:t>
            </w:r>
          </w:p>
        </w:tc>
      </w:tr>
      <w:tr w:rsidR="006A4936" w14:paraId="5E8ED5C5"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194C795C" w14:textId="77777777" w:rsidR="006A4936" w:rsidRDefault="006A4936">
            <w:pPr>
              <w:rPr>
                <w:rFonts w:ascii="Arial" w:hAnsi="Arial" w:cs="Arial"/>
                <w:sz w:val="18"/>
                <w:szCs w:val="18"/>
              </w:rPr>
            </w:pPr>
          </w:p>
        </w:tc>
        <w:tc>
          <w:tcPr>
            <w:tcW w:w="2348" w:type="dxa"/>
            <w:tcBorders>
              <w:top w:val="nil"/>
              <w:left w:val="nil"/>
              <w:bottom w:val="nil"/>
              <w:right w:val="single" w:sz="16" w:space="0" w:color="000000"/>
            </w:tcBorders>
            <w:shd w:val="clear" w:color="auto" w:fill="FFFFFF"/>
          </w:tcPr>
          <w:p w14:paraId="25D875F2" w14:textId="77777777" w:rsidR="006A4936" w:rsidRDefault="006A4936">
            <w:pPr>
              <w:spacing w:line="320" w:lineRule="atLeast"/>
              <w:ind w:left="60" w:right="60"/>
              <w:rPr>
                <w:rFonts w:ascii="Arial" w:hAnsi="Arial" w:cs="Arial"/>
                <w:sz w:val="18"/>
                <w:szCs w:val="18"/>
              </w:rPr>
            </w:pPr>
            <w:r>
              <w:rPr>
                <w:rFonts w:ascii="Arial" w:hAnsi="Arial" w:cs="Arial"/>
                <w:sz w:val="18"/>
                <w:szCs w:val="18"/>
              </w:rPr>
              <w:t>Raczej nie</w:t>
            </w:r>
          </w:p>
        </w:tc>
        <w:tc>
          <w:tcPr>
            <w:tcW w:w="1063" w:type="dxa"/>
            <w:tcBorders>
              <w:top w:val="nil"/>
              <w:left w:val="single" w:sz="16" w:space="0" w:color="000000"/>
              <w:bottom w:val="nil"/>
            </w:tcBorders>
            <w:shd w:val="clear" w:color="auto" w:fill="FFFFFF"/>
          </w:tcPr>
          <w:p w14:paraId="7C318F3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009" w:type="dxa"/>
            <w:tcBorders>
              <w:top w:val="nil"/>
              <w:bottom w:val="nil"/>
            </w:tcBorders>
            <w:shd w:val="clear" w:color="auto" w:fill="FFFFFF"/>
          </w:tcPr>
          <w:p w14:paraId="14511E8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28,6</w:t>
            </w:r>
          </w:p>
        </w:tc>
        <w:tc>
          <w:tcPr>
            <w:tcW w:w="1455" w:type="dxa"/>
            <w:tcBorders>
              <w:top w:val="nil"/>
              <w:bottom w:val="nil"/>
            </w:tcBorders>
            <w:shd w:val="clear" w:color="auto" w:fill="FFFFFF"/>
          </w:tcPr>
          <w:p w14:paraId="070E101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32,9</w:t>
            </w:r>
          </w:p>
        </w:tc>
        <w:tc>
          <w:tcPr>
            <w:tcW w:w="1455" w:type="dxa"/>
            <w:tcBorders>
              <w:top w:val="nil"/>
              <w:bottom w:val="nil"/>
              <w:right w:val="single" w:sz="16" w:space="0" w:color="000000"/>
            </w:tcBorders>
            <w:shd w:val="clear" w:color="auto" w:fill="FFFFFF"/>
          </w:tcPr>
          <w:p w14:paraId="418D234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89,0</w:t>
            </w:r>
          </w:p>
        </w:tc>
      </w:tr>
      <w:tr w:rsidR="006A4936" w14:paraId="5C68541F"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28ABE040" w14:textId="77777777" w:rsidR="006A4936" w:rsidRDefault="006A4936">
            <w:pPr>
              <w:rPr>
                <w:rFonts w:ascii="Arial" w:hAnsi="Arial" w:cs="Arial"/>
                <w:sz w:val="18"/>
                <w:szCs w:val="18"/>
              </w:rPr>
            </w:pPr>
          </w:p>
        </w:tc>
        <w:tc>
          <w:tcPr>
            <w:tcW w:w="2348" w:type="dxa"/>
            <w:tcBorders>
              <w:top w:val="nil"/>
              <w:left w:val="nil"/>
              <w:bottom w:val="nil"/>
              <w:right w:val="single" w:sz="16" w:space="0" w:color="000000"/>
            </w:tcBorders>
            <w:shd w:val="clear" w:color="auto" w:fill="FFFFFF"/>
          </w:tcPr>
          <w:p w14:paraId="64C6D07D" w14:textId="77777777" w:rsidR="006A4936" w:rsidRDefault="006A4936">
            <w:pPr>
              <w:spacing w:line="320" w:lineRule="atLeast"/>
              <w:ind w:left="60" w:right="60"/>
              <w:rPr>
                <w:rFonts w:ascii="Arial" w:hAnsi="Arial" w:cs="Arial"/>
                <w:sz w:val="18"/>
                <w:szCs w:val="18"/>
              </w:rPr>
            </w:pPr>
            <w:r>
              <w:rPr>
                <w:rFonts w:ascii="Arial" w:hAnsi="Arial" w:cs="Arial"/>
                <w:sz w:val="18"/>
                <w:szCs w:val="18"/>
              </w:rPr>
              <w:t>Zdecydowanie nie</w:t>
            </w:r>
          </w:p>
        </w:tc>
        <w:tc>
          <w:tcPr>
            <w:tcW w:w="1063" w:type="dxa"/>
            <w:tcBorders>
              <w:top w:val="nil"/>
              <w:left w:val="single" w:sz="16" w:space="0" w:color="000000"/>
              <w:bottom w:val="nil"/>
            </w:tcBorders>
            <w:shd w:val="clear" w:color="auto" w:fill="FFFFFF"/>
          </w:tcPr>
          <w:p w14:paraId="3A39321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w:t>
            </w:r>
          </w:p>
        </w:tc>
        <w:tc>
          <w:tcPr>
            <w:tcW w:w="1009" w:type="dxa"/>
            <w:tcBorders>
              <w:top w:val="nil"/>
              <w:bottom w:val="nil"/>
            </w:tcBorders>
            <w:shd w:val="clear" w:color="auto" w:fill="FFFFFF"/>
          </w:tcPr>
          <w:p w14:paraId="3F4263C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9,5</w:t>
            </w:r>
          </w:p>
        </w:tc>
        <w:tc>
          <w:tcPr>
            <w:tcW w:w="1455" w:type="dxa"/>
            <w:tcBorders>
              <w:top w:val="nil"/>
              <w:bottom w:val="nil"/>
            </w:tcBorders>
            <w:shd w:val="clear" w:color="auto" w:fill="FFFFFF"/>
          </w:tcPr>
          <w:p w14:paraId="70FBC76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11,0</w:t>
            </w:r>
          </w:p>
        </w:tc>
        <w:tc>
          <w:tcPr>
            <w:tcW w:w="1455" w:type="dxa"/>
            <w:tcBorders>
              <w:top w:val="nil"/>
              <w:bottom w:val="nil"/>
              <w:right w:val="single" w:sz="16" w:space="0" w:color="000000"/>
            </w:tcBorders>
            <w:shd w:val="clear" w:color="auto" w:fill="FFFFFF"/>
          </w:tcPr>
          <w:p w14:paraId="061E888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4EBCB3C7"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29700221" w14:textId="77777777" w:rsidR="006A4936" w:rsidRDefault="006A4936">
            <w:pPr>
              <w:rPr>
                <w:rFonts w:ascii="Arial" w:hAnsi="Arial" w:cs="Arial"/>
                <w:sz w:val="18"/>
                <w:szCs w:val="18"/>
              </w:rPr>
            </w:pPr>
          </w:p>
        </w:tc>
        <w:tc>
          <w:tcPr>
            <w:tcW w:w="2348" w:type="dxa"/>
            <w:tcBorders>
              <w:top w:val="nil"/>
              <w:left w:val="nil"/>
              <w:bottom w:val="nil"/>
              <w:right w:val="single" w:sz="16" w:space="0" w:color="000000"/>
            </w:tcBorders>
            <w:shd w:val="clear" w:color="auto" w:fill="FFFFFF"/>
          </w:tcPr>
          <w:p w14:paraId="490E6FCC"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nil"/>
            </w:tcBorders>
            <w:shd w:val="clear" w:color="auto" w:fill="FFFFFF"/>
          </w:tcPr>
          <w:p w14:paraId="49E3CDB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73</w:t>
            </w:r>
          </w:p>
        </w:tc>
        <w:tc>
          <w:tcPr>
            <w:tcW w:w="1009" w:type="dxa"/>
            <w:tcBorders>
              <w:top w:val="nil"/>
              <w:bottom w:val="nil"/>
            </w:tcBorders>
            <w:shd w:val="clear" w:color="auto" w:fill="FFFFFF"/>
          </w:tcPr>
          <w:p w14:paraId="4357887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86,9</w:t>
            </w:r>
          </w:p>
        </w:tc>
        <w:tc>
          <w:tcPr>
            <w:tcW w:w="1455" w:type="dxa"/>
            <w:tcBorders>
              <w:top w:val="nil"/>
              <w:bottom w:val="nil"/>
            </w:tcBorders>
            <w:shd w:val="clear" w:color="auto" w:fill="FFFFFF"/>
          </w:tcPr>
          <w:p w14:paraId="101B5D2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14:paraId="04D0864C" w14:textId="77777777" w:rsidR="006A4936" w:rsidRDefault="006A4936">
            <w:pPr>
              <w:jc w:val="center"/>
              <w:rPr>
                <w:rFonts w:ascii="Times New Roman" w:hAnsi="Times New Roman" w:cs="Times New Roman"/>
                <w:sz w:val="24"/>
                <w:szCs w:val="24"/>
              </w:rPr>
            </w:pPr>
          </w:p>
        </w:tc>
      </w:tr>
      <w:tr w:rsidR="006A4936" w14:paraId="6965692D" w14:textId="77777777">
        <w:trPr>
          <w:cantSplit/>
          <w:tblHeader/>
        </w:trPr>
        <w:tc>
          <w:tcPr>
            <w:tcW w:w="1347" w:type="dxa"/>
            <w:tcBorders>
              <w:top w:val="nil"/>
              <w:left w:val="single" w:sz="16" w:space="0" w:color="000000"/>
              <w:bottom w:val="nil"/>
              <w:right w:val="nil"/>
            </w:tcBorders>
            <w:shd w:val="clear" w:color="auto" w:fill="FFFFFF"/>
          </w:tcPr>
          <w:p w14:paraId="3849AC8A"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348" w:type="dxa"/>
            <w:tcBorders>
              <w:top w:val="nil"/>
              <w:left w:val="nil"/>
              <w:bottom w:val="nil"/>
              <w:right w:val="single" w:sz="16" w:space="0" w:color="000000"/>
            </w:tcBorders>
            <w:shd w:val="clear" w:color="auto" w:fill="FFFFFF"/>
          </w:tcPr>
          <w:p w14:paraId="7D6CFC67"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591BE63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11</w:t>
            </w:r>
          </w:p>
        </w:tc>
        <w:tc>
          <w:tcPr>
            <w:tcW w:w="1009" w:type="dxa"/>
            <w:tcBorders>
              <w:top w:val="nil"/>
              <w:bottom w:val="nil"/>
            </w:tcBorders>
            <w:shd w:val="clear" w:color="auto" w:fill="FFFFFF"/>
          </w:tcPr>
          <w:p w14:paraId="1E5AB98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13,1</w:t>
            </w:r>
          </w:p>
        </w:tc>
        <w:tc>
          <w:tcPr>
            <w:tcW w:w="1455" w:type="dxa"/>
            <w:tcBorders>
              <w:top w:val="nil"/>
              <w:bottom w:val="nil"/>
            </w:tcBorders>
            <w:shd w:val="clear" w:color="auto" w:fill="FFFFFF"/>
            <w:vAlign w:val="center"/>
          </w:tcPr>
          <w:p w14:paraId="198B12DB"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075F2D9C" w14:textId="77777777" w:rsidR="006A4936" w:rsidRDefault="006A4936">
            <w:pPr>
              <w:jc w:val="center"/>
              <w:rPr>
                <w:rFonts w:ascii="Times New Roman" w:hAnsi="Times New Roman" w:cs="Times New Roman"/>
                <w:sz w:val="24"/>
                <w:szCs w:val="24"/>
              </w:rPr>
            </w:pPr>
          </w:p>
        </w:tc>
      </w:tr>
      <w:tr w:rsidR="006A4936" w14:paraId="60DBC8C5" w14:textId="77777777">
        <w:trPr>
          <w:cantSplit/>
        </w:trPr>
        <w:tc>
          <w:tcPr>
            <w:tcW w:w="3695" w:type="dxa"/>
            <w:gridSpan w:val="2"/>
            <w:tcBorders>
              <w:top w:val="nil"/>
              <w:left w:val="single" w:sz="16" w:space="0" w:color="000000"/>
              <w:bottom w:val="single" w:sz="16" w:space="0" w:color="000000"/>
              <w:right w:val="single" w:sz="16" w:space="0" w:color="000000"/>
            </w:tcBorders>
            <w:shd w:val="clear" w:color="auto" w:fill="FFFFFF"/>
          </w:tcPr>
          <w:p w14:paraId="7280C354"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50D2618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31F3729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63801E2A"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45120F25" w14:textId="77777777" w:rsidR="006A4936" w:rsidRDefault="006A4936">
            <w:pPr>
              <w:jc w:val="center"/>
              <w:rPr>
                <w:rFonts w:ascii="Times New Roman" w:hAnsi="Times New Roman" w:cs="Times New Roman"/>
                <w:sz w:val="24"/>
                <w:szCs w:val="24"/>
              </w:rPr>
            </w:pPr>
          </w:p>
        </w:tc>
      </w:tr>
    </w:tbl>
    <w:p w14:paraId="6AB20E99" w14:textId="77777777" w:rsidR="006A4936" w:rsidRDefault="006A4936">
      <w:pPr>
        <w:spacing w:line="400" w:lineRule="atLeast"/>
        <w:rPr>
          <w:rFonts w:ascii="Times New Roman" w:hAnsi="Times New Roman" w:cs="Times New Roman"/>
          <w:sz w:val="24"/>
          <w:szCs w:val="24"/>
        </w:rPr>
      </w:pPr>
    </w:p>
    <w:p w14:paraId="4BE6E60A" w14:textId="77777777" w:rsidR="006A4936" w:rsidRDefault="006A4936">
      <w:pPr>
        <w:spacing w:line="400" w:lineRule="atLeast"/>
        <w:rPr>
          <w:rFonts w:ascii="Times New Roman" w:hAnsi="Times New Roman" w:cs="Times New Roman"/>
          <w:sz w:val="24"/>
          <w:szCs w:val="24"/>
        </w:rPr>
      </w:pPr>
    </w:p>
    <w:tbl>
      <w:tblPr>
        <w:tblW w:w="8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2426"/>
        <w:gridCol w:w="1063"/>
        <w:gridCol w:w="1009"/>
        <w:gridCol w:w="1455"/>
        <w:gridCol w:w="1455"/>
      </w:tblGrid>
      <w:tr w:rsidR="006A4936" w14:paraId="38C6B419" w14:textId="77777777">
        <w:trPr>
          <w:cantSplit/>
          <w:tblHeader/>
        </w:trPr>
        <w:tc>
          <w:tcPr>
            <w:tcW w:w="8254" w:type="dxa"/>
            <w:gridSpan w:val="6"/>
            <w:tcBorders>
              <w:top w:val="nil"/>
              <w:left w:val="nil"/>
              <w:bottom w:val="nil"/>
              <w:right w:val="nil"/>
            </w:tcBorders>
            <w:shd w:val="clear" w:color="auto" w:fill="FFFFFF"/>
            <w:vAlign w:val="center"/>
          </w:tcPr>
          <w:p w14:paraId="7413DB08"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1</w:t>
            </w:r>
          </w:p>
        </w:tc>
      </w:tr>
      <w:tr w:rsidR="006A4936" w14:paraId="639CC9FC" w14:textId="77777777">
        <w:trPr>
          <w:cantSplit/>
          <w:tblHeader/>
        </w:trPr>
        <w:tc>
          <w:tcPr>
            <w:tcW w:w="32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39F7F607"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78A6474D"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1E0A503B"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0CB4B9A2"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0C42394C"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44168B1B" w14:textId="77777777">
        <w:trPr>
          <w:cantSplit/>
          <w:tblHeader/>
        </w:trPr>
        <w:tc>
          <w:tcPr>
            <w:tcW w:w="847" w:type="dxa"/>
            <w:vMerge w:val="restart"/>
            <w:tcBorders>
              <w:top w:val="single" w:sz="16" w:space="0" w:color="000000"/>
              <w:left w:val="single" w:sz="16" w:space="0" w:color="000000"/>
              <w:bottom w:val="single" w:sz="16" w:space="0" w:color="000000"/>
              <w:right w:val="nil"/>
            </w:tcBorders>
            <w:shd w:val="clear" w:color="auto" w:fill="FFFFFF"/>
          </w:tcPr>
          <w:p w14:paraId="10FDBD4A"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425" w:type="dxa"/>
            <w:tcBorders>
              <w:top w:val="single" w:sz="16" w:space="0" w:color="000000"/>
              <w:left w:val="nil"/>
              <w:bottom w:val="nil"/>
              <w:right w:val="single" w:sz="16" w:space="0" w:color="000000"/>
            </w:tcBorders>
            <w:shd w:val="clear" w:color="auto" w:fill="FFFFFF"/>
          </w:tcPr>
          <w:p w14:paraId="71537335" w14:textId="77777777" w:rsidR="006A4936" w:rsidRDefault="006A4936">
            <w:pPr>
              <w:spacing w:line="320" w:lineRule="atLeast"/>
              <w:ind w:left="60" w:right="60"/>
              <w:rPr>
                <w:rFonts w:ascii="Arial" w:hAnsi="Arial" w:cs="Arial"/>
                <w:sz w:val="18"/>
                <w:szCs w:val="18"/>
              </w:rPr>
            </w:pPr>
            <w:r>
              <w:rPr>
                <w:rFonts w:ascii="Arial" w:hAnsi="Arial" w:cs="Arial"/>
                <w:sz w:val="18"/>
                <w:szCs w:val="18"/>
              </w:rPr>
              <w:t xml:space="preserve"> </w:t>
            </w:r>
          </w:p>
        </w:tc>
        <w:tc>
          <w:tcPr>
            <w:tcW w:w="1063" w:type="dxa"/>
            <w:tcBorders>
              <w:top w:val="single" w:sz="16" w:space="0" w:color="000000"/>
              <w:left w:val="single" w:sz="16" w:space="0" w:color="000000"/>
              <w:bottom w:val="nil"/>
            </w:tcBorders>
            <w:shd w:val="clear" w:color="auto" w:fill="FFFFFF"/>
          </w:tcPr>
          <w:p w14:paraId="2977A25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63</w:t>
            </w:r>
          </w:p>
        </w:tc>
        <w:tc>
          <w:tcPr>
            <w:tcW w:w="1009" w:type="dxa"/>
            <w:tcBorders>
              <w:top w:val="single" w:sz="16" w:space="0" w:color="000000"/>
              <w:bottom w:val="nil"/>
            </w:tcBorders>
            <w:shd w:val="clear" w:color="auto" w:fill="FFFFFF"/>
          </w:tcPr>
          <w:p w14:paraId="6D9C385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75,0</w:t>
            </w:r>
          </w:p>
        </w:tc>
        <w:tc>
          <w:tcPr>
            <w:tcW w:w="1455" w:type="dxa"/>
            <w:tcBorders>
              <w:top w:val="single" w:sz="16" w:space="0" w:color="000000"/>
              <w:bottom w:val="nil"/>
            </w:tcBorders>
            <w:shd w:val="clear" w:color="auto" w:fill="FFFFFF"/>
          </w:tcPr>
          <w:p w14:paraId="1D29BBF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75,0</w:t>
            </w:r>
          </w:p>
        </w:tc>
        <w:tc>
          <w:tcPr>
            <w:tcW w:w="1455" w:type="dxa"/>
            <w:tcBorders>
              <w:top w:val="single" w:sz="16" w:space="0" w:color="000000"/>
              <w:bottom w:val="nil"/>
              <w:right w:val="single" w:sz="16" w:space="0" w:color="000000"/>
            </w:tcBorders>
            <w:shd w:val="clear" w:color="auto" w:fill="FFFFFF"/>
          </w:tcPr>
          <w:p w14:paraId="651DD23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75,0</w:t>
            </w:r>
          </w:p>
        </w:tc>
      </w:tr>
      <w:tr w:rsidR="006A4936" w14:paraId="71B33242"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FE35FB4"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0DB4E83" w14:textId="77777777" w:rsidR="006A4936" w:rsidRDefault="006A4936">
            <w:pPr>
              <w:spacing w:line="320" w:lineRule="atLeast"/>
              <w:ind w:left="60" w:right="60"/>
              <w:rPr>
                <w:rFonts w:ascii="Arial" w:hAnsi="Arial" w:cs="Arial"/>
                <w:sz w:val="18"/>
                <w:szCs w:val="18"/>
              </w:rPr>
            </w:pPr>
            <w:r>
              <w:rPr>
                <w:rFonts w:ascii="Arial" w:hAnsi="Arial" w:cs="Arial"/>
                <w:sz w:val="18"/>
                <w:szCs w:val="18"/>
              </w:rPr>
              <w:t>Akceleratorów, które mają wyspecjalizowane usługi oparte o sprawdzone metody wdrożenia wyników B+R</w:t>
            </w:r>
          </w:p>
        </w:tc>
        <w:tc>
          <w:tcPr>
            <w:tcW w:w="1063" w:type="dxa"/>
            <w:tcBorders>
              <w:top w:val="nil"/>
              <w:left w:val="single" w:sz="16" w:space="0" w:color="000000"/>
              <w:bottom w:val="nil"/>
            </w:tcBorders>
            <w:shd w:val="clear" w:color="auto" w:fill="FFFFFF"/>
          </w:tcPr>
          <w:p w14:paraId="385FD46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F65357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8C0BDD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540CAD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76,2</w:t>
            </w:r>
          </w:p>
        </w:tc>
      </w:tr>
      <w:tr w:rsidR="006A4936" w14:paraId="3F33CB01"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29C141A"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8BBE251"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 asymilacji nowych technologii</w:t>
            </w:r>
          </w:p>
        </w:tc>
        <w:tc>
          <w:tcPr>
            <w:tcW w:w="1063" w:type="dxa"/>
            <w:tcBorders>
              <w:top w:val="nil"/>
              <w:left w:val="single" w:sz="16" w:space="0" w:color="000000"/>
              <w:bottom w:val="nil"/>
            </w:tcBorders>
            <w:shd w:val="clear" w:color="auto" w:fill="FFFFFF"/>
          </w:tcPr>
          <w:p w14:paraId="1AE6121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7511D4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DDDF31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6C42E5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77,4</w:t>
            </w:r>
          </w:p>
        </w:tc>
      </w:tr>
      <w:tr w:rsidR="006A4936" w14:paraId="436BF810"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0FFACB2"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B90FF82"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 jakiego kontaku z takimi instutami</w:t>
            </w:r>
          </w:p>
        </w:tc>
        <w:tc>
          <w:tcPr>
            <w:tcW w:w="1063" w:type="dxa"/>
            <w:tcBorders>
              <w:top w:val="nil"/>
              <w:left w:val="single" w:sz="16" w:space="0" w:color="000000"/>
              <w:bottom w:val="nil"/>
            </w:tcBorders>
            <w:shd w:val="clear" w:color="auto" w:fill="FFFFFF"/>
          </w:tcPr>
          <w:p w14:paraId="74A6E5B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1C7358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25D881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93A7A2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78,6</w:t>
            </w:r>
          </w:p>
        </w:tc>
      </w:tr>
      <w:tr w:rsidR="006A4936" w14:paraId="56269A8D"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01860DF"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249036E"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 współpracy między nauką i przemysłem</w:t>
            </w:r>
          </w:p>
        </w:tc>
        <w:tc>
          <w:tcPr>
            <w:tcW w:w="1063" w:type="dxa"/>
            <w:tcBorders>
              <w:top w:val="nil"/>
              <w:left w:val="single" w:sz="16" w:space="0" w:color="000000"/>
              <w:bottom w:val="nil"/>
            </w:tcBorders>
            <w:shd w:val="clear" w:color="auto" w:fill="FFFFFF"/>
          </w:tcPr>
          <w:p w14:paraId="26158A8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370F2C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F1F896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7E7E41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79,8</w:t>
            </w:r>
          </w:p>
        </w:tc>
      </w:tr>
      <w:tr w:rsidR="006A4936" w14:paraId="18FE4EF0"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203FCA6"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E003597" w14:textId="77777777" w:rsidR="006A4936" w:rsidRDefault="006A4936">
            <w:pPr>
              <w:spacing w:line="320" w:lineRule="atLeast"/>
              <w:ind w:left="60" w:right="60"/>
              <w:rPr>
                <w:rFonts w:ascii="Arial" w:hAnsi="Arial" w:cs="Arial"/>
                <w:sz w:val="18"/>
                <w:szCs w:val="18"/>
              </w:rPr>
            </w:pPr>
            <w:r>
              <w:rPr>
                <w:rFonts w:ascii="Arial" w:hAnsi="Arial" w:cs="Arial"/>
                <w:sz w:val="18"/>
                <w:szCs w:val="18"/>
              </w:rPr>
              <w:t>Darmowe szklenia w jaki sposób komercjalizować.</w:t>
            </w:r>
          </w:p>
        </w:tc>
        <w:tc>
          <w:tcPr>
            <w:tcW w:w="1063" w:type="dxa"/>
            <w:tcBorders>
              <w:top w:val="nil"/>
              <w:left w:val="single" w:sz="16" w:space="0" w:color="000000"/>
              <w:bottom w:val="nil"/>
            </w:tcBorders>
            <w:shd w:val="clear" w:color="auto" w:fill="FFFFFF"/>
          </w:tcPr>
          <w:p w14:paraId="391487B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3A6871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699458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10C895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81,0</w:t>
            </w:r>
          </w:p>
        </w:tc>
      </w:tr>
      <w:tr w:rsidR="006A4936" w14:paraId="3169EF43"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F270FB9"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893116F" w14:textId="77777777" w:rsidR="006A4936" w:rsidRDefault="006A4936">
            <w:pPr>
              <w:spacing w:line="320" w:lineRule="atLeast"/>
              <w:ind w:left="60" w:right="60"/>
              <w:rPr>
                <w:rFonts w:ascii="Arial" w:hAnsi="Arial" w:cs="Arial"/>
                <w:sz w:val="18"/>
                <w:szCs w:val="18"/>
              </w:rPr>
            </w:pPr>
            <w:r>
              <w:rPr>
                <w:rFonts w:ascii="Arial" w:hAnsi="Arial" w:cs="Arial"/>
                <w:sz w:val="18"/>
                <w:szCs w:val="18"/>
              </w:rPr>
              <w:t>Dotacje 100% na transfer wiedzy i/lub rozwój działalności badawczo-rozwojowej dla MŚP</w:t>
            </w:r>
          </w:p>
        </w:tc>
        <w:tc>
          <w:tcPr>
            <w:tcW w:w="1063" w:type="dxa"/>
            <w:tcBorders>
              <w:top w:val="nil"/>
              <w:left w:val="single" w:sz="16" w:space="0" w:color="000000"/>
              <w:bottom w:val="nil"/>
            </w:tcBorders>
            <w:shd w:val="clear" w:color="auto" w:fill="FFFFFF"/>
          </w:tcPr>
          <w:p w14:paraId="4D10B87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580E78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D3FC28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21742C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82,1</w:t>
            </w:r>
          </w:p>
        </w:tc>
      </w:tr>
      <w:tr w:rsidR="006A4936" w14:paraId="1EE8FB09"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80CB9CD"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B40CCDC" w14:textId="77777777" w:rsidR="006A4936" w:rsidRDefault="006A4936">
            <w:pPr>
              <w:spacing w:line="320" w:lineRule="atLeast"/>
              <w:ind w:left="60" w:right="60"/>
              <w:rPr>
                <w:rFonts w:ascii="Arial" w:hAnsi="Arial" w:cs="Arial"/>
                <w:sz w:val="18"/>
                <w:szCs w:val="18"/>
              </w:rPr>
            </w:pPr>
            <w:r>
              <w:rPr>
                <w:rFonts w:ascii="Arial" w:hAnsi="Arial" w:cs="Arial"/>
                <w:sz w:val="18"/>
                <w:szCs w:val="18"/>
              </w:rPr>
              <w:t>Ich oferta raczej nie pokrywa sie z potrzebami biznesu.</w:t>
            </w:r>
          </w:p>
        </w:tc>
        <w:tc>
          <w:tcPr>
            <w:tcW w:w="1063" w:type="dxa"/>
            <w:tcBorders>
              <w:top w:val="nil"/>
              <w:left w:val="single" w:sz="16" w:space="0" w:color="000000"/>
              <w:bottom w:val="nil"/>
            </w:tcBorders>
            <w:shd w:val="clear" w:color="auto" w:fill="FFFFFF"/>
          </w:tcPr>
          <w:p w14:paraId="6FFFD02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3E1B69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526CF3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CE9582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83,3</w:t>
            </w:r>
          </w:p>
        </w:tc>
      </w:tr>
      <w:tr w:rsidR="006A4936" w14:paraId="07EBADB8"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AF35AC3"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4EDEA85" w14:textId="77777777" w:rsidR="006A4936" w:rsidRDefault="006A4936">
            <w:pPr>
              <w:spacing w:line="320" w:lineRule="atLeast"/>
              <w:ind w:left="60" w:right="60"/>
              <w:rPr>
                <w:rFonts w:ascii="Arial" w:hAnsi="Arial" w:cs="Arial"/>
                <w:sz w:val="18"/>
                <w:szCs w:val="18"/>
              </w:rPr>
            </w:pPr>
            <w:r>
              <w:rPr>
                <w:rFonts w:ascii="Arial" w:hAnsi="Arial" w:cs="Arial"/>
                <w:sz w:val="18"/>
                <w:szCs w:val="18"/>
              </w:rPr>
              <w:t>informacja o działaniach dostępna tylko dla  ""znajomych</w:t>
            </w:r>
          </w:p>
        </w:tc>
        <w:tc>
          <w:tcPr>
            <w:tcW w:w="1063" w:type="dxa"/>
            <w:tcBorders>
              <w:top w:val="nil"/>
              <w:left w:val="single" w:sz="16" w:space="0" w:color="000000"/>
              <w:bottom w:val="nil"/>
            </w:tcBorders>
            <w:shd w:val="clear" w:color="auto" w:fill="FFFFFF"/>
          </w:tcPr>
          <w:p w14:paraId="064AB79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B71524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56E396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09CBC2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84,5</w:t>
            </w:r>
          </w:p>
        </w:tc>
      </w:tr>
      <w:tr w:rsidR="006A4936" w14:paraId="777250FB"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7741520"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B5B700D" w14:textId="77777777" w:rsidR="006A4936" w:rsidRDefault="006A4936">
            <w:pPr>
              <w:spacing w:line="320" w:lineRule="atLeast"/>
              <w:ind w:left="60" w:right="60"/>
              <w:rPr>
                <w:rFonts w:ascii="Arial" w:hAnsi="Arial" w:cs="Arial"/>
                <w:sz w:val="18"/>
                <w:szCs w:val="18"/>
              </w:rPr>
            </w:pPr>
            <w:r>
              <w:rPr>
                <w:rFonts w:ascii="Arial" w:hAnsi="Arial" w:cs="Arial"/>
                <w:sz w:val="18"/>
                <w:szCs w:val="18"/>
              </w:rPr>
              <w:t>informacyjnych</w:t>
            </w:r>
          </w:p>
        </w:tc>
        <w:tc>
          <w:tcPr>
            <w:tcW w:w="1063" w:type="dxa"/>
            <w:tcBorders>
              <w:top w:val="nil"/>
              <w:left w:val="single" w:sz="16" w:space="0" w:color="000000"/>
              <w:bottom w:val="nil"/>
            </w:tcBorders>
            <w:shd w:val="clear" w:color="auto" w:fill="FFFFFF"/>
          </w:tcPr>
          <w:p w14:paraId="3DE66D4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BFB0C5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916483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6DE410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85,7</w:t>
            </w:r>
          </w:p>
        </w:tc>
      </w:tr>
      <w:tr w:rsidR="006A4936" w14:paraId="383E14A0"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799B566"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ED112F2" w14:textId="77777777" w:rsidR="006A4936" w:rsidRDefault="006A4936">
            <w:pPr>
              <w:spacing w:line="320" w:lineRule="atLeast"/>
              <w:ind w:left="60" w:right="60"/>
              <w:rPr>
                <w:rFonts w:ascii="Arial" w:hAnsi="Arial" w:cs="Arial"/>
                <w:sz w:val="18"/>
                <w:szCs w:val="18"/>
              </w:rPr>
            </w:pPr>
            <w:r>
              <w:rPr>
                <w:rFonts w:ascii="Arial" w:hAnsi="Arial" w:cs="Arial"/>
                <w:sz w:val="18"/>
                <w:szCs w:val="18"/>
              </w:rPr>
              <w:t>ispirowania przedsiębiorców w zakresie produktów / usług możliwych do wdrożnia</w:t>
            </w:r>
          </w:p>
        </w:tc>
        <w:tc>
          <w:tcPr>
            <w:tcW w:w="1063" w:type="dxa"/>
            <w:tcBorders>
              <w:top w:val="nil"/>
              <w:left w:val="single" w:sz="16" w:space="0" w:color="000000"/>
              <w:bottom w:val="nil"/>
            </w:tcBorders>
            <w:shd w:val="clear" w:color="auto" w:fill="FFFFFF"/>
          </w:tcPr>
          <w:p w14:paraId="15D0C8B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5B12FE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986C04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18C239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86,9</w:t>
            </w:r>
          </w:p>
        </w:tc>
      </w:tr>
      <w:tr w:rsidR="006A4936" w14:paraId="3F9E18D8"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0A9FD84"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46F7E0E"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niewystarczająca jakość kooperacji instytucji z biznesem</w:t>
            </w:r>
          </w:p>
        </w:tc>
        <w:tc>
          <w:tcPr>
            <w:tcW w:w="1063" w:type="dxa"/>
            <w:tcBorders>
              <w:top w:val="nil"/>
              <w:left w:val="single" w:sz="16" w:space="0" w:color="000000"/>
              <w:bottom w:val="nil"/>
            </w:tcBorders>
            <w:shd w:val="clear" w:color="auto" w:fill="FFFFFF"/>
          </w:tcPr>
          <w:p w14:paraId="5443B56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49313D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96D471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04D46B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88,1</w:t>
            </w:r>
          </w:p>
        </w:tc>
      </w:tr>
      <w:tr w:rsidR="006A4936" w14:paraId="6E8BA6B1"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F2BEBD0"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3026021" w14:textId="77777777" w:rsidR="006A4936" w:rsidRDefault="006A4936">
            <w:pPr>
              <w:spacing w:line="320" w:lineRule="atLeast"/>
              <w:ind w:left="60" w:right="60"/>
              <w:rPr>
                <w:rFonts w:ascii="Arial" w:hAnsi="Arial" w:cs="Arial"/>
                <w:sz w:val="18"/>
                <w:szCs w:val="18"/>
              </w:rPr>
            </w:pPr>
            <w:r>
              <w:rPr>
                <w:rFonts w:ascii="Arial" w:hAnsi="Arial" w:cs="Arial"/>
                <w:sz w:val="18"/>
                <w:szCs w:val="18"/>
              </w:rPr>
              <w:t>oceny stanu techniki - dofinansowanej np z pomocy de minimis</w:t>
            </w:r>
          </w:p>
        </w:tc>
        <w:tc>
          <w:tcPr>
            <w:tcW w:w="1063" w:type="dxa"/>
            <w:tcBorders>
              <w:top w:val="nil"/>
              <w:left w:val="single" w:sz="16" w:space="0" w:color="000000"/>
              <w:bottom w:val="nil"/>
            </w:tcBorders>
            <w:shd w:val="clear" w:color="auto" w:fill="FFFFFF"/>
          </w:tcPr>
          <w:p w14:paraId="4D2EBC7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500D8F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C90CE0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A3DC3C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89,3</w:t>
            </w:r>
          </w:p>
        </w:tc>
      </w:tr>
      <w:tr w:rsidR="006A4936" w14:paraId="336A00CC"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E86BD7F"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220B23E" w14:textId="77777777" w:rsidR="006A4936" w:rsidRDefault="006A4936">
            <w:pPr>
              <w:spacing w:line="320" w:lineRule="atLeast"/>
              <w:ind w:left="60" w:right="60"/>
              <w:rPr>
                <w:rFonts w:ascii="Arial" w:hAnsi="Arial" w:cs="Arial"/>
                <w:sz w:val="18"/>
                <w:szCs w:val="18"/>
              </w:rPr>
            </w:pPr>
            <w:r>
              <w:rPr>
                <w:rFonts w:ascii="Arial" w:hAnsi="Arial" w:cs="Arial"/>
                <w:sz w:val="18"/>
                <w:szCs w:val="18"/>
              </w:rPr>
              <w:t>ochrona IP</w:t>
            </w:r>
          </w:p>
        </w:tc>
        <w:tc>
          <w:tcPr>
            <w:tcW w:w="1063" w:type="dxa"/>
            <w:tcBorders>
              <w:top w:val="nil"/>
              <w:left w:val="single" w:sz="16" w:space="0" w:color="000000"/>
              <w:bottom w:val="nil"/>
            </w:tcBorders>
            <w:shd w:val="clear" w:color="auto" w:fill="FFFFFF"/>
          </w:tcPr>
          <w:p w14:paraId="0B62A6C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2A5DBB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FEBD6A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595805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90,5</w:t>
            </w:r>
          </w:p>
        </w:tc>
      </w:tr>
      <w:tr w:rsidR="006A4936" w14:paraId="4EDC0646"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4AD4E81"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7A96DC7" w14:textId="77777777" w:rsidR="006A4936" w:rsidRDefault="006A4936">
            <w:pPr>
              <w:spacing w:line="320" w:lineRule="atLeast"/>
              <w:ind w:left="60" w:right="60"/>
              <w:rPr>
                <w:rFonts w:ascii="Arial" w:hAnsi="Arial" w:cs="Arial"/>
                <w:sz w:val="18"/>
                <w:szCs w:val="18"/>
              </w:rPr>
            </w:pPr>
            <w:r>
              <w:rPr>
                <w:rFonts w:ascii="Arial" w:hAnsi="Arial" w:cs="Arial"/>
                <w:sz w:val="18"/>
                <w:szCs w:val="18"/>
              </w:rPr>
              <w:t>promocji ich oferty wsród wnioskodawców</w:t>
            </w:r>
          </w:p>
        </w:tc>
        <w:tc>
          <w:tcPr>
            <w:tcW w:w="1063" w:type="dxa"/>
            <w:tcBorders>
              <w:top w:val="nil"/>
              <w:left w:val="single" w:sz="16" w:space="0" w:color="000000"/>
              <w:bottom w:val="nil"/>
            </w:tcBorders>
            <w:shd w:val="clear" w:color="auto" w:fill="FFFFFF"/>
          </w:tcPr>
          <w:p w14:paraId="09E526A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7080FA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B4D951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A5CA2B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91,7</w:t>
            </w:r>
          </w:p>
        </w:tc>
      </w:tr>
      <w:tr w:rsidR="006A4936" w14:paraId="16CF2F24"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9E98E8F"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00EE9B4" w14:textId="77777777" w:rsidR="006A4936" w:rsidRDefault="006A4936">
            <w:pPr>
              <w:spacing w:line="320" w:lineRule="atLeast"/>
              <w:ind w:left="60" w:right="60"/>
              <w:rPr>
                <w:rFonts w:ascii="Arial" w:hAnsi="Arial" w:cs="Arial"/>
                <w:sz w:val="18"/>
                <w:szCs w:val="18"/>
              </w:rPr>
            </w:pPr>
            <w:r>
              <w:rPr>
                <w:rFonts w:ascii="Arial" w:hAnsi="Arial" w:cs="Arial"/>
                <w:sz w:val="18"/>
                <w:szCs w:val="18"/>
              </w:rPr>
              <w:t>rzeczywistej chęći współpracy</w:t>
            </w:r>
          </w:p>
        </w:tc>
        <w:tc>
          <w:tcPr>
            <w:tcW w:w="1063" w:type="dxa"/>
            <w:tcBorders>
              <w:top w:val="nil"/>
              <w:left w:val="single" w:sz="16" w:space="0" w:color="000000"/>
              <w:bottom w:val="nil"/>
            </w:tcBorders>
            <w:shd w:val="clear" w:color="auto" w:fill="FFFFFF"/>
          </w:tcPr>
          <w:p w14:paraId="17286B7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4B0971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5A130C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3D96A4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92,9</w:t>
            </w:r>
          </w:p>
        </w:tc>
      </w:tr>
      <w:tr w:rsidR="006A4936" w14:paraId="2FE6CED6"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5502988"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F561BC1" w14:textId="77777777" w:rsidR="006A4936" w:rsidRDefault="006A4936">
            <w:pPr>
              <w:spacing w:line="320" w:lineRule="atLeast"/>
              <w:ind w:left="60" w:right="60"/>
              <w:rPr>
                <w:rFonts w:ascii="Arial" w:hAnsi="Arial" w:cs="Arial"/>
                <w:sz w:val="18"/>
                <w:szCs w:val="18"/>
              </w:rPr>
            </w:pPr>
            <w:r>
              <w:rPr>
                <w:rFonts w:ascii="Arial" w:hAnsi="Arial" w:cs="Arial"/>
                <w:sz w:val="18"/>
                <w:szCs w:val="18"/>
              </w:rPr>
              <w:t>szersze działania informacyjne</w:t>
            </w:r>
          </w:p>
        </w:tc>
        <w:tc>
          <w:tcPr>
            <w:tcW w:w="1063" w:type="dxa"/>
            <w:tcBorders>
              <w:top w:val="nil"/>
              <w:left w:val="single" w:sz="16" w:space="0" w:color="000000"/>
              <w:bottom w:val="nil"/>
            </w:tcBorders>
            <w:shd w:val="clear" w:color="auto" w:fill="FFFFFF"/>
          </w:tcPr>
          <w:p w14:paraId="75736A5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7C28FE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E1748B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E4E60D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94,0</w:t>
            </w:r>
          </w:p>
        </w:tc>
      </w:tr>
      <w:tr w:rsidR="006A4936" w14:paraId="58FFC54E"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499A555"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568938E" w14:textId="77777777" w:rsidR="006A4936" w:rsidRDefault="006A4936">
            <w:pPr>
              <w:spacing w:line="320" w:lineRule="atLeast"/>
              <w:ind w:left="60" w:right="60"/>
              <w:rPr>
                <w:rFonts w:ascii="Arial" w:hAnsi="Arial" w:cs="Arial"/>
                <w:sz w:val="18"/>
                <w:szCs w:val="18"/>
              </w:rPr>
            </w:pPr>
            <w:r>
              <w:rPr>
                <w:rFonts w:ascii="Arial" w:hAnsi="Arial" w:cs="Arial"/>
                <w:sz w:val="18"/>
                <w:szCs w:val="18"/>
              </w:rPr>
              <w:t>trudno powiedzieć</w:t>
            </w:r>
          </w:p>
        </w:tc>
        <w:tc>
          <w:tcPr>
            <w:tcW w:w="1063" w:type="dxa"/>
            <w:tcBorders>
              <w:top w:val="nil"/>
              <w:left w:val="single" w:sz="16" w:space="0" w:color="000000"/>
              <w:bottom w:val="nil"/>
            </w:tcBorders>
            <w:shd w:val="clear" w:color="auto" w:fill="FFFFFF"/>
          </w:tcPr>
          <w:p w14:paraId="27F19B1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AD74F1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101223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38B105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95,2</w:t>
            </w:r>
          </w:p>
        </w:tc>
      </w:tr>
      <w:tr w:rsidR="006A4936" w14:paraId="6802F5B3"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7413566"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BAA71C1" w14:textId="77777777" w:rsidR="006A4936" w:rsidRDefault="006A4936">
            <w:pPr>
              <w:spacing w:line="320" w:lineRule="atLeast"/>
              <w:ind w:left="60" w:right="60"/>
              <w:rPr>
                <w:rFonts w:ascii="Arial" w:hAnsi="Arial" w:cs="Arial"/>
                <w:sz w:val="18"/>
                <w:szCs w:val="18"/>
              </w:rPr>
            </w:pPr>
            <w:r>
              <w:rPr>
                <w:rFonts w:ascii="Arial" w:hAnsi="Arial" w:cs="Arial"/>
                <w:sz w:val="18"/>
                <w:szCs w:val="18"/>
              </w:rPr>
              <w:t>Uproszczenia procedur</w:t>
            </w:r>
          </w:p>
        </w:tc>
        <w:tc>
          <w:tcPr>
            <w:tcW w:w="1063" w:type="dxa"/>
            <w:tcBorders>
              <w:top w:val="nil"/>
              <w:left w:val="single" w:sz="16" w:space="0" w:color="000000"/>
              <w:bottom w:val="nil"/>
            </w:tcBorders>
            <w:shd w:val="clear" w:color="auto" w:fill="FFFFFF"/>
          </w:tcPr>
          <w:p w14:paraId="64DAE1F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C1A927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2710C9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5FCA2E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96,4</w:t>
            </w:r>
          </w:p>
        </w:tc>
      </w:tr>
      <w:tr w:rsidR="006A4936" w14:paraId="7E6AFD7D"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498B62F"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19200F8" w14:textId="77777777" w:rsidR="006A4936" w:rsidRDefault="006A4936">
            <w:pPr>
              <w:spacing w:line="320" w:lineRule="atLeast"/>
              <w:ind w:left="60" w:right="60"/>
              <w:rPr>
                <w:rFonts w:ascii="Arial" w:hAnsi="Arial" w:cs="Arial"/>
                <w:sz w:val="18"/>
                <w:szCs w:val="18"/>
              </w:rPr>
            </w:pPr>
            <w:r>
              <w:rPr>
                <w:rFonts w:ascii="Arial" w:hAnsi="Arial" w:cs="Arial"/>
                <w:sz w:val="18"/>
                <w:szCs w:val="18"/>
              </w:rPr>
              <w:t>wsparcie w zakresie ochrony patentowej</w:t>
            </w:r>
          </w:p>
        </w:tc>
        <w:tc>
          <w:tcPr>
            <w:tcW w:w="1063" w:type="dxa"/>
            <w:tcBorders>
              <w:top w:val="nil"/>
              <w:left w:val="single" w:sz="16" w:space="0" w:color="000000"/>
              <w:bottom w:val="nil"/>
            </w:tcBorders>
            <w:shd w:val="clear" w:color="auto" w:fill="FFFFFF"/>
          </w:tcPr>
          <w:p w14:paraId="593BE00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90ED77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96C005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F56C25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97,6</w:t>
            </w:r>
          </w:p>
        </w:tc>
      </w:tr>
      <w:tr w:rsidR="006A4936" w14:paraId="62175F51"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98B9BD8"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BE69BFD" w14:textId="77777777" w:rsidR="006A4936" w:rsidRDefault="006A4936">
            <w:pPr>
              <w:spacing w:line="320" w:lineRule="atLeast"/>
              <w:ind w:left="60" w:right="60"/>
              <w:rPr>
                <w:rFonts w:ascii="Arial" w:hAnsi="Arial" w:cs="Arial"/>
                <w:sz w:val="18"/>
                <w:szCs w:val="18"/>
              </w:rPr>
            </w:pPr>
            <w:r>
              <w:rPr>
                <w:rFonts w:ascii="Arial" w:hAnsi="Arial" w:cs="Arial"/>
                <w:sz w:val="18"/>
                <w:szCs w:val="18"/>
              </w:rPr>
              <w:t>Współpraca i wymiana informacji pomiędzy IOB na poziomie lokalnym i regionalnym</w:t>
            </w:r>
          </w:p>
        </w:tc>
        <w:tc>
          <w:tcPr>
            <w:tcW w:w="1063" w:type="dxa"/>
            <w:tcBorders>
              <w:top w:val="nil"/>
              <w:left w:val="single" w:sz="16" w:space="0" w:color="000000"/>
              <w:bottom w:val="nil"/>
            </w:tcBorders>
            <w:shd w:val="clear" w:color="auto" w:fill="FFFFFF"/>
          </w:tcPr>
          <w:p w14:paraId="48FB0FA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29546B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3C7101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6C1C10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98,8</w:t>
            </w:r>
          </w:p>
        </w:tc>
      </w:tr>
      <w:tr w:rsidR="006A4936" w14:paraId="038D56E1"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5B09997"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30116A9" w14:textId="77777777" w:rsidR="006A4936" w:rsidRDefault="006A4936">
            <w:pPr>
              <w:spacing w:line="320" w:lineRule="atLeast"/>
              <w:ind w:left="60" w:right="60"/>
              <w:rPr>
                <w:rFonts w:ascii="Arial" w:hAnsi="Arial" w:cs="Arial"/>
                <w:sz w:val="18"/>
                <w:szCs w:val="18"/>
              </w:rPr>
            </w:pPr>
            <w:r>
              <w:rPr>
                <w:rFonts w:ascii="Arial" w:hAnsi="Arial" w:cs="Arial"/>
                <w:sz w:val="18"/>
                <w:szCs w:val="18"/>
              </w:rPr>
              <w:t>Zaangażowania osobowego naukowców</w:t>
            </w:r>
          </w:p>
        </w:tc>
        <w:tc>
          <w:tcPr>
            <w:tcW w:w="1063" w:type="dxa"/>
            <w:tcBorders>
              <w:top w:val="nil"/>
              <w:left w:val="single" w:sz="16" w:space="0" w:color="000000"/>
              <w:bottom w:val="nil"/>
            </w:tcBorders>
            <w:shd w:val="clear" w:color="auto" w:fill="FFFFFF"/>
          </w:tcPr>
          <w:p w14:paraId="6BCF454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9A2C17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3E4BD1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936BA1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6CD55445" w14:textId="77777777">
        <w:trPr>
          <w:cantSplit/>
        </w:trPr>
        <w:tc>
          <w:tcPr>
            <w:tcW w:w="847" w:type="dxa"/>
            <w:vMerge/>
            <w:tcBorders>
              <w:top w:val="single" w:sz="16" w:space="0" w:color="000000"/>
              <w:left w:val="single" w:sz="16" w:space="0" w:color="000000"/>
              <w:bottom w:val="single" w:sz="16" w:space="0" w:color="000000"/>
              <w:right w:val="nil"/>
            </w:tcBorders>
            <w:shd w:val="clear" w:color="auto" w:fill="FFFFFF"/>
          </w:tcPr>
          <w:p w14:paraId="604A9F66" w14:textId="77777777" w:rsidR="006A4936" w:rsidRDefault="006A4936">
            <w:pPr>
              <w:rPr>
                <w:rFonts w:ascii="Arial" w:hAnsi="Arial" w:cs="Arial"/>
                <w:sz w:val="18"/>
                <w:szCs w:val="18"/>
              </w:rPr>
            </w:pPr>
          </w:p>
        </w:tc>
        <w:tc>
          <w:tcPr>
            <w:tcW w:w="2425" w:type="dxa"/>
            <w:tcBorders>
              <w:top w:val="nil"/>
              <w:left w:val="nil"/>
              <w:bottom w:val="single" w:sz="16" w:space="0" w:color="000000"/>
              <w:right w:val="single" w:sz="16" w:space="0" w:color="000000"/>
            </w:tcBorders>
            <w:shd w:val="clear" w:color="auto" w:fill="FFFFFF"/>
          </w:tcPr>
          <w:p w14:paraId="29D1E598"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7461D46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681D771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tcPr>
          <w:p w14:paraId="4D6F605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14:paraId="44CFA40D" w14:textId="77777777" w:rsidR="006A4936" w:rsidRDefault="006A4936">
            <w:pPr>
              <w:jc w:val="center"/>
              <w:rPr>
                <w:rFonts w:ascii="Times New Roman" w:hAnsi="Times New Roman" w:cs="Times New Roman"/>
                <w:sz w:val="24"/>
                <w:szCs w:val="24"/>
              </w:rPr>
            </w:pPr>
          </w:p>
        </w:tc>
      </w:tr>
    </w:tbl>
    <w:p w14:paraId="4F0EDB31" w14:textId="77777777" w:rsidR="006A4936" w:rsidRDefault="006A4936">
      <w:pPr>
        <w:spacing w:line="400" w:lineRule="atLeast"/>
        <w:rPr>
          <w:rFonts w:ascii="Times New Roman" w:hAnsi="Times New Roman" w:cs="Times New Roman"/>
          <w:sz w:val="24"/>
          <w:szCs w:val="24"/>
        </w:rPr>
      </w:pPr>
    </w:p>
    <w:p w14:paraId="07FBD805" w14:textId="77777777" w:rsidR="006A4936" w:rsidRDefault="006A4936">
      <w:pPr>
        <w:spacing w:line="400" w:lineRule="atLeast"/>
        <w:rPr>
          <w:rFonts w:ascii="Times New Roman" w:hAnsi="Times New Roman" w:cs="Times New Roman"/>
          <w:sz w:val="24"/>
          <w:szCs w:val="24"/>
        </w:rPr>
      </w:pPr>
    </w:p>
    <w:tbl>
      <w:tblPr>
        <w:tblW w:w="8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2426"/>
        <w:gridCol w:w="1063"/>
        <w:gridCol w:w="1009"/>
        <w:gridCol w:w="1455"/>
        <w:gridCol w:w="1455"/>
      </w:tblGrid>
      <w:tr w:rsidR="006A4936" w14:paraId="4BE4EF87" w14:textId="77777777">
        <w:trPr>
          <w:cantSplit/>
          <w:tblHeader/>
        </w:trPr>
        <w:tc>
          <w:tcPr>
            <w:tcW w:w="8254" w:type="dxa"/>
            <w:gridSpan w:val="6"/>
            <w:tcBorders>
              <w:top w:val="nil"/>
              <w:left w:val="nil"/>
              <w:bottom w:val="nil"/>
              <w:right w:val="nil"/>
            </w:tcBorders>
            <w:shd w:val="clear" w:color="auto" w:fill="FFFFFF"/>
            <w:vAlign w:val="center"/>
          </w:tcPr>
          <w:p w14:paraId="639AFCE6"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2</w:t>
            </w:r>
          </w:p>
        </w:tc>
      </w:tr>
      <w:tr w:rsidR="006A4936" w14:paraId="64283C5B" w14:textId="77777777">
        <w:trPr>
          <w:cantSplit/>
          <w:tblHeader/>
        </w:trPr>
        <w:tc>
          <w:tcPr>
            <w:tcW w:w="32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28C5DE11"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49E50BB7"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72FF47A4"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466C4874"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432456F1"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401AE7B4" w14:textId="77777777">
        <w:trPr>
          <w:cantSplit/>
          <w:tblHeader/>
        </w:trPr>
        <w:tc>
          <w:tcPr>
            <w:tcW w:w="847" w:type="dxa"/>
            <w:vMerge w:val="restart"/>
            <w:tcBorders>
              <w:top w:val="single" w:sz="16" w:space="0" w:color="000000"/>
              <w:left w:val="single" w:sz="16" w:space="0" w:color="000000"/>
              <w:bottom w:val="single" w:sz="16" w:space="0" w:color="000000"/>
              <w:right w:val="nil"/>
            </w:tcBorders>
            <w:shd w:val="clear" w:color="auto" w:fill="FFFFFF"/>
          </w:tcPr>
          <w:p w14:paraId="76A062F8"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425" w:type="dxa"/>
            <w:tcBorders>
              <w:top w:val="single" w:sz="16" w:space="0" w:color="000000"/>
              <w:left w:val="nil"/>
              <w:bottom w:val="nil"/>
              <w:right w:val="single" w:sz="16" w:space="0" w:color="000000"/>
            </w:tcBorders>
            <w:shd w:val="clear" w:color="auto" w:fill="FFFFFF"/>
          </w:tcPr>
          <w:p w14:paraId="0201C43A" w14:textId="77777777" w:rsidR="006A4936" w:rsidRDefault="006A4936">
            <w:pPr>
              <w:spacing w:line="320" w:lineRule="atLeast"/>
              <w:ind w:left="60" w:right="60"/>
              <w:rPr>
                <w:rFonts w:ascii="Arial" w:hAnsi="Arial" w:cs="Arial"/>
                <w:sz w:val="18"/>
                <w:szCs w:val="18"/>
              </w:rPr>
            </w:pPr>
            <w:r>
              <w:rPr>
                <w:rFonts w:ascii="Arial" w:hAnsi="Arial" w:cs="Arial"/>
                <w:sz w:val="18"/>
                <w:szCs w:val="18"/>
              </w:rPr>
              <w:t xml:space="preserve"> </w:t>
            </w:r>
          </w:p>
        </w:tc>
        <w:tc>
          <w:tcPr>
            <w:tcW w:w="1063" w:type="dxa"/>
            <w:tcBorders>
              <w:top w:val="single" w:sz="16" w:space="0" w:color="000000"/>
              <w:left w:val="single" w:sz="16" w:space="0" w:color="000000"/>
              <w:bottom w:val="nil"/>
            </w:tcBorders>
            <w:shd w:val="clear" w:color="auto" w:fill="FFFFFF"/>
          </w:tcPr>
          <w:p w14:paraId="18D1899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71</w:t>
            </w:r>
          </w:p>
        </w:tc>
        <w:tc>
          <w:tcPr>
            <w:tcW w:w="1009" w:type="dxa"/>
            <w:tcBorders>
              <w:top w:val="single" w:sz="16" w:space="0" w:color="000000"/>
              <w:bottom w:val="nil"/>
            </w:tcBorders>
            <w:shd w:val="clear" w:color="auto" w:fill="FFFFFF"/>
          </w:tcPr>
          <w:p w14:paraId="39971E6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84,5</w:t>
            </w:r>
          </w:p>
        </w:tc>
        <w:tc>
          <w:tcPr>
            <w:tcW w:w="1455" w:type="dxa"/>
            <w:tcBorders>
              <w:top w:val="single" w:sz="16" w:space="0" w:color="000000"/>
              <w:bottom w:val="nil"/>
            </w:tcBorders>
            <w:shd w:val="clear" w:color="auto" w:fill="FFFFFF"/>
          </w:tcPr>
          <w:p w14:paraId="75760BA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84,5</w:t>
            </w:r>
          </w:p>
        </w:tc>
        <w:tc>
          <w:tcPr>
            <w:tcW w:w="1455" w:type="dxa"/>
            <w:tcBorders>
              <w:top w:val="single" w:sz="16" w:space="0" w:color="000000"/>
              <w:bottom w:val="nil"/>
              <w:right w:val="single" w:sz="16" w:space="0" w:color="000000"/>
            </w:tcBorders>
            <w:shd w:val="clear" w:color="auto" w:fill="FFFFFF"/>
          </w:tcPr>
          <w:p w14:paraId="4CAA661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84,5</w:t>
            </w:r>
          </w:p>
        </w:tc>
      </w:tr>
      <w:tr w:rsidR="006A4936" w14:paraId="10BD28C5"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337C772"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DEB3F32"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 incjatyw ze strony jednostek badawczych</w:t>
            </w:r>
          </w:p>
        </w:tc>
        <w:tc>
          <w:tcPr>
            <w:tcW w:w="1063" w:type="dxa"/>
            <w:tcBorders>
              <w:top w:val="nil"/>
              <w:left w:val="single" w:sz="16" w:space="0" w:color="000000"/>
              <w:bottom w:val="nil"/>
            </w:tcBorders>
            <w:shd w:val="clear" w:color="auto" w:fill="FFFFFF"/>
          </w:tcPr>
          <w:p w14:paraId="74E458B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72D93B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A87D45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7E96B1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85,7</w:t>
            </w:r>
          </w:p>
        </w:tc>
      </w:tr>
      <w:tr w:rsidR="006A4936" w14:paraId="3DAD6AB9"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3D1CCE2"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2ADC03C"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 realnego rozliczenia instytucji z ich działań - działają bo mają pensje, bez względu na wynik - ABSURDALNE!</w:t>
            </w:r>
          </w:p>
        </w:tc>
        <w:tc>
          <w:tcPr>
            <w:tcW w:w="1063" w:type="dxa"/>
            <w:tcBorders>
              <w:top w:val="nil"/>
              <w:left w:val="single" w:sz="16" w:space="0" w:color="000000"/>
              <w:bottom w:val="nil"/>
            </w:tcBorders>
            <w:shd w:val="clear" w:color="auto" w:fill="FFFFFF"/>
          </w:tcPr>
          <w:p w14:paraId="3EB4983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14118D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96341F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FE70B6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86,9</w:t>
            </w:r>
          </w:p>
        </w:tc>
      </w:tr>
      <w:tr w:rsidR="006A4936" w14:paraId="63E77B35"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0E42229"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AFF4867"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 zaangażowania środowisk akademimickich</w:t>
            </w:r>
          </w:p>
        </w:tc>
        <w:tc>
          <w:tcPr>
            <w:tcW w:w="1063" w:type="dxa"/>
            <w:tcBorders>
              <w:top w:val="nil"/>
              <w:left w:val="single" w:sz="16" w:space="0" w:color="000000"/>
              <w:bottom w:val="nil"/>
            </w:tcBorders>
            <w:shd w:val="clear" w:color="auto" w:fill="FFFFFF"/>
          </w:tcPr>
          <w:p w14:paraId="7E89522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521D85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E748B2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80ADDB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88,1</w:t>
            </w:r>
          </w:p>
        </w:tc>
      </w:tr>
      <w:tr w:rsidR="006A4936" w14:paraId="7F26EB46"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26E8B07"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5D85F2A" w14:textId="77777777" w:rsidR="006A4936" w:rsidRDefault="006A4936">
            <w:pPr>
              <w:spacing w:line="320" w:lineRule="atLeast"/>
              <w:ind w:left="60" w:right="60"/>
              <w:rPr>
                <w:rFonts w:ascii="Arial" w:hAnsi="Arial" w:cs="Arial"/>
                <w:sz w:val="18"/>
                <w:szCs w:val="18"/>
              </w:rPr>
            </w:pPr>
            <w:r>
              <w:rPr>
                <w:rFonts w:ascii="Arial" w:hAnsi="Arial" w:cs="Arial"/>
                <w:sz w:val="18"/>
                <w:szCs w:val="18"/>
              </w:rPr>
              <w:t>instytuty badawcze np:uczelnie w momecia podjecia wspolpracy niestety zycza sobie 20-40 procent z calosci projeku za fakt podjecia z nim wspopracy.</w:t>
            </w:r>
          </w:p>
        </w:tc>
        <w:tc>
          <w:tcPr>
            <w:tcW w:w="1063" w:type="dxa"/>
            <w:tcBorders>
              <w:top w:val="nil"/>
              <w:left w:val="single" w:sz="16" w:space="0" w:color="000000"/>
              <w:bottom w:val="nil"/>
            </w:tcBorders>
            <w:shd w:val="clear" w:color="auto" w:fill="FFFFFF"/>
          </w:tcPr>
          <w:p w14:paraId="78C79D0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CDF2BE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8A3C5D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DE96DD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89,3</w:t>
            </w:r>
          </w:p>
        </w:tc>
      </w:tr>
      <w:tr w:rsidR="006A4936" w14:paraId="7DCB0317"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31CE27B"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6293A83" w14:textId="77777777" w:rsidR="006A4936" w:rsidRDefault="006A4936">
            <w:pPr>
              <w:spacing w:line="320" w:lineRule="atLeast"/>
              <w:ind w:left="60" w:right="60"/>
              <w:rPr>
                <w:rFonts w:ascii="Arial" w:hAnsi="Arial" w:cs="Arial"/>
                <w:sz w:val="18"/>
                <w:szCs w:val="18"/>
              </w:rPr>
            </w:pPr>
            <w:r>
              <w:rPr>
                <w:rFonts w:ascii="Arial" w:hAnsi="Arial" w:cs="Arial"/>
                <w:sz w:val="18"/>
                <w:szCs w:val="18"/>
              </w:rPr>
              <w:t>Integracja usług związanych z transferem technologii</w:t>
            </w:r>
          </w:p>
        </w:tc>
        <w:tc>
          <w:tcPr>
            <w:tcW w:w="1063" w:type="dxa"/>
            <w:tcBorders>
              <w:top w:val="nil"/>
              <w:left w:val="single" w:sz="16" w:space="0" w:color="000000"/>
              <w:bottom w:val="nil"/>
            </w:tcBorders>
            <w:shd w:val="clear" w:color="auto" w:fill="FFFFFF"/>
          </w:tcPr>
          <w:p w14:paraId="06B6856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328F47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5378BF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F00690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90,5</w:t>
            </w:r>
          </w:p>
        </w:tc>
      </w:tr>
      <w:tr w:rsidR="006A4936" w14:paraId="0A943887"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04294CB"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553314C" w14:textId="77777777" w:rsidR="006A4936" w:rsidRDefault="006A4936">
            <w:pPr>
              <w:spacing w:line="320" w:lineRule="atLeast"/>
              <w:ind w:left="60" w:right="60"/>
              <w:rPr>
                <w:rFonts w:ascii="Arial" w:hAnsi="Arial" w:cs="Arial"/>
                <w:sz w:val="18"/>
                <w:szCs w:val="18"/>
              </w:rPr>
            </w:pPr>
            <w:r>
              <w:rPr>
                <w:rFonts w:ascii="Arial" w:hAnsi="Arial" w:cs="Arial"/>
                <w:sz w:val="18"/>
                <w:szCs w:val="18"/>
              </w:rPr>
              <w:t>jednokierunkowość takich usług</w:t>
            </w:r>
          </w:p>
        </w:tc>
        <w:tc>
          <w:tcPr>
            <w:tcW w:w="1063" w:type="dxa"/>
            <w:tcBorders>
              <w:top w:val="nil"/>
              <w:left w:val="single" w:sz="16" w:space="0" w:color="000000"/>
              <w:bottom w:val="nil"/>
            </w:tcBorders>
            <w:shd w:val="clear" w:color="auto" w:fill="FFFFFF"/>
          </w:tcPr>
          <w:p w14:paraId="23970CB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4CEEB9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13010E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C04AE0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91,7</w:t>
            </w:r>
          </w:p>
        </w:tc>
      </w:tr>
      <w:tr w:rsidR="006A4936" w14:paraId="7D26AB34"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34956B3"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F90120D" w14:textId="77777777" w:rsidR="006A4936" w:rsidRDefault="006A4936">
            <w:pPr>
              <w:spacing w:line="320" w:lineRule="atLeast"/>
              <w:ind w:left="60" w:right="60"/>
              <w:rPr>
                <w:rFonts w:ascii="Arial" w:hAnsi="Arial" w:cs="Arial"/>
                <w:sz w:val="18"/>
                <w:szCs w:val="18"/>
              </w:rPr>
            </w:pPr>
            <w:r>
              <w:rPr>
                <w:rFonts w:ascii="Arial" w:hAnsi="Arial" w:cs="Arial"/>
                <w:sz w:val="18"/>
                <w:szCs w:val="18"/>
              </w:rPr>
              <w:t>komercjalizacja</w:t>
            </w:r>
          </w:p>
        </w:tc>
        <w:tc>
          <w:tcPr>
            <w:tcW w:w="1063" w:type="dxa"/>
            <w:tcBorders>
              <w:top w:val="nil"/>
              <w:left w:val="single" w:sz="16" w:space="0" w:color="000000"/>
              <w:bottom w:val="nil"/>
            </w:tcBorders>
            <w:shd w:val="clear" w:color="auto" w:fill="FFFFFF"/>
          </w:tcPr>
          <w:p w14:paraId="351174D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9BBEFB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9E8EFC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842FE6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92,9</w:t>
            </w:r>
          </w:p>
        </w:tc>
      </w:tr>
      <w:tr w:rsidR="006A4936" w14:paraId="5D8C830B"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F82D869"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9B50AFC" w14:textId="77777777" w:rsidR="006A4936" w:rsidRDefault="006A4936">
            <w:pPr>
              <w:spacing w:line="320" w:lineRule="atLeast"/>
              <w:ind w:left="60" w:right="60"/>
              <w:rPr>
                <w:rFonts w:ascii="Arial" w:hAnsi="Arial" w:cs="Arial"/>
                <w:sz w:val="18"/>
                <w:szCs w:val="18"/>
              </w:rPr>
            </w:pPr>
            <w:r>
              <w:rPr>
                <w:rFonts w:ascii="Arial" w:hAnsi="Arial" w:cs="Arial"/>
                <w:sz w:val="18"/>
                <w:szCs w:val="18"/>
              </w:rPr>
              <w:t>Pokazywanie na konkretnych przykładach jak prawidłowo skomercjalizowano wyniki.</w:t>
            </w:r>
          </w:p>
        </w:tc>
        <w:tc>
          <w:tcPr>
            <w:tcW w:w="1063" w:type="dxa"/>
            <w:tcBorders>
              <w:top w:val="nil"/>
              <w:left w:val="single" w:sz="16" w:space="0" w:color="000000"/>
              <w:bottom w:val="nil"/>
            </w:tcBorders>
            <w:shd w:val="clear" w:color="auto" w:fill="FFFFFF"/>
          </w:tcPr>
          <w:p w14:paraId="6173536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053081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C6AD96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A2376A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94,0</w:t>
            </w:r>
          </w:p>
        </w:tc>
      </w:tr>
      <w:tr w:rsidR="006A4936" w14:paraId="4ECDB55F"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28C1FAD"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4A81228" w14:textId="77777777" w:rsidR="006A4936" w:rsidRDefault="006A4936">
            <w:pPr>
              <w:spacing w:line="320" w:lineRule="atLeast"/>
              <w:ind w:left="60" w:right="60"/>
              <w:rPr>
                <w:rFonts w:ascii="Arial" w:hAnsi="Arial" w:cs="Arial"/>
                <w:sz w:val="18"/>
                <w:szCs w:val="18"/>
              </w:rPr>
            </w:pPr>
            <w:r>
              <w:rPr>
                <w:rFonts w:ascii="Arial" w:hAnsi="Arial" w:cs="Arial"/>
                <w:sz w:val="18"/>
                <w:szCs w:val="18"/>
              </w:rPr>
              <w:t>rzetelnych badań rynkowych nad nowymi technologiami - przygotowania studiów przypadku</w:t>
            </w:r>
          </w:p>
        </w:tc>
        <w:tc>
          <w:tcPr>
            <w:tcW w:w="1063" w:type="dxa"/>
            <w:tcBorders>
              <w:top w:val="nil"/>
              <w:left w:val="single" w:sz="16" w:space="0" w:color="000000"/>
              <w:bottom w:val="nil"/>
            </w:tcBorders>
            <w:shd w:val="clear" w:color="auto" w:fill="FFFFFF"/>
          </w:tcPr>
          <w:p w14:paraId="3ECD47F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44FD5B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5C652F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469181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95,2</w:t>
            </w:r>
          </w:p>
        </w:tc>
      </w:tr>
      <w:tr w:rsidR="006A4936" w14:paraId="0ABD1826"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4B3CBE3"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0A19D27" w14:textId="77777777" w:rsidR="006A4936" w:rsidRDefault="006A4936">
            <w:pPr>
              <w:spacing w:line="320" w:lineRule="atLeast"/>
              <w:ind w:left="60" w:right="60"/>
              <w:rPr>
                <w:rFonts w:ascii="Arial" w:hAnsi="Arial" w:cs="Arial"/>
                <w:sz w:val="18"/>
                <w:szCs w:val="18"/>
              </w:rPr>
            </w:pPr>
            <w:r>
              <w:rPr>
                <w:rFonts w:ascii="Arial" w:hAnsi="Arial" w:cs="Arial"/>
                <w:sz w:val="18"/>
                <w:szCs w:val="18"/>
              </w:rPr>
              <w:t>sprawnego procesu działania</w:t>
            </w:r>
          </w:p>
        </w:tc>
        <w:tc>
          <w:tcPr>
            <w:tcW w:w="1063" w:type="dxa"/>
            <w:tcBorders>
              <w:top w:val="nil"/>
              <w:left w:val="single" w:sz="16" w:space="0" w:color="000000"/>
              <w:bottom w:val="nil"/>
            </w:tcBorders>
            <w:shd w:val="clear" w:color="auto" w:fill="FFFFFF"/>
          </w:tcPr>
          <w:p w14:paraId="1316CB4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C80D15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4EB9DB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E0E6EC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96,4</w:t>
            </w:r>
          </w:p>
        </w:tc>
      </w:tr>
      <w:tr w:rsidR="006A4936" w14:paraId="380C5A64"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354187D"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C3C2D1C" w14:textId="77777777" w:rsidR="006A4936" w:rsidRDefault="006A4936">
            <w:pPr>
              <w:spacing w:line="320" w:lineRule="atLeast"/>
              <w:ind w:left="60" w:right="60"/>
              <w:rPr>
                <w:rFonts w:ascii="Arial" w:hAnsi="Arial" w:cs="Arial"/>
                <w:sz w:val="18"/>
                <w:szCs w:val="18"/>
              </w:rPr>
            </w:pPr>
            <w:r>
              <w:rPr>
                <w:rFonts w:ascii="Arial" w:hAnsi="Arial" w:cs="Arial"/>
                <w:sz w:val="18"/>
                <w:szCs w:val="18"/>
              </w:rPr>
              <w:t>wspomaganie w obszarach prawnych</w:t>
            </w:r>
          </w:p>
        </w:tc>
        <w:tc>
          <w:tcPr>
            <w:tcW w:w="1063" w:type="dxa"/>
            <w:tcBorders>
              <w:top w:val="nil"/>
              <w:left w:val="single" w:sz="16" w:space="0" w:color="000000"/>
              <w:bottom w:val="nil"/>
            </w:tcBorders>
            <w:shd w:val="clear" w:color="auto" w:fill="FFFFFF"/>
          </w:tcPr>
          <w:p w14:paraId="4B9B396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CF6010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49256D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D1B36A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97,6</w:t>
            </w:r>
          </w:p>
        </w:tc>
      </w:tr>
      <w:tr w:rsidR="006A4936" w14:paraId="0D7D1723"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CF4913C"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D747BA5" w14:textId="77777777" w:rsidR="006A4936" w:rsidRDefault="006A4936">
            <w:pPr>
              <w:spacing w:line="320" w:lineRule="atLeast"/>
              <w:ind w:left="60" w:right="60"/>
              <w:rPr>
                <w:rFonts w:ascii="Arial" w:hAnsi="Arial" w:cs="Arial"/>
                <w:sz w:val="18"/>
                <w:szCs w:val="18"/>
              </w:rPr>
            </w:pPr>
            <w:r>
              <w:rPr>
                <w:rFonts w:ascii="Arial" w:hAnsi="Arial" w:cs="Arial"/>
                <w:sz w:val="18"/>
                <w:szCs w:val="18"/>
              </w:rPr>
              <w:t>Zaangażowania centrów badawczo-rozwojowych nie będących instytucjami naukowymi (firmy prywatne)</w:t>
            </w:r>
          </w:p>
        </w:tc>
        <w:tc>
          <w:tcPr>
            <w:tcW w:w="1063" w:type="dxa"/>
            <w:tcBorders>
              <w:top w:val="nil"/>
              <w:left w:val="single" w:sz="16" w:space="0" w:color="000000"/>
              <w:bottom w:val="nil"/>
            </w:tcBorders>
            <w:shd w:val="clear" w:color="auto" w:fill="FFFFFF"/>
          </w:tcPr>
          <w:p w14:paraId="58B8426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FD864F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BA6927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04D387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98,8</w:t>
            </w:r>
          </w:p>
        </w:tc>
      </w:tr>
      <w:tr w:rsidR="006A4936" w14:paraId="262DCF74"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2ED59A2"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6944D01" w14:textId="77777777" w:rsidR="006A4936" w:rsidRDefault="006A4936">
            <w:pPr>
              <w:spacing w:line="320" w:lineRule="atLeast"/>
              <w:ind w:left="60" w:right="60"/>
              <w:rPr>
                <w:rFonts w:ascii="Arial" w:hAnsi="Arial" w:cs="Arial"/>
                <w:sz w:val="18"/>
                <w:szCs w:val="18"/>
              </w:rPr>
            </w:pPr>
            <w:r>
              <w:rPr>
                <w:rFonts w:ascii="Arial" w:hAnsi="Arial" w:cs="Arial"/>
                <w:sz w:val="18"/>
                <w:szCs w:val="18"/>
              </w:rPr>
              <w:t>zbyt małe dopasowanie oferty instytucji do potrzeb przedsiębiorców</w:t>
            </w:r>
          </w:p>
        </w:tc>
        <w:tc>
          <w:tcPr>
            <w:tcW w:w="1063" w:type="dxa"/>
            <w:tcBorders>
              <w:top w:val="nil"/>
              <w:left w:val="single" w:sz="16" w:space="0" w:color="000000"/>
              <w:bottom w:val="nil"/>
            </w:tcBorders>
            <w:shd w:val="clear" w:color="auto" w:fill="FFFFFF"/>
          </w:tcPr>
          <w:p w14:paraId="725AFF3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7FD073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10AB21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25F899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354BB2A0" w14:textId="77777777">
        <w:trPr>
          <w:cantSplit/>
        </w:trPr>
        <w:tc>
          <w:tcPr>
            <w:tcW w:w="847" w:type="dxa"/>
            <w:vMerge/>
            <w:tcBorders>
              <w:top w:val="single" w:sz="16" w:space="0" w:color="000000"/>
              <w:left w:val="single" w:sz="16" w:space="0" w:color="000000"/>
              <w:bottom w:val="single" w:sz="16" w:space="0" w:color="000000"/>
              <w:right w:val="nil"/>
            </w:tcBorders>
            <w:shd w:val="clear" w:color="auto" w:fill="FFFFFF"/>
          </w:tcPr>
          <w:p w14:paraId="467C6311" w14:textId="77777777" w:rsidR="006A4936" w:rsidRDefault="006A4936">
            <w:pPr>
              <w:rPr>
                <w:rFonts w:ascii="Arial" w:hAnsi="Arial" w:cs="Arial"/>
                <w:sz w:val="18"/>
                <w:szCs w:val="18"/>
              </w:rPr>
            </w:pPr>
          </w:p>
        </w:tc>
        <w:tc>
          <w:tcPr>
            <w:tcW w:w="2425" w:type="dxa"/>
            <w:tcBorders>
              <w:top w:val="nil"/>
              <w:left w:val="nil"/>
              <w:bottom w:val="single" w:sz="16" w:space="0" w:color="000000"/>
              <w:right w:val="single" w:sz="16" w:space="0" w:color="000000"/>
            </w:tcBorders>
            <w:shd w:val="clear" w:color="auto" w:fill="FFFFFF"/>
          </w:tcPr>
          <w:p w14:paraId="2CF1706C"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4572B2A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5C3BAAB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tcPr>
          <w:p w14:paraId="7810513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14:paraId="2507BF89" w14:textId="77777777" w:rsidR="006A4936" w:rsidRDefault="006A4936">
            <w:pPr>
              <w:jc w:val="center"/>
              <w:rPr>
                <w:rFonts w:ascii="Times New Roman" w:hAnsi="Times New Roman" w:cs="Times New Roman"/>
                <w:sz w:val="24"/>
                <w:szCs w:val="24"/>
              </w:rPr>
            </w:pPr>
          </w:p>
        </w:tc>
      </w:tr>
    </w:tbl>
    <w:p w14:paraId="34108562" w14:textId="77777777" w:rsidR="006A4936" w:rsidRDefault="006A4936">
      <w:pPr>
        <w:spacing w:line="400" w:lineRule="atLeast"/>
        <w:rPr>
          <w:rFonts w:ascii="Times New Roman" w:hAnsi="Times New Roman" w:cs="Times New Roman"/>
          <w:sz w:val="24"/>
          <w:szCs w:val="24"/>
        </w:rPr>
      </w:pPr>
    </w:p>
    <w:p w14:paraId="78D9D199" w14:textId="77777777" w:rsidR="006A4936" w:rsidRDefault="006A4936">
      <w:pPr>
        <w:spacing w:line="400" w:lineRule="atLeast"/>
        <w:rPr>
          <w:rFonts w:ascii="Times New Roman" w:hAnsi="Times New Roman" w:cs="Times New Roman"/>
          <w:sz w:val="24"/>
          <w:szCs w:val="24"/>
        </w:rPr>
      </w:pPr>
    </w:p>
    <w:tbl>
      <w:tblPr>
        <w:tblW w:w="8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2426"/>
        <w:gridCol w:w="1063"/>
        <w:gridCol w:w="1009"/>
        <w:gridCol w:w="1455"/>
        <w:gridCol w:w="1455"/>
      </w:tblGrid>
      <w:tr w:rsidR="006A4936" w14:paraId="6A00AD7F" w14:textId="77777777">
        <w:trPr>
          <w:cantSplit/>
          <w:tblHeader/>
        </w:trPr>
        <w:tc>
          <w:tcPr>
            <w:tcW w:w="8254" w:type="dxa"/>
            <w:gridSpan w:val="6"/>
            <w:tcBorders>
              <w:top w:val="nil"/>
              <w:left w:val="nil"/>
              <w:bottom w:val="nil"/>
              <w:right w:val="nil"/>
            </w:tcBorders>
            <w:shd w:val="clear" w:color="auto" w:fill="FFFFFF"/>
            <w:vAlign w:val="center"/>
          </w:tcPr>
          <w:p w14:paraId="574AC1FB"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3</w:t>
            </w:r>
          </w:p>
        </w:tc>
      </w:tr>
      <w:tr w:rsidR="006A4936" w14:paraId="268C9F87" w14:textId="77777777">
        <w:trPr>
          <w:cantSplit/>
          <w:tblHeader/>
        </w:trPr>
        <w:tc>
          <w:tcPr>
            <w:tcW w:w="32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370CCFE2"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018FD66A"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062154A9"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47B99B0E"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367E4E3F"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65B8CB43" w14:textId="77777777">
        <w:trPr>
          <w:cantSplit/>
          <w:tblHeader/>
        </w:trPr>
        <w:tc>
          <w:tcPr>
            <w:tcW w:w="847" w:type="dxa"/>
            <w:vMerge w:val="restart"/>
            <w:tcBorders>
              <w:top w:val="single" w:sz="16" w:space="0" w:color="000000"/>
              <w:left w:val="single" w:sz="16" w:space="0" w:color="000000"/>
              <w:bottom w:val="single" w:sz="16" w:space="0" w:color="000000"/>
              <w:right w:val="nil"/>
            </w:tcBorders>
            <w:shd w:val="clear" w:color="auto" w:fill="FFFFFF"/>
          </w:tcPr>
          <w:p w14:paraId="7BD0D34F"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425" w:type="dxa"/>
            <w:tcBorders>
              <w:top w:val="single" w:sz="16" w:space="0" w:color="000000"/>
              <w:left w:val="nil"/>
              <w:bottom w:val="nil"/>
              <w:right w:val="single" w:sz="16" w:space="0" w:color="000000"/>
            </w:tcBorders>
            <w:shd w:val="clear" w:color="auto" w:fill="FFFFFF"/>
          </w:tcPr>
          <w:p w14:paraId="154772AA" w14:textId="77777777" w:rsidR="006A4936" w:rsidRDefault="006A4936">
            <w:pPr>
              <w:spacing w:line="320" w:lineRule="atLeast"/>
              <w:ind w:left="60" w:right="60"/>
              <w:rPr>
                <w:rFonts w:ascii="Arial" w:hAnsi="Arial" w:cs="Arial"/>
                <w:sz w:val="18"/>
                <w:szCs w:val="18"/>
              </w:rPr>
            </w:pPr>
            <w:r>
              <w:rPr>
                <w:rFonts w:ascii="Arial" w:hAnsi="Arial" w:cs="Arial"/>
                <w:sz w:val="18"/>
                <w:szCs w:val="18"/>
              </w:rPr>
              <w:t xml:space="preserve"> </w:t>
            </w:r>
          </w:p>
        </w:tc>
        <w:tc>
          <w:tcPr>
            <w:tcW w:w="1063" w:type="dxa"/>
            <w:tcBorders>
              <w:top w:val="single" w:sz="16" w:space="0" w:color="000000"/>
              <w:left w:val="single" w:sz="16" w:space="0" w:color="000000"/>
              <w:bottom w:val="nil"/>
            </w:tcBorders>
            <w:shd w:val="clear" w:color="auto" w:fill="FFFFFF"/>
          </w:tcPr>
          <w:p w14:paraId="7106AC1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76</w:t>
            </w:r>
          </w:p>
        </w:tc>
        <w:tc>
          <w:tcPr>
            <w:tcW w:w="1009" w:type="dxa"/>
            <w:tcBorders>
              <w:top w:val="single" w:sz="16" w:space="0" w:color="000000"/>
              <w:bottom w:val="nil"/>
            </w:tcBorders>
            <w:shd w:val="clear" w:color="auto" w:fill="FFFFFF"/>
          </w:tcPr>
          <w:p w14:paraId="2803C68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90,5</w:t>
            </w:r>
          </w:p>
        </w:tc>
        <w:tc>
          <w:tcPr>
            <w:tcW w:w="1455" w:type="dxa"/>
            <w:tcBorders>
              <w:top w:val="single" w:sz="16" w:space="0" w:color="000000"/>
              <w:bottom w:val="nil"/>
            </w:tcBorders>
            <w:shd w:val="clear" w:color="auto" w:fill="FFFFFF"/>
          </w:tcPr>
          <w:p w14:paraId="33E3949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90,5</w:t>
            </w:r>
          </w:p>
        </w:tc>
        <w:tc>
          <w:tcPr>
            <w:tcW w:w="1455" w:type="dxa"/>
            <w:tcBorders>
              <w:top w:val="single" w:sz="16" w:space="0" w:color="000000"/>
              <w:bottom w:val="nil"/>
              <w:right w:val="single" w:sz="16" w:space="0" w:color="000000"/>
            </w:tcBorders>
            <w:shd w:val="clear" w:color="auto" w:fill="FFFFFF"/>
          </w:tcPr>
          <w:p w14:paraId="3CC8282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90,5</w:t>
            </w:r>
          </w:p>
        </w:tc>
      </w:tr>
      <w:tr w:rsidR="006A4936" w14:paraId="58290897"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D5AAF8A"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B0D380C"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 ulg z tytułu wdrożenia innowacyjnych rozwiązań</w:t>
            </w:r>
          </w:p>
        </w:tc>
        <w:tc>
          <w:tcPr>
            <w:tcW w:w="1063" w:type="dxa"/>
            <w:tcBorders>
              <w:top w:val="nil"/>
              <w:left w:val="single" w:sz="16" w:space="0" w:color="000000"/>
              <w:bottom w:val="nil"/>
            </w:tcBorders>
            <w:shd w:val="clear" w:color="auto" w:fill="FFFFFF"/>
          </w:tcPr>
          <w:p w14:paraId="652BE20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F8AECD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FAC430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E943E5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91,7</w:t>
            </w:r>
          </w:p>
        </w:tc>
      </w:tr>
      <w:tr w:rsidR="006A4936" w14:paraId="4EDF7A3F"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93B7966"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9AD1127"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niejasne regulaminy konkursów - roma wniosków absurdalnie skomplikowana i bezsensownie zagmatwana</w:t>
            </w:r>
          </w:p>
        </w:tc>
        <w:tc>
          <w:tcPr>
            <w:tcW w:w="1063" w:type="dxa"/>
            <w:tcBorders>
              <w:top w:val="nil"/>
              <w:left w:val="single" w:sz="16" w:space="0" w:color="000000"/>
              <w:bottom w:val="nil"/>
            </w:tcBorders>
            <w:shd w:val="clear" w:color="auto" w:fill="FFFFFF"/>
          </w:tcPr>
          <w:p w14:paraId="3F77C98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17A268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62468D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DD63C9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92,9</w:t>
            </w:r>
          </w:p>
        </w:tc>
      </w:tr>
      <w:tr w:rsidR="006A4936" w14:paraId="568911FE"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E61936F"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061ED48"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niewystaczające kompetencje merytoryczne w zakresie pracy w instytucjach</w:t>
            </w:r>
          </w:p>
        </w:tc>
        <w:tc>
          <w:tcPr>
            <w:tcW w:w="1063" w:type="dxa"/>
            <w:tcBorders>
              <w:top w:val="nil"/>
              <w:left w:val="single" w:sz="16" w:space="0" w:color="000000"/>
              <w:bottom w:val="nil"/>
            </w:tcBorders>
            <w:shd w:val="clear" w:color="auto" w:fill="FFFFFF"/>
          </w:tcPr>
          <w:p w14:paraId="37D8A29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CE381D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EF89A9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24EDD3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94,0</w:t>
            </w:r>
          </w:p>
        </w:tc>
      </w:tr>
      <w:tr w:rsidR="006A4936" w14:paraId="69C011AE"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3843216"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18256A6" w14:textId="77777777" w:rsidR="006A4936" w:rsidRDefault="006A4936">
            <w:pPr>
              <w:spacing w:line="320" w:lineRule="atLeast"/>
              <w:ind w:left="60" w:right="60"/>
              <w:rPr>
                <w:rFonts w:ascii="Arial" w:hAnsi="Arial" w:cs="Arial"/>
                <w:sz w:val="18"/>
                <w:szCs w:val="18"/>
              </w:rPr>
            </w:pPr>
            <w:r>
              <w:rPr>
                <w:rFonts w:ascii="Arial" w:hAnsi="Arial" w:cs="Arial"/>
                <w:sz w:val="18"/>
                <w:szCs w:val="18"/>
              </w:rPr>
              <w:t>pomocy w doborze odpowiedniej do potrzeb pomocy - źródeł finansowania</w:t>
            </w:r>
          </w:p>
        </w:tc>
        <w:tc>
          <w:tcPr>
            <w:tcW w:w="1063" w:type="dxa"/>
            <w:tcBorders>
              <w:top w:val="nil"/>
              <w:left w:val="single" w:sz="16" w:space="0" w:color="000000"/>
              <w:bottom w:val="nil"/>
            </w:tcBorders>
            <w:shd w:val="clear" w:color="auto" w:fill="FFFFFF"/>
          </w:tcPr>
          <w:p w14:paraId="6043044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608202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0C6B53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222BD2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95,2</w:t>
            </w:r>
          </w:p>
        </w:tc>
      </w:tr>
      <w:tr w:rsidR="006A4936" w14:paraId="4D67ECBA"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8733D92"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80DB918" w14:textId="77777777" w:rsidR="006A4936" w:rsidRDefault="006A4936">
            <w:pPr>
              <w:spacing w:line="320" w:lineRule="atLeast"/>
              <w:ind w:left="60" w:right="60"/>
              <w:rPr>
                <w:rFonts w:ascii="Arial" w:hAnsi="Arial" w:cs="Arial"/>
                <w:sz w:val="18"/>
                <w:szCs w:val="18"/>
              </w:rPr>
            </w:pPr>
            <w:r>
              <w:rPr>
                <w:rFonts w:ascii="Arial" w:hAnsi="Arial" w:cs="Arial"/>
                <w:sz w:val="18"/>
                <w:szCs w:val="18"/>
              </w:rPr>
              <w:t>wspomaganie obsługi księgowej B+R</w:t>
            </w:r>
          </w:p>
        </w:tc>
        <w:tc>
          <w:tcPr>
            <w:tcW w:w="1063" w:type="dxa"/>
            <w:tcBorders>
              <w:top w:val="nil"/>
              <w:left w:val="single" w:sz="16" w:space="0" w:color="000000"/>
              <w:bottom w:val="nil"/>
            </w:tcBorders>
            <w:shd w:val="clear" w:color="auto" w:fill="FFFFFF"/>
          </w:tcPr>
          <w:p w14:paraId="5182AA4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CCA65F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BB6933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63A80B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96,4</w:t>
            </w:r>
          </w:p>
        </w:tc>
      </w:tr>
      <w:tr w:rsidR="006A4936" w14:paraId="59EFE72E"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6F18106"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9EF9AC6" w14:textId="77777777" w:rsidR="006A4936" w:rsidRDefault="006A4936">
            <w:pPr>
              <w:spacing w:line="320" w:lineRule="atLeast"/>
              <w:ind w:left="60" w:right="60"/>
              <w:rPr>
                <w:rFonts w:ascii="Arial" w:hAnsi="Arial" w:cs="Arial"/>
                <w:sz w:val="18"/>
                <w:szCs w:val="18"/>
              </w:rPr>
            </w:pPr>
            <w:r>
              <w:rPr>
                <w:rFonts w:ascii="Arial" w:hAnsi="Arial" w:cs="Arial"/>
                <w:sz w:val="18"/>
                <w:szCs w:val="18"/>
              </w:rPr>
              <w:t>Wzmocnienie kontaktów zewnętrznych z przedsiębiorcami i wdrożenie systemu badania potrzeb klientów</w:t>
            </w:r>
          </w:p>
        </w:tc>
        <w:tc>
          <w:tcPr>
            <w:tcW w:w="1063" w:type="dxa"/>
            <w:tcBorders>
              <w:top w:val="nil"/>
              <w:left w:val="single" w:sz="16" w:space="0" w:color="000000"/>
              <w:bottom w:val="nil"/>
            </w:tcBorders>
            <w:shd w:val="clear" w:color="auto" w:fill="FFFFFF"/>
          </w:tcPr>
          <w:p w14:paraId="18115E5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D5E1E1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EB4CE9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96745D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97,6</w:t>
            </w:r>
          </w:p>
        </w:tc>
      </w:tr>
      <w:tr w:rsidR="006A4936" w14:paraId="2E011F12"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384BCE1"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64EF687" w14:textId="77777777" w:rsidR="006A4936" w:rsidRDefault="006A4936">
            <w:pPr>
              <w:spacing w:line="320" w:lineRule="atLeast"/>
              <w:ind w:left="60" w:right="60"/>
              <w:rPr>
                <w:rFonts w:ascii="Arial" w:hAnsi="Arial" w:cs="Arial"/>
                <w:sz w:val="18"/>
                <w:szCs w:val="18"/>
              </w:rPr>
            </w:pPr>
            <w:r>
              <w:rPr>
                <w:rFonts w:ascii="Arial" w:hAnsi="Arial" w:cs="Arial"/>
                <w:sz w:val="18"/>
                <w:szCs w:val="18"/>
              </w:rPr>
              <w:t>Zaangazowanie prywatnych laboratorów certyfikojących</w:t>
            </w:r>
          </w:p>
        </w:tc>
        <w:tc>
          <w:tcPr>
            <w:tcW w:w="1063" w:type="dxa"/>
            <w:tcBorders>
              <w:top w:val="nil"/>
              <w:left w:val="single" w:sz="16" w:space="0" w:color="000000"/>
              <w:bottom w:val="nil"/>
            </w:tcBorders>
            <w:shd w:val="clear" w:color="auto" w:fill="FFFFFF"/>
          </w:tcPr>
          <w:p w14:paraId="4E547D5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A5A87B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E1662E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BDC504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98,8</w:t>
            </w:r>
          </w:p>
        </w:tc>
      </w:tr>
      <w:tr w:rsidR="006A4936" w14:paraId="3B846064"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C11B680"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E9338D9" w14:textId="77777777" w:rsidR="006A4936" w:rsidRDefault="006A4936">
            <w:pPr>
              <w:spacing w:line="320" w:lineRule="atLeast"/>
              <w:ind w:left="60" w:right="60"/>
              <w:rPr>
                <w:rFonts w:ascii="Arial" w:hAnsi="Arial" w:cs="Arial"/>
                <w:sz w:val="18"/>
                <w:szCs w:val="18"/>
              </w:rPr>
            </w:pPr>
            <w:r>
              <w:rPr>
                <w:rFonts w:ascii="Arial" w:hAnsi="Arial" w:cs="Arial"/>
                <w:sz w:val="18"/>
                <w:szCs w:val="18"/>
              </w:rPr>
              <w:t>zmniejszenie biurokracji</w:t>
            </w:r>
          </w:p>
        </w:tc>
        <w:tc>
          <w:tcPr>
            <w:tcW w:w="1063" w:type="dxa"/>
            <w:tcBorders>
              <w:top w:val="nil"/>
              <w:left w:val="single" w:sz="16" w:space="0" w:color="000000"/>
              <w:bottom w:val="nil"/>
            </w:tcBorders>
            <w:shd w:val="clear" w:color="auto" w:fill="FFFFFF"/>
          </w:tcPr>
          <w:p w14:paraId="00F8A97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E8ACCE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DE4292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50C14B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505AAD70" w14:textId="77777777">
        <w:trPr>
          <w:cantSplit/>
        </w:trPr>
        <w:tc>
          <w:tcPr>
            <w:tcW w:w="847" w:type="dxa"/>
            <w:vMerge/>
            <w:tcBorders>
              <w:top w:val="single" w:sz="16" w:space="0" w:color="000000"/>
              <w:left w:val="single" w:sz="16" w:space="0" w:color="000000"/>
              <w:bottom w:val="single" w:sz="16" w:space="0" w:color="000000"/>
              <w:right w:val="nil"/>
            </w:tcBorders>
            <w:shd w:val="clear" w:color="auto" w:fill="FFFFFF"/>
          </w:tcPr>
          <w:p w14:paraId="6072ABFA" w14:textId="77777777" w:rsidR="006A4936" w:rsidRDefault="006A4936">
            <w:pPr>
              <w:rPr>
                <w:rFonts w:ascii="Arial" w:hAnsi="Arial" w:cs="Arial"/>
                <w:sz w:val="18"/>
                <w:szCs w:val="18"/>
              </w:rPr>
            </w:pPr>
          </w:p>
        </w:tc>
        <w:tc>
          <w:tcPr>
            <w:tcW w:w="2425" w:type="dxa"/>
            <w:tcBorders>
              <w:top w:val="nil"/>
              <w:left w:val="nil"/>
              <w:bottom w:val="single" w:sz="16" w:space="0" w:color="000000"/>
              <w:right w:val="single" w:sz="16" w:space="0" w:color="000000"/>
            </w:tcBorders>
            <w:shd w:val="clear" w:color="auto" w:fill="FFFFFF"/>
          </w:tcPr>
          <w:p w14:paraId="2A3C72E2"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6C10128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3FA2C6D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tcPr>
          <w:p w14:paraId="62B3EA9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14:paraId="2B3CA38A" w14:textId="77777777" w:rsidR="006A4936" w:rsidRDefault="006A4936">
            <w:pPr>
              <w:jc w:val="center"/>
              <w:rPr>
                <w:rFonts w:ascii="Times New Roman" w:hAnsi="Times New Roman" w:cs="Times New Roman"/>
                <w:sz w:val="24"/>
                <w:szCs w:val="24"/>
              </w:rPr>
            </w:pPr>
          </w:p>
        </w:tc>
      </w:tr>
    </w:tbl>
    <w:p w14:paraId="41BC8664" w14:textId="77777777" w:rsidR="006A4936" w:rsidRDefault="006A4936">
      <w:pPr>
        <w:spacing w:line="400" w:lineRule="atLeast"/>
        <w:rPr>
          <w:rFonts w:ascii="Times New Roman" w:hAnsi="Times New Roman" w:cs="Times New Roman"/>
          <w:sz w:val="24"/>
          <w:szCs w:val="24"/>
        </w:rPr>
      </w:pPr>
    </w:p>
    <w:p w14:paraId="787C88F6" w14:textId="77777777" w:rsidR="006A4936" w:rsidRDefault="006A4936">
      <w:pPr>
        <w:spacing w:line="400" w:lineRule="atLeast"/>
        <w:rPr>
          <w:rFonts w:ascii="Times New Roman" w:hAnsi="Times New Roman" w:cs="Times New Roman"/>
          <w:sz w:val="24"/>
          <w:szCs w:val="24"/>
        </w:rPr>
      </w:pPr>
    </w:p>
    <w:tbl>
      <w:tblPr>
        <w:tblW w:w="8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427"/>
        <w:gridCol w:w="1063"/>
        <w:gridCol w:w="1009"/>
        <w:gridCol w:w="1455"/>
        <w:gridCol w:w="1455"/>
      </w:tblGrid>
      <w:tr w:rsidR="006A4936" w14:paraId="61DB8AC9" w14:textId="77777777">
        <w:trPr>
          <w:cantSplit/>
          <w:tblHeader/>
        </w:trPr>
        <w:tc>
          <w:tcPr>
            <w:tcW w:w="8754" w:type="dxa"/>
            <w:gridSpan w:val="6"/>
            <w:tcBorders>
              <w:top w:val="nil"/>
              <w:left w:val="nil"/>
              <w:bottom w:val="nil"/>
              <w:right w:val="nil"/>
            </w:tcBorders>
            <w:shd w:val="clear" w:color="auto" w:fill="FFFFFF"/>
            <w:vAlign w:val="center"/>
          </w:tcPr>
          <w:p w14:paraId="5C9F2F04"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Internet</w:t>
            </w:r>
          </w:p>
        </w:tc>
      </w:tr>
      <w:tr w:rsidR="006A4936" w14:paraId="79341ED6" w14:textId="77777777">
        <w:trPr>
          <w:cantSplit/>
          <w:tblHeader/>
        </w:trPr>
        <w:tc>
          <w:tcPr>
            <w:tcW w:w="37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3E683529"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3ECC2E33"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3A153F3B"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5C279911"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76280AD2"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116B6C59" w14:textId="77777777">
        <w:trPr>
          <w:cantSplit/>
          <w:tblHeader/>
        </w:trPr>
        <w:tc>
          <w:tcPr>
            <w:tcW w:w="1347" w:type="dxa"/>
            <w:tcBorders>
              <w:top w:val="single" w:sz="16" w:space="0" w:color="000000"/>
              <w:left w:val="single" w:sz="16" w:space="0" w:color="000000"/>
              <w:bottom w:val="nil"/>
              <w:right w:val="nil"/>
            </w:tcBorders>
            <w:shd w:val="clear" w:color="auto" w:fill="FFFFFF"/>
          </w:tcPr>
          <w:p w14:paraId="5F8FDE05"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425" w:type="dxa"/>
            <w:tcBorders>
              <w:top w:val="single" w:sz="16" w:space="0" w:color="000000"/>
              <w:left w:val="nil"/>
              <w:bottom w:val="nil"/>
              <w:right w:val="single" w:sz="16" w:space="0" w:color="000000"/>
            </w:tcBorders>
            <w:shd w:val="clear" w:color="auto" w:fill="FFFFFF"/>
          </w:tcPr>
          <w:p w14:paraId="2D453D69" w14:textId="77777777" w:rsidR="006A4936" w:rsidRDefault="006A4936">
            <w:pPr>
              <w:spacing w:line="320" w:lineRule="atLeast"/>
              <w:ind w:left="60" w:right="60"/>
              <w:rPr>
                <w:rFonts w:ascii="Arial" w:hAnsi="Arial" w:cs="Arial"/>
                <w:sz w:val="18"/>
                <w:szCs w:val="18"/>
              </w:rPr>
            </w:pPr>
            <w:r>
              <w:rPr>
                <w:rFonts w:ascii="Arial" w:hAnsi="Arial" w:cs="Arial"/>
                <w:sz w:val="18"/>
                <w:szCs w:val="18"/>
              </w:rPr>
              <w:t>Zdecydowanie nieskuteczne</w:t>
            </w:r>
          </w:p>
        </w:tc>
        <w:tc>
          <w:tcPr>
            <w:tcW w:w="1063" w:type="dxa"/>
            <w:tcBorders>
              <w:top w:val="single" w:sz="16" w:space="0" w:color="000000"/>
              <w:left w:val="single" w:sz="16" w:space="0" w:color="000000"/>
              <w:bottom w:val="nil"/>
            </w:tcBorders>
            <w:shd w:val="clear" w:color="auto" w:fill="FFFFFF"/>
          </w:tcPr>
          <w:p w14:paraId="5451A59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67</w:t>
            </w:r>
          </w:p>
        </w:tc>
        <w:tc>
          <w:tcPr>
            <w:tcW w:w="1009" w:type="dxa"/>
            <w:tcBorders>
              <w:top w:val="single" w:sz="16" w:space="0" w:color="000000"/>
              <w:bottom w:val="nil"/>
            </w:tcBorders>
            <w:shd w:val="clear" w:color="auto" w:fill="FFFFFF"/>
          </w:tcPr>
          <w:p w14:paraId="5B4A270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79,8</w:t>
            </w:r>
          </w:p>
        </w:tc>
        <w:tc>
          <w:tcPr>
            <w:tcW w:w="1455" w:type="dxa"/>
            <w:tcBorders>
              <w:top w:val="single" w:sz="16" w:space="0" w:color="000000"/>
              <w:bottom w:val="nil"/>
            </w:tcBorders>
            <w:shd w:val="clear" w:color="auto" w:fill="FFFFFF"/>
          </w:tcPr>
          <w:p w14:paraId="46C953C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single" w:sz="16" w:space="0" w:color="000000"/>
              <w:bottom w:val="nil"/>
              <w:right w:val="single" w:sz="16" w:space="0" w:color="000000"/>
            </w:tcBorders>
            <w:shd w:val="clear" w:color="auto" w:fill="FFFFFF"/>
          </w:tcPr>
          <w:p w14:paraId="34A0A1C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5E58F35E" w14:textId="77777777">
        <w:trPr>
          <w:cantSplit/>
          <w:tblHeader/>
        </w:trPr>
        <w:tc>
          <w:tcPr>
            <w:tcW w:w="1347" w:type="dxa"/>
            <w:tcBorders>
              <w:top w:val="nil"/>
              <w:left w:val="single" w:sz="16" w:space="0" w:color="000000"/>
              <w:bottom w:val="nil"/>
              <w:right w:val="nil"/>
            </w:tcBorders>
            <w:shd w:val="clear" w:color="auto" w:fill="FFFFFF"/>
          </w:tcPr>
          <w:p w14:paraId="61283B04"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425" w:type="dxa"/>
            <w:tcBorders>
              <w:top w:val="nil"/>
              <w:left w:val="nil"/>
              <w:bottom w:val="nil"/>
              <w:right w:val="single" w:sz="16" w:space="0" w:color="000000"/>
            </w:tcBorders>
            <w:shd w:val="clear" w:color="auto" w:fill="FFFFFF"/>
          </w:tcPr>
          <w:p w14:paraId="5F6CFA7E"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72D29F2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17</w:t>
            </w:r>
          </w:p>
        </w:tc>
        <w:tc>
          <w:tcPr>
            <w:tcW w:w="1009" w:type="dxa"/>
            <w:tcBorders>
              <w:top w:val="nil"/>
              <w:bottom w:val="nil"/>
            </w:tcBorders>
            <w:shd w:val="clear" w:color="auto" w:fill="FFFFFF"/>
          </w:tcPr>
          <w:p w14:paraId="1530337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20,2</w:t>
            </w:r>
          </w:p>
        </w:tc>
        <w:tc>
          <w:tcPr>
            <w:tcW w:w="1455" w:type="dxa"/>
            <w:tcBorders>
              <w:top w:val="nil"/>
              <w:bottom w:val="nil"/>
            </w:tcBorders>
            <w:shd w:val="clear" w:color="auto" w:fill="FFFFFF"/>
            <w:vAlign w:val="center"/>
          </w:tcPr>
          <w:p w14:paraId="7532708E"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2B14F71E" w14:textId="77777777" w:rsidR="006A4936" w:rsidRDefault="006A4936">
            <w:pPr>
              <w:jc w:val="center"/>
              <w:rPr>
                <w:rFonts w:ascii="Times New Roman" w:hAnsi="Times New Roman" w:cs="Times New Roman"/>
                <w:sz w:val="24"/>
                <w:szCs w:val="24"/>
              </w:rPr>
            </w:pPr>
          </w:p>
        </w:tc>
      </w:tr>
      <w:tr w:rsidR="006A4936" w14:paraId="6E740F30" w14:textId="77777777">
        <w:trPr>
          <w:cantSplit/>
        </w:trPr>
        <w:tc>
          <w:tcPr>
            <w:tcW w:w="3772" w:type="dxa"/>
            <w:gridSpan w:val="2"/>
            <w:tcBorders>
              <w:top w:val="nil"/>
              <w:left w:val="single" w:sz="16" w:space="0" w:color="000000"/>
              <w:bottom w:val="single" w:sz="16" w:space="0" w:color="000000"/>
              <w:right w:val="single" w:sz="16" w:space="0" w:color="000000"/>
            </w:tcBorders>
            <w:shd w:val="clear" w:color="auto" w:fill="FFFFFF"/>
          </w:tcPr>
          <w:p w14:paraId="157D4334"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0187E48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5555EEB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5CB30798"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5B372ADC" w14:textId="77777777" w:rsidR="006A4936" w:rsidRDefault="006A4936">
            <w:pPr>
              <w:jc w:val="center"/>
              <w:rPr>
                <w:rFonts w:ascii="Times New Roman" w:hAnsi="Times New Roman" w:cs="Times New Roman"/>
                <w:sz w:val="24"/>
                <w:szCs w:val="24"/>
              </w:rPr>
            </w:pPr>
          </w:p>
        </w:tc>
      </w:tr>
    </w:tbl>
    <w:p w14:paraId="75779966" w14:textId="77777777" w:rsidR="006A4936" w:rsidRDefault="006A4936">
      <w:pPr>
        <w:spacing w:line="400" w:lineRule="atLeast"/>
        <w:rPr>
          <w:rFonts w:ascii="Times New Roman" w:hAnsi="Times New Roman" w:cs="Times New Roman"/>
          <w:sz w:val="24"/>
          <w:szCs w:val="24"/>
        </w:rPr>
      </w:pPr>
    </w:p>
    <w:p w14:paraId="0844CCBA" w14:textId="77777777" w:rsidR="006A4936" w:rsidRDefault="006A4936">
      <w:pPr>
        <w:spacing w:line="400" w:lineRule="atLeast"/>
        <w:rPr>
          <w:rFonts w:ascii="Times New Roman" w:hAnsi="Times New Roman" w:cs="Times New Roman"/>
          <w:sz w:val="24"/>
          <w:szCs w:val="24"/>
        </w:rPr>
      </w:pPr>
    </w:p>
    <w:tbl>
      <w:tblPr>
        <w:tblW w:w="8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427"/>
        <w:gridCol w:w="1063"/>
        <w:gridCol w:w="1009"/>
        <w:gridCol w:w="1455"/>
        <w:gridCol w:w="1455"/>
      </w:tblGrid>
      <w:tr w:rsidR="006A4936" w14:paraId="7CE1DE25" w14:textId="77777777">
        <w:trPr>
          <w:cantSplit/>
          <w:tblHeader/>
        </w:trPr>
        <w:tc>
          <w:tcPr>
            <w:tcW w:w="8754" w:type="dxa"/>
            <w:gridSpan w:val="6"/>
            <w:tcBorders>
              <w:top w:val="nil"/>
              <w:left w:val="nil"/>
              <w:bottom w:val="nil"/>
              <w:right w:val="nil"/>
            </w:tcBorders>
            <w:shd w:val="clear" w:color="auto" w:fill="FFFFFF"/>
            <w:vAlign w:val="center"/>
          </w:tcPr>
          <w:p w14:paraId="526EB9FC"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Spotkania informacyjne</w:t>
            </w:r>
          </w:p>
        </w:tc>
      </w:tr>
      <w:tr w:rsidR="006A4936" w14:paraId="72A9FBA1" w14:textId="77777777">
        <w:trPr>
          <w:cantSplit/>
          <w:tblHeader/>
        </w:trPr>
        <w:tc>
          <w:tcPr>
            <w:tcW w:w="37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00143D56"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2381C484"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445CBF3D"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352172FC"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5F44EFA2"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00B33B26" w14:textId="77777777">
        <w:trPr>
          <w:cantSplit/>
          <w:tblHeader/>
        </w:trPr>
        <w:tc>
          <w:tcPr>
            <w:tcW w:w="1347" w:type="dxa"/>
            <w:tcBorders>
              <w:top w:val="single" w:sz="16" w:space="0" w:color="000000"/>
              <w:left w:val="single" w:sz="16" w:space="0" w:color="000000"/>
              <w:bottom w:val="nil"/>
              <w:right w:val="nil"/>
            </w:tcBorders>
            <w:shd w:val="clear" w:color="auto" w:fill="FFFFFF"/>
          </w:tcPr>
          <w:p w14:paraId="7E275143"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425" w:type="dxa"/>
            <w:tcBorders>
              <w:top w:val="single" w:sz="16" w:space="0" w:color="000000"/>
              <w:left w:val="nil"/>
              <w:bottom w:val="nil"/>
              <w:right w:val="single" w:sz="16" w:space="0" w:color="000000"/>
            </w:tcBorders>
            <w:shd w:val="clear" w:color="auto" w:fill="FFFFFF"/>
          </w:tcPr>
          <w:p w14:paraId="45656842" w14:textId="77777777" w:rsidR="006A4936" w:rsidRDefault="006A4936">
            <w:pPr>
              <w:spacing w:line="320" w:lineRule="atLeast"/>
              <w:ind w:left="60" w:right="60"/>
              <w:rPr>
                <w:rFonts w:ascii="Arial" w:hAnsi="Arial" w:cs="Arial"/>
                <w:sz w:val="18"/>
                <w:szCs w:val="18"/>
              </w:rPr>
            </w:pPr>
            <w:r>
              <w:rPr>
                <w:rFonts w:ascii="Arial" w:hAnsi="Arial" w:cs="Arial"/>
                <w:sz w:val="18"/>
                <w:szCs w:val="18"/>
              </w:rPr>
              <w:t>Zdecydowanie nieskuteczne</w:t>
            </w:r>
          </w:p>
        </w:tc>
        <w:tc>
          <w:tcPr>
            <w:tcW w:w="1063" w:type="dxa"/>
            <w:tcBorders>
              <w:top w:val="single" w:sz="16" w:space="0" w:color="000000"/>
              <w:left w:val="single" w:sz="16" w:space="0" w:color="000000"/>
              <w:bottom w:val="nil"/>
            </w:tcBorders>
            <w:shd w:val="clear" w:color="auto" w:fill="FFFFFF"/>
          </w:tcPr>
          <w:p w14:paraId="5E5D7BA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64</w:t>
            </w:r>
          </w:p>
        </w:tc>
        <w:tc>
          <w:tcPr>
            <w:tcW w:w="1009" w:type="dxa"/>
            <w:tcBorders>
              <w:top w:val="single" w:sz="16" w:space="0" w:color="000000"/>
              <w:bottom w:val="nil"/>
            </w:tcBorders>
            <w:shd w:val="clear" w:color="auto" w:fill="FFFFFF"/>
          </w:tcPr>
          <w:p w14:paraId="435C863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76,2</w:t>
            </w:r>
          </w:p>
        </w:tc>
        <w:tc>
          <w:tcPr>
            <w:tcW w:w="1455" w:type="dxa"/>
            <w:tcBorders>
              <w:top w:val="single" w:sz="16" w:space="0" w:color="000000"/>
              <w:bottom w:val="nil"/>
            </w:tcBorders>
            <w:shd w:val="clear" w:color="auto" w:fill="FFFFFF"/>
          </w:tcPr>
          <w:p w14:paraId="4F94A9D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single" w:sz="16" w:space="0" w:color="000000"/>
              <w:bottom w:val="nil"/>
              <w:right w:val="single" w:sz="16" w:space="0" w:color="000000"/>
            </w:tcBorders>
            <w:shd w:val="clear" w:color="auto" w:fill="FFFFFF"/>
          </w:tcPr>
          <w:p w14:paraId="1544851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171CA463" w14:textId="77777777">
        <w:trPr>
          <w:cantSplit/>
          <w:tblHeader/>
        </w:trPr>
        <w:tc>
          <w:tcPr>
            <w:tcW w:w="1347" w:type="dxa"/>
            <w:tcBorders>
              <w:top w:val="nil"/>
              <w:left w:val="single" w:sz="16" w:space="0" w:color="000000"/>
              <w:bottom w:val="nil"/>
              <w:right w:val="nil"/>
            </w:tcBorders>
            <w:shd w:val="clear" w:color="auto" w:fill="FFFFFF"/>
          </w:tcPr>
          <w:p w14:paraId="76F0C837"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425" w:type="dxa"/>
            <w:tcBorders>
              <w:top w:val="nil"/>
              <w:left w:val="nil"/>
              <w:bottom w:val="nil"/>
              <w:right w:val="single" w:sz="16" w:space="0" w:color="000000"/>
            </w:tcBorders>
            <w:shd w:val="clear" w:color="auto" w:fill="FFFFFF"/>
          </w:tcPr>
          <w:p w14:paraId="0E3DD4A7"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7513D49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20</w:t>
            </w:r>
          </w:p>
        </w:tc>
        <w:tc>
          <w:tcPr>
            <w:tcW w:w="1009" w:type="dxa"/>
            <w:tcBorders>
              <w:top w:val="nil"/>
              <w:bottom w:val="nil"/>
            </w:tcBorders>
            <w:shd w:val="clear" w:color="auto" w:fill="FFFFFF"/>
          </w:tcPr>
          <w:p w14:paraId="14D0BC5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23,8</w:t>
            </w:r>
          </w:p>
        </w:tc>
        <w:tc>
          <w:tcPr>
            <w:tcW w:w="1455" w:type="dxa"/>
            <w:tcBorders>
              <w:top w:val="nil"/>
              <w:bottom w:val="nil"/>
            </w:tcBorders>
            <w:shd w:val="clear" w:color="auto" w:fill="FFFFFF"/>
            <w:vAlign w:val="center"/>
          </w:tcPr>
          <w:p w14:paraId="26D54046"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5E0F96E4" w14:textId="77777777" w:rsidR="006A4936" w:rsidRDefault="006A4936">
            <w:pPr>
              <w:jc w:val="center"/>
              <w:rPr>
                <w:rFonts w:ascii="Times New Roman" w:hAnsi="Times New Roman" w:cs="Times New Roman"/>
                <w:sz w:val="24"/>
                <w:szCs w:val="24"/>
              </w:rPr>
            </w:pPr>
          </w:p>
        </w:tc>
      </w:tr>
      <w:tr w:rsidR="006A4936" w14:paraId="19178074" w14:textId="77777777">
        <w:trPr>
          <w:cantSplit/>
        </w:trPr>
        <w:tc>
          <w:tcPr>
            <w:tcW w:w="3772" w:type="dxa"/>
            <w:gridSpan w:val="2"/>
            <w:tcBorders>
              <w:top w:val="nil"/>
              <w:left w:val="single" w:sz="16" w:space="0" w:color="000000"/>
              <w:bottom w:val="single" w:sz="16" w:space="0" w:color="000000"/>
              <w:right w:val="single" w:sz="16" w:space="0" w:color="000000"/>
            </w:tcBorders>
            <w:shd w:val="clear" w:color="auto" w:fill="FFFFFF"/>
          </w:tcPr>
          <w:p w14:paraId="40DB3199"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340A86E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12E75C3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50C85D5A"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31B21D36" w14:textId="77777777" w:rsidR="006A4936" w:rsidRDefault="006A4936">
            <w:pPr>
              <w:jc w:val="center"/>
              <w:rPr>
                <w:rFonts w:ascii="Times New Roman" w:hAnsi="Times New Roman" w:cs="Times New Roman"/>
                <w:sz w:val="24"/>
                <w:szCs w:val="24"/>
              </w:rPr>
            </w:pPr>
          </w:p>
        </w:tc>
      </w:tr>
    </w:tbl>
    <w:p w14:paraId="35A7A1D5" w14:textId="77777777" w:rsidR="006A4936" w:rsidRDefault="006A4936">
      <w:pPr>
        <w:spacing w:line="400" w:lineRule="atLeast"/>
        <w:rPr>
          <w:rFonts w:ascii="Times New Roman" w:hAnsi="Times New Roman" w:cs="Times New Roman"/>
          <w:sz w:val="24"/>
          <w:szCs w:val="24"/>
        </w:rPr>
      </w:pPr>
    </w:p>
    <w:p w14:paraId="7AF82AFD" w14:textId="77777777" w:rsidR="006A4936" w:rsidRDefault="006A4936">
      <w:pPr>
        <w:spacing w:line="400" w:lineRule="atLeast"/>
        <w:rPr>
          <w:rFonts w:ascii="Times New Roman" w:hAnsi="Times New Roman" w:cs="Times New Roman"/>
          <w:sz w:val="24"/>
          <w:szCs w:val="24"/>
        </w:rPr>
      </w:pPr>
    </w:p>
    <w:tbl>
      <w:tblPr>
        <w:tblW w:w="8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427"/>
        <w:gridCol w:w="1063"/>
        <w:gridCol w:w="1009"/>
        <w:gridCol w:w="1455"/>
        <w:gridCol w:w="1455"/>
      </w:tblGrid>
      <w:tr w:rsidR="006A4936" w14:paraId="2227A8BD" w14:textId="77777777">
        <w:trPr>
          <w:cantSplit/>
          <w:tblHeader/>
        </w:trPr>
        <w:tc>
          <w:tcPr>
            <w:tcW w:w="8754" w:type="dxa"/>
            <w:gridSpan w:val="6"/>
            <w:tcBorders>
              <w:top w:val="nil"/>
              <w:left w:val="nil"/>
              <w:bottom w:val="nil"/>
              <w:right w:val="nil"/>
            </w:tcBorders>
            <w:shd w:val="clear" w:color="auto" w:fill="FFFFFF"/>
            <w:vAlign w:val="center"/>
          </w:tcPr>
          <w:p w14:paraId="1D96181C"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Broszury, ulotki</w:t>
            </w:r>
          </w:p>
        </w:tc>
      </w:tr>
      <w:tr w:rsidR="006A4936" w14:paraId="09056452" w14:textId="77777777">
        <w:trPr>
          <w:cantSplit/>
          <w:tblHeader/>
        </w:trPr>
        <w:tc>
          <w:tcPr>
            <w:tcW w:w="37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668127D6"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03E21A08"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140D5DDB"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5FD64FD5"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3BC17DD7"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76D5F27A" w14:textId="77777777">
        <w:trPr>
          <w:cantSplit/>
          <w:tblHeader/>
        </w:trPr>
        <w:tc>
          <w:tcPr>
            <w:tcW w:w="1347" w:type="dxa"/>
            <w:tcBorders>
              <w:top w:val="single" w:sz="16" w:space="0" w:color="000000"/>
              <w:left w:val="single" w:sz="16" w:space="0" w:color="000000"/>
              <w:bottom w:val="nil"/>
              <w:right w:val="nil"/>
            </w:tcBorders>
            <w:shd w:val="clear" w:color="auto" w:fill="FFFFFF"/>
          </w:tcPr>
          <w:p w14:paraId="2EE64EA5"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425" w:type="dxa"/>
            <w:tcBorders>
              <w:top w:val="single" w:sz="16" w:space="0" w:color="000000"/>
              <w:left w:val="nil"/>
              <w:bottom w:val="nil"/>
              <w:right w:val="single" w:sz="16" w:space="0" w:color="000000"/>
            </w:tcBorders>
            <w:shd w:val="clear" w:color="auto" w:fill="FFFFFF"/>
          </w:tcPr>
          <w:p w14:paraId="5463D3E7" w14:textId="77777777" w:rsidR="006A4936" w:rsidRDefault="006A4936">
            <w:pPr>
              <w:spacing w:line="320" w:lineRule="atLeast"/>
              <w:ind w:left="60" w:right="60"/>
              <w:rPr>
                <w:rFonts w:ascii="Arial" w:hAnsi="Arial" w:cs="Arial"/>
                <w:sz w:val="18"/>
                <w:szCs w:val="18"/>
              </w:rPr>
            </w:pPr>
            <w:r>
              <w:rPr>
                <w:rFonts w:ascii="Arial" w:hAnsi="Arial" w:cs="Arial"/>
                <w:sz w:val="18"/>
                <w:szCs w:val="18"/>
              </w:rPr>
              <w:t>Zdecydowanie nieskuteczne</w:t>
            </w:r>
          </w:p>
        </w:tc>
        <w:tc>
          <w:tcPr>
            <w:tcW w:w="1063" w:type="dxa"/>
            <w:tcBorders>
              <w:top w:val="single" w:sz="16" w:space="0" w:color="000000"/>
              <w:left w:val="single" w:sz="16" w:space="0" w:color="000000"/>
              <w:bottom w:val="nil"/>
            </w:tcBorders>
            <w:shd w:val="clear" w:color="auto" w:fill="FFFFFF"/>
          </w:tcPr>
          <w:p w14:paraId="14C5151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65</w:t>
            </w:r>
          </w:p>
        </w:tc>
        <w:tc>
          <w:tcPr>
            <w:tcW w:w="1009" w:type="dxa"/>
            <w:tcBorders>
              <w:top w:val="single" w:sz="16" w:space="0" w:color="000000"/>
              <w:bottom w:val="nil"/>
            </w:tcBorders>
            <w:shd w:val="clear" w:color="auto" w:fill="FFFFFF"/>
          </w:tcPr>
          <w:p w14:paraId="67C6FAD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77,4</w:t>
            </w:r>
          </w:p>
        </w:tc>
        <w:tc>
          <w:tcPr>
            <w:tcW w:w="1455" w:type="dxa"/>
            <w:tcBorders>
              <w:top w:val="single" w:sz="16" w:space="0" w:color="000000"/>
              <w:bottom w:val="nil"/>
            </w:tcBorders>
            <w:shd w:val="clear" w:color="auto" w:fill="FFFFFF"/>
          </w:tcPr>
          <w:p w14:paraId="5791914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single" w:sz="16" w:space="0" w:color="000000"/>
              <w:bottom w:val="nil"/>
              <w:right w:val="single" w:sz="16" w:space="0" w:color="000000"/>
            </w:tcBorders>
            <w:shd w:val="clear" w:color="auto" w:fill="FFFFFF"/>
          </w:tcPr>
          <w:p w14:paraId="067FFB3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7E6B0CA9" w14:textId="77777777">
        <w:trPr>
          <w:cantSplit/>
          <w:tblHeader/>
        </w:trPr>
        <w:tc>
          <w:tcPr>
            <w:tcW w:w="1347" w:type="dxa"/>
            <w:tcBorders>
              <w:top w:val="nil"/>
              <w:left w:val="single" w:sz="16" w:space="0" w:color="000000"/>
              <w:bottom w:val="nil"/>
              <w:right w:val="nil"/>
            </w:tcBorders>
            <w:shd w:val="clear" w:color="auto" w:fill="FFFFFF"/>
          </w:tcPr>
          <w:p w14:paraId="08C42FAE"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425" w:type="dxa"/>
            <w:tcBorders>
              <w:top w:val="nil"/>
              <w:left w:val="nil"/>
              <w:bottom w:val="nil"/>
              <w:right w:val="single" w:sz="16" w:space="0" w:color="000000"/>
            </w:tcBorders>
            <w:shd w:val="clear" w:color="auto" w:fill="FFFFFF"/>
          </w:tcPr>
          <w:p w14:paraId="6965D557"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02B64E1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19</w:t>
            </w:r>
          </w:p>
        </w:tc>
        <w:tc>
          <w:tcPr>
            <w:tcW w:w="1009" w:type="dxa"/>
            <w:tcBorders>
              <w:top w:val="nil"/>
              <w:bottom w:val="nil"/>
            </w:tcBorders>
            <w:shd w:val="clear" w:color="auto" w:fill="FFFFFF"/>
          </w:tcPr>
          <w:p w14:paraId="26DF6A6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22,6</w:t>
            </w:r>
          </w:p>
        </w:tc>
        <w:tc>
          <w:tcPr>
            <w:tcW w:w="1455" w:type="dxa"/>
            <w:tcBorders>
              <w:top w:val="nil"/>
              <w:bottom w:val="nil"/>
            </w:tcBorders>
            <w:shd w:val="clear" w:color="auto" w:fill="FFFFFF"/>
            <w:vAlign w:val="center"/>
          </w:tcPr>
          <w:p w14:paraId="6401D047"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34A022FD" w14:textId="77777777" w:rsidR="006A4936" w:rsidRDefault="006A4936">
            <w:pPr>
              <w:jc w:val="center"/>
              <w:rPr>
                <w:rFonts w:ascii="Times New Roman" w:hAnsi="Times New Roman" w:cs="Times New Roman"/>
                <w:sz w:val="24"/>
                <w:szCs w:val="24"/>
              </w:rPr>
            </w:pPr>
          </w:p>
        </w:tc>
      </w:tr>
      <w:tr w:rsidR="006A4936" w14:paraId="7347CBCB" w14:textId="77777777">
        <w:trPr>
          <w:cantSplit/>
        </w:trPr>
        <w:tc>
          <w:tcPr>
            <w:tcW w:w="3772" w:type="dxa"/>
            <w:gridSpan w:val="2"/>
            <w:tcBorders>
              <w:top w:val="nil"/>
              <w:left w:val="single" w:sz="16" w:space="0" w:color="000000"/>
              <w:bottom w:val="single" w:sz="16" w:space="0" w:color="000000"/>
              <w:right w:val="single" w:sz="16" w:space="0" w:color="000000"/>
            </w:tcBorders>
            <w:shd w:val="clear" w:color="auto" w:fill="FFFFFF"/>
          </w:tcPr>
          <w:p w14:paraId="6BD1BDE8"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686F59B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12D121F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7C0FBBF7"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02AAF363" w14:textId="77777777" w:rsidR="006A4936" w:rsidRDefault="006A4936">
            <w:pPr>
              <w:jc w:val="center"/>
              <w:rPr>
                <w:rFonts w:ascii="Times New Roman" w:hAnsi="Times New Roman" w:cs="Times New Roman"/>
                <w:sz w:val="24"/>
                <w:szCs w:val="24"/>
              </w:rPr>
            </w:pPr>
          </w:p>
        </w:tc>
      </w:tr>
    </w:tbl>
    <w:p w14:paraId="246218BF" w14:textId="77777777" w:rsidR="006A4936" w:rsidRDefault="006A4936">
      <w:pPr>
        <w:spacing w:line="400" w:lineRule="atLeast"/>
        <w:rPr>
          <w:rFonts w:ascii="Times New Roman" w:hAnsi="Times New Roman" w:cs="Times New Roman"/>
          <w:sz w:val="24"/>
          <w:szCs w:val="24"/>
        </w:rPr>
      </w:pPr>
    </w:p>
    <w:p w14:paraId="625C1474" w14:textId="77777777" w:rsidR="006A4936" w:rsidRDefault="006A4936">
      <w:pPr>
        <w:spacing w:line="400" w:lineRule="atLeast"/>
        <w:rPr>
          <w:rFonts w:ascii="Times New Roman" w:hAnsi="Times New Roman" w:cs="Times New Roman"/>
          <w:sz w:val="24"/>
          <w:szCs w:val="24"/>
        </w:rPr>
      </w:pPr>
    </w:p>
    <w:tbl>
      <w:tblPr>
        <w:tblW w:w="8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427"/>
        <w:gridCol w:w="1063"/>
        <w:gridCol w:w="1009"/>
        <w:gridCol w:w="1455"/>
        <w:gridCol w:w="1455"/>
      </w:tblGrid>
      <w:tr w:rsidR="006A4936" w14:paraId="13362F67" w14:textId="77777777">
        <w:trPr>
          <w:cantSplit/>
          <w:tblHeader/>
        </w:trPr>
        <w:tc>
          <w:tcPr>
            <w:tcW w:w="8754" w:type="dxa"/>
            <w:gridSpan w:val="6"/>
            <w:tcBorders>
              <w:top w:val="nil"/>
              <w:left w:val="nil"/>
              <w:bottom w:val="nil"/>
              <w:right w:val="nil"/>
            </w:tcBorders>
            <w:shd w:val="clear" w:color="auto" w:fill="FFFFFF"/>
            <w:vAlign w:val="center"/>
          </w:tcPr>
          <w:p w14:paraId="01898168"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Inne, jakie?</w:t>
            </w:r>
          </w:p>
        </w:tc>
      </w:tr>
      <w:tr w:rsidR="006A4936" w14:paraId="6DADE5CD" w14:textId="77777777">
        <w:trPr>
          <w:cantSplit/>
          <w:tblHeader/>
        </w:trPr>
        <w:tc>
          <w:tcPr>
            <w:tcW w:w="37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20C533E0"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4863D2DB"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389CFFC7"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7A0D39C6"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686E61E1"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4D339B99" w14:textId="77777777">
        <w:trPr>
          <w:cantSplit/>
          <w:tblHeader/>
        </w:trPr>
        <w:tc>
          <w:tcPr>
            <w:tcW w:w="1347" w:type="dxa"/>
            <w:tcBorders>
              <w:top w:val="single" w:sz="16" w:space="0" w:color="000000"/>
              <w:left w:val="single" w:sz="16" w:space="0" w:color="000000"/>
              <w:bottom w:val="nil"/>
              <w:right w:val="nil"/>
            </w:tcBorders>
            <w:shd w:val="clear" w:color="auto" w:fill="FFFFFF"/>
          </w:tcPr>
          <w:p w14:paraId="4355ED59"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425" w:type="dxa"/>
            <w:tcBorders>
              <w:top w:val="single" w:sz="16" w:space="0" w:color="000000"/>
              <w:left w:val="nil"/>
              <w:bottom w:val="nil"/>
              <w:right w:val="single" w:sz="16" w:space="0" w:color="000000"/>
            </w:tcBorders>
            <w:shd w:val="clear" w:color="auto" w:fill="FFFFFF"/>
          </w:tcPr>
          <w:p w14:paraId="527F3D2F" w14:textId="77777777" w:rsidR="006A4936" w:rsidRDefault="006A4936">
            <w:pPr>
              <w:spacing w:line="320" w:lineRule="atLeast"/>
              <w:ind w:left="60" w:right="60"/>
              <w:rPr>
                <w:rFonts w:ascii="Arial" w:hAnsi="Arial" w:cs="Arial"/>
                <w:sz w:val="18"/>
                <w:szCs w:val="18"/>
              </w:rPr>
            </w:pPr>
            <w:r>
              <w:rPr>
                <w:rFonts w:ascii="Arial" w:hAnsi="Arial" w:cs="Arial"/>
                <w:sz w:val="18"/>
                <w:szCs w:val="18"/>
              </w:rPr>
              <w:t>Zdecydowanie nieskuteczne</w:t>
            </w:r>
          </w:p>
        </w:tc>
        <w:tc>
          <w:tcPr>
            <w:tcW w:w="1063" w:type="dxa"/>
            <w:tcBorders>
              <w:top w:val="single" w:sz="16" w:space="0" w:color="000000"/>
              <w:left w:val="single" w:sz="16" w:space="0" w:color="000000"/>
              <w:bottom w:val="nil"/>
            </w:tcBorders>
            <w:shd w:val="clear" w:color="auto" w:fill="FFFFFF"/>
          </w:tcPr>
          <w:p w14:paraId="765B035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25</w:t>
            </w:r>
          </w:p>
        </w:tc>
        <w:tc>
          <w:tcPr>
            <w:tcW w:w="1009" w:type="dxa"/>
            <w:tcBorders>
              <w:top w:val="single" w:sz="16" w:space="0" w:color="000000"/>
              <w:bottom w:val="nil"/>
            </w:tcBorders>
            <w:shd w:val="clear" w:color="auto" w:fill="FFFFFF"/>
          </w:tcPr>
          <w:p w14:paraId="1C9C4DE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29,8</w:t>
            </w:r>
          </w:p>
        </w:tc>
        <w:tc>
          <w:tcPr>
            <w:tcW w:w="1455" w:type="dxa"/>
            <w:tcBorders>
              <w:top w:val="single" w:sz="16" w:space="0" w:color="000000"/>
              <w:bottom w:val="nil"/>
            </w:tcBorders>
            <w:shd w:val="clear" w:color="auto" w:fill="FFFFFF"/>
          </w:tcPr>
          <w:p w14:paraId="3365E91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single" w:sz="16" w:space="0" w:color="000000"/>
              <w:bottom w:val="nil"/>
              <w:right w:val="single" w:sz="16" w:space="0" w:color="000000"/>
            </w:tcBorders>
            <w:shd w:val="clear" w:color="auto" w:fill="FFFFFF"/>
          </w:tcPr>
          <w:p w14:paraId="67AC047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125A16A8" w14:textId="77777777">
        <w:trPr>
          <w:cantSplit/>
          <w:tblHeader/>
        </w:trPr>
        <w:tc>
          <w:tcPr>
            <w:tcW w:w="1347" w:type="dxa"/>
            <w:tcBorders>
              <w:top w:val="nil"/>
              <w:left w:val="single" w:sz="16" w:space="0" w:color="000000"/>
              <w:bottom w:val="nil"/>
              <w:right w:val="nil"/>
            </w:tcBorders>
            <w:shd w:val="clear" w:color="auto" w:fill="FFFFFF"/>
          </w:tcPr>
          <w:p w14:paraId="4FE52508"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425" w:type="dxa"/>
            <w:tcBorders>
              <w:top w:val="nil"/>
              <w:left w:val="nil"/>
              <w:bottom w:val="nil"/>
              <w:right w:val="single" w:sz="16" w:space="0" w:color="000000"/>
            </w:tcBorders>
            <w:shd w:val="clear" w:color="auto" w:fill="FFFFFF"/>
          </w:tcPr>
          <w:p w14:paraId="24CA85B1"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08778C5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59</w:t>
            </w:r>
          </w:p>
        </w:tc>
        <w:tc>
          <w:tcPr>
            <w:tcW w:w="1009" w:type="dxa"/>
            <w:tcBorders>
              <w:top w:val="nil"/>
              <w:bottom w:val="nil"/>
            </w:tcBorders>
            <w:shd w:val="clear" w:color="auto" w:fill="FFFFFF"/>
          </w:tcPr>
          <w:p w14:paraId="6D50233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70,2</w:t>
            </w:r>
          </w:p>
        </w:tc>
        <w:tc>
          <w:tcPr>
            <w:tcW w:w="1455" w:type="dxa"/>
            <w:tcBorders>
              <w:top w:val="nil"/>
              <w:bottom w:val="nil"/>
            </w:tcBorders>
            <w:shd w:val="clear" w:color="auto" w:fill="FFFFFF"/>
            <w:vAlign w:val="center"/>
          </w:tcPr>
          <w:p w14:paraId="36651DD3"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6035FDE5" w14:textId="77777777" w:rsidR="006A4936" w:rsidRDefault="006A4936">
            <w:pPr>
              <w:jc w:val="center"/>
              <w:rPr>
                <w:rFonts w:ascii="Times New Roman" w:hAnsi="Times New Roman" w:cs="Times New Roman"/>
                <w:sz w:val="24"/>
                <w:szCs w:val="24"/>
              </w:rPr>
            </w:pPr>
          </w:p>
        </w:tc>
      </w:tr>
      <w:tr w:rsidR="006A4936" w14:paraId="312A2C53" w14:textId="77777777">
        <w:trPr>
          <w:cantSplit/>
        </w:trPr>
        <w:tc>
          <w:tcPr>
            <w:tcW w:w="3772" w:type="dxa"/>
            <w:gridSpan w:val="2"/>
            <w:tcBorders>
              <w:top w:val="nil"/>
              <w:left w:val="single" w:sz="16" w:space="0" w:color="000000"/>
              <w:bottom w:val="single" w:sz="16" w:space="0" w:color="000000"/>
              <w:right w:val="single" w:sz="16" w:space="0" w:color="000000"/>
            </w:tcBorders>
            <w:shd w:val="clear" w:color="auto" w:fill="FFFFFF"/>
          </w:tcPr>
          <w:p w14:paraId="2523E40E"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6CF0A95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679CD6D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06EB5339"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0CE46603" w14:textId="77777777" w:rsidR="006A4936" w:rsidRDefault="006A4936">
            <w:pPr>
              <w:jc w:val="center"/>
              <w:rPr>
                <w:rFonts w:ascii="Times New Roman" w:hAnsi="Times New Roman" w:cs="Times New Roman"/>
                <w:sz w:val="24"/>
                <w:szCs w:val="24"/>
              </w:rPr>
            </w:pPr>
          </w:p>
        </w:tc>
      </w:tr>
    </w:tbl>
    <w:p w14:paraId="39F33E93" w14:textId="77777777" w:rsidR="006A4936" w:rsidRDefault="006A4936">
      <w:pPr>
        <w:spacing w:line="400" w:lineRule="atLeast"/>
        <w:rPr>
          <w:rFonts w:ascii="Times New Roman" w:hAnsi="Times New Roman" w:cs="Times New Roman"/>
          <w:sz w:val="24"/>
          <w:szCs w:val="24"/>
        </w:rPr>
      </w:pPr>
    </w:p>
    <w:p w14:paraId="43B45FC0" w14:textId="77777777" w:rsidR="006A4936" w:rsidRDefault="006A4936">
      <w:pPr>
        <w:spacing w:line="400" w:lineRule="atLeast"/>
        <w:rPr>
          <w:rFonts w:ascii="Times New Roman" w:hAnsi="Times New Roman" w:cs="Times New Roman"/>
          <w:sz w:val="24"/>
          <w:szCs w:val="24"/>
        </w:rPr>
      </w:pPr>
    </w:p>
    <w:tbl>
      <w:tblPr>
        <w:tblW w:w="8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2426"/>
        <w:gridCol w:w="1063"/>
        <w:gridCol w:w="1009"/>
        <w:gridCol w:w="1455"/>
        <w:gridCol w:w="1455"/>
      </w:tblGrid>
      <w:tr w:rsidR="006A4936" w14:paraId="5873057C" w14:textId="77777777">
        <w:trPr>
          <w:cantSplit/>
          <w:tblHeader/>
        </w:trPr>
        <w:tc>
          <w:tcPr>
            <w:tcW w:w="8254" w:type="dxa"/>
            <w:gridSpan w:val="6"/>
            <w:tcBorders>
              <w:top w:val="nil"/>
              <w:left w:val="nil"/>
              <w:bottom w:val="nil"/>
              <w:right w:val="nil"/>
            </w:tcBorders>
            <w:shd w:val="clear" w:color="auto" w:fill="FFFFFF"/>
            <w:vAlign w:val="center"/>
          </w:tcPr>
          <w:p w14:paraId="79CA1420"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Inne (proszę podać jakie)</w:t>
            </w:r>
          </w:p>
        </w:tc>
      </w:tr>
      <w:tr w:rsidR="006A4936" w14:paraId="6446818A" w14:textId="77777777">
        <w:trPr>
          <w:cantSplit/>
          <w:tblHeader/>
        </w:trPr>
        <w:tc>
          <w:tcPr>
            <w:tcW w:w="32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4FA65B9C"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3C154949"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17A958A7"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56BABE0E"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551A128D"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37764746" w14:textId="77777777">
        <w:trPr>
          <w:cantSplit/>
          <w:tblHeader/>
        </w:trPr>
        <w:tc>
          <w:tcPr>
            <w:tcW w:w="847" w:type="dxa"/>
            <w:vMerge w:val="restart"/>
            <w:tcBorders>
              <w:top w:val="single" w:sz="16" w:space="0" w:color="000000"/>
              <w:left w:val="single" w:sz="16" w:space="0" w:color="000000"/>
              <w:bottom w:val="single" w:sz="16" w:space="0" w:color="000000"/>
              <w:right w:val="nil"/>
            </w:tcBorders>
            <w:shd w:val="clear" w:color="auto" w:fill="FFFFFF"/>
          </w:tcPr>
          <w:p w14:paraId="7FE46E8F"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425" w:type="dxa"/>
            <w:tcBorders>
              <w:top w:val="single" w:sz="16" w:space="0" w:color="000000"/>
              <w:left w:val="nil"/>
              <w:bottom w:val="nil"/>
              <w:right w:val="single" w:sz="16" w:space="0" w:color="000000"/>
            </w:tcBorders>
            <w:shd w:val="clear" w:color="auto" w:fill="FFFFFF"/>
          </w:tcPr>
          <w:p w14:paraId="79726592" w14:textId="77777777" w:rsidR="006A4936" w:rsidRDefault="006A4936">
            <w:pPr>
              <w:spacing w:line="320" w:lineRule="atLeast"/>
              <w:ind w:left="60" w:right="60"/>
              <w:rPr>
                <w:rFonts w:ascii="Arial" w:hAnsi="Arial" w:cs="Arial"/>
                <w:sz w:val="18"/>
                <w:szCs w:val="18"/>
              </w:rPr>
            </w:pPr>
            <w:r>
              <w:rPr>
                <w:rFonts w:ascii="Arial" w:hAnsi="Arial" w:cs="Arial"/>
                <w:sz w:val="18"/>
                <w:szCs w:val="18"/>
              </w:rPr>
              <w:t xml:space="preserve"> </w:t>
            </w:r>
          </w:p>
        </w:tc>
        <w:tc>
          <w:tcPr>
            <w:tcW w:w="1063" w:type="dxa"/>
            <w:tcBorders>
              <w:top w:val="single" w:sz="16" w:space="0" w:color="000000"/>
              <w:left w:val="single" w:sz="16" w:space="0" w:color="000000"/>
              <w:bottom w:val="nil"/>
            </w:tcBorders>
            <w:shd w:val="clear" w:color="auto" w:fill="FFFFFF"/>
          </w:tcPr>
          <w:p w14:paraId="34AF9B8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71</w:t>
            </w:r>
          </w:p>
        </w:tc>
        <w:tc>
          <w:tcPr>
            <w:tcW w:w="1009" w:type="dxa"/>
            <w:tcBorders>
              <w:top w:val="single" w:sz="16" w:space="0" w:color="000000"/>
              <w:bottom w:val="nil"/>
            </w:tcBorders>
            <w:shd w:val="clear" w:color="auto" w:fill="FFFFFF"/>
          </w:tcPr>
          <w:p w14:paraId="4FEE963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84,5</w:t>
            </w:r>
          </w:p>
        </w:tc>
        <w:tc>
          <w:tcPr>
            <w:tcW w:w="1455" w:type="dxa"/>
            <w:tcBorders>
              <w:top w:val="single" w:sz="16" w:space="0" w:color="000000"/>
              <w:bottom w:val="nil"/>
            </w:tcBorders>
            <w:shd w:val="clear" w:color="auto" w:fill="FFFFFF"/>
          </w:tcPr>
          <w:p w14:paraId="0F064FD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84,5</w:t>
            </w:r>
          </w:p>
        </w:tc>
        <w:tc>
          <w:tcPr>
            <w:tcW w:w="1455" w:type="dxa"/>
            <w:tcBorders>
              <w:top w:val="single" w:sz="16" w:space="0" w:color="000000"/>
              <w:bottom w:val="nil"/>
              <w:right w:val="single" w:sz="16" w:space="0" w:color="000000"/>
            </w:tcBorders>
            <w:shd w:val="clear" w:color="auto" w:fill="FFFFFF"/>
          </w:tcPr>
          <w:p w14:paraId="0032C9D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84,5</w:t>
            </w:r>
          </w:p>
        </w:tc>
      </w:tr>
      <w:tr w:rsidR="006A4936" w14:paraId="7DE59AB1"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F99202C"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07414BF" w14:textId="77777777" w:rsidR="006A4936" w:rsidRDefault="006A4936">
            <w:pPr>
              <w:spacing w:line="320" w:lineRule="atLeast"/>
              <w:ind w:left="60" w:right="60"/>
              <w:rPr>
                <w:rFonts w:ascii="Arial" w:hAnsi="Arial" w:cs="Arial"/>
                <w:sz w:val="18"/>
                <w:szCs w:val="18"/>
              </w:rPr>
            </w:pPr>
            <w:r>
              <w:rPr>
                <w:rFonts w:ascii="Arial" w:hAnsi="Arial" w:cs="Arial"/>
                <w:sz w:val="18"/>
                <w:szCs w:val="18"/>
              </w:rPr>
              <w:t>Ankiety pośrdów beneficjentów, wnioskodawców, przedsiębiorców</w:t>
            </w:r>
          </w:p>
        </w:tc>
        <w:tc>
          <w:tcPr>
            <w:tcW w:w="1063" w:type="dxa"/>
            <w:tcBorders>
              <w:top w:val="nil"/>
              <w:left w:val="single" w:sz="16" w:space="0" w:color="000000"/>
              <w:bottom w:val="nil"/>
            </w:tcBorders>
            <w:shd w:val="clear" w:color="auto" w:fill="FFFFFF"/>
          </w:tcPr>
          <w:p w14:paraId="404CB84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A46744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BE7A4A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0A3905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85,7</w:t>
            </w:r>
          </w:p>
        </w:tc>
      </w:tr>
      <w:tr w:rsidR="006A4936" w14:paraId="749F3B29"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C6C7BDF"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8D918B8" w14:textId="77777777" w:rsidR="006A4936" w:rsidRDefault="006A4936">
            <w:pPr>
              <w:spacing w:line="320" w:lineRule="atLeast"/>
              <w:ind w:left="60" w:right="60"/>
              <w:rPr>
                <w:rFonts w:ascii="Arial" w:hAnsi="Arial" w:cs="Arial"/>
                <w:sz w:val="18"/>
                <w:szCs w:val="18"/>
              </w:rPr>
            </w:pPr>
            <w:r>
              <w:rPr>
                <w:rFonts w:ascii="Arial" w:hAnsi="Arial" w:cs="Arial"/>
                <w:sz w:val="18"/>
                <w:szCs w:val="18"/>
              </w:rPr>
              <w:t>Firmy konsultingowe- bez posiłkowania się ich wiedzą nie widzę możliwości skonstruowania Biznes Planu własnymi siłami pomimo udziału w szkoleniach, konsultacjach z naukowacami itd.</w:t>
            </w:r>
          </w:p>
        </w:tc>
        <w:tc>
          <w:tcPr>
            <w:tcW w:w="1063" w:type="dxa"/>
            <w:tcBorders>
              <w:top w:val="nil"/>
              <w:left w:val="single" w:sz="16" w:space="0" w:color="000000"/>
              <w:bottom w:val="nil"/>
            </w:tcBorders>
            <w:shd w:val="clear" w:color="auto" w:fill="FFFFFF"/>
          </w:tcPr>
          <w:p w14:paraId="5B96045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14:paraId="2530571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tcBorders>
            <w:shd w:val="clear" w:color="auto" w:fill="FFFFFF"/>
          </w:tcPr>
          <w:p w14:paraId="4A8ADC8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right w:val="single" w:sz="16" w:space="0" w:color="000000"/>
            </w:tcBorders>
            <w:shd w:val="clear" w:color="auto" w:fill="FFFFFF"/>
          </w:tcPr>
          <w:p w14:paraId="4C3A536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88,1</w:t>
            </w:r>
          </w:p>
        </w:tc>
      </w:tr>
      <w:tr w:rsidR="006A4936" w14:paraId="1BCA1ACE"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BAD8770"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B318AC2" w14:textId="77777777" w:rsidR="006A4936" w:rsidRDefault="006A4936">
            <w:pPr>
              <w:spacing w:line="320" w:lineRule="atLeast"/>
              <w:ind w:left="60" w:right="60"/>
              <w:rPr>
                <w:rFonts w:ascii="Arial" w:hAnsi="Arial" w:cs="Arial"/>
                <w:sz w:val="18"/>
                <w:szCs w:val="18"/>
              </w:rPr>
            </w:pPr>
            <w:r>
              <w:rPr>
                <w:rFonts w:ascii="Arial" w:hAnsi="Arial" w:cs="Arial"/>
                <w:sz w:val="18"/>
                <w:szCs w:val="18"/>
              </w:rPr>
              <w:t>Informacje od firm zajmujących się doradztwem w pozyskiwaniu dotacji</w:t>
            </w:r>
          </w:p>
        </w:tc>
        <w:tc>
          <w:tcPr>
            <w:tcW w:w="1063" w:type="dxa"/>
            <w:tcBorders>
              <w:top w:val="nil"/>
              <w:left w:val="single" w:sz="16" w:space="0" w:color="000000"/>
              <w:bottom w:val="nil"/>
            </w:tcBorders>
            <w:shd w:val="clear" w:color="auto" w:fill="FFFFFF"/>
          </w:tcPr>
          <w:p w14:paraId="66A521B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80B89C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DB078E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61AC37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89,3</w:t>
            </w:r>
          </w:p>
        </w:tc>
      </w:tr>
      <w:tr w:rsidR="006A4936" w14:paraId="41638F3E"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3731180"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0732BF9" w14:textId="77777777" w:rsidR="006A4936" w:rsidRDefault="006A4936">
            <w:pPr>
              <w:spacing w:line="320" w:lineRule="atLeast"/>
              <w:ind w:left="60" w:right="60"/>
              <w:rPr>
                <w:rFonts w:ascii="Arial" w:hAnsi="Arial" w:cs="Arial"/>
                <w:sz w:val="18"/>
                <w:szCs w:val="18"/>
              </w:rPr>
            </w:pPr>
            <w:r>
              <w:rPr>
                <w:rFonts w:ascii="Arial" w:hAnsi="Arial" w:cs="Arial"/>
                <w:sz w:val="18"/>
                <w:szCs w:val="18"/>
              </w:rPr>
              <w:t>Kampanie w mediach, TV, prasa specjalistyczna branżowa</w:t>
            </w:r>
          </w:p>
        </w:tc>
        <w:tc>
          <w:tcPr>
            <w:tcW w:w="1063" w:type="dxa"/>
            <w:tcBorders>
              <w:top w:val="nil"/>
              <w:left w:val="single" w:sz="16" w:space="0" w:color="000000"/>
              <w:bottom w:val="nil"/>
            </w:tcBorders>
            <w:shd w:val="clear" w:color="auto" w:fill="FFFFFF"/>
          </w:tcPr>
          <w:p w14:paraId="3D6ACC7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531F4D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88B14F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AAFB29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90,5</w:t>
            </w:r>
          </w:p>
        </w:tc>
      </w:tr>
      <w:tr w:rsidR="006A4936" w14:paraId="168C66D1"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37B1A83"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4B4D706" w14:textId="77777777" w:rsidR="006A4936" w:rsidRDefault="006A4936">
            <w:pPr>
              <w:spacing w:line="320" w:lineRule="atLeast"/>
              <w:ind w:left="60" w:right="60"/>
              <w:rPr>
                <w:rFonts w:ascii="Arial" w:hAnsi="Arial" w:cs="Arial"/>
                <w:sz w:val="18"/>
                <w:szCs w:val="18"/>
              </w:rPr>
            </w:pPr>
            <w:r>
              <w:rPr>
                <w:rFonts w:ascii="Arial" w:hAnsi="Arial" w:cs="Arial"/>
                <w:sz w:val="18"/>
                <w:szCs w:val="18"/>
              </w:rPr>
              <w:t>każda forma informacji jest dobra o ile treść wiadomości jest dobrze przygotowana a wiadomość szeroko rozpowszechniona</w:t>
            </w:r>
          </w:p>
        </w:tc>
        <w:tc>
          <w:tcPr>
            <w:tcW w:w="1063" w:type="dxa"/>
            <w:tcBorders>
              <w:top w:val="nil"/>
              <w:left w:val="single" w:sz="16" w:space="0" w:color="000000"/>
              <w:bottom w:val="nil"/>
            </w:tcBorders>
            <w:shd w:val="clear" w:color="auto" w:fill="FFFFFF"/>
          </w:tcPr>
          <w:p w14:paraId="68A9ED4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A0180E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6BC222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A75DC2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91,7</w:t>
            </w:r>
          </w:p>
        </w:tc>
      </w:tr>
      <w:tr w:rsidR="006A4936" w14:paraId="66A21BD8"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35129E2"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BC0814A" w14:textId="77777777" w:rsidR="006A4936" w:rsidRDefault="006A4936">
            <w:pPr>
              <w:spacing w:line="320" w:lineRule="atLeast"/>
              <w:ind w:left="60" w:right="60"/>
              <w:rPr>
                <w:rFonts w:ascii="Arial" w:hAnsi="Arial" w:cs="Arial"/>
                <w:sz w:val="18"/>
                <w:szCs w:val="18"/>
              </w:rPr>
            </w:pPr>
            <w:r>
              <w:rPr>
                <w:rFonts w:ascii="Arial" w:hAnsi="Arial" w:cs="Arial"/>
                <w:sz w:val="18"/>
                <w:szCs w:val="18"/>
              </w:rPr>
              <w:t>Konultanci</w:t>
            </w:r>
          </w:p>
        </w:tc>
        <w:tc>
          <w:tcPr>
            <w:tcW w:w="1063" w:type="dxa"/>
            <w:tcBorders>
              <w:top w:val="nil"/>
              <w:left w:val="single" w:sz="16" w:space="0" w:color="000000"/>
              <w:bottom w:val="nil"/>
            </w:tcBorders>
            <w:shd w:val="clear" w:color="auto" w:fill="FFFFFF"/>
          </w:tcPr>
          <w:p w14:paraId="232CEAF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D3E118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132D95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6C9612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92,9</w:t>
            </w:r>
          </w:p>
        </w:tc>
      </w:tr>
      <w:tr w:rsidR="006A4936" w14:paraId="7CBE74D4"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4130A27"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9796E76" w14:textId="77777777" w:rsidR="006A4936" w:rsidRDefault="006A4936">
            <w:pPr>
              <w:spacing w:line="320" w:lineRule="atLeast"/>
              <w:ind w:left="60" w:right="60"/>
              <w:rPr>
                <w:rFonts w:ascii="Arial" w:hAnsi="Arial" w:cs="Arial"/>
                <w:sz w:val="18"/>
                <w:szCs w:val="18"/>
              </w:rPr>
            </w:pPr>
            <w:r>
              <w:rPr>
                <w:rFonts w:ascii="Arial" w:hAnsi="Arial" w:cs="Arial"/>
                <w:sz w:val="18"/>
                <w:szCs w:val="18"/>
              </w:rPr>
              <w:t>nd</w:t>
            </w:r>
          </w:p>
        </w:tc>
        <w:tc>
          <w:tcPr>
            <w:tcW w:w="1063" w:type="dxa"/>
            <w:tcBorders>
              <w:top w:val="nil"/>
              <w:left w:val="single" w:sz="16" w:space="0" w:color="000000"/>
              <w:bottom w:val="nil"/>
            </w:tcBorders>
            <w:shd w:val="clear" w:color="auto" w:fill="FFFFFF"/>
          </w:tcPr>
          <w:p w14:paraId="628F54B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14:paraId="2FB2FFD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tcBorders>
            <w:shd w:val="clear" w:color="auto" w:fill="FFFFFF"/>
          </w:tcPr>
          <w:p w14:paraId="010E073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right w:val="single" w:sz="16" w:space="0" w:color="000000"/>
            </w:tcBorders>
            <w:shd w:val="clear" w:color="auto" w:fill="FFFFFF"/>
          </w:tcPr>
          <w:p w14:paraId="1237AB9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95,2</w:t>
            </w:r>
          </w:p>
        </w:tc>
      </w:tr>
      <w:tr w:rsidR="006A4936" w14:paraId="5F4B23E4"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194DE78"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7275D9D" w14:textId="77777777" w:rsidR="006A4936" w:rsidRDefault="006A4936">
            <w:pPr>
              <w:spacing w:line="320" w:lineRule="atLeast"/>
              <w:ind w:left="60" w:right="60"/>
              <w:rPr>
                <w:rFonts w:ascii="Arial" w:hAnsi="Arial" w:cs="Arial"/>
                <w:sz w:val="18"/>
                <w:szCs w:val="18"/>
              </w:rPr>
            </w:pPr>
            <w:r>
              <w:rPr>
                <w:rFonts w:ascii="Arial" w:hAnsi="Arial" w:cs="Arial"/>
                <w:sz w:val="18"/>
                <w:szCs w:val="18"/>
              </w:rPr>
              <w:t>nformacje w regulaminie konkursu</w:t>
            </w:r>
          </w:p>
        </w:tc>
        <w:tc>
          <w:tcPr>
            <w:tcW w:w="1063" w:type="dxa"/>
            <w:tcBorders>
              <w:top w:val="nil"/>
              <w:left w:val="single" w:sz="16" w:space="0" w:color="000000"/>
              <w:bottom w:val="nil"/>
            </w:tcBorders>
            <w:shd w:val="clear" w:color="auto" w:fill="FFFFFF"/>
          </w:tcPr>
          <w:p w14:paraId="7C3F167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B4DC98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239AC2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98DC85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96,4</w:t>
            </w:r>
          </w:p>
        </w:tc>
      </w:tr>
      <w:tr w:rsidR="006A4936" w14:paraId="3F8B481B"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0ACD8D0"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2068E7C"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 dotyczy</w:t>
            </w:r>
          </w:p>
        </w:tc>
        <w:tc>
          <w:tcPr>
            <w:tcW w:w="1063" w:type="dxa"/>
            <w:tcBorders>
              <w:top w:val="nil"/>
              <w:left w:val="single" w:sz="16" w:space="0" w:color="000000"/>
              <w:bottom w:val="nil"/>
            </w:tcBorders>
            <w:shd w:val="clear" w:color="auto" w:fill="FFFFFF"/>
          </w:tcPr>
          <w:p w14:paraId="30950C9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1115CD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22294D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3B4F0E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97,6</w:t>
            </w:r>
          </w:p>
        </w:tc>
      </w:tr>
      <w:tr w:rsidR="006A4936" w14:paraId="441E55C3"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D59FA64"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FE7AC36" w14:textId="77777777" w:rsidR="006A4936" w:rsidRDefault="006A4936">
            <w:pPr>
              <w:spacing w:line="320" w:lineRule="atLeast"/>
              <w:ind w:left="60" w:right="60"/>
              <w:rPr>
                <w:rFonts w:ascii="Arial" w:hAnsi="Arial" w:cs="Arial"/>
                <w:sz w:val="18"/>
                <w:szCs w:val="18"/>
              </w:rPr>
            </w:pPr>
            <w:r>
              <w:rPr>
                <w:rFonts w:ascii="Arial" w:hAnsi="Arial" w:cs="Arial"/>
                <w:sz w:val="18"/>
                <w:szCs w:val="18"/>
              </w:rPr>
              <w:t>Pomoc firmy konsultingowej- dla początkujących moim zdaniem niezbędna</w:t>
            </w:r>
          </w:p>
        </w:tc>
        <w:tc>
          <w:tcPr>
            <w:tcW w:w="1063" w:type="dxa"/>
            <w:tcBorders>
              <w:top w:val="nil"/>
              <w:left w:val="single" w:sz="16" w:space="0" w:color="000000"/>
              <w:bottom w:val="nil"/>
            </w:tcBorders>
            <w:shd w:val="clear" w:color="auto" w:fill="FFFFFF"/>
          </w:tcPr>
          <w:p w14:paraId="55C6844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BCEABB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29F076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9EB54B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98,8</w:t>
            </w:r>
          </w:p>
        </w:tc>
      </w:tr>
      <w:tr w:rsidR="006A4936" w14:paraId="2FA7A316"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ACD03CA"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6173015" w14:textId="77777777" w:rsidR="006A4936" w:rsidRDefault="006A4936">
            <w:pPr>
              <w:spacing w:line="320" w:lineRule="atLeast"/>
              <w:ind w:left="60" w:right="60"/>
              <w:rPr>
                <w:rFonts w:ascii="Arial" w:hAnsi="Arial" w:cs="Arial"/>
                <w:sz w:val="18"/>
                <w:szCs w:val="18"/>
              </w:rPr>
            </w:pPr>
            <w:r>
              <w:rPr>
                <w:rFonts w:ascii="Arial" w:hAnsi="Arial" w:cs="Arial"/>
                <w:sz w:val="18"/>
                <w:szCs w:val="18"/>
              </w:rPr>
              <w:t>telemarketing</w:t>
            </w:r>
          </w:p>
        </w:tc>
        <w:tc>
          <w:tcPr>
            <w:tcW w:w="1063" w:type="dxa"/>
            <w:tcBorders>
              <w:top w:val="nil"/>
              <w:left w:val="single" w:sz="16" w:space="0" w:color="000000"/>
              <w:bottom w:val="nil"/>
            </w:tcBorders>
            <w:shd w:val="clear" w:color="auto" w:fill="FFFFFF"/>
          </w:tcPr>
          <w:p w14:paraId="429C44F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00F499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587221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C3385F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753D6CCE" w14:textId="77777777">
        <w:trPr>
          <w:cantSplit/>
        </w:trPr>
        <w:tc>
          <w:tcPr>
            <w:tcW w:w="847" w:type="dxa"/>
            <w:vMerge/>
            <w:tcBorders>
              <w:top w:val="single" w:sz="16" w:space="0" w:color="000000"/>
              <w:left w:val="single" w:sz="16" w:space="0" w:color="000000"/>
              <w:bottom w:val="single" w:sz="16" w:space="0" w:color="000000"/>
              <w:right w:val="nil"/>
            </w:tcBorders>
            <w:shd w:val="clear" w:color="auto" w:fill="FFFFFF"/>
          </w:tcPr>
          <w:p w14:paraId="4D283F9C" w14:textId="77777777" w:rsidR="006A4936" w:rsidRDefault="006A4936">
            <w:pPr>
              <w:rPr>
                <w:rFonts w:ascii="Arial" w:hAnsi="Arial" w:cs="Arial"/>
                <w:sz w:val="18"/>
                <w:szCs w:val="18"/>
              </w:rPr>
            </w:pPr>
          </w:p>
        </w:tc>
        <w:tc>
          <w:tcPr>
            <w:tcW w:w="2425" w:type="dxa"/>
            <w:tcBorders>
              <w:top w:val="nil"/>
              <w:left w:val="nil"/>
              <w:bottom w:val="single" w:sz="16" w:space="0" w:color="000000"/>
              <w:right w:val="single" w:sz="16" w:space="0" w:color="000000"/>
            </w:tcBorders>
            <w:shd w:val="clear" w:color="auto" w:fill="FFFFFF"/>
          </w:tcPr>
          <w:p w14:paraId="1C1D1B7E"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23B45FC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59CA44A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tcPr>
          <w:p w14:paraId="3FB9B1A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14:paraId="51E264AF" w14:textId="77777777" w:rsidR="006A4936" w:rsidRDefault="006A4936">
            <w:pPr>
              <w:jc w:val="center"/>
              <w:rPr>
                <w:rFonts w:ascii="Times New Roman" w:hAnsi="Times New Roman" w:cs="Times New Roman"/>
                <w:sz w:val="24"/>
                <w:szCs w:val="24"/>
              </w:rPr>
            </w:pPr>
          </w:p>
        </w:tc>
      </w:tr>
    </w:tbl>
    <w:p w14:paraId="508415DE" w14:textId="77777777" w:rsidR="006A4936" w:rsidRDefault="006A4936">
      <w:pPr>
        <w:spacing w:line="400" w:lineRule="atLeast"/>
        <w:rPr>
          <w:rFonts w:ascii="Times New Roman" w:hAnsi="Times New Roman" w:cs="Times New Roman"/>
          <w:sz w:val="24"/>
          <w:szCs w:val="24"/>
        </w:rPr>
      </w:pPr>
    </w:p>
    <w:p w14:paraId="7647C960" w14:textId="77777777" w:rsidR="006A4936" w:rsidRDefault="006A4936">
      <w:pPr>
        <w:spacing w:line="400" w:lineRule="atLeast"/>
        <w:rPr>
          <w:rFonts w:ascii="Times New Roman" w:hAnsi="Times New Roman" w:cs="Times New Roman"/>
          <w:sz w:val="24"/>
          <w:szCs w:val="24"/>
        </w:rPr>
      </w:pPr>
    </w:p>
    <w:tbl>
      <w:tblPr>
        <w:tblW w:w="8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349"/>
        <w:gridCol w:w="1063"/>
        <w:gridCol w:w="1009"/>
        <w:gridCol w:w="1455"/>
        <w:gridCol w:w="1455"/>
      </w:tblGrid>
      <w:tr w:rsidR="006A4936" w14:paraId="581AC8BC" w14:textId="77777777">
        <w:trPr>
          <w:cantSplit/>
          <w:tblHeader/>
        </w:trPr>
        <w:tc>
          <w:tcPr>
            <w:tcW w:w="8677" w:type="dxa"/>
            <w:gridSpan w:val="6"/>
            <w:tcBorders>
              <w:top w:val="nil"/>
              <w:left w:val="nil"/>
              <w:bottom w:val="nil"/>
              <w:right w:val="nil"/>
            </w:tcBorders>
            <w:shd w:val="clear" w:color="auto" w:fill="FFFFFF"/>
            <w:vAlign w:val="center"/>
          </w:tcPr>
          <w:p w14:paraId="3B055F03"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Czy mieli Państwo w planach lub nadal planują realizację projektu badawczo-rozwojowego, który nie mieścił się w zakresie agend badawczych?</w:t>
            </w:r>
          </w:p>
        </w:tc>
      </w:tr>
      <w:tr w:rsidR="006A4936" w14:paraId="1640A7AA" w14:textId="77777777">
        <w:trPr>
          <w:cantSplit/>
          <w:tblHeader/>
        </w:trPr>
        <w:tc>
          <w:tcPr>
            <w:tcW w:w="369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1693BB8D"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3C8ECF3D"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4DB127C8"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20500E95"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3A4C2553"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34C0407D" w14:textId="77777777">
        <w:trPr>
          <w:cantSplit/>
          <w:tblHeader/>
        </w:trPr>
        <w:tc>
          <w:tcPr>
            <w:tcW w:w="1347" w:type="dxa"/>
            <w:vMerge w:val="restart"/>
            <w:tcBorders>
              <w:top w:val="single" w:sz="16" w:space="0" w:color="000000"/>
              <w:left w:val="single" w:sz="16" w:space="0" w:color="000000"/>
              <w:bottom w:val="nil"/>
              <w:right w:val="nil"/>
            </w:tcBorders>
            <w:shd w:val="clear" w:color="auto" w:fill="FFFFFF"/>
          </w:tcPr>
          <w:p w14:paraId="496CD550"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348" w:type="dxa"/>
            <w:tcBorders>
              <w:top w:val="single" w:sz="16" w:space="0" w:color="000000"/>
              <w:left w:val="nil"/>
              <w:bottom w:val="nil"/>
              <w:right w:val="single" w:sz="16" w:space="0" w:color="000000"/>
            </w:tcBorders>
            <w:shd w:val="clear" w:color="auto" w:fill="FFFFFF"/>
          </w:tcPr>
          <w:p w14:paraId="6F402C83" w14:textId="77777777" w:rsidR="006A4936" w:rsidRDefault="006A4936">
            <w:pPr>
              <w:spacing w:line="320" w:lineRule="atLeast"/>
              <w:ind w:left="60" w:right="60"/>
              <w:rPr>
                <w:rFonts w:ascii="Arial" w:hAnsi="Arial" w:cs="Arial"/>
                <w:sz w:val="18"/>
                <w:szCs w:val="18"/>
              </w:rPr>
            </w:pPr>
            <w:r>
              <w:rPr>
                <w:rFonts w:ascii="Arial" w:hAnsi="Arial" w:cs="Arial"/>
                <w:sz w:val="18"/>
                <w:szCs w:val="18"/>
              </w:rPr>
              <w:t>Tak</w:t>
            </w:r>
          </w:p>
        </w:tc>
        <w:tc>
          <w:tcPr>
            <w:tcW w:w="1063" w:type="dxa"/>
            <w:tcBorders>
              <w:top w:val="single" w:sz="16" w:space="0" w:color="000000"/>
              <w:left w:val="single" w:sz="16" w:space="0" w:color="000000"/>
              <w:bottom w:val="nil"/>
            </w:tcBorders>
            <w:shd w:val="clear" w:color="auto" w:fill="FFFFFF"/>
          </w:tcPr>
          <w:p w14:paraId="0BF87E4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43</w:t>
            </w:r>
          </w:p>
        </w:tc>
        <w:tc>
          <w:tcPr>
            <w:tcW w:w="1009" w:type="dxa"/>
            <w:tcBorders>
              <w:top w:val="single" w:sz="16" w:space="0" w:color="000000"/>
              <w:bottom w:val="nil"/>
            </w:tcBorders>
            <w:shd w:val="clear" w:color="auto" w:fill="FFFFFF"/>
          </w:tcPr>
          <w:p w14:paraId="57101D0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51,2</w:t>
            </w:r>
          </w:p>
        </w:tc>
        <w:tc>
          <w:tcPr>
            <w:tcW w:w="1455" w:type="dxa"/>
            <w:tcBorders>
              <w:top w:val="single" w:sz="16" w:space="0" w:color="000000"/>
              <w:bottom w:val="nil"/>
            </w:tcBorders>
            <w:shd w:val="clear" w:color="auto" w:fill="FFFFFF"/>
          </w:tcPr>
          <w:p w14:paraId="2035EC0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62,3</w:t>
            </w:r>
          </w:p>
        </w:tc>
        <w:tc>
          <w:tcPr>
            <w:tcW w:w="1455" w:type="dxa"/>
            <w:tcBorders>
              <w:top w:val="single" w:sz="16" w:space="0" w:color="000000"/>
              <w:bottom w:val="nil"/>
              <w:right w:val="single" w:sz="16" w:space="0" w:color="000000"/>
            </w:tcBorders>
            <w:shd w:val="clear" w:color="auto" w:fill="FFFFFF"/>
          </w:tcPr>
          <w:p w14:paraId="4FACD6F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62,3</w:t>
            </w:r>
          </w:p>
        </w:tc>
      </w:tr>
      <w:tr w:rsidR="006A4936" w14:paraId="536FBA22"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4E76C510" w14:textId="77777777" w:rsidR="006A4936" w:rsidRDefault="006A4936">
            <w:pPr>
              <w:rPr>
                <w:rFonts w:ascii="Arial" w:hAnsi="Arial" w:cs="Arial"/>
                <w:sz w:val="18"/>
                <w:szCs w:val="18"/>
              </w:rPr>
            </w:pPr>
          </w:p>
        </w:tc>
        <w:tc>
          <w:tcPr>
            <w:tcW w:w="2348" w:type="dxa"/>
            <w:tcBorders>
              <w:top w:val="nil"/>
              <w:left w:val="nil"/>
              <w:bottom w:val="nil"/>
              <w:right w:val="single" w:sz="16" w:space="0" w:color="000000"/>
            </w:tcBorders>
            <w:shd w:val="clear" w:color="auto" w:fill="FFFFFF"/>
          </w:tcPr>
          <w:p w14:paraId="3D72E5DB"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w:t>
            </w:r>
          </w:p>
        </w:tc>
        <w:tc>
          <w:tcPr>
            <w:tcW w:w="1063" w:type="dxa"/>
            <w:tcBorders>
              <w:top w:val="nil"/>
              <w:left w:val="single" w:sz="16" w:space="0" w:color="000000"/>
              <w:bottom w:val="nil"/>
            </w:tcBorders>
            <w:shd w:val="clear" w:color="auto" w:fill="FFFFFF"/>
          </w:tcPr>
          <w:p w14:paraId="7BE8E3B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26</w:t>
            </w:r>
          </w:p>
        </w:tc>
        <w:tc>
          <w:tcPr>
            <w:tcW w:w="1009" w:type="dxa"/>
            <w:tcBorders>
              <w:top w:val="nil"/>
              <w:bottom w:val="nil"/>
            </w:tcBorders>
            <w:shd w:val="clear" w:color="auto" w:fill="FFFFFF"/>
          </w:tcPr>
          <w:p w14:paraId="3075BA0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31,0</w:t>
            </w:r>
          </w:p>
        </w:tc>
        <w:tc>
          <w:tcPr>
            <w:tcW w:w="1455" w:type="dxa"/>
            <w:tcBorders>
              <w:top w:val="nil"/>
              <w:bottom w:val="nil"/>
            </w:tcBorders>
            <w:shd w:val="clear" w:color="auto" w:fill="FFFFFF"/>
          </w:tcPr>
          <w:p w14:paraId="2F6F703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37,7</w:t>
            </w:r>
          </w:p>
        </w:tc>
        <w:tc>
          <w:tcPr>
            <w:tcW w:w="1455" w:type="dxa"/>
            <w:tcBorders>
              <w:top w:val="nil"/>
              <w:bottom w:val="nil"/>
              <w:right w:val="single" w:sz="16" w:space="0" w:color="000000"/>
            </w:tcBorders>
            <w:shd w:val="clear" w:color="auto" w:fill="FFFFFF"/>
          </w:tcPr>
          <w:p w14:paraId="6131ED7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0BB1A81F"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00448445" w14:textId="77777777" w:rsidR="006A4936" w:rsidRDefault="006A4936">
            <w:pPr>
              <w:rPr>
                <w:rFonts w:ascii="Arial" w:hAnsi="Arial" w:cs="Arial"/>
                <w:sz w:val="18"/>
                <w:szCs w:val="18"/>
              </w:rPr>
            </w:pPr>
          </w:p>
        </w:tc>
        <w:tc>
          <w:tcPr>
            <w:tcW w:w="2348" w:type="dxa"/>
            <w:tcBorders>
              <w:top w:val="nil"/>
              <w:left w:val="nil"/>
              <w:bottom w:val="nil"/>
              <w:right w:val="single" w:sz="16" w:space="0" w:color="000000"/>
            </w:tcBorders>
            <w:shd w:val="clear" w:color="auto" w:fill="FFFFFF"/>
          </w:tcPr>
          <w:p w14:paraId="5F92FD57"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nil"/>
            </w:tcBorders>
            <w:shd w:val="clear" w:color="auto" w:fill="FFFFFF"/>
          </w:tcPr>
          <w:p w14:paraId="250DEE3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69</w:t>
            </w:r>
          </w:p>
        </w:tc>
        <w:tc>
          <w:tcPr>
            <w:tcW w:w="1009" w:type="dxa"/>
            <w:tcBorders>
              <w:top w:val="nil"/>
              <w:bottom w:val="nil"/>
            </w:tcBorders>
            <w:shd w:val="clear" w:color="auto" w:fill="FFFFFF"/>
          </w:tcPr>
          <w:p w14:paraId="2279772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82,1</w:t>
            </w:r>
          </w:p>
        </w:tc>
        <w:tc>
          <w:tcPr>
            <w:tcW w:w="1455" w:type="dxa"/>
            <w:tcBorders>
              <w:top w:val="nil"/>
              <w:bottom w:val="nil"/>
            </w:tcBorders>
            <w:shd w:val="clear" w:color="auto" w:fill="FFFFFF"/>
          </w:tcPr>
          <w:p w14:paraId="28DCB03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14:paraId="35620048" w14:textId="77777777" w:rsidR="006A4936" w:rsidRDefault="006A4936">
            <w:pPr>
              <w:jc w:val="center"/>
              <w:rPr>
                <w:rFonts w:ascii="Times New Roman" w:hAnsi="Times New Roman" w:cs="Times New Roman"/>
                <w:sz w:val="24"/>
                <w:szCs w:val="24"/>
              </w:rPr>
            </w:pPr>
          </w:p>
        </w:tc>
      </w:tr>
      <w:tr w:rsidR="006A4936" w14:paraId="17FF58F8" w14:textId="77777777">
        <w:trPr>
          <w:cantSplit/>
          <w:tblHeader/>
        </w:trPr>
        <w:tc>
          <w:tcPr>
            <w:tcW w:w="1347" w:type="dxa"/>
            <w:tcBorders>
              <w:top w:val="nil"/>
              <w:left w:val="single" w:sz="16" w:space="0" w:color="000000"/>
              <w:bottom w:val="nil"/>
              <w:right w:val="nil"/>
            </w:tcBorders>
            <w:shd w:val="clear" w:color="auto" w:fill="FFFFFF"/>
          </w:tcPr>
          <w:p w14:paraId="398B5832"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348" w:type="dxa"/>
            <w:tcBorders>
              <w:top w:val="nil"/>
              <w:left w:val="nil"/>
              <w:bottom w:val="nil"/>
              <w:right w:val="single" w:sz="16" w:space="0" w:color="000000"/>
            </w:tcBorders>
            <w:shd w:val="clear" w:color="auto" w:fill="FFFFFF"/>
          </w:tcPr>
          <w:p w14:paraId="31C35314"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2D56E2B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15</w:t>
            </w:r>
          </w:p>
        </w:tc>
        <w:tc>
          <w:tcPr>
            <w:tcW w:w="1009" w:type="dxa"/>
            <w:tcBorders>
              <w:top w:val="nil"/>
              <w:bottom w:val="nil"/>
            </w:tcBorders>
            <w:shd w:val="clear" w:color="auto" w:fill="FFFFFF"/>
          </w:tcPr>
          <w:p w14:paraId="7945102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17,9</w:t>
            </w:r>
          </w:p>
        </w:tc>
        <w:tc>
          <w:tcPr>
            <w:tcW w:w="1455" w:type="dxa"/>
            <w:tcBorders>
              <w:top w:val="nil"/>
              <w:bottom w:val="nil"/>
            </w:tcBorders>
            <w:shd w:val="clear" w:color="auto" w:fill="FFFFFF"/>
            <w:vAlign w:val="center"/>
          </w:tcPr>
          <w:p w14:paraId="698A6BEE"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7E5B84B7" w14:textId="77777777" w:rsidR="006A4936" w:rsidRDefault="006A4936">
            <w:pPr>
              <w:jc w:val="center"/>
              <w:rPr>
                <w:rFonts w:ascii="Times New Roman" w:hAnsi="Times New Roman" w:cs="Times New Roman"/>
                <w:sz w:val="24"/>
                <w:szCs w:val="24"/>
              </w:rPr>
            </w:pPr>
          </w:p>
        </w:tc>
      </w:tr>
      <w:tr w:rsidR="006A4936" w14:paraId="2BE3596E" w14:textId="77777777">
        <w:trPr>
          <w:cantSplit/>
        </w:trPr>
        <w:tc>
          <w:tcPr>
            <w:tcW w:w="3695" w:type="dxa"/>
            <w:gridSpan w:val="2"/>
            <w:tcBorders>
              <w:top w:val="nil"/>
              <w:left w:val="single" w:sz="16" w:space="0" w:color="000000"/>
              <w:bottom w:val="single" w:sz="16" w:space="0" w:color="000000"/>
              <w:right w:val="single" w:sz="16" w:space="0" w:color="000000"/>
            </w:tcBorders>
            <w:shd w:val="clear" w:color="auto" w:fill="FFFFFF"/>
          </w:tcPr>
          <w:p w14:paraId="3A04D891"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66F50E8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623B922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2261FF91"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24960FA8" w14:textId="77777777" w:rsidR="006A4936" w:rsidRDefault="006A4936">
            <w:pPr>
              <w:jc w:val="center"/>
              <w:rPr>
                <w:rFonts w:ascii="Times New Roman" w:hAnsi="Times New Roman" w:cs="Times New Roman"/>
                <w:sz w:val="24"/>
                <w:szCs w:val="24"/>
              </w:rPr>
            </w:pPr>
          </w:p>
        </w:tc>
      </w:tr>
    </w:tbl>
    <w:p w14:paraId="4BEA89AE" w14:textId="77777777" w:rsidR="006A4936" w:rsidRDefault="006A4936">
      <w:pPr>
        <w:spacing w:line="400" w:lineRule="atLeast"/>
        <w:rPr>
          <w:rFonts w:ascii="Times New Roman" w:hAnsi="Times New Roman" w:cs="Times New Roman"/>
          <w:sz w:val="24"/>
          <w:szCs w:val="24"/>
        </w:rPr>
      </w:pPr>
    </w:p>
    <w:p w14:paraId="7FB0C54E" w14:textId="77777777" w:rsidR="006A4936" w:rsidRDefault="006A4936">
      <w:pPr>
        <w:spacing w:line="400" w:lineRule="atLeast"/>
        <w:rPr>
          <w:rFonts w:ascii="Times New Roman" w:hAnsi="Times New Roman" w:cs="Times New Roman"/>
          <w:sz w:val="24"/>
          <w:szCs w:val="24"/>
        </w:rPr>
      </w:pPr>
    </w:p>
    <w:tbl>
      <w:tblPr>
        <w:tblW w:w="8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427"/>
        <w:gridCol w:w="1063"/>
        <w:gridCol w:w="1009"/>
        <w:gridCol w:w="1455"/>
        <w:gridCol w:w="1455"/>
      </w:tblGrid>
      <w:tr w:rsidR="006A4936" w14:paraId="5867400E" w14:textId="77777777">
        <w:trPr>
          <w:cantSplit/>
          <w:tblHeader/>
        </w:trPr>
        <w:tc>
          <w:tcPr>
            <w:tcW w:w="8754" w:type="dxa"/>
            <w:gridSpan w:val="6"/>
            <w:tcBorders>
              <w:top w:val="nil"/>
              <w:left w:val="nil"/>
              <w:bottom w:val="nil"/>
              <w:right w:val="nil"/>
            </w:tcBorders>
            <w:shd w:val="clear" w:color="auto" w:fill="FFFFFF"/>
            <w:vAlign w:val="center"/>
          </w:tcPr>
          <w:p w14:paraId="3B8E2D29"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Czy projekt badawczo-rozwojowy nie mieszczący się w zakresie agend badawczych jest lub będzie</w:t>
            </w:r>
          </w:p>
        </w:tc>
      </w:tr>
      <w:tr w:rsidR="006A4936" w14:paraId="3C4228CC" w14:textId="77777777">
        <w:trPr>
          <w:cantSplit/>
          <w:tblHeader/>
        </w:trPr>
        <w:tc>
          <w:tcPr>
            <w:tcW w:w="37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0C1141D7"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0D178609"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5A7DD232"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27F5BA95"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1903A79E"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2AA8031A" w14:textId="77777777">
        <w:trPr>
          <w:cantSplit/>
          <w:tblHeader/>
        </w:trPr>
        <w:tc>
          <w:tcPr>
            <w:tcW w:w="1347" w:type="dxa"/>
            <w:vMerge w:val="restart"/>
            <w:tcBorders>
              <w:top w:val="single" w:sz="16" w:space="0" w:color="000000"/>
              <w:left w:val="single" w:sz="16" w:space="0" w:color="000000"/>
              <w:bottom w:val="nil"/>
              <w:right w:val="nil"/>
            </w:tcBorders>
            <w:shd w:val="clear" w:color="auto" w:fill="FFFFFF"/>
          </w:tcPr>
          <w:p w14:paraId="5123F020"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425" w:type="dxa"/>
            <w:tcBorders>
              <w:top w:val="single" w:sz="16" w:space="0" w:color="000000"/>
              <w:left w:val="nil"/>
              <w:bottom w:val="nil"/>
              <w:right w:val="single" w:sz="16" w:space="0" w:color="000000"/>
            </w:tcBorders>
            <w:shd w:val="clear" w:color="auto" w:fill="FFFFFF"/>
          </w:tcPr>
          <w:p w14:paraId="6ABFE98B" w14:textId="77777777" w:rsidR="006A4936" w:rsidRDefault="006A4936">
            <w:pPr>
              <w:spacing w:line="320" w:lineRule="atLeast"/>
              <w:ind w:left="60" w:right="60"/>
              <w:rPr>
                <w:rFonts w:ascii="Arial" w:hAnsi="Arial" w:cs="Arial"/>
                <w:sz w:val="18"/>
                <w:szCs w:val="18"/>
              </w:rPr>
            </w:pPr>
            <w:r>
              <w:rPr>
                <w:rFonts w:ascii="Arial" w:hAnsi="Arial" w:cs="Arial"/>
                <w:sz w:val="18"/>
                <w:szCs w:val="18"/>
              </w:rPr>
              <w:t>Inna sytuacja, jaka?</w:t>
            </w:r>
          </w:p>
        </w:tc>
        <w:tc>
          <w:tcPr>
            <w:tcW w:w="1063" w:type="dxa"/>
            <w:tcBorders>
              <w:top w:val="single" w:sz="16" w:space="0" w:color="000000"/>
              <w:left w:val="single" w:sz="16" w:space="0" w:color="000000"/>
              <w:bottom w:val="nil"/>
            </w:tcBorders>
            <w:shd w:val="clear" w:color="auto" w:fill="FFFFFF"/>
          </w:tcPr>
          <w:p w14:paraId="5F6F653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w:t>
            </w:r>
          </w:p>
        </w:tc>
        <w:tc>
          <w:tcPr>
            <w:tcW w:w="1009" w:type="dxa"/>
            <w:tcBorders>
              <w:top w:val="single" w:sz="16" w:space="0" w:color="000000"/>
              <w:bottom w:val="nil"/>
            </w:tcBorders>
            <w:shd w:val="clear" w:color="auto" w:fill="FFFFFF"/>
          </w:tcPr>
          <w:p w14:paraId="4F8BDD0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6,0</w:t>
            </w:r>
          </w:p>
        </w:tc>
        <w:tc>
          <w:tcPr>
            <w:tcW w:w="1455" w:type="dxa"/>
            <w:tcBorders>
              <w:top w:val="single" w:sz="16" w:space="0" w:color="000000"/>
              <w:bottom w:val="nil"/>
            </w:tcBorders>
            <w:shd w:val="clear" w:color="auto" w:fill="FFFFFF"/>
          </w:tcPr>
          <w:p w14:paraId="43AA554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11,9</w:t>
            </w:r>
          </w:p>
        </w:tc>
        <w:tc>
          <w:tcPr>
            <w:tcW w:w="1455" w:type="dxa"/>
            <w:tcBorders>
              <w:top w:val="single" w:sz="16" w:space="0" w:color="000000"/>
              <w:bottom w:val="nil"/>
              <w:right w:val="single" w:sz="16" w:space="0" w:color="000000"/>
            </w:tcBorders>
            <w:shd w:val="clear" w:color="auto" w:fill="FFFFFF"/>
          </w:tcPr>
          <w:p w14:paraId="7895ECB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11,9</w:t>
            </w:r>
          </w:p>
        </w:tc>
      </w:tr>
      <w:tr w:rsidR="006A4936" w14:paraId="775C0BEA"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0A8BBA6A"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D7B304D" w14:textId="77777777" w:rsidR="006A4936" w:rsidRDefault="006A4936">
            <w:pPr>
              <w:spacing w:line="320" w:lineRule="atLeast"/>
              <w:ind w:left="60" w:right="60"/>
              <w:rPr>
                <w:rFonts w:ascii="Arial" w:hAnsi="Arial" w:cs="Arial"/>
                <w:sz w:val="18"/>
                <w:szCs w:val="18"/>
              </w:rPr>
            </w:pPr>
            <w:r>
              <w:rPr>
                <w:rFonts w:ascii="Arial" w:hAnsi="Arial" w:cs="Arial"/>
                <w:sz w:val="18"/>
                <w:szCs w:val="18"/>
              </w:rPr>
              <w:t>Finansowany z funduszy RPO WM 2014-2020</w:t>
            </w:r>
          </w:p>
        </w:tc>
        <w:tc>
          <w:tcPr>
            <w:tcW w:w="1063" w:type="dxa"/>
            <w:tcBorders>
              <w:top w:val="nil"/>
              <w:left w:val="single" w:sz="16" w:space="0" w:color="000000"/>
              <w:bottom w:val="nil"/>
            </w:tcBorders>
            <w:shd w:val="clear" w:color="auto" w:fill="FFFFFF"/>
          </w:tcPr>
          <w:p w14:paraId="69F8D1D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w:t>
            </w:r>
          </w:p>
        </w:tc>
        <w:tc>
          <w:tcPr>
            <w:tcW w:w="1009" w:type="dxa"/>
            <w:tcBorders>
              <w:top w:val="nil"/>
              <w:bottom w:val="nil"/>
            </w:tcBorders>
            <w:shd w:val="clear" w:color="auto" w:fill="FFFFFF"/>
          </w:tcPr>
          <w:p w14:paraId="0997E79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3,6</w:t>
            </w:r>
          </w:p>
        </w:tc>
        <w:tc>
          <w:tcPr>
            <w:tcW w:w="1455" w:type="dxa"/>
            <w:tcBorders>
              <w:top w:val="nil"/>
              <w:bottom w:val="nil"/>
            </w:tcBorders>
            <w:shd w:val="clear" w:color="auto" w:fill="FFFFFF"/>
          </w:tcPr>
          <w:p w14:paraId="239CAA0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7,1</w:t>
            </w:r>
          </w:p>
        </w:tc>
        <w:tc>
          <w:tcPr>
            <w:tcW w:w="1455" w:type="dxa"/>
            <w:tcBorders>
              <w:top w:val="nil"/>
              <w:bottom w:val="nil"/>
              <w:right w:val="single" w:sz="16" w:space="0" w:color="000000"/>
            </w:tcBorders>
            <w:shd w:val="clear" w:color="auto" w:fill="FFFFFF"/>
          </w:tcPr>
          <w:p w14:paraId="4C33B96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19,0</w:t>
            </w:r>
          </w:p>
        </w:tc>
      </w:tr>
      <w:tr w:rsidR="006A4936" w14:paraId="67EB2875"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21420100"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C2D338A" w14:textId="77777777" w:rsidR="006A4936" w:rsidRDefault="006A4936">
            <w:pPr>
              <w:spacing w:line="320" w:lineRule="atLeast"/>
              <w:ind w:left="60" w:right="60"/>
              <w:rPr>
                <w:rFonts w:ascii="Arial" w:hAnsi="Arial" w:cs="Arial"/>
                <w:sz w:val="18"/>
                <w:szCs w:val="18"/>
              </w:rPr>
            </w:pPr>
            <w:r>
              <w:rPr>
                <w:rFonts w:ascii="Arial" w:hAnsi="Arial" w:cs="Arial"/>
                <w:sz w:val="18"/>
                <w:szCs w:val="18"/>
              </w:rPr>
              <w:t>Finansowany z innych źródeł</w:t>
            </w:r>
          </w:p>
        </w:tc>
        <w:tc>
          <w:tcPr>
            <w:tcW w:w="1063" w:type="dxa"/>
            <w:tcBorders>
              <w:top w:val="nil"/>
              <w:left w:val="single" w:sz="16" w:space="0" w:color="000000"/>
              <w:bottom w:val="nil"/>
            </w:tcBorders>
            <w:shd w:val="clear" w:color="auto" w:fill="FFFFFF"/>
          </w:tcPr>
          <w:p w14:paraId="6D1F2D7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26</w:t>
            </w:r>
          </w:p>
        </w:tc>
        <w:tc>
          <w:tcPr>
            <w:tcW w:w="1009" w:type="dxa"/>
            <w:tcBorders>
              <w:top w:val="nil"/>
              <w:bottom w:val="nil"/>
            </w:tcBorders>
            <w:shd w:val="clear" w:color="auto" w:fill="FFFFFF"/>
          </w:tcPr>
          <w:p w14:paraId="602023A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31,0</w:t>
            </w:r>
          </w:p>
        </w:tc>
        <w:tc>
          <w:tcPr>
            <w:tcW w:w="1455" w:type="dxa"/>
            <w:tcBorders>
              <w:top w:val="nil"/>
              <w:bottom w:val="nil"/>
            </w:tcBorders>
            <w:shd w:val="clear" w:color="auto" w:fill="FFFFFF"/>
          </w:tcPr>
          <w:p w14:paraId="4C043CB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61,9</w:t>
            </w:r>
          </w:p>
        </w:tc>
        <w:tc>
          <w:tcPr>
            <w:tcW w:w="1455" w:type="dxa"/>
            <w:tcBorders>
              <w:top w:val="nil"/>
              <w:bottom w:val="nil"/>
              <w:right w:val="single" w:sz="16" w:space="0" w:color="000000"/>
            </w:tcBorders>
            <w:shd w:val="clear" w:color="auto" w:fill="FFFFFF"/>
          </w:tcPr>
          <w:p w14:paraId="599944A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81,0</w:t>
            </w:r>
          </w:p>
        </w:tc>
      </w:tr>
      <w:tr w:rsidR="006A4936" w14:paraId="57CB6EF4"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437C0B63"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8CDAA9D"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 będzie realizowany</w:t>
            </w:r>
          </w:p>
        </w:tc>
        <w:tc>
          <w:tcPr>
            <w:tcW w:w="1063" w:type="dxa"/>
            <w:tcBorders>
              <w:top w:val="nil"/>
              <w:left w:val="single" w:sz="16" w:space="0" w:color="000000"/>
              <w:bottom w:val="nil"/>
            </w:tcBorders>
            <w:shd w:val="clear" w:color="auto" w:fill="FFFFFF"/>
          </w:tcPr>
          <w:p w14:paraId="5516EDC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w:t>
            </w:r>
          </w:p>
        </w:tc>
        <w:tc>
          <w:tcPr>
            <w:tcW w:w="1009" w:type="dxa"/>
            <w:tcBorders>
              <w:top w:val="nil"/>
              <w:bottom w:val="nil"/>
            </w:tcBorders>
            <w:shd w:val="clear" w:color="auto" w:fill="FFFFFF"/>
          </w:tcPr>
          <w:p w14:paraId="6BABB8B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9,5</w:t>
            </w:r>
          </w:p>
        </w:tc>
        <w:tc>
          <w:tcPr>
            <w:tcW w:w="1455" w:type="dxa"/>
            <w:tcBorders>
              <w:top w:val="nil"/>
              <w:bottom w:val="nil"/>
            </w:tcBorders>
            <w:shd w:val="clear" w:color="auto" w:fill="FFFFFF"/>
          </w:tcPr>
          <w:p w14:paraId="35DB0A4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19,0</w:t>
            </w:r>
          </w:p>
        </w:tc>
        <w:tc>
          <w:tcPr>
            <w:tcW w:w="1455" w:type="dxa"/>
            <w:tcBorders>
              <w:top w:val="nil"/>
              <w:bottom w:val="nil"/>
              <w:right w:val="single" w:sz="16" w:space="0" w:color="000000"/>
            </w:tcBorders>
            <w:shd w:val="clear" w:color="auto" w:fill="FFFFFF"/>
          </w:tcPr>
          <w:p w14:paraId="2F25CA3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5F5807C8"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326C71B7"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553429D"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nil"/>
            </w:tcBorders>
            <w:shd w:val="clear" w:color="auto" w:fill="FFFFFF"/>
          </w:tcPr>
          <w:p w14:paraId="662F3F4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42</w:t>
            </w:r>
          </w:p>
        </w:tc>
        <w:tc>
          <w:tcPr>
            <w:tcW w:w="1009" w:type="dxa"/>
            <w:tcBorders>
              <w:top w:val="nil"/>
              <w:bottom w:val="nil"/>
            </w:tcBorders>
            <w:shd w:val="clear" w:color="auto" w:fill="FFFFFF"/>
          </w:tcPr>
          <w:p w14:paraId="3D9C44A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50,0</w:t>
            </w:r>
          </w:p>
        </w:tc>
        <w:tc>
          <w:tcPr>
            <w:tcW w:w="1455" w:type="dxa"/>
            <w:tcBorders>
              <w:top w:val="nil"/>
              <w:bottom w:val="nil"/>
            </w:tcBorders>
            <w:shd w:val="clear" w:color="auto" w:fill="FFFFFF"/>
          </w:tcPr>
          <w:p w14:paraId="2F020EF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14:paraId="7D05B75B" w14:textId="77777777" w:rsidR="006A4936" w:rsidRDefault="006A4936">
            <w:pPr>
              <w:jc w:val="center"/>
              <w:rPr>
                <w:rFonts w:ascii="Times New Roman" w:hAnsi="Times New Roman" w:cs="Times New Roman"/>
                <w:sz w:val="24"/>
                <w:szCs w:val="24"/>
              </w:rPr>
            </w:pPr>
          </w:p>
        </w:tc>
      </w:tr>
      <w:tr w:rsidR="006A4936" w14:paraId="3EB77120" w14:textId="77777777">
        <w:trPr>
          <w:cantSplit/>
          <w:tblHeader/>
        </w:trPr>
        <w:tc>
          <w:tcPr>
            <w:tcW w:w="1347" w:type="dxa"/>
            <w:tcBorders>
              <w:top w:val="nil"/>
              <w:left w:val="single" w:sz="16" w:space="0" w:color="000000"/>
              <w:bottom w:val="nil"/>
              <w:right w:val="nil"/>
            </w:tcBorders>
            <w:shd w:val="clear" w:color="auto" w:fill="FFFFFF"/>
          </w:tcPr>
          <w:p w14:paraId="4F2F68E2"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425" w:type="dxa"/>
            <w:tcBorders>
              <w:top w:val="nil"/>
              <w:left w:val="nil"/>
              <w:bottom w:val="nil"/>
              <w:right w:val="single" w:sz="16" w:space="0" w:color="000000"/>
            </w:tcBorders>
            <w:shd w:val="clear" w:color="auto" w:fill="FFFFFF"/>
          </w:tcPr>
          <w:p w14:paraId="68D78F26"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309B97F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42</w:t>
            </w:r>
          </w:p>
        </w:tc>
        <w:tc>
          <w:tcPr>
            <w:tcW w:w="1009" w:type="dxa"/>
            <w:tcBorders>
              <w:top w:val="nil"/>
              <w:bottom w:val="nil"/>
            </w:tcBorders>
            <w:shd w:val="clear" w:color="auto" w:fill="FFFFFF"/>
          </w:tcPr>
          <w:p w14:paraId="5C21E5E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50,0</w:t>
            </w:r>
          </w:p>
        </w:tc>
        <w:tc>
          <w:tcPr>
            <w:tcW w:w="1455" w:type="dxa"/>
            <w:tcBorders>
              <w:top w:val="nil"/>
              <w:bottom w:val="nil"/>
            </w:tcBorders>
            <w:shd w:val="clear" w:color="auto" w:fill="FFFFFF"/>
            <w:vAlign w:val="center"/>
          </w:tcPr>
          <w:p w14:paraId="1B7D9C79"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3CE8815C" w14:textId="77777777" w:rsidR="006A4936" w:rsidRDefault="006A4936">
            <w:pPr>
              <w:jc w:val="center"/>
              <w:rPr>
                <w:rFonts w:ascii="Times New Roman" w:hAnsi="Times New Roman" w:cs="Times New Roman"/>
                <w:sz w:val="24"/>
                <w:szCs w:val="24"/>
              </w:rPr>
            </w:pPr>
          </w:p>
        </w:tc>
      </w:tr>
      <w:tr w:rsidR="006A4936" w14:paraId="4C645F96" w14:textId="77777777">
        <w:trPr>
          <w:cantSplit/>
        </w:trPr>
        <w:tc>
          <w:tcPr>
            <w:tcW w:w="3772" w:type="dxa"/>
            <w:gridSpan w:val="2"/>
            <w:tcBorders>
              <w:top w:val="nil"/>
              <w:left w:val="single" w:sz="16" w:space="0" w:color="000000"/>
              <w:bottom w:val="single" w:sz="16" w:space="0" w:color="000000"/>
              <w:right w:val="single" w:sz="16" w:space="0" w:color="000000"/>
            </w:tcBorders>
            <w:shd w:val="clear" w:color="auto" w:fill="FFFFFF"/>
          </w:tcPr>
          <w:p w14:paraId="1E7BB623"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0B072A9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2CF8CBF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5FB509DC"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3F481BEE" w14:textId="77777777" w:rsidR="006A4936" w:rsidRDefault="006A4936">
            <w:pPr>
              <w:jc w:val="center"/>
              <w:rPr>
                <w:rFonts w:ascii="Times New Roman" w:hAnsi="Times New Roman" w:cs="Times New Roman"/>
                <w:sz w:val="24"/>
                <w:szCs w:val="24"/>
              </w:rPr>
            </w:pPr>
          </w:p>
        </w:tc>
      </w:tr>
    </w:tbl>
    <w:p w14:paraId="41B3ED6F" w14:textId="77777777" w:rsidR="006A4936" w:rsidRDefault="006A4936">
      <w:pPr>
        <w:spacing w:line="400" w:lineRule="atLeast"/>
        <w:rPr>
          <w:rFonts w:ascii="Times New Roman" w:hAnsi="Times New Roman" w:cs="Times New Roman"/>
          <w:sz w:val="24"/>
          <w:szCs w:val="24"/>
        </w:rPr>
      </w:pPr>
    </w:p>
    <w:p w14:paraId="2EA8A367" w14:textId="77777777" w:rsidR="006A4936" w:rsidRDefault="006A4936">
      <w:pPr>
        <w:spacing w:line="400" w:lineRule="atLeast"/>
        <w:rPr>
          <w:rFonts w:ascii="Times New Roman" w:hAnsi="Times New Roman" w:cs="Times New Roman"/>
          <w:sz w:val="24"/>
          <w:szCs w:val="24"/>
        </w:rPr>
      </w:pPr>
    </w:p>
    <w:tbl>
      <w:tblPr>
        <w:tblW w:w="8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2426"/>
        <w:gridCol w:w="1063"/>
        <w:gridCol w:w="1009"/>
        <w:gridCol w:w="1455"/>
        <w:gridCol w:w="1455"/>
      </w:tblGrid>
      <w:tr w:rsidR="006A4936" w14:paraId="62EA4413" w14:textId="77777777">
        <w:trPr>
          <w:cantSplit/>
          <w:tblHeader/>
        </w:trPr>
        <w:tc>
          <w:tcPr>
            <w:tcW w:w="8254" w:type="dxa"/>
            <w:gridSpan w:val="6"/>
            <w:tcBorders>
              <w:top w:val="nil"/>
              <w:left w:val="nil"/>
              <w:bottom w:val="nil"/>
              <w:right w:val="nil"/>
            </w:tcBorders>
            <w:shd w:val="clear" w:color="auto" w:fill="FFFFFF"/>
            <w:vAlign w:val="center"/>
          </w:tcPr>
          <w:p w14:paraId="1691655C"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Inna sytuacja, jaka?</w:t>
            </w:r>
          </w:p>
        </w:tc>
      </w:tr>
      <w:tr w:rsidR="006A4936" w14:paraId="0A78916E" w14:textId="77777777">
        <w:trPr>
          <w:cantSplit/>
          <w:tblHeader/>
        </w:trPr>
        <w:tc>
          <w:tcPr>
            <w:tcW w:w="32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50427BF2"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2199D419"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256A8D1D"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03B456B3"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386EB73E"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791F4F69" w14:textId="77777777">
        <w:trPr>
          <w:cantSplit/>
          <w:tblHeader/>
        </w:trPr>
        <w:tc>
          <w:tcPr>
            <w:tcW w:w="847" w:type="dxa"/>
            <w:vMerge w:val="restart"/>
            <w:tcBorders>
              <w:top w:val="single" w:sz="16" w:space="0" w:color="000000"/>
              <w:left w:val="single" w:sz="16" w:space="0" w:color="000000"/>
              <w:bottom w:val="single" w:sz="16" w:space="0" w:color="000000"/>
              <w:right w:val="nil"/>
            </w:tcBorders>
            <w:shd w:val="clear" w:color="auto" w:fill="FFFFFF"/>
          </w:tcPr>
          <w:p w14:paraId="4E6FDC83"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425" w:type="dxa"/>
            <w:tcBorders>
              <w:top w:val="single" w:sz="16" w:space="0" w:color="000000"/>
              <w:left w:val="nil"/>
              <w:bottom w:val="nil"/>
              <w:right w:val="single" w:sz="16" w:space="0" w:color="000000"/>
            </w:tcBorders>
            <w:shd w:val="clear" w:color="auto" w:fill="FFFFFF"/>
          </w:tcPr>
          <w:p w14:paraId="346B663B" w14:textId="77777777" w:rsidR="006A4936" w:rsidRDefault="006A4936">
            <w:pPr>
              <w:spacing w:line="320" w:lineRule="atLeast"/>
              <w:ind w:left="60" w:right="60"/>
              <w:rPr>
                <w:rFonts w:ascii="Arial" w:hAnsi="Arial" w:cs="Arial"/>
                <w:sz w:val="18"/>
                <w:szCs w:val="18"/>
              </w:rPr>
            </w:pPr>
            <w:r>
              <w:rPr>
                <w:rFonts w:ascii="Arial" w:hAnsi="Arial" w:cs="Arial"/>
                <w:sz w:val="18"/>
                <w:szCs w:val="18"/>
              </w:rPr>
              <w:t xml:space="preserve"> </w:t>
            </w:r>
          </w:p>
        </w:tc>
        <w:tc>
          <w:tcPr>
            <w:tcW w:w="1063" w:type="dxa"/>
            <w:tcBorders>
              <w:top w:val="single" w:sz="16" w:space="0" w:color="000000"/>
              <w:left w:val="single" w:sz="16" w:space="0" w:color="000000"/>
              <w:bottom w:val="nil"/>
            </w:tcBorders>
            <w:shd w:val="clear" w:color="auto" w:fill="FFFFFF"/>
          </w:tcPr>
          <w:p w14:paraId="173DBAB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79</w:t>
            </w:r>
          </w:p>
        </w:tc>
        <w:tc>
          <w:tcPr>
            <w:tcW w:w="1009" w:type="dxa"/>
            <w:tcBorders>
              <w:top w:val="single" w:sz="16" w:space="0" w:color="000000"/>
              <w:bottom w:val="nil"/>
            </w:tcBorders>
            <w:shd w:val="clear" w:color="auto" w:fill="FFFFFF"/>
          </w:tcPr>
          <w:p w14:paraId="363059F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94,0</w:t>
            </w:r>
          </w:p>
        </w:tc>
        <w:tc>
          <w:tcPr>
            <w:tcW w:w="1455" w:type="dxa"/>
            <w:tcBorders>
              <w:top w:val="single" w:sz="16" w:space="0" w:color="000000"/>
              <w:bottom w:val="nil"/>
            </w:tcBorders>
            <w:shd w:val="clear" w:color="auto" w:fill="FFFFFF"/>
          </w:tcPr>
          <w:p w14:paraId="77F92D8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94,0</w:t>
            </w:r>
          </w:p>
        </w:tc>
        <w:tc>
          <w:tcPr>
            <w:tcW w:w="1455" w:type="dxa"/>
            <w:tcBorders>
              <w:top w:val="single" w:sz="16" w:space="0" w:color="000000"/>
              <w:bottom w:val="nil"/>
              <w:right w:val="single" w:sz="16" w:space="0" w:color="000000"/>
            </w:tcBorders>
            <w:shd w:val="clear" w:color="auto" w:fill="FFFFFF"/>
          </w:tcPr>
          <w:p w14:paraId="2D538B9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94,0</w:t>
            </w:r>
          </w:p>
        </w:tc>
      </w:tr>
      <w:tr w:rsidR="006A4936" w14:paraId="3261DCDA"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1365F63"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DF636B3" w14:textId="77777777" w:rsidR="006A4936" w:rsidRDefault="006A4936">
            <w:pPr>
              <w:spacing w:line="320" w:lineRule="atLeast"/>
              <w:ind w:left="60" w:right="60"/>
              <w:rPr>
                <w:rFonts w:ascii="Arial" w:hAnsi="Arial" w:cs="Arial"/>
                <w:sz w:val="18"/>
                <w:szCs w:val="18"/>
              </w:rPr>
            </w:pPr>
            <w:r>
              <w:rPr>
                <w:rFonts w:ascii="Arial" w:hAnsi="Arial" w:cs="Arial"/>
                <w:sz w:val="18"/>
                <w:szCs w:val="18"/>
              </w:rPr>
              <w:t>jeszcze nie podjęliśmy decyzji</w:t>
            </w:r>
          </w:p>
        </w:tc>
        <w:tc>
          <w:tcPr>
            <w:tcW w:w="1063" w:type="dxa"/>
            <w:tcBorders>
              <w:top w:val="nil"/>
              <w:left w:val="single" w:sz="16" w:space="0" w:color="000000"/>
              <w:bottom w:val="nil"/>
            </w:tcBorders>
            <w:shd w:val="clear" w:color="auto" w:fill="FFFFFF"/>
          </w:tcPr>
          <w:p w14:paraId="499D53C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3A408E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6F7742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E306A1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95,2</w:t>
            </w:r>
          </w:p>
        </w:tc>
      </w:tr>
      <w:tr w:rsidR="006A4936" w14:paraId="2871CC31"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F626664"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CFF0A4F" w14:textId="77777777" w:rsidR="006A4936" w:rsidRDefault="006A4936">
            <w:pPr>
              <w:spacing w:line="320" w:lineRule="atLeast"/>
              <w:ind w:left="60" w:right="60"/>
              <w:rPr>
                <w:rFonts w:ascii="Arial" w:hAnsi="Arial" w:cs="Arial"/>
                <w:sz w:val="18"/>
                <w:szCs w:val="18"/>
              </w:rPr>
            </w:pPr>
            <w:r>
              <w:rPr>
                <w:rFonts w:ascii="Arial" w:hAnsi="Arial" w:cs="Arial"/>
                <w:sz w:val="18"/>
                <w:szCs w:val="18"/>
              </w:rPr>
              <w:t>NCBiR</w:t>
            </w:r>
          </w:p>
        </w:tc>
        <w:tc>
          <w:tcPr>
            <w:tcW w:w="1063" w:type="dxa"/>
            <w:tcBorders>
              <w:top w:val="nil"/>
              <w:left w:val="single" w:sz="16" w:space="0" w:color="000000"/>
              <w:bottom w:val="nil"/>
            </w:tcBorders>
            <w:shd w:val="clear" w:color="auto" w:fill="FFFFFF"/>
          </w:tcPr>
          <w:p w14:paraId="4F3B357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D7EFBF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B95BFA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AE6199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96,4</w:t>
            </w:r>
          </w:p>
        </w:tc>
      </w:tr>
      <w:tr w:rsidR="006A4936" w14:paraId="45292045"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0B34F11"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9ECFBCA" w14:textId="77777777" w:rsidR="006A4936" w:rsidRDefault="006A4936">
            <w:pPr>
              <w:spacing w:line="320" w:lineRule="atLeast"/>
              <w:ind w:left="60" w:right="60"/>
              <w:rPr>
                <w:rFonts w:ascii="Arial" w:hAnsi="Arial" w:cs="Arial"/>
                <w:sz w:val="18"/>
                <w:szCs w:val="18"/>
              </w:rPr>
            </w:pPr>
            <w:r>
              <w:rPr>
                <w:rFonts w:ascii="Arial" w:hAnsi="Arial" w:cs="Arial"/>
                <w:sz w:val="18"/>
                <w:szCs w:val="18"/>
              </w:rPr>
              <w:t>poszukujemy inwestorów</w:t>
            </w:r>
          </w:p>
        </w:tc>
        <w:tc>
          <w:tcPr>
            <w:tcW w:w="1063" w:type="dxa"/>
            <w:tcBorders>
              <w:top w:val="nil"/>
              <w:left w:val="single" w:sz="16" w:space="0" w:color="000000"/>
              <w:bottom w:val="nil"/>
            </w:tcBorders>
            <w:shd w:val="clear" w:color="auto" w:fill="FFFFFF"/>
          </w:tcPr>
          <w:p w14:paraId="4384729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B2BD3A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B63A99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96E3D0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97,6</w:t>
            </w:r>
          </w:p>
        </w:tc>
      </w:tr>
      <w:tr w:rsidR="006A4936" w14:paraId="299368CB"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5C7DD45"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F80709D" w14:textId="77777777" w:rsidR="006A4936" w:rsidRDefault="006A4936">
            <w:pPr>
              <w:spacing w:line="320" w:lineRule="atLeast"/>
              <w:ind w:left="60" w:right="60"/>
              <w:rPr>
                <w:rFonts w:ascii="Arial" w:hAnsi="Arial" w:cs="Arial"/>
                <w:sz w:val="18"/>
                <w:szCs w:val="18"/>
              </w:rPr>
            </w:pPr>
            <w:r>
              <w:rPr>
                <w:rFonts w:ascii="Arial" w:hAnsi="Arial" w:cs="Arial"/>
                <w:sz w:val="18"/>
                <w:szCs w:val="18"/>
              </w:rPr>
              <w:t>to zalezy jaki konkurs ogłosi rpo</w:t>
            </w:r>
          </w:p>
        </w:tc>
        <w:tc>
          <w:tcPr>
            <w:tcW w:w="1063" w:type="dxa"/>
            <w:tcBorders>
              <w:top w:val="nil"/>
              <w:left w:val="single" w:sz="16" w:space="0" w:color="000000"/>
              <w:bottom w:val="nil"/>
            </w:tcBorders>
            <w:shd w:val="clear" w:color="auto" w:fill="FFFFFF"/>
          </w:tcPr>
          <w:p w14:paraId="2D6D1AF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DB141B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433C3B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0E8AF2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98,8</w:t>
            </w:r>
          </w:p>
        </w:tc>
      </w:tr>
      <w:tr w:rsidR="006A4936" w14:paraId="1DBB87D9"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7280B7D"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64D88C8" w14:textId="77777777" w:rsidR="006A4936" w:rsidRDefault="006A4936">
            <w:pPr>
              <w:spacing w:line="320" w:lineRule="atLeast"/>
              <w:ind w:left="60" w:right="60"/>
              <w:rPr>
                <w:rFonts w:ascii="Arial" w:hAnsi="Arial" w:cs="Arial"/>
                <w:sz w:val="18"/>
                <w:szCs w:val="18"/>
              </w:rPr>
            </w:pPr>
            <w:r>
              <w:rPr>
                <w:rFonts w:ascii="Arial" w:hAnsi="Arial" w:cs="Arial"/>
                <w:sz w:val="18"/>
                <w:szCs w:val="18"/>
              </w:rPr>
              <w:t>wniosek w trakcie bardzo długotrwałej oceny</w:t>
            </w:r>
          </w:p>
        </w:tc>
        <w:tc>
          <w:tcPr>
            <w:tcW w:w="1063" w:type="dxa"/>
            <w:tcBorders>
              <w:top w:val="nil"/>
              <w:left w:val="single" w:sz="16" w:space="0" w:color="000000"/>
              <w:bottom w:val="nil"/>
            </w:tcBorders>
            <w:shd w:val="clear" w:color="auto" w:fill="FFFFFF"/>
          </w:tcPr>
          <w:p w14:paraId="178560B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2DBE9E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9AA11B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C75C96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32D6C2BE" w14:textId="77777777">
        <w:trPr>
          <w:cantSplit/>
        </w:trPr>
        <w:tc>
          <w:tcPr>
            <w:tcW w:w="847" w:type="dxa"/>
            <w:vMerge/>
            <w:tcBorders>
              <w:top w:val="single" w:sz="16" w:space="0" w:color="000000"/>
              <w:left w:val="single" w:sz="16" w:space="0" w:color="000000"/>
              <w:bottom w:val="single" w:sz="16" w:space="0" w:color="000000"/>
              <w:right w:val="nil"/>
            </w:tcBorders>
            <w:shd w:val="clear" w:color="auto" w:fill="FFFFFF"/>
          </w:tcPr>
          <w:p w14:paraId="3E57621B" w14:textId="77777777" w:rsidR="006A4936" w:rsidRDefault="006A4936">
            <w:pPr>
              <w:rPr>
                <w:rFonts w:ascii="Arial" w:hAnsi="Arial" w:cs="Arial"/>
                <w:sz w:val="18"/>
                <w:szCs w:val="18"/>
              </w:rPr>
            </w:pPr>
          </w:p>
        </w:tc>
        <w:tc>
          <w:tcPr>
            <w:tcW w:w="2425" w:type="dxa"/>
            <w:tcBorders>
              <w:top w:val="nil"/>
              <w:left w:val="nil"/>
              <w:bottom w:val="single" w:sz="16" w:space="0" w:color="000000"/>
              <w:right w:val="single" w:sz="16" w:space="0" w:color="000000"/>
            </w:tcBorders>
            <w:shd w:val="clear" w:color="auto" w:fill="FFFFFF"/>
          </w:tcPr>
          <w:p w14:paraId="395B6A38"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0306B9F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3419077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tcPr>
          <w:p w14:paraId="3F40CFD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14:paraId="3472CAB1" w14:textId="77777777" w:rsidR="006A4936" w:rsidRDefault="006A4936">
            <w:pPr>
              <w:jc w:val="center"/>
              <w:rPr>
                <w:rFonts w:ascii="Times New Roman" w:hAnsi="Times New Roman" w:cs="Times New Roman"/>
                <w:sz w:val="24"/>
                <w:szCs w:val="24"/>
              </w:rPr>
            </w:pPr>
          </w:p>
        </w:tc>
      </w:tr>
    </w:tbl>
    <w:p w14:paraId="73F9AFB6" w14:textId="77777777" w:rsidR="006A4936" w:rsidRDefault="006A4936">
      <w:pPr>
        <w:spacing w:line="400" w:lineRule="atLeast"/>
        <w:rPr>
          <w:rFonts w:ascii="Times New Roman" w:hAnsi="Times New Roman" w:cs="Times New Roman"/>
          <w:sz w:val="24"/>
          <w:szCs w:val="24"/>
        </w:rPr>
      </w:pPr>
    </w:p>
    <w:p w14:paraId="4CD6DE44" w14:textId="77777777" w:rsidR="006A4936" w:rsidRDefault="006A4936">
      <w:pPr>
        <w:spacing w:line="400" w:lineRule="atLeast"/>
        <w:rPr>
          <w:rFonts w:ascii="Times New Roman" w:hAnsi="Times New Roman" w:cs="Times New Roman"/>
          <w:sz w:val="24"/>
          <w:szCs w:val="24"/>
        </w:rPr>
      </w:pPr>
    </w:p>
    <w:tbl>
      <w:tblPr>
        <w:tblW w:w="8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427"/>
        <w:gridCol w:w="1063"/>
        <w:gridCol w:w="1009"/>
        <w:gridCol w:w="1455"/>
        <w:gridCol w:w="1455"/>
      </w:tblGrid>
      <w:tr w:rsidR="006A4936" w14:paraId="754EE4E8" w14:textId="77777777">
        <w:trPr>
          <w:cantSplit/>
          <w:tblHeader/>
        </w:trPr>
        <w:tc>
          <w:tcPr>
            <w:tcW w:w="8754" w:type="dxa"/>
            <w:gridSpan w:val="6"/>
            <w:tcBorders>
              <w:top w:val="nil"/>
              <w:left w:val="nil"/>
              <w:bottom w:val="nil"/>
              <w:right w:val="nil"/>
            </w:tcBorders>
            <w:shd w:val="clear" w:color="auto" w:fill="FFFFFF"/>
            <w:vAlign w:val="center"/>
          </w:tcPr>
          <w:p w14:paraId="6A19A800"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Czy są elementy w systemie/konkursie, które wydawały się Państwu trudne/kłopotliwe/zbyt czasochłonne na etapie aplikowania o środki? Dlaczego?</w:t>
            </w:r>
          </w:p>
        </w:tc>
      </w:tr>
      <w:tr w:rsidR="006A4936" w14:paraId="20F8BFC3" w14:textId="77777777">
        <w:trPr>
          <w:cantSplit/>
          <w:tblHeader/>
        </w:trPr>
        <w:tc>
          <w:tcPr>
            <w:tcW w:w="37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6EB0A179"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092F8F47"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00985510"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6F03F81D"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06525E4F"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0975325B" w14:textId="77777777">
        <w:trPr>
          <w:cantSplit/>
          <w:tblHeader/>
        </w:trPr>
        <w:tc>
          <w:tcPr>
            <w:tcW w:w="1347" w:type="dxa"/>
            <w:vMerge w:val="restart"/>
            <w:tcBorders>
              <w:top w:val="single" w:sz="16" w:space="0" w:color="000000"/>
              <w:left w:val="single" w:sz="16" w:space="0" w:color="000000"/>
              <w:bottom w:val="nil"/>
              <w:right w:val="nil"/>
            </w:tcBorders>
            <w:shd w:val="clear" w:color="auto" w:fill="FFFFFF"/>
          </w:tcPr>
          <w:p w14:paraId="01E16520"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425" w:type="dxa"/>
            <w:tcBorders>
              <w:top w:val="single" w:sz="16" w:space="0" w:color="000000"/>
              <w:left w:val="nil"/>
              <w:bottom w:val="nil"/>
              <w:right w:val="single" w:sz="16" w:space="0" w:color="000000"/>
            </w:tcBorders>
            <w:shd w:val="clear" w:color="auto" w:fill="FFFFFF"/>
          </w:tcPr>
          <w:p w14:paraId="3EF12277" w14:textId="77777777" w:rsidR="006A4936" w:rsidRDefault="006A4936">
            <w:pPr>
              <w:spacing w:line="320" w:lineRule="atLeast"/>
              <w:ind w:left="60" w:right="60"/>
              <w:rPr>
                <w:rFonts w:ascii="Arial" w:hAnsi="Arial" w:cs="Arial"/>
                <w:sz w:val="18"/>
                <w:szCs w:val="18"/>
              </w:rPr>
            </w:pPr>
            <w:r>
              <w:rPr>
                <w:rFonts w:ascii="Arial" w:hAnsi="Arial" w:cs="Arial"/>
                <w:sz w:val="18"/>
                <w:szCs w:val="18"/>
              </w:rPr>
              <w:t>Tak, następujące elementy:</w:t>
            </w:r>
          </w:p>
        </w:tc>
        <w:tc>
          <w:tcPr>
            <w:tcW w:w="1063" w:type="dxa"/>
            <w:tcBorders>
              <w:top w:val="single" w:sz="16" w:space="0" w:color="000000"/>
              <w:left w:val="single" w:sz="16" w:space="0" w:color="000000"/>
              <w:bottom w:val="nil"/>
            </w:tcBorders>
            <w:shd w:val="clear" w:color="auto" w:fill="FFFFFF"/>
          </w:tcPr>
          <w:p w14:paraId="43C3FEA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31</w:t>
            </w:r>
          </w:p>
        </w:tc>
        <w:tc>
          <w:tcPr>
            <w:tcW w:w="1009" w:type="dxa"/>
            <w:tcBorders>
              <w:top w:val="single" w:sz="16" w:space="0" w:color="000000"/>
              <w:bottom w:val="nil"/>
            </w:tcBorders>
            <w:shd w:val="clear" w:color="auto" w:fill="FFFFFF"/>
          </w:tcPr>
          <w:p w14:paraId="510D523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36,9</w:t>
            </w:r>
          </w:p>
        </w:tc>
        <w:tc>
          <w:tcPr>
            <w:tcW w:w="1455" w:type="dxa"/>
            <w:tcBorders>
              <w:top w:val="single" w:sz="16" w:space="0" w:color="000000"/>
              <w:bottom w:val="nil"/>
            </w:tcBorders>
            <w:shd w:val="clear" w:color="auto" w:fill="FFFFFF"/>
          </w:tcPr>
          <w:p w14:paraId="0716EF8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45,6</w:t>
            </w:r>
          </w:p>
        </w:tc>
        <w:tc>
          <w:tcPr>
            <w:tcW w:w="1455" w:type="dxa"/>
            <w:tcBorders>
              <w:top w:val="single" w:sz="16" w:space="0" w:color="000000"/>
              <w:bottom w:val="nil"/>
              <w:right w:val="single" w:sz="16" w:space="0" w:color="000000"/>
            </w:tcBorders>
            <w:shd w:val="clear" w:color="auto" w:fill="FFFFFF"/>
          </w:tcPr>
          <w:p w14:paraId="15EEE93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45,6</w:t>
            </w:r>
          </w:p>
        </w:tc>
      </w:tr>
      <w:tr w:rsidR="006A4936" w14:paraId="2E56061C"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701984F4"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E0E71D0"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 nie było takich elementów</w:t>
            </w:r>
          </w:p>
        </w:tc>
        <w:tc>
          <w:tcPr>
            <w:tcW w:w="1063" w:type="dxa"/>
            <w:tcBorders>
              <w:top w:val="nil"/>
              <w:left w:val="single" w:sz="16" w:space="0" w:color="000000"/>
              <w:bottom w:val="nil"/>
            </w:tcBorders>
            <w:shd w:val="clear" w:color="auto" w:fill="FFFFFF"/>
          </w:tcPr>
          <w:p w14:paraId="2B31051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37</w:t>
            </w:r>
          </w:p>
        </w:tc>
        <w:tc>
          <w:tcPr>
            <w:tcW w:w="1009" w:type="dxa"/>
            <w:tcBorders>
              <w:top w:val="nil"/>
              <w:bottom w:val="nil"/>
            </w:tcBorders>
            <w:shd w:val="clear" w:color="auto" w:fill="FFFFFF"/>
          </w:tcPr>
          <w:p w14:paraId="129C221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44,0</w:t>
            </w:r>
          </w:p>
        </w:tc>
        <w:tc>
          <w:tcPr>
            <w:tcW w:w="1455" w:type="dxa"/>
            <w:tcBorders>
              <w:top w:val="nil"/>
              <w:bottom w:val="nil"/>
            </w:tcBorders>
            <w:shd w:val="clear" w:color="auto" w:fill="FFFFFF"/>
          </w:tcPr>
          <w:p w14:paraId="0AD56A3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54,4</w:t>
            </w:r>
          </w:p>
        </w:tc>
        <w:tc>
          <w:tcPr>
            <w:tcW w:w="1455" w:type="dxa"/>
            <w:tcBorders>
              <w:top w:val="nil"/>
              <w:bottom w:val="nil"/>
              <w:right w:val="single" w:sz="16" w:space="0" w:color="000000"/>
            </w:tcBorders>
            <w:shd w:val="clear" w:color="auto" w:fill="FFFFFF"/>
          </w:tcPr>
          <w:p w14:paraId="38584B8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1458A6D7"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35351D04"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1A6E8CF"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nil"/>
            </w:tcBorders>
            <w:shd w:val="clear" w:color="auto" w:fill="FFFFFF"/>
          </w:tcPr>
          <w:p w14:paraId="0B3E3C8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68</w:t>
            </w:r>
          </w:p>
        </w:tc>
        <w:tc>
          <w:tcPr>
            <w:tcW w:w="1009" w:type="dxa"/>
            <w:tcBorders>
              <w:top w:val="nil"/>
              <w:bottom w:val="nil"/>
            </w:tcBorders>
            <w:shd w:val="clear" w:color="auto" w:fill="FFFFFF"/>
          </w:tcPr>
          <w:p w14:paraId="6DA5773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81,0</w:t>
            </w:r>
          </w:p>
        </w:tc>
        <w:tc>
          <w:tcPr>
            <w:tcW w:w="1455" w:type="dxa"/>
            <w:tcBorders>
              <w:top w:val="nil"/>
              <w:bottom w:val="nil"/>
            </w:tcBorders>
            <w:shd w:val="clear" w:color="auto" w:fill="FFFFFF"/>
          </w:tcPr>
          <w:p w14:paraId="7FDA4C5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14:paraId="74AFB8FD" w14:textId="77777777" w:rsidR="006A4936" w:rsidRDefault="006A4936">
            <w:pPr>
              <w:jc w:val="center"/>
              <w:rPr>
                <w:rFonts w:ascii="Times New Roman" w:hAnsi="Times New Roman" w:cs="Times New Roman"/>
                <w:sz w:val="24"/>
                <w:szCs w:val="24"/>
              </w:rPr>
            </w:pPr>
          </w:p>
        </w:tc>
      </w:tr>
      <w:tr w:rsidR="006A4936" w14:paraId="60B63D21" w14:textId="77777777">
        <w:trPr>
          <w:cantSplit/>
          <w:tblHeader/>
        </w:trPr>
        <w:tc>
          <w:tcPr>
            <w:tcW w:w="1347" w:type="dxa"/>
            <w:tcBorders>
              <w:top w:val="nil"/>
              <w:left w:val="single" w:sz="16" w:space="0" w:color="000000"/>
              <w:bottom w:val="nil"/>
              <w:right w:val="nil"/>
            </w:tcBorders>
            <w:shd w:val="clear" w:color="auto" w:fill="FFFFFF"/>
          </w:tcPr>
          <w:p w14:paraId="2805535C"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425" w:type="dxa"/>
            <w:tcBorders>
              <w:top w:val="nil"/>
              <w:left w:val="nil"/>
              <w:bottom w:val="nil"/>
              <w:right w:val="single" w:sz="16" w:space="0" w:color="000000"/>
            </w:tcBorders>
            <w:shd w:val="clear" w:color="auto" w:fill="FFFFFF"/>
          </w:tcPr>
          <w:p w14:paraId="6F5BAE4F"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2B3B0E4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16</w:t>
            </w:r>
          </w:p>
        </w:tc>
        <w:tc>
          <w:tcPr>
            <w:tcW w:w="1009" w:type="dxa"/>
            <w:tcBorders>
              <w:top w:val="nil"/>
              <w:bottom w:val="nil"/>
            </w:tcBorders>
            <w:shd w:val="clear" w:color="auto" w:fill="FFFFFF"/>
          </w:tcPr>
          <w:p w14:paraId="139E895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19,0</w:t>
            </w:r>
          </w:p>
        </w:tc>
        <w:tc>
          <w:tcPr>
            <w:tcW w:w="1455" w:type="dxa"/>
            <w:tcBorders>
              <w:top w:val="nil"/>
              <w:bottom w:val="nil"/>
            </w:tcBorders>
            <w:shd w:val="clear" w:color="auto" w:fill="FFFFFF"/>
            <w:vAlign w:val="center"/>
          </w:tcPr>
          <w:p w14:paraId="44078B26"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707201A6" w14:textId="77777777" w:rsidR="006A4936" w:rsidRDefault="006A4936">
            <w:pPr>
              <w:jc w:val="center"/>
              <w:rPr>
                <w:rFonts w:ascii="Times New Roman" w:hAnsi="Times New Roman" w:cs="Times New Roman"/>
                <w:sz w:val="24"/>
                <w:szCs w:val="24"/>
              </w:rPr>
            </w:pPr>
          </w:p>
        </w:tc>
      </w:tr>
      <w:tr w:rsidR="006A4936" w14:paraId="65876F0E" w14:textId="77777777">
        <w:trPr>
          <w:cantSplit/>
        </w:trPr>
        <w:tc>
          <w:tcPr>
            <w:tcW w:w="3772" w:type="dxa"/>
            <w:gridSpan w:val="2"/>
            <w:tcBorders>
              <w:top w:val="nil"/>
              <w:left w:val="single" w:sz="16" w:space="0" w:color="000000"/>
              <w:bottom w:val="single" w:sz="16" w:space="0" w:color="000000"/>
              <w:right w:val="single" w:sz="16" w:space="0" w:color="000000"/>
            </w:tcBorders>
            <w:shd w:val="clear" w:color="auto" w:fill="FFFFFF"/>
          </w:tcPr>
          <w:p w14:paraId="4A5416B2"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16F7803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2FFF41E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6E903F63"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2EDCBE90" w14:textId="77777777" w:rsidR="006A4936" w:rsidRDefault="006A4936">
            <w:pPr>
              <w:jc w:val="center"/>
              <w:rPr>
                <w:rFonts w:ascii="Times New Roman" w:hAnsi="Times New Roman" w:cs="Times New Roman"/>
                <w:sz w:val="24"/>
                <w:szCs w:val="24"/>
              </w:rPr>
            </w:pPr>
          </w:p>
        </w:tc>
      </w:tr>
    </w:tbl>
    <w:p w14:paraId="17BC56A3" w14:textId="77777777" w:rsidR="006A4936" w:rsidRDefault="006A4936">
      <w:pPr>
        <w:spacing w:line="400" w:lineRule="atLeast"/>
        <w:rPr>
          <w:rFonts w:ascii="Times New Roman" w:hAnsi="Times New Roman" w:cs="Times New Roman"/>
          <w:sz w:val="24"/>
          <w:szCs w:val="24"/>
        </w:rPr>
      </w:pPr>
    </w:p>
    <w:p w14:paraId="2F5469EE" w14:textId="77777777" w:rsidR="006A4936" w:rsidRDefault="006A4936">
      <w:pPr>
        <w:spacing w:line="400" w:lineRule="atLeast"/>
        <w:rPr>
          <w:rFonts w:ascii="Times New Roman" w:hAnsi="Times New Roman" w:cs="Times New Roman"/>
          <w:sz w:val="24"/>
          <w:szCs w:val="24"/>
        </w:rPr>
      </w:pPr>
    </w:p>
    <w:tbl>
      <w:tblPr>
        <w:tblW w:w="8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2426"/>
        <w:gridCol w:w="1063"/>
        <w:gridCol w:w="1009"/>
        <w:gridCol w:w="1455"/>
        <w:gridCol w:w="1455"/>
      </w:tblGrid>
      <w:tr w:rsidR="006A4936" w14:paraId="014C9E73" w14:textId="77777777">
        <w:trPr>
          <w:cantSplit/>
          <w:tblHeader/>
        </w:trPr>
        <w:tc>
          <w:tcPr>
            <w:tcW w:w="8254" w:type="dxa"/>
            <w:gridSpan w:val="6"/>
            <w:tcBorders>
              <w:top w:val="nil"/>
              <w:left w:val="nil"/>
              <w:bottom w:val="nil"/>
              <w:right w:val="nil"/>
            </w:tcBorders>
            <w:shd w:val="clear" w:color="auto" w:fill="FFFFFF"/>
            <w:vAlign w:val="center"/>
          </w:tcPr>
          <w:p w14:paraId="5470AA93"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lastRenderedPageBreak/>
              <w:t>Tak, następujące elementy:</w:t>
            </w:r>
          </w:p>
        </w:tc>
      </w:tr>
      <w:tr w:rsidR="006A4936" w14:paraId="022BDED9" w14:textId="77777777">
        <w:trPr>
          <w:cantSplit/>
          <w:tblHeader/>
        </w:trPr>
        <w:tc>
          <w:tcPr>
            <w:tcW w:w="32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73675B78"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5F2D058D"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5D3ADA72"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35DB3AA8"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36660072"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5C5934DC" w14:textId="77777777">
        <w:trPr>
          <w:cantSplit/>
          <w:tblHeader/>
        </w:trPr>
        <w:tc>
          <w:tcPr>
            <w:tcW w:w="847" w:type="dxa"/>
            <w:vMerge w:val="restart"/>
            <w:tcBorders>
              <w:top w:val="single" w:sz="16" w:space="0" w:color="000000"/>
              <w:left w:val="single" w:sz="16" w:space="0" w:color="000000"/>
              <w:bottom w:val="single" w:sz="16" w:space="0" w:color="000000"/>
              <w:right w:val="nil"/>
            </w:tcBorders>
            <w:shd w:val="clear" w:color="auto" w:fill="FFFFFF"/>
          </w:tcPr>
          <w:p w14:paraId="6810DE9B"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425" w:type="dxa"/>
            <w:tcBorders>
              <w:top w:val="single" w:sz="16" w:space="0" w:color="000000"/>
              <w:left w:val="nil"/>
              <w:bottom w:val="nil"/>
              <w:right w:val="single" w:sz="16" w:space="0" w:color="000000"/>
            </w:tcBorders>
            <w:shd w:val="clear" w:color="auto" w:fill="FFFFFF"/>
          </w:tcPr>
          <w:p w14:paraId="6A38CDDB" w14:textId="77777777" w:rsidR="006A4936" w:rsidRDefault="006A4936">
            <w:pPr>
              <w:spacing w:line="320" w:lineRule="atLeast"/>
              <w:ind w:left="60" w:right="60"/>
              <w:rPr>
                <w:rFonts w:ascii="Arial" w:hAnsi="Arial" w:cs="Arial"/>
                <w:sz w:val="18"/>
                <w:szCs w:val="18"/>
              </w:rPr>
            </w:pPr>
            <w:r>
              <w:rPr>
                <w:rFonts w:ascii="Arial" w:hAnsi="Arial" w:cs="Arial"/>
                <w:sz w:val="18"/>
                <w:szCs w:val="18"/>
              </w:rPr>
              <w:t xml:space="preserve"> </w:t>
            </w:r>
          </w:p>
        </w:tc>
        <w:tc>
          <w:tcPr>
            <w:tcW w:w="1063" w:type="dxa"/>
            <w:tcBorders>
              <w:top w:val="single" w:sz="16" w:space="0" w:color="000000"/>
              <w:left w:val="single" w:sz="16" w:space="0" w:color="000000"/>
              <w:bottom w:val="nil"/>
            </w:tcBorders>
            <w:shd w:val="clear" w:color="auto" w:fill="FFFFFF"/>
          </w:tcPr>
          <w:p w14:paraId="203E2A7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56</w:t>
            </w:r>
          </w:p>
        </w:tc>
        <w:tc>
          <w:tcPr>
            <w:tcW w:w="1009" w:type="dxa"/>
            <w:tcBorders>
              <w:top w:val="single" w:sz="16" w:space="0" w:color="000000"/>
              <w:bottom w:val="nil"/>
            </w:tcBorders>
            <w:shd w:val="clear" w:color="auto" w:fill="FFFFFF"/>
          </w:tcPr>
          <w:p w14:paraId="0BF0044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66,7</w:t>
            </w:r>
          </w:p>
        </w:tc>
        <w:tc>
          <w:tcPr>
            <w:tcW w:w="1455" w:type="dxa"/>
            <w:tcBorders>
              <w:top w:val="single" w:sz="16" w:space="0" w:color="000000"/>
              <w:bottom w:val="nil"/>
            </w:tcBorders>
            <w:shd w:val="clear" w:color="auto" w:fill="FFFFFF"/>
          </w:tcPr>
          <w:p w14:paraId="11DFF01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66,7</w:t>
            </w:r>
          </w:p>
        </w:tc>
        <w:tc>
          <w:tcPr>
            <w:tcW w:w="1455" w:type="dxa"/>
            <w:tcBorders>
              <w:top w:val="single" w:sz="16" w:space="0" w:color="000000"/>
              <w:bottom w:val="nil"/>
              <w:right w:val="single" w:sz="16" w:space="0" w:color="000000"/>
            </w:tcBorders>
            <w:shd w:val="clear" w:color="auto" w:fill="FFFFFF"/>
          </w:tcPr>
          <w:p w14:paraId="570B020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66,7</w:t>
            </w:r>
          </w:p>
        </w:tc>
      </w:tr>
      <w:tr w:rsidR="006A4936" w14:paraId="297CFCE3"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54DBADB"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20642B7" w14:textId="77777777" w:rsidR="006A4936" w:rsidRDefault="006A4936">
            <w:pPr>
              <w:spacing w:line="320" w:lineRule="atLeast"/>
              <w:ind w:left="60" w:right="60"/>
              <w:rPr>
                <w:rFonts w:ascii="Arial" w:hAnsi="Arial" w:cs="Arial"/>
                <w:sz w:val="18"/>
                <w:szCs w:val="18"/>
              </w:rPr>
            </w:pPr>
            <w:r>
              <w:rPr>
                <w:rFonts w:ascii="Arial" w:hAnsi="Arial" w:cs="Arial"/>
                <w:sz w:val="18"/>
                <w:szCs w:val="18"/>
              </w:rPr>
              <w:t>analiza finansowa</w:t>
            </w:r>
          </w:p>
        </w:tc>
        <w:tc>
          <w:tcPr>
            <w:tcW w:w="1063" w:type="dxa"/>
            <w:tcBorders>
              <w:top w:val="nil"/>
              <w:left w:val="single" w:sz="16" w:space="0" w:color="000000"/>
              <w:bottom w:val="nil"/>
            </w:tcBorders>
            <w:shd w:val="clear" w:color="auto" w:fill="FFFFFF"/>
          </w:tcPr>
          <w:p w14:paraId="753A5A8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14:paraId="5AB06E4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tcBorders>
            <w:shd w:val="clear" w:color="auto" w:fill="FFFFFF"/>
          </w:tcPr>
          <w:p w14:paraId="3D833CE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right w:val="single" w:sz="16" w:space="0" w:color="000000"/>
            </w:tcBorders>
            <w:shd w:val="clear" w:color="auto" w:fill="FFFFFF"/>
          </w:tcPr>
          <w:p w14:paraId="6EC57DE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69,0</w:t>
            </w:r>
          </w:p>
        </w:tc>
      </w:tr>
      <w:tr w:rsidR="006A4936" w14:paraId="41BBA7E2"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AFE59D2"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AC8A076" w14:textId="77777777" w:rsidR="006A4936" w:rsidRDefault="006A4936">
            <w:pPr>
              <w:spacing w:line="320" w:lineRule="atLeast"/>
              <w:ind w:left="60" w:right="60"/>
              <w:rPr>
                <w:rFonts w:ascii="Arial" w:hAnsi="Arial" w:cs="Arial"/>
                <w:sz w:val="18"/>
                <w:szCs w:val="18"/>
              </w:rPr>
            </w:pPr>
            <w:r>
              <w:rPr>
                <w:rFonts w:ascii="Arial" w:hAnsi="Arial" w:cs="Arial"/>
                <w:sz w:val="18"/>
                <w:szCs w:val="18"/>
              </w:rPr>
              <w:t>Analizy przyszłych skutków finansowych</w:t>
            </w:r>
          </w:p>
        </w:tc>
        <w:tc>
          <w:tcPr>
            <w:tcW w:w="1063" w:type="dxa"/>
            <w:tcBorders>
              <w:top w:val="nil"/>
              <w:left w:val="single" w:sz="16" w:space="0" w:color="000000"/>
              <w:bottom w:val="nil"/>
            </w:tcBorders>
            <w:shd w:val="clear" w:color="auto" w:fill="FFFFFF"/>
          </w:tcPr>
          <w:p w14:paraId="0DC09A2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0E7528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555653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81827C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70,2</w:t>
            </w:r>
          </w:p>
        </w:tc>
      </w:tr>
      <w:tr w:rsidR="006A4936" w14:paraId="4A3F34F6"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7245CB8"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905F3F5" w14:textId="77777777" w:rsidR="006A4936" w:rsidRDefault="006A4936">
            <w:pPr>
              <w:spacing w:line="320" w:lineRule="atLeast"/>
              <w:ind w:left="60" w:right="60"/>
              <w:rPr>
                <w:rFonts w:ascii="Arial" w:hAnsi="Arial" w:cs="Arial"/>
                <w:sz w:val="18"/>
                <w:szCs w:val="18"/>
              </w:rPr>
            </w:pPr>
            <w:r>
              <w:rPr>
                <w:rFonts w:ascii="Arial" w:hAnsi="Arial" w:cs="Arial"/>
                <w:sz w:val="18"/>
                <w:szCs w:val="18"/>
              </w:rPr>
              <w:t>bardzo obszerna dokumentacja konkursowa, nadmiar zbliżonych pytań</w:t>
            </w:r>
          </w:p>
        </w:tc>
        <w:tc>
          <w:tcPr>
            <w:tcW w:w="1063" w:type="dxa"/>
            <w:tcBorders>
              <w:top w:val="nil"/>
              <w:left w:val="single" w:sz="16" w:space="0" w:color="000000"/>
              <w:bottom w:val="nil"/>
            </w:tcBorders>
            <w:shd w:val="clear" w:color="auto" w:fill="FFFFFF"/>
          </w:tcPr>
          <w:p w14:paraId="646CD42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E14717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15238D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A5AD8E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71,4</w:t>
            </w:r>
          </w:p>
        </w:tc>
      </w:tr>
      <w:tr w:rsidR="006A4936" w14:paraId="27879CE5"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5DF998E"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E12D4C6" w14:textId="77777777" w:rsidR="006A4936" w:rsidRDefault="006A4936">
            <w:pPr>
              <w:spacing w:line="320" w:lineRule="atLeast"/>
              <w:ind w:left="60" w:right="60"/>
              <w:rPr>
                <w:rFonts w:ascii="Arial" w:hAnsi="Arial" w:cs="Arial"/>
                <w:sz w:val="18"/>
                <w:szCs w:val="18"/>
              </w:rPr>
            </w:pPr>
            <w:r>
              <w:rPr>
                <w:rFonts w:ascii="Arial" w:hAnsi="Arial" w:cs="Arial"/>
                <w:sz w:val="18"/>
                <w:szCs w:val="18"/>
              </w:rPr>
              <w:t>bardzo skomplikowane dokumenty, słownictwo</w:t>
            </w:r>
          </w:p>
        </w:tc>
        <w:tc>
          <w:tcPr>
            <w:tcW w:w="1063" w:type="dxa"/>
            <w:tcBorders>
              <w:top w:val="nil"/>
              <w:left w:val="single" w:sz="16" w:space="0" w:color="000000"/>
              <w:bottom w:val="nil"/>
            </w:tcBorders>
            <w:shd w:val="clear" w:color="auto" w:fill="FFFFFF"/>
          </w:tcPr>
          <w:p w14:paraId="537970E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4ECC72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AA1D5D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D95D13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72,6</w:t>
            </w:r>
          </w:p>
        </w:tc>
      </w:tr>
      <w:tr w:rsidR="006A4936" w14:paraId="6EA77C49"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89AD157"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65DA969" w14:textId="77777777" w:rsidR="006A4936" w:rsidRDefault="006A4936">
            <w:pPr>
              <w:spacing w:line="320" w:lineRule="atLeast"/>
              <w:ind w:left="60" w:right="60"/>
              <w:rPr>
                <w:rFonts w:ascii="Arial" w:hAnsi="Arial" w:cs="Arial"/>
                <w:sz w:val="18"/>
                <w:szCs w:val="18"/>
              </w:rPr>
            </w:pPr>
            <w:r>
              <w:rPr>
                <w:rFonts w:ascii="Arial" w:hAnsi="Arial" w:cs="Arial"/>
                <w:sz w:val="18"/>
                <w:szCs w:val="18"/>
              </w:rPr>
              <w:t>biurokracja, wskaźniki teoretyczne nierealne</w:t>
            </w:r>
          </w:p>
        </w:tc>
        <w:tc>
          <w:tcPr>
            <w:tcW w:w="1063" w:type="dxa"/>
            <w:tcBorders>
              <w:top w:val="nil"/>
              <w:left w:val="single" w:sz="16" w:space="0" w:color="000000"/>
              <w:bottom w:val="nil"/>
            </w:tcBorders>
            <w:shd w:val="clear" w:color="auto" w:fill="FFFFFF"/>
          </w:tcPr>
          <w:p w14:paraId="5238DA7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A21DF5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082243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BB30A8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73,8</w:t>
            </w:r>
          </w:p>
        </w:tc>
      </w:tr>
      <w:tr w:rsidR="006A4936" w14:paraId="083FB215"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A57F2E8"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B0E87D3" w14:textId="77777777" w:rsidR="006A4936" w:rsidRDefault="006A4936">
            <w:pPr>
              <w:spacing w:line="320" w:lineRule="atLeast"/>
              <w:ind w:left="60" w:right="60"/>
              <w:rPr>
                <w:rFonts w:ascii="Arial" w:hAnsi="Arial" w:cs="Arial"/>
                <w:sz w:val="18"/>
                <w:szCs w:val="18"/>
              </w:rPr>
            </w:pPr>
            <w:r>
              <w:rPr>
                <w:rFonts w:ascii="Arial" w:hAnsi="Arial" w:cs="Arial"/>
                <w:sz w:val="18"/>
                <w:szCs w:val="18"/>
              </w:rPr>
              <w:t>Biznes plan i powielanie w kilku miejscach tych samych danych</w:t>
            </w:r>
          </w:p>
        </w:tc>
        <w:tc>
          <w:tcPr>
            <w:tcW w:w="1063" w:type="dxa"/>
            <w:tcBorders>
              <w:top w:val="nil"/>
              <w:left w:val="single" w:sz="16" w:space="0" w:color="000000"/>
              <w:bottom w:val="nil"/>
            </w:tcBorders>
            <w:shd w:val="clear" w:color="auto" w:fill="FFFFFF"/>
          </w:tcPr>
          <w:p w14:paraId="477D5F7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FC3A8A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029DB6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0D28B8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75,0</w:t>
            </w:r>
          </w:p>
        </w:tc>
      </w:tr>
      <w:tr w:rsidR="006A4936" w14:paraId="420A427B"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E9F910B"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A8C1C6E"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 jednoznacznej konkretnej informacji</w:t>
            </w:r>
          </w:p>
        </w:tc>
        <w:tc>
          <w:tcPr>
            <w:tcW w:w="1063" w:type="dxa"/>
            <w:tcBorders>
              <w:top w:val="nil"/>
              <w:left w:val="single" w:sz="16" w:space="0" w:color="000000"/>
              <w:bottom w:val="nil"/>
            </w:tcBorders>
            <w:shd w:val="clear" w:color="auto" w:fill="FFFFFF"/>
          </w:tcPr>
          <w:p w14:paraId="0C2B5BB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66B28D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80AAF6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CF6C5A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76,2</w:t>
            </w:r>
          </w:p>
        </w:tc>
      </w:tr>
      <w:tr w:rsidR="006A4936" w14:paraId="0384859C"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EA55136"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7294701"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 możliwości rozdzielenia finansowania prywatnych i publicznych organizacji B+R</w:t>
            </w:r>
          </w:p>
        </w:tc>
        <w:tc>
          <w:tcPr>
            <w:tcW w:w="1063" w:type="dxa"/>
            <w:tcBorders>
              <w:top w:val="nil"/>
              <w:left w:val="single" w:sz="16" w:space="0" w:color="000000"/>
              <w:bottom w:val="nil"/>
            </w:tcBorders>
            <w:shd w:val="clear" w:color="auto" w:fill="FFFFFF"/>
          </w:tcPr>
          <w:p w14:paraId="1595C8A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E3F9FF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9E86C6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4942CB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77,4</w:t>
            </w:r>
          </w:p>
        </w:tc>
      </w:tr>
      <w:tr w:rsidR="006A4936" w14:paraId="0C3D8115"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E066154"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5D09B13" w14:textId="77777777" w:rsidR="006A4936" w:rsidRDefault="006A4936">
            <w:pPr>
              <w:spacing w:line="320" w:lineRule="atLeast"/>
              <w:ind w:left="60" w:right="60"/>
              <w:rPr>
                <w:rFonts w:ascii="Arial" w:hAnsi="Arial" w:cs="Arial"/>
                <w:sz w:val="18"/>
                <w:szCs w:val="18"/>
              </w:rPr>
            </w:pPr>
            <w:r>
              <w:rPr>
                <w:rFonts w:ascii="Arial" w:hAnsi="Arial" w:cs="Arial"/>
                <w:sz w:val="18"/>
                <w:szCs w:val="18"/>
              </w:rPr>
              <w:t>cały wniosek, brak dobrej informacji, nieustanie niedoinformowana i zajęta infolinia</w:t>
            </w:r>
          </w:p>
        </w:tc>
        <w:tc>
          <w:tcPr>
            <w:tcW w:w="1063" w:type="dxa"/>
            <w:tcBorders>
              <w:top w:val="nil"/>
              <w:left w:val="single" w:sz="16" w:space="0" w:color="000000"/>
              <w:bottom w:val="nil"/>
            </w:tcBorders>
            <w:shd w:val="clear" w:color="auto" w:fill="FFFFFF"/>
          </w:tcPr>
          <w:p w14:paraId="4ED9ED4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970EB0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BF444E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5042CF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78,6</w:t>
            </w:r>
          </w:p>
        </w:tc>
      </w:tr>
      <w:tr w:rsidR="006A4936" w14:paraId="54D65632"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E8DC072"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F1CA9A3" w14:textId="77777777" w:rsidR="006A4936" w:rsidRDefault="006A4936">
            <w:pPr>
              <w:spacing w:line="320" w:lineRule="atLeast"/>
              <w:ind w:left="60" w:right="60"/>
              <w:rPr>
                <w:rFonts w:ascii="Arial" w:hAnsi="Arial" w:cs="Arial"/>
                <w:sz w:val="18"/>
                <w:szCs w:val="18"/>
              </w:rPr>
            </w:pPr>
            <w:r>
              <w:rPr>
                <w:rFonts w:ascii="Arial" w:hAnsi="Arial" w:cs="Arial"/>
                <w:sz w:val="18"/>
                <w:szCs w:val="18"/>
              </w:rPr>
              <w:t>duża ilość dodatkowych dokumentów, załączników</w:t>
            </w:r>
          </w:p>
        </w:tc>
        <w:tc>
          <w:tcPr>
            <w:tcW w:w="1063" w:type="dxa"/>
            <w:tcBorders>
              <w:top w:val="nil"/>
              <w:left w:val="single" w:sz="16" w:space="0" w:color="000000"/>
              <w:bottom w:val="nil"/>
            </w:tcBorders>
            <w:shd w:val="clear" w:color="auto" w:fill="FFFFFF"/>
          </w:tcPr>
          <w:p w14:paraId="59A48BF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89B1E1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1DEF0A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0C3711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79,8</w:t>
            </w:r>
          </w:p>
        </w:tc>
      </w:tr>
      <w:tr w:rsidR="006A4936" w14:paraId="5598E795"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DB5AA02"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D47F380"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Niejasno sformułowane dokumenty aplikacyjne, bardzo duże wymagania co do wskazania wynagrodzeń w projekcie, trudność w uzyskaniu precyzyjnych i jednoznacznych informacji od pracowników MJWPU oraz konsultantów.</w:t>
            </w:r>
          </w:p>
        </w:tc>
        <w:tc>
          <w:tcPr>
            <w:tcW w:w="1063" w:type="dxa"/>
            <w:tcBorders>
              <w:top w:val="nil"/>
              <w:left w:val="single" w:sz="16" w:space="0" w:color="000000"/>
              <w:bottom w:val="nil"/>
            </w:tcBorders>
            <w:shd w:val="clear" w:color="auto" w:fill="FFFFFF"/>
          </w:tcPr>
          <w:p w14:paraId="4C55817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75497C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34ECC0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0F657F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81,0</w:t>
            </w:r>
          </w:p>
        </w:tc>
      </w:tr>
      <w:tr w:rsidR="006A4936" w14:paraId="0B40112E"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5F924F4"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20B9F13"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Niejasność dokumentacji, której nie potrafili wyjaśnić nawet pracownicy MJWPU.</w:t>
            </w:r>
          </w:p>
        </w:tc>
        <w:tc>
          <w:tcPr>
            <w:tcW w:w="1063" w:type="dxa"/>
            <w:tcBorders>
              <w:top w:val="nil"/>
              <w:left w:val="single" w:sz="16" w:space="0" w:color="000000"/>
              <w:bottom w:val="nil"/>
            </w:tcBorders>
            <w:shd w:val="clear" w:color="auto" w:fill="FFFFFF"/>
          </w:tcPr>
          <w:p w14:paraId="32E26E1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3A698E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944143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3C803A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82,1</w:t>
            </w:r>
          </w:p>
        </w:tc>
      </w:tr>
      <w:tr w:rsidR="006A4936" w14:paraId="136B2B74"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3DFD572"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D0C580C"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Niejasny schemat wypełniania wniosku; brak instrukcji obsługi systemu, przez który był składany wniosek.</w:t>
            </w:r>
          </w:p>
        </w:tc>
        <w:tc>
          <w:tcPr>
            <w:tcW w:w="1063" w:type="dxa"/>
            <w:tcBorders>
              <w:top w:val="nil"/>
              <w:left w:val="single" w:sz="16" w:space="0" w:color="000000"/>
              <w:bottom w:val="nil"/>
            </w:tcBorders>
            <w:shd w:val="clear" w:color="auto" w:fill="FFFFFF"/>
          </w:tcPr>
          <w:p w14:paraId="4D9A91D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DD9918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EB129F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DA3792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83,3</w:t>
            </w:r>
          </w:p>
        </w:tc>
      </w:tr>
      <w:tr w:rsidR="006A4936" w14:paraId="7D55A05E"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16EBEA9"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09511BD" w14:textId="77777777" w:rsidR="006A4936" w:rsidRDefault="006A4936">
            <w:pPr>
              <w:spacing w:line="320" w:lineRule="atLeast"/>
              <w:ind w:left="60" w:right="60"/>
              <w:rPr>
                <w:rFonts w:ascii="Arial" w:hAnsi="Arial" w:cs="Arial"/>
                <w:sz w:val="18"/>
                <w:szCs w:val="18"/>
              </w:rPr>
            </w:pPr>
            <w:r>
              <w:rPr>
                <w:rFonts w:ascii="Arial" w:hAnsi="Arial" w:cs="Arial"/>
                <w:sz w:val="18"/>
                <w:szCs w:val="18"/>
              </w:rPr>
              <w:t>Obowiązek prowadzenia rozbudowanych prac badawczych zewnetrznych co jest warunkiem koniecznym do uzyskania dotacji</w:t>
            </w:r>
          </w:p>
        </w:tc>
        <w:tc>
          <w:tcPr>
            <w:tcW w:w="1063" w:type="dxa"/>
            <w:tcBorders>
              <w:top w:val="nil"/>
              <w:left w:val="single" w:sz="16" w:space="0" w:color="000000"/>
              <w:bottom w:val="nil"/>
            </w:tcBorders>
            <w:shd w:val="clear" w:color="auto" w:fill="FFFFFF"/>
          </w:tcPr>
          <w:p w14:paraId="51D6704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A9E2DD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152112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46838B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84,5</w:t>
            </w:r>
          </w:p>
        </w:tc>
      </w:tr>
      <w:tr w:rsidR="006A4936" w14:paraId="7003F997"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8F64410"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A9DF4D9" w14:textId="77777777" w:rsidR="006A4936" w:rsidRDefault="006A4936">
            <w:pPr>
              <w:spacing w:line="320" w:lineRule="atLeast"/>
              <w:ind w:left="60" w:right="60"/>
              <w:rPr>
                <w:rFonts w:ascii="Arial" w:hAnsi="Arial" w:cs="Arial"/>
                <w:sz w:val="18"/>
                <w:szCs w:val="18"/>
              </w:rPr>
            </w:pPr>
            <w:r>
              <w:rPr>
                <w:rFonts w:ascii="Arial" w:hAnsi="Arial" w:cs="Arial"/>
                <w:sz w:val="18"/>
                <w:szCs w:val="18"/>
              </w:rPr>
              <w:t>Opieszałość (OPÓŹNIENIA) po stronie jednostki oceniającej.</w:t>
            </w:r>
          </w:p>
        </w:tc>
        <w:tc>
          <w:tcPr>
            <w:tcW w:w="1063" w:type="dxa"/>
            <w:tcBorders>
              <w:top w:val="nil"/>
              <w:left w:val="single" w:sz="16" w:space="0" w:color="000000"/>
              <w:bottom w:val="nil"/>
            </w:tcBorders>
            <w:shd w:val="clear" w:color="auto" w:fill="FFFFFF"/>
          </w:tcPr>
          <w:p w14:paraId="18C71D4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9BAC46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D0D38D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F4AB4B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85,7</w:t>
            </w:r>
          </w:p>
        </w:tc>
      </w:tr>
      <w:tr w:rsidR="006A4936" w14:paraId="71101FD5"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38B14B5"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9A65186" w14:textId="77777777" w:rsidR="006A4936" w:rsidRDefault="006A4936">
            <w:pPr>
              <w:spacing w:line="320" w:lineRule="atLeast"/>
              <w:ind w:left="60" w:right="60"/>
              <w:rPr>
                <w:rFonts w:ascii="Arial" w:hAnsi="Arial" w:cs="Arial"/>
                <w:sz w:val="18"/>
                <w:szCs w:val="18"/>
              </w:rPr>
            </w:pPr>
            <w:r>
              <w:rPr>
                <w:rFonts w:ascii="Arial" w:hAnsi="Arial" w:cs="Arial"/>
                <w:sz w:val="18"/>
                <w:szCs w:val="18"/>
              </w:rPr>
              <w:t>przygotowanie biznes planu - trzeba opisywać wiele informacji niepodlegających ocenie w kryteriach, wiele informacji należy powielić z wnioskiem, w niektórych polach nie wiadomo jak należy uzupełnić daną tabelę, jak przedstawić dane, niektóre tabele są mało efektywne (wymagają wielokrotnego powielenia i tracą przejrzystość))</w:t>
            </w:r>
          </w:p>
        </w:tc>
        <w:tc>
          <w:tcPr>
            <w:tcW w:w="1063" w:type="dxa"/>
            <w:tcBorders>
              <w:top w:val="nil"/>
              <w:left w:val="single" w:sz="16" w:space="0" w:color="000000"/>
              <w:bottom w:val="nil"/>
            </w:tcBorders>
            <w:shd w:val="clear" w:color="auto" w:fill="FFFFFF"/>
          </w:tcPr>
          <w:p w14:paraId="2C925F7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666282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81E858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5F487F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86,9</w:t>
            </w:r>
          </w:p>
        </w:tc>
      </w:tr>
      <w:tr w:rsidR="006A4936" w14:paraId="510C95C6"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2A2352E"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3DED07E" w14:textId="77777777" w:rsidR="006A4936" w:rsidRDefault="006A4936">
            <w:pPr>
              <w:spacing w:line="320" w:lineRule="atLeast"/>
              <w:ind w:left="60" w:right="60"/>
              <w:rPr>
                <w:rFonts w:ascii="Arial" w:hAnsi="Arial" w:cs="Arial"/>
                <w:sz w:val="18"/>
                <w:szCs w:val="18"/>
              </w:rPr>
            </w:pPr>
            <w:r>
              <w:rPr>
                <w:rFonts w:ascii="Arial" w:hAnsi="Arial" w:cs="Arial"/>
                <w:sz w:val="18"/>
                <w:szCs w:val="18"/>
              </w:rPr>
              <w:t>Przygotowanie biznes planu na tym etapie było zbyt czasochłonne, pewne jego elementy mogłyby być włączone do wniosku aplikacyjnego – czasochłonność przygotowania dokumentacji oraz duże zainteresowanie beneficjentów aplikowaniem o środki powoduje nieadekwatność wyników do włożonych nakładów w przygotowanie wniosku;  brak przejrzystości w przedstawieniu budżetu w treści wniosku aplikacyjnego</w:t>
            </w:r>
          </w:p>
        </w:tc>
        <w:tc>
          <w:tcPr>
            <w:tcW w:w="1063" w:type="dxa"/>
            <w:tcBorders>
              <w:top w:val="nil"/>
              <w:left w:val="single" w:sz="16" w:space="0" w:color="000000"/>
              <w:bottom w:val="nil"/>
            </w:tcBorders>
            <w:shd w:val="clear" w:color="auto" w:fill="FFFFFF"/>
          </w:tcPr>
          <w:p w14:paraId="45F1671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90D886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73661C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C512BD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88,1</w:t>
            </w:r>
          </w:p>
        </w:tc>
      </w:tr>
      <w:tr w:rsidR="006A4936" w14:paraId="46960A92"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ADABAB3"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43942D6" w14:textId="77777777" w:rsidR="006A4936" w:rsidRDefault="006A4936">
            <w:pPr>
              <w:spacing w:line="320" w:lineRule="atLeast"/>
              <w:ind w:left="60" w:right="60"/>
              <w:rPr>
                <w:rFonts w:ascii="Arial" w:hAnsi="Arial" w:cs="Arial"/>
                <w:sz w:val="18"/>
                <w:szCs w:val="18"/>
              </w:rPr>
            </w:pPr>
            <w:r>
              <w:rPr>
                <w:rFonts w:ascii="Arial" w:hAnsi="Arial" w:cs="Arial"/>
                <w:sz w:val="18"/>
                <w:szCs w:val="18"/>
              </w:rPr>
              <w:t>Przygotowanie biznes planu na tym etapie było zbyt czasochłonne, pewne jego elementy mogłyby być włączone do wniosku aplikacyjnego – czasochłonność przygotowania dokumentacji oraz duże zainteresowanie beneficjentów aplikowaniem o środki powoduje nieadekwatność wyników do włożonych nakładów w przygotowanie wniosku; brak przejrzystości w przedstawieniu budżetu w treści wniosku aplikacyjnego</w:t>
            </w:r>
          </w:p>
        </w:tc>
        <w:tc>
          <w:tcPr>
            <w:tcW w:w="1063" w:type="dxa"/>
            <w:tcBorders>
              <w:top w:val="nil"/>
              <w:left w:val="single" w:sz="16" w:space="0" w:color="000000"/>
              <w:bottom w:val="nil"/>
            </w:tcBorders>
            <w:shd w:val="clear" w:color="auto" w:fill="FFFFFF"/>
          </w:tcPr>
          <w:p w14:paraId="03C5F57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C66BB6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C2F80A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5688A7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89,3</w:t>
            </w:r>
          </w:p>
        </w:tc>
      </w:tr>
      <w:tr w:rsidR="006A4936" w14:paraId="3EF0D874"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5205431"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44A8469" w14:textId="77777777" w:rsidR="006A4936" w:rsidRDefault="006A4936">
            <w:pPr>
              <w:spacing w:line="320" w:lineRule="atLeast"/>
              <w:ind w:left="60" w:right="60"/>
              <w:rPr>
                <w:rFonts w:ascii="Arial" w:hAnsi="Arial" w:cs="Arial"/>
                <w:sz w:val="18"/>
                <w:szCs w:val="18"/>
              </w:rPr>
            </w:pPr>
            <w:r>
              <w:rPr>
                <w:rFonts w:ascii="Arial" w:hAnsi="Arial" w:cs="Arial"/>
                <w:sz w:val="18"/>
                <w:szCs w:val="18"/>
              </w:rPr>
              <w:t>Szczegółowe rozpisywanie harmonogramów i budżetu - przy projekcie badawczych nie jest możliwe czy ktoś będzie pracował dokładnie 2 miesiące czy 4 miesiące. Może być tak, że dany etap zostanie zrealizowany wczesniej.</w:t>
            </w:r>
          </w:p>
        </w:tc>
        <w:tc>
          <w:tcPr>
            <w:tcW w:w="1063" w:type="dxa"/>
            <w:tcBorders>
              <w:top w:val="nil"/>
              <w:left w:val="single" w:sz="16" w:space="0" w:color="000000"/>
              <w:bottom w:val="nil"/>
            </w:tcBorders>
            <w:shd w:val="clear" w:color="auto" w:fill="FFFFFF"/>
          </w:tcPr>
          <w:p w14:paraId="79C69B3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33D7C7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8DD129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41EDC2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90,5</w:t>
            </w:r>
          </w:p>
        </w:tc>
      </w:tr>
      <w:tr w:rsidR="006A4936" w14:paraId="397BEB5A"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8AC9F86"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170B929" w14:textId="77777777" w:rsidR="006A4936" w:rsidRDefault="006A4936">
            <w:pPr>
              <w:spacing w:line="320" w:lineRule="atLeast"/>
              <w:ind w:left="60" w:right="60"/>
              <w:rPr>
                <w:rFonts w:ascii="Arial" w:hAnsi="Arial" w:cs="Arial"/>
                <w:sz w:val="18"/>
                <w:szCs w:val="18"/>
              </w:rPr>
            </w:pPr>
            <w:r>
              <w:rPr>
                <w:rFonts w:ascii="Arial" w:hAnsi="Arial" w:cs="Arial"/>
                <w:sz w:val="18"/>
                <w:szCs w:val="18"/>
              </w:rPr>
              <w:t>Tworzenie budżetu z uwzględnieniem lat oraz zadań,</w:t>
            </w:r>
          </w:p>
        </w:tc>
        <w:tc>
          <w:tcPr>
            <w:tcW w:w="1063" w:type="dxa"/>
            <w:tcBorders>
              <w:top w:val="nil"/>
              <w:left w:val="single" w:sz="16" w:space="0" w:color="000000"/>
              <w:bottom w:val="nil"/>
            </w:tcBorders>
            <w:shd w:val="clear" w:color="auto" w:fill="FFFFFF"/>
          </w:tcPr>
          <w:p w14:paraId="6C7C3FC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5A8502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5178FF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3FA6ED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91,7</w:t>
            </w:r>
          </w:p>
        </w:tc>
      </w:tr>
      <w:tr w:rsidR="006A4936" w14:paraId="265297E1"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200B815"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0A2D60B" w14:textId="77777777" w:rsidR="006A4936" w:rsidRDefault="006A4936">
            <w:pPr>
              <w:spacing w:line="320" w:lineRule="atLeast"/>
              <w:ind w:left="60" w:right="60"/>
              <w:rPr>
                <w:rFonts w:ascii="Arial" w:hAnsi="Arial" w:cs="Arial"/>
                <w:sz w:val="18"/>
                <w:szCs w:val="18"/>
              </w:rPr>
            </w:pPr>
            <w:r>
              <w:rPr>
                <w:rFonts w:ascii="Arial" w:hAnsi="Arial" w:cs="Arial"/>
                <w:sz w:val="18"/>
                <w:szCs w:val="18"/>
              </w:rPr>
              <w:t>W Projektach badawczo rozwojowych jest wiele założeń weryfikujących się dopiero na etapie realizacji- zwłaszcza dla przedsiębiorców stawiających w tym zakresie pierwsze kroki.</w:t>
            </w:r>
          </w:p>
        </w:tc>
        <w:tc>
          <w:tcPr>
            <w:tcW w:w="1063" w:type="dxa"/>
            <w:tcBorders>
              <w:top w:val="nil"/>
              <w:left w:val="single" w:sz="16" w:space="0" w:color="000000"/>
              <w:bottom w:val="nil"/>
            </w:tcBorders>
            <w:shd w:val="clear" w:color="auto" w:fill="FFFFFF"/>
          </w:tcPr>
          <w:p w14:paraId="11FA4AB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14:paraId="4A11762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tcBorders>
            <w:shd w:val="clear" w:color="auto" w:fill="FFFFFF"/>
          </w:tcPr>
          <w:p w14:paraId="1AEF3D1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right w:val="single" w:sz="16" w:space="0" w:color="000000"/>
            </w:tcBorders>
            <w:shd w:val="clear" w:color="auto" w:fill="FFFFFF"/>
          </w:tcPr>
          <w:p w14:paraId="670783A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94,0</w:t>
            </w:r>
          </w:p>
        </w:tc>
      </w:tr>
      <w:tr w:rsidR="006A4936" w14:paraId="2F08E7DA"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9995008"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9A00CB7" w14:textId="77777777" w:rsidR="006A4936" w:rsidRDefault="006A4936">
            <w:pPr>
              <w:spacing w:line="320" w:lineRule="atLeast"/>
              <w:ind w:left="60" w:right="60"/>
              <w:rPr>
                <w:rFonts w:ascii="Arial" w:hAnsi="Arial" w:cs="Arial"/>
                <w:sz w:val="18"/>
                <w:szCs w:val="18"/>
              </w:rPr>
            </w:pPr>
            <w:r>
              <w:rPr>
                <w:rFonts w:ascii="Arial" w:hAnsi="Arial" w:cs="Arial"/>
                <w:sz w:val="18"/>
                <w:szCs w:val="18"/>
              </w:rPr>
              <w:t>Wybór jednostki naukowej badawczej przed złożeniem wniosku, gdy do przygotowania zamówienia wymagane jest rozpoczęcie projektu i zlecenie prac przygotowawczych.</w:t>
            </w:r>
          </w:p>
        </w:tc>
        <w:tc>
          <w:tcPr>
            <w:tcW w:w="1063" w:type="dxa"/>
            <w:tcBorders>
              <w:top w:val="nil"/>
              <w:left w:val="single" w:sz="16" w:space="0" w:color="000000"/>
              <w:bottom w:val="nil"/>
            </w:tcBorders>
            <w:shd w:val="clear" w:color="auto" w:fill="FFFFFF"/>
          </w:tcPr>
          <w:p w14:paraId="2C1478B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8689D3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064F7F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C8896A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95,2</w:t>
            </w:r>
          </w:p>
        </w:tc>
      </w:tr>
      <w:tr w:rsidR="006A4936" w14:paraId="5107341E"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3B365D9"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456EC88" w14:textId="77777777" w:rsidR="006A4936" w:rsidRDefault="006A4936">
            <w:pPr>
              <w:spacing w:line="320" w:lineRule="atLeast"/>
              <w:ind w:left="60" w:right="60"/>
              <w:rPr>
                <w:rFonts w:ascii="Arial" w:hAnsi="Arial" w:cs="Arial"/>
                <w:sz w:val="18"/>
                <w:szCs w:val="18"/>
              </w:rPr>
            </w:pPr>
            <w:r>
              <w:rPr>
                <w:rFonts w:ascii="Arial" w:hAnsi="Arial" w:cs="Arial"/>
                <w:sz w:val="18"/>
                <w:szCs w:val="18"/>
              </w:rPr>
              <w:t>wymagania dotyczące dokumentacji środowiskowych- wymagana niezwykle specjalistyczna wiedza dotycząca odpowiednich przepisów ( wymagała kosultacji specjalisty w tej dziedzinie), mnogość oświadczeń oraz zaświadczeń, wymagające rozpatrzenia danej kwestii na podstawie róznych podstaw prawnych ( np. przedsiębiorstwo w rozumieniu jednego formularza było klsyfikowane jakopowiądane, natomiast na podstawie drugiego już nie ( ze względnu na różne podstawy prawne).</w:t>
            </w:r>
          </w:p>
        </w:tc>
        <w:tc>
          <w:tcPr>
            <w:tcW w:w="1063" w:type="dxa"/>
            <w:tcBorders>
              <w:top w:val="nil"/>
              <w:left w:val="single" w:sz="16" w:space="0" w:color="000000"/>
              <w:bottom w:val="nil"/>
            </w:tcBorders>
            <w:shd w:val="clear" w:color="auto" w:fill="FFFFFF"/>
          </w:tcPr>
          <w:p w14:paraId="65BCE7C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B15D83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013FAD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98BBE1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96,4</w:t>
            </w:r>
          </w:p>
        </w:tc>
      </w:tr>
      <w:tr w:rsidR="006A4936" w14:paraId="34335D1A"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C67479B"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132BD94" w14:textId="77777777" w:rsidR="006A4936" w:rsidRDefault="006A4936">
            <w:pPr>
              <w:spacing w:line="320" w:lineRule="atLeast"/>
              <w:ind w:left="60" w:right="60"/>
              <w:rPr>
                <w:rFonts w:ascii="Arial" w:hAnsi="Arial" w:cs="Arial"/>
                <w:sz w:val="18"/>
                <w:szCs w:val="18"/>
              </w:rPr>
            </w:pPr>
            <w:r>
              <w:rPr>
                <w:rFonts w:ascii="Arial" w:hAnsi="Arial" w:cs="Arial"/>
                <w:sz w:val="18"/>
                <w:szCs w:val="18"/>
              </w:rPr>
              <w:t>wypełnienie wniosku</w:t>
            </w:r>
          </w:p>
        </w:tc>
        <w:tc>
          <w:tcPr>
            <w:tcW w:w="1063" w:type="dxa"/>
            <w:tcBorders>
              <w:top w:val="nil"/>
              <w:left w:val="single" w:sz="16" w:space="0" w:color="000000"/>
              <w:bottom w:val="nil"/>
            </w:tcBorders>
            <w:shd w:val="clear" w:color="auto" w:fill="FFFFFF"/>
          </w:tcPr>
          <w:p w14:paraId="529FC06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5A580B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946EC8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0EBE16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97,6</w:t>
            </w:r>
          </w:p>
        </w:tc>
      </w:tr>
      <w:tr w:rsidR="006A4936" w14:paraId="6805F0B2"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1876DC3"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38A97F9" w14:textId="77777777" w:rsidR="006A4936" w:rsidRDefault="006A4936">
            <w:pPr>
              <w:spacing w:line="320" w:lineRule="atLeast"/>
              <w:ind w:left="60" w:right="60"/>
              <w:rPr>
                <w:rFonts w:ascii="Arial" w:hAnsi="Arial" w:cs="Arial"/>
                <w:sz w:val="18"/>
                <w:szCs w:val="18"/>
              </w:rPr>
            </w:pPr>
            <w:r>
              <w:rPr>
                <w:rFonts w:ascii="Arial" w:hAnsi="Arial" w:cs="Arial"/>
                <w:sz w:val="18"/>
                <w:szCs w:val="18"/>
              </w:rPr>
              <w:t>zakwalifikowanie czy sa to badanie przemyslowe  czy badania eksperymentalne</w:t>
            </w:r>
          </w:p>
        </w:tc>
        <w:tc>
          <w:tcPr>
            <w:tcW w:w="1063" w:type="dxa"/>
            <w:tcBorders>
              <w:top w:val="nil"/>
              <w:left w:val="single" w:sz="16" w:space="0" w:color="000000"/>
              <w:bottom w:val="nil"/>
            </w:tcBorders>
            <w:shd w:val="clear" w:color="auto" w:fill="FFFFFF"/>
          </w:tcPr>
          <w:p w14:paraId="66F505E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0F0053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30620A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D2037B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98,8</w:t>
            </w:r>
          </w:p>
        </w:tc>
      </w:tr>
      <w:tr w:rsidR="006A4936" w14:paraId="1DB905E0"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6EFC39E"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7304DE6" w14:textId="77777777" w:rsidR="006A4936" w:rsidRDefault="006A4936">
            <w:pPr>
              <w:spacing w:line="320" w:lineRule="atLeast"/>
              <w:ind w:left="60" w:right="60"/>
              <w:rPr>
                <w:rFonts w:ascii="Arial" w:hAnsi="Arial" w:cs="Arial"/>
                <w:sz w:val="18"/>
                <w:szCs w:val="18"/>
              </w:rPr>
            </w:pPr>
            <w:r>
              <w:rPr>
                <w:rFonts w:ascii="Arial" w:hAnsi="Arial" w:cs="Arial"/>
                <w:sz w:val="18"/>
                <w:szCs w:val="18"/>
              </w:rPr>
              <w:t>zdecydowanie niedoprecyzowana dokumentacja konkursowa, zły biznes plan - bez sensu wielokrotnie te same pola do wypełnienia, co wprowadza we frustrację i jest czasochłonne, zdecydowanie zbyt rozbudowana dokuemtnacja wraz z załacznikami, nieadekwatna do konkursu b+r, PROSZĘ SPRAWDZIĆ JAK WYGLĄDA DOKUMENTACJA DO DUŻYCH ZAAWANSOWANYCH PROJEKTÓW B+R W NCBIR, jest wzorcowa, każde pole klarowne, załączniki ograniczone do minimum.</w:t>
            </w:r>
          </w:p>
        </w:tc>
        <w:tc>
          <w:tcPr>
            <w:tcW w:w="1063" w:type="dxa"/>
            <w:tcBorders>
              <w:top w:val="nil"/>
              <w:left w:val="single" w:sz="16" w:space="0" w:color="000000"/>
              <w:bottom w:val="nil"/>
            </w:tcBorders>
            <w:shd w:val="clear" w:color="auto" w:fill="FFFFFF"/>
          </w:tcPr>
          <w:p w14:paraId="1329780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8EE679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D096E9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DE4630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23A2752B" w14:textId="77777777">
        <w:trPr>
          <w:cantSplit/>
        </w:trPr>
        <w:tc>
          <w:tcPr>
            <w:tcW w:w="847" w:type="dxa"/>
            <w:vMerge/>
            <w:tcBorders>
              <w:top w:val="single" w:sz="16" w:space="0" w:color="000000"/>
              <w:left w:val="single" w:sz="16" w:space="0" w:color="000000"/>
              <w:bottom w:val="single" w:sz="16" w:space="0" w:color="000000"/>
              <w:right w:val="nil"/>
            </w:tcBorders>
            <w:shd w:val="clear" w:color="auto" w:fill="FFFFFF"/>
          </w:tcPr>
          <w:p w14:paraId="5E232A88" w14:textId="77777777" w:rsidR="006A4936" w:rsidRDefault="006A4936">
            <w:pPr>
              <w:rPr>
                <w:rFonts w:ascii="Arial" w:hAnsi="Arial" w:cs="Arial"/>
                <w:sz w:val="18"/>
                <w:szCs w:val="18"/>
              </w:rPr>
            </w:pPr>
          </w:p>
        </w:tc>
        <w:tc>
          <w:tcPr>
            <w:tcW w:w="2425" w:type="dxa"/>
            <w:tcBorders>
              <w:top w:val="nil"/>
              <w:left w:val="nil"/>
              <w:bottom w:val="single" w:sz="16" w:space="0" w:color="000000"/>
              <w:right w:val="single" w:sz="16" w:space="0" w:color="000000"/>
            </w:tcBorders>
            <w:shd w:val="clear" w:color="auto" w:fill="FFFFFF"/>
          </w:tcPr>
          <w:p w14:paraId="06237A2D"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1A12D0D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5EE370D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tcPr>
          <w:p w14:paraId="566C0D8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14:paraId="0A4F6A02" w14:textId="77777777" w:rsidR="006A4936" w:rsidRDefault="006A4936">
            <w:pPr>
              <w:jc w:val="center"/>
              <w:rPr>
                <w:rFonts w:ascii="Times New Roman" w:hAnsi="Times New Roman" w:cs="Times New Roman"/>
                <w:sz w:val="24"/>
                <w:szCs w:val="24"/>
              </w:rPr>
            </w:pPr>
          </w:p>
        </w:tc>
      </w:tr>
    </w:tbl>
    <w:p w14:paraId="2A75AD11" w14:textId="77777777" w:rsidR="006A4936" w:rsidRDefault="006A4936">
      <w:pPr>
        <w:spacing w:line="400" w:lineRule="atLeast"/>
        <w:rPr>
          <w:rFonts w:ascii="Times New Roman" w:hAnsi="Times New Roman" w:cs="Times New Roman"/>
          <w:sz w:val="24"/>
          <w:szCs w:val="24"/>
        </w:rPr>
      </w:pPr>
    </w:p>
    <w:p w14:paraId="7F7D32B9" w14:textId="77777777" w:rsidR="006A4936" w:rsidRDefault="006A4936">
      <w:pPr>
        <w:spacing w:line="400" w:lineRule="atLeast"/>
        <w:rPr>
          <w:rFonts w:ascii="Times New Roman" w:hAnsi="Times New Roman" w:cs="Times New Roman"/>
          <w:sz w:val="24"/>
          <w:szCs w:val="24"/>
        </w:rPr>
      </w:pPr>
    </w:p>
    <w:tbl>
      <w:tblPr>
        <w:tblW w:w="8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427"/>
        <w:gridCol w:w="1063"/>
        <w:gridCol w:w="1009"/>
        <w:gridCol w:w="1455"/>
        <w:gridCol w:w="1455"/>
      </w:tblGrid>
      <w:tr w:rsidR="006A4936" w14:paraId="59912518" w14:textId="77777777">
        <w:trPr>
          <w:cantSplit/>
          <w:tblHeader/>
        </w:trPr>
        <w:tc>
          <w:tcPr>
            <w:tcW w:w="8754" w:type="dxa"/>
            <w:gridSpan w:val="6"/>
            <w:tcBorders>
              <w:top w:val="nil"/>
              <w:left w:val="nil"/>
              <w:bottom w:val="nil"/>
              <w:right w:val="nil"/>
            </w:tcBorders>
            <w:shd w:val="clear" w:color="auto" w:fill="FFFFFF"/>
            <w:vAlign w:val="center"/>
          </w:tcPr>
          <w:p w14:paraId="010FE357"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Czy Karta Projektu Innowacyjnego (KPI) jest skonstruowana w sposób zrozumiały i jasny dla wnioskodawców?</w:t>
            </w:r>
          </w:p>
        </w:tc>
      </w:tr>
      <w:tr w:rsidR="006A4936" w14:paraId="6C6C30C0" w14:textId="77777777">
        <w:trPr>
          <w:cantSplit/>
          <w:tblHeader/>
        </w:trPr>
        <w:tc>
          <w:tcPr>
            <w:tcW w:w="37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3048F52B"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79F243B1"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5E1BCBAB"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6B614E63"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0F09220E"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6E6ECB0D" w14:textId="77777777">
        <w:trPr>
          <w:cantSplit/>
          <w:tblHeader/>
        </w:trPr>
        <w:tc>
          <w:tcPr>
            <w:tcW w:w="1347" w:type="dxa"/>
            <w:vMerge w:val="restart"/>
            <w:tcBorders>
              <w:top w:val="single" w:sz="16" w:space="0" w:color="000000"/>
              <w:left w:val="single" w:sz="16" w:space="0" w:color="000000"/>
              <w:bottom w:val="nil"/>
              <w:right w:val="nil"/>
            </w:tcBorders>
            <w:shd w:val="clear" w:color="auto" w:fill="FFFFFF"/>
          </w:tcPr>
          <w:p w14:paraId="0D972266"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425" w:type="dxa"/>
            <w:tcBorders>
              <w:top w:val="single" w:sz="16" w:space="0" w:color="000000"/>
              <w:left w:val="nil"/>
              <w:bottom w:val="nil"/>
              <w:right w:val="single" w:sz="16" w:space="0" w:color="000000"/>
            </w:tcBorders>
            <w:shd w:val="clear" w:color="auto" w:fill="FFFFFF"/>
          </w:tcPr>
          <w:p w14:paraId="7A0F6537" w14:textId="77777777" w:rsidR="006A4936" w:rsidRDefault="006A4936">
            <w:pPr>
              <w:spacing w:line="320" w:lineRule="atLeast"/>
              <w:ind w:left="60" w:right="60"/>
              <w:rPr>
                <w:rFonts w:ascii="Arial" w:hAnsi="Arial" w:cs="Arial"/>
                <w:sz w:val="18"/>
                <w:szCs w:val="18"/>
              </w:rPr>
            </w:pPr>
            <w:r>
              <w:rPr>
                <w:rFonts w:ascii="Arial" w:hAnsi="Arial" w:cs="Arial"/>
                <w:sz w:val="18"/>
                <w:szCs w:val="18"/>
              </w:rPr>
              <w:t>Zdecydowanie tak</w:t>
            </w:r>
          </w:p>
        </w:tc>
        <w:tc>
          <w:tcPr>
            <w:tcW w:w="1063" w:type="dxa"/>
            <w:tcBorders>
              <w:top w:val="single" w:sz="16" w:space="0" w:color="000000"/>
              <w:left w:val="single" w:sz="16" w:space="0" w:color="000000"/>
              <w:bottom w:val="nil"/>
            </w:tcBorders>
            <w:shd w:val="clear" w:color="auto" w:fill="FFFFFF"/>
          </w:tcPr>
          <w:p w14:paraId="3BAAD7B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11</w:t>
            </w:r>
          </w:p>
        </w:tc>
        <w:tc>
          <w:tcPr>
            <w:tcW w:w="1009" w:type="dxa"/>
            <w:tcBorders>
              <w:top w:val="single" w:sz="16" w:space="0" w:color="000000"/>
              <w:bottom w:val="nil"/>
            </w:tcBorders>
            <w:shd w:val="clear" w:color="auto" w:fill="FFFFFF"/>
          </w:tcPr>
          <w:p w14:paraId="2422F86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13,1</w:t>
            </w:r>
          </w:p>
        </w:tc>
        <w:tc>
          <w:tcPr>
            <w:tcW w:w="1455" w:type="dxa"/>
            <w:tcBorders>
              <w:top w:val="single" w:sz="16" w:space="0" w:color="000000"/>
              <w:bottom w:val="nil"/>
            </w:tcBorders>
            <w:shd w:val="clear" w:color="auto" w:fill="FFFFFF"/>
          </w:tcPr>
          <w:p w14:paraId="6C9F53B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16,2</w:t>
            </w:r>
          </w:p>
        </w:tc>
        <w:tc>
          <w:tcPr>
            <w:tcW w:w="1455" w:type="dxa"/>
            <w:tcBorders>
              <w:top w:val="single" w:sz="16" w:space="0" w:color="000000"/>
              <w:bottom w:val="nil"/>
              <w:right w:val="single" w:sz="16" w:space="0" w:color="000000"/>
            </w:tcBorders>
            <w:shd w:val="clear" w:color="auto" w:fill="FFFFFF"/>
          </w:tcPr>
          <w:p w14:paraId="375C63D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16,2</w:t>
            </w:r>
          </w:p>
        </w:tc>
      </w:tr>
      <w:tr w:rsidR="006A4936" w14:paraId="373AA4C6"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2B70A869"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BF99332" w14:textId="77777777" w:rsidR="006A4936" w:rsidRDefault="006A4936">
            <w:pPr>
              <w:spacing w:line="320" w:lineRule="atLeast"/>
              <w:ind w:left="60" w:right="60"/>
              <w:rPr>
                <w:rFonts w:ascii="Arial" w:hAnsi="Arial" w:cs="Arial"/>
                <w:sz w:val="18"/>
                <w:szCs w:val="18"/>
              </w:rPr>
            </w:pPr>
            <w:r>
              <w:rPr>
                <w:rFonts w:ascii="Arial" w:hAnsi="Arial" w:cs="Arial"/>
                <w:sz w:val="18"/>
                <w:szCs w:val="18"/>
              </w:rPr>
              <w:t>Raczej tak</w:t>
            </w:r>
          </w:p>
        </w:tc>
        <w:tc>
          <w:tcPr>
            <w:tcW w:w="1063" w:type="dxa"/>
            <w:tcBorders>
              <w:top w:val="nil"/>
              <w:left w:val="single" w:sz="16" w:space="0" w:color="000000"/>
              <w:bottom w:val="nil"/>
            </w:tcBorders>
            <w:shd w:val="clear" w:color="auto" w:fill="FFFFFF"/>
          </w:tcPr>
          <w:p w14:paraId="5090B0D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34</w:t>
            </w:r>
          </w:p>
        </w:tc>
        <w:tc>
          <w:tcPr>
            <w:tcW w:w="1009" w:type="dxa"/>
            <w:tcBorders>
              <w:top w:val="nil"/>
              <w:bottom w:val="nil"/>
            </w:tcBorders>
            <w:shd w:val="clear" w:color="auto" w:fill="FFFFFF"/>
          </w:tcPr>
          <w:p w14:paraId="59DD137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40,5</w:t>
            </w:r>
          </w:p>
        </w:tc>
        <w:tc>
          <w:tcPr>
            <w:tcW w:w="1455" w:type="dxa"/>
            <w:tcBorders>
              <w:top w:val="nil"/>
              <w:bottom w:val="nil"/>
            </w:tcBorders>
            <w:shd w:val="clear" w:color="auto" w:fill="FFFFFF"/>
          </w:tcPr>
          <w:p w14:paraId="1141145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50,0</w:t>
            </w:r>
          </w:p>
        </w:tc>
        <w:tc>
          <w:tcPr>
            <w:tcW w:w="1455" w:type="dxa"/>
            <w:tcBorders>
              <w:top w:val="nil"/>
              <w:bottom w:val="nil"/>
              <w:right w:val="single" w:sz="16" w:space="0" w:color="000000"/>
            </w:tcBorders>
            <w:shd w:val="clear" w:color="auto" w:fill="FFFFFF"/>
          </w:tcPr>
          <w:p w14:paraId="08B5884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66,2</w:t>
            </w:r>
          </w:p>
        </w:tc>
      </w:tr>
      <w:tr w:rsidR="006A4936" w14:paraId="7BC12887"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5FD01F9D"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E59A226" w14:textId="77777777" w:rsidR="006A4936" w:rsidRDefault="006A4936">
            <w:pPr>
              <w:spacing w:line="320" w:lineRule="atLeast"/>
              <w:ind w:left="60" w:right="60"/>
              <w:rPr>
                <w:rFonts w:ascii="Arial" w:hAnsi="Arial" w:cs="Arial"/>
                <w:sz w:val="18"/>
                <w:szCs w:val="18"/>
              </w:rPr>
            </w:pPr>
            <w:r>
              <w:rPr>
                <w:rFonts w:ascii="Arial" w:hAnsi="Arial" w:cs="Arial"/>
                <w:sz w:val="18"/>
                <w:szCs w:val="18"/>
              </w:rPr>
              <w:t>Ani tak, ani nie</w:t>
            </w:r>
          </w:p>
        </w:tc>
        <w:tc>
          <w:tcPr>
            <w:tcW w:w="1063" w:type="dxa"/>
            <w:tcBorders>
              <w:top w:val="nil"/>
              <w:left w:val="single" w:sz="16" w:space="0" w:color="000000"/>
              <w:bottom w:val="nil"/>
            </w:tcBorders>
            <w:shd w:val="clear" w:color="auto" w:fill="FFFFFF"/>
          </w:tcPr>
          <w:p w14:paraId="5FAE7D0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11</w:t>
            </w:r>
          </w:p>
        </w:tc>
        <w:tc>
          <w:tcPr>
            <w:tcW w:w="1009" w:type="dxa"/>
            <w:tcBorders>
              <w:top w:val="nil"/>
              <w:bottom w:val="nil"/>
            </w:tcBorders>
            <w:shd w:val="clear" w:color="auto" w:fill="FFFFFF"/>
          </w:tcPr>
          <w:p w14:paraId="43FF144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13,1</w:t>
            </w:r>
          </w:p>
        </w:tc>
        <w:tc>
          <w:tcPr>
            <w:tcW w:w="1455" w:type="dxa"/>
            <w:tcBorders>
              <w:top w:val="nil"/>
              <w:bottom w:val="nil"/>
            </w:tcBorders>
            <w:shd w:val="clear" w:color="auto" w:fill="FFFFFF"/>
          </w:tcPr>
          <w:p w14:paraId="2BB93A5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16,2</w:t>
            </w:r>
          </w:p>
        </w:tc>
        <w:tc>
          <w:tcPr>
            <w:tcW w:w="1455" w:type="dxa"/>
            <w:tcBorders>
              <w:top w:val="nil"/>
              <w:bottom w:val="nil"/>
              <w:right w:val="single" w:sz="16" w:space="0" w:color="000000"/>
            </w:tcBorders>
            <w:shd w:val="clear" w:color="auto" w:fill="FFFFFF"/>
          </w:tcPr>
          <w:p w14:paraId="7BFEDF1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82,4</w:t>
            </w:r>
          </w:p>
        </w:tc>
      </w:tr>
      <w:tr w:rsidR="006A4936" w14:paraId="798F8DAD"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3C3CC5A5"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2771580" w14:textId="77777777" w:rsidR="006A4936" w:rsidRDefault="006A4936">
            <w:pPr>
              <w:spacing w:line="320" w:lineRule="atLeast"/>
              <w:ind w:left="60" w:right="60"/>
              <w:rPr>
                <w:rFonts w:ascii="Arial" w:hAnsi="Arial" w:cs="Arial"/>
                <w:sz w:val="18"/>
                <w:szCs w:val="18"/>
              </w:rPr>
            </w:pPr>
            <w:r>
              <w:rPr>
                <w:rFonts w:ascii="Arial" w:hAnsi="Arial" w:cs="Arial"/>
                <w:sz w:val="18"/>
                <w:szCs w:val="18"/>
              </w:rPr>
              <w:t>Raczej nie</w:t>
            </w:r>
          </w:p>
        </w:tc>
        <w:tc>
          <w:tcPr>
            <w:tcW w:w="1063" w:type="dxa"/>
            <w:tcBorders>
              <w:top w:val="nil"/>
              <w:left w:val="single" w:sz="16" w:space="0" w:color="000000"/>
              <w:bottom w:val="nil"/>
            </w:tcBorders>
            <w:shd w:val="clear" w:color="auto" w:fill="FFFFFF"/>
          </w:tcPr>
          <w:p w14:paraId="2D8078B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w:t>
            </w:r>
          </w:p>
        </w:tc>
        <w:tc>
          <w:tcPr>
            <w:tcW w:w="1009" w:type="dxa"/>
            <w:tcBorders>
              <w:top w:val="nil"/>
              <w:bottom w:val="nil"/>
            </w:tcBorders>
            <w:shd w:val="clear" w:color="auto" w:fill="FFFFFF"/>
          </w:tcPr>
          <w:p w14:paraId="34A3B43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4,8</w:t>
            </w:r>
          </w:p>
        </w:tc>
        <w:tc>
          <w:tcPr>
            <w:tcW w:w="1455" w:type="dxa"/>
            <w:tcBorders>
              <w:top w:val="nil"/>
              <w:bottom w:val="nil"/>
            </w:tcBorders>
            <w:shd w:val="clear" w:color="auto" w:fill="FFFFFF"/>
          </w:tcPr>
          <w:p w14:paraId="0745612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5,9</w:t>
            </w:r>
          </w:p>
        </w:tc>
        <w:tc>
          <w:tcPr>
            <w:tcW w:w="1455" w:type="dxa"/>
            <w:tcBorders>
              <w:top w:val="nil"/>
              <w:bottom w:val="nil"/>
              <w:right w:val="single" w:sz="16" w:space="0" w:color="000000"/>
            </w:tcBorders>
            <w:shd w:val="clear" w:color="auto" w:fill="FFFFFF"/>
          </w:tcPr>
          <w:p w14:paraId="0BACA70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88,2</w:t>
            </w:r>
          </w:p>
        </w:tc>
      </w:tr>
      <w:tr w:rsidR="006A4936" w14:paraId="7EB48ADB"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133B2E85"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07463C7" w14:textId="77777777" w:rsidR="006A4936" w:rsidRDefault="006A4936">
            <w:pPr>
              <w:spacing w:line="320" w:lineRule="atLeast"/>
              <w:ind w:left="60" w:right="60"/>
              <w:rPr>
                <w:rFonts w:ascii="Arial" w:hAnsi="Arial" w:cs="Arial"/>
                <w:sz w:val="18"/>
                <w:szCs w:val="18"/>
              </w:rPr>
            </w:pPr>
            <w:r>
              <w:rPr>
                <w:rFonts w:ascii="Arial" w:hAnsi="Arial" w:cs="Arial"/>
                <w:sz w:val="18"/>
                <w:szCs w:val="18"/>
              </w:rPr>
              <w:t>Zdecydowanie nie</w:t>
            </w:r>
          </w:p>
        </w:tc>
        <w:tc>
          <w:tcPr>
            <w:tcW w:w="1063" w:type="dxa"/>
            <w:tcBorders>
              <w:top w:val="nil"/>
              <w:left w:val="single" w:sz="16" w:space="0" w:color="000000"/>
              <w:bottom w:val="nil"/>
            </w:tcBorders>
            <w:shd w:val="clear" w:color="auto" w:fill="FFFFFF"/>
          </w:tcPr>
          <w:p w14:paraId="6C24C3B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w:t>
            </w:r>
          </w:p>
        </w:tc>
        <w:tc>
          <w:tcPr>
            <w:tcW w:w="1009" w:type="dxa"/>
            <w:tcBorders>
              <w:top w:val="nil"/>
              <w:bottom w:val="nil"/>
            </w:tcBorders>
            <w:shd w:val="clear" w:color="auto" w:fill="FFFFFF"/>
          </w:tcPr>
          <w:p w14:paraId="597588C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3,6</w:t>
            </w:r>
          </w:p>
        </w:tc>
        <w:tc>
          <w:tcPr>
            <w:tcW w:w="1455" w:type="dxa"/>
            <w:tcBorders>
              <w:top w:val="nil"/>
              <w:bottom w:val="nil"/>
            </w:tcBorders>
            <w:shd w:val="clear" w:color="auto" w:fill="FFFFFF"/>
          </w:tcPr>
          <w:p w14:paraId="0D0CAB1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4,4</w:t>
            </w:r>
          </w:p>
        </w:tc>
        <w:tc>
          <w:tcPr>
            <w:tcW w:w="1455" w:type="dxa"/>
            <w:tcBorders>
              <w:top w:val="nil"/>
              <w:bottom w:val="nil"/>
              <w:right w:val="single" w:sz="16" w:space="0" w:color="000000"/>
            </w:tcBorders>
            <w:shd w:val="clear" w:color="auto" w:fill="FFFFFF"/>
          </w:tcPr>
          <w:p w14:paraId="3A0C235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92,6</w:t>
            </w:r>
          </w:p>
        </w:tc>
      </w:tr>
      <w:tr w:rsidR="006A4936" w14:paraId="101DC3CF"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6F3FF3FC"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37FF147"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 miałem/łam styczności z KPI</w:t>
            </w:r>
          </w:p>
        </w:tc>
        <w:tc>
          <w:tcPr>
            <w:tcW w:w="1063" w:type="dxa"/>
            <w:tcBorders>
              <w:top w:val="nil"/>
              <w:left w:val="single" w:sz="16" w:space="0" w:color="000000"/>
              <w:bottom w:val="nil"/>
            </w:tcBorders>
            <w:shd w:val="clear" w:color="auto" w:fill="FFFFFF"/>
          </w:tcPr>
          <w:p w14:paraId="5E57E57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w:t>
            </w:r>
          </w:p>
        </w:tc>
        <w:tc>
          <w:tcPr>
            <w:tcW w:w="1009" w:type="dxa"/>
            <w:tcBorders>
              <w:top w:val="nil"/>
              <w:bottom w:val="nil"/>
            </w:tcBorders>
            <w:shd w:val="clear" w:color="auto" w:fill="FFFFFF"/>
          </w:tcPr>
          <w:p w14:paraId="6D0AFAA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6,0</w:t>
            </w:r>
          </w:p>
        </w:tc>
        <w:tc>
          <w:tcPr>
            <w:tcW w:w="1455" w:type="dxa"/>
            <w:tcBorders>
              <w:top w:val="nil"/>
              <w:bottom w:val="nil"/>
            </w:tcBorders>
            <w:shd w:val="clear" w:color="auto" w:fill="FFFFFF"/>
          </w:tcPr>
          <w:p w14:paraId="593F564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7,4</w:t>
            </w:r>
          </w:p>
        </w:tc>
        <w:tc>
          <w:tcPr>
            <w:tcW w:w="1455" w:type="dxa"/>
            <w:tcBorders>
              <w:top w:val="nil"/>
              <w:bottom w:val="nil"/>
              <w:right w:val="single" w:sz="16" w:space="0" w:color="000000"/>
            </w:tcBorders>
            <w:shd w:val="clear" w:color="auto" w:fill="FFFFFF"/>
          </w:tcPr>
          <w:p w14:paraId="6DDE9C4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460E7B11"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60ED8D47"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451B5A9"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nil"/>
            </w:tcBorders>
            <w:shd w:val="clear" w:color="auto" w:fill="FFFFFF"/>
          </w:tcPr>
          <w:p w14:paraId="1DB2D83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68</w:t>
            </w:r>
          </w:p>
        </w:tc>
        <w:tc>
          <w:tcPr>
            <w:tcW w:w="1009" w:type="dxa"/>
            <w:tcBorders>
              <w:top w:val="nil"/>
              <w:bottom w:val="nil"/>
            </w:tcBorders>
            <w:shd w:val="clear" w:color="auto" w:fill="FFFFFF"/>
          </w:tcPr>
          <w:p w14:paraId="711D2B7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81,0</w:t>
            </w:r>
          </w:p>
        </w:tc>
        <w:tc>
          <w:tcPr>
            <w:tcW w:w="1455" w:type="dxa"/>
            <w:tcBorders>
              <w:top w:val="nil"/>
              <w:bottom w:val="nil"/>
            </w:tcBorders>
            <w:shd w:val="clear" w:color="auto" w:fill="FFFFFF"/>
          </w:tcPr>
          <w:p w14:paraId="071A4A2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14:paraId="169AA73D" w14:textId="77777777" w:rsidR="006A4936" w:rsidRDefault="006A4936">
            <w:pPr>
              <w:jc w:val="center"/>
              <w:rPr>
                <w:rFonts w:ascii="Times New Roman" w:hAnsi="Times New Roman" w:cs="Times New Roman"/>
                <w:sz w:val="24"/>
                <w:szCs w:val="24"/>
              </w:rPr>
            </w:pPr>
          </w:p>
        </w:tc>
      </w:tr>
      <w:tr w:rsidR="006A4936" w14:paraId="62C4D87D" w14:textId="77777777">
        <w:trPr>
          <w:cantSplit/>
          <w:tblHeader/>
        </w:trPr>
        <w:tc>
          <w:tcPr>
            <w:tcW w:w="1347" w:type="dxa"/>
            <w:tcBorders>
              <w:top w:val="nil"/>
              <w:left w:val="single" w:sz="16" w:space="0" w:color="000000"/>
              <w:bottom w:val="nil"/>
              <w:right w:val="nil"/>
            </w:tcBorders>
            <w:shd w:val="clear" w:color="auto" w:fill="FFFFFF"/>
          </w:tcPr>
          <w:p w14:paraId="349425F3"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425" w:type="dxa"/>
            <w:tcBorders>
              <w:top w:val="nil"/>
              <w:left w:val="nil"/>
              <w:bottom w:val="nil"/>
              <w:right w:val="single" w:sz="16" w:space="0" w:color="000000"/>
            </w:tcBorders>
            <w:shd w:val="clear" w:color="auto" w:fill="FFFFFF"/>
          </w:tcPr>
          <w:p w14:paraId="3280AEE6"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0DC27C4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16</w:t>
            </w:r>
          </w:p>
        </w:tc>
        <w:tc>
          <w:tcPr>
            <w:tcW w:w="1009" w:type="dxa"/>
            <w:tcBorders>
              <w:top w:val="nil"/>
              <w:bottom w:val="nil"/>
            </w:tcBorders>
            <w:shd w:val="clear" w:color="auto" w:fill="FFFFFF"/>
          </w:tcPr>
          <w:p w14:paraId="7927928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19,0</w:t>
            </w:r>
          </w:p>
        </w:tc>
        <w:tc>
          <w:tcPr>
            <w:tcW w:w="1455" w:type="dxa"/>
            <w:tcBorders>
              <w:top w:val="nil"/>
              <w:bottom w:val="nil"/>
            </w:tcBorders>
            <w:shd w:val="clear" w:color="auto" w:fill="FFFFFF"/>
            <w:vAlign w:val="center"/>
          </w:tcPr>
          <w:p w14:paraId="7E2C345A"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00E16AA4" w14:textId="77777777" w:rsidR="006A4936" w:rsidRDefault="006A4936">
            <w:pPr>
              <w:jc w:val="center"/>
              <w:rPr>
                <w:rFonts w:ascii="Times New Roman" w:hAnsi="Times New Roman" w:cs="Times New Roman"/>
                <w:sz w:val="24"/>
                <w:szCs w:val="24"/>
              </w:rPr>
            </w:pPr>
          </w:p>
        </w:tc>
      </w:tr>
      <w:tr w:rsidR="006A4936" w14:paraId="517F61E3" w14:textId="77777777">
        <w:trPr>
          <w:cantSplit/>
        </w:trPr>
        <w:tc>
          <w:tcPr>
            <w:tcW w:w="3772" w:type="dxa"/>
            <w:gridSpan w:val="2"/>
            <w:tcBorders>
              <w:top w:val="nil"/>
              <w:left w:val="single" w:sz="16" w:space="0" w:color="000000"/>
              <w:bottom w:val="single" w:sz="16" w:space="0" w:color="000000"/>
              <w:right w:val="single" w:sz="16" w:space="0" w:color="000000"/>
            </w:tcBorders>
            <w:shd w:val="clear" w:color="auto" w:fill="FFFFFF"/>
          </w:tcPr>
          <w:p w14:paraId="34B2151E"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2EE0FFC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08C26ED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2623AC6A"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419A24B7" w14:textId="77777777" w:rsidR="006A4936" w:rsidRDefault="006A4936">
            <w:pPr>
              <w:jc w:val="center"/>
              <w:rPr>
                <w:rFonts w:ascii="Times New Roman" w:hAnsi="Times New Roman" w:cs="Times New Roman"/>
                <w:sz w:val="24"/>
                <w:szCs w:val="24"/>
              </w:rPr>
            </w:pPr>
          </w:p>
        </w:tc>
      </w:tr>
    </w:tbl>
    <w:p w14:paraId="1EDB2067" w14:textId="77777777" w:rsidR="006A4936" w:rsidRDefault="006A4936">
      <w:pPr>
        <w:spacing w:line="400" w:lineRule="atLeast"/>
        <w:rPr>
          <w:rFonts w:ascii="Times New Roman" w:hAnsi="Times New Roman" w:cs="Times New Roman"/>
          <w:sz w:val="24"/>
          <w:szCs w:val="24"/>
        </w:rPr>
      </w:pPr>
    </w:p>
    <w:p w14:paraId="5776C836" w14:textId="77777777" w:rsidR="006A4936" w:rsidRDefault="006A4936">
      <w:pPr>
        <w:spacing w:line="400" w:lineRule="atLeast"/>
        <w:rPr>
          <w:rFonts w:ascii="Times New Roman" w:hAnsi="Times New Roman" w:cs="Times New Roman"/>
          <w:sz w:val="24"/>
          <w:szCs w:val="24"/>
        </w:rPr>
      </w:pPr>
    </w:p>
    <w:tbl>
      <w:tblPr>
        <w:tblW w:w="8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2426"/>
        <w:gridCol w:w="1063"/>
        <w:gridCol w:w="1009"/>
        <w:gridCol w:w="1455"/>
        <w:gridCol w:w="1455"/>
      </w:tblGrid>
      <w:tr w:rsidR="006A4936" w14:paraId="275901EA" w14:textId="77777777">
        <w:trPr>
          <w:cantSplit/>
          <w:tblHeader/>
        </w:trPr>
        <w:tc>
          <w:tcPr>
            <w:tcW w:w="8254" w:type="dxa"/>
            <w:gridSpan w:val="6"/>
            <w:tcBorders>
              <w:top w:val="nil"/>
              <w:left w:val="nil"/>
              <w:bottom w:val="nil"/>
              <w:right w:val="nil"/>
            </w:tcBorders>
            <w:shd w:val="clear" w:color="auto" w:fill="FFFFFF"/>
            <w:vAlign w:val="center"/>
          </w:tcPr>
          <w:p w14:paraId="02EBB3AF"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Co jest niezrozumiałe lub niejasne, co wymaga doprecyzowania lub zmiany w Karcie Projektu Innowacyjnego?</w:t>
            </w:r>
          </w:p>
        </w:tc>
      </w:tr>
      <w:tr w:rsidR="006A4936" w14:paraId="556F905F" w14:textId="77777777">
        <w:trPr>
          <w:cantSplit/>
          <w:tblHeader/>
        </w:trPr>
        <w:tc>
          <w:tcPr>
            <w:tcW w:w="32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1CAB3079"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6E6F60DB"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41E395AA"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52F16802"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122FF8FC"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0953EB84" w14:textId="77777777">
        <w:trPr>
          <w:cantSplit/>
          <w:tblHeader/>
        </w:trPr>
        <w:tc>
          <w:tcPr>
            <w:tcW w:w="847" w:type="dxa"/>
            <w:vMerge w:val="restart"/>
            <w:tcBorders>
              <w:top w:val="single" w:sz="16" w:space="0" w:color="000000"/>
              <w:left w:val="single" w:sz="16" w:space="0" w:color="000000"/>
              <w:bottom w:val="single" w:sz="16" w:space="0" w:color="000000"/>
              <w:right w:val="nil"/>
            </w:tcBorders>
            <w:shd w:val="clear" w:color="auto" w:fill="FFFFFF"/>
          </w:tcPr>
          <w:p w14:paraId="34026886"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425" w:type="dxa"/>
            <w:tcBorders>
              <w:top w:val="single" w:sz="16" w:space="0" w:color="000000"/>
              <w:left w:val="nil"/>
              <w:bottom w:val="nil"/>
              <w:right w:val="single" w:sz="16" w:space="0" w:color="000000"/>
            </w:tcBorders>
            <w:shd w:val="clear" w:color="auto" w:fill="FFFFFF"/>
          </w:tcPr>
          <w:p w14:paraId="5B70B89E" w14:textId="77777777" w:rsidR="006A4936" w:rsidRDefault="006A4936">
            <w:pPr>
              <w:spacing w:line="320" w:lineRule="atLeast"/>
              <w:ind w:left="60" w:right="60"/>
              <w:rPr>
                <w:rFonts w:ascii="Arial" w:hAnsi="Arial" w:cs="Arial"/>
                <w:sz w:val="18"/>
                <w:szCs w:val="18"/>
              </w:rPr>
            </w:pPr>
            <w:r>
              <w:rPr>
                <w:rFonts w:ascii="Arial" w:hAnsi="Arial" w:cs="Arial"/>
                <w:sz w:val="18"/>
                <w:szCs w:val="18"/>
              </w:rPr>
              <w:t xml:space="preserve"> </w:t>
            </w:r>
          </w:p>
        </w:tc>
        <w:tc>
          <w:tcPr>
            <w:tcW w:w="1063" w:type="dxa"/>
            <w:tcBorders>
              <w:top w:val="single" w:sz="16" w:space="0" w:color="000000"/>
              <w:left w:val="single" w:sz="16" w:space="0" w:color="000000"/>
              <w:bottom w:val="nil"/>
            </w:tcBorders>
            <w:shd w:val="clear" w:color="auto" w:fill="FFFFFF"/>
          </w:tcPr>
          <w:p w14:paraId="0E675A5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80</w:t>
            </w:r>
          </w:p>
        </w:tc>
        <w:tc>
          <w:tcPr>
            <w:tcW w:w="1009" w:type="dxa"/>
            <w:tcBorders>
              <w:top w:val="single" w:sz="16" w:space="0" w:color="000000"/>
              <w:bottom w:val="nil"/>
            </w:tcBorders>
            <w:shd w:val="clear" w:color="auto" w:fill="FFFFFF"/>
          </w:tcPr>
          <w:p w14:paraId="2E02A13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95,2</w:t>
            </w:r>
          </w:p>
        </w:tc>
        <w:tc>
          <w:tcPr>
            <w:tcW w:w="1455" w:type="dxa"/>
            <w:tcBorders>
              <w:top w:val="single" w:sz="16" w:space="0" w:color="000000"/>
              <w:bottom w:val="nil"/>
            </w:tcBorders>
            <w:shd w:val="clear" w:color="auto" w:fill="FFFFFF"/>
          </w:tcPr>
          <w:p w14:paraId="35F079E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95,2</w:t>
            </w:r>
          </w:p>
        </w:tc>
        <w:tc>
          <w:tcPr>
            <w:tcW w:w="1455" w:type="dxa"/>
            <w:tcBorders>
              <w:top w:val="single" w:sz="16" w:space="0" w:color="000000"/>
              <w:bottom w:val="nil"/>
              <w:right w:val="single" w:sz="16" w:space="0" w:color="000000"/>
            </w:tcBorders>
            <w:shd w:val="clear" w:color="auto" w:fill="FFFFFF"/>
          </w:tcPr>
          <w:p w14:paraId="6580629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95,2</w:t>
            </w:r>
          </w:p>
        </w:tc>
      </w:tr>
      <w:tr w:rsidR="006A4936" w14:paraId="3CB1688C"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37EEF8E"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7B91B29" w14:textId="77777777" w:rsidR="006A4936" w:rsidRDefault="006A4936">
            <w:pPr>
              <w:spacing w:line="320" w:lineRule="atLeast"/>
              <w:ind w:left="60" w:right="60"/>
              <w:rPr>
                <w:rFonts w:ascii="Arial" w:hAnsi="Arial" w:cs="Arial"/>
                <w:sz w:val="18"/>
                <w:szCs w:val="18"/>
              </w:rPr>
            </w:pPr>
            <w:r>
              <w:rPr>
                <w:rFonts w:ascii="Arial" w:hAnsi="Arial" w:cs="Arial"/>
                <w:sz w:val="18"/>
                <w:szCs w:val="18"/>
              </w:rPr>
              <w:t>czytelność wypełniania budżetu</w:t>
            </w:r>
          </w:p>
        </w:tc>
        <w:tc>
          <w:tcPr>
            <w:tcW w:w="1063" w:type="dxa"/>
            <w:tcBorders>
              <w:top w:val="nil"/>
              <w:left w:val="single" w:sz="16" w:space="0" w:color="000000"/>
              <w:bottom w:val="nil"/>
            </w:tcBorders>
            <w:shd w:val="clear" w:color="auto" w:fill="FFFFFF"/>
          </w:tcPr>
          <w:p w14:paraId="4353E86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507C8E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6B4229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79EA87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96,4</w:t>
            </w:r>
          </w:p>
        </w:tc>
      </w:tr>
      <w:tr w:rsidR="006A4936" w14:paraId="5577AFD7"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D0486BE"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1B21698"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 prowadzlimiśmy takiej analizy</w:t>
            </w:r>
          </w:p>
        </w:tc>
        <w:tc>
          <w:tcPr>
            <w:tcW w:w="1063" w:type="dxa"/>
            <w:tcBorders>
              <w:top w:val="nil"/>
              <w:left w:val="single" w:sz="16" w:space="0" w:color="000000"/>
              <w:bottom w:val="nil"/>
            </w:tcBorders>
            <w:shd w:val="clear" w:color="auto" w:fill="FFFFFF"/>
          </w:tcPr>
          <w:p w14:paraId="18198A8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6E4378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C342C9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8A0375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97,6</w:t>
            </w:r>
          </w:p>
        </w:tc>
      </w:tr>
      <w:tr w:rsidR="006A4936" w14:paraId="7BF54BF4"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BA19D86"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2251664"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 wiadomo kto to ma wypełnić, wnioskodawca, CTT, jednostka oceniająca, rownież w regulaminie jest to załącznik wymieniony, ale nie doprecyzowany</w:t>
            </w:r>
          </w:p>
        </w:tc>
        <w:tc>
          <w:tcPr>
            <w:tcW w:w="1063" w:type="dxa"/>
            <w:tcBorders>
              <w:top w:val="nil"/>
              <w:left w:val="single" w:sz="16" w:space="0" w:color="000000"/>
              <w:bottom w:val="nil"/>
            </w:tcBorders>
            <w:shd w:val="clear" w:color="auto" w:fill="FFFFFF"/>
          </w:tcPr>
          <w:p w14:paraId="53D8C5C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E28602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DFC76A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95FD18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98,8</w:t>
            </w:r>
          </w:p>
        </w:tc>
      </w:tr>
      <w:tr w:rsidR="006A4936" w14:paraId="3AD38777"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C6FC6C8"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72992F1" w14:textId="77777777" w:rsidR="006A4936" w:rsidRDefault="006A4936">
            <w:pPr>
              <w:spacing w:line="320" w:lineRule="atLeast"/>
              <w:ind w:left="60" w:right="60"/>
              <w:rPr>
                <w:rFonts w:ascii="Arial" w:hAnsi="Arial" w:cs="Arial"/>
                <w:sz w:val="18"/>
                <w:szCs w:val="18"/>
              </w:rPr>
            </w:pPr>
            <w:r>
              <w:rPr>
                <w:rFonts w:ascii="Arial" w:hAnsi="Arial" w:cs="Arial"/>
                <w:sz w:val="18"/>
                <w:szCs w:val="18"/>
              </w:rPr>
              <w:t>Po co Karta Projektu, skoro wszystko jest we Wniosku??? - rzecz zbędna i denerwująca do wypełnienia.</w:t>
            </w:r>
          </w:p>
        </w:tc>
        <w:tc>
          <w:tcPr>
            <w:tcW w:w="1063" w:type="dxa"/>
            <w:tcBorders>
              <w:top w:val="nil"/>
              <w:left w:val="single" w:sz="16" w:space="0" w:color="000000"/>
              <w:bottom w:val="nil"/>
            </w:tcBorders>
            <w:shd w:val="clear" w:color="auto" w:fill="FFFFFF"/>
          </w:tcPr>
          <w:p w14:paraId="50F6E87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B3FF61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FCFBAC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F3E0F0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11ADAC77" w14:textId="77777777">
        <w:trPr>
          <w:cantSplit/>
        </w:trPr>
        <w:tc>
          <w:tcPr>
            <w:tcW w:w="847" w:type="dxa"/>
            <w:vMerge/>
            <w:tcBorders>
              <w:top w:val="single" w:sz="16" w:space="0" w:color="000000"/>
              <w:left w:val="single" w:sz="16" w:space="0" w:color="000000"/>
              <w:bottom w:val="single" w:sz="16" w:space="0" w:color="000000"/>
              <w:right w:val="nil"/>
            </w:tcBorders>
            <w:shd w:val="clear" w:color="auto" w:fill="FFFFFF"/>
          </w:tcPr>
          <w:p w14:paraId="6000A6E3" w14:textId="77777777" w:rsidR="006A4936" w:rsidRDefault="006A4936">
            <w:pPr>
              <w:rPr>
                <w:rFonts w:ascii="Arial" w:hAnsi="Arial" w:cs="Arial"/>
                <w:sz w:val="18"/>
                <w:szCs w:val="18"/>
              </w:rPr>
            </w:pPr>
          </w:p>
        </w:tc>
        <w:tc>
          <w:tcPr>
            <w:tcW w:w="2425" w:type="dxa"/>
            <w:tcBorders>
              <w:top w:val="nil"/>
              <w:left w:val="nil"/>
              <w:bottom w:val="single" w:sz="16" w:space="0" w:color="000000"/>
              <w:right w:val="single" w:sz="16" w:space="0" w:color="000000"/>
            </w:tcBorders>
            <w:shd w:val="clear" w:color="auto" w:fill="FFFFFF"/>
          </w:tcPr>
          <w:p w14:paraId="140F3752"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26CA0B0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3014BA0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tcPr>
          <w:p w14:paraId="263216E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14:paraId="6AA6879E" w14:textId="77777777" w:rsidR="006A4936" w:rsidRDefault="006A4936">
            <w:pPr>
              <w:jc w:val="center"/>
              <w:rPr>
                <w:rFonts w:ascii="Times New Roman" w:hAnsi="Times New Roman" w:cs="Times New Roman"/>
                <w:sz w:val="24"/>
                <w:szCs w:val="24"/>
              </w:rPr>
            </w:pPr>
          </w:p>
        </w:tc>
      </w:tr>
    </w:tbl>
    <w:p w14:paraId="4EBE1291" w14:textId="77777777" w:rsidR="006A4936" w:rsidRDefault="006A4936">
      <w:pPr>
        <w:spacing w:line="400" w:lineRule="atLeast"/>
        <w:rPr>
          <w:rFonts w:ascii="Times New Roman" w:hAnsi="Times New Roman" w:cs="Times New Roman"/>
          <w:sz w:val="24"/>
          <w:szCs w:val="24"/>
        </w:rPr>
      </w:pPr>
    </w:p>
    <w:p w14:paraId="6CDB2D80" w14:textId="77777777" w:rsidR="006A4936" w:rsidRDefault="006A4936">
      <w:pPr>
        <w:spacing w:line="400" w:lineRule="atLeast"/>
        <w:rPr>
          <w:rFonts w:ascii="Times New Roman" w:hAnsi="Times New Roman" w:cs="Times New Roman"/>
          <w:sz w:val="24"/>
          <w:szCs w:val="24"/>
        </w:rPr>
      </w:pPr>
    </w:p>
    <w:tbl>
      <w:tblPr>
        <w:tblW w:w="8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349"/>
        <w:gridCol w:w="1063"/>
        <w:gridCol w:w="1009"/>
        <w:gridCol w:w="1455"/>
        <w:gridCol w:w="1455"/>
      </w:tblGrid>
      <w:tr w:rsidR="006A4936" w14:paraId="12E5B0CD" w14:textId="77777777">
        <w:trPr>
          <w:cantSplit/>
          <w:tblHeader/>
        </w:trPr>
        <w:tc>
          <w:tcPr>
            <w:tcW w:w="8677" w:type="dxa"/>
            <w:gridSpan w:val="6"/>
            <w:tcBorders>
              <w:top w:val="nil"/>
              <w:left w:val="nil"/>
              <w:bottom w:val="nil"/>
              <w:right w:val="nil"/>
            </w:tcBorders>
            <w:shd w:val="clear" w:color="auto" w:fill="FFFFFF"/>
            <w:vAlign w:val="center"/>
          </w:tcPr>
          <w:p w14:paraId="2F6D65C3"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Jasno sformułowane</w:t>
            </w:r>
          </w:p>
        </w:tc>
      </w:tr>
      <w:tr w:rsidR="006A4936" w14:paraId="5C395D50" w14:textId="77777777">
        <w:trPr>
          <w:cantSplit/>
          <w:tblHeader/>
        </w:trPr>
        <w:tc>
          <w:tcPr>
            <w:tcW w:w="369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10BC5C7A"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25346A0C"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66D50AE6"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161010C5"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016008AC"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74BF0FD1" w14:textId="77777777">
        <w:trPr>
          <w:cantSplit/>
          <w:tblHeader/>
        </w:trPr>
        <w:tc>
          <w:tcPr>
            <w:tcW w:w="1347" w:type="dxa"/>
            <w:tcBorders>
              <w:top w:val="single" w:sz="16" w:space="0" w:color="000000"/>
              <w:left w:val="single" w:sz="16" w:space="0" w:color="000000"/>
              <w:bottom w:val="nil"/>
              <w:right w:val="nil"/>
            </w:tcBorders>
            <w:shd w:val="clear" w:color="auto" w:fill="FFFFFF"/>
          </w:tcPr>
          <w:p w14:paraId="1FBDB410"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348" w:type="dxa"/>
            <w:tcBorders>
              <w:top w:val="single" w:sz="16" w:space="0" w:color="000000"/>
              <w:left w:val="nil"/>
              <w:bottom w:val="nil"/>
              <w:right w:val="single" w:sz="16" w:space="0" w:color="000000"/>
            </w:tcBorders>
            <w:shd w:val="clear" w:color="auto" w:fill="FFFFFF"/>
          </w:tcPr>
          <w:p w14:paraId="4BB17B44" w14:textId="77777777" w:rsidR="006A4936" w:rsidRDefault="006A4936">
            <w:pPr>
              <w:spacing w:line="320" w:lineRule="atLeast"/>
              <w:ind w:left="60" w:right="60"/>
              <w:rPr>
                <w:rFonts w:ascii="Arial" w:hAnsi="Arial" w:cs="Arial"/>
                <w:sz w:val="18"/>
                <w:szCs w:val="18"/>
              </w:rPr>
            </w:pPr>
            <w:r>
              <w:rPr>
                <w:rFonts w:ascii="Arial" w:hAnsi="Arial" w:cs="Arial"/>
                <w:sz w:val="18"/>
                <w:szCs w:val="18"/>
              </w:rPr>
              <w:t>Zdecydowanie nie</w:t>
            </w:r>
          </w:p>
        </w:tc>
        <w:tc>
          <w:tcPr>
            <w:tcW w:w="1063" w:type="dxa"/>
            <w:tcBorders>
              <w:top w:val="single" w:sz="16" w:space="0" w:color="000000"/>
              <w:left w:val="single" w:sz="16" w:space="0" w:color="000000"/>
              <w:bottom w:val="nil"/>
            </w:tcBorders>
            <w:shd w:val="clear" w:color="auto" w:fill="FFFFFF"/>
          </w:tcPr>
          <w:p w14:paraId="72D2B50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62</w:t>
            </w:r>
          </w:p>
        </w:tc>
        <w:tc>
          <w:tcPr>
            <w:tcW w:w="1009" w:type="dxa"/>
            <w:tcBorders>
              <w:top w:val="single" w:sz="16" w:space="0" w:color="000000"/>
              <w:bottom w:val="nil"/>
            </w:tcBorders>
            <w:shd w:val="clear" w:color="auto" w:fill="FFFFFF"/>
          </w:tcPr>
          <w:p w14:paraId="187862E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73,8</w:t>
            </w:r>
          </w:p>
        </w:tc>
        <w:tc>
          <w:tcPr>
            <w:tcW w:w="1455" w:type="dxa"/>
            <w:tcBorders>
              <w:top w:val="single" w:sz="16" w:space="0" w:color="000000"/>
              <w:bottom w:val="nil"/>
            </w:tcBorders>
            <w:shd w:val="clear" w:color="auto" w:fill="FFFFFF"/>
          </w:tcPr>
          <w:p w14:paraId="5D7808B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single" w:sz="16" w:space="0" w:color="000000"/>
              <w:bottom w:val="nil"/>
              <w:right w:val="single" w:sz="16" w:space="0" w:color="000000"/>
            </w:tcBorders>
            <w:shd w:val="clear" w:color="auto" w:fill="FFFFFF"/>
          </w:tcPr>
          <w:p w14:paraId="60F366E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7F246FC2" w14:textId="77777777">
        <w:trPr>
          <w:cantSplit/>
          <w:tblHeader/>
        </w:trPr>
        <w:tc>
          <w:tcPr>
            <w:tcW w:w="1347" w:type="dxa"/>
            <w:tcBorders>
              <w:top w:val="nil"/>
              <w:left w:val="single" w:sz="16" w:space="0" w:color="000000"/>
              <w:bottom w:val="nil"/>
              <w:right w:val="nil"/>
            </w:tcBorders>
            <w:shd w:val="clear" w:color="auto" w:fill="FFFFFF"/>
          </w:tcPr>
          <w:p w14:paraId="60CEC0B5"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348" w:type="dxa"/>
            <w:tcBorders>
              <w:top w:val="nil"/>
              <w:left w:val="nil"/>
              <w:bottom w:val="nil"/>
              <w:right w:val="single" w:sz="16" w:space="0" w:color="000000"/>
            </w:tcBorders>
            <w:shd w:val="clear" w:color="auto" w:fill="FFFFFF"/>
          </w:tcPr>
          <w:p w14:paraId="76C3BC4A"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4E1B493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22</w:t>
            </w:r>
          </w:p>
        </w:tc>
        <w:tc>
          <w:tcPr>
            <w:tcW w:w="1009" w:type="dxa"/>
            <w:tcBorders>
              <w:top w:val="nil"/>
              <w:bottom w:val="nil"/>
            </w:tcBorders>
            <w:shd w:val="clear" w:color="auto" w:fill="FFFFFF"/>
          </w:tcPr>
          <w:p w14:paraId="07D5616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26,2</w:t>
            </w:r>
          </w:p>
        </w:tc>
        <w:tc>
          <w:tcPr>
            <w:tcW w:w="1455" w:type="dxa"/>
            <w:tcBorders>
              <w:top w:val="nil"/>
              <w:bottom w:val="nil"/>
            </w:tcBorders>
            <w:shd w:val="clear" w:color="auto" w:fill="FFFFFF"/>
            <w:vAlign w:val="center"/>
          </w:tcPr>
          <w:p w14:paraId="2007A29D"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5FF618DB" w14:textId="77777777" w:rsidR="006A4936" w:rsidRDefault="006A4936">
            <w:pPr>
              <w:jc w:val="center"/>
              <w:rPr>
                <w:rFonts w:ascii="Times New Roman" w:hAnsi="Times New Roman" w:cs="Times New Roman"/>
                <w:sz w:val="24"/>
                <w:szCs w:val="24"/>
              </w:rPr>
            </w:pPr>
          </w:p>
        </w:tc>
      </w:tr>
      <w:tr w:rsidR="006A4936" w14:paraId="6E224E0F" w14:textId="77777777">
        <w:trPr>
          <w:cantSplit/>
        </w:trPr>
        <w:tc>
          <w:tcPr>
            <w:tcW w:w="3695" w:type="dxa"/>
            <w:gridSpan w:val="2"/>
            <w:tcBorders>
              <w:top w:val="nil"/>
              <w:left w:val="single" w:sz="16" w:space="0" w:color="000000"/>
              <w:bottom w:val="single" w:sz="16" w:space="0" w:color="000000"/>
              <w:right w:val="single" w:sz="16" w:space="0" w:color="000000"/>
            </w:tcBorders>
            <w:shd w:val="clear" w:color="auto" w:fill="FFFFFF"/>
          </w:tcPr>
          <w:p w14:paraId="33E05C64"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414525F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14CF6DE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74B8B8BE"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6D945233" w14:textId="77777777" w:rsidR="006A4936" w:rsidRDefault="006A4936">
            <w:pPr>
              <w:jc w:val="center"/>
              <w:rPr>
                <w:rFonts w:ascii="Times New Roman" w:hAnsi="Times New Roman" w:cs="Times New Roman"/>
                <w:sz w:val="24"/>
                <w:szCs w:val="24"/>
              </w:rPr>
            </w:pPr>
          </w:p>
        </w:tc>
      </w:tr>
    </w:tbl>
    <w:p w14:paraId="35198611" w14:textId="77777777" w:rsidR="006A4936" w:rsidRDefault="006A4936">
      <w:pPr>
        <w:spacing w:line="400" w:lineRule="atLeast"/>
        <w:rPr>
          <w:rFonts w:ascii="Times New Roman" w:hAnsi="Times New Roman" w:cs="Times New Roman"/>
          <w:sz w:val="24"/>
          <w:szCs w:val="24"/>
        </w:rPr>
      </w:pPr>
    </w:p>
    <w:p w14:paraId="2F391451" w14:textId="77777777" w:rsidR="006A4936" w:rsidRDefault="006A4936">
      <w:pPr>
        <w:spacing w:line="400" w:lineRule="atLeast"/>
        <w:rPr>
          <w:rFonts w:ascii="Times New Roman" w:hAnsi="Times New Roman" w:cs="Times New Roman"/>
          <w:sz w:val="24"/>
          <w:szCs w:val="24"/>
        </w:rPr>
      </w:pPr>
    </w:p>
    <w:tbl>
      <w:tblPr>
        <w:tblW w:w="8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349"/>
        <w:gridCol w:w="1063"/>
        <w:gridCol w:w="1009"/>
        <w:gridCol w:w="1455"/>
        <w:gridCol w:w="1455"/>
      </w:tblGrid>
      <w:tr w:rsidR="006A4936" w14:paraId="4981DF94" w14:textId="77777777">
        <w:trPr>
          <w:cantSplit/>
          <w:tblHeader/>
        </w:trPr>
        <w:tc>
          <w:tcPr>
            <w:tcW w:w="8677" w:type="dxa"/>
            <w:gridSpan w:val="6"/>
            <w:tcBorders>
              <w:top w:val="nil"/>
              <w:left w:val="nil"/>
              <w:bottom w:val="nil"/>
              <w:right w:val="nil"/>
            </w:tcBorders>
            <w:shd w:val="clear" w:color="auto" w:fill="FFFFFF"/>
            <w:vAlign w:val="center"/>
          </w:tcPr>
          <w:p w14:paraId="3BCD2E9C"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Jednoznacznie sformułowane</w:t>
            </w:r>
          </w:p>
        </w:tc>
      </w:tr>
      <w:tr w:rsidR="006A4936" w14:paraId="1CAB5222" w14:textId="77777777">
        <w:trPr>
          <w:cantSplit/>
          <w:tblHeader/>
        </w:trPr>
        <w:tc>
          <w:tcPr>
            <w:tcW w:w="369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166B007E"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21FE9F71"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40377855"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2B103D41"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290AC16E"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07DC301F" w14:textId="77777777">
        <w:trPr>
          <w:cantSplit/>
          <w:tblHeader/>
        </w:trPr>
        <w:tc>
          <w:tcPr>
            <w:tcW w:w="1347" w:type="dxa"/>
            <w:tcBorders>
              <w:top w:val="single" w:sz="16" w:space="0" w:color="000000"/>
              <w:left w:val="single" w:sz="16" w:space="0" w:color="000000"/>
              <w:bottom w:val="nil"/>
              <w:right w:val="nil"/>
            </w:tcBorders>
            <w:shd w:val="clear" w:color="auto" w:fill="FFFFFF"/>
          </w:tcPr>
          <w:p w14:paraId="737AAC87"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348" w:type="dxa"/>
            <w:tcBorders>
              <w:top w:val="single" w:sz="16" w:space="0" w:color="000000"/>
              <w:left w:val="nil"/>
              <w:bottom w:val="nil"/>
              <w:right w:val="single" w:sz="16" w:space="0" w:color="000000"/>
            </w:tcBorders>
            <w:shd w:val="clear" w:color="auto" w:fill="FFFFFF"/>
          </w:tcPr>
          <w:p w14:paraId="4439B080" w14:textId="77777777" w:rsidR="006A4936" w:rsidRDefault="006A4936">
            <w:pPr>
              <w:spacing w:line="320" w:lineRule="atLeast"/>
              <w:ind w:left="60" w:right="60"/>
              <w:rPr>
                <w:rFonts w:ascii="Arial" w:hAnsi="Arial" w:cs="Arial"/>
                <w:sz w:val="18"/>
                <w:szCs w:val="18"/>
              </w:rPr>
            </w:pPr>
            <w:r>
              <w:rPr>
                <w:rFonts w:ascii="Arial" w:hAnsi="Arial" w:cs="Arial"/>
                <w:sz w:val="18"/>
                <w:szCs w:val="18"/>
              </w:rPr>
              <w:t>Zdecydowanie nie</w:t>
            </w:r>
          </w:p>
        </w:tc>
        <w:tc>
          <w:tcPr>
            <w:tcW w:w="1063" w:type="dxa"/>
            <w:tcBorders>
              <w:top w:val="single" w:sz="16" w:space="0" w:color="000000"/>
              <w:left w:val="single" w:sz="16" w:space="0" w:color="000000"/>
              <w:bottom w:val="nil"/>
            </w:tcBorders>
            <w:shd w:val="clear" w:color="auto" w:fill="FFFFFF"/>
          </w:tcPr>
          <w:p w14:paraId="7435094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61</w:t>
            </w:r>
          </w:p>
        </w:tc>
        <w:tc>
          <w:tcPr>
            <w:tcW w:w="1009" w:type="dxa"/>
            <w:tcBorders>
              <w:top w:val="single" w:sz="16" w:space="0" w:color="000000"/>
              <w:bottom w:val="nil"/>
            </w:tcBorders>
            <w:shd w:val="clear" w:color="auto" w:fill="FFFFFF"/>
          </w:tcPr>
          <w:p w14:paraId="31B1960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72,6</w:t>
            </w:r>
          </w:p>
        </w:tc>
        <w:tc>
          <w:tcPr>
            <w:tcW w:w="1455" w:type="dxa"/>
            <w:tcBorders>
              <w:top w:val="single" w:sz="16" w:space="0" w:color="000000"/>
              <w:bottom w:val="nil"/>
            </w:tcBorders>
            <w:shd w:val="clear" w:color="auto" w:fill="FFFFFF"/>
          </w:tcPr>
          <w:p w14:paraId="04D63F7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single" w:sz="16" w:space="0" w:color="000000"/>
              <w:bottom w:val="nil"/>
              <w:right w:val="single" w:sz="16" w:space="0" w:color="000000"/>
            </w:tcBorders>
            <w:shd w:val="clear" w:color="auto" w:fill="FFFFFF"/>
          </w:tcPr>
          <w:p w14:paraId="2A4DDB2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3C2406A1" w14:textId="77777777">
        <w:trPr>
          <w:cantSplit/>
          <w:tblHeader/>
        </w:trPr>
        <w:tc>
          <w:tcPr>
            <w:tcW w:w="1347" w:type="dxa"/>
            <w:tcBorders>
              <w:top w:val="nil"/>
              <w:left w:val="single" w:sz="16" w:space="0" w:color="000000"/>
              <w:bottom w:val="nil"/>
              <w:right w:val="nil"/>
            </w:tcBorders>
            <w:shd w:val="clear" w:color="auto" w:fill="FFFFFF"/>
          </w:tcPr>
          <w:p w14:paraId="252ED268"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348" w:type="dxa"/>
            <w:tcBorders>
              <w:top w:val="nil"/>
              <w:left w:val="nil"/>
              <w:bottom w:val="nil"/>
              <w:right w:val="single" w:sz="16" w:space="0" w:color="000000"/>
            </w:tcBorders>
            <w:shd w:val="clear" w:color="auto" w:fill="FFFFFF"/>
          </w:tcPr>
          <w:p w14:paraId="104A9BA7"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19420E2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23</w:t>
            </w:r>
          </w:p>
        </w:tc>
        <w:tc>
          <w:tcPr>
            <w:tcW w:w="1009" w:type="dxa"/>
            <w:tcBorders>
              <w:top w:val="nil"/>
              <w:bottom w:val="nil"/>
            </w:tcBorders>
            <w:shd w:val="clear" w:color="auto" w:fill="FFFFFF"/>
          </w:tcPr>
          <w:p w14:paraId="1626397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27,4</w:t>
            </w:r>
          </w:p>
        </w:tc>
        <w:tc>
          <w:tcPr>
            <w:tcW w:w="1455" w:type="dxa"/>
            <w:tcBorders>
              <w:top w:val="nil"/>
              <w:bottom w:val="nil"/>
            </w:tcBorders>
            <w:shd w:val="clear" w:color="auto" w:fill="FFFFFF"/>
            <w:vAlign w:val="center"/>
          </w:tcPr>
          <w:p w14:paraId="5376C299"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0E144EE9" w14:textId="77777777" w:rsidR="006A4936" w:rsidRDefault="006A4936">
            <w:pPr>
              <w:jc w:val="center"/>
              <w:rPr>
                <w:rFonts w:ascii="Times New Roman" w:hAnsi="Times New Roman" w:cs="Times New Roman"/>
                <w:sz w:val="24"/>
                <w:szCs w:val="24"/>
              </w:rPr>
            </w:pPr>
          </w:p>
        </w:tc>
      </w:tr>
      <w:tr w:rsidR="006A4936" w14:paraId="0AD5352B" w14:textId="77777777">
        <w:trPr>
          <w:cantSplit/>
        </w:trPr>
        <w:tc>
          <w:tcPr>
            <w:tcW w:w="3695" w:type="dxa"/>
            <w:gridSpan w:val="2"/>
            <w:tcBorders>
              <w:top w:val="nil"/>
              <w:left w:val="single" w:sz="16" w:space="0" w:color="000000"/>
              <w:bottom w:val="single" w:sz="16" w:space="0" w:color="000000"/>
              <w:right w:val="single" w:sz="16" w:space="0" w:color="000000"/>
            </w:tcBorders>
            <w:shd w:val="clear" w:color="auto" w:fill="FFFFFF"/>
          </w:tcPr>
          <w:p w14:paraId="4D1F1AFD"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3D5B473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71C79A4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1176E127"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18A847BF" w14:textId="77777777" w:rsidR="006A4936" w:rsidRDefault="006A4936">
            <w:pPr>
              <w:jc w:val="center"/>
              <w:rPr>
                <w:rFonts w:ascii="Times New Roman" w:hAnsi="Times New Roman" w:cs="Times New Roman"/>
                <w:sz w:val="24"/>
                <w:szCs w:val="24"/>
              </w:rPr>
            </w:pPr>
          </w:p>
        </w:tc>
      </w:tr>
    </w:tbl>
    <w:p w14:paraId="306570BD" w14:textId="77777777" w:rsidR="006A4936" w:rsidRDefault="006A4936">
      <w:pPr>
        <w:spacing w:line="400" w:lineRule="atLeast"/>
        <w:rPr>
          <w:rFonts w:ascii="Times New Roman" w:hAnsi="Times New Roman" w:cs="Times New Roman"/>
          <w:sz w:val="24"/>
          <w:szCs w:val="24"/>
        </w:rPr>
      </w:pPr>
    </w:p>
    <w:p w14:paraId="3EA2CC64" w14:textId="77777777" w:rsidR="006A4936" w:rsidRDefault="006A4936">
      <w:pPr>
        <w:spacing w:line="400" w:lineRule="atLeast"/>
        <w:rPr>
          <w:rFonts w:ascii="Times New Roman" w:hAnsi="Times New Roman" w:cs="Times New Roman"/>
          <w:sz w:val="24"/>
          <w:szCs w:val="24"/>
        </w:rPr>
      </w:pPr>
    </w:p>
    <w:tbl>
      <w:tblPr>
        <w:tblW w:w="8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349"/>
        <w:gridCol w:w="1063"/>
        <w:gridCol w:w="1009"/>
        <w:gridCol w:w="1455"/>
        <w:gridCol w:w="1455"/>
      </w:tblGrid>
      <w:tr w:rsidR="006A4936" w14:paraId="26DB3EE2" w14:textId="77777777">
        <w:trPr>
          <w:cantSplit/>
          <w:tblHeader/>
        </w:trPr>
        <w:tc>
          <w:tcPr>
            <w:tcW w:w="8677" w:type="dxa"/>
            <w:gridSpan w:val="6"/>
            <w:tcBorders>
              <w:top w:val="nil"/>
              <w:left w:val="nil"/>
              <w:bottom w:val="nil"/>
              <w:right w:val="nil"/>
            </w:tcBorders>
            <w:shd w:val="clear" w:color="auto" w:fill="FFFFFF"/>
            <w:vAlign w:val="center"/>
          </w:tcPr>
          <w:p w14:paraId="0687E7FB"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Wystarczająco precyzyjne</w:t>
            </w:r>
          </w:p>
        </w:tc>
      </w:tr>
      <w:tr w:rsidR="006A4936" w14:paraId="6EFE7263" w14:textId="77777777">
        <w:trPr>
          <w:cantSplit/>
          <w:tblHeader/>
        </w:trPr>
        <w:tc>
          <w:tcPr>
            <w:tcW w:w="369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44082E81"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08ECF2DE"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052DE6A0"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4CF52F89"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752D8970"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2588893D" w14:textId="77777777">
        <w:trPr>
          <w:cantSplit/>
          <w:tblHeader/>
        </w:trPr>
        <w:tc>
          <w:tcPr>
            <w:tcW w:w="1347" w:type="dxa"/>
            <w:tcBorders>
              <w:top w:val="single" w:sz="16" w:space="0" w:color="000000"/>
              <w:left w:val="single" w:sz="16" w:space="0" w:color="000000"/>
              <w:bottom w:val="nil"/>
              <w:right w:val="nil"/>
            </w:tcBorders>
            <w:shd w:val="clear" w:color="auto" w:fill="FFFFFF"/>
          </w:tcPr>
          <w:p w14:paraId="327744F7"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348" w:type="dxa"/>
            <w:tcBorders>
              <w:top w:val="single" w:sz="16" w:space="0" w:color="000000"/>
              <w:left w:val="nil"/>
              <w:bottom w:val="nil"/>
              <w:right w:val="single" w:sz="16" w:space="0" w:color="000000"/>
            </w:tcBorders>
            <w:shd w:val="clear" w:color="auto" w:fill="FFFFFF"/>
          </w:tcPr>
          <w:p w14:paraId="249D7B18" w14:textId="77777777" w:rsidR="006A4936" w:rsidRDefault="006A4936">
            <w:pPr>
              <w:spacing w:line="320" w:lineRule="atLeast"/>
              <w:ind w:left="60" w:right="60"/>
              <w:rPr>
                <w:rFonts w:ascii="Arial" w:hAnsi="Arial" w:cs="Arial"/>
                <w:sz w:val="18"/>
                <w:szCs w:val="18"/>
              </w:rPr>
            </w:pPr>
            <w:r>
              <w:rPr>
                <w:rFonts w:ascii="Arial" w:hAnsi="Arial" w:cs="Arial"/>
                <w:sz w:val="18"/>
                <w:szCs w:val="18"/>
              </w:rPr>
              <w:t>Zdecydowanie nie</w:t>
            </w:r>
          </w:p>
        </w:tc>
        <w:tc>
          <w:tcPr>
            <w:tcW w:w="1063" w:type="dxa"/>
            <w:tcBorders>
              <w:top w:val="single" w:sz="16" w:space="0" w:color="000000"/>
              <w:left w:val="single" w:sz="16" w:space="0" w:color="000000"/>
              <w:bottom w:val="nil"/>
            </w:tcBorders>
            <w:shd w:val="clear" w:color="auto" w:fill="FFFFFF"/>
          </w:tcPr>
          <w:p w14:paraId="4888068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61</w:t>
            </w:r>
          </w:p>
        </w:tc>
        <w:tc>
          <w:tcPr>
            <w:tcW w:w="1009" w:type="dxa"/>
            <w:tcBorders>
              <w:top w:val="single" w:sz="16" w:space="0" w:color="000000"/>
              <w:bottom w:val="nil"/>
            </w:tcBorders>
            <w:shd w:val="clear" w:color="auto" w:fill="FFFFFF"/>
          </w:tcPr>
          <w:p w14:paraId="256E8B4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72,6</w:t>
            </w:r>
          </w:p>
        </w:tc>
        <w:tc>
          <w:tcPr>
            <w:tcW w:w="1455" w:type="dxa"/>
            <w:tcBorders>
              <w:top w:val="single" w:sz="16" w:space="0" w:color="000000"/>
              <w:bottom w:val="nil"/>
            </w:tcBorders>
            <w:shd w:val="clear" w:color="auto" w:fill="FFFFFF"/>
          </w:tcPr>
          <w:p w14:paraId="1CE326A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single" w:sz="16" w:space="0" w:color="000000"/>
              <w:bottom w:val="nil"/>
              <w:right w:val="single" w:sz="16" w:space="0" w:color="000000"/>
            </w:tcBorders>
            <w:shd w:val="clear" w:color="auto" w:fill="FFFFFF"/>
          </w:tcPr>
          <w:p w14:paraId="514D823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630C9CBB" w14:textId="77777777">
        <w:trPr>
          <w:cantSplit/>
          <w:tblHeader/>
        </w:trPr>
        <w:tc>
          <w:tcPr>
            <w:tcW w:w="1347" w:type="dxa"/>
            <w:tcBorders>
              <w:top w:val="nil"/>
              <w:left w:val="single" w:sz="16" w:space="0" w:color="000000"/>
              <w:bottom w:val="nil"/>
              <w:right w:val="nil"/>
            </w:tcBorders>
            <w:shd w:val="clear" w:color="auto" w:fill="FFFFFF"/>
          </w:tcPr>
          <w:p w14:paraId="0205B12C"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348" w:type="dxa"/>
            <w:tcBorders>
              <w:top w:val="nil"/>
              <w:left w:val="nil"/>
              <w:bottom w:val="nil"/>
              <w:right w:val="single" w:sz="16" w:space="0" w:color="000000"/>
            </w:tcBorders>
            <w:shd w:val="clear" w:color="auto" w:fill="FFFFFF"/>
          </w:tcPr>
          <w:p w14:paraId="2F6A8774"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24DB35E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23</w:t>
            </w:r>
          </w:p>
        </w:tc>
        <w:tc>
          <w:tcPr>
            <w:tcW w:w="1009" w:type="dxa"/>
            <w:tcBorders>
              <w:top w:val="nil"/>
              <w:bottom w:val="nil"/>
            </w:tcBorders>
            <w:shd w:val="clear" w:color="auto" w:fill="FFFFFF"/>
          </w:tcPr>
          <w:p w14:paraId="08AF915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27,4</w:t>
            </w:r>
          </w:p>
        </w:tc>
        <w:tc>
          <w:tcPr>
            <w:tcW w:w="1455" w:type="dxa"/>
            <w:tcBorders>
              <w:top w:val="nil"/>
              <w:bottom w:val="nil"/>
            </w:tcBorders>
            <w:shd w:val="clear" w:color="auto" w:fill="FFFFFF"/>
            <w:vAlign w:val="center"/>
          </w:tcPr>
          <w:p w14:paraId="5267C02C"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714444B4" w14:textId="77777777" w:rsidR="006A4936" w:rsidRDefault="006A4936">
            <w:pPr>
              <w:jc w:val="center"/>
              <w:rPr>
                <w:rFonts w:ascii="Times New Roman" w:hAnsi="Times New Roman" w:cs="Times New Roman"/>
                <w:sz w:val="24"/>
                <w:szCs w:val="24"/>
              </w:rPr>
            </w:pPr>
          </w:p>
        </w:tc>
      </w:tr>
      <w:tr w:rsidR="006A4936" w14:paraId="5F3BBF8E" w14:textId="77777777">
        <w:trPr>
          <w:cantSplit/>
        </w:trPr>
        <w:tc>
          <w:tcPr>
            <w:tcW w:w="3695" w:type="dxa"/>
            <w:gridSpan w:val="2"/>
            <w:tcBorders>
              <w:top w:val="nil"/>
              <w:left w:val="single" w:sz="16" w:space="0" w:color="000000"/>
              <w:bottom w:val="single" w:sz="16" w:space="0" w:color="000000"/>
              <w:right w:val="single" w:sz="16" w:space="0" w:color="000000"/>
            </w:tcBorders>
            <w:shd w:val="clear" w:color="auto" w:fill="FFFFFF"/>
          </w:tcPr>
          <w:p w14:paraId="75E5AF23"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077CBF9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57CDB5E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09C745EB"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3CD1FF4B" w14:textId="77777777" w:rsidR="006A4936" w:rsidRDefault="006A4936">
            <w:pPr>
              <w:jc w:val="center"/>
              <w:rPr>
                <w:rFonts w:ascii="Times New Roman" w:hAnsi="Times New Roman" w:cs="Times New Roman"/>
                <w:sz w:val="24"/>
                <w:szCs w:val="24"/>
              </w:rPr>
            </w:pPr>
          </w:p>
        </w:tc>
      </w:tr>
    </w:tbl>
    <w:p w14:paraId="1230863A" w14:textId="77777777" w:rsidR="006A4936" w:rsidRDefault="006A4936">
      <w:pPr>
        <w:spacing w:line="400" w:lineRule="atLeast"/>
        <w:rPr>
          <w:rFonts w:ascii="Times New Roman" w:hAnsi="Times New Roman" w:cs="Times New Roman"/>
          <w:sz w:val="24"/>
          <w:szCs w:val="24"/>
        </w:rPr>
      </w:pPr>
    </w:p>
    <w:p w14:paraId="6A9A182A" w14:textId="77777777" w:rsidR="006A4936" w:rsidRDefault="006A4936">
      <w:pPr>
        <w:spacing w:line="400" w:lineRule="atLeast"/>
        <w:rPr>
          <w:rFonts w:ascii="Times New Roman" w:hAnsi="Times New Roman" w:cs="Times New Roman"/>
          <w:sz w:val="24"/>
          <w:szCs w:val="24"/>
        </w:rPr>
      </w:pPr>
    </w:p>
    <w:tbl>
      <w:tblPr>
        <w:tblW w:w="8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349"/>
        <w:gridCol w:w="1063"/>
        <w:gridCol w:w="1009"/>
        <w:gridCol w:w="1455"/>
        <w:gridCol w:w="1455"/>
      </w:tblGrid>
      <w:tr w:rsidR="006A4936" w14:paraId="29937E99" w14:textId="77777777">
        <w:trPr>
          <w:cantSplit/>
          <w:tblHeader/>
        </w:trPr>
        <w:tc>
          <w:tcPr>
            <w:tcW w:w="8677" w:type="dxa"/>
            <w:gridSpan w:val="6"/>
            <w:tcBorders>
              <w:top w:val="nil"/>
              <w:left w:val="nil"/>
              <w:bottom w:val="nil"/>
              <w:right w:val="nil"/>
            </w:tcBorders>
            <w:shd w:val="clear" w:color="auto" w:fill="FFFFFF"/>
            <w:vAlign w:val="center"/>
          </w:tcPr>
          <w:p w14:paraId="349DECD5"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Pozwalają na obiektywną ocenę wniosków</w:t>
            </w:r>
          </w:p>
        </w:tc>
      </w:tr>
      <w:tr w:rsidR="006A4936" w14:paraId="0279E150" w14:textId="77777777">
        <w:trPr>
          <w:cantSplit/>
          <w:tblHeader/>
        </w:trPr>
        <w:tc>
          <w:tcPr>
            <w:tcW w:w="369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1A6C778B"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4E32DFAB"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10BB8A9A"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05C0E381"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53E4901F"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0E9A9B36" w14:textId="77777777">
        <w:trPr>
          <w:cantSplit/>
          <w:tblHeader/>
        </w:trPr>
        <w:tc>
          <w:tcPr>
            <w:tcW w:w="1347" w:type="dxa"/>
            <w:tcBorders>
              <w:top w:val="single" w:sz="16" w:space="0" w:color="000000"/>
              <w:left w:val="single" w:sz="16" w:space="0" w:color="000000"/>
              <w:bottom w:val="nil"/>
              <w:right w:val="nil"/>
            </w:tcBorders>
            <w:shd w:val="clear" w:color="auto" w:fill="FFFFFF"/>
          </w:tcPr>
          <w:p w14:paraId="18C56AB2"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348" w:type="dxa"/>
            <w:tcBorders>
              <w:top w:val="single" w:sz="16" w:space="0" w:color="000000"/>
              <w:left w:val="nil"/>
              <w:bottom w:val="nil"/>
              <w:right w:val="single" w:sz="16" w:space="0" w:color="000000"/>
            </w:tcBorders>
            <w:shd w:val="clear" w:color="auto" w:fill="FFFFFF"/>
          </w:tcPr>
          <w:p w14:paraId="689ADDB8" w14:textId="77777777" w:rsidR="006A4936" w:rsidRDefault="006A4936">
            <w:pPr>
              <w:spacing w:line="320" w:lineRule="atLeast"/>
              <w:ind w:left="60" w:right="60"/>
              <w:rPr>
                <w:rFonts w:ascii="Arial" w:hAnsi="Arial" w:cs="Arial"/>
                <w:sz w:val="18"/>
                <w:szCs w:val="18"/>
              </w:rPr>
            </w:pPr>
            <w:r>
              <w:rPr>
                <w:rFonts w:ascii="Arial" w:hAnsi="Arial" w:cs="Arial"/>
                <w:sz w:val="18"/>
                <w:szCs w:val="18"/>
              </w:rPr>
              <w:t>Zdecydowanie nie</w:t>
            </w:r>
          </w:p>
        </w:tc>
        <w:tc>
          <w:tcPr>
            <w:tcW w:w="1063" w:type="dxa"/>
            <w:tcBorders>
              <w:top w:val="single" w:sz="16" w:space="0" w:color="000000"/>
              <w:left w:val="single" w:sz="16" w:space="0" w:color="000000"/>
              <w:bottom w:val="nil"/>
            </w:tcBorders>
            <w:shd w:val="clear" w:color="auto" w:fill="FFFFFF"/>
          </w:tcPr>
          <w:p w14:paraId="1838CF6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61</w:t>
            </w:r>
          </w:p>
        </w:tc>
        <w:tc>
          <w:tcPr>
            <w:tcW w:w="1009" w:type="dxa"/>
            <w:tcBorders>
              <w:top w:val="single" w:sz="16" w:space="0" w:color="000000"/>
              <w:bottom w:val="nil"/>
            </w:tcBorders>
            <w:shd w:val="clear" w:color="auto" w:fill="FFFFFF"/>
          </w:tcPr>
          <w:p w14:paraId="5678BFE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72,6</w:t>
            </w:r>
          </w:p>
        </w:tc>
        <w:tc>
          <w:tcPr>
            <w:tcW w:w="1455" w:type="dxa"/>
            <w:tcBorders>
              <w:top w:val="single" w:sz="16" w:space="0" w:color="000000"/>
              <w:bottom w:val="nil"/>
            </w:tcBorders>
            <w:shd w:val="clear" w:color="auto" w:fill="FFFFFF"/>
          </w:tcPr>
          <w:p w14:paraId="716646C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single" w:sz="16" w:space="0" w:color="000000"/>
              <w:bottom w:val="nil"/>
              <w:right w:val="single" w:sz="16" w:space="0" w:color="000000"/>
            </w:tcBorders>
            <w:shd w:val="clear" w:color="auto" w:fill="FFFFFF"/>
          </w:tcPr>
          <w:p w14:paraId="7BB5F59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6A7E438B" w14:textId="77777777">
        <w:trPr>
          <w:cantSplit/>
          <w:tblHeader/>
        </w:trPr>
        <w:tc>
          <w:tcPr>
            <w:tcW w:w="1347" w:type="dxa"/>
            <w:tcBorders>
              <w:top w:val="nil"/>
              <w:left w:val="single" w:sz="16" w:space="0" w:color="000000"/>
              <w:bottom w:val="nil"/>
              <w:right w:val="nil"/>
            </w:tcBorders>
            <w:shd w:val="clear" w:color="auto" w:fill="FFFFFF"/>
          </w:tcPr>
          <w:p w14:paraId="5C4130DF"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348" w:type="dxa"/>
            <w:tcBorders>
              <w:top w:val="nil"/>
              <w:left w:val="nil"/>
              <w:bottom w:val="nil"/>
              <w:right w:val="single" w:sz="16" w:space="0" w:color="000000"/>
            </w:tcBorders>
            <w:shd w:val="clear" w:color="auto" w:fill="FFFFFF"/>
          </w:tcPr>
          <w:p w14:paraId="4BFCB513"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38BB807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23</w:t>
            </w:r>
          </w:p>
        </w:tc>
        <w:tc>
          <w:tcPr>
            <w:tcW w:w="1009" w:type="dxa"/>
            <w:tcBorders>
              <w:top w:val="nil"/>
              <w:bottom w:val="nil"/>
            </w:tcBorders>
            <w:shd w:val="clear" w:color="auto" w:fill="FFFFFF"/>
          </w:tcPr>
          <w:p w14:paraId="0C3CBBB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27,4</w:t>
            </w:r>
          </w:p>
        </w:tc>
        <w:tc>
          <w:tcPr>
            <w:tcW w:w="1455" w:type="dxa"/>
            <w:tcBorders>
              <w:top w:val="nil"/>
              <w:bottom w:val="nil"/>
            </w:tcBorders>
            <w:shd w:val="clear" w:color="auto" w:fill="FFFFFF"/>
            <w:vAlign w:val="center"/>
          </w:tcPr>
          <w:p w14:paraId="10FA0478"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628A30C8" w14:textId="77777777" w:rsidR="006A4936" w:rsidRDefault="006A4936">
            <w:pPr>
              <w:jc w:val="center"/>
              <w:rPr>
                <w:rFonts w:ascii="Times New Roman" w:hAnsi="Times New Roman" w:cs="Times New Roman"/>
                <w:sz w:val="24"/>
                <w:szCs w:val="24"/>
              </w:rPr>
            </w:pPr>
          </w:p>
        </w:tc>
      </w:tr>
      <w:tr w:rsidR="006A4936" w14:paraId="234F18AF" w14:textId="77777777">
        <w:trPr>
          <w:cantSplit/>
        </w:trPr>
        <w:tc>
          <w:tcPr>
            <w:tcW w:w="3695" w:type="dxa"/>
            <w:gridSpan w:val="2"/>
            <w:tcBorders>
              <w:top w:val="nil"/>
              <w:left w:val="single" w:sz="16" w:space="0" w:color="000000"/>
              <w:bottom w:val="single" w:sz="16" w:space="0" w:color="000000"/>
              <w:right w:val="single" w:sz="16" w:space="0" w:color="000000"/>
            </w:tcBorders>
            <w:shd w:val="clear" w:color="auto" w:fill="FFFFFF"/>
          </w:tcPr>
          <w:p w14:paraId="08F21200"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49A9500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7F7122E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3255788C"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13FE7159" w14:textId="77777777" w:rsidR="006A4936" w:rsidRDefault="006A4936">
            <w:pPr>
              <w:jc w:val="center"/>
              <w:rPr>
                <w:rFonts w:ascii="Times New Roman" w:hAnsi="Times New Roman" w:cs="Times New Roman"/>
                <w:sz w:val="24"/>
                <w:szCs w:val="24"/>
              </w:rPr>
            </w:pPr>
          </w:p>
        </w:tc>
      </w:tr>
    </w:tbl>
    <w:p w14:paraId="2C72B1A4" w14:textId="77777777" w:rsidR="006A4936" w:rsidRDefault="006A4936">
      <w:pPr>
        <w:spacing w:line="400" w:lineRule="atLeast"/>
        <w:rPr>
          <w:rFonts w:ascii="Times New Roman" w:hAnsi="Times New Roman" w:cs="Times New Roman"/>
          <w:sz w:val="24"/>
          <w:szCs w:val="24"/>
        </w:rPr>
      </w:pPr>
    </w:p>
    <w:p w14:paraId="47159FAB" w14:textId="77777777" w:rsidR="006A4936" w:rsidRDefault="006A4936">
      <w:pPr>
        <w:spacing w:line="400" w:lineRule="atLeast"/>
        <w:rPr>
          <w:rFonts w:ascii="Times New Roman" w:hAnsi="Times New Roman" w:cs="Times New Roman"/>
          <w:sz w:val="24"/>
          <w:szCs w:val="24"/>
        </w:rPr>
      </w:pPr>
    </w:p>
    <w:tbl>
      <w:tblPr>
        <w:tblW w:w="8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349"/>
        <w:gridCol w:w="1063"/>
        <w:gridCol w:w="1009"/>
        <w:gridCol w:w="1455"/>
        <w:gridCol w:w="1455"/>
      </w:tblGrid>
      <w:tr w:rsidR="006A4936" w14:paraId="15283EEC" w14:textId="77777777">
        <w:trPr>
          <w:cantSplit/>
          <w:tblHeader/>
        </w:trPr>
        <w:tc>
          <w:tcPr>
            <w:tcW w:w="8677" w:type="dxa"/>
            <w:gridSpan w:val="6"/>
            <w:tcBorders>
              <w:top w:val="nil"/>
              <w:left w:val="nil"/>
              <w:bottom w:val="nil"/>
              <w:right w:val="nil"/>
            </w:tcBorders>
            <w:shd w:val="clear" w:color="auto" w:fill="FFFFFF"/>
            <w:vAlign w:val="center"/>
          </w:tcPr>
          <w:p w14:paraId="239B3AB7"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Podnoszą jakość projektów (jego produktów i rezultatów)</w:t>
            </w:r>
          </w:p>
        </w:tc>
      </w:tr>
      <w:tr w:rsidR="006A4936" w14:paraId="42A5D3E5" w14:textId="77777777">
        <w:trPr>
          <w:cantSplit/>
          <w:tblHeader/>
        </w:trPr>
        <w:tc>
          <w:tcPr>
            <w:tcW w:w="369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44029F4D"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33A63653"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0A7ED078"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3E10358E"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0EE357A3"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5CBE3FF5" w14:textId="77777777">
        <w:trPr>
          <w:cantSplit/>
          <w:tblHeader/>
        </w:trPr>
        <w:tc>
          <w:tcPr>
            <w:tcW w:w="1347" w:type="dxa"/>
            <w:tcBorders>
              <w:top w:val="single" w:sz="16" w:space="0" w:color="000000"/>
              <w:left w:val="single" w:sz="16" w:space="0" w:color="000000"/>
              <w:bottom w:val="nil"/>
              <w:right w:val="nil"/>
            </w:tcBorders>
            <w:shd w:val="clear" w:color="auto" w:fill="FFFFFF"/>
          </w:tcPr>
          <w:p w14:paraId="6EBEBD33"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348" w:type="dxa"/>
            <w:tcBorders>
              <w:top w:val="single" w:sz="16" w:space="0" w:color="000000"/>
              <w:left w:val="nil"/>
              <w:bottom w:val="nil"/>
              <w:right w:val="single" w:sz="16" w:space="0" w:color="000000"/>
            </w:tcBorders>
            <w:shd w:val="clear" w:color="auto" w:fill="FFFFFF"/>
          </w:tcPr>
          <w:p w14:paraId="266D3288" w14:textId="77777777" w:rsidR="006A4936" w:rsidRDefault="006A4936">
            <w:pPr>
              <w:spacing w:line="320" w:lineRule="atLeast"/>
              <w:ind w:left="60" w:right="60"/>
              <w:rPr>
                <w:rFonts w:ascii="Arial" w:hAnsi="Arial" w:cs="Arial"/>
                <w:sz w:val="18"/>
                <w:szCs w:val="18"/>
              </w:rPr>
            </w:pPr>
            <w:r>
              <w:rPr>
                <w:rFonts w:ascii="Arial" w:hAnsi="Arial" w:cs="Arial"/>
                <w:sz w:val="18"/>
                <w:szCs w:val="18"/>
              </w:rPr>
              <w:t>Zdecydowanie nie</w:t>
            </w:r>
          </w:p>
        </w:tc>
        <w:tc>
          <w:tcPr>
            <w:tcW w:w="1063" w:type="dxa"/>
            <w:tcBorders>
              <w:top w:val="single" w:sz="16" w:space="0" w:color="000000"/>
              <w:left w:val="single" w:sz="16" w:space="0" w:color="000000"/>
              <w:bottom w:val="nil"/>
            </w:tcBorders>
            <w:shd w:val="clear" w:color="auto" w:fill="FFFFFF"/>
          </w:tcPr>
          <w:p w14:paraId="46385F8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61</w:t>
            </w:r>
          </w:p>
        </w:tc>
        <w:tc>
          <w:tcPr>
            <w:tcW w:w="1009" w:type="dxa"/>
            <w:tcBorders>
              <w:top w:val="single" w:sz="16" w:space="0" w:color="000000"/>
              <w:bottom w:val="nil"/>
            </w:tcBorders>
            <w:shd w:val="clear" w:color="auto" w:fill="FFFFFF"/>
          </w:tcPr>
          <w:p w14:paraId="7BB67D6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72,6</w:t>
            </w:r>
          </w:p>
        </w:tc>
        <w:tc>
          <w:tcPr>
            <w:tcW w:w="1455" w:type="dxa"/>
            <w:tcBorders>
              <w:top w:val="single" w:sz="16" w:space="0" w:color="000000"/>
              <w:bottom w:val="nil"/>
            </w:tcBorders>
            <w:shd w:val="clear" w:color="auto" w:fill="FFFFFF"/>
          </w:tcPr>
          <w:p w14:paraId="22F51EA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single" w:sz="16" w:space="0" w:color="000000"/>
              <w:bottom w:val="nil"/>
              <w:right w:val="single" w:sz="16" w:space="0" w:color="000000"/>
            </w:tcBorders>
            <w:shd w:val="clear" w:color="auto" w:fill="FFFFFF"/>
          </w:tcPr>
          <w:p w14:paraId="30A59E7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5534F424" w14:textId="77777777">
        <w:trPr>
          <w:cantSplit/>
          <w:tblHeader/>
        </w:trPr>
        <w:tc>
          <w:tcPr>
            <w:tcW w:w="1347" w:type="dxa"/>
            <w:tcBorders>
              <w:top w:val="nil"/>
              <w:left w:val="single" w:sz="16" w:space="0" w:color="000000"/>
              <w:bottom w:val="nil"/>
              <w:right w:val="nil"/>
            </w:tcBorders>
            <w:shd w:val="clear" w:color="auto" w:fill="FFFFFF"/>
          </w:tcPr>
          <w:p w14:paraId="09A88155"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348" w:type="dxa"/>
            <w:tcBorders>
              <w:top w:val="nil"/>
              <w:left w:val="nil"/>
              <w:bottom w:val="nil"/>
              <w:right w:val="single" w:sz="16" w:space="0" w:color="000000"/>
            </w:tcBorders>
            <w:shd w:val="clear" w:color="auto" w:fill="FFFFFF"/>
          </w:tcPr>
          <w:p w14:paraId="20765FDD"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78486DC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23</w:t>
            </w:r>
          </w:p>
        </w:tc>
        <w:tc>
          <w:tcPr>
            <w:tcW w:w="1009" w:type="dxa"/>
            <w:tcBorders>
              <w:top w:val="nil"/>
              <w:bottom w:val="nil"/>
            </w:tcBorders>
            <w:shd w:val="clear" w:color="auto" w:fill="FFFFFF"/>
          </w:tcPr>
          <w:p w14:paraId="0DA8A35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27,4</w:t>
            </w:r>
          </w:p>
        </w:tc>
        <w:tc>
          <w:tcPr>
            <w:tcW w:w="1455" w:type="dxa"/>
            <w:tcBorders>
              <w:top w:val="nil"/>
              <w:bottom w:val="nil"/>
            </w:tcBorders>
            <w:shd w:val="clear" w:color="auto" w:fill="FFFFFF"/>
            <w:vAlign w:val="center"/>
          </w:tcPr>
          <w:p w14:paraId="198E3877"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0018DF23" w14:textId="77777777" w:rsidR="006A4936" w:rsidRDefault="006A4936">
            <w:pPr>
              <w:jc w:val="center"/>
              <w:rPr>
                <w:rFonts w:ascii="Times New Roman" w:hAnsi="Times New Roman" w:cs="Times New Roman"/>
                <w:sz w:val="24"/>
                <w:szCs w:val="24"/>
              </w:rPr>
            </w:pPr>
          </w:p>
        </w:tc>
      </w:tr>
      <w:tr w:rsidR="006A4936" w14:paraId="722EB53A" w14:textId="77777777">
        <w:trPr>
          <w:cantSplit/>
        </w:trPr>
        <w:tc>
          <w:tcPr>
            <w:tcW w:w="3695" w:type="dxa"/>
            <w:gridSpan w:val="2"/>
            <w:tcBorders>
              <w:top w:val="nil"/>
              <w:left w:val="single" w:sz="16" w:space="0" w:color="000000"/>
              <w:bottom w:val="single" w:sz="16" w:space="0" w:color="000000"/>
              <w:right w:val="single" w:sz="16" w:space="0" w:color="000000"/>
            </w:tcBorders>
            <w:shd w:val="clear" w:color="auto" w:fill="FFFFFF"/>
          </w:tcPr>
          <w:p w14:paraId="6B86EC48"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3223808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1706134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5F1D9381"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0CB0B57A" w14:textId="77777777" w:rsidR="006A4936" w:rsidRDefault="006A4936">
            <w:pPr>
              <w:jc w:val="center"/>
              <w:rPr>
                <w:rFonts w:ascii="Times New Roman" w:hAnsi="Times New Roman" w:cs="Times New Roman"/>
                <w:sz w:val="24"/>
                <w:szCs w:val="24"/>
              </w:rPr>
            </w:pPr>
          </w:p>
        </w:tc>
      </w:tr>
    </w:tbl>
    <w:p w14:paraId="04EB5CD9" w14:textId="77777777" w:rsidR="006A4936" w:rsidRDefault="006A4936">
      <w:pPr>
        <w:spacing w:line="400" w:lineRule="atLeast"/>
        <w:rPr>
          <w:rFonts w:ascii="Times New Roman" w:hAnsi="Times New Roman" w:cs="Times New Roman"/>
          <w:sz w:val="24"/>
          <w:szCs w:val="24"/>
        </w:rPr>
      </w:pPr>
    </w:p>
    <w:p w14:paraId="54559E2A" w14:textId="77777777" w:rsidR="006A4936" w:rsidRDefault="006A4936">
      <w:pPr>
        <w:spacing w:line="400" w:lineRule="atLeast"/>
        <w:rPr>
          <w:rFonts w:ascii="Times New Roman" w:hAnsi="Times New Roman" w:cs="Times New Roman"/>
          <w:sz w:val="24"/>
          <w:szCs w:val="24"/>
        </w:rPr>
      </w:pPr>
    </w:p>
    <w:tbl>
      <w:tblPr>
        <w:tblW w:w="8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349"/>
        <w:gridCol w:w="1063"/>
        <w:gridCol w:w="1009"/>
        <w:gridCol w:w="1455"/>
        <w:gridCol w:w="1455"/>
      </w:tblGrid>
      <w:tr w:rsidR="006A4936" w14:paraId="16C3F6DF" w14:textId="77777777">
        <w:trPr>
          <w:cantSplit/>
          <w:tblHeader/>
        </w:trPr>
        <w:tc>
          <w:tcPr>
            <w:tcW w:w="8677" w:type="dxa"/>
            <w:gridSpan w:val="6"/>
            <w:tcBorders>
              <w:top w:val="nil"/>
              <w:left w:val="nil"/>
              <w:bottom w:val="nil"/>
              <w:right w:val="nil"/>
            </w:tcBorders>
            <w:shd w:val="clear" w:color="auto" w:fill="FFFFFF"/>
            <w:vAlign w:val="center"/>
          </w:tcPr>
          <w:p w14:paraId="73A186F9"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Nie mają wpływu na jakość projektów, a jedynie na zawartość wniosku</w:t>
            </w:r>
          </w:p>
        </w:tc>
      </w:tr>
      <w:tr w:rsidR="006A4936" w14:paraId="6C3E09FF" w14:textId="77777777">
        <w:trPr>
          <w:cantSplit/>
          <w:tblHeader/>
        </w:trPr>
        <w:tc>
          <w:tcPr>
            <w:tcW w:w="369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76E27897"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69391FCE"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4F8611DA"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6567C73D"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59535057"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5DF9E884" w14:textId="77777777">
        <w:trPr>
          <w:cantSplit/>
          <w:tblHeader/>
        </w:trPr>
        <w:tc>
          <w:tcPr>
            <w:tcW w:w="1347" w:type="dxa"/>
            <w:tcBorders>
              <w:top w:val="single" w:sz="16" w:space="0" w:color="000000"/>
              <w:left w:val="single" w:sz="16" w:space="0" w:color="000000"/>
              <w:bottom w:val="nil"/>
              <w:right w:val="nil"/>
            </w:tcBorders>
            <w:shd w:val="clear" w:color="auto" w:fill="FFFFFF"/>
          </w:tcPr>
          <w:p w14:paraId="23126729"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348" w:type="dxa"/>
            <w:tcBorders>
              <w:top w:val="single" w:sz="16" w:space="0" w:color="000000"/>
              <w:left w:val="nil"/>
              <w:bottom w:val="nil"/>
              <w:right w:val="single" w:sz="16" w:space="0" w:color="000000"/>
            </w:tcBorders>
            <w:shd w:val="clear" w:color="auto" w:fill="FFFFFF"/>
          </w:tcPr>
          <w:p w14:paraId="140C5C8D" w14:textId="77777777" w:rsidR="006A4936" w:rsidRDefault="006A4936">
            <w:pPr>
              <w:spacing w:line="320" w:lineRule="atLeast"/>
              <w:ind w:left="60" w:right="60"/>
              <w:rPr>
                <w:rFonts w:ascii="Arial" w:hAnsi="Arial" w:cs="Arial"/>
                <w:sz w:val="18"/>
                <w:szCs w:val="18"/>
              </w:rPr>
            </w:pPr>
            <w:r>
              <w:rPr>
                <w:rFonts w:ascii="Arial" w:hAnsi="Arial" w:cs="Arial"/>
                <w:sz w:val="18"/>
                <w:szCs w:val="18"/>
              </w:rPr>
              <w:t>Zdecydowanie nie</w:t>
            </w:r>
          </w:p>
        </w:tc>
        <w:tc>
          <w:tcPr>
            <w:tcW w:w="1063" w:type="dxa"/>
            <w:tcBorders>
              <w:top w:val="single" w:sz="16" w:space="0" w:color="000000"/>
              <w:left w:val="single" w:sz="16" w:space="0" w:color="000000"/>
              <w:bottom w:val="nil"/>
            </w:tcBorders>
            <w:shd w:val="clear" w:color="auto" w:fill="FFFFFF"/>
          </w:tcPr>
          <w:p w14:paraId="394739B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61</w:t>
            </w:r>
          </w:p>
        </w:tc>
        <w:tc>
          <w:tcPr>
            <w:tcW w:w="1009" w:type="dxa"/>
            <w:tcBorders>
              <w:top w:val="single" w:sz="16" w:space="0" w:color="000000"/>
              <w:bottom w:val="nil"/>
            </w:tcBorders>
            <w:shd w:val="clear" w:color="auto" w:fill="FFFFFF"/>
          </w:tcPr>
          <w:p w14:paraId="7C7E90B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72,6</w:t>
            </w:r>
          </w:p>
        </w:tc>
        <w:tc>
          <w:tcPr>
            <w:tcW w:w="1455" w:type="dxa"/>
            <w:tcBorders>
              <w:top w:val="single" w:sz="16" w:space="0" w:color="000000"/>
              <w:bottom w:val="nil"/>
            </w:tcBorders>
            <w:shd w:val="clear" w:color="auto" w:fill="FFFFFF"/>
          </w:tcPr>
          <w:p w14:paraId="1E83089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single" w:sz="16" w:space="0" w:color="000000"/>
              <w:bottom w:val="nil"/>
              <w:right w:val="single" w:sz="16" w:space="0" w:color="000000"/>
            </w:tcBorders>
            <w:shd w:val="clear" w:color="auto" w:fill="FFFFFF"/>
          </w:tcPr>
          <w:p w14:paraId="23ED343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2E817BB8" w14:textId="77777777">
        <w:trPr>
          <w:cantSplit/>
          <w:tblHeader/>
        </w:trPr>
        <w:tc>
          <w:tcPr>
            <w:tcW w:w="1347" w:type="dxa"/>
            <w:tcBorders>
              <w:top w:val="nil"/>
              <w:left w:val="single" w:sz="16" w:space="0" w:color="000000"/>
              <w:bottom w:val="nil"/>
              <w:right w:val="nil"/>
            </w:tcBorders>
            <w:shd w:val="clear" w:color="auto" w:fill="FFFFFF"/>
          </w:tcPr>
          <w:p w14:paraId="575A006B"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348" w:type="dxa"/>
            <w:tcBorders>
              <w:top w:val="nil"/>
              <w:left w:val="nil"/>
              <w:bottom w:val="nil"/>
              <w:right w:val="single" w:sz="16" w:space="0" w:color="000000"/>
            </w:tcBorders>
            <w:shd w:val="clear" w:color="auto" w:fill="FFFFFF"/>
          </w:tcPr>
          <w:p w14:paraId="32CEFB5D"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498DE73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23</w:t>
            </w:r>
          </w:p>
        </w:tc>
        <w:tc>
          <w:tcPr>
            <w:tcW w:w="1009" w:type="dxa"/>
            <w:tcBorders>
              <w:top w:val="nil"/>
              <w:bottom w:val="nil"/>
            </w:tcBorders>
            <w:shd w:val="clear" w:color="auto" w:fill="FFFFFF"/>
          </w:tcPr>
          <w:p w14:paraId="63ED01C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27,4</w:t>
            </w:r>
          </w:p>
        </w:tc>
        <w:tc>
          <w:tcPr>
            <w:tcW w:w="1455" w:type="dxa"/>
            <w:tcBorders>
              <w:top w:val="nil"/>
              <w:bottom w:val="nil"/>
            </w:tcBorders>
            <w:shd w:val="clear" w:color="auto" w:fill="FFFFFF"/>
            <w:vAlign w:val="center"/>
          </w:tcPr>
          <w:p w14:paraId="166AEBDE"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1EE767B0" w14:textId="77777777" w:rsidR="006A4936" w:rsidRDefault="006A4936">
            <w:pPr>
              <w:jc w:val="center"/>
              <w:rPr>
                <w:rFonts w:ascii="Times New Roman" w:hAnsi="Times New Roman" w:cs="Times New Roman"/>
                <w:sz w:val="24"/>
                <w:szCs w:val="24"/>
              </w:rPr>
            </w:pPr>
          </w:p>
        </w:tc>
      </w:tr>
      <w:tr w:rsidR="006A4936" w14:paraId="43557B09" w14:textId="77777777">
        <w:trPr>
          <w:cantSplit/>
        </w:trPr>
        <w:tc>
          <w:tcPr>
            <w:tcW w:w="3695" w:type="dxa"/>
            <w:gridSpan w:val="2"/>
            <w:tcBorders>
              <w:top w:val="nil"/>
              <w:left w:val="single" w:sz="16" w:space="0" w:color="000000"/>
              <w:bottom w:val="single" w:sz="16" w:space="0" w:color="000000"/>
              <w:right w:val="single" w:sz="16" w:space="0" w:color="000000"/>
            </w:tcBorders>
            <w:shd w:val="clear" w:color="auto" w:fill="FFFFFF"/>
          </w:tcPr>
          <w:p w14:paraId="3873FED6"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55042C0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1C1A3C6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358ADFF4"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2BBE6C82" w14:textId="77777777" w:rsidR="006A4936" w:rsidRDefault="006A4936">
            <w:pPr>
              <w:jc w:val="center"/>
              <w:rPr>
                <w:rFonts w:ascii="Times New Roman" w:hAnsi="Times New Roman" w:cs="Times New Roman"/>
                <w:sz w:val="24"/>
                <w:szCs w:val="24"/>
              </w:rPr>
            </w:pPr>
          </w:p>
        </w:tc>
      </w:tr>
    </w:tbl>
    <w:p w14:paraId="415DF0DF" w14:textId="77777777" w:rsidR="006A4936" w:rsidRDefault="006A4936">
      <w:pPr>
        <w:spacing w:line="400" w:lineRule="atLeast"/>
        <w:rPr>
          <w:rFonts w:ascii="Times New Roman" w:hAnsi="Times New Roman" w:cs="Times New Roman"/>
          <w:sz w:val="24"/>
          <w:szCs w:val="24"/>
        </w:rPr>
      </w:pPr>
    </w:p>
    <w:p w14:paraId="4BEE645E" w14:textId="77777777" w:rsidR="006A4936" w:rsidRDefault="006A4936">
      <w:pPr>
        <w:spacing w:line="400" w:lineRule="atLeast"/>
        <w:rPr>
          <w:rFonts w:ascii="Times New Roman" w:hAnsi="Times New Roman" w:cs="Times New Roman"/>
          <w:sz w:val="24"/>
          <w:szCs w:val="24"/>
        </w:rPr>
      </w:pPr>
    </w:p>
    <w:tbl>
      <w:tblPr>
        <w:tblW w:w="8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349"/>
        <w:gridCol w:w="1063"/>
        <w:gridCol w:w="1009"/>
        <w:gridCol w:w="1455"/>
        <w:gridCol w:w="1455"/>
      </w:tblGrid>
      <w:tr w:rsidR="006A4936" w14:paraId="2C763E18" w14:textId="77777777">
        <w:trPr>
          <w:cantSplit/>
          <w:tblHeader/>
        </w:trPr>
        <w:tc>
          <w:tcPr>
            <w:tcW w:w="8677" w:type="dxa"/>
            <w:gridSpan w:val="6"/>
            <w:tcBorders>
              <w:top w:val="nil"/>
              <w:left w:val="nil"/>
              <w:bottom w:val="nil"/>
              <w:right w:val="nil"/>
            </w:tcBorders>
            <w:shd w:val="clear" w:color="auto" w:fill="FFFFFF"/>
            <w:vAlign w:val="center"/>
          </w:tcPr>
          <w:p w14:paraId="138D3D52"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Nazwy kryteriów wymagają zmiany/dopracowania</w:t>
            </w:r>
          </w:p>
        </w:tc>
      </w:tr>
      <w:tr w:rsidR="006A4936" w14:paraId="778EB600" w14:textId="77777777">
        <w:trPr>
          <w:cantSplit/>
          <w:tblHeader/>
        </w:trPr>
        <w:tc>
          <w:tcPr>
            <w:tcW w:w="369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4F38E740"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550C557F"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5538BB68"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7C7A6F8D"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00166E36"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3EAC8A8A" w14:textId="77777777">
        <w:trPr>
          <w:cantSplit/>
          <w:tblHeader/>
        </w:trPr>
        <w:tc>
          <w:tcPr>
            <w:tcW w:w="1347" w:type="dxa"/>
            <w:tcBorders>
              <w:top w:val="single" w:sz="16" w:space="0" w:color="000000"/>
              <w:left w:val="single" w:sz="16" w:space="0" w:color="000000"/>
              <w:bottom w:val="nil"/>
              <w:right w:val="nil"/>
            </w:tcBorders>
            <w:shd w:val="clear" w:color="auto" w:fill="FFFFFF"/>
          </w:tcPr>
          <w:p w14:paraId="38E91A88" w14:textId="77777777" w:rsidR="006A4936" w:rsidRDefault="006A4936">
            <w:pPr>
              <w:spacing w:line="320" w:lineRule="atLeast"/>
              <w:ind w:left="60" w:right="60"/>
              <w:rPr>
                <w:rFonts w:ascii="Arial" w:hAnsi="Arial" w:cs="Arial"/>
                <w:sz w:val="18"/>
                <w:szCs w:val="18"/>
              </w:rPr>
            </w:pPr>
            <w:r>
              <w:rPr>
                <w:rFonts w:ascii="Arial" w:hAnsi="Arial" w:cs="Arial"/>
                <w:sz w:val="18"/>
                <w:szCs w:val="18"/>
              </w:rPr>
              <w:lastRenderedPageBreak/>
              <w:t>Ważne</w:t>
            </w:r>
          </w:p>
        </w:tc>
        <w:tc>
          <w:tcPr>
            <w:tcW w:w="2348" w:type="dxa"/>
            <w:tcBorders>
              <w:top w:val="single" w:sz="16" w:space="0" w:color="000000"/>
              <w:left w:val="nil"/>
              <w:bottom w:val="nil"/>
              <w:right w:val="single" w:sz="16" w:space="0" w:color="000000"/>
            </w:tcBorders>
            <w:shd w:val="clear" w:color="auto" w:fill="FFFFFF"/>
          </w:tcPr>
          <w:p w14:paraId="61ABB6AF" w14:textId="77777777" w:rsidR="006A4936" w:rsidRDefault="006A4936">
            <w:pPr>
              <w:spacing w:line="320" w:lineRule="atLeast"/>
              <w:ind w:left="60" w:right="60"/>
              <w:rPr>
                <w:rFonts w:ascii="Arial" w:hAnsi="Arial" w:cs="Arial"/>
                <w:sz w:val="18"/>
                <w:szCs w:val="18"/>
              </w:rPr>
            </w:pPr>
            <w:r>
              <w:rPr>
                <w:rFonts w:ascii="Arial" w:hAnsi="Arial" w:cs="Arial"/>
                <w:sz w:val="18"/>
                <w:szCs w:val="18"/>
              </w:rPr>
              <w:t>Zdecydowanie nie</w:t>
            </w:r>
          </w:p>
        </w:tc>
        <w:tc>
          <w:tcPr>
            <w:tcW w:w="1063" w:type="dxa"/>
            <w:tcBorders>
              <w:top w:val="single" w:sz="16" w:space="0" w:color="000000"/>
              <w:left w:val="single" w:sz="16" w:space="0" w:color="000000"/>
              <w:bottom w:val="nil"/>
            </w:tcBorders>
            <w:shd w:val="clear" w:color="auto" w:fill="FFFFFF"/>
          </w:tcPr>
          <w:p w14:paraId="138C4B4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61</w:t>
            </w:r>
          </w:p>
        </w:tc>
        <w:tc>
          <w:tcPr>
            <w:tcW w:w="1009" w:type="dxa"/>
            <w:tcBorders>
              <w:top w:val="single" w:sz="16" w:space="0" w:color="000000"/>
              <w:bottom w:val="nil"/>
            </w:tcBorders>
            <w:shd w:val="clear" w:color="auto" w:fill="FFFFFF"/>
          </w:tcPr>
          <w:p w14:paraId="0830349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72,6</w:t>
            </w:r>
          </w:p>
        </w:tc>
        <w:tc>
          <w:tcPr>
            <w:tcW w:w="1455" w:type="dxa"/>
            <w:tcBorders>
              <w:top w:val="single" w:sz="16" w:space="0" w:color="000000"/>
              <w:bottom w:val="nil"/>
            </w:tcBorders>
            <w:shd w:val="clear" w:color="auto" w:fill="FFFFFF"/>
          </w:tcPr>
          <w:p w14:paraId="3C5D4F6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single" w:sz="16" w:space="0" w:color="000000"/>
              <w:bottom w:val="nil"/>
              <w:right w:val="single" w:sz="16" w:space="0" w:color="000000"/>
            </w:tcBorders>
            <w:shd w:val="clear" w:color="auto" w:fill="FFFFFF"/>
          </w:tcPr>
          <w:p w14:paraId="62BB18A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462D0B25" w14:textId="77777777">
        <w:trPr>
          <w:cantSplit/>
          <w:tblHeader/>
        </w:trPr>
        <w:tc>
          <w:tcPr>
            <w:tcW w:w="1347" w:type="dxa"/>
            <w:tcBorders>
              <w:top w:val="nil"/>
              <w:left w:val="single" w:sz="16" w:space="0" w:color="000000"/>
              <w:bottom w:val="nil"/>
              <w:right w:val="nil"/>
            </w:tcBorders>
            <w:shd w:val="clear" w:color="auto" w:fill="FFFFFF"/>
          </w:tcPr>
          <w:p w14:paraId="7C4BB6DB"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348" w:type="dxa"/>
            <w:tcBorders>
              <w:top w:val="nil"/>
              <w:left w:val="nil"/>
              <w:bottom w:val="nil"/>
              <w:right w:val="single" w:sz="16" w:space="0" w:color="000000"/>
            </w:tcBorders>
            <w:shd w:val="clear" w:color="auto" w:fill="FFFFFF"/>
          </w:tcPr>
          <w:p w14:paraId="7FB2F0E2"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0ECFFBB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23</w:t>
            </w:r>
          </w:p>
        </w:tc>
        <w:tc>
          <w:tcPr>
            <w:tcW w:w="1009" w:type="dxa"/>
            <w:tcBorders>
              <w:top w:val="nil"/>
              <w:bottom w:val="nil"/>
            </w:tcBorders>
            <w:shd w:val="clear" w:color="auto" w:fill="FFFFFF"/>
          </w:tcPr>
          <w:p w14:paraId="5BF8B82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27,4</w:t>
            </w:r>
          </w:p>
        </w:tc>
        <w:tc>
          <w:tcPr>
            <w:tcW w:w="1455" w:type="dxa"/>
            <w:tcBorders>
              <w:top w:val="nil"/>
              <w:bottom w:val="nil"/>
            </w:tcBorders>
            <w:shd w:val="clear" w:color="auto" w:fill="FFFFFF"/>
            <w:vAlign w:val="center"/>
          </w:tcPr>
          <w:p w14:paraId="6FBDA91A"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5A0D2ABA" w14:textId="77777777" w:rsidR="006A4936" w:rsidRDefault="006A4936">
            <w:pPr>
              <w:jc w:val="center"/>
              <w:rPr>
                <w:rFonts w:ascii="Times New Roman" w:hAnsi="Times New Roman" w:cs="Times New Roman"/>
                <w:sz w:val="24"/>
                <w:szCs w:val="24"/>
              </w:rPr>
            </w:pPr>
          </w:p>
        </w:tc>
      </w:tr>
      <w:tr w:rsidR="006A4936" w14:paraId="530F85EF" w14:textId="77777777">
        <w:trPr>
          <w:cantSplit/>
        </w:trPr>
        <w:tc>
          <w:tcPr>
            <w:tcW w:w="3695" w:type="dxa"/>
            <w:gridSpan w:val="2"/>
            <w:tcBorders>
              <w:top w:val="nil"/>
              <w:left w:val="single" w:sz="16" w:space="0" w:color="000000"/>
              <w:bottom w:val="single" w:sz="16" w:space="0" w:color="000000"/>
              <w:right w:val="single" w:sz="16" w:space="0" w:color="000000"/>
            </w:tcBorders>
            <w:shd w:val="clear" w:color="auto" w:fill="FFFFFF"/>
          </w:tcPr>
          <w:p w14:paraId="491161A8"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3ADC545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319CF73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6DC579E8"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4BE2B390" w14:textId="77777777" w:rsidR="006A4936" w:rsidRDefault="006A4936">
            <w:pPr>
              <w:jc w:val="center"/>
              <w:rPr>
                <w:rFonts w:ascii="Times New Roman" w:hAnsi="Times New Roman" w:cs="Times New Roman"/>
                <w:sz w:val="24"/>
                <w:szCs w:val="24"/>
              </w:rPr>
            </w:pPr>
          </w:p>
        </w:tc>
      </w:tr>
    </w:tbl>
    <w:p w14:paraId="15920DE0" w14:textId="77777777" w:rsidR="006A4936" w:rsidRDefault="006A4936">
      <w:pPr>
        <w:spacing w:line="400" w:lineRule="atLeast"/>
        <w:rPr>
          <w:rFonts w:ascii="Times New Roman" w:hAnsi="Times New Roman" w:cs="Times New Roman"/>
          <w:sz w:val="24"/>
          <w:szCs w:val="24"/>
        </w:rPr>
      </w:pPr>
    </w:p>
    <w:p w14:paraId="1F2AFB01" w14:textId="77777777" w:rsidR="006A4936" w:rsidRDefault="006A4936">
      <w:pPr>
        <w:spacing w:line="400" w:lineRule="atLeast"/>
        <w:rPr>
          <w:rFonts w:ascii="Times New Roman" w:hAnsi="Times New Roman" w:cs="Times New Roman"/>
          <w:sz w:val="24"/>
          <w:szCs w:val="24"/>
        </w:rPr>
      </w:pPr>
    </w:p>
    <w:tbl>
      <w:tblPr>
        <w:tblW w:w="8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349"/>
        <w:gridCol w:w="1063"/>
        <w:gridCol w:w="1009"/>
        <w:gridCol w:w="1455"/>
        <w:gridCol w:w="1455"/>
      </w:tblGrid>
      <w:tr w:rsidR="006A4936" w14:paraId="55321731" w14:textId="77777777">
        <w:trPr>
          <w:cantSplit/>
          <w:tblHeader/>
        </w:trPr>
        <w:tc>
          <w:tcPr>
            <w:tcW w:w="8677" w:type="dxa"/>
            <w:gridSpan w:val="6"/>
            <w:tcBorders>
              <w:top w:val="nil"/>
              <w:left w:val="nil"/>
              <w:bottom w:val="nil"/>
              <w:right w:val="nil"/>
            </w:tcBorders>
            <w:shd w:val="clear" w:color="auto" w:fill="FFFFFF"/>
            <w:vAlign w:val="center"/>
          </w:tcPr>
          <w:p w14:paraId="4EEC2AC8"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Definicje kryterium wymagają zmiany/dopracowania</w:t>
            </w:r>
          </w:p>
        </w:tc>
      </w:tr>
      <w:tr w:rsidR="006A4936" w14:paraId="48D9D83F" w14:textId="77777777">
        <w:trPr>
          <w:cantSplit/>
          <w:tblHeader/>
        </w:trPr>
        <w:tc>
          <w:tcPr>
            <w:tcW w:w="369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7DB09926"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7AF04BA6"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6F932174"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7A774C9C"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4DC2E50C"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732BA6FE" w14:textId="77777777">
        <w:trPr>
          <w:cantSplit/>
          <w:tblHeader/>
        </w:trPr>
        <w:tc>
          <w:tcPr>
            <w:tcW w:w="1347" w:type="dxa"/>
            <w:tcBorders>
              <w:top w:val="single" w:sz="16" w:space="0" w:color="000000"/>
              <w:left w:val="single" w:sz="16" w:space="0" w:color="000000"/>
              <w:bottom w:val="nil"/>
              <w:right w:val="nil"/>
            </w:tcBorders>
            <w:shd w:val="clear" w:color="auto" w:fill="FFFFFF"/>
          </w:tcPr>
          <w:p w14:paraId="6849CF63"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348" w:type="dxa"/>
            <w:tcBorders>
              <w:top w:val="single" w:sz="16" w:space="0" w:color="000000"/>
              <w:left w:val="nil"/>
              <w:bottom w:val="nil"/>
              <w:right w:val="single" w:sz="16" w:space="0" w:color="000000"/>
            </w:tcBorders>
            <w:shd w:val="clear" w:color="auto" w:fill="FFFFFF"/>
          </w:tcPr>
          <w:p w14:paraId="72A5F562" w14:textId="77777777" w:rsidR="006A4936" w:rsidRDefault="006A4936">
            <w:pPr>
              <w:spacing w:line="320" w:lineRule="atLeast"/>
              <w:ind w:left="60" w:right="60"/>
              <w:rPr>
                <w:rFonts w:ascii="Arial" w:hAnsi="Arial" w:cs="Arial"/>
                <w:sz w:val="18"/>
                <w:szCs w:val="18"/>
              </w:rPr>
            </w:pPr>
            <w:r>
              <w:rPr>
                <w:rFonts w:ascii="Arial" w:hAnsi="Arial" w:cs="Arial"/>
                <w:sz w:val="18"/>
                <w:szCs w:val="18"/>
              </w:rPr>
              <w:t>Zdecydowanie nie</w:t>
            </w:r>
          </w:p>
        </w:tc>
        <w:tc>
          <w:tcPr>
            <w:tcW w:w="1063" w:type="dxa"/>
            <w:tcBorders>
              <w:top w:val="single" w:sz="16" w:space="0" w:color="000000"/>
              <w:left w:val="single" w:sz="16" w:space="0" w:color="000000"/>
              <w:bottom w:val="nil"/>
            </w:tcBorders>
            <w:shd w:val="clear" w:color="auto" w:fill="FFFFFF"/>
          </w:tcPr>
          <w:p w14:paraId="63C3AA6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61</w:t>
            </w:r>
          </w:p>
        </w:tc>
        <w:tc>
          <w:tcPr>
            <w:tcW w:w="1009" w:type="dxa"/>
            <w:tcBorders>
              <w:top w:val="single" w:sz="16" w:space="0" w:color="000000"/>
              <w:bottom w:val="nil"/>
            </w:tcBorders>
            <w:shd w:val="clear" w:color="auto" w:fill="FFFFFF"/>
          </w:tcPr>
          <w:p w14:paraId="646E4BA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72,6</w:t>
            </w:r>
          </w:p>
        </w:tc>
        <w:tc>
          <w:tcPr>
            <w:tcW w:w="1455" w:type="dxa"/>
            <w:tcBorders>
              <w:top w:val="single" w:sz="16" w:space="0" w:color="000000"/>
              <w:bottom w:val="nil"/>
            </w:tcBorders>
            <w:shd w:val="clear" w:color="auto" w:fill="FFFFFF"/>
          </w:tcPr>
          <w:p w14:paraId="76590BA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single" w:sz="16" w:space="0" w:color="000000"/>
              <w:bottom w:val="nil"/>
              <w:right w:val="single" w:sz="16" w:space="0" w:color="000000"/>
            </w:tcBorders>
            <w:shd w:val="clear" w:color="auto" w:fill="FFFFFF"/>
          </w:tcPr>
          <w:p w14:paraId="5120D22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0397C177" w14:textId="77777777">
        <w:trPr>
          <w:cantSplit/>
          <w:tblHeader/>
        </w:trPr>
        <w:tc>
          <w:tcPr>
            <w:tcW w:w="1347" w:type="dxa"/>
            <w:tcBorders>
              <w:top w:val="nil"/>
              <w:left w:val="single" w:sz="16" w:space="0" w:color="000000"/>
              <w:bottom w:val="nil"/>
              <w:right w:val="nil"/>
            </w:tcBorders>
            <w:shd w:val="clear" w:color="auto" w:fill="FFFFFF"/>
          </w:tcPr>
          <w:p w14:paraId="6CB24346"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348" w:type="dxa"/>
            <w:tcBorders>
              <w:top w:val="nil"/>
              <w:left w:val="nil"/>
              <w:bottom w:val="nil"/>
              <w:right w:val="single" w:sz="16" w:space="0" w:color="000000"/>
            </w:tcBorders>
            <w:shd w:val="clear" w:color="auto" w:fill="FFFFFF"/>
          </w:tcPr>
          <w:p w14:paraId="0DCBCEF1"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5ECEA66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23</w:t>
            </w:r>
          </w:p>
        </w:tc>
        <w:tc>
          <w:tcPr>
            <w:tcW w:w="1009" w:type="dxa"/>
            <w:tcBorders>
              <w:top w:val="nil"/>
              <w:bottom w:val="nil"/>
            </w:tcBorders>
            <w:shd w:val="clear" w:color="auto" w:fill="FFFFFF"/>
          </w:tcPr>
          <w:p w14:paraId="38D38A4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27,4</w:t>
            </w:r>
          </w:p>
        </w:tc>
        <w:tc>
          <w:tcPr>
            <w:tcW w:w="1455" w:type="dxa"/>
            <w:tcBorders>
              <w:top w:val="nil"/>
              <w:bottom w:val="nil"/>
            </w:tcBorders>
            <w:shd w:val="clear" w:color="auto" w:fill="FFFFFF"/>
            <w:vAlign w:val="center"/>
          </w:tcPr>
          <w:p w14:paraId="266B8D3F"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0716751E" w14:textId="77777777" w:rsidR="006A4936" w:rsidRDefault="006A4936">
            <w:pPr>
              <w:jc w:val="center"/>
              <w:rPr>
                <w:rFonts w:ascii="Times New Roman" w:hAnsi="Times New Roman" w:cs="Times New Roman"/>
                <w:sz w:val="24"/>
                <w:szCs w:val="24"/>
              </w:rPr>
            </w:pPr>
          </w:p>
        </w:tc>
      </w:tr>
      <w:tr w:rsidR="006A4936" w14:paraId="5ECAF9DC" w14:textId="77777777">
        <w:trPr>
          <w:cantSplit/>
        </w:trPr>
        <w:tc>
          <w:tcPr>
            <w:tcW w:w="3695" w:type="dxa"/>
            <w:gridSpan w:val="2"/>
            <w:tcBorders>
              <w:top w:val="nil"/>
              <w:left w:val="single" w:sz="16" w:space="0" w:color="000000"/>
              <w:bottom w:val="single" w:sz="16" w:space="0" w:color="000000"/>
              <w:right w:val="single" w:sz="16" w:space="0" w:color="000000"/>
            </w:tcBorders>
            <w:shd w:val="clear" w:color="auto" w:fill="FFFFFF"/>
          </w:tcPr>
          <w:p w14:paraId="6FE5A33B"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57B406B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3071A2A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127A6951"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7D27112E" w14:textId="77777777" w:rsidR="006A4936" w:rsidRDefault="006A4936">
            <w:pPr>
              <w:jc w:val="center"/>
              <w:rPr>
                <w:rFonts w:ascii="Times New Roman" w:hAnsi="Times New Roman" w:cs="Times New Roman"/>
                <w:sz w:val="24"/>
                <w:szCs w:val="24"/>
              </w:rPr>
            </w:pPr>
          </w:p>
        </w:tc>
      </w:tr>
    </w:tbl>
    <w:p w14:paraId="2BE05958" w14:textId="77777777" w:rsidR="006A4936" w:rsidRDefault="006A4936">
      <w:pPr>
        <w:spacing w:line="400" w:lineRule="atLeast"/>
        <w:rPr>
          <w:rFonts w:ascii="Times New Roman" w:hAnsi="Times New Roman" w:cs="Times New Roman"/>
          <w:sz w:val="24"/>
          <w:szCs w:val="24"/>
        </w:rPr>
      </w:pPr>
    </w:p>
    <w:p w14:paraId="58D05870" w14:textId="77777777" w:rsidR="006A4936" w:rsidRDefault="006A4936">
      <w:pPr>
        <w:spacing w:line="400" w:lineRule="atLeast"/>
        <w:rPr>
          <w:rFonts w:ascii="Times New Roman" w:hAnsi="Times New Roman" w:cs="Times New Roman"/>
          <w:sz w:val="24"/>
          <w:szCs w:val="24"/>
        </w:rPr>
      </w:pPr>
    </w:p>
    <w:tbl>
      <w:tblPr>
        <w:tblW w:w="8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349"/>
        <w:gridCol w:w="1063"/>
        <w:gridCol w:w="1009"/>
        <w:gridCol w:w="1455"/>
        <w:gridCol w:w="1455"/>
      </w:tblGrid>
      <w:tr w:rsidR="006A4936" w14:paraId="117DA7B3" w14:textId="77777777">
        <w:trPr>
          <w:cantSplit/>
          <w:tblHeader/>
        </w:trPr>
        <w:tc>
          <w:tcPr>
            <w:tcW w:w="8677" w:type="dxa"/>
            <w:gridSpan w:val="6"/>
            <w:tcBorders>
              <w:top w:val="nil"/>
              <w:left w:val="nil"/>
              <w:bottom w:val="nil"/>
              <w:right w:val="nil"/>
            </w:tcBorders>
            <w:shd w:val="clear" w:color="auto" w:fill="FFFFFF"/>
            <w:vAlign w:val="center"/>
          </w:tcPr>
          <w:p w14:paraId="4BDDA7DD"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Sposób oceny kryterium wymaga zmiany (w tym wagi punktowe)</w:t>
            </w:r>
          </w:p>
        </w:tc>
      </w:tr>
      <w:tr w:rsidR="006A4936" w14:paraId="777A29AE" w14:textId="77777777">
        <w:trPr>
          <w:cantSplit/>
          <w:tblHeader/>
        </w:trPr>
        <w:tc>
          <w:tcPr>
            <w:tcW w:w="369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1C972C69"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6E8F7C54"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11A18799"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7CDBAD67"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12984ACC"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70B0265E" w14:textId="77777777">
        <w:trPr>
          <w:cantSplit/>
          <w:tblHeader/>
        </w:trPr>
        <w:tc>
          <w:tcPr>
            <w:tcW w:w="1347" w:type="dxa"/>
            <w:tcBorders>
              <w:top w:val="single" w:sz="16" w:space="0" w:color="000000"/>
              <w:left w:val="single" w:sz="16" w:space="0" w:color="000000"/>
              <w:bottom w:val="nil"/>
              <w:right w:val="nil"/>
            </w:tcBorders>
            <w:shd w:val="clear" w:color="auto" w:fill="FFFFFF"/>
          </w:tcPr>
          <w:p w14:paraId="249DF38B"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348" w:type="dxa"/>
            <w:tcBorders>
              <w:top w:val="single" w:sz="16" w:space="0" w:color="000000"/>
              <w:left w:val="nil"/>
              <w:bottom w:val="nil"/>
              <w:right w:val="single" w:sz="16" w:space="0" w:color="000000"/>
            </w:tcBorders>
            <w:shd w:val="clear" w:color="auto" w:fill="FFFFFF"/>
          </w:tcPr>
          <w:p w14:paraId="5A94F4BC" w14:textId="77777777" w:rsidR="006A4936" w:rsidRDefault="006A4936">
            <w:pPr>
              <w:spacing w:line="320" w:lineRule="atLeast"/>
              <w:ind w:left="60" w:right="60"/>
              <w:rPr>
                <w:rFonts w:ascii="Arial" w:hAnsi="Arial" w:cs="Arial"/>
                <w:sz w:val="18"/>
                <w:szCs w:val="18"/>
              </w:rPr>
            </w:pPr>
            <w:r>
              <w:rPr>
                <w:rFonts w:ascii="Arial" w:hAnsi="Arial" w:cs="Arial"/>
                <w:sz w:val="18"/>
                <w:szCs w:val="18"/>
              </w:rPr>
              <w:t>Zdecydowanie nie</w:t>
            </w:r>
          </w:p>
        </w:tc>
        <w:tc>
          <w:tcPr>
            <w:tcW w:w="1063" w:type="dxa"/>
            <w:tcBorders>
              <w:top w:val="single" w:sz="16" w:space="0" w:color="000000"/>
              <w:left w:val="single" w:sz="16" w:space="0" w:color="000000"/>
              <w:bottom w:val="nil"/>
            </w:tcBorders>
            <w:shd w:val="clear" w:color="auto" w:fill="FFFFFF"/>
          </w:tcPr>
          <w:p w14:paraId="1F7DB6F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61</w:t>
            </w:r>
          </w:p>
        </w:tc>
        <w:tc>
          <w:tcPr>
            <w:tcW w:w="1009" w:type="dxa"/>
            <w:tcBorders>
              <w:top w:val="single" w:sz="16" w:space="0" w:color="000000"/>
              <w:bottom w:val="nil"/>
            </w:tcBorders>
            <w:shd w:val="clear" w:color="auto" w:fill="FFFFFF"/>
          </w:tcPr>
          <w:p w14:paraId="34E05C4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72,6</w:t>
            </w:r>
          </w:p>
        </w:tc>
        <w:tc>
          <w:tcPr>
            <w:tcW w:w="1455" w:type="dxa"/>
            <w:tcBorders>
              <w:top w:val="single" w:sz="16" w:space="0" w:color="000000"/>
              <w:bottom w:val="nil"/>
            </w:tcBorders>
            <w:shd w:val="clear" w:color="auto" w:fill="FFFFFF"/>
          </w:tcPr>
          <w:p w14:paraId="1E40B4A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single" w:sz="16" w:space="0" w:color="000000"/>
              <w:bottom w:val="nil"/>
              <w:right w:val="single" w:sz="16" w:space="0" w:color="000000"/>
            </w:tcBorders>
            <w:shd w:val="clear" w:color="auto" w:fill="FFFFFF"/>
          </w:tcPr>
          <w:p w14:paraId="335F78F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145F2792" w14:textId="77777777">
        <w:trPr>
          <w:cantSplit/>
          <w:tblHeader/>
        </w:trPr>
        <w:tc>
          <w:tcPr>
            <w:tcW w:w="1347" w:type="dxa"/>
            <w:tcBorders>
              <w:top w:val="nil"/>
              <w:left w:val="single" w:sz="16" w:space="0" w:color="000000"/>
              <w:bottom w:val="nil"/>
              <w:right w:val="nil"/>
            </w:tcBorders>
            <w:shd w:val="clear" w:color="auto" w:fill="FFFFFF"/>
          </w:tcPr>
          <w:p w14:paraId="30BCDC69"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348" w:type="dxa"/>
            <w:tcBorders>
              <w:top w:val="nil"/>
              <w:left w:val="nil"/>
              <w:bottom w:val="nil"/>
              <w:right w:val="single" w:sz="16" w:space="0" w:color="000000"/>
            </w:tcBorders>
            <w:shd w:val="clear" w:color="auto" w:fill="FFFFFF"/>
          </w:tcPr>
          <w:p w14:paraId="58607026"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06BB510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23</w:t>
            </w:r>
          </w:p>
        </w:tc>
        <w:tc>
          <w:tcPr>
            <w:tcW w:w="1009" w:type="dxa"/>
            <w:tcBorders>
              <w:top w:val="nil"/>
              <w:bottom w:val="nil"/>
            </w:tcBorders>
            <w:shd w:val="clear" w:color="auto" w:fill="FFFFFF"/>
          </w:tcPr>
          <w:p w14:paraId="5B1F35C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27,4</w:t>
            </w:r>
          </w:p>
        </w:tc>
        <w:tc>
          <w:tcPr>
            <w:tcW w:w="1455" w:type="dxa"/>
            <w:tcBorders>
              <w:top w:val="nil"/>
              <w:bottom w:val="nil"/>
            </w:tcBorders>
            <w:shd w:val="clear" w:color="auto" w:fill="FFFFFF"/>
            <w:vAlign w:val="center"/>
          </w:tcPr>
          <w:p w14:paraId="575E1543"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4F62979C" w14:textId="77777777" w:rsidR="006A4936" w:rsidRDefault="006A4936">
            <w:pPr>
              <w:jc w:val="center"/>
              <w:rPr>
                <w:rFonts w:ascii="Times New Roman" w:hAnsi="Times New Roman" w:cs="Times New Roman"/>
                <w:sz w:val="24"/>
                <w:szCs w:val="24"/>
              </w:rPr>
            </w:pPr>
          </w:p>
        </w:tc>
      </w:tr>
      <w:tr w:rsidR="006A4936" w14:paraId="4877C119" w14:textId="77777777">
        <w:trPr>
          <w:cantSplit/>
        </w:trPr>
        <w:tc>
          <w:tcPr>
            <w:tcW w:w="3695" w:type="dxa"/>
            <w:gridSpan w:val="2"/>
            <w:tcBorders>
              <w:top w:val="nil"/>
              <w:left w:val="single" w:sz="16" w:space="0" w:color="000000"/>
              <w:bottom w:val="single" w:sz="16" w:space="0" w:color="000000"/>
              <w:right w:val="single" w:sz="16" w:space="0" w:color="000000"/>
            </w:tcBorders>
            <w:shd w:val="clear" w:color="auto" w:fill="FFFFFF"/>
          </w:tcPr>
          <w:p w14:paraId="217DD519"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7364D76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7EA7800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7AE753A6"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1780EFAF" w14:textId="77777777" w:rsidR="006A4936" w:rsidRDefault="006A4936">
            <w:pPr>
              <w:jc w:val="center"/>
              <w:rPr>
                <w:rFonts w:ascii="Times New Roman" w:hAnsi="Times New Roman" w:cs="Times New Roman"/>
                <w:sz w:val="24"/>
                <w:szCs w:val="24"/>
              </w:rPr>
            </w:pPr>
          </w:p>
        </w:tc>
      </w:tr>
    </w:tbl>
    <w:p w14:paraId="3537C296" w14:textId="77777777" w:rsidR="006A4936" w:rsidRDefault="006A4936">
      <w:pPr>
        <w:spacing w:line="400" w:lineRule="atLeast"/>
        <w:rPr>
          <w:rFonts w:ascii="Times New Roman" w:hAnsi="Times New Roman" w:cs="Times New Roman"/>
          <w:sz w:val="24"/>
          <w:szCs w:val="24"/>
        </w:rPr>
      </w:pPr>
    </w:p>
    <w:p w14:paraId="3730BA8D" w14:textId="77777777" w:rsidR="006A4936" w:rsidRDefault="006A4936">
      <w:pPr>
        <w:spacing w:line="400" w:lineRule="atLeast"/>
        <w:rPr>
          <w:rFonts w:ascii="Times New Roman" w:hAnsi="Times New Roman" w:cs="Times New Roman"/>
          <w:sz w:val="24"/>
          <w:szCs w:val="24"/>
        </w:rPr>
      </w:pPr>
    </w:p>
    <w:tbl>
      <w:tblPr>
        <w:tblW w:w="8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349"/>
        <w:gridCol w:w="1063"/>
        <w:gridCol w:w="1009"/>
        <w:gridCol w:w="1455"/>
        <w:gridCol w:w="1455"/>
      </w:tblGrid>
      <w:tr w:rsidR="006A4936" w14:paraId="15491B7B" w14:textId="77777777">
        <w:trPr>
          <w:cantSplit/>
          <w:tblHeader/>
        </w:trPr>
        <w:tc>
          <w:tcPr>
            <w:tcW w:w="8677" w:type="dxa"/>
            <w:gridSpan w:val="6"/>
            <w:tcBorders>
              <w:top w:val="nil"/>
              <w:left w:val="nil"/>
              <w:bottom w:val="nil"/>
              <w:right w:val="nil"/>
            </w:tcBorders>
            <w:shd w:val="clear" w:color="auto" w:fill="FFFFFF"/>
            <w:vAlign w:val="center"/>
          </w:tcPr>
          <w:p w14:paraId="637186B1"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Zastosowane kryteria skutkują nadmiernymi obciążeniami administracyjnymi dla wnioskodawców</w:t>
            </w:r>
          </w:p>
        </w:tc>
      </w:tr>
      <w:tr w:rsidR="006A4936" w14:paraId="38972520" w14:textId="77777777">
        <w:trPr>
          <w:cantSplit/>
          <w:tblHeader/>
        </w:trPr>
        <w:tc>
          <w:tcPr>
            <w:tcW w:w="369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30AFF5BB"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6972DBAD"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76626665"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37FF15C5"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4FF301C1"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30E5EE31" w14:textId="77777777">
        <w:trPr>
          <w:cantSplit/>
          <w:tblHeader/>
        </w:trPr>
        <w:tc>
          <w:tcPr>
            <w:tcW w:w="1347" w:type="dxa"/>
            <w:tcBorders>
              <w:top w:val="single" w:sz="16" w:space="0" w:color="000000"/>
              <w:left w:val="single" w:sz="16" w:space="0" w:color="000000"/>
              <w:bottom w:val="nil"/>
              <w:right w:val="nil"/>
            </w:tcBorders>
            <w:shd w:val="clear" w:color="auto" w:fill="FFFFFF"/>
          </w:tcPr>
          <w:p w14:paraId="19781891"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348" w:type="dxa"/>
            <w:tcBorders>
              <w:top w:val="single" w:sz="16" w:space="0" w:color="000000"/>
              <w:left w:val="nil"/>
              <w:bottom w:val="nil"/>
              <w:right w:val="single" w:sz="16" w:space="0" w:color="000000"/>
            </w:tcBorders>
            <w:shd w:val="clear" w:color="auto" w:fill="FFFFFF"/>
          </w:tcPr>
          <w:p w14:paraId="2F532148" w14:textId="77777777" w:rsidR="006A4936" w:rsidRDefault="006A4936">
            <w:pPr>
              <w:spacing w:line="320" w:lineRule="atLeast"/>
              <w:ind w:left="60" w:right="60"/>
              <w:rPr>
                <w:rFonts w:ascii="Arial" w:hAnsi="Arial" w:cs="Arial"/>
                <w:sz w:val="18"/>
                <w:szCs w:val="18"/>
              </w:rPr>
            </w:pPr>
            <w:r>
              <w:rPr>
                <w:rFonts w:ascii="Arial" w:hAnsi="Arial" w:cs="Arial"/>
                <w:sz w:val="18"/>
                <w:szCs w:val="18"/>
              </w:rPr>
              <w:t>Zdecydowanie nie</w:t>
            </w:r>
          </w:p>
        </w:tc>
        <w:tc>
          <w:tcPr>
            <w:tcW w:w="1063" w:type="dxa"/>
            <w:tcBorders>
              <w:top w:val="single" w:sz="16" w:space="0" w:color="000000"/>
              <w:left w:val="single" w:sz="16" w:space="0" w:color="000000"/>
              <w:bottom w:val="nil"/>
            </w:tcBorders>
            <w:shd w:val="clear" w:color="auto" w:fill="FFFFFF"/>
          </w:tcPr>
          <w:p w14:paraId="2330A04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61</w:t>
            </w:r>
          </w:p>
        </w:tc>
        <w:tc>
          <w:tcPr>
            <w:tcW w:w="1009" w:type="dxa"/>
            <w:tcBorders>
              <w:top w:val="single" w:sz="16" w:space="0" w:color="000000"/>
              <w:bottom w:val="nil"/>
            </w:tcBorders>
            <w:shd w:val="clear" w:color="auto" w:fill="FFFFFF"/>
          </w:tcPr>
          <w:p w14:paraId="1B80699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72,6</w:t>
            </w:r>
          </w:p>
        </w:tc>
        <w:tc>
          <w:tcPr>
            <w:tcW w:w="1455" w:type="dxa"/>
            <w:tcBorders>
              <w:top w:val="single" w:sz="16" w:space="0" w:color="000000"/>
              <w:bottom w:val="nil"/>
            </w:tcBorders>
            <w:shd w:val="clear" w:color="auto" w:fill="FFFFFF"/>
          </w:tcPr>
          <w:p w14:paraId="2860152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single" w:sz="16" w:space="0" w:color="000000"/>
              <w:bottom w:val="nil"/>
              <w:right w:val="single" w:sz="16" w:space="0" w:color="000000"/>
            </w:tcBorders>
            <w:shd w:val="clear" w:color="auto" w:fill="FFFFFF"/>
          </w:tcPr>
          <w:p w14:paraId="0919768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18AF1F47" w14:textId="77777777">
        <w:trPr>
          <w:cantSplit/>
          <w:tblHeader/>
        </w:trPr>
        <w:tc>
          <w:tcPr>
            <w:tcW w:w="1347" w:type="dxa"/>
            <w:tcBorders>
              <w:top w:val="nil"/>
              <w:left w:val="single" w:sz="16" w:space="0" w:color="000000"/>
              <w:bottom w:val="nil"/>
              <w:right w:val="nil"/>
            </w:tcBorders>
            <w:shd w:val="clear" w:color="auto" w:fill="FFFFFF"/>
          </w:tcPr>
          <w:p w14:paraId="7FEFA803"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348" w:type="dxa"/>
            <w:tcBorders>
              <w:top w:val="nil"/>
              <w:left w:val="nil"/>
              <w:bottom w:val="nil"/>
              <w:right w:val="single" w:sz="16" w:space="0" w:color="000000"/>
            </w:tcBorders>
            <w:shd w:val="clear" w:color="auto" w:fill="FFFFFF"/>
          </w:tcPr>
          <w:p w14:paraId="280D6F9B"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267F522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23</w:t>
            </w:r>
          </w:p>
        </w:tc>
        <w:tc>
          <w:tcPr>
            <w:tcW w:w="1009" w:type="dxa"/>
            <w:tcBorders>
              <w:top w:val="nil"/>
              <w:bottom w:val="nil"/>
            </w:tcBorders>
            <w:shd w:val="clear" w:color="auto" w:fill="FFFFFF"/>
          </w:tcPr>
          <w:p w14:paraId="7D8012A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27,4</w:t>
            </w:r>
          </w:p>
        </w:tc>
        <w:tc>
          <w:tcPr>
            <w:tcW w:w="1455" w:type="dxa"/>
            <w:tcBorders>
              <w:top w:val="nil"/>
              <w:bottom w:val="nil"/>
            </w:tcBorders>
            <w:shd w:val="clear" w:color="auto" w:fill="FFFFFF"/>
            <w:vAlign w:val="center"/>
          </w:tcPr>
          <w:p w14:paraId="3559C653"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501A36A4" w14:textId="77777777" w:rsidR="006A4936" w:rsidRDefault="006A4936">
            <w:pPr>
              <w:jc w:val="center"/>
              <w:rPr>
                <w:rFonts w:ascii="Times New Roman" w:hAnsi="Times New Roman" w:cs="Times New Roman"/>
                <w:sz w:val="24"/>
                <w:szCs w:val="24"/>
              </w:rPr>
            </w:pPr>
          </w:p>
        </w:tc>
      </w:tr>
      <w:tr w:rsidR="006A4936" w14:paraId="6943FEA0" w14:textId="77777777">
        <w:trPr>
          <w:cantSplit/>
        </w:trPr>
        <w:tc>
          <w:tcPr>
            <w:tcW w:w="3695" w:type="dxa"/>
            <w:gridSpan w:val="2"/>
            <w:tcBorders>
              <w:top w:val="nil"/>
              <w:left w:val="single" w:sz="16" w:space="0" w:color="000000"/>
              <w:bottom w:val="single" w:sz="16" w:space="0" w:color="000000"/>
              <w:right w:val="single" w:sz="16" w:space="0" w:color="000000"/>
            </w:tcBorders>
            <w:shd w:val="clear" w:color="auto" w:fill="FFFFFF"/>
          </w:tcPr>
          <w:p w14:paraId="114F9746" w14:textId="77777777" w:rsidR="006A4936" w:rsidRDefault="006A4936">
            <w:pPr>
              <w:spacing w:line="320" w:lineRule="atLeast"/>
              <w:ind w:left="60" w:right="60"/>
              <w:rPr>
                <w:rFonts w:ascii="Arial" w:hAnsi="Arial" w:cs="Arial"/>
                <w:sz w:val="18"/>
                <w:szCs w:val="18"/>
              </w:rPr>
            </w:pPr>
            <w:r>
              <w:rPr>
                <w:rFonts w:ascii="Arial" w:hAnsi="Arial" w:cs="Arial"/>
                <w:sz w:val="18"/>
                <w:szCs w:val="18"/>
              </w:rPr>
              <w:lastRenderedPageBreak/>
              <w:t>Ogółem</w:t>
            </w:r>
          </w:p>
        </w:tc>
        <w:tc>
          <w:tcPr>
            <w:tcW w:w="1063" w:type="dxa"/>
            <w:tcBorders>
              <w:top w:val="nil"/>
              <w:left w:val="single" w:sz="16" w:space="0" w:color="000000"/>
              <w:bottom w:val="single" w:sz="16" w:space="0" w:color="000000"/>
            </w:tcBorders>
            <w:shd w:val="clear" w:color="auto" w:fill="FFFFFF"/>
          </w:tcPr>
          <w:p w14:paraId="356B1FE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69B4126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3C339ED6"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23615D46" w14:textId="77777777" w:rsidR="006A4936" w:rsidRDefault="006A4936">
            <w:pPr>
              <w:jc w:val="center"/>
              <w:rPr>
                <w:rFonts w:ascii="Times New Roman" w:hAnsi="Times New Roman" w:cs="Times New Roman"/>
                <w:sz w:val="24"/>
                <w:szCs w:val="24"/>
              </w:rPr>
            </w:pPr>
          </w:p>
        </w:tc>
      </w:tr>
    </w:tbl>
    <w:p w14:paraId="708C22CE" w14:textId="77777777" w:rsidR="006A4936" w:rsidRDefault="006A4936">
      <w:pPr>
        <w:spacing w:line="400" w:lineRule="atLeast"/>
        <w:rPr>
          <w:rFonts w:ascii="Times New Roman" w:hAnsi="Times New Roman" w:cs="Times New Roman"/>
          <w:sz w:val="24"/>
          <w:szCs w:val="24"/>
        </w:rPr>
      </w:pPr>
    </w:p>
    <w:p w14:paraId="4B201B24" w14:textId="77777777" w:rsidR="006A4936" w:rsidRDefault="006A4936">
      <w:pPr>
        <w:spacing w:line="400" w:lineRule="atLeast"/>
        <w:rPr>
          <w:rFonts w:ascii="Times New Roman" w:hAnsi="Times New Roman" w:cs="Times New Roman"/>
          <w:sz w:val="24"/>
          <w:szCs w:val="24"/>
        </w:rPr>
      </w:pPr>
    </w:p>
    <w:tbl>
      <w:tblPr>
        <w:tblW w:w="8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349"/>
        <w:gridCol w:w="1063"/>
        <w:gridCol w:w="1009"/>
        <w:gridCol w:w="1455"/>
        <w:gridCol w:w="1455"/>
      </w:tblGrid>
      <w:tr w:rsidR="006A4936" w14:paraId="7CF4AD59" w14:textId="77777777">
        <w:trPr>
          <w:cantSplit/>
          <w:tblHeader/>
        </w:trPr>
        <w:tc>
          <w:tcPr>
            <w:tcW w:w="8677" w:type="dxa"/>
            <w:gridSpan w:val="6"/>
            <w:tcBorders>
              <w:top w:val="nil"/>
              <w:left w:val="nil"/>
              <w:bottom w:val="nil"/>
              <w:right w:val="nil"/>
            </w:tcBorders>
            <w:shd w:val="clear" w:color="auto" w:fill="FFFFFF"/>
            <w:vAlign w:val="center"/>
          </w:tcPr>
          <w:p w14:paraId="29BE19E8"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Czy proces selekcji wniosków pozwala na wybór innowacyjnych projektów badawczo-rozwojowych, które ze względu na wysoki poziom ryzyka nie byłyby realizowane bez wsparcia publicznego?</w:t>
            </w:r>
          </w:p>
        </w:tc>
      </w:tr>
      <w:tr w:rsidR="006A4936" w14:paraId="75BFC1BF" w14:textId="77777777">
        <w:trPr>
          <w:cantSplit/>
          <w:tblHeader/>
        </w:trPr>
        <w:tc>
          <w:tcPr>
            <w:tcW w:w="369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51AB27E4"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2E2639B5"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0B80B377"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6371A67C"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1A0CBD1D"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6EB53278" w14:textId="77777777">
        <w:trPr>
          <w:cantSplit/>
          <w:tblHeader/>
        </w:trPr>
        <w:tc>
          <w:tcPr>
            <w:tcW w:w="1347" w:type="dxa"/>
            <w:vMerge w:val="restart"/>
            <w:tcBorders>
              <w:top w:val="single" w:sz="16" w:space="0" w:color="000000"/>
              <w:left w:val="single" w:sz="16" w:space="0" w:color="000000"/>
              <w:bottom w:val="nil"/>
              <w:right w:val="nil"/>
            </w:tcBorders>
            <w:shd w:val="clear" w:color="auto" w:fill="FFFFFF"/>
          </w:tcPr>
          <w:p w14:paraId="5878AFC6"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348" w:type="dxa"/>
            <w:tcBorders>
              <w:top w:val="single" w:sz="16" w:space="0" w:color="000000"/>
              <w:left w:val="nil"/>
              <w:bottom w:val="nil"/>
              <w:right w:val="single" w:sz="16" w:space="0" w:color="000000"/>
            </w:tcBorders>
            <w:shd w:val="clear" w:color="auto" w:fill="FFFFFF"/>
          </w:tcPr>
          <w:p w14:paraId="28FC34A5" w14:textId="77777777" w:rsidR="006A4936" w:rsidRDefault="006A4936">
            <w:pPr>
              <w:spacing w:line="320" w:lineRule="atLeast"/>
              <w:ind w:left="60" w:right="60"/>
              <w:rPr>
                <w:rFonts w:ascii="Arial" w:hAnsi="Arial" w:cs="Arial"/>
                <w:sz w:val="18"/>
                <w:szCs w:val="18"/>
              </w:rPr>
            </w:pPr>
            <w:r>
              <w:rPr>
                <w:rFonts w:ascii="Arial" w:hAnsi="Arial" w:cs="Arial"/>
                <w:sz w:val="18"/>
                <w:szCs w:val="18"/>
              </w:rPr>
              <w:t>Zdecydowanie tak</w:t>
            </w:r>
          </w:p>
        </w:tc>
        <w:tc>
          <w:tcPr>
            <w:tcW w:w="1063" w:type="dxa"/>
            <w:tcBorders>
              <w:top w:val="single" w:sz="16" w:space="0" w:color="000000"/>
              <w:left w:val="single" w:sz="16" w:space="0" w:color="000000"/>
              <w:bottom w:val="nil"/>
            </w:tcBorders>
            <w:shd w:val="clear" w:color="auto" w:fill="FFFFFF"/>
          </w:tcPr>
          <w:p w14:paraId="6E7C5F2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w:t>
            </w:r>
          </w:p>
        </w:tc>
        <w:tc>
          <w:tcPr>
            <w:tcW w:w="1009" w:type="dxa"/>
            <w:tcBorders>
              <w:top w:val="single" w:sz="16" w:space="0" w:color="000000"/>
              <w:bottom w:val="nil"/>
            </w:tcBorders>
            <w:shd w:val="clear" w:color="auto" w:fill="FFFFFF"/>
          </w:tcPr>
          <w:p w14:paraId="345A4FE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6,0</w:t>
            </w:r>
          </w:p>
        </w:tc>
        <w:tc>
          <w:tcPr>
            <w:tcW w:w="1455" w:type="dxa"/>
            <w:tcBorders>
              <w:top w:val="single" w:sz="16" w:space="0" w:color="000000"/>
              <w:bottom w:val="nil"/>
            </w:tcBorders>
            <w:shd w:val="clear" w:color="auto" w:fill="FFFFFF"/>
          </w:tcPr>
          <w:p w14:paraId="07B72AF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8,1</w:t>
            </w:r>
          </w:p>
        </w:tc>
        <w:tc>
          <w:tcPr>
            <w:tcW w:w="1455" w:type="dxa"/>
            <w:tcBorders>
              <w:top w:val="single" w:sz="16" w:space="0" w:color="000000"/>
              <w:bottom w:val="nil"/>
              <w:right w:val="single" w:sz="16" w:space="0" w:color="000000"/>
            </w:tcBorders>
            <w:shd w:val="clear" w:color="auto" w:fill="FFFFFF"/>
          </w:tcPr>
          <w:p w14:paraId="18F79FA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8,1</w:t>
            </w:r>
          </w:p>
        </w:tc>
      </w:tr>
      <w:tr w:rsidR="006A4936" w14:paraId="41D80C2A"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385E0D25" w14:textId="77777777" w:rsidR="006A4936" w:rsidRDefault="006A4936">
            <w:pPr>
              <w:rPr>
                <w:rFonts w:ascii="Arial" w:hAnsi="Arial" w:cs="Arial"/>
                <w:sz w:val="18"/>
                <w:szCs w:val="18"/>
              </w:rPr>
            </w:pPr>
          </w:p>
        </w:tc>
        <w:tc>
          <w:tcPr>
            <w:tcW w:w="2348" w:type="dxa"/>
            <w:tcBorders>
              <w:top w:val="nil"/>
              <w:left w:val="nil"/>
              <w:bottom w:val="nil"/>
              <w:right w:val="single" w:sz="16" w:space="0" w:color="000000"/>
            </w:tcBorders>
            <w:shd w:val="clear" w:color="auto" w:fill="FFFFFF"/>
          </w:tcPr>
          <w:p w14:paraId="0B2B1F7C" w14:textId="77777777" w:rsidR="006A4936" w:rsidRDefault="006A4936">
            <w:pPr>
              <w:spacing w:line="320" w:lineRule="atLeast"/>
              <w:ind w:left="60" w:right="60"/>
              <w:rPr>
                <w:rFonts w:ascii="Arial" w:hAnsi="Arial" w:cs="Arial"/>
                <w:sz w:val="18"/>
                <w:szCs w:val="18"/>
              </w:rPr>
            </w:pPr>
            <w:r>
              <w:rPr>
                <w:rFonts w:ascii="Arial" w:hAnsi="Arial" w:cs="Arial"/>
                <w:sz w:val="18"/>
                <w:szCs w:val="18"/>
              </w:rPr>
              <w:t>Raczej tak</w:t>
            </w:r>
          </w:p>
        </w:tc>
        <w:tc>
          <w:tcPr>
            <w:tcW w:w="1063" w:type="dxa"/>
            <w:tcBorders>
              <w:top w:val="nil"/>
              <w:left w:val="single" w:sz="16" w:space="0" w:color="000000"/>
              <w:bottom w:val="nil"/>
            </w:tcBorders>
            <w:shd w:val="clear" w:color="auto" w:fill="FFFFFF"/>
          </w:tcPr>
          <w:p w14:paraId="10637FC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28</w:t>
            </w:r>
          </w:p>
        </w:tc>
        <w:tc>
          <w:tcPr>
            <w:tcW w:w="1009" w:type="dxa"/>
            <w:tcBorders>
              <w:top w:val="nil"/>
              <w:bottom w:val="nil"/>
            </w:tcBorders>
            <w:shd w:val="clear" w:color="auto" w:fill="FFFFFF"/>
          </w:tcPr>
          <w:p w14:paraId="542919A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33,3</w:t>
            </w:r>
          </w:p>
        </w:tc>
        <w:tc>
          <w:tcPr>
            <w:tcW w:w="1455" w:type="dxa"/>
            <w:tcBorders>
              <w:top w:val="nil"/>
              <w:bottom w:val="nil"/>
            </w:tcBorders>
            <w:shd w:val="clear" w:color="auto" w:fill="FFFFFF"/>
          </w:tcPr>
          <w:p w14:paraId="47CA164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45,2</w:t>
            </w:r>
          </w:p>
        </w:tc>
        <w:tc>
          <w:tcPr>
            <w:tcW w:w="1455" w:type="dxa"/>
            <w:tcBorders>
              <w:top w:val="nil"/>
              <w:bottom w:val="nil"/>
              <w:right w:val="single" w:sz="16" w:space="0" w:color="000000"/>
            </w:tcBorders>
            <w:shd w:val="clear" w:color="auto" w:fill="FFFFFF"/>
          </w:tcPr>
          <w:p w14:paraId="2EC4756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53,2</w:t>
            </w:r>
          </w:p>
        </w:tc>
      </w:tr>
      <w:tr w:rsidR="006A4936" w14:paraId="7F16C11B"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18577FC0" w14:textId="77777777" w:rsidR="006A4936" w:rsidRDefault="006A4936">
            <w:pPr>
              <w:rPr>
                <w:rFonts w:ascii="Arial" w:hAnsi="Arial" w:cs="Arial"/>
                <w:sz w:val="18"/>
                <w:szCs w:val="18"/>
              </w:rPr>
            </w:pPr>
          </w:p>
        </w:tc>
        <w:tc>
          <w:tcPr>
            <w:tcW w:w="2348" w:type="dxa"/>
            <w:tcBorders>
              <w:top w:val="nil"/>
              <w:left w:val="nil"/>
              <w:bottom w:val="nil"/>
              <w:right w:val="single" w:sz="16" w:space="0" w:color="000000"/>
            </w:tcBorders>
            <w:shd w:val="clear" w:color="auto" w:fill="FFFFFF"/>
          </w:tcPr>
          <w:p w14:paraId="6FCCB014" w14:textId="77777777" w:rsidR="006A4936" w:rsidRDefault="006A4936">
            <w:pPr>
              <w:spacing w:line="320" w:lineRule="atLeast"/>
              <w:ind w:left="60" w:right="60"/>
              <w:rPr>
                <w:rFonts w:ascii="Arial" w:hAnsi="Arial" w:cs="Arial"/>
                <w:sz w:val="18"/>
                <w:szCs w:val="18"/>
              </w:rPr>
            </w:pPr>
            <w:r>
              <w:rPr>
                <w:rFonts w:ascii="Arial" w:hAnsi="Arial" w:cs="Arial"/>
                <w:sz w:val="18"/>
                <w:szCs w:val="18"/>
              </w:rPr>
              <w:t>Ani tak, ani nie</w:t>
            </w:r>
          </w:p>
        </w:tc>
        <w:tc>
          <w:tcPr>
            <w:tcW w:w="1063" w:type="dxa"/>
            <w:tcBorders>
              <w:top w:val="nil"/>
              <w:left w:val="single" w:sz="16" w:space="0" w:color="000000"/>
              <w:bottom w:val="nil"/>
            </w:tcBorders>
            <w:shd w:val="clear" w:color="auto" w:fill="FFFFFF"/>
          </w:tcPr>
          <w:p w14:paraId="1A8BEC7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17</w:t>
            </w:r>
          </w:p>
        </w:tc>
        <w:tc>
          <w:tcPr>
            <w:tcW w:w="1009" w:type="dxa"/>
            <w:tcBorders>
              <w:top w:val="nil"/>
              <w:bottom w:val="nil"/>
            </w:tcBorders>
            <w:shd w:val="clear" w:color="auto" w:fill="FFFFFF"/>
          </w:tcPr>
          <w:p w14:paraId="04FBA58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20,2</w:t>
            </w:r>
          </w:p>
        </w:tc>
        <w:tc>
          <w:tcPr>
            <w:tcW w:w="1455" w:type="dxa"/>
            <w:tcBorders>
              <w:top w:val="nil"/>
              <w:bottom w:val="nil"/>
            </w:tcBorders>
            <w:shd w:val="clear" w:color="auto" w:fill="FFFFFF"/>
          </w:tcPr>
          <w:p w14:paraId="45097E5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27,4</w:t>
            </w:r>
          </w:p>
        </w:tc>
        <w:tc>
          <w:tcPr>
            <w:tcW w:w="1455" w:type="dxa"/>
            <w:tcBorders>
              <w:top w:val="nil"/>
              <w:bottom w:val="nil"/>
              <w:right w:val="single" w:sz="16" w:space="0" w:color="000000"/>
            </w:tcBorders>
            <w:shd w:val="clear" w:color="auto" w:fill="FFFFFF"/>
          </w:tcPr>
          <w:p w14:paraId="18408AB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80,6</w:t>
            </w:r>
          </w:p>
        </w:tc>
      </w:tr>
      <w:tr w:rsidR="006A4936" w14:paraId="263428CF"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26FB2A36" w14:textId="77777777" w:rsidR="006A4936" w:rsidRDefault="006A4936">
            <w:pPr>
              <w:rPr>
                <w:rFonts w:ascii="Arial" w:hAnsi="Arial" w:cs="Arial"/>
                <w:sz w:val="18"/>
                <w:szCs w:val="18"/>
              </w:rPr>
            </w:pPr>
          </w:p>
        </w:tc>
        <w:tc>
          <w:tcPr>
            <w:tcW w:w="2348" w:type="dxa"/>
            <w:tcBorders>
              <w:top w:val="nil"/>
              <w:left w:val="nil"/>
              <w:bottom w:val="nil"/>
              <w:right w:val="single" w:sz="16" w:space="0" w:color="000000"/>
            </w:tcBorders>
            <w:shd w:val="clear" w:color="auto" w:fill="FFFFFF"/>
          </w:tcPr>
          <w:p w14:paraId="0C8F27C5" w14:textId="77777777" w:rsidR="006A4936" w:rsidRDefault="006A4936">
            <w:pPr>
              <w:spacing w:line="320" w:lineRule="atLeast"/>
              <w:ind w:left="60" w:right="60"/>
              <w:rPr>
                <w:rFonts w:ascii="Arial" w:hAnsi="Arial" w:cs="Arial"/>
                <w:sz w:val="18"/>
                <w:szCs w:val="18"/>
              </w:rPr>
            </w:pPr>
            <w:r>
              <w:rPr>
                <w:rFonts w:ascii="Arial" w:hAnsi="Arial" w:cs="Arial"/>
                <w:sz w:val="18"/>
                <w:szCs w:val="18"/>
              </w:rPr>
              <w:t>Raczej nie</w:t>
            </w:r>
          </w:p>
        </w:tc>
        <w:tc>
          <w:tcPr>
            <w:tcW w:w="1063" w:type="dxa"/>
            <w:tcBorders>
              <w:top w:val="nil"/>
              <w:left w:val="single" w:sz="16" w:space="0" w:color="000000"/>
              <w:bottom w:val="nil"/>
            </w:tcBorders>
            <w:shd w:val="clear" w:color="auto" w:fill="FFFFFF"/>
          </w:tcPr>
          <w:p w14:paraId="6AF5755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w:t>
            </w:r>
          </w:p>
        </w:tc>
        <w:tc>
          <w:tcPr>
            <w:tcW w:w="1009" w:type="dxa"/>
            <w:tcBorders>
              <w:top w:val="nil"/>
              <w:bottom w:val="nil"/>
            </w:tcBorders>
            <w:shd w:val="clear" w:color="auto" w:fill="FFFFFF"/>
          </w:tcPr>
          <w:p w14:paraId="65A3CDC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7,1</w:t>
            </w:r>
          </w:p>
        </w:tc>
        <w:tc>
          <w:tcPr>
            <w:tcW w:w="1455" w:type="dxa"/>
            <w:tcBorders>
              <w:top w:val="nil"/>
              <w:bottom w:val="nil"/>
            </w:tcBorders>
            <w:shd w:val="clear" w:color="auto" w:fill="FFFFFF"/>
          </w:tcPr>
          <w:p w14:paraId="581AC55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9,7</w:t>
            </w:r>
          </w:p>
        </w:tc>
        <w:tc>
          <w:tcPr>
            <w:tcW w:w="1455" w:type="dxa"/>
            <w:tcBorders>
              <w:top w:val="nil"/>
              <w:bottom w:val="nil"/>
              <w:right w:val="single" w:sz="16" w:space="0" w:color="000000"/>
            </w:tcBorders>
            <w:shd w:val="clear" w:color="auto" w:fill="FFFFFF"/>
          </w:tcPr>
          <w:p w14:paraId="1611068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90,3</w:t>
            </w:r>
          </w:p>
        </w:tc>
      </w:tr>
      <w:tr w:rsidR="006A4936" w14:paraId="368E56B5"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3A0E56C8" w14:textId="77777777" w:rsidR="006A4936" w:rsidRDefault="006A4936">
            <w:pPr>
              <w:rPr>
                <w:rFonts w:ascii="Arial" w:hAnsi="Arial" w:cs="Arial"/>
                <w:sz w:val="18"/>
                <w:szCs w:val="18"/>
              </w:rPr>
            </w:pPr>
          </w:p>
        </w:tc>
        <w:tc>
          <w:tcPr>
            <w:tcW w:w="2348" w:type="dxa"/>
            <w:tcBorders>
              <w:top w:val="nil"/>
              <w:left w:val="nil"/>
              <w:bottom w:val="nil"/>
              <w:right w:val="single" w:sz="16" w:space="0" w:color="000000"/>
            </w:tcBorders>
            <w:shd w:val="clear" w:color="auto" w:fill="FFFFFF"/>
          </w:tcPr>
          <w:p w14:paraId="5323F85E" w14:textId="77777777" w:rsidR="006A4936" w:rsidRDefault="006A4936">
            <w:pPr>
              <w:spacing w:line="320" w:lineRule="atLeast"/>
              <w:ind w:left="60" w:right="60"/>
              <w:rPr>
                <w:rFonts w:ascii="Arial" w:hAnsi="Arial" w:cs="Arial"/>
                <w:sz w:val="18"/>
                <w:szCs w:val="18"/>
              </w:rPr>
            </w:pPr>
            <w:r>
              <w:rPr>
                <w:rFonts w:ascii="Arial" w:hAnsi="Arial" w:cs="Arial"/>
                <w:sz w:val="18"/>
                <w:szCs w:val="18"/>
              </w:rPr>
              <w:t>Zdecydowanie nie</w:t>
            </w:r>
          </w:p>
        </w:tc>
        <w:tc>
          <w:tcPr>
            <w:tcW w:w="1063" w:type="dxa"/>
            <w:tcBorders>
              <w:top w:val="nil"/>
              <w:left w:val="single" w:sz="16" w:space="0" w:color="000000"/>
              <w:bottom w:val="nil"/>
            </w:tcBorders>
            <w:shd w:val="clear" w:color="auto" w:fill="FFFFFF"/>
          </w:tcPr>
          <w:p w14:paraId="25FC137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w:t>
            </w:r>
          </w:p>
        </w:tc>
        <w:tc>
          <w:tcPr>
            <w:tcW w:w="1009" w:type="dxa"/>
            <w:tcBorders>
              <w:top w:val="nil"/>
              <w:bottom w:val="nil"/>
            </w:tcBorders>
            <w:shd w:val="clear" w:color="auto" w:fill="FFFFFF"/>
          </w:tcPr>
          <w:p w14:paraId="528312C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7,1</w:t>
            </w:r>
          </w:p>
        </w:tc>
        <w:tc>
          <w:tcPr>
            <w:tcW w:w="1455" w:type="dxa"/>
            <w:tcBorders>
              <w:top w:val="nil"/>
              <w:bottom w:val="nil"/>
            </w:tcBorders>
            <w:shd w:val="clear" w:color="auto" w:fill="FFFFFF"/>
          </w:tcPr>
          <w:p w14:paraId="0974E4C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9,7</w:t>
            </w:r>
          </w:p>
        </w:tc>
        <w:tc>
          <w:tcPr>
            <w:tcW w:w="1455" w:type="dxa"/>
            <w:tcBorders>
              <w:top w:val="nil"/>
              <w:bottom w:val="nil"/>
              <w:right w:val="single" w:sz="16" w:space="0" w:color="000000"/>
            </w:tcBorders>
            <w:shd w:val="clear" w:color="auto" w:fill="FFFFFF"/>
          </w:tcPr>
          <w:p w14:paraId="6479FA9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50A21BBC"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0DA122EB" w14:textId="77777777" w:rsidR="006A4936" w:rsidRDefault="006A4936">
            <w:pPr>
              <w:rPr>
                <w:rFonts w:ascii="Arial" w:hAnsi="Arial" w:cs="Arial"/>
                <w:sz w:val="18"/>
                <w:szCs w:val="18"/>
              </w:rPr>
            </w:pPr>
          </w:p>
        </w:tc>
        <w:tc>
          <w:tcPr>
            <w:tcW w:w="2348" w:type="dxa"/>
            <w:tcBorders>
              <w:top w:val="nil"/>
              <w:left w:val="nil"/>
              <w:bottom w:val="nil"/>
              <w:right w:val="single" w:sz="16" w:space="0" w:color="000000"/>
            </w:tcBorders>
            <w:shd w:val="clear" w:color="auto" w:fill="FFFFFF"/>
          </w:tcPr>
          <w:p w14:paraId="79C53795"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nil"/>
            </w:tcBorders>
            <w:shd w:val="clear" w:color="auto" w:fill="FFFFFF"/>
          </w:tcPr>
          <w:p w14:paraId="1DF2416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62</w:t>
            </w:r>
          </w:p>
        </w:tc>
        <w:tc>
          <w:tcPr>
            <w:tcW w:w="1009" w:type="dxa"/>
            <w:tcBorders>
              <w:top w:val="nil"/>
              <w:bottom w:val="nil"/>
            </w:tcBorders>
            <w:shd w:val="clear" w:color="auto" w:fill="FFFFFF"/>
          </w:tcPr>
          <w:p w14:paraId="71C399A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73,8</w:t>
            </w:r>
          </w:p>
        </w:tc>
        <w:tc>
          <w:tcPr>
            <w:tcW w:w="1455" w:type="dxa"/>
            <w:tcBorders>
              <w:top w:val="nil"/>
              <w:bottom w:val="nil"/>
            </w:tcBorders>
            <w:shd w:val="clear" w:color="auto" w:fill="FFFFFF"/>
          </w:tcPr>
          <w:p w14:paraId="77EB87D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14:paraId="21C65470" w14:textId="77777777" w:rsidR="006A4936" w:rsidRDefault="006A4936">
            <w:pPr>
              <w:jc w:val="center"/>
              <w:rPr>
                <w:rFonts w:ascii="Times New Roman" w:hAnsi="Times New Roman" w:cs="Times New Roman"/>
                <w:sz w:val="24"/>
                <w:szCs w:val="24"/>
              </w:rPr>
            </w:pPr>
          </w:p>
        </w:tc>
      </w:tr>
      <w:tr w:rsidR="006A4936" w14:paraId="317091EC" w14:textId="77777777">
        <w:trPr>
          <w:cantSplit/>
          <w:tblHeader/>
        </w:trPr>
        <w:tc>
          <w:tcPr>
            <w:tcW w:w="1347" w:type="dxa"/>
            <w:tcBorders>
              <w:top w:val="nil"/>
              <w:left w:val="single" w:sz="16" w:space="0" w:color="000000"/>
              <w:bottom w:val="nil"/>
              <w:right w:val="nil"/>
            </w:tcBorders>
            <w:shd w:val="clear" w:color="auto" w:fill="FFFFFF"/>
          </w:tcPr>
          <w:p w14:paraId="760EED56"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348" w:type="dxa"/>
            <w:tcBorders>
              <w:top w:val="nil"/>
              <w:left w:val="nil"/>
              <w:bottom w:val="nil"/>
              <w:right w:val="single" w:sz="16" w:space="0" w:color="000000"/>
            </w:tcBorders>
            <w:shd w:val="clear" w:color="auto" w:fill="FFFFFF"/>
          </w:tcPr>
          <w:p w14:paraId="35B3E79E"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51C9571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22</w:t>
            </w:r>
          </w:p>
        </w:tc>
        <w:tc>
          <w:tcPr>
            <w:tcW w:w="1009" w:type="dxa"/>
            <w:tcBorders>
              <w:top w:val="nil"/>
              <w:bottom w:val="nil"/>
            </w:tcBorders>
            <w:shd w:val="clear" w:color="auto" w:fill="FFFFFF"/>
          </w:tcPr>
          <w:p w14:paraId="341FCEA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26,2</w:t>
            </w:r>
          </w:p>
        </w:tc>
        <w:tc>
          <w:tcPr>
            <w:tcW w:w="1455" w:type="dxa"/>
            <w:tcBorders>
              <w:top w:val="nil"/>
              <w:bottom w:val="nil"/>
            </w:tcBorders>
            <w:shd w:val="clear" w:color="auto" w:fill="FFFFFF"/>
            <w:vAlign w:val="center"/>
          </w:tcPr>
          <w:p w14:paraId="43478B59"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2AB9B564" w14:textId="77777777" w:rsidR="006A4936" w:rsidRDefault="006A4936">
            <w:pPr>
              <w:jc w:val="center"/>
              <w:rPr>
                <w:rFonts w:ascii="Times New Roman" w:hAnsi="Times New Roman" w:cs="Times New Roman"/>
                <w:sz w:val="24"/>
                <w:szCs w:val="24"/>
              </w:rPr>
            </w:pPr>
          </w:p>
        </w:tc>
      </w:tr>
      <w:tr w:rsidR="006A4936" w14:paraId="20521095" w14:textId="77777777">
        <w:trPr>
          <w:cantSplit/>
        </w:trPr>
        <w:tc>
          <w:tcPr>
            <w:tcW w:w="3695" w:type="dxa"/>
            <w:gridSpan w:val="2"/>
            <w:tcBorders>
              <w:top w:val="nil"/>
              <w:left w:val="single" w:sz="16" w:space="0" w:color="000000"/>
              <w:bottom w:val="single" w:sz="16" w:space="0" w:color="000000"/>
              <w:right w:val="single" w:sz="16" w:space="0" w:color="000000"/>
            </w:tcBorders>
            <w:shd w:val="clear" w:color="auto" w:fill="FFFFFF"/>
          </w:tcPr>
          <w:p w14:paraId="469AE758"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3FAA084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790CD93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7CF721F8"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2FDF3070" w14:textId="77777777" w:rsidR="006A4936" w:rsidRDefault="006A4936">
            <w:pPr>
              <w:jc w:val="center"/>
              <w:rPr>
                <w:rFonts w:ascii="Times New Roman" w:hAnsi="Times New Roman" w:cs="Times New Roman"/>
                <w:sz w:val="24"/>
                <w:szCs w:val="24"/>
              </w:rPr>
            </w:pPr>
          </w:p>
        </w:tc>
      </w:tr>
    </w:tbl>
    <w:p w14:paraId="0752DA15" w14:textId="77777777" w:rsidR="006A4936" w:rsidRDefault="006A4936">
      <w:pPr>
        <w:spacing w:line="400" w:lineRule="atLeast"/>
        <w:rPr>
          <w:rFonts w:ascii="Times New Roman" w:hAnsi="Times New Roman" w:cs="Times New Roman"/>
          <w:sz w:val="24"/>
          <w:szCs w:val="24"/>
        </w:rPr>
      </w:pPr>
    </w:p>
    <w:p w14:paraId="108502B7" w14:textId="77777777" w:rsidR="006A4936" w:rsidRDefault="006A4936">
      <w:pPr>
        <w:spacing w:line="400" w:lineRule="atLeast"/>
        <w:rPr>
          <w:rFonts w:ascii="Times New Roman" w:hAnsi="Times New Roman" w:cs="Times New Roman"/>
          <w:sz w:val="24"/>
          <w:szCs w:val="24"/>
        </w:rPr>
      </w:pPr>
    </w:p>
    <w:tbl>
      <w:tblPr>
        <w:tblW w:w="8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349"/>
        <w:gridCol w:w="1063"/>
        <w:gridCol w:w="1009"/>
        <w:gridCol w:w="1455"/>
        <w:gridCol w:w="1455"/>
      </w:tblGrid>
      <w:tr w:rsidR="006A4936" w14:paraId="18D3E052" w14:textId="77777777">
        <w:trPr>
          <w:cantSplit/>
          <w:tblHeader/>
        </w:trPr>
        <w:tc>
          <w:tcPr>
            <w:tcW w:w="8677" w:type="dxa"/>
            <w:gridSpan w:val="6"/>
            <w:tcBorders>
              <w:top w:val="nil"/>
              <w:left w:val="nil"/>
              <w:bottom w:val="nil"/>
              <w:right w:val="nil"/>
            </w:tcBorders>
            <w:shd w:val="clear" w:color="auto" w:fill="FFFFFF"/>
            <w:vAlign w:val="center"/>
          </w:tcPr>
          <w:p w14:paraId="59C5EAF7"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Sposób formułowania/ tworzenia grup roboczych ds. inteligentnych specjalizacji (IS)</w:t>
            </w:r>
          </w:p>
        </w:tc>
      </w:tr>
      <w:tr w:rsidR="006A4936" w14:paraId="0BD3FF0D" w14:textId="77777777">
        <w:trPr>
          <w:cantSplit/>
          <w:tblHeader/>
        </w:trPr>
        <w:tc>
          <w:tcPr>
            <w:tcW w:w="369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1351746C"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36EC036A"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174BCB7B"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51C9FC95"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4CEBC43C"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6C22F3B1" w14:textId="77777777">
        <w:trPr>
          <w:cantSplit/>
          <w:tblHeader/>
        </w:trPr>
        <w:tc>
          <w:tcPr>
            <w:tcW w:w="1347" w:type="dxa"/>
            <w:tcBorders>
              <w:top w:val="single" w:sz="16" w:space="0" w:color="000000"/>
              <w:left w:val="single" w:sz="16" w:space="0" w:color="000000"/>
              <w:bottom w:val="nil"/>
              <w:right w:val="nil"/>
            </w:tcBorders>
            <w:shd w:val="clear" w:color="auto" w:fill="FFFFFF"/>
          </w:tcPr>
          <w:p w14:paraId="5EEC539D"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348" w:type="dxa"/>
            <w:tcBorders>
              <w:top w:val="single" w:sz="16" w:space="0" w:color="000000"/>
              <w:left w:val="nil"/>
              <w:bottom w:val="nil"/>
              <w:right w:val="single" w:sz="16" w:space="0" w:color="000000"/>
            </w:tcBorders>
            <w:shd w:val="clear" w:color="auto" w:fill="FFFFFF"/>
          </w:tcPr>
          <w:p w14:paraId="2B508939"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w:t>
            </w:r>
          </w:p>
        </w:tc>
        <w:tc>
          <w:tcPr>
            <w:tcW w:w="1063" w:type="dxa"/>
            <w:tcBorders>
              <w:top w:val="single" w:sz="16" w:space="0" w:color="000000"/>
              <w:left w:val="single" w:sz="16" w:space="0" w:color="000000"/>
              <w:bottom w:val="nil"/>
            </w:tcBorders>
            <w:shd w:val="clear" w:color="auto" w:fill="FFFFFF"/>
          </w:tcPr>
          <w:p w14:paraId="4BAD2BB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53</w:t>
            </w:r>
          </w:p>
        </w:tc>
        <w:tc>
          <w:tcPr>
            <w:tcW w:w="1009" w:type="dxa"/>
            <w:tcBorders>
              <w:top w:val="single" w:sz="16" w:space="0" w:color="000000"/>
              <w:bottom w:val="nil"/>
            </w:tcBorders>
            <w:shd w:val="clear" w:color="auto" w:fill="FFFFFF"/>
          </w:tcPr>
          <w:p w14:paraId="4D730DC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63,1</w:t>
            </w:r>
          </w:p>
        </w:tc>
        <w:tc>
          <w:tcPr>
            <w:tcW w:w="1455" w:type="dxa"/>
            <w:tcBorders>
              <w:top w:val="single" w:sz="16" w:space="0" w:color="000000"/>
              <w:bottom w:val="nil"/>
            </w:tcBorders>
            <w:shd w:val="clear" w:color="auto" w:fill="FFFFFF"/>
          </w:tcPr>
          <w:p w14:paraId="51E486A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single" w:sz="16" w:space="0" w:color="000000"/>
              <w:bottom w:val="nil"/>
              <w:right w:val="single" w:sz="16" w:space="0" w:color="000000"/>
            </w:tcBorders>
            <w:shd w:val="clear" w:color="auto" w:fill="FFFFFF"/>
          </w:tcPr>
          <w:p w14:paraId="470D813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6FD631B1" w14:textId="77777777">
        <w:trPr>
          <w:cantSplit/>
          <w:tblHeader/>
        </w:trPr>
        <w:tc>
          <w:tcPr>
            <w:tcW w:w="1347" w:type="dxa"/>
            <w:tcBorders>
              <w:top w:val="nil"/>
              <w:left w:val="single" w:sz="16" w:space="0" w:color="000000"/>
              <w:bottom w:val="nil"/>
              <w:right w:val="nil"/>
            </w:tcBorders>
            <w:shd w:val="clear" w:color="auto" w:fill="FFFFFF"/>
          </w:tcPr>
          <w:p w14:paraId="13EBCFE7"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348" w:type="dxa"/>
            <w:tcBorders>
              <w:top w:val="nil"/>
              <w:left w:val="nil"/>
              <w:bottom w:val="nil"/>
              <w:right w:val="single" w:sz="16" w:space="0" w:color="000000"/>
            </w:tcBorders>
            <w:shd w:val="clear" w:color="auto" w:fill="FFFFFF"/>
          </w:tcPr>
          <w:p w14:paraId="58939B78"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31C0408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31</w:t>
            </w:r>
          </w:p>
        </w:tc>
        <w:tc>
          <w:tcPr>
            <w:tcW w:w="1009" w:type="dxa"/>
            <w:tcBorders>
              <w:top w:val="nil"/>
              <w:bottom w:val="nil"/>
            </w:tcBorders>
            <w:shd w:val="clear" w:color="auto" w:fill="FFFFFF"/>
          </w:tcPr>
          <w:p w14:paraId="3778778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36,9</w:t>
            </w:r>
          </w:p>
        </w:tc>
        <w:tc>
          <w:tcPr>
            <w:tcW w:w="1455" w:type="dxa"/>
            <w:tcBorders>
              <w:top w:val="nil"/>
              <w:bottom w:val="nil"/>
            </w:tcBorders>
            <w:shd w:val="clear" w:color="auto" w:fill="FFFFFF"/>
            <w:vAlign w:val="center"/>
          </w:tcPr>
          <w:p w14:paraId="238D3807"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7BAB25CD" w14:textId="77777777" w:rsidR="006A4936" w:rsidRDefault="006A4936">
            <w:pPr>
              <w:jc w:val="center"/>
              <w:rPr>
                <w:rFonts w:ascii="Times New Roman" w:hAnsi="Times New Roman" w:cs="Times New Roman"/>
                <w:sz w:val="24"/>
                <w:szCs w:val="24"/>
              </w:rPr>
            </w:pPr>
          </w:p>
        </w:tc>
      </w:tr>
      <w:tr w:rsidR="006A4936" w14:paraId="259457DA" w14:textId="77777777">
        <w:trPr>
          <w:cantSplit/>
        </w:trPr>
        <w:tc>
          <w:tcPr>
            <w:tcW w:w="3695" w:type="dxa"/>
            <w:gridSpan w:val="2"/>
            <w:tcBorders>
              <w:top w:val="nil"/>
              <w:left w:val="single" w:sz="16" w:space="0" w:color="000000"/>
              <w:bottom w:val="single" w:sz="16" w:space="0" w:color="000000"/>
              <w:right w:val="single" w:sz="16" w:space="0" w:color="000000"/>
            </w:tcBorders>
            <w:shd w:val="clear" w:color="auto" w:fill="FFFFFF"/>
          </w:tcPr>
          <w:p w14:paraId="073D35D6" w14:textId="77777777" w:rsidR="006A4936" w:rsidRDefault="006A4936">
            <w:pPr>
              <w:spacing w:line="320" w:lineRule="atLeast"/>
              <w:ind w:left="60" w:right="60"/>
              <w:rPr>
                <w:rFonts w:ascii="Arial" w:hAnsi="Arial" w:cs="Arial"/>
                <w:sz w:val="18"/>
                <w:szCs w:val="18"/>
              </w:rPr>
            </w:pPr>
            <w:r>
              <w:rPr>
                <w:rFonts w:ascii="Arial" w:hAnsi="Arial" w:cs="Arial"/>
                <w:sz w:val="18"/>
                <w:szCs w:val="18"/>
              </w:rPr>
              <w:lastRenderedPageBreak/>
              <w:t>Ogółem</w:t>
            </w:r>
          </w:p>
        </w:tc>
        <w:tc>
          <w:tcPr>
            <w:tcW w:w="1063" w:type="dxa"/>
            <w:tcBorders>
              <w:top w:val="nil"/>
              <w:left w:val="single" w:sz="16" w:space="0" w:color="000000"/>
              <w:bottom w:val="single" w:sz="16" w:space="0" w:color="000000"/>
            </w:tcBorders>
            <w:shd w:val="clear" w:color="auto" w:fill="FFFFFF"/>
          </w:tcPr>
          <w:p w14:paraId="524700D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08F76D5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1729FEB8"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411D8C18" w14:textId="77777777" w:rsidR="006A4936" w:rsidRDefault="006A4936">
            <w:pPr>
              <w:jc w:val="center"/>
              <w:rPr>
                <w:rFonts w:ascii="Times New Roman" w:hAnsi="Times New Roman" w:cs="Times New Roman"/>
                <w:sz w:val="24"/>
                <w:szCs w:val="24"/>
              </w:rPr>
            </w:pPr>
          </w:p>
        </w:tc>
      </w:tr>
    </w:tbl>
    <w:p w14:paraId="46FB0596" w14:textId="77777777" w:rsidR="006A4936" w:rsidRDefault="006A4936">
      <w:pPr>
        <w:spacing w:line="400" w:lineRule="atLeast"/>
        <w:rPr>
          <w:rFonts w:ascii="Times New Roman" w:hAnsi="Times New Roman" w:cs="Times New Roman"/>
          <w:sz w:val="24"/>
          <w:szCs w:val="24"/>
        </w:rPr>
      </w:pPr>
    </w:p>
    <w:p w14:paraId="27121898" w14:textId="77777777" w:rsidR="006A4936" w:rsidRDefault="006A4936">
      <w:pPr>
        <w:spacing w:line="400" w:lineRule="atLeast"/>
        <w:rPr>
          <w:rFonts w:ascii="Times New Roman" w:hAnsi="Times New Roman" w:cs="Times New Roman"/>
          <w:sz w:val="24"/>
          <w:szCs w:val="24"/>
        </w:rPr>
      </w:pPr>
    </w:p>
    <w:tbl>
      <w:tblPr>
        <w:tblW w:w="8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2426"/>
        <w:gridCol w:w="1063"/>
        <w:gridCol w:w="1009"/>
        <w:gridCol w:w="1455"/>
        <w:gridCol w:w="1455"/>
      </w:tblGrid>
      <w:tr w:rsidR="006A4936" w14:paraId="314C4C33" w14:textId="77777777">
        <w:trPr>
          <w:cantSplit/>
          <w:tblHeader/>
        </w:trPr>
        <w:tc>
          <w:tcPr>
            <w:tcW w:w="8254" w:type="dxa"/>
            <w:gridSpan w:val="6"/>
            <w:tcBorders>
              <w:top w:val="nil"/>
              <w:left w:val="nil"/>
              <w:bottom w:val="nil"/>
              <w:right w:val="nil"/>
            </w:tcBorders>
            <w:shd w:val="clear" w:color="auto" w:fill="FFFFFF"/>
            <w:vAlign w:val="center"/>
          </w:tcPr>
          <w:p w14:paraId="7C465588"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q0025_0001_other</w:t>
            </w:r>
          </w:p>
        </w:tc>
      </w:tr>
      <w:tr w:rsidR="006A4936" w14:paraId="3036A028" w14:textId="77777777">
        <w:trPr>
          <w:cantSplit/>
          <w:tblHeader/>
        </w:trPr>
        <w:tc>
          <w:tcPr>
            <w:tcW w:w="32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57141BDD"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397DD73C"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2BB6EC7E"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239B737E"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1DAA7AD3"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7A53062F" w14:textId="77777777">
        <w:trPr>
          <w:cantSplit/>
          <w:tblHeader/>
        </w:trPr>
        <w:tc>
          <w:tcPr>
            <w:tcW w:w="847" w:type="dxa"/>
            <w:vMerge w:val="restart"/>
            <w:tcBorders>
              <w:top w:val="single" w:sz="16" w:space="0" w:color="000000"/>
              <w:left w:val="single" w:sz="16" w:space="0" w:color="000000"/>
              <w:bottom w:val="single" w:sz="16" w:space="0" w:color="000000"/>
              <w:right w:val="nil"/>
            </w:tcBorders>
            <w:shd w:val="clear" w:color="auto" w:fill="FFFFFF"/>
          </w:tcPr>
          <w:p w14:paraId="3AAAFE84"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425" w:type="dxa"/>
            <w:tcBorders>
              <w:top w:val="single" w:sz="16" w:space="0" w:color="000000"/>
              <w:left w:val="nil"/>
              <w:bottom w:val="nil"/>
              <w:right w:val="single" w:sz="16" w:space="0" w:color="000000"/>
            </w:tcBorders>
            <w:shd w:val="clear" w:color="auto" w:fill="FFFFFF"/>
          </w:tcPr>
          <w:p w14:paraId="4CF2DB94" w14:textId="77777777" w:rsidR="006A4936" w:rsidRDefault="006A4936">
            <w:pPr>
              <w:spacing w:line="320" w:lineRule="atLeast"/>
              <w:ind w:left="60" w:right="60"/>
              <w:rPr>
                <w:rFonts w:ascii="Arial" w:hAnsi="Arial" w:cs="Arial"/>
                <w:sz w:val="18"/>
                <w:szCs w:val="18"/>
              </w:rPr>
            </w:pPr>
            <w:r>
              <w:rPr>
                <w:rFonts w:ascii="Arial" w:hAnsi="Arial" w:cs="Arial"/>
                <w:sz w:val="18"/>
                <w:szCs w:val="18"/>
              </w:rPr>
              <w:t xml:space="preserve"> </w:t>
            </w:r>
          </w:p>
        </w:tc>
        <w:tc>
          <w:tcPr>
            <w:tcW w:w="1063" w:type="dxa"/>
            <w:tcBorders>
              <w:top w:val="single" w:sz="16" w:space="0" w:color="000000"/>
              <w:left w:val="single" w:sz="16" w:space="0" w:color="000000"/>
              <w:bottom w:val="nil"/>
            </w:tcBorders>
            <w:shd w:val="clear" w:color="auto" w:fill="FFFFFF"/>
          </w:tcPr>
          <w:p w14:paraId="1BDE9D8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74</w:t>
            </w:r>
          </w:p>
        </w:tc>
        <w:tc>
          <w:tcPr>
            <w:tcW w:w="1009" w:type="dxa"/>
            <w:tcBorders>
              <w:top w:val="single" w:sz="16" w:space="0" w:color="000000"/>
              <w:bottom w:val="nil"/>
            </w:tcBorders>
            <w:shd w:val="clear" w:color="auto" w:fill="FFFFFF"/>
          </w:tcPr>
          <w:p w14:paraId="464CFE1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88,1</w:t>
            </w:r>
          </w:p>
        </w:tc>
        <w:tc>
          <w:tcPr>
            <w:tcW w:w="1455" w:type="dxa"/>
            <w:tcBorders>
              <w:top w:val="single" w:sz="16" w:space="0" w:color="000000"/>
              <w:bottom w:val="nil"/>
            </w:tcBorders>
            <w:shd w:val="clear" w:color="auto" w:fill="FFFFFF"/>
          </w:tcPr>
          <w:p w14:paraId="12BC498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88,1</w:t>
            </w:r>
          </w:p>
        </w:tc>
        <w:tc>
          <w:tcPr>
            <w:tcW w:w="1455" w:type="dxa"/>
            <w:tcBorders>
              <w:top w:val="single" w:sz="16" w:space="0" w:color="000000"/>
              <w:bottom w:val="nil"/>
              <w:right w:val="single" w:sz="16" w:space="0" w:color="000000"/>
            </w:tcBorders>
            <w:shd w:val="clear" w:color="auto" w:fill="FFFFFF"/>
          </w:tcPr>
          <w:p w14:paraId="5C5D174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88,1</w:t>
            </w:r>
          </w:p>
        </w:tc>
      </w:tr>
      <w:tr w:rsidR="006A4936" w14:paraId="7AE3A8A5"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E2141E4"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CE9BBBE" w14:textId="77777777" w:rsidR="006A4936" w:rsidRDefault="006A4936">
            <w:pPr>
              <w:spacing w:line="320" w:lineRule="atLeast"/>
              <w:ind w:left="60" w:right="60"/>
              <w:rPr>
                <w:rFonts w:ascii="Arial" w:hAnsi="Arial" w:cs="Arial"/>
                <w:sz w:val="18"/>
                <w:szCs w:val="18"/>
              </w:rPr>
            </w:pPr>
            <w:r>
              <w:rPr>
                <w:rFonts w:ascii="Arial" w:hAnsi="Arial" w:cs="Arial"/>
                <w:sz w:val="18"/>
                <w:szCs w:val="18"/>
              </w:rPr>
              <w:t>Bardziej konkretne określenia grup</w:t>
            </w:r>
          </w:p>
        </w:tc>
        <w:tc>
          <w:tcPr>
            <w:tcW w:w="1063" w:type="dxa"/>
            <w:tcBorders>
              <w:top w:val="nil"/>
              <w:left w:val="single" w:sz="16" w:space="0" w:color="000000"/>
              <w:bottom w:val="nil"/>
            </w:tcBorders>
            <w:shd w:val="clear" w:color="auto" w:fill="FFFFFF"/>
          </w:tcPr>
          <w:p w14:paraId="6DD441C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2ECAD1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CB9029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0A4BC9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89,3</w:t>
            </w:r>
          </w:p>
        </w:tc>
      </w:tr>
      <w:tr w:rsidR="006A4936" w14:paraId="33D1575B"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AC9C059"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8E4DA4A" w14:textId="77777777" w:rsidR="006A4936" w:rsidRDefault="006A4936">
            <w:pPr>
              <w:spacing w:line="320" w:lineRule="atLeast"/>
              <w:ind w:left="60" w:right="60"/>
              <w:rPr>
                <w:rFonts w:ascii="Arial" w:hAnsi="Arial" w:cs="Arial"/>
                <w:sz w:val="18"/>
                <w:szCs w:val="18"/>
              </w:rPr>
            </w:pPr>
            <w:r>
              <w:rPr>
                <w:rFonts w:ascii="Arial" w:hAnsi="Arial" w:cs="Arial"/>
                <w:sz w:val="18"/>
                <w:szCs w:val="18"/>
              </w:rPr>
              <w:t>grupy powinny miec realny wpływ na wyniki ich pracy</w:t>
            </w:r>
          </w:p>
        </w:tc>
        <w:tc>
          <w:tcPr>
            <w:tcW w:w="1063" w:type="dxa"/>
            <w:tcBorders>
              <w:top w:val="nil"/>
              <w:left w:val="single" w:sz="16" w:space="0" w:color="000000"/>
              <w:bottom w:val="nil"/>
            </w:tcBorders>
            <w:shd w:val="clear" w:color="auto" w:fill="FFFFFF"/>
          </w:tcPr>
          <w:p w14:paraId="7E973F6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B68D38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F86911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878228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90,5</w:t>
            </w:r>
          </w:p>
        </w:tc>
      </w:tr>
      <w:tr w:rsidR="006A4936" w14:paraId="3CB3FD73"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1110E76"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6647487"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 wiem</w:t>
            </w:r>
          </w:p>
        </w:tc>
        <w:tc>
          <w:tcPr>
            <w:tcW w:w="1063" w:type="dxa"/>
            <w:tcBorders>
              <w:top w:val="nil"/>
              <w:left w:val="single" w:sz="16" w:space="0" w:color="000000"/>
              <w:bottom w:val="nil"/>
            </w:tcBorders>
            <w:shd w:val="clear" w:color="auto" w:fill="FFFFFF"/>
          </w:tcPr>
          <w:p w14:paraId="56D7003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14:paraId="1130F50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tcBorders>
            <w:shd w:val="clear" w:color="auto" w:fill="FFFFFF"/>
          </w:tcPr>
          <w:p w14:paraId="1E35692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right w:val="single" w:sz="16" w:space="0" w:color="000000"/>
            </w:tcBorders>
            <w:shd w:val="clear" w:color="auto" w:fill="FFFFFF"/>
          </w:tcPr>
          <w:p w14:paraId="02100C4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92,9</w:t>
            </w:r>
          </w:p>
        </w:tc>
      </w:tr>
      <w:tr w:rsidR="006A4936" w14:paraId="11C12338"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00EEFB5"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80ED5CF"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 wiem kto jest w tych grupach, ale chyba osoby które na codzień mają mało do czynienia ze współpracą BIZNES - NAUKA</w:t>
            </w:r>
          </w:p>
        </w:tc>
        <w:tc>
          <w:tcPr>
            <w:tcW w:w="1063" w:type="dxa"/>
            <w:tcBorders>
              <w:top w:val="nil"/>
              <w:left w:val="single" w:sz="16" w:space="0" w:color="000000"/>
              <w:bottom w:val="nil"/>
            </w:tcBorders>
            <w:shd w:val="clear" w:color="auto" w:fill="FFFFFF"/>
          </w:tcPr>
          <w:p w14:paraId="2C2D44F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FBC48C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540838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701F92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94,0</w:t>
            </w:r>
          </w:p>
        </w:tc>
      </w:tr>
      <w:tr w:rsidR="006A4936" w14:paraId="5DD8A9BC"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970D617"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8D1F36B"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 nie wymaga dopracowania.</w:t>
            </w:r>
          </w:p>
        </w:tc>
        <w:tc>
          <w:tcPr>
            <w:tcW w:w="1063" w:type="dxa"/>
            <w:tcBorders>
              <w:top w:val="nil"/>
              <w:left w:val="single" w:sz="16" w:space="0" w:color="000000"/>
              <w:bottom w:val="nil"/>
            </w:tcBorders>
            <w:shd w:val="clear" w:color="auto" w:fill="FFFFFF"/>
          </w:tcPr>
          <w:p w14:paraId="6974192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5F5B95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ED540E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628FF5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95,2</w:t>
            </w:r>
          </w:p>
        </w:tc>
      </w:tr>
      <w:tr w:rsidR="006A4936" w14:paraId="73078989"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BF4782C"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CB318E2" w14:textId="77777777" w:rsidR="006A4936" w:rsidRDefault="006A4936">
            <w:pPr>
              <w:spacing w:line="320" w:lineRule="atLeast"/>
              <w:ind w:left="60" w:right="60"/>
              <w:rPr>
                <w:rFonts w:ascii="Arial" w:hAnsi="Arial" w:cs="Arial"/>
                <w:sz w:val="18"/>
                <w:szCs w:val="18"/>
              </w:rPr>
            </w:pPr>
            <w:r>
              <w:rPr>
                <w:rFonts w:ascii="Arial" w:hAnsi="Arial" w:cs="Arial"/>
                <w:sz w:val="18"/>
                <w:szCs w:val="18"/>
              </w:rPr>
              <w:t>szersza informacja o powstawaniu takich grup</w:t>
            </w:r>
          </w:p>
        </w:tc>
        <w:tc>
          <w:tcPr>
            <w:tcW w:w="1063" w:type="dxa"/>
            <w:tcBorders>
              <w:top w:val="nil"/>
              <w:left w:val="single" w:sz="16" w:space="0" w:color="000000"/>
              <w:bottom w:val="nil"/>
            </w:tcBorders>
            <w:shd w:val="clear" w:color="auto" w:fill="FFFFFF"/>
          </w:tcPr>
          <w:p w14:paraId="0DCE7B5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55E2E9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92D3D7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79C522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96,4</w:t>
            </w:r>
          </w:p>
        </w:tc>
      </w:tr>
      <w:tr w:rsidR="006A4936" w14:paraId="744DDEBC"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3344CE7"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876DE69" w14:textId="77777777" w:rsidR="006A4936" w:rsidRDefault="006A4936">
            <w:pPr>
              <w:spacing w:line="320" w:lineRule="atLeast"/>
              <w:ind w:left="60" w:right="60"/>
              <w:rPr>
                <w:rFonts w:ascii="Arial" w:hAnsi="Arial" w:cs="Arial"/>
                <w:sz w:val="18"/>
                <w:szCs w:val="18"/>
              </w:rPr>
            </w:pPr>
            <w:r>
              <w:rPr>
                <w:rFonts w:ascii="Arial" w:hAnsi="Arial" w:cs="Arial"/>
                <w:sz w:val="18"/>
                <w:szCs w:val="18"/>
              </w:rPr>
              <w:t>Szersze informowanie o możliwości uczestnictwa w tych grupach</w:t>
            </w:r>
          </w:p>
        </w:tc>
        <w:tc>
          <w:tcPr>
            <w:tcW w:w="1063" w:type="dxa"/>
            <w:tcBorders>
              <w:top w:val="nil"/>
              <w:left w:val="single" w:sz="16" w:space="0" w:color="000000"/>
              <w:bottom w:val="nil"/>
            </w:tcBorders>
            <w:shd w:val="clear" w:color="auto" w:fill="FFFFFF"/>
          </w:tcPr>
          <w:p w14:paraId="533F273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8D0DF0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0093A4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D0E9A9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97,6</w:t>
            </w:r>
          </w:p>
        </w:tc>
      </w:tr>
      <w:tr w:rsidR="006A4936" w14:paraId="063E2942"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A66B580"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14DDC3A" w14:textId="77777777" w:rsidR="006A4936" w:rsidRDefault="006A4936">
            <w:pPr>
              <w:spacing w:line="320" w:lineRule="atLeast"/>
              <w:ind w:left="60" w:right="60"/>
              <w:rPr>
                <w:rFonts w:ascii="Arial" w:hAnsi="Arial" w:cs="Arial"/>
                <w:sz w:val="18"/>
                <w:szCs w:val="18"/>
              </w:rPr>
            </w:pPr>
            <w:r>
              <w:rPr>
                <w:rFonts w:ascii="Arial" w:hAnsi="Arial" w:cs="Arial"/>
                <w:sz w:val="18"/>
                <w:szCs w:val="18"/>
              </w:rPr>
              <w:t>zaproponowany podział jest sztuczny, ""urzędniczo sformułowany"".</w:t>
            </w:r>
          </w:p>
        </w:tc>
        <w:tc>
          <w:tcPr>
            <w:tcW w:w="1063" w:type="dxa"/>
            <w:tcBorders>
              <w:top w:val="nil"/>
              <w:left w:val="single" w:sz="16" w:space="0" w:color="000000"/>
              <w:bottom w:val="nil"/>
            </w:tcBorders>
            <w:shd w:val="clear" w:color="auto" w:fill="FFFFFF"/>
          </w:tcPr>
          <w:p w14:paraId="23063FB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1C619A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7D220E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344ECD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98,8</w:t>
            </w:r>
          </w:p>
        </w:tc>
      </w:tr>
      <w:tr w:rsidR="006A4936" w14:paraId="429ACF0F"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9C16AD9"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C2CD533" w14:textId="77777777" w:rsidR="006A4936" w:rsidRDefault="006A4936">
            <w:pPr>
              <w:spacing w:line="320" w:lineRule="atLeast"/>
              <w:ind w:left="60" w:right="60"/>
              <w:rPr>
                <w:rFonts w:ascii="Arial" w:hAnsi="Arial" w:cs="Arial"/>
                <w:sz w:val="18"/>
                <w:szCs w:val="18"/>
              </w:rPr>
            </w:pPr>
            <w:r>
              <w:rPr>
                <w:rFonts w:ascii="Arial" w:hAnsi="Arial" w:cs="Arial"/>
                <w:sz w:val="18"/>
                <w:szCs w:val="18"/>
              </w:rPr>
              <w:t>zwyczajnie zbierać ankiety od wszystkich podmiotów w danym wojewóztwie i potem wybierać reprezentantów</w:t>
            </w:r>
          </w:p>
        </w:tc>
        <w:tc>
          <w:tcPr>
            <w:tcW w:w="1063" w:type="dxa"/>
            <w:tcBorders>
              <w:top w:val="nil"/>
              <w:left w:val="single" w:sz="16" w:space="0" w:color="000000"/>
              <w:bottom w:val="nil"/>
            </w:tcBorders>
            <w:shd w:val="clear" w:color="auto" w:fill="FFFFFF"/>
          </w:tcPr>
          <w:p w14:paraId="4EFBCFF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D66356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51B532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45316B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037AC943" w14:textId="77777777">
        <w:trPr>
          <w:cantSplit/>
        </w:trPr>
        <w:tc>
          <w:tcPr>
            <w:tcW w:w="847" w:type="dxa"/>
            <w:vMerge/>
            <w:tcBorders>
              <w:top w:val="single" w:sz="16" w:space="0" w:color="000000"/>
              <w:left w:val="single" w:sz="16" w:space="0" w:color="000000"/>
              <w:bottom w:val="single" w:sz="16" w:space="0" w:color="000000"/>
              <w:right w:val="nil"/>
            </w:tcBorders>
            <w:shd w:val="clear" w:color="auto" w:fill="FFFFFF"/>
          </w:tcPr>
          <w:p w14:paraId="480639DB" w14:textId="77777777" w:rsidR="006A4936" w:rsidRDefault="006A4936">
            <w:pPr>
              <w:rPr>
                <w:rFonts w:ascii="Arial" w:hAnsi="Arial" w:cs="Arial"/>
                <w:sz w:val="18"/>
                <w:szCs w:val="18"/>
              </w:rPr>
            </w:pPr>
          </w:p>
        </w:tc>
        <w:tc>
          <w:tcPr>
            <w:tcW w:w="2425" w:type="dxa"/>
            <w:tcBorders>
              <w:top w:val="nil"/>
              <w:left w:val="nil"/>
              <w:bottom w:val="single" w:sz="16" w:space="0" w:color="000000"/>
              <w:right w:val="single" w:sz="16" w:space="0" w:color="000000"/>
            </w:tcBorders>
            <w:shd w:val="clear" w:color="auto" w:fill="FFFFFF"/>
          </w:tcPr>
          <w:p w14:paraId="31E6645F"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6EA553D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578F772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tcPr>
          <w:p w14:paraId="35DB687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14:paraId="3D446245" w14:textId="77777777" w:rsidR="006A4936" w:rsidRDefault="006A4936">
            <w:pPr>
              <w:jc w:val="center"/>
              <w:rPr>
                <w:rFonts w:ascii="Times New Roman" w:hAnsi="Times New Roman" w:cs="Times New Roman"/>
                <w:sz w:val="24"/>
                <w:szCs w:val="24"/>
              </w:rPr>
            </w:pPr>
          </w:p>
        </w:tc>
      </w:tr>
    </w:tbl>
    <w:p w14:paraId="1887BACD" w14:textId="77777777" w:rsidR="006A4936" w:rsidRDefault="006A4936">
      <w:pPr>
        <w:spacing w:line="400" w:lineRule="atLeast"/>
        <w:rPr>
          <w:rFonts w:ascii="Times New Roman" w:hAnsi="Times New Roman" w:cs="Times New Roman"/>
          <w:sz w:val="24"/>
          <w:szCs w:val="24"/>
        </w:rPr>
      </w:pPr>
    </w:p>
    <w:p w14:paraId="2A160B70" w14:textId="77777777" w:rsidR="006A4936" w:rsidRDefault="006A4936">
      <w:pPr>
        <w:spacing w:line="400" w:lineRule="atLeast"/>
        <w:rPr>
          <w:rFonts w:ascii="Times New Roman" w:hAnsi="Times New Roman" w:cs="Times New Roman"/>
          <w:sz w:val="24"/>
          <w:szCs w:val="24"/>
        </w:rPr>
      </w:pPr>
    </w:p>
    <w:tbl>
      <w:tblPr>
        <w:tblW w:w="8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349"/>
        <w:gridCol w:w="1063"/>
        <w:gridCol w:w="1009"/>
        <w:gridCol w:w="1455"/>
        <w:gridCol w:w="1455"/>
      </w:tblGrid>
      <w:tr w:rsidR="006A4936" w14:paraId="5E64CBFC" w14:textId="77777777">
        <w:trPr>
          <w:cantSplit/>
          <w:tblHeader/>
        </w:trPr>
        <w:tc>
          <w:tcPr>
            <w:tcW w:w="8677" w:type="dxa"/>
            <w:gridSpan w:val="6"/>
            <w:tcBorders>
              <w:top w:val="nil"/>
              <w:left w:val="nil"/>
              <w:bottom w:val="nil"/>
              <w:right w:val="nil"/>
            </w:tcBorders>
            <w:shd w:val="clear" w:color="auto" w:fill="FFFFFF"/>
            <w:vAlign w:val="center"/>
          </w:tcPr>
          <w:p w14:paraId="2AC18DAC"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Sposób pracy grup roboczych ds. IS</w:t>
            </w:r>
          </w:p>
        </w:tc>
      </w:tr>
      <w:tr w:rsidR="006A4936" w14:paraId="287DE9A4" w14:textId="77777777">
        <w:trPr>
          <w:cantSplit/>
          <w:tblHeader/>
        </w:trPr>
        <w:tc>
          <w:tcPr>
            <w:tcW w:w="369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5BF26DD8"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7E6CD580"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30478E21"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442460EE"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42A7553D"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61070AAD" w14:textId="77777777">
        <w:trPr>
          <w:cantSplit/>
          <w:tblHeader/>
        </w:trPr>
        <w:tc>
          <w:tcPr>
            <w:tcW w:w="1347" w:type="dxa"/>
            <w:tcBorders>
              <w:top w:val="single" w:sz="16" w:space="0" w:color="000000"/>
              <w:left w:val="single" w:sz="16" w:space="0" w:color="000000"/>
              <w:bottom w:val="nil"/>
              <w:right w:val="nil"/>
            </w:tcBorders>
            <w:shd w:val="clear" w:color="auto" w:fill="FFFFFF"/>
          </w:tcPr>
          <w:p w14:paraId="01790250"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348" w:type="dxa"/>
            <w:tcBorders>
              <w:top w:val="single" w:sz="16" w:space="0" w:color="000000"/>
              <w:left w:val="nil"/>
              <w:bottom w:val="nil"/>
              <w:right w:val="single" w:sz="16" w:space="0" w:color="000000"/>
            </w:tcBorders>
            <w:shd w:val="clear" w:color="auto" w:fill="FFFFFF"/>
          </w:tcPr>
          <w:p w14:paraId="1A5A605A"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w:t>
            </w:r>
          </w:p>
        </w:tc>
        <w:tc>
          <w:tcPr>
            <w:tcW w:w="1063" w:type="dxa"/>
            <w:tcBorders>
              <w:top w:val="single" w:sz="16" w:space="0" w:color="000000"/>
              <w:left w:val="single" w:sz="16" w:space="0" w:color="000000"/>
              <w:bottom w:val="nil"/>
            </w:tcBorders>
            <w:shd w:val="clear" w:color="auto" w:fill="FFFFFF"/>
          </w:tcPr>
          <w:p w14:paraId="182F136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50</w:t>
            </w:r>
          </w:p>
        </w:tc>
        <w:tc>
          <w:tcPr>
            <w:tcW w:w="1009" w:type="dxa"/>
            <w:tcBorders>
              <w:top w:val="single" w:sz="16" w:space="0" w:color="000000"/>
              <w:bottom w:val="nil"/>
            </w:tcBorders>
            <w:shd w:val="clear" w:color="auto" w:fill="FFFFFF"/>
          </w:tcPr>
          <w:p w14:paraId="6107DF9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59,5</w:t>
            </w:r>
          </w:p>
        </w:tc>
        <w:tc>
          <w:tcPr>
            <w:tcW w:w="1455" w:type="dxa"/>
            <w:tcBorders>
              <w:top w:val="single" w:sz="16" w:space="0" w:color="000000"/>
              <w:bottom w:val="nil"/>
            </w:tcBorders>
            <w:shd w:val="clear" w:color="auto" w:fill="FFFFFF"/>
          </w:tcPr>
          <w:p w14:paraId="0619C0D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single" w:sz="16" w:space="0" w:color="000000"/>
              <w:bottom w:val="nil"/>
              <w:right w:val="single" w:sz="16" w:space="0" w:color="000000"/>
            </w:tcBorders>
            <w:shd w:val="clear" w:color="auto" w:fill="FFFFFF"/>
          </w:tcPr>
          <w:p w14:paraId="2508E35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606398E6" w14:textId="77777777">
        <w:trPr>
          <w:cantSplit/>
          <w:tblHeader/>
        </w:trPr>
        <w:tc>
          <w:tcPr>
            <w:tcW w:w="1347" w:type="dxa"/>
            <w:tcBorders>
              <w:top w:val="nil"/>
              <w:left w:val="single" w:sz="16" w:space="0" w:color="000000"/>
              <w:bottom w:val="nil"/>
              <w:right w:val="nil"/>
            </w:tcBorders>
            <w:shd w:val="clear" w:color="auto" w:fill="FFFFFF"/>
          </w:tcPr>
          <w:p w14:paraId="663168E9"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348" w:type="dxa"/>
            <w:tcBorders>
              <w:top w:val="nil"/>
              <w:left w:val="nil"/>
              <w:bottom w:val="nil"/>
              <w:right w:val="single" w:sz="16" w:space="0" w:color="000000"/>
            </w:tcBorders>
            <w:shd w:val="clear" w:color="auto" w:fill="FFFFFF"/>
          </w:tcPr>
          <w:p w14:paraId="10929939"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630CECB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34</w:t>
            </w:r>
          </w:p>
        </w:tc>
        <w:tc>
          <w:tcPr>
            <w:tcW w:w="1009" w:type="dxa"/>
            <w:tcBorders>
              <w:top w:val="nil"/>
              <w:bottom w:val="nil"/>
            </w:tcBorders>
            <w:shd w:val="clear" w:color="auto" w:fill="FFFFFF"/>
          </w:tcPr>
          <w:p w14:paraId="01E2B7A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40,5</w:t>
            </w:r>
          </w:p>
        </w:tc>
        <w:tc>
          <w:tcPr>
            <w:tcW w:w="1455" w:type="dxa"/>
            <w:tcBorders>
              <w:top w:val="nil"/>
              <w:bottom w:val="nil"/>
            </w:tcBorders>
            <w:shd w:val="clear" w:color="auto" w:fill="FFFFFF"/>
            <w:vAlign w:val="center"/>
          </w:tcPr>
          <w:p w14:paraId="71AC1C7D"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72CDE8A9" w14:textId="77777777" w:rsidR="006A4936" w:rsidRDefault="006A4936">
            <w:pPr>
              <w:jc w:val="center"/>
              <w:rPr>
                <w:rFonts w:ascii="Times New Roman" w:hAnsi="Times New Roman" w:cs="Times New Roman"/>
                <w:sz w:val="24"/>
                <w:szCs w:val="24"/>
              </w:rPr>
            </w:pPr>
          </w:p>
        </w:tc>
      </w:tr>
      <w:tr w:rsidR="006A4936" w14:paraId="3FF1C789" w14:textId="77777777">
        <w:trPr>
          <w:cantSplit/>
        </w:trPr>
        <w:tc>
          <w:tcPr>
            <w:tcW w:w="3695" w:type="dxa"/>
            <w:gridSpan w:val="2"/>
            <w:tcBorders>
              <w:top w:val="nil"/>
              <w:left w:val="single" w:sz="16" w:space="0" w:color="000000"/>
              <w:bottom w:val="single" w:sz="16" w:space="0" w:color="000000"/>
              <w:right w:val="single" w:sz="16" w:space="0" w:color="000000"/>
            </w:tcBorders>
            <w:shd w:val="clear" w:color="auto" w:fill="FFFFFF"/>
          </w:tcPr>
          <w:p w14:paraId="67ED92FB"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202CA8D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6C54F02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118EEC88"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3314CC63" w14:textId="77777777" w:rsidR="006A4936" w:rsidRDefault="006A4936">
            <w:pPr>
              <w:jc w:val="center"/>
              <w:rPr>
                <w:rFonts w:ascii="Times New Roman" w:hAnsi="Times New Roman" w:cs="Times New Roman"/>
                <w:sz w:val="24"/>
                <w:szCs w:val="24"/>
              </w:rPr>
            </w:pPr>
          </w:p>
        </w:tc>
      </w:tr>
    </w:tbl>
    <w:p w14:paraId="398096E1" w14:textId="77777777" w:rsidR="006A4936" w:rsidRDefault="006A4936">
      <w:pPr>
        <w:spacing w:line="400" w:lineRule="atLeast"/>
        <w:rPr>
          <w:rFonts w:ascii="Times New Roman" w:hAnsi="Times New Roman" w:cs="Times New Roman"/>
          <w:sz w:val="24"/>
          <w:szCs w:val="24"/>
        </w:rPr>
      </w:pPr>
    </w:p>
    <w:p w14:paraId="152913DA" w14:textId="77777777" w:rsidR="006A4936" w:rsidRDefault="006A4936">
      <w:pPr>
        <w:spacing w:line="400" w:lineRule="atLeast"/>
        <w:rPr>
          <w:rFonts w:ascii="Times New Roman" w:hAnsi="Times New Roman" w:cs="Times New Roman"/>
          <w:sz w:val="24"/>
          <w:szCs w:val="24"/>
        </w:rPr>
      </w:pPr>
    </w:p>
    <w:tbl>
      <w:tblPr>
        <w:tblW w:w="8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2426"/>
        <w:gridCol w:w="1063"/>
        <w:gridCol w:w="1009"/>
        <w:gridCol w:w="1455"/>
        <w:gridCol w:w="1455"/>
      </w:tblGrid>
      <w:tr w:rsidR="006A4936" w14:paraId="54AB9FD8" w14:textId="77777777">
        <w:trPr>
          <w:cantSplit/>
          <w:tblHeader/>
        </w:trPr>
        <w:tc>
          <w:tcPr>
            <w:tcW w:w="8254" w:type="dxa"/>
            <w:gridSpan w:val="6"/>
            <w:tcBorders>
              <w:top w:val="nil"/>
              <w:left w:val="nil"/>
              <w:bottom w:val="nil"/>
              <w:right w:val="nil"/>
            </w:tcBorders>
            <w:shd w:val="clear" w:color="auto" w:fill="FFFFFF"/>
            <w:vAlign w:val="center"/>
          </w:tcPr>
          <w:p w14:paraId="63EB4B10"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q0025_0002_other</w:t>
            </w:r>
          </w:p>
        </w:tc>
      </w:tr>
      <w:tr w:rsidR="006A4936" w14:paraId="28981347" w14:textId="77777777">
        <w:trPr>
          <w:cantSplit/>
          <w:tblHeader/>
        </w:trPr>
        <w:tc>
          <w:tcPr>
            <w:tcW w:w="32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5720050C"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026E8690"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652CF6AF"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09009682"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769AB82A"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75790796" w14:textId="77777777">
        <w:trPr>
          <w:cantSplit/>
          <w:tblHeader/>
        </w:trPr>
        <w:tc>
          <w:tcPr>
            <w:tcW w:w="847" w:type="dxa"/>
            <w:vMerge w:val="restart"/>
            <w:tcBorders>
              <w:top w:val="single" w:sz="16" w:space="0" w:color="000000"/>
              <w:left w:val="single" w:sz="16" w:space="0" w:color="000000"/>
              <w:bottom w:val="single" w:sz="16" w:space="0" w:color="000000"/>
              <w:right w:val="nil"/>
            </w:tcBorders>
            <w:shd w:val="clear" w:color="auto" w:fill="FFFFFF"/>
          </w:tcPr>
          <w:p w14:paraId="6D28538C"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425" w:type="dxa"/>
            <w:tcBorders>
              <w:top w:val="single" w:sz="16" w:space="0" w:color="000000"/>
              <w:left w:val="nil"/>
              <w:bottom w:val="nil"/>
              <w:right w:val="single" w:sz="16" w:space="0" w:color="000000"/>
            </w:tcBorders>
            <w:shd w:val="clear" w:color="auto" w:fill="FFFFFF"/>
          </w:tcPr>
          <w:p w14:paraId="3F1A0A03" w14:textId="77777777" w:rsidR="006A4936" w:rsidRDefault="006A4936">
            <w:pPr>
              <w:spacing w:line="320" w:lineRule="atLeast"/>
              <w:ind w:left="60" w:right="60"/>
              <w:rPr>
                <w:rFonts w:ascii="Arial" w:hAnsi="Arial" w:cs="Arial"/>
                <w:sz w:val="18"/>
                <w:szCs w:val="18"/>
              </w:rPr>
            </w:pPr>
            <w:r>
              <w:rPr>
                <w:rFonts w:ascii="Arial" w:hAnsi="Arial" w:cs="Arial"/>
                <w:sz w:val="18"/>
                <w:szCs w:val="18"/>
              </w:rPr>
              <w:t xml:space="preserve"> </w:t>
            </w:r>
          </w:p>
        </w:tc>
        <w:tc>
          <w:tcPr>
            <w:tcW w:w="1063" w:type="dxa"/>
            <w:tcBorders>
              <w:top w:val="single" w:sz="16" w:space="0" w:color="000000"/>
              <w:left w:val="single" w:sz="16" w:space="0" w:color="000000"/>
              <w:bottom w:val="nil"/>
            </w:tcBorders>
            <w:shd w:val="clear" w:color="auto" w:fill="FFFFFF"/>
          </w:tcPr>
          <w:p w14:paraId="64FEDB2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77</w:t>
            </w:r>
          </w:p>
        </w:tc>
        <w:tc>
          <w:tcPr>
            <w:tcW w:w="1009" w:type="dxa"/>
            <w:tcBorders>
              <w:top w:val="single" w:sz="16" w:space="0" w:color="000000"/>
              <w:bottom w:val="nil"/>
            </w:tcBorders>
            <w:shd w:val="clear" w:color="auto" w:fill="FFFFFF"/>
          </w:tcPr>
          <w:p w14:paraId="202A144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91,7</w:t>
            </w:r>
          </w:p>
        </w:tc>
        <w:tc>
          <w:tcPr>
            <w:tcW w:w="1455" w:type="dxa"/>
            <w:tcBorders>
              <w:top w:val="single" w:sz="16" w:space="0" w:color="000000"/>
              <w:bottom w:val="nil"/>
            </w:tcBorders>
            <w:shd w:val="clear" w:color="auto" w:fill="FFFFFF"/>
          </w:tcPr>
          <w:p w14:paraId="0958A89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91,7</w:t>
            </w:r>
          </w:p>
        </w:tc>
        <w:tc>
          <w:tcPr>
            <w:tcW w:w="1455" w:type="dxa"/>
            <w:tcBorders>
              <w:top w:val="single" w:sz="16" w:space="0" w:color="000000"/>
              <w:bottom w:val="nil"/>
              <w:right w:val="single" w:sz="16" w:space="0" w:color="000000"/>
            </w:tcBorders>
            <w:shd w:val="clear" w:color="auto" w:fill="FFFFFF"/>
          </w:tcPr>
          <w:p w14:paraId="294920B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91,7</w:t>
            </w:r>
          </w:p>
        </w:tc>
      </w:tr>
      <w:tr w:rsidR="006A4936" w14:paraId="453139B2"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F24F00A"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71994DD" w14:textId="77777777" w:rsidR="006A4936" w:rsidRDefault="006A4936">
            <w:pPr>
              <w:spacing w:line="320" w:lineRule="atLeast"/>
              <w:ind w:left="60" w:right="60"/>
              <w:rPr>
                <w:rFonts w:ascii="Arial" w:hAnsi="Arial" w:cs="Arial"/>
                <w:sz w:val="18"/>
                <w:szCs w:val="18"/>
              </w:rPr>
            </w:pPr>
            <w:r>
              <w:rPr>
                <w:rFonts w:ascii="Arial" w:hAnsi="Arial" w:cs="Arial"/>
                <w:sz w:val="18"/>
                <w:szCs w:val="18"/>
              </w:rPr>
              <w:t>informowanie osób na 1-2 dni przed posiedzeniem grupy jest zdecydowanie świadczące o braku szacunku do wnioskodawców</w:t>
            </w:r>
          </w:p>
        </w:tc>
        <w:tc>
          <w:tcPr>
            <w:tcW w:w="1063" w:type="dxa"/>
            <w:tcBorders>
              <w:top w:val="nil"/>
              <w:left w:val="single" w:sz="16" w:space="0" w:color="000000"/>
              <w:bottom w:val="nil"/>
            </w:tcBorders>
            <w:shd w:val="clear" w:color="auto" w:fill="FFFFFF"/>
          </w:tcPr>
          <w:p w14:paraId="7B70A4F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B75B14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D1E11D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59FF97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92,9</w:t>
            </w:r>
          </w:p>
        </w:tc>
      </w:tr>
      <w:tr w:rsidR="006A4936" w14:paraId="43A5C96A"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C7F2CBF"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5E44F04"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 mogę odnieść się, gdyż nie byliśmy w grupue</w:t>
            </w:r>
          </w:p>
        </w:tc>
        <w:tc>
          <w:tcPr>
            <w:tcW w:w="1063" w:type="dxa"/>
            <w:tcBorders>
              <w:top w:val="nil"/>
              <w:left w:val="single" w:sz="16" w:space="0" w:color="000000"/>
              <w:bottom w:val="nil"/>
            </w:tcBorders>
            <w:shd w:val="clear" w:color="auto" w:fill="FFFFFF"/>
          </w:tcPr>
          <w:p w14:paraId="22B805B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8BF752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3FF0E5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AD54AD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94,0</w:t>
            </w:r>
          </w:p>
        </w:tc>
      </w:tr>
      <w:tr w:rsidR="006A4936" w14:paraId="6233502D"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A2CCC23"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3A03262"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 wiem</w:t>
            </w:r>
          </w:p>
        </w:tc>
        <w:tc>
          <w:tcPr>
            <w:tcW w:w="1063" w:type="dxa"/>
            <w:tcBorders>
              <w:top w:val="nil"/>
              <w:left w:val="single" w:sz="16" w:space="0" w:color="000000"/>
              <w:bottom w:val="nil"/>
            </w:tcBorders>
            <w:shd w:val="clear" w:color="auto" w:fill="FFFFFF"/>
          </w:tcPr>
          <w:p w14:paraId="23B9A10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14:paraId="2362A78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tcBorders>
            <w:shd w:val="clear" w:color="auto" w:fill="FFFFFF"/>
          </w:tcPr>
          <w:p w14:paraId="1AC21C7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right w:val="single" w:sz="16" w:space="0" w:color="000000"/>
            </w:tcBorders>
            <w:shd w:val="clear" w:color="auto" w:fill="FFFFFF"/>
          </w:tcPr>
          <w:p w14:paraId="23CBF2E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96,4</w:t>
            </w:r>
          </w:p>
        </w:tc>
      </w:tr>
      <w:tr w:rsidR="006A4936" w14:paraId="641471A2"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597C5A2"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A85B84A"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 wiem jak pracują</w:t>
            </w:r>
          </w:p>
        </w:tc>
        <w:tc>
          <w:tcPr>
            <w:tcW w:w="1063" w:type="dxa"/>
            <w:tcBorders>
              <w:top w:val="nil"/>
              <w:left w:val="single" w:sz="16" w:space="0" w:color="000000"/>
              <w:bottom w:val="nil"/>
            </w:tcBorders>
            <w:shd w:val="clear" w:color="auto" w:fill="FFFFFF"/>
          </w:tcPr>
          <w:p w14:paraId="46FB999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D40243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0BA8DE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FE29FA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97,6</w:t>
            </w:r>
          </w:p>
        </w:tc>
      </w:tr>
      <w:tr w:rsidR="006A4936" w14:paraId="562C73C7"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F584045"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7A690E6"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 nie wymaga dopracowania.</w:t>
            </w:r>
          </w:p>
        </w:tc>
        <w:tc>
          <w:tcPr>
            <w:tcW w:w="1063" w:type="dxa"/>
            <w:tcBorders>
              <w:top w:val="nil"/>
              <w:left w:val="single" w:sz="16" w:space="0" w:color="000000"/>
              <w:bottom w:val="nil"/>
            </w:tcBorders>
            <w:shd w:val="clear" w:color="auto" w:fill="FFFFFF"/>
          </w:tcPr>
          <w:p w14:paraId="4C11AEE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D6EDA2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0B42A5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ACA18F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98,8</w:t>
            </w:r>
          </w:p>
        </w:tc>
      </w:tr>
      <w:tr w:rsidR="006A4936" w14:paraId="01CB637B"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262798B"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6DD7602" w14:textId="77777777" w:rsidR="006A4936" w:rsidRDefault="006A4936">
            <w:pPr>
              <w:spacing w:line="320" w:lineRule="atLeast"/>
              <w:ind w:left="60" w:right="60"/>
              <w:rPr>
                <w:rFonts w:ascii="Arial" w:hAnsi="Arial" w:cs="Arial"/>
                <w:sz w:val="18"/>
                <w:szCs w:val="18"/>
              </w:rPr>
            </w:pPr>
            <w:r>
              <w:rPr>
                <w:rFonts w:ascii="Arial" w:hAnsi="Arial" w:cs="Arial"/>
                <w:sz w:val="18"/>
                <w:szCs w:val="18"/>
              </w:rPr>
              <w:t>Terminowość oceny wniosków</w:t>
            </w:r>
          </w:p>
        </w:tc>
        <w:tc>
          <w:tcPr>
            <w:tcW w:w="1063" w:type="dxa"/>
            <w:tcBorders>
              <w:top w:val="nil"/>
              <w:left w:val="single" w:sz="16" w:space="0" w:color="000000"/>
              <w:bottom w:val="nil"/>
            </w:tcBorders>
            <w:shd w:val="clear" w:color="auto" w:fill="FFFFFF"/>
          </w:tcPr>
          <w:p w14:paraId="4904DA2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A32208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01789E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212441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3C981079" w14:textId="77777777">
        <w:trPr>
          <w:cantSplit/>
        </w:trPr>
        <w:tc>
          <w:tcPr>
            <w:tcW w:w="847" w:type="dxa"/>
            <w:vMerge/>
            <w:tcBorders>
              <w:top w:val="single" w:sz="16" w:space="0" w:color="000000"/>
              <w:left w:val="single" w:sz="16" w:space="0" w:color="000000"/>
              <w:bottom w:val="single" w:sz="16" w:space="0" w:color="000000"/>
              <w:right w:val="nil"/>
            </w:tcBorders>
            <w:shd w:val="clear" w:color="auto" w:fill="FFFFFF"/>
          </w:tcPr>
          <w:p w14:paraId="72B4047A" w14:textId="77777777" w:rsidR="006A4936" w:rsidRDefault="006A4936">
            <w:pPr>
              <w:rPr>
                <w:rFonts w:ascii="Arial" w:hAnsi="Arial" w:cs="Arial"/>
                <w:sz w:val="18"/>
                <w:szCs w:val="18"/>
              </w:rPr>
            </w:pPr>
          </w:p>
        </w:tc>
        <w:tc>
          <w:tcPr>
            <w:tcW w:w="2425" w:type="dxa"/>
            <w:tcBorders>
              <w:top w:val="nil"/>
              <w:left w:val="nil"/>
              <w:bottom w:val="single" w:sz="16" w:space="0" w:color="000000"/>
              <w:right w:val="single" w:sz="16" w:space="0" w:color="000000"/>
            </w:tcBorders>
            <w:shd w:val="clear" w:color="auto" w:fill="FFFFFF"/>
          </w:tcPr>
          <w:p w14:paraId="7F1CAF42"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0A7C805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6553A1A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tcPr>
          <w:p w14:paraId="546E6C8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14:paraId="2B462221" w14:textId="77777777" w:rsidR="006A4936" w:rsidRDefault="006A4936">
            <w:pPr>
              <w:jc w:val="center"/>
              <w:rPr>
                <w:rFonts w:ascii="Times New Roman" w:hAnsi="Times New Roman" w:cs="Times New Roman"/>
                <w:sz w:val="24"/>
                <w:szCs w:val="24"/>
              </w:rPr>
            </w:pPr>
          </w:p>
        </w:tc>
      </w:tr>
    </w:tbl>
    <w:p w14:paraId="30BCCC8C" w14:textId="77777777" w:rsidR="006A4936" w:rsidRDefault="006A4936">
      <w:pPr>
        <w:spacing w:line="400" w:lineRule="atLeast"/>
        <w:rPr>
          <w:rFonts w:ascii="Times New Roman" w:hAnsi="Times New Roman" w:cs="Times New Roman"/>
          <w:sz w:val="24"/>
          <w:szCs w:val="24"/>
        </w:rPr>
      </w:pPr>
    </w:p>
    <w:p w14:paraId="55FFE17D" w14:textId="77777777" w:rsidR="006A4936" w:rsidRDefault="006A4936">
      <w:pPr>
        <w:spacing w:line="400" w:lineRule="atLeast"/>
        <w:rPr>
          <w:rFonts w:ascii="Times New Roman" w:hAnsi="Times New Roman" w:cs="Times New Roman"/>
          <w:sz w:val="24"/>
          <w:szCs w:val="24"/>
        </w:rPr>
      </w:pPr>
    </w:p>
    <w:tbl>
      <w:tblPr>
        <w:tblW w:w="8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349"/>
        <w:gridCol w:w="1063"/>
        <w:gridCol w:w="1009"/>
        <w:gridCol w:w="1455"/>
        <w:gridCol w:w="1455"/>
      </w:tblGrid>
      <w:tr w:rsidR="006A4936" w14:paraId="7333B89C" w14:textId="77777777">
        <w:trPr>
          <w:cantSplit/>
          <w:tblHeader/>
        </w:trPr>
        <w:tc>
          <w:tcPr>
            <w:tcW w:w="8677" w:type="dxa"/>
            <w:gridSpan w:val="6"/>
            <w:tcBorders>
              <w:top w:val="nil"/>
              <w:left w:val="nil"/>
              <w:bottom w:val="nil"/>
              <w:right w:val="nil"/>
            </w:tcBorders>
            <w:shd w:val="clear" w:color="auto" w:fill="FFFFFF"/>
            <w:vAlign w:val="center"/>
          </w:tcPr>
          <w:p w14:paraId="547A4EF4"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Termin składania wniosków (np. czy czas był wystarczający)</w:t>
            </w:r>
          </w:p>
        </w:tc>
      </w:tr>
      <w:tr w:rsidR="006A4936" w14:paraId="0749CB69" w14:textId="77777777">
        <w:trPr>
          <w:cantSplit/>
          <w:tblHeader/>
        </w:trPr>
        <w:tc>
          <w:tcPr>
            <w:tcW w:w="369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223E2DF0"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46750E01"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13A71096"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0B340444"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659459E6"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6513AEB4" w14:textId="77777777">
        <w:trPr>
          <w:cantSplit/>
          <w:tblHeader/>
        </w:trPr>
        <w:tc>
          <w:tcPr>
            <w:tcW w:w="1347" w:type="dxa"/>
            <w:tcBorders>
              <w:top w:val="single" w:sz="16" w:space="0" w:color="000000"/>
              <w:left w:val="single" w:sz="16" w:space="0" w:color="000000"/>
              <w:bottom w:val="nil"/>
              <w:right w:val="nil"/>
            </w:tcBorders>
            <w:shd w:val="clear" w:color="auto" w:fill="FFFFFF"/>
          </w:tcPr>
          <w:p w14:paraId="350D427A"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348" w:type="dxa"/>
            <w:tcBorders>
              <w:top w:val="single" w:sz="16" w:space="0" w:color="000000"/>
              <w:left w:val="nil"/>
              <w:bottom w:val="nil"/>
              <w:right w:val="single" w:sz="16" w:space="0" w:color="000000"/>
            </w:tcBorders>
            <w:shd w:val="clear" w:color="auto" w:fill="FFFFFF"/>
          </w:tcPr>
          <w:p w14:paraId="58BC1929"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w:t>
            </w:r>
          </w:p>
        </w:tc>
        <w:tc>
          <w:tcPr>
            <w:tcW w:w="1063" w:type="dxa"/>
            <w:tcBorders>
              <w:top w:val="single" w:sz="16" w:space="0" w:color="000000"/>
              <w:left w:val="single" w:sz="16" w:space="0" w:color="000000"/>
              <w:bottom w:val="nil"/>
            </w:tcBorders>
            <w:shd w:val="clear" w:color="auto" w:fill="FFFFFF"/>
          </w:tcPr>
          <w:p w14:paraId="431E27B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57</w:t>
            </w:r>
          </w:p>
        </w:tc>
        <w:tc>
          <w:tcPr>
            <w:tcW w:w="1009" w:type="dxa"/>
            <w:tcBorders>
              <w:top w:val="single" w:sz="16" w:space="0" w:color="000000"/>
              <w:bottom w:val="nil"/>
            </w:tcBorders>
            <w:shd w:val="clear" w:color="auto" w:fill="FFFFFF"/>
          </w:tcPr>
          <w:p w14:paraId="76E7627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67,9</w:t>
            </w:r>
          </w:p>
        </w:tc>
        <w:tc>
          <w:tcPr>
            <w:tcW w:w="1455" w:type="dxa"/>
            <w:tcBorders>
              <w:top w:val="single" w:sz="16" w:space="0" w:color="000000"/>
              <w:bottom w:val="nil"/>
            </w:tcBorders>
            <w:shd w:val="clear" w:color="auto" w:fill="FFFFFF"/>
          </w:tcPr>
          <w:p w14:paraId="25B8484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single" w:sz="16" w:space="0" w:color="000000"/>
              <w:bottom w:val="nil"/>
              <w:right w:val="single" w:sz="16" w:space="0" w:color="000000"/>
            </w:tcBorders>
            <w:shd w:val="clear" w:color="auto" w:fill="FFFFFF"/>
          </w:tcPr>
          <w:p w14:paraId="29BA246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08DD713D" w14:textId="77777777">
        <w:trPr>
          <w:cantSplit/>
          <w:tblHeader/>
        </w:trPr>
        <w:tc>
          <w:tcPr>
            <w:tcW w:w="1347" w:type="dxa"/>
            <w:tcBorders>
              <w:top w:val="nil"/>
              <w:left w:val="single" w:sz="16" w:space="0" w:color="000000"/>
              <w:bottom w:val="nil"/>
              <w:right w:val="nil"/>
            </w:tcBorders>
            <w:shd w:val="clear" w:color="auto" w:fill="FFFFFF"/>
          </w:tcPr>
          <w:p w14:paraId="3F221212"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348" w:type="dxa"/>
            <w:tcBorders>
              <w:top w:val="nil"/>
              <w:left w:val="nil"/>
              <w:bottom w:val="nil"/>
              <w:right w:val="single" w:sz="16" w:space="0" w:color="000000"/>
            </w:tcBorders>
            <w:shd w:val="clear" w:color="auto" w:fill="FFFFFF"/>
          </w:tcPr>
          <w:p w14:paraId="191C1ED9"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66D82A4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27</w:t>
            </w:r>
          </w:p>
        </w:tc>
        <w:tc>
          <w:tcPr>
            <w:tcW w:w="1009" w:type="dxa"/>
            <w:tcBorders>
              <w:top w:val="nil"/>
              <w:bottom w:val="nil"/>
            </w:tcBorders>
            <w:shd w:val="clear" w:color="auto" w:fill="FFFFFF"/>
          </w:tcPr>
          <w:p w14:paraId="0DDB79A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32,1</w:t>
            </w:r>
          </w:p>
        </w:tc>
        <w:tc>
          <w:tcPr>
            <w:tcW w:w="1455" w:type="dxa"/>
            <w:tcBorders>
              <w:top w:val="nil"/>
              <w:bottom w:val="nil"/>
            </w:tcBorders>
            <w:shd w:val="clear" w:color="auto" w:fill="FFFFFF"/>
            <w:vAlign w:val="center"/>
          </w:tcPr>
          <w:p w14:paraId="37D7DA68"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6EE2AB95" w14:textId="77777777" w:rsidR="006A4936" w:rsidRDefault="006A4936">
            <w:pPr>
              <w:jc w:val="center"/>
              <w:rPr>
                <w:rFonts w:ascii="Times New Roman" w:hAnsi="Times New Roman" w:cs="Times New Roman"/>
                <w:sz w:val="24"/>
                <w:szCs w:val="24"/>
              </w:rPr>
            </w:pPr>
          </w:p>
        </w:tc>
      </w:tr>
      <w:tr w:rsidR="006A4936" w14:paraId="5EB90404" w14:textId="77777777">
        <w:trPr>
          <w:cantSplit/>
        </w:trPr>
        <w:tc>
          <w:tcPr>
            <w:tcW w:w="3695" w:type="dxa"/>
            <w:gridSpan w:val="2"/>
            <w:tcBorders>
              <w:top w:val="nil"/>
              <w:left w:val="single" w:sz="16" w:space="0" w:color="000000"/>
              <w:bottom w:val="single" w:sz="16" w:space="0" w:color="000000"/>
              <w:right w:val="single" w:sz="16" w:space="0" w:color="000000"/>
            </w:tcBorders>
            <w:shd w:val="clear" w:color="auto" w:fill="FFFFFF"/>
          </w:tcPr>
          <w:p w14:paraId="324DD93F"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6F94268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2197887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4D5B6C0A"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474C8C8E" w14:textId="77777777" w:rsidR="006A4936" w:rsidRDefault="006A4936">
            <w:pPr>
              <w:jc w:val="center"/>
              <w:rPr>
                <w:rFonts w:ascii="Times New Roman" w:hAnsi="Times New Roman" w:cs="Times New Roman"/>
                <w:sz w:val="24"/>
                <w:szCs w:val="24"/>
              </w:rPr>
            </w:pPr>
          </w:p>
        </w:tc>
      </w:tr>
    </w:tbl>
    <w:p w14:paraId="7ADC04E3" w14:textId="77777777" w:rsidR="006A4936" w:rsidRDefault="006A4936">
      <w:pPr>
        <w:spacing w:line="400" w:lineRule="atLeast"/>
        <w:rPr>
          <w:rFonts w:ascii="Times New Roman" w:hAnsi="Times New Roman" w:cs="Times New Roman"/>
          <w:sz w:val="24"/>
          <w:szCs w:val="24"/>
        </w:rPr>
      </w:pPr>
    </w:p>
    <w:p w14:paraId="65B466D5" w14:textId="77777777" w:rsidR="006A4936" w:rsidRDefault="006A4936">
      <w:pPr>
        <w:spacing w:line="400" w:lineRule="atLeast"/>
        <w:rPr>
          <w:rFonts w:ascii="Times New Roman" w:hAnsi="Times New Roman" w:cs="Times New Roman"/>
          <w:sz w:val="24"/>
          <w:szCs w:val="24"/>
        </w:rPr>
      </w:pPr>
    </w:p>
    <w:tbl>
      <w:tblPr>
        <w:tblW w:w="8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2426"/>
        <w:gridCol w:w="1063"/>
        <w:gridCol w:w="1009"/>
        <w:gridCol w:w="1455"/>
        <w:gridCol w:w="1455"/>
      </w:tblGrid>
      <w:tr w:rsidR="006A4936" w14:paraId="46BEF807" w14:textId="77777777">
        <w:trPr>
          <w:cantSplit/>
          <w:tblHeader/>
        </w:trPr>
        <w:tc>
          <w:tcPr>
            <w:tcW w:w="8254" w:type="dxa"/>
            <w:gridSpan w:val="6"/>
            <w:tcBorders>
              <w:top w:val="nil"/>
              <w:left w:val="nil"/>
              <w:bottom w:val="nil"/>
              <w:right w:val="nil"/>
            </w:tcBorders>
            <w:shd w:val="clear" w:color="auto" w:fill="FFFFFF"/>
            <w:vAlign w:val="center"/>
          </w:tcPr>
          <w:p w14:paraId="54D9E8A5"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q0025_0003_other</w:t>
            </w:r>
          </w:p>
        </w:tc>
      </w:tr>
      <w:tr w:rsidR="006A4936" w14:paraId="777FF901" w14:textId="77777777">
        <w:trPr>
          <w:cantSplit/>
          <w:tblHeader/>
        </w:trPr>
        <w:tc>
          <w:tcPr>
            <w:tcW w:w="32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273E0893"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11DBB5B0"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34D5E2F3"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0C705F18"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4DFCD4E3"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6337BE69" w14:textId="77777777">
        <w:trPr>
          <w:cantSplit/>
          <w:tblHeader/>
        </w:trPr>
        <w:tc>
          <w:tcPr>
            <w:tcW w:w="847" w:type="dxa"/>
            <w:vMerge w:val="restart"/>
            <w:tcBorders>
              <w:top w:val="single" w:sz="16" w:space="0" w:color="000000"/>
              <w:left w:val="single" w:sz="16" w:space="0" w:color="000000"/>
              <w:bottom w:val="single" w:sz="16" w:space="0" w:color="000000"/>
              <w:right w:val="nil"/>
            </w:tcBorders>
            <w:shd w:val="clear" w:color="auto" w:fill="FFFFFF"/>
          </w:tcPr>
          <w:p w14:paraId="038094D3"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425" w:type="dxa"/>
            <w:tcBorders>
              <w:top w:val="single" w:sz="16" w:space="0" w:color="000000"/>
              <w:left w:val="nil"/>
              <w:bottom w:val="nil"/>
              <w:right w:val="single" w:sz="16" w:space="0" w:color="000000"/>
            </w:tcBorders>
            <w:shd w:val="clear" w:color="auto" w:fill="FFFFFF"/>
          </w:tcPr>
          <w:p w14:paraId="76DA270F" w14:textId="77777777" w:rsidR="006A4936" w:rsidRDefault="006A4936">
            <w:pPr>
              <w:spacing w:line="320" w:lineRule="atLeast"/>
              <w:ind w:left="60" w:right="60"/>
              <w:rPr>
                <w:rFonts w:ascii="Arial" w:hAnsi="Arial" w:cs="Arial"/>
                <w:sz w:val="18"/>
                <w:szCs w:val="18"/>
              </w:rPr>
            </w:pPr>
            <w:r>
              <w:rPr>
                <w:rFonts w:ascii="Arial" w:hAnsi="Arial" w:cs="Arial"/>
                <w:sz w:val="18"/>
                <w:szCs w:val="18"/>
              </w:rPr>
              <w:t xml:space="preserve"> </w:t>
            </w:r>
          </w:p>
        </w:tc>
        <w:tc>
          <w:tcPr>
            <w:tcW w:w="1063" w:type="dxa"/>
            <w:tcBorders>
              <w:top w:val="single" w:sz="16" w:space="0" w:color="000000"/>
              <w:left w:val="single" w:sz="16" w:space="0" w:color="000000"/>
              <w:bottom w:val="nil"/>
            </w:tcBorders>
            <w:shd w:val="clear" w:color="auto" w:fill="FFFFFF"/>
          </w:tcPr>
          <w:p w14:paraId="2A19646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75</w:t>
            </w:r>
          </w:p>
        </w:tc>
        <w:tc>
          <w:tcPr>
            <w:tcW w:w="1009" w:type="dxa"/>
            <w:tcBorders>
              <w:top w:val="single" w:sz="16" w:space="0" w:color="000000"/>
              <w:bottom w:val="nil"/>
            </w:tcBorders>
            <w:shd w:val="clear" w:color="auto" w:fill="FFFFFF"/>
          </w:tcPr>
          <w:p w14:paraId="2B2EC51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89,3</w:t>
            </w:r>
          </w:p>
        </w:tc>
        <w:tc>
          <w:tcPr>
            <w:tcW w:w="1455" w:type="dxa"/>
            <w:tcBorders>
              <w:top w:val="single" w:sz="16" w:space="0" w:color="000000"/>
              <w:bottom w:val="nil"/>
            </w:tcBorders>
            <w:shd w:val="clear" w:color="auto" w:fill="FFFFFF"/>
          </w:tcPr>
          <w:p w14:paraId="3C4B401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89,3</w:t>
            </w:r>
          </w:p>
        </w:tc>
        <w:tc>
          <w:tcPr>
            <w:tcW w:w="1455" w:type="dxa"/>
            <w:tcBorders>
              <w:top w:val="single" w:sz="16" w:space="0" w:color="000000"/>
              <w:bottom w:val="nil"/>
              <w:right w:val="single" w:sz="16" w:space="0" w:color="000000"/>
            </w:tcBorders>
            <w:shd w:val="clear" w:color="auto" w:fill="FFFFFF"/>
          </w:tcPr>
          <w:p w14:paraId="2DE5C80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89,3</w:t>
            </w:r>
          </w:p>
        </w:tc>
      </w:tr>
      <w:tr w:rsidR="006A4936" w14:paraId="04F0C3E5"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C90A460"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3FED5BD" w14:textId="77777777" w:rsidR="006A4936" w:rsidRDefault="006A4936">
            <w:pPr>
              <w:spacing w:line="320" w:lineRule="atLeast"/>
              <w:ind w:left="60" w:right="60"/>
              <w:rPr>
                <w:rFonts w:ascii="Arial" w:hAnsi="Arial" w:cs="Arial"/>
                <w:sz w:val="18"/>
                <w:szCs w:val="18"/>
              </w:rPr>
            </w:pPr>
            <w:r>
              <w:rPr>
                <w:rFonts w:ascii="Arial" w:hAnsi="Arial" w:cs="Arial"/>
                <w:sz w:val="18"/>
                <w:szCs w:val="18"/>
              </w:rPr>
              <w:t>dokumentacja dla projektów b+r które już na etapie składania dokuemtnacji wymagają załączników typu umowa partnerska powinny być ogłoszone co najmniej z 4 - 6 miesięcznym wyprzedzeniem</w:t>
            </w:r>
          </w:p>
        </w:tc>
        <w:tc>
          <w:tcPr>
            <w:tcW w:w="1063" w:type="dxa"/>
            <w:tcBorders>
              <w:top w:val="nil"/>
              <w:left w:val="single" w:sz="16" w:space="0" w:color="000000"/>
              <w:bottom w:val="nil"/>
            </w:tcBorders>
            <w:shd w:val="clear" w:color="auto" w:fill="FFFFFF"/>
          </w:tcPr>
          <w:p w14:paraId="625A65A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0F9FDF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191188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667533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90,5</w:t>
            </w:r>
          </w:p>
        </w:tc>
      </w:tr>
      <w:tr w:rsidR="006A4936" w14:paraId="2CC7CA11"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397EA48"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6038794" w14:textId="77777777" w:rsidR="006A4936" w:rsidRDefault="006A4936">
            <w:pPr>
              <w:spacing w:line="320" w:lineRule="atLeast"/>
              <w:ind w:left="60" w:right="60"/>
              <w:rPr>
                <w:rFonts w:ascii="Arial" w:hAnsi="Arial" w:cs="Arial"/>
                <w:sz w:val="18"/>
                <w:szCs w:val="18"/>
              </w:rPr>
            </w:pPr>
            <w:r>
              <w:rPr>
                <w:rFonts w:ascii="Arial" w:hAnsi="Arial" w:cs="Arial"/>
                <w:sz w:val="18"/>
                <w:szCs w:val="18"/>
              </w:rPr>
              <w:t>Od momentu pojawienia sie regulaminów powinno być więcej szkoleń dotyczących konkretnych konkursów z mozliwością zapoznania sie również z formularzem Wniosku o dofinansowanie. Czas otwarcia Konkursu powinien być dłuższy- pozwalający na wstępne uzupełnienie formularzy niezbędnych i skonsultowanie ich z Jednostką Oceniającą. Czas na poprawę formalną powinien być dłuższy- 14 dni.</w:t>
            </w:r>
          </w:p>
        </w:tc>
        <w:tc>
          <w:tcPr>
            <w:tcW w:w="1063" w:type="dxa"/>
            <w:tcBorders>
              <w:top w:val="nil"/>
              <w:left w:val="single" w:sz="16" w:space="0" w:color="000000"/>
              <w:bottom w:val="nil"/>
            </w:tcBorders>
            <w:shd w:val="clear" w:color="auto" w:fill="FFFFFF"/>
          </w:tcPr>
          <w:p w14:paraId="2074EDD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0D4357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8147F4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562DD1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91,7</w:t>
            </w:r>
          </w:p>
        </w:tc>
      </w:tr>
      <w:tr w:rsidR="006A4936" w14:paraId="246E9DFA"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79FAF71"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41A3D8C" w14:textId="77777777" w:rsidR="006A4936" w:rsidRDefault="006A4936">
            <w:pPr>
              <w:spacing w:line="320" w:lineRule="atLeast"/>
              <w:ind w:left="60" w:right="60"/>
              <w:rPr>
                <w:rFonts w:ascii="Arial" w:hAnsi="Arial" w:cs="Arial"/>
                <w:sz w:val="18"/>
                <w:szCs w:val="18"/>
              </w:rPr>
            </w:pPr>
            <w:r>
              <w:rPr>
                <w:rFonts w:ascii="Arial" w:hAnsi="Arial" w:cs="Arial"/>
                <w:sz w:val="18"/>
                <w:szCs w:val="18"/>
              </w:rPr>
              <w:t>od początku naboryu infolinie były zajęte a pracownicy z jednym wyjątkiem nikompetetni</w:t>
            </w:r>
          </w:p>
        </w:tc>
        <w:tc>
          <w:tcPr>
            <w:tcW w:w="1063" w:type="dxa"/>
            <w:tcBorders>
              <w:top w:val="nil"/>
              <w:left w:val="single" w:sz="16" w:space="0" w:color="000000"/>
              <w:bottom w:val="nil"/>
            </w:tcBorders>
            <w:shd w:val="clear" w:color="auto" w:fill="FFFFFF"/>
          </w:tcPr>
          <w:p w14:paraId="4DB7DFE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214812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7AC44F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6DD576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92,9</w:t>
            </w:r>
          </w:p>
        </w:tc>
      </w:tr>
      <w:tr w:rsidR="006A4936" w14:paraId="361E6B1B"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2AF4308"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8AB611F" w14:textId="77777777" w:rsidR="006A4936" w:rsidRDefault="006A4936">
            <w:pPr>
              <w:spacing w:line="320" w:lineRule="atLeast"/>
              <w:ind w:left="60" w:right="60"/>
              <w:rPr>
                <w:rFonts w:ascii="Arial" w:hAnsi="Arial" w:cs="Arial"/>
                <w:sz w:val="18"/>
                <w:szCs w:val="18"/>
              </w:rPr>
            </w:pPr>
            <w:r>
              <w:rPr>
                <w:rFonts w:ascii="Arial" w:hAnsi="Arial" w:cs="Arial"/>
                <w:sz w:val="18"/>
                <w:szCs w:val="18"/>
              </w:rPr>
              <w:t>Powinien być dłuższy o miesiąc</w:t>
            </w:r>
          </w:p>
        </w:tc>
        <w:tc>
          <w:tcPr>
            <w:tcW w:w="1063" w:type="dxa"/>
            <w:tcBorders>
              <w:top w:val="nil"/>
              <w:left w:val="single" w:sz="16" w:space="0" w:color="000000"/>
              <w:bottom w:val="nil"/>
            </w:tcBorders>
            <w:shd w:val="clear" w:color="auto" w:fill="FFFFFF"/>
          </w:tcPr>
          <w:p w14:paraId="41B9CC9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FEA66A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E716F3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0C524B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94,0</w:t>
            </w:r>
          </w:p>
        </w:tc>
      </w:tr>
      <w:tr w:rsidR="006A4936" w14:paraId="2109F2A7"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7FFB07E"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722A8C4" w14:textId="77777777" w:rsidR="006A4936" w:rsidRDefault="006A4936">
            <w:pPr>
              <w:spacing w:line="320" w:lineRule="atLeast"/>
              <w:ind w:left="60" w:right="60"/>
              <w:rPr>
                <w:rFonts w:ascii="Arial" w:hAnsi="Arial" w:cs="Arial"/>
                <w:sz w:val="18"/>
                <w:szCs w:val="18"/>
              </w:rPr>
            </w:pPr>
            <w:r>
              <w:rPr>
                <w:rFonts w:ascii="Arial" w:hAnsi="Arial" w:cs="Arial"/>
                <w:sz w:val="18"/>
                <w:szCs w:val="18"/>
              </w:rPr>
              <w:t>Tak, czas był ywstarczający.</w:t>
            </w:r>
          </w:p>
        </w:tc>
        <w:tc>
          <w:tcPr>
            <w:tcW w:w="1063" w:type="dxa"/>
            <w:tcBorders>
              <w:top w:val="nil"/>
              <w:left w:val="single" w:sz="16" w:space="0" w:color="000000"/>
              <w:bottom w:val="nil"/>
            </w:tcBorders>
            <w:shd w:val="clear" w:color="auto" w:fill="FFFFFF"/>
          </w:tcPr>
          <w:p w14:paraId="47B13C9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56F7C4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10055F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4EE9D0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95,2</w:t>
            </w:r>
          </w:p>
        </w:tc>
      </w:tr>
      <w:tr w:rsidR="006A4936" w14:paraId="31BB5C78"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5AEA87E"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882A99C" w14:textId="77777777" w:rsidR="006A4936" w:rsidRDefault="006A4936">
            <w:pPr>
              <w:spacing w:line="320" w:lineRule="atLeast"/>
              <w:ind w:left="60" w:right="60"/>
              <w:rPr>
                <w:rFonts w:ascii="Arial" w:hAnsi="Arial" w:cs="Arial"/>
                <w:sz w:val="18"/>
                <w:szCs w:val="18"/>
              </w:rPr>
            </w:pPr>
            <w:r>
              <w:rPr>
                <w:rFonts w:ascii="Arial" w:hAnsi="Arial" w:cs="Arial"/>
                <w:sz w:val="18"/>
                <w:szCs w:val="18"/>
              </w:rPr>
              <w:t>W każdym konkursie nabór powinien trwać min. 2 miesiące</w:t>
            </w:r>
          </w:p>
        </w:tc>
        <w:tc>
          <w:tcPr>
            <w:tcW w:w="1063" w:type="dxa"/>
            <w:tcBorders>
              <w:top w:val="nil"/>
              <w:left w:val="single" w:sz="16" w:space="0" w:color="000000"/>
              <w:bottom w:val="nil"/>
            </w:tcBorders>
            <w:shd w:val="clear" w:color="auto" w:fill="FFFFFF"/>
          </w:tcPr>
          <w:p w14:paraId="77B1BC9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89C841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783FF7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DEBFFA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96,4</w:t>
            </w:r>
          </w:p>
        </w:tc>
      </w:tr>
      <w:tr w:rsidR="006A4936" w14:paraId="1C002823"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BD74746"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CD646E9" w14:textId="77777777" w:rsidR="006A4936" w:rsidRDefault="006A4936">
            <w:pPr>
              <w:spacing w:line="320" w:lineRule="atLeast"/>
              <w:ind w:left="60" w:right="60"/>
              <w:rPr>
                <w:rFonts w:ascii="Arial" w:hAnsi="Arial" w:cs="Arial"/>
                <w:sz w:val="18"/>
                <w:szCs w:val="18"/>
              </w:rPr>
            </w:pPr>
            <w:r>
              <w:rPr>
                <w:rFonts w:ascii="Arial" w:hAnsi="Arial" w:cs="Arial"/>
                <w:sz w:val="18"/>
                <w:szCs w:val="18"/>
              </w:rPr>
              <w:t>Więcej szkoleń nakierowanych na konkretny konkurs z możliwością zobaczenia i przeanalizowania formularza wniowku w generatorze.</w:t>
            </w:r>
          </w:p>
        </w:tc>
        <w:tc>
          <w:tcPr>
            <w:tcW w:w="1063" w:type="dxa"/>
            <w:tcBorders>
              <w:top w:val="nil"/>
              <w:left w:val="single" w:sz="16" w:space="0" w:color="000000"/>
              <w:bottom w:val="nil"/>
            </w:tcBorders>
            <w:shd w:val="clear" w:color="auto" w:fill="FFFFFF"/>
          </w:tcPr>
          <w:p w14:paraId="136B238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03DAA9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8C6021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F4B6F7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97,6</w:t>
            </w:r>
          </w:p>
        </w:tc>
      </w:tr>
      <w:tr w:rsidR="006A4936" w14:paraId="72F575DB"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D107C83"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C859778" w14:textId="77777777" w:rsidR="006A4936" w:rsidRDefault="006A4936">
            <w:pPr>
              <w:spacing w:line="320" w:lineRule="atLeast"/>
              <w:ind w:left="60" w:right="60"/>
              <w:rPr>
                <w:rFonts w:ascii="Arial" w:hAnsi="Arial" w:cs="Arial"/>
                <w:sz w:val="18"/>
                <w:szCs w:val="18"/>
              </w:rPr>
            </w:pPr>
            <w:r>
              <w:rPr>
                <w:rFonts w:ascii="Arial" w:hAnsi="Arial" w:cs="Arial"/>
                <w:sz w:val="18"/>
                <w:szCs w:val="18"/>
              </w:rPr>
              <w:t>zbyt długi czas oceny wnioskó</w:t>
            </w:r>
          </w:p>
        </w:tc>
        <w:tc>
          <w:tcPr>
            <w:tcW w:w="1063" w:type="dxa"/>
            <w:tcBorders>
              <w:top w:val="nil"/>
              <w:left w:val="single" w:sz="16" w:space="0" w:color="000000"/>
              <w:bottom w:val="nil"/>
            </w:tcBorders>
            <w:shd w:val="clear" w:color="auto" w:fill="FFFFFF"/>
          </w:tcPr>
          <w:p w14:paraId="7C107CF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F969CD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00BDC3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20C0A5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98,8</w:t>
            </w:r>
          </w:p>
        </w:tc>
      </w:tr>
      <w:tr w:rsidR="006A4936" w14:paraId="1B5253A4"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DB752FC"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CF77447" w14:textId="77777777" w:rsidR="006A4936" w:rsidRDefault="006A4936">
            <w:pPr>
              <w:spacing w:line="320" w:lineRule="atLeast"/>
              <w:ind w:left="60" w:right="60"/>
              <w:rPr>
                <w:rFonts w:ascii="Arial" w:hAnsi="Arial" w:cs="Arial"/>
                <w:sz w:val="18"/>
                <w:szCs w:val="18"/>
              </w:rPr>
            </w:pPr>
            <w:r>
              <w:rPr>
                <w:rFonts w:ascii="Arial" w:hAnsi="Arial" w:cs="Arial"/>
                <w:sz w:val="18"/>
                <w:szCs w:val="18"/>
              </w:rPr>
              <w:t>ze względu na poziom złozoności dokumentacji wniosku oraz mnogość dokumentów minimalny czas na przygotowanie wnioskuwynosi 3 miesiące, przy czym inne konkursy niejednokrotnie mają czas na składanie wnioskówwynoszący 2 tygodnie</w:t>
            </w:r>
          </w:p>
        </w:tc>
        <w:tc>
          <w:tcPr>
            <w:tcW w:w="1063" w:type="dxa"/>
            <w:tcBorders>
              <w:top w:val="nil"/>
              <w:left w:val="single" w:sz="16" w:space="0" w:color="000000"/>
              <w:bottom w:val="nil"/>
            </w:tcBorders>
            <w:shd w:val="clear" w:color="auto" w:fill="FFFFFF"/>
          </w:tcPr>
          <w:p w14:paraId="0C347C6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494F5C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1A67B6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AD93EF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5087A401" w14:textId="77777777">
        <w:trPr>
          <w:cantSplit/>
        </w:trPr>
        <w:tc>
          <w:tcPr>
            <w:tcW w:w="847" w:type="dxa"/>
            <w:vMerge/>
            <w:tcBorders>
              <w:top w:val="single" w:sz="16" w:space="0" w:color="000000"/>
              <w:left w:val="single" w:sz="16" w:space="0" w:color="000000"/>
              <w:bottom w:val="single" w:sz="16" w:space="0" w:color="000000"/>
              <w:right w:val="nil"/>
            </w:tcBorders>
            <w:shd w:val="clear" w:color="auto" w:fill="FFFFFF"/>
          </w:tcPr>
          <w:p w14:paraId="405F8B5A" w14:textId="77777777" w:rsidR="006A4936" w:rsidRDefault="006A4936">
            <w:pPr>
              <w:rPr>
                <w:rFonts w:ascii="Arial" w:hAnsi="Arial" w:cs="Arial"/>
                <w:sz w:val="18"/>
                <w:szCs w:val="18"/>
              </w:rPr>
            </w:pPr>
          </w:p>
        </w:tc>
        <w:tc>
          <w:tcPr>
            <w:tcW w:w="2425" w:type="dxa"/>
            <w:tcBorders>
              <w:top w:val="nil"/>
              <w:left w:val="nil"/>
              <w:bottom w:val="single" w:sz="16" w:space="0" w:color="000000"/>
              <w:right w:val="single" w:sz="16" w:space="0" w:color="000000"/>
            </w:tcBorders>
            <w:shd w:val="clear" w:color="auto" w:fill="FFFFFF"/>
          </w:tcPr>
          <w:p w14:paraId="2C71CE31"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2500071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0D1DD12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tcPr>
          <w:p w14:paraId="4BEDBB6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14:paraId="7A3B5061" w14:textId="77777777" w:rsidR="006A4936" w:rsidRDefault="006A4936">
            <w:pPr>
              <w:jc w:val="center"/>
              <w:rPr>
                <w:rFonts w:ascii="Times New Roman" w:hAnsi="Times New Roman" w:cs="Times New Roman"/>
                <w:sz w:val="24"/>
                <w:szCs w:val="24"/>
              </w:rPr>
            </w:pPr>
          </w:p>
        </w:tc>
      </w:tr>
    </w:tbl>
    <w:p w14:paraId="7EABA37C" w14:textId="77777777" w:rsidR="006A4936" w:rsidRDefault="006A4936">
      <w:pPr>
        <w:spacing w:line="400" w:lineRule="atLeast"/>
        <w:rPr>
          <w:rFonts w:ascii="Times New Roman" w:hAnsi="Times New Roman" w:cs="Times New Roman"/>
          <w:sz w:val="24"/>
          <w:szCs w:val="24"/>
        </w:rPr>
      </w:pPr>
    </w:p>
    <w:p w14:paraId="19ABC62F" w14:textId="77777777" w:rsidR="006A4936" w:rsidRDefault="006A4936">
      <w:pPr>
        <w:spacing w:line="400" w:lineRule="atLeast"/>
        <w:rPr>
          <w:rFonts w:ascii="Times New Roman" w:hAnsi="Times New Roman" w:cs="Times New Roman"/>
          <w:sz w:val="24"/>
          <w:szCs w:val="24"/>
        </w:rPr>
      </w:pPr>
    </w:p>
    <w:tbl>
      <w:tblPr>
        <w:tblW w:w="8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349"/>
        <w:gridCol w:w="1063"/>
        <w:gridCol w:w="1009"/>
        <w:gridCol w:w="1455"/>
        <w:gridCol w:w="1455"/>
      </w:tblGrid>
      <w:tr w:rsidR="006A4936" w14:paraId="130169B9" w14:textId="77777777">
        <w:trPr>
          <w:cantSplit/>
          <w:tblHeader/>
        </w:trPr>
        <w:tc>
          <w:tcPr>
            <w:tcW w:w="8677" w:type="dxa"/>
            <w:gridSpan w:val="6"/>
            <w:tcBorders>
              <w:top w:val="nil"/>
              <w:left w:val="nil"/>
              <w:bottom w:val="nil"/>
              <w:right w:val="nil"/>
            </w:tcBorders>
            <w:shd w:val="clear" w:color="auto" w:fill="FFFFFF"/>
            <w:vAlign w:val="center"/>
          </w:tcPr>
          <w:p w14:paraId="6DDEAF8B"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Kwoty dofinansowania (np. czy progi zostały określone optymalnie)</w:t>
            </w:r>
          </w:p>
        </w:tc>
      </w:tr>
      <w:tr w:rsidR="006A4936" w14:paraId="3B3362B6" w14:textId="77777777">
        <w:trPr>
          <w:cantSplit/>
          <w:tblHeader/>
        </w:trPr>
        <w:tc>
          <w:tcPr>
            <w:tcW w:w="369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3841AC5C"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4A7E0A35"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605A635A"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06A25435"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1C8526EF"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40C6AED4" w14:textId="77777777">
        <w:trPr>
          <w:cantSplit/>
          <w:tblHeader/>
        </w:trPr>
        <w:tc>
          <w:tcPr>
            <w:tcW w:w="1347" w:type="dxa"/>
            <w:tcBorders>
              <w:top w:val="single" w:sz="16" w:space="0" w:color="000000"/>
              <w:left w:val="single" w:sz="16" w:space="0" w:color="000000"/>
              <w:bottom w:val="nil"/>
              <w:right w:val="nil"/>
            </w:tcBorders>
            <w:shd w:val="clear" w:color="auto" w:fill="FFFFFF"/>
          </w:tcPr>
          <w:p w14:paraId="3D5EA953"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348" w:type="dxa"/>
            <w:tcBorders>
              <w:top w:val="single" w:sz="16" w:space="0" w:color="000000"/>
              <w:left w:val="nil"/>
              <w:bottom w:val="nil"/>
              <w:right w:val="single" w:sz="16" w:space="0" w:color="000000"/>
            </w:tcBorders>
            <w:shd w:val="clear" w:color="auto" w:fill="FFFFFF"/>
          </w:tcPr>
          <w:p w14:paraId="73929A62"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w:t>
            </w:r>
          </w:p>
        </w:tc>
        <w:tc>
          <w:tcPr>
            <w:tcW w:w="1063" w:type="dxa"/>
            <w:tcBorders>
              <w:top w:val="single" w:sz="16" w:space="0" w:color="000000"/>
              <w:left w:val="single" w:sz="16" w:space="0" w:color="000000"/>
              <w:bottom w:val="nil"/>
            </w:tcBorders>
            <w:shd w:val="clear" w:color="auto" w:fill="FFFFFF"/>
          </w:tcPr>
          <w:p w14:paraId="5A399B8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57</w:t>
            </w:r>
          </w:p>
        </w:tc>
        <w:tc>
          <w:tcPr>
            <w:tcW w:w="1009" w:type="dxa"/>
            <w:tcBorders>
              <w:top w:val="single" w:sz="16" w:space="0" w:color="000000"/>
              <w:bottom w:val="nil"/>
            </w:tcBorders>
            <w:shd w:val="clear" w:color="auto" w:fill="FFFFFF"/>
          </w:tcPr>
          <w:p w14:paraId="6F0FB87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67,9</w:t>
            </w:r>
          </w:p>
        </w:tc>
        <w:tc>
          <w:tcPr>
            <w:tcW w:w="1455" w:type="dxa"/>
            <w:tcBorders>
              <w:top w:val="single" w:sz="16" w:space="0" w:color="000000"/>
              <w:bottom w:val="nil"/>
            </w:tcBorders>
            <w:shd w:val="clear" w:color="auto" w:fill="FFFFFF"/>
          </w:tcPr>
          <w:p w14:paraId="4923CEA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single" w:sz="16" w:space="0" w:color="000000"/>
              <w:bottom w:val="nil"/>
              <w:right w:val="single" w:sz="16" w:space="0" w:color="000000"/>
            </w:tcBorders>
            <w:shd w:val="clear" w:color="auto" w:fill="FFFFFF"/>
          </w:tcPr>
          <w:p w14:paraId="7DBC6DA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249FE6AA" w14:textId="77777777">
        <w:trPr>
          <w:cantSplit/>
          <w:tblHeader/>
        </w:trPr>
        <w:tc>
          <w:tcPr>
            <w:tcW w:w="1347" w:type="dxa"/>
            <w:tcBorders>
              <w:top w:val="nil"/>
              <w:left w:val="single" w:sz="16" w:space="0" w:color="000000"/>
              <w:bottom w:val="nil"/>
              <w:right w:val="nil"/>
            </w:tcBorders>
            <w:shd w:val="clear" w:color="auto" w:fill="FFFFFF"/>
          </w:tcPr>
          <w:p w14:paraId="212DBFE0"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348" w:type="dxa"/>
            <w:tcBorders>
              <w:top w:val="nil"/>
              <w:left w:val="nil"/>
              <w:bottom w:val="nil"/>
              <w:right w:val="single" w:sz="16" w:space="0" w:color="000000"/>
            </w:tcBorders>
            <w:shd w:val="clear" w:color="auto" w:fill="FFFFFF"/>
          </w:tcPr>
          <w:p w14:paraId="7326CB70"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32578A7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27</w:t>
            </w:r>
          </w:p>
        </w:tc>
        <w:tc>
          <w:tcPr>
            <w:tcW w:w="1009" w:type="dxa"/>
            <w:tcBorders>
              <w:top w:val="nil"/>
              <w:bottom w:val="nil"/>
            </w:tcBorders>
            <w:shd w:val="clear" w:color="auto" w:fill="FFFFFF"/>
          </w:tcPr>
          <w:p w14:paraId="6366C32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32,1</w:t>
            </w:r>
          </w:p>
        </w:tc>
        <w:tc>
          <w:tcPr>
            <w:tcW w:w="1455" w:type="dxa"/>
            <w:tcBorders>
              <w:top w:val="nil"/>
              <w:bottom w:val="nil"/>
            </w:tcBorders>
            <w:shd w:val="clear" w:color="auto" w:fill="FFFFFF"/>
            <w:vAlign w:val="center"/>
          </w:tcPr>
          <w:p w14:paraId="785A830A"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436213D7" w14:textId="77777777" w:rsidR="006A4936" w:rsidRDefault="006A4936">
            <w:pPr>
              <w:jc w:val="center"/>
              <w:rPr>
                <w:rFonts w:ascii="Times New Roman" w:hAnsi="Times New Roman" w:cs="Times New Roman"/>
                <w:sz w:val="24"/>
                <w:szCs w:val="24"/>
              </w:rPr>
            </w:pPr>
          </w:p>
        </w:tc>
      </w:tr>
      <w:tr w:rsidR="006A4936" w14:paraId="17A9D232" w14:textId="77777777">
        <w:trPr>
          <w:cantSplit/>
        </w:trPr>
        <w:tc>
          <w:tcPr>
            <w:tcW w:w="3695" w:type="dxa"/>
            <w:gridSpan w:val="2"/>
            <w:tcBorders>
              <w:top w:val="nil"/>
              <w:left w:val="single" w:sz="16" w:space="0" w:color="000000"/>
              <w:bottom w:val="single" w:sz="16" w:space="0" w:color="000000"/>
              <w:right w:val="single" w:sz="16" w:space="0" w:color="000000"/>
            </w:tcBorders>
            <w:shd w:val="clear" w:color="auto" w:fill="FFFFFF"/>
          </w:tcPr>
          <w:p w14:paraId="2560CD25"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0DAABF9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6A83B6D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5A0AA43B"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654B5FDF" w14:textId="77777777" w:rsidR="006A4936" w:rsidRDefault="006A4936">
            <w:pPr>
              <w:jc w:val="center"/>
              <w:rPr>
                <w:rFonts w:ascii="Times New Roman" w:hAnsi="Times New Roman" w:cs="Times New Roman"/>
                <w:sz w:val="24"/>
                <w:szCs w:val="24"/>
              </w:rPr>
            </w:pPr>
          </w:p>
        </w:tc>
      </w:tr>
    </w:tbl>
    <w:p w14:paraId="68F17605" w14:textId="77777777" w:rsidR="006A4936" w:rsidRDefault="006A4936">
      <w:pPr>
        <w:spacing w:line="400" w:lineRule="atLeast"/>
        <w:rPr>
          <w:rFonts w:ascii="Times New Roman" w:hAnsi="Times New Roman" w:cs="Times New Roman"/>
          <w:sz w:val="24"/>
          <w:szCs w:val="24"/>
        </w:rPr>
      </w:pPr>
    </w:p>
    <w:p w14:paraId="12497DF4" w14:textId="77777777" w:rsidR="006A4936" w:rsidRDefault="006A4936">
      <w:pPr>
        <w:spacing w:line="400" w:lineRule="atLeast"/>
        <w:rPr>
          <w:rFonts w:ascii="Times New Roman" w:hAnsi="Times New Roman" w:cs="Times New Roman"/>
          <w:sz w:val="24"/>
          <w:szCs w:val="24"/>
        </w:rPr>
      </w:pPr>
    </w:p>
    <w:tbl>
      <w:tblPr>
        <w:tblW w:w="8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2426"/>
        <w:gridCol w:w="1063"/>
        <w:gridCol w:w="1009"/>
        <w:gridCol w:w="1455"/>
        <w:gridCol w:w="1455"/>
      </w:tblGrid>
      <w:tr w:rsidR="006A4936" w14:paraId="2C4D4699" w14:textId="77777777">
        <w:trPr>
          <w:cantSplit/>
          <w:tblHeader/>
        </w:trPr>
        <w:tc>
          <w:tcPr>
            <w:tcW w:w="8254" w:type="dxa"/>
            <w:gridSpan w:val="6"/>
            <w:tcBorders>
              <w:top w:val="nil"/>
              <w:left w:val="nil"/>
              <w:bottom w:val="nil"/>
              <w:right w:val="nil"/>
            </w:tcBorders>
            <w:shd w:val="clear" w:color="auto" w:fill="FFFFFF"/>
            <w:vAlign w:val="center"/>
          </w:tcPr>
          <w:p w14:paraId="2871AED7"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lastRenderedPageBreak/>
              <w:t>q0025_0004_other</w:t>
            </w:r>
          </w:p>
        </w:tc>
      </w:tr>
      <w:tr w:rsidR="006A4936" w14:paraId="5B1B0BF8" w14:textId="77777777">
        <w:trPr>
          <w:cantSplit/>
          <w:tblHeader/>
        </w:trPr>
        <w:tc>
          <w:tcPr>
            <w:tcW w:w="32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2B9A22EA"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533A41D9"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7CFD0FAC"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134F44A1"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630893CD"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205582D3" w14:textId="77777777">
        <w:trPr>
          <w:cantSplit/>
          <w:tblHeader/>
        </w:trPr>
        <w:tc>
          <w:tcPr>
            <w:tcW w:w="847" w:type="dxa"/>
            <w:vMerge w:val="restart"/>
            <w:tcBorders>
              <w:top w:val="single" w:sz="16" w:space="0" w:color="000000"/>
              <w:left w:val="single" w:sz="16" w:space="0" w:color="000000"/>
              <w:bottom w:val="single" w:sz="16" w:space="0" w:color="000000"/>
              <w:right w:val="nil"/>
            </w:tcBorders>
            <w:shd w:val="clear" w:color="auto" w:fill="FFFFFF"/>
          </w:tcPr>
          <w:p w14:paraId="37A70388"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425" w:type="dxa"/>
            <w:tcBorders>
              <w:top w:val="single" w:sz="16" w:space="0" w:color="000000"/>
              <w:left w:val="nil"/>
              <w:bottom w:val="nil"/>
              <w:right w:val="single" w:sz="16" w:space="0" w:color="000000"/>
            </w:tcBorders>
            <w:shd w:val="clear" w:color="auto" w:fill="FFFFFF"/>
          </w:tcPr>
          <w:p w14:paraId="1D3F5B77" w14:textId="77777777" w:rsidR="006A4936" w:rsidRDefault="006A4936">
            <w:pPr>
              <w:spacing w:line="320" w:lineRule="atLeast"/>
              <w:ind w:left="60" w:right="60"/>
              <w:rPr>
                <w:rFonts w:ascii="Arial" w:hAnsi="Arial" w:cs="Arial"/>
                <w:sz w:val="18"/>
                <w:szCs w:val="18"/>
              </w:rPr>
            </w:pPr>
            <w:r>
              <w:rPr>
                <w:rFonts w:ascii="Arial" w:hAnsi="Arial" w:cs="Arial"/>
                <w:sz w:val="18"/>
                <w:szCs w:val="18"/>
              </w:rPr>
              <w:t xml:space="preserve"> </w:t>
            </w:r>
          </w:p>
        </w:tc>
        <w:tc>
          <w:tcPr>
            <w:tcW w:w="1063" w:type="dxa"/>
            <w:tcBorders>
              <w:top w:val="single" w:sz="16" w:space="0" w:color="000000"/>
              <w:left w:val="single" w:sz="16" w:space="0" w:color="000000"/>
              <w:bottom w:val="nil"/>
            </w:tcBorders>
            <w:shd w:val="clear" w:color="auto" w:fill="FFFFFF"/>
          </w:tcPr>
          <w:p w14:paraId="22A49CA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75</w:t>
            </w:r>
          </w:p>
        </w:tc>
        <w:tc>
          <w:tcPr>
            <w:tcW w:w="1009" w:type="dxa"/>
            <w:tcBorders>
              <w:top w:val="single" w:sz="16" w:space="0" w:color="000000"/>
              <w:bottom w:val="nil"/>
            </w:tcBorders>
            <w:shd w:val="clear" w:color="auto" w:fill="FFFFFF"/>
          </w:tcPr>
          <w:p w14:paraId="201A83E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89,3</w:t>
            </w:r>
          </w:p>
        </w:tc>
        <w:tc>
          <w:tcPr>
            <w:tcW w:w="1455" w:type="dxa"/>
            <w:tcBorders>
              <w:top w:val="single" w:sz="16" w:space="0" w:color="000000"/>
              <w:bottom w:val="nil"/>
            </w:tcBorders>
            <w:shd w:val="clear" w:color="auto" w:fill="FFFFFF"/>
          </w:tcPr>
          <w:p w14:paraId="344297C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89,3</w:t>
            </w:r>
          </w:p>
        </w:tc>
        <w:tc>
          <w:tcPr>
            <w:tcW w:w="1455" w:type="dxa"/>
            <w:tcBorders>
              <w:top w:val="single" w:sz="16" w:space="0" w:color="000000"/>
              <w:bottom w:val="nil"/>
              <w:right w:val="single" w:sz="16" w:space="0" w:color="000000"/>
            </w:tcBorders>
            <w:shd w:val="clear" w:color="auto" w:fill="FFFFFF"/>
          </w:tcPr>
          <w:p w14:paraId="79C5478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89,3</w:t>
            </w:r>
          </w:p>
        </w:tc>
      </w:tr>
      <w:tr w:rsidR="006A4936" w14:paraId="751A169A"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B889379"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18E52FD" w14:textId="77777777" w:rsidR="006A4936" w:rsidRDefault="006A4936">
            <w:pPr>
              <w:spacing w:line="320" w:lineRule="atLeast"/>
              <w:ind w:left="60" w:right="60"/>
              <w:rPr>
                <w:rFonts w:ascii="Arial" w:hAnsi="Arial" w:cs="Arial"/>
                <w:sz w:val="18"/>
                <w:szCs w:val="18"/>
              </w:rPr>
            </w:pPr>
            <w:r>
              <w:rPr>
                <w:rFonts w:ascii="Arial" w:hAnsi="Arial" w:cs="Arial"/>
                <w:sz w:val="18"/>
                <w:szCs w:val="18"/>
              </w:rPr>
              <w:t>Informacja o progu dofinansowania bez pomocy publicznej 80% wprowadza w błąd. Powinny być jasne informacje juz na etapie SZOOP</w:t>
            </w:r>
          </w:p>
        </w:tc>
        <w:tc>
          <w:tcPr>
            <w:tcW w:w="1063" w:type="dxa"/>
            <w:tcBorders>
              <w:top w:val="nil"/>
              <w:left w:val="single" w:sz="16" w:space="0" w:color="000000"/>
              <w:bottom w:val="nil"/>
            </w:tcBorders>
            <w:shd w:val="clear" w:color="auto" w:fill="FFFFFF"/>
          </w:tcPr>
          <w:p w14:paraId="1C12791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BBB741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1626EC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841886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90,5</w:t>
            </w:r>
          </w:p>
        </w:tc>
      </w:tr>
      <w:tr w:rsidR="006A4936" w14:paraId="4DD70AD4"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4E20D95"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F2FB583" w14:textId="77777777" w:rsidR="006A4936" w:rsidRDefault="006A4936">
            <w:pPr>
              <w:spacing w:line="320" w:lineRule="atLeast"/>
              <w:ind w:left="60" w:right="60"/>
              <w:rPr>
                <w:rFonts w:ascii="Arial" w:hAnsi="Arial" w:cs="Arial"/>
                <w:sz w:val="18"/>
                <w:szCs w:val="18"/>
              </w:rPr>
            </w:pPr>
            <w:r>
              <w:rPr>
                <w:rFonts w:ascii="Arial" w:hAnsi="Arial" w:cs="Arial"/>
                <w:sz w:val="18"/>
                <w:szCs w:val="18"/>
              </w:rPr>
              <w:t>max. dotacja 500.000</w:t>
            </w:r>
          </w:p>
        </w:tc>
        <w:tc>
          <w:tcPr>
            <w:tcW w:w="1063" w:type="dxa"/>
            <w:tcBorders>
              <w:top w:val="nil"/>
              <w:left w:val="single" w:sz="16" w:space="0" w:color="000000"/>
              <w:bottom w:val="nil"/>
            </w:tcBorders>
            <w:shd w:val="clear" w:color="auto" w:fill="FFFFFF"/>
          </w:tcPr>
          <w:p w14:paraId="14535F2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D74FDE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C3D785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D3F3B6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91,7</w:t>
            </w:r>
          </w:p>
        </w:tc>
      </w:tr>
      <w:tr w:rsidR="006A4936" w14:paraId="56826A3A"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DC73F21"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FCDC634" w14:textId="77777777" w:rsidR="006A4936" w:rsidRDefault="006A4936">
            <w:pPr>
              <w:spacing w:line="320" w:lineRule="atLeast"/>
              <w:ind w:left="60" w:right="60"/>
              <w:rPr>
                <w:rFonts w:ascii="Arial" w:hAnsi="Arial" w:cs="Arial"/>
                <w:sz w:val="18"/>
                <w:szCs w:val="18"/>
              </w:rPr>
            </w:pPr>
            <w:r>
              <w:rPr>
                <w:rFonts w:ascii="Arial" w:hAnsi="Arial" w:cs="Arial"/>
                <w:sz w:val="18"/>
                <w:szCs w:val="18"/>
              </w:rPr>
              <w:t>oczywiscie większe dofinansowanie zwłaszcza na obrzeżach województwa by wpłynęły na zaktywizowanie tych obszarów</w:t>
            </w:r>
          </w:p>
        </w:tc>
        <w:tc>
          <w:tcPr>
            <w:tcW w:w="1063" w:type="dxa"/>
            <w:tcBorders>
              <w:top w:val="nil"/>
              <w:left w:val="single" w:sz="16" w:space="0" w:color="000000"/>
              <w:bottom w:val="nil"/>
            </w:tcBorders>
            <w:shd w:val="clear" w:color="auto" w:fill="FFFFFF"/>
          </w:tcPr>
          <w:p w14:paraId="4439A45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262635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38AC4B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DAAA4D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92,9</w:t>
            </w:r>
          </w:p>
        </w:tc>
      </w:tr>
      <w:tr w:rsidR="006A4936" w14:paraId="40A2D6A3"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4320DA8"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F42D705" w14:textId="77777777" w:rsidR="006A4936" w:rsidRDefault="006A4936">
            <w:pPr>
              <w:spacing w:line="320" w:lineRule="atLeast"/>
              <w:ind w:left="60" w:right="60"/>
              <w:rPr>
                <w:rFonts w:ascii="Arial" w:hAnsi="Arial" w:cs="Arial"/>
                <w:sz w:val="18"/>
                <w:szCs w:val="18"/>
              </w:rPr>
            </w:pPr>
            <w:r>
              <w:rPr>
                <w:rFonts w:ascii="Arial" w:hAnsi="Arial" w:cs="Arial"/>
                <w:sz w:val="18"/>
                <w:szCs w:val="18"/>
              </w:rPr>
              <w:t>potrzebna większa elastyczność dla mniejszych projektów</w:t>
            </w:r>
          </w:p>
        </w:tc>
        <w:tc>
          <w:tcPr>
            <w:tcW w:w="1063" w:type="dxa"/>
            <w:tcBorders>
              <w:top w:val="nil"/>
              <w:left w:val="single" w:sz="16" w:space="0" w:color="000000"/>
              <w:bottom w:val="nil"/>
            </w:tcBorders>
            <w:shd w:val="clear" w:color="auto" w:fill="FFFFFF"/>
          </w:tcPr>
          <w:p w14:paraId="723FD7B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643A64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C4DE18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2D2EB8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94,0</w:t>
            </w:r>
          </w:p>
        </w:tc>
      </w:tr>
      <w:tr w:rsidR="006A4936" w14:paraId="5EBAB598"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2110C52"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3128F37" w14:textId="77777777" w:rsidR="006A4936" w:rsidRDefault="006A4936">
            <w:pPr>
              <w:spacing w:line="320" w:lineRule="atLeast"/>
              <w:ind w:left="60" w:right="60"/>
              <w:rPr>
                <w:rFonts w:ascii="Arial" w:hAnsi="Arial" w:cs="Arial"/>
                <w:sz w:val="18"/>
                <w:szCs w:val="18"/>
              </w:rPr>
            </w:pPr>
            <w:r>
              <w:rPr>
                <w:rFonts w:ascii="Arial" w:hAnsi="Arial" w:cs="Arial"/>
                <w:sz w:val="18"/>
                <w:szCs w:val="18"/>
              </w:rPr>
              <w:t>progi powinny być wyższe dla bardziej ryzykownych projektów</w:t>
            </w:r>
          </w:p>
        </w:tc>
        <w:tc>
          <w:tcPr>
            <w:tcW w:w="1063" w:type="dxa"/>
            <w:tcBorders>
              <w:top w:val="nil"/>
              <w:left w:val="single" w:sz="16" w:space="0" w:color="000000"/>
              <w:bottom w:val="nil"/>
            </w:tcBorders>
            <w:shd w:val="clear" w:color="auto" w:fill="FFFFFF"/>
          </w:tcPr>
          <w:p w14:paraId="1A0CFA4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EE9A88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4F3ABE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31744E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95,2</w:t>
            </w:r>
          </w:p>
        </w:tc>
      </w:tr>
      <w:tr w:rsidR="006A4936" w14:paraId="6764F265"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BD56F3F"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619945D" w14:textId="77777777" w:rsidR="006A4936" w:rsidRDefault="006A4936">
            <w:pPr>
              <w:spacing w:line="320" w:lineRule="atLeast"/>
              <w:ind w:left="60" w:right="60"/>
              <w:rPr>
                <w:rFonts w:ascii="Arial" w:hAnsi="Arial" w:cs="Arial"/>
                <w:sz w:val="18"/>
                <w:szCs w:val="18"/>
              </w:rPr>
            </w:pPr>
            <w:r>
              <w:rPr>
                <w:rFonts w:ascii="Arial" w:hAnsi="Arial" w:cs="Arial"/>
                <w:sz w:val="18"/>
                <w:szCs w:val="18"/>
              </w:rPr>
              <w:t>Tak, zostały określone optymalnie.</w:t>
            </w:r>
          </w:p>
        </w:tc>
        <w:tc>
          <w:tcPr>
            <w:tcW w:w="1063" w:type="dxa"/>
            <w:tcBorders>
              <w:top w:val="nil"/>
              <w:left w:val="single" w:sz="16" w:space="0" w:color="000000"/>
              <w:bottom w:val="nil"/>
            </w:tcBorders>
            <w:shd w:val="clear" w:color="auto" w:fill="FFFFFF"/>
          </w:tcPr>
          <w:p w14:paraId="1E5D6A6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0C8019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3F176E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16AC06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96,4</w:t>
            </w:r>
          </w:p>
        </w:tc>
      </w:tr>
      <w:tr w:rsidR="006A4936" w14:paraId="53D36E9A"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6B3F841"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1479274" w14:textId="77777777" w:rsidR="006A4936" w:rsidRDefault="006A4936">
            <w:pPr>
              <w:spacing w:line="320" w:lineRule="atLeast"/>
              <w:ind w:left="60" w:right="60"/>
              <w:rPr>
                <w:rFonts w:ascii="Arial" w:hAnsi="Arial" w:cs="Arial"/>
                <w:sz w:val="18"/>
                <w:szCs w:val="18"/>
              </w:rPr>
            </w:pPr>
            <w:r>
              <w:rPr>
                <w:rFonts w:ascii="Arial" w:hAnsi="Arial" w:cs="Arial"/>
                <w:sz w:val="18"/>
                <w:szCs w:val="18"/>
              </w:rPr>
              <w:t>Uzależnienie ilości punktów od wkładu własnego eliminuje nowatorskie pomysły małych firm</w:t>
            </w:r>
          </w:p>
        </w:tc>
        <w:tc>
          <w:tcPr>
            <w:tcW w:w="1063" w:type="dxa"/>
            <w:tcBorders>
              <w:top w:val="nil"/>
              <w:left w:val="single" w:sz="16" w:space="0" w:color="000000"/>
              <w:bottom w:val="nil"/>
            </w:tcBorders>
            <w:shd w:val="clear" w:color="auto" w:fill="FFFFFF"/>
          </w:tcPr>
          <w:p w14:paraId="11CA58D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ABFDF4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DE50A6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6CCA49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97,6</w:t>
            </w:r>
          </w:p>
        </w:tc>
      </w:tr>
      <w:tr w:rsidR="006A4936" w14:paraId="0BCDA4D3"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146EECC"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943F4AE" w14:textId="77777777" w:rsidR="006A4936" w:rsidRDefault="006A4936">
            <w:pPr>
              <w:spacing w:line="320" w:lineRule="atLeast"/>
              <w:ind w:left="60" w:right="60"/>
              <w:rPr>
                <w:rFonts w:ascii="Arial" w:hAnsi="Arial" w:cs="Arial"/>
                <w:sz w:val="18"/>
                <w:szCs w:val="18"/>
              </w:rPr>
            </w:pPr>
            <w:r>
              <w:rPr>
                <w:rFonts w:ascii="Arial" w:hAnsi="Arial" w:cs="Arial"/>
                <w:sz w:val="18"/>
                <w:szCs w:val="18"/>
              </w:rPr>
              <w:t>W projektach w NCBiR i MR większe są koszty pośrednie, nie ma potrzeby tak drobiazgowych budżetów, kadrę ogranicza się do KLUCZOWEJ</w:t>
            </w:r>
          </w:p>
        </w:tc>
        <w:tc>
          <w:tcPr>
            <w:tcW w:w="1063" w:type="dxa"/>
            <w:tcBorders>
              <w:top w:val="nil"/>
              <w:left w:val="single" w:sz="16" w:space="0" w:color="000000"/>
              <w:bottom w:val="nil"/>
            </w:tcBorders>
            <w:shd w:val="clear" w:color="auto" w:fill="FFFFFF"/>
          </w:tcPr>
          <w:p w14:paraId="4F0E98B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E04A43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31C39E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CE72D9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98,8</w:t>
            </w:r>
          </w:p>
        </w:tc>
      </w:tr>
      <w:tr w:rsidR="006A4936" w14:paraId="3D49CD55"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B38DC63"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F6BA278" w14:textId="77777777" w:rsidR="006A4936" w:rsidRDefault="006A4936">
            <w:pPr>
              <w:spacing w:line="320" w:lineRule="atLeast"/>
              <w:ind w:left="60" w:right="60"/>
              <w:rPr>
                <w:rFonts w:ascii="Arial" w:hAnsi="Arial" w:cs="Arial"/>
                <w:sz w:val="18"/>
                <w:szCs w:val="18"/>
              </w:rPr>
            </w:pPr>
            <w:r>
              <w:rPr>
                <w:rFonts w:ascii="Arial" w:hAnsi="Arial" w:cs="Arial"/>
                <w:sz w:val="18"/>
                <w:szCs w:val="18"/>
              </w:rPr>
              <w:t>Wysokość dofinansowania 80% dla projektów bez pomocy publicznej- wprowadza w błąd</w:t>
            </w:r>
          </w:p>
        </w:tc>
        <w:tc>
          <w:tcPr>
            <w:tcW w:w="1063" w:type="dxa"/>
            <w:tcBorders>
              <w:top w:val="nil"/>
              <w:left w:val="single" w:sz="16" w:space="0" w:color="000000"/>
              <w:bottom w:val="nil"/>
            </w:tcBorders>
            <w:shd w:val="clear" w:color="auto" w:fill="FFFFFF"/>
          </w:tcPr>
          <w:p w14:paraId="5F44D3F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E85C7F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D54F88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FCFADC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027B769C" w14:textId="77777777">
        <w:trPr>
          <w:cantSplit/>
        </w:trPr>
        <w:tc>
          <w:tcPr>
            <w:tcW w:w="847" w:type="dxa"/>
            <w:vMerge/>
            <w:tcBorders>
              <w:top w:val="single" w:sz="16" w:space="0" w:color="000000"/>
              <w:left w:val="single" w:sz="16" w:space="0" w:color="000000"/>
              <w:bottom w:val="single" w:sz="16" w:space="0" w:color="000000"/>
              <w:right w:val="nil"/>
            </w:tcBorders>
            <w:shd w:val="clear" w:color="auto" w:fill="FFFFFF"/>
          </w:tcPr>
          <w:p w14:paraId="53571842" w14:textId="77777777" w:rsidR="006A4936" w:rsidRDefault="006A4936">
            <w:pPr>
              <w:rPr>
                <w:rFonts w:ascii="Arial" w:hAnsi="Arial" w:cs="Arial"/>
                <w:sz w:val="18"/>
                <w:szCs w:val="18"/>
              </w:rPr>
            </w:pPr>
          </w:p>
        </w:tc>
        <w:tc>
          <w:tcPr>
            <w:tcW w:w="2425" w:type="dxa"/>
            <w:tcBorders>
              <w:top w:val="nil"/>
              <w:left w:val="nil"/>
              <w:bottom w:val="single" w:sz="16" w:space="0" w:color="000000"/>
              <w:right w:val="single" w:sz="16" w:space="0" w:color="000000"/>
            </w:tcBorders>
            <w:shd w:val="clear" w:color="auto" w:fill="FFFFFF"/>
          </w:tcPr>
          <w:p w14:paraId="4F4A88C6"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796DE3E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07CC015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tcPr>
          <w:p w14:paraId="385B142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14:paraId="19202D6D" w14:textId="77777777" w:rsidR="006A4936" w:rsidRDefault="006A4936">
            <w:pPr>
              <w:jc w:val="center"/>
              <w:rPr>
                <w:rFonts w:ascii="Times New Roman" w:hAnsi="Times New Roman" w:cs="Times New Roman"/>
                <w:sz w:val="24"/>
                <w:szCs w:val="24"/>
              </w:rPr>
            </w:pPr>
          </w:p>
        </w:tc>
      </w:tr>
    </w:tbl>
    <w:p w14:paraId="5581E123" w14:textId="77777777" w:rsidR="006A4936" w:rsidRDefault="006A4936">
      <w:pPr>
        <w:spacing w:line="400" w:lineRule="atLeast"/>
        <w:rPr>
          <w:rFonts w:ascii="Times New Roman" w:hAnsi="Times New Roman" w:cs="Times New Roman"/>
          <w:sz w:val="24"/>
          <w:szCs w:val="24"/>
        </w:rPr>
      </w:pPr>
    </w:p>
    <w:p w14:paraId="72A6EAD5" w14:textId="77777777" w:rsidR="006A4936" w:rsidRDefault="006A4936">
      <w:pPr>
        <w:spacing w:line="400" w:lineRule="atLeast"/>
        <w:rPr>
          <w:rFonts w:ascii="Times New Roman" w:hAnsi="Times New Roman" w:cs="Times New Roman"/>
          <w:sz w:val="24"/>
          <w:szCs w:val="24"/>
        </w:rPr>
      </w:pPr>
    </w:p>
    <w:tbl>
      <w:tblPr>
        <w:tblW w:w="8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349"/>
        <w:gridCol w:w="1063"/>
        <w:gridCol w:w="1009"/>
        <w:gridCol w:w="1455"/>
        <w:gridCol w:w="1455"/>
      </w:tblGrid>
      <w:tr w:rsidR="006A4936" w14:paraId="7AFE00AF" w14:textId="77777777">
        <w:trPr>
          <w:cantSplit/>
          <w:tblHeader/>
        </w:trPr>
        <w:tc>
          <w:tcPr>
            <w:tcW w:w="8677" w:type="dxa"/>
            <w:gridSpan w:val="6"/>
            <w:tcBorders>
              <w:top w:val="nil"/>
              <w:left w:val="nil"/>
              <w:bottom w:val="nil"/>
              <w:right w:val="nil"/>
            </w:tcBorders>
            <w:shd w:val="clear" w:color="auto" w:fill="FFFFFF"/>
            <w:vAlign w:val="center"/>
          </w:tcPr>
          <w:p w14:paraId="088BEC89"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Zakres wymaganej dokumentacji w trakcie składania wniosków</w:t>
            </w:r>
          </w:p>
        </w:tc>
      </w:tr>
      <w:tr w:rsidR="006A4936" w14:paraId="46C15811" w14:textId="77777777">
        <w:trPr>
          <w:cantSplit/>
          <w:tblHeader/>
        </w:trPr>
        <w:tc>
          <w:tcPr>
            <w:tcW w:w="369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7D6D2D43"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606E4E90"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02C8C175"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6AB2627E"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5879766F"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606CCD40" w14:textId="77777777">
        <w:trPr>
          <w:cantSplit/>
          <w:tblHeader/>
        </w:trPr>
        <w:tc>
          <w:tcPr>
            <w:tcW w:w="1347" w:type="dxa"/>
            <w:tcBorders>
              <w:top w:val="single" w:sz="16" w:space="0" w:color="000000"/>
              <w:left w:val="single" w:sz="16" w:space="0" w:color="000000"/>
              <w:bottom w:val="nil"/>
              <w:right w:val="nil"/>
            </w:tcBorders>
            <w:shd w:val="clear" w:color="auto" w:fill="FFFFFF"/>
          </w:tcPr>
          <w:p w14:paraId="025C528E"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348" w:type="dxa"/>
            <w:tcBorders>
              <w:top w:val="single" w:sz="16" w:space="0" w:color="000000"/>
              <w:left w:val="nil"/>
              <w:bottom w:val="nil"/>
              <w:right w:val="single" w:sz="16" w:space="0" w:color="000000"/>
            </w:tcBorders>
            <w:shd w:val="clear" w:color="auto" w:fill="FFFFFF"/>
          </w:tcPr>
          <w:p w14:paraId="2AD7C4EA"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w:t>
            </w:r>
          </w:p>
        </w:tc>
        <w:tc>
          <w:tcPr>
            <w:tcW w:w="1063" w:type="dxa"/>
            <w:tcBorders>
              <w:top w:val="single" w:sz="16" w:space="0" w:color="000000"/>
              <w:left w:val="single" w:sz="16" w:space="0" w:color="000000"/>
              <w:bottom w:val="nil"/>
            </w:tcBorders>
            <w:shd w:val="clear" w:color="auto" w:fill="FFFFFF"/>
          </w:tcPr>
          <w:p w14:paraId="32AA08B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56</w:t>
            </w:r>
          </w:p>
        </w:tc>
        <w:tc>
          <w:tcPr>
            <w:tcW w:w="1009" w:type="dxa"/>
            <w:tcBorders>
              <w:top w:val="single" w:sz="16" w:space="0" w:color="000000"/>
              <w:bottom w:val="nil"/>
            </w:tcBorders>
            <w:shd w:val="clear" w:color="auto" w:fill="FFFFFF"/>
          </w:tcPr>
          <w:p w14:paraId="401E59A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66,7</w:t>
            </w:r>
          </w:p>
        </w:tc>
        <w:tc>
          <w:tcPr>
            <w:tcW w:w="1455" w:type="dxa"/>
            <w:tcBorders>
              <w:top w:val="single" w:sz="16" w:space="0" w:color="000000"/>
              <w:bottom w:val="nil"/>
            </w:tcBorders>
            <w:shd w:val="clear" w:color="auto" w:fill="FFFFFF"/>
          </w:tcPr>
          <w:p w14:paraId="67626CC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single" w:sz="16" w:space="0" w:color="000000"/>
              <w:bottom w:val="nil"/>
              <w:right w:val="single" w:sz="16" w:space="0" w:color="000000"/>
            </w:tcBorders>
            <w:shd w:val="clear" w:color="auto" w:fill="FFFFFF"/>
          </w:tcPr>
          <w:p w14:paraId="45F4EE7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38911C02" w14:textId="77777777">
        <w:trPr>
          <w:cantSplit/>
          <w:tblHeader/>
        </w:trPr>
        <w:tc>
          <w:tcPr>
            <w:tcW w:w="1347" w:type="dxa"/>
            <w:tcBorders>
              <w:top w:val="nil"/>
              <w:left w:val="single" w:sz="16" w:space="0" w:color="000000"/>
              <w:bottom w:val="nil"/>
              <w:right w:val="nil"/>
            </w:tcBorders>
            <w:shd w:val="clear" w:color="auto" w:fill="FFFFFF"/>
          </w:tcPr>
          <w:p w14:paraId="490B0CC8"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348" w:type="dxa"/>
            <w:tcBorders>
              <w:top w:val="nil"/>
              <w:left w:val="nil"/>
              <w:bottom w:val="nil"/>
              <w:right w:val="single" w:sz="16" w:space="0" w:color="000000"/>
            </w:tcBorders>
            <w:shd w:val="clear" w:color="auto" w:fill="FFFFFF"/>
          </w:tcPr>
          <w:p w14:paraId="47F62A26"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49BBD74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28</w:t>
            </w:r>
          </w:p>
        </w:tc>
        <w:tc>
          <w:tcPr>
            <w:tcW w:w="1009" w:type="dxa"/>
            <w:tcBorders>
              <w:top w:val="nil"/>
              <w:bottom w:val="nil"/>
            </w:tcBorders>
            <w:shd w:val="clear" w:color="auto" w:fill="FFFFFF"/>
          </w:tcPr>
          <w:p w14:paraId="463FD3E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33,3</w:t>
            </w:r>
          </w:p>
        </w:tc>
        <w:tc>
          <w:tcPr>
            <w:tcW w:w="1455" w:type="dxa"/>
            <w:tcBorders>
              <w:top w:val="nil"/>
              <w:bottom w:val="nil"/>
            </w:tcBorders>
            <w:shd w:val="clear" w:color="auto" w:fill="FFFFFF"/>
            <w:vAlign w:val="center"/>
          </w:tcPr>
          <w:p w14:paraId="19B23053"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63F491FA" w14:textId="77777777" w:rsidR="006A4936" w:rsidRDefault="006A4936">
            <w:pPr>
              <w:jc w:val="center"/>
              <w:rPr>
                <w:rFonts w:ascii="Times New Roman" w:hAnsi="Times New Roman" w:cs="Times New Roman"/>
                <w:sz w:val="24"/>
                <w:szCs w:val="24"/>
              </w:rPr>
            </w:pPr>
          </w:p>
        </w:tc>
      </w:tr>
      <w:tr w:rsidR="006A4936" w14:paraId="2CB61C4F" w14:textId="77777777">
        <w:trPr>
          <w:cantSplit/>
        </w:trPr>
        <w:tc>
          <w:tcPr>
            <w:tcW w:w="3695" w:type="dxa"/>
            <w:gridSpan w:val="2"/>
            <w:tcBorders>
              <w:top w:val="nil"/>
              <w:left w:val="single" w:sz="16" w:space="0" w:color="000000"/>
              <w:bottom w:val="single" w:sz="16" w:space="0" w:color="000000"/>
              <w:right w:val="single" w:sz="16" w:space="0" w:color="000000"/>
            </w:tcBorders>
            <w:shd w:val="clear" w:color="auto" w:fill="FFFFFF"/>
          </w:tcPr>
          <w:p w14:paraId="31EC39B1"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4E6E014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6D341A0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02D71D1E"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1184BF93" w14:textId="77777777" w:rsidR="006A4936" w:rsidRDefault="006A4936">
            <w:pPr>
              <w:jc w:val="center"/>
              <w:rPr>
                <w:rFonts w:ascii="Times New Roman" w:hAnsi="Times New Roman" w:cs="Times New Roman"/>
                <w:sz w:val="24"/>
                <w:szCs w:val="24"/>
              </w:rPr>
            </w:pPr>
          </w:p>
        </w:tc>
      </w:tr>
    </w:tbl>
    <w:p w14:paraId="6168CC21" w14:textId="77777777" w:rsidR="006A4936" w:rsidRDefault="006A4936">
      <w:pPr>
        <w:spacing w:line="400" w:lineRule="atLeast"/>
        <w:rPr>
          <w:rFonts w:ascii="Times New Roman" w:hAnsi="Times New Roman" w:cs="Times New Roman"/>
          <w:sz w:val="24"/>
          <w:szCs w:val="24"/>
        </w:rPr>
      </w:pPr>
    </w:p>
    <w:p w14:paraId="0C6BE821" w14:textId="77777777" w:rsidR="006A4936" w:rsidRDefault="006A4936">
      <w:pPr>
        <w:spacing w:line="400" w:lineRule="atLeast"/>
        <w:rPr>
          <w:rFonts w:ascii="Times New Roman" w:hAnsi="Times New Roman" w:cs="Times New Roman"/>
          <w:sz w:val="24"/>
          <w:szCs w:val="24"/>
        </w:rPr>
      </w:pPr>
    </w:p>
    <w:tbl>
      <w:tblPr>
        <w:tblW w:w="8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2426"/>
        <w:gridCol w:w="1063"/>
        <w:gridCol w:w="1009"/>
        <w:gridCol w:w="1455"/>
        <w:gridCol w:w="1455"/>
      </w:tblGrid>
      <w:tr w:rsidR="006A4936" w14:paraId="14FABDE4" w14:textId="77777777">
        <w:trPr>
          <w:cantSplit/>
          <w:tblHeader/>
        </w:trPr>
        <w:tc>
          <w:tcPr>
            <w:tcW w:w="8254" w:type="dxa"/>
            <w:gridSpan w:val="6"/>
            <w:tcBorders>
              <w:top w:val="nil"/>
              <w:left w:val="nil"/>
              <w:bottom w:val="nil"/>
              <w:right w:val="nil"/>
            </w:tcBorders>
            <w:shd w:val="clear" w:color="auto" w:fill="FFFFFF"/>
            <w:vAlign w:val="center"/>
          </w:tcPr>
          <w:p w14:paraId="22B5012C"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q0025_0005_other</w:t>
            </w:r>
          </w:p>
        </w:tc>
      </w:tr>
      <w:tr w:rsidR="006A4936" w14:paraId="72F65825" w14:textId="77777777">
        <w:trPr>
          <w:cantSplit/>
          <w:tblHeader/>
        </w:trPr>
        <w:tc>
          <w:tcPr>
            <w:tcW w:w="32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7253A38D"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0DB63C41"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23324FF9"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5C32CC70"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23D9BB62"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1BC2364C" w14:textId="77777777">
        <w:trPr>
          <w:cantSplit/>
          <w:tblHeader/>
        </w:trPr>
        <w:tc>
          <w:tcPr>
            <w:tcW w:w="847" w:type="dxa"/>
            <w:vMerge w:val="restart"/>
            <w:tcBorders>
              <w:top w:val="single" w:sz="16" w:space="0" w:color="000000"/>
              <w:left w:val="single" w:sz="16" w:space="0" w:color="000000"/>
              <w:bottom w:val="single" w:sz="16" w:space="0" w:color="000000"/>
              <w:right w:val="nil"/>
            </w:tcBorders>
            <w:shd w:val="clear" w:color="auto" w:fill="FFFFFF"/>
          </w:tcPr>
          <w:p w14:paraId="6FA07076"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425" w:type="dxa"/>
            <w:tcBorders>
              <w:top w:val="single" w:sz="16" w:space="0" w:color="000000"/>
              <w:left w:val="nil"/>
              <w:bottom w:val="nil"/>
              <w:right w:val="single" w:sz="16" w:space="0" w:color="000000"/>
            </w:tcBorders>
            <w:shd w:val="clear" w:color="auto" w:fill="FFFFFF"/>
          </w:tcPr>
          <w:p w14:paraId="790743CB" w14:textId="77777777" w:rsidR="006A4936" w:rsidRDefault="006A4936">
            <w:pPr>
              <w:spacing w:line="320" w:lineRule="atLeast"/>
              <w:ind w:left="60" w:right="60"/>
              <w:rPr>
                <w:rFonts w:ascii="Arial" w:hAnsi="Arial" w:cs="Arial"/>
                <w:sz w:val="18"/>
                <w:szCs w:val="18"/>
              </w:rPr>
            </w:pPr>
            <w:r>
              <w:rPr>
                <w:rFonts w:ascii="Arial" w:hAnsi="Arial" w:cs="Arial"/>
                <w:sz w:val="18"/>
                <w:szCs w:val="18"/>
              </w:rPr>
              <w:t xml:space="preserve"> </w:t>
            </w:r>
          </w:p>
        </w:tc>
        <w:tc>
          <w:tcPr>
            <w:tcW w:w="1063" w:type="dxa"/>
            <w:tcBorders>
              <w:top w:val="single" w:sz="16" w:space="0" w:color="000000"/>
              <w:left w:val="single" w:sz="16" w:space="0" w:color="000000"/>
              <w:bottom w:val="nil"/>
            </w:tcBorders>
            <w:shd w:val="clear" w:color="auto" w:fill="FFFFFF"/>
          </w:tcPr>
          <w:p w14:paraId="26C0B65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66</w:t>
            </w:r>
          </w:p>
        </w:tc>
        <w:tc>
          <w:tcPr>
            <w:tcW w:w="1009" w:type="dxa"/>
            <w:tcBorders>
              <w:top w:val="single" w:sz="16" w:space="0" w:color="000000"/>
              <w:bottom w:val="nil"/>
            </w:tcBorders>
            <w:shd w:val="clear" w:color="auto" w:fill="FFFFFF"/>
          </w:tcPr>
          <w:p w14:paraId="4A20CBC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78,6</w:t>
            </w:r>
          </w:p>
        </w:tc>
        <w:tc>
          <w:tcPr>
            <w:tcW w:w="1455" w:type="dxa"/>
            <w:tcBorders>
              <w:top w:val="single" w:sz="16" w:space="0" w:color="000000"/>
              <w:bottom w:val="nil"/>
            </w:tcBorders>
            <w:shd w:val="clear" w:color="auto" w:fill="FFFFFF"/>
          </w:tcPr>
          <w:p w14:paraId="673566E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78,6</w:t>
            </w:r>
          </w:p>
        </w:tc>
        <w:tc>
          <w:tcPr>
            <w:tcW w:w="1455" w:type="dxa"/>
            <w:tcBorders>
              <w:top w:val="single" w:sz="16" w:space="0" w:color="000000"/>
              <w:bottom w:val="nil"/>
              <w:right w:val="single" w:sz="16" w:space="0" w:color="000000"/>
            </w:tcBorders>
            <w:shd w:val="clear" w:color="auto" w:fill="FFFFFF"/>
          </w:tcPr>
          <w:p w14:paraId="06B9AA2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78,6</w:t>
            </w:r>
          </w:p>
        </w:tc>
      </w:tr>
      <w:tr w:rsidR="006A4936" w14:paraId="2ED8915A"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4A9D30F"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212AAF0" w14:textId="77777777" w:rsidR="006A4936" w:rsidRDefault="006A4936">
            <w:pPr>
              <w:spacing w:line="320" w:lineRule="atLeast"/>
              <w:ind w:left="60" w:right="60"/>
              <w:rPr>
                <w:rFonts w:ascii="Arial" w:hAnsi="Arial" w:cs="Arial"/>
                <w:sz w:val="18"/>
                <w:szCs w:val="18"/>
              </w:rPr>
            </w:pPr>
            <w:r>
              <w:rPr>
                <w:rFonts w:ascii="Arial" w:hAnsi="Arial" w:cs="Arial"/>
                <w:sz w:val="18"/>
                <w:szCs w:val="18"/>
              </w:rPr>
              <w:t>1. Karta Projektu Innowacyjnego - zbędna rzecz, ankiety, oświadczenia - powinny być zintegrowane i ograniczone. Wiekszość z odpowiedzi i tak jest na NIE. UMOWY PARTNERSTWA - powienien być jednolity WZÓR, a nie tylko wytyczne bo każdy inaczej to odbiera (w szczególności prawnicy uczelni).</w:t>
            </w:r>
          </w:p>
        </w:tc>
        <w:tc>
          <w:tcPr>
            <w:tcW w:w="1063" w:type="dxa"/>
            <w:tcBorders>
              <w:top w:val="nil"/>
              <w:left w:val="single" w:sz="16" w:space="0" w:color="000000"/>
              <w:bottom w:val="nil"/>
            </w:tcBorders>
            <w:shd w:val="clear" w:color="auto" w:fill="FFFFFF"/>
          </w:tcPr>
          <w:p w14:paraId="21346D6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356462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FCD9A4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DA3C56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79,8</w:t>
            </w:r>
          </w:p>
        </w:tc>
      </w:tr>
      <w:tr w:rsidR="006A4936" w14:paraId="058034A5"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54D057C"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6D82D14" w14:textId="77777777" w:rsidR="006A4936" w:rsidRDefault="006A4936">
            <w:pPr>
              <w:spacing w:line="320" w:lineRule="atLeast"/>
              <w:ind w:left="60" w:right="60"/>
              <w:rPr>
                <w:rFonts w:ascii="Arial" w:hAnsi="Arial" w:cs="Arial"/>
                <w:sz w:val="18"/>
                <w:szCs w:val="18"/>
              </w:rPr>
            </w:pPr>
            <w:r>
              <w:rPr>
                <w:rFonts w:ascii="Arial" w:hAnsi="Arial" w:cs="Arial"/>
                <w:sz w:val="18"/>
                <w:szCs w:val="18"/>
              </w:rPr>
              <w:t>Biznes plan bardziej przejrzysty, gotowe tabele np. excel</w:t>
            </w:r>
          </w:p>
        </w:tc>
        <w:tc>
          <w:tcPr>
            <w:tcW w:w="1063" w:type="dxa"/>
            <w:tcBorders>
              <w:top w:val="nil"/>
              <w:left w:val="single" w:sz="16" w:space="0" w:color="000000"/>
              <w:bottom w:val="nil"/>
            </w:tcBorders>
            <w:shd w:val="clear" w:color="auto" w:fill="FFFFFF"/>
          </w:tcPr>
          <w:p w14:paraId="1E46399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71C7A8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A96302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EC1A26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81,0</w:t>
            </w:r>
          </w:p>
        </w:tc>
      </w:tr>
      <w:tr w:rsidR="006A4936" w14:paraId="118925FC"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2704EA6"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985EC54" w14:textId="77777777" w:rsidR="006A4936" w:rsidRDefault="006A4936">
            <w:pPr>
              <w:spacing w:line="320" w:lineRule="atLeast"/>
              <w:ind w:left="60" w:right="60"/>
              <w:rPr>
                <w:rFonts w:ascii="Arial" w:hAnsi="Arial" w:cs="Arial"/>
                <w:sz w:val="18"/>
                <w:szCs w:val="18"/>
              </w:rPr>
            </w:pPr>
            <w:r>
              <w:rPr>
                <w:rFonts w:ascii="Arial" w:hAnsi="Arial" w:cs="Arial"/>
                <w:sz w:val="18"/>
                <w:szCs w:val="18"/>
              </w:rPr>
              <w:t>częśc załączników mogłoby być dostarczane na etapie podpisania umowy, prosze zajrzeć do NCBIR - szybka ścieżka, demonstrator, etc</w:t>
            </w:r>
          </w:p>
        </w:tc>
        <w:tc>
          <w:tcPr>
            <w:tcW w:w="1063" w:type="dxa"/>
            <w:tcBorders>
              <w:top w:val="nil"/>
              <w:left w:val="single" w:sz="16" w:space="0" w:color="000000"/>
              <w:bottom w:val="nil"/>
            </w:tcBorders>
            <w:shd w:val="clear" w:color="auto" w:fill="FFFFFF"/>
          </w:tcPr>
          <w:p w14:paraId="31C82AE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723D33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469B36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6143D8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82,1</w:t>
            </w:r>
          </w:p>
        </w:tc>
      </w:tr>
      <w:tr w:rsidR="006A4936" w14:paraId="3EC2847A"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582E207"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9260A33" w14:textId="77777777" w:rsidR="006A4936" w:rsidRDefault="006A4936">
            <w:pPr>
              <w:spacing w:line="320" w:lineRule="atLeast"/>
              <w:ind w:left="60" w:right="60"/>
              <w:rPr>
                <w:rFonts w:ascii="Arial" w:hAnsi="Arial" w:cs="Arial"/>
                <w:sz w:val="18"/>
                <w:szCs w:val="18"/>
              </w:rPr>
            </w:pPr>
            <w:r>
              <w:rPr>
                <w:rFonts w:ascii="Arial" w:hAnsi="Arial" w:cs="Arial"/>
                <w:sz w:val="18"/>
                <w:szCs w:val="18"/>
              </w:rPr>
              <w:t>dokumentacja jest dośc skomplikowana</w:t>
            </w:r>
          </w:p>
        </w:tc>
        <w:tc>
          <w:tcPr>
            <w:tcW w:w="1063" w:type="dxa"/>
            <w:tcBorders>
              <w:top w:val="nil"/>
              <w:left w:val="single" w:sz="16" w:space="0" w:color="000000"/>
              <w:bottom w:val="nil"/>
            </w:tcBorders>
            <w:shd w:val="clear" w:color="auto" w:fill="FFFFFF"/>
          </w:tcPr>
          <w:p w14:paraId="6362105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419637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D0AD81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410420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83,3</w:t>
            </w:r>
          </w:p>
        </w:tc>
      </w:tr>
      <w:tr w:rsidR="006A4936" w14:paraId="5DCD8130"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761060D"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031F05E" w14:textId="77777777" w:rsidR="006A4936" w:rsidRDefault="006A4936">
            <w:pPr>
              <w:spacing w:line="320" w:lineRule="atLeast"/>
              <w:ind w:left="60" w:right="60"/>
              <w:rPr>
                <w:rFonts w:ascii="Arial" w:hAnsi="Arial" w:cs="Arial"/>
                <w:sz w:val="18"/>
                <w:szCs w:val="18"/>
              </w:rPr>
            </w:pPr>
            <w:r>
              <w:rPr>
                <w:rFonts w:ascii="Arial" w:hAnsi="Arial" w:cs="Arial"/>
                <w:sz w:val="18"/>
                <w:szCs w:val="18"/>
              </w:rPr>
              <w:t>Ilość wymaganych dokumentów nie wymaga dopracowania. Ich liczba była wystarczająca.</w:t>
            </w:r>
          </w:p>
        </w:tc>
        <w:tc>
          <w:tcPr>
            <w:tcW w:w="1063" w:type="dxa"/>
            <w:tcBorders>
              <w:top w:val="nil"/>
              <w:left w:val="single" w:sz="16" w:space="0" w:color="000000"/>
              <w:bottom w:val="nil"/>
            </w:tcBorders>
            <w:shd w:val="clear" w:color="auto" w:fill="FFFFFF"/>
          </w:tcPr>
          <w:p w14:paraId="46DF499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F1656F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712C49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60C380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84,5</w:t>
            </w:r>
          </w:p>
        </w:tc>
      </w:tr>
      <w:tr w:rsidR="006A4936" w14:paraId="3A81D27B"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FE1EDD3"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96D73E6" w14:textId="77777777" w:rsidR="006A4936" w:rsidRDefault="006A4936">
            <w:pPr>
              <w:spacing w:line="320" w:lineRule="atLeast"/>
              <w:ind w:left="60" w:right="60"/>
              <w:rPr>
                <w:rFonts w:ascii="Arial" w:hAnsi="Arial" w:cs="Arial"/>
                <w:sz w:val="18"/>
                <w:szCs w:val="18"/>
              </w:rPr>
            </w:pPr>
            <w:r>
              <w:rPr>
                <w:rFonts w:ascii="Arial" w:hAnsi="Arial" w:cs="Arial"/>
                <w:sz w:val="18"/>
                <w:szCs w:val="18"/>
              </w:rPr>
              <w:t>Jest ok</w:t>
            </w:r>
          </w:p>
        </w:tc>
        <w:tc>
          <w:tcPr>
            <w:tcW w:w="1063" w:type="dxa"/>
            <w:tcBorders>
              <w:top w:val="nil"/>
              <w:left w:val="single" w:sz="16" w:space="0" w:color="000000"/>
              <w:bottom w:val="nil"/>
            </w:tcBorders>
            <w:shd w:val="clear" w:color="auto" w:fill="FFFFFF"/>
          </w:tcPr>
          <w:p w14:paraId="4703F38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DA26BF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B15C2F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CE579E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85,7</w:t>
            </w:r>
          </w:p>
        </w:tc>
      </w:tr>
      <w:tr w:rsidR="006A4936" w14:paraId="221F26A7"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1748A6F"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EEF7E52" w14:textId="77777777" w:rsidR="006A4936" w:rsidRDefault="006A4936">
            <w:pPr>
              <w:spacing w:line="320" w:lineRule="atLeast"/>
              <w:ind w:left="60" w:right="60"/>
              <w:rPr>
                <w:rFonts w:ascii="Arial" w:hAnsi="Arial" w:cs="Arial"/>
                <w:sz w:val="18"/>
                <w:szCs w:val="18"/>
              </w:rPr>
            </w:pPr>
            <w:r>
              <w:rPr>
                <w:rFonts w:ascii="Arial" w:hAnsi="Arial" w:cs="Arial"/>
                <w:sz w:val="18"/>
                <w:szCs w:val="18"/>
              </w:rPr>
              <w:t>mniej analizy finansowej i załączników</w:t>
            </w:r>
          </w:p>
        </w:tc>
        <w:tc>
          <w:tcPr>
            <w:tcW w:w="1063" w:type="dxa"/>
            <w:tcBorders>
              <w:top w:val="nil"/>
              <w:left w:val="single" w:sz="16" w:space="0" w:color="000000"/>
              <w:bottom w:val="nil"/>
            </w:tcBorders>
            <w:shd w:val="clear" w:color="auto" w:fill="FFFFFF"/>
          </w:tcPr>
          <w:p w14:paraId="14CDD9E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82CF25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F58FC3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3D1C92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86,9</w:t>
            </w:r>
          </w:p>
        </w:tc>
      </w:tr>
      <w:tr w:rsidR="006A4936" w14:paraId="552B45FE"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01A98B5"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7610888" w14:textId="77777777" w:rsidR="006A4936" w:rsidRDefault="006A4936">
            <w:pPr>
              <w:spacing w:line="320" w:lineRule="atLeast"/>
              <w:ind w:left="60" w:right="60"/>
              <w:rPr>
                <w:rFonts w:ascii="Arial" w:hAnsi="Arial" w:cs="Arial"/>
                <w:sz w:val="18"/>
                <w:szCs w:val="18"/>
              </w:rPr>
            </w:pPr>
            <w:r>
              <w:rPr>
                <w:rFonts w:ascii="Arial" w:hAnsi="Arial" w:cs="Arial"/>
                <w:sz w:val="18"/>
                <w:szCs w:val="18"/>
              </w:rPr>
              <w:t>na etapie składania wniosku wszystkie dane powinny być deklaracjami, koniecznymi do potwierdzenia w momencie pozytywnej oceny wniosku, co zminimalizowałoby koszty wnioskodawców</w:t>
            </w:r>
          </w:p>
        </w:tc>
        <w:tc>
          <w:tcPr>
            <w:tcW w:w="1063" w:type="dxa"/>
            <w:tcBorders>
              <w:top w:val="nil"/>
              <w:left w:val="single" w:sz="16" w:space="0" w:color="000000"/>
              <w:bottom w:val="nil"/>
            </w:tcBorders>
            <w:shd w:val="clear" w:color="auto" w:fill="FFFFFF"/>
          </w:tcPr>
          <w:p w14:paraId="20912CC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C6F092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ABE447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054ED9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88,1</w:t>
            </w:r>
          </w:p>
        </w:tc>
      </w:tr>
      <w:tr w:rsidR="006A4936" w14:paraId="6249EDC9"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8290B72"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9A90B66"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Niejednoznaczne wymagania, niezgodność z kryteriami oceny</w:t>
            </w:r>
          </w:p>
        </w:tc>
        <w:tc>
          <w:tcPr>
            <w:tcW w:w="1063" w:type="dxa"/>
            <w:tcBorders>
              <w:top w:val="nil"/>
              <w:left w:val="single" w:sz="16" w:space="0" w:color="000000"/>
              <w:bottom w:val="nil"/>
            </w:tcBorders>
            <w:shd w:val="clear" w:color="auto" w:fill="FFFFFF"/>
          </w:tcPr>
          <w:p w14:paraId="452732F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BDB826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F2589B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E223B4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89,3</w:t>
            </w:r>
          </w:p>
        </w:tc>
      </w:tr>
      <w:tr w:rsidR="006A4936" w14:paraId="7817D4DB"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93418AD"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EA38AD3"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nieustanne tautologie w treści -&gt; bieżcie przykłąd z NCbIR, tam jest ok, a ponadto wszystkie oświadczenia można skłądać po ocenie formalno-merytorycznej a nie na samym początku to głupota!</w:t>
            </w:r>
          </w:p>
        </w:tc>
        <w:tc>
          <w:tcPr>
            <w:tcW w:w="1063" w:type="dxa"/>
            <w:tcBorders>
              <w:top w:val="nil"/>
              <w:left w:val="single" w:sz="16" w:space="0" w:color="000000"/>
              <w:bottom w:val="nil"/>
            </w:tcBorders>
            <w:shd w:val="clear" w:color="auto" w:fill="FFFFFF"/>
          </w:tcPr>
          <w:p w14:paraId="1311A2A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699F75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BB2F5E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B8FD62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90,5</w:t>
            </w:r>
          </w:p>
        </w:tc>
      </w:tr>
      <w:tr w:rsidR="006A4936" w14:paraId="6AD82E11"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54DE053"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7A3B947"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Ograniczyć ilość przygotowanej informacji do max. 20 stron, możliwość wycofania i złożenia ponownego wniosku przed zamknięciem naboru.</w:t>
            </w:r>
          </w:p>
        </w:tc>
        <w:tc>
          <w:tcPr>
            <w:tcW w:w="1063" w:type="dxa"/>
            <w:tcBorders>
              <w:top w:val="nil"/>
              <w:left w:val="single" w:sz="16" w:space="0" w:color="000000"/>
              <w:bottom w:val="nil"/>
            </w:tcBorders>
            <w:shd w:val="clear" w:color="auto" w:fill="FFFFFF"/>
          </w:tcPr>
          <w:p w14:paraId="3F07AC9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473ED0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E57E6E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D42E85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91,7</w:t>
            </w:r>
          </w:p>
        </w:tc>
      </w:tr>
      <w:tr w:rsidR="006A4936" w14:paraId="545F2690"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26C2190"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9504DA2"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ogrniczenie ilości wymaganych dokumentów na etapie składania wniosków i przesunięcie ich dostarczenia na etap kiedy będzie już decyzja o przyznaniu dofinansowania ( jednak przed podpisaniem umowy na dofinansowanie).</w:t>
            </w:r>
          </w:p>
        </w:tc>
        <w:tc>
          <w:tcPr>
            <w:tcW w:w="1063" w:type="dxa"/>
            <w:tcBorders>
              <w:top w:val="nil"/>
              <w:left w:val="single" w:sz="16" w:space="0" w:color="000000"/>
              <w:bottom w:val="nil"/>
            </w:tcBorders>
            <w:shd w:val="clear" w:color="auto" w:fill="FFFFFF"/>
          </w:tcPr>
          <w:p w14:paraId="68BEFBC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1CE979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D9977C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3941E6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92,9</w:t>
            </w:r>
          </w:p>
        </w:tc>
      </w:tr>
      <w:tr w:rsidR="006A4936" w14:paraId="553A10D0"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15757A6"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ECA6660" w14:textId="77777777" w:rsidR="006A4936" w:rsidRDefault="006A4936">
            <w:pPr>
              <w:spacing w:line="320" w:lineRule="atLeast"/>
              <w:ind w:left="60" w:right="60"/>
              <w:rPr>
                <w:rFonts w:ascii="Arial" w:hAnsi="Arial" w:cs="Arial"/>
                <w:sz w:val="18"/>
                <w:szCs w:val="18"/>
              </w:rPr>
            </w:pPr>
            <w:r>
              <w:rPr>
                <w:rFonts w:ascii="Arial" w:hAnsi="Arial" w:cs="Arial"/>
                <w:sz w:val="18"/>
                <w:szCs w:val="18"/>
              </w:rPr>
              <w:t>Pewne elementy biznes planu mogłyby być włączone do wniosku aplikacyjnego zamiast osobnego rozbudowanego dokumentu</w:t>
            </w:r>
          </w:p>
        </w:tc>
        <w:tc>
          <w:tcPr>
            <w:tcW w:w="1063" w:type="dxa"/>
            <w:tcBorders>
              <w:top w:val="nil"/>
              <w:left w:val="single" w:sz="16" w:space="0" w:color="000000"/>
              <w:bottom w:val="nil"/>
            </w:tcBorders>
            <w:shd w:val="clear" w:color="auto" w:fill="FFFFFF"/>
          </w:tcPr>
          <w:p w14:paraId="65C6605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66BDAC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2B4DBF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F6733C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94,0</w:t>
            </w:r>
          </w:p>
        </w:tc>
      </w:tr>
      <w:tr w:rsidR="006A4936" w14:paraId="06727E6B"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FA3EC42"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EAB5AA5" w14:textId="77777777" w:rsidR="006A4936" w:rsidRDefault="006A4936">
            <w:pPr>
              <w:spacing w:line="320" w:lineRule="atLeast"/>
              <w:ind w:left="60" w:right="60"/>
              <w:rPr>
                <w:rFonts w:ascii="Arial" w:hAnsi="Arial" w:cs="Arial"/>
                <w:sz w:val="18"/>
                <w:szCs w:val="18"/>
              </w:rPr>
            </w:pPr>
            <w:r>
              <w:rPr>
                <w:rFonts w:ascii="Arial" w:hAnsi="Arial" w:cs="Arial"/>
                <w:sz w:val="18"/>
                <w:szCs w:val="18"/>
              </w:rPr>
              <w:t>rezygnacja z kwartalnych analiz finansowych na korzyść miesięcznych lub rocznych, analizy kwartale są niepraktyczne zarówno w planowaniu operacyjnym jak i w dłuższych okresach czasu, prezentacja danych kwartalnych wymaga dodatkowej pracy agregacji danych planowanych miesięcznie</w:t>
            </w:r>
          </w:p>
        </w:tc>
        <w:tc>
          <w:tcPr>
            <w:tcW w:w="1063" w:type="dxa"/>
            <w:tcBorders>
              <w:top w:val="nil"/>
              <w:left w:val="single" w:sz="16" w:space="0" w:color="000000"/>
              <w:bottom w:val="nil"/>
            </w:tcBorders>
            <w:shd w:val="clear" w:color="auto" w:fill="FFFFFF"/>
          </w:tcPr>
          <w:p w14:paraId="4EC14E6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8E96C7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DF2905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D97DFD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95,2</w:t>
            </w:r>
          </w:p>
        </w:tc>
      </w:tr>
      <w:tr w:rsidR="006A4936" w14:paraId="11D6689E"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1687D66"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09FAA8A" w14:textId="77777777" w:rsidR="006A4936" w:rsidRDefault="006A4936">
            <w:pPr>
              <w:spacing w:line="320" w:lineRule="atLeast"/>
              <w:ind w:left="60" w:right="60"/>
              <w:rPr>
                <w:rFonts w:ascii="Arial" w:hAnsi="Arial" w:cs="Arial"/>
                <w:sz w:val="18"/>
                <w:szCs w:val="18"/>
              </w:rPr>
            </w:pPr>
            <w:r>
              <w:rPr>
                <w:rFonts w:ascii="Arial" w:hAnsi="Arial" w:cs="Arial"/>
                <w:sz w:val="18"/>
                <w:szCs w:val="18"/>
              </w:rPr>
              <w:t>Uproszczenie</w:t>
            </w:r>
          </w:p>
        </w:tc>
        <w:tc>
          <w:tcPr>
            <w:tcW w:w="1063" w:type="dxa"/>
            <w:tcBorders>
              <w:top w:val="nil"/>
              <w:left w:val="single" w:sz="16" w:space="0" w:color="000000"/>
              <w:bottom w:val="nil"/>
            </w:tcBorders>
            <w:shd w:val="clear" w:color="auto" w:fill="FFFFFF"/>
          </w:tcPr>
          <w:p w14:paraId="185E4CF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4BBA1F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D41020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1F6BDA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96,4</w:t>
            </w:r>
          </w:p>
        </w:tc>
      </w:tr>
      <w:tr w:rsidR="006A4936" w14:paraId="601709D3"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9782AAC"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209E7F1" w14:textId="77777777" w:rsidR="006A4936" w:rsidRDefault="006A4936">
            <w:pPr>
              <w:spacing w:line="320" w:lineRule="atLeast"/>
              <w:ind w:left="60" w:right="60"/>
              <w:rPr>
                <w:rFonts w:ascii="Arial" w:hAnsi="Arial" w:cs="Arial"/>
                <w:sz w:val="18"/>
                <w:szCs w:val="18"/>
              </w:rPr>
            </w:pPr>
            <w:r>
              <w:rPr>
                <w:rFonts w:ascii="Arial" w:hAnsi="Arial" w:cs="Arial"/>
                <w:sz w:val="18"/>
                <w:szCs w:val="18"/>
              </w:rPr>
              <w:t>Zbyt duża ilczba załącznikó</w:t>
            </w:r>
          </w:p>
        </w:tc>
        <w:tc>
          <w:tcPr>
            <w:tcW w:w="1063" w:type="dxa"/>
            <w:tcBorders>
              <w:top w:val="nil"/>
              <w:left w:val="single" w:sz="16" w:space="0" w:color="000000"/>
              <w:bottom w:val="nil"/>
            </w:tcBorders>
            <w:shd w:val="clear" w:color="auto" w:fill="FFFFFF"/>
          </w:tcPr>
          <w:p w14:paraId="1113F22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53C8CD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EF3FE6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174922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97,6</w:t>
            </w:r>
          </w:p>
        </w:tc>
      </w:tr>
      <w:tr w:rsidR="006A4936" w14:paraId="28EBC3CD"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EE0DDEF"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3AF0473" w14:textId="77777777" w:rsidR="006A4936" w:rsidRDefault="006A4936">
            <w:pPr>
              <w:spacing w:line="320" w:lineRule="atLeast"/>
              <w:ind w:left="60" w:right="60"/>
              <w:rPr>
                <w:rFonts w:ascii="Arial" w:hAnsi="Arial" w:cs="Arial"/>
                <w:sz w:val="18"/>
                <w:szCs w:val="18"/>
              </w:rPr>
            </w:pPr>
            <w:r>
              <w:rPr>
                <w:rFonts w:ascii="Arial" w:hAnsi="Arial" w:cs="Arial"/>
                <w:sz w:val="18"/>
                <w:szCs w:val="18"/>
              </w:rPr>
              <w:t>Zbyt dużo dublowania treści/zapisów.</w:t>
            </w:r>
          </w:p>
        </w:tc>
        <w:tc>
          <w:tcPr>
            <w:tcW w:w="1063" w:type="dxa"/>
            <w:tcBorders>
              <w:top w:val="nil"/>
              <w:left w:val="single" w:sz="16" w:space="0" w:color="000000"/>
              <w:bottom w:val="nil"/>
            </w:tcBorders>
            <w:shd w:val="clear" w:color="auto" w:fill="FFFFFF"/>
          </w:tcPr>
          <w:p w14:paraId="2C4A758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F8BE6B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51F653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07B655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98,8</w:t>
            </w:r>
          </w:p>
        </w:tc>
      </w:tr>
      <w:tr w:rsidR="006A4936" w14:paraId="38664787"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7C35959"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C47AF49" w14:textId="77777777" w:rsidR="006A4936" w:rsidRDefault="006A4936">
            <w:pPr>
              <w:spacing w:line="320" w:lineRule="atLeast"/>
              <w:ind w:left="60" w:right="60"/>
              <w:rPr>
                <w:rFonts w:ascii="Arial" w:hAnsi="Arial" w:cs="Arial"/>
                <w:sz w:val="18"/>
                <w:szCs w:val="18"/>
              </w:rPr>
            </w:pPr>
            <w:r>
              <w:rPr>
                <w:rFonts w:ascii="Arial" w:hAnsi="Arial" w:cs="Arial"/>
                <w:sz w:val="18"/>
                <w:szCs w:val="18"/>
              </w:rPr>
              <w:t>Zmniejszenie ilości dokumentacji</w:t>
            </w:r>
          </w:p>
        </w:tc>
        <w:tc>
          <w:tcPr>
            <w:tcW w:w="1063" w:type="dxa"/>
            <w:tcBorders>
              <w:top w:val="nil"/>
              <w:left w:val="single" w:sz="16" w:space="0" w:color="000000"/>
              <w:bottom w:val="nil"/>
            </w:tcBorders>
            <w:shd w:val="clear" w:color="auto" w:fill="FFFFFF"/>
          </w:tcPr>
          <w:p w14:paraId="051C320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5B8EED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2AFB14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931D93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65A8B628" w14:textId="77777777">
        <w:trPr>
          <w:cantSplit/>
        </w:trPr>
        <w:tc>
          <w:tcPr>
            <w:tcW w:w="847" w:type="dxa"/>
            <w:vMerge/>
            <w:tcBorders>
              <w:top w:val="single" w:sz="16" w:space="0" w:color="000000"/>
              <w:left w:val="single" w:sz="16" w:space="0" w:color="000000"/>
              <w:bottom w:val="single" w:sz="16" w:space="0" w:color="000000"/>
              <w:right w:val="nil"/>
            </w:tcBorders>
            <w:shd w:val="clear" w:color="auto" w:fill="FFFFFF"/>
          </w:tcPr>
          <w:p w14:paraId="46D2E341" w14:textId="77777777" w:rsidR="006A4936" w:rsidRDefault="006A4936">
            <w:pPr>
              <w:rPr>
                <w:rFonts w:ascii="Arial" w:hAnsi="Arial" w:cs="Arial"/>
                <w:sz w:val="18"/>
                <w:szCs w:val="18"/>
              </w:rPr>
            </w:pPr>
          </w:p>
        </w:tc>
        <w:tc>
          <w:tcPr>
            <w:tcW w:w="2425" w:type="dxa"/>
            <w:tcBorders>
              <w:top w:val="nil"/>
              <w:left w:val="nil"/>
              <w:bottom w:val="single" w:sz="16" w:space="0" w:color="000000"/>
              <w:right w:val="single" w:sz="16" w:space="0" w:color="000000"/>
            </w:tcBorders>
            <w:shd w:val="clear" w:color="auto" w:fill="FFFFFF"/>
          </w:tcPr>
          <w:p w14:paraId="23650CF5"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76AECC6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2AE4442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tcPr>
          <w:p w14:paraId="1216DFE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14:paraId="1297D3E5" w14:textId="77777777" w:rsidR="006A4936" w:rsidRDefault="006A4936">
            <w:pPr>
              <w:jc w:val="center"/>
              <w:rPr>
                <w:rFonts w:ascii="Times New Roman" w:hAnsi="Times New Roman" w:cs="Times New Roman"/>
                <w:sz w:val="24"/>
                <w:szCs w:val="24"/>
              </w:rPr>
            </w:pPr>
          </w:p>
        </w:tc>
      </w:tr>
    </w:tbl>
    <w:p w14:paraId="1460FEB1" w14:textId="77777777" w:rsidR="006A4936" w:rsidRDefault="006A4936">
      <w:pPr>
        <w:spacing w:line="400" w:lineRule="atLeast"/>
        <w:rPr>
          <w:rFonts w:ascii="Times New Roman" w:hAnsi="Times New Roman" w:cs="Times New Roman"/>
          <w:sz w:val="24"/>
          <w:szCs w:val="24"/>
        </w:rPr>
      </w:pPr>
    </w:p>
    <w:p w14:paraId="68177DD4" w14:textId="77777777" w:rsidR="006A4936" w:rsidRDefault="006A4936">
      <w:pPr>
        <w:spacing w:line="400" w:lineRule="atLeast"/>
        <w:rPr>
          <w:rFonts w:ascii="Times New Roman" w:hAnsi="Times New Roman" w:cs="Times New Roman"/>
          <w:sz w:val="24"/>
          <w:szCs w:val="24"/>
        </w:rPr>
      </w:pPr>
    </w:p>
    <w:tbl>
      <w:tblPr>
        <w:tblW w:w="8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349"/>
        <w:gridCol w:w="1063"/>
        <w:gridCol w:w="1009"/>
        <w:gridCol w:w="1455"/>
        <w:gridCol w:w="1455"/>
      </w:tblGrid>
      <w:tr w:rsidR="006A4936" w14:paraId="6EF009F6" w14:textId="77777777">
        <w:trPr>
          <w:cantSplit/>
          <w:tblHeader/>
        </w:trPr>
        <w:tc>
          <w:tcPr>
            <w:tcW w:w="8677" w:type="dxa"/>
            <w:gridSpan w:val="6"/>
            <w:tcBorders>
              <w:top w:val="nil"/>
              <w:left w:val="nil"/>
              <w:bottom w:val="nil"/>
              <w:right w:val="nil"/>
            </w:tcBorders>
            <w:shd w:val="clear" w:color="auto" w:fill="FFFFFF"/>
            <w:vAlign w:val="center"/>
          </w:tcPr>
          <w:p w14:paraId="68430A53"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Dostęp do informacji</w:t>
            </w:r>
          </w:p>
        </w:tc>
      </w:tr>
      <w:tr w:rsidR="006A4936" w14:paraId="51A37793" w14:textId="77777777">
        <w:trPr>
          <w:cantSplit/>
          <w:tblHeader/>
        </w:trPr>
        <w:tc>
          <w:tcPr>
            <w:tcW w:w="369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09BB0D38"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67F6D1B7"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02D8586A"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40C48272"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4DCD2223"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26CCA6E7" w14:textId="77777777">
        <w:trPr>
          <w:cantSplit/>
          <w:tblHeader/>
        </w:trPr>
        <w:tc>
          <w:tcPr>
            <w:tcW w:w="1347" w:type="dxa"/>
            <w:tcBorders>
              <w:top w:val="single" w:sz="16" w:space="0" w:color="000000"/>
              <w:left w:val="single" w:sz="16" w:space="0" w:color="000000"/>
              <w:bottom w:val="nil"/>
              <w:right w:val="nil"/>
            </w:tcBorders>
            <w:shd w:val="clear" w:color="auto" w:fill="FFFFFF"/>
          </w:tcPr>
          <w:p w14:paraId="072F1A99"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348" w:type="dxa"/>
            <w:tcBorders>
              <w:top w:val="single" w:sz="16" w:space="0" w:color="000000"/>
              <w:left w:val="nil"/>
              <w:bottom w:val="nil"/>
              <w:right w:val="single" w:sz="16" w:space="0" w:color="000000"/>
            </w:tcBorders>
            <w:shd w:val="clear" w:color="auto" w:fill="FFFFFF"/>
          </w:tcPr>
          <w:p w14:paraId="351C0B0B"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w:t>
            </w:r>
          </w:p>
        </w:tc>
        <w:tc>
          <w:tcPr>
            <w:tcW w:w="1063" w:type="dxa"/>
            <w:tcBorders>
              <w:top w:val="single" w:sz="16" w:space="0" w:color="000000"/>
              <w:left w:val="single" w:sz="16" w:space="0" w:color="000000"/>
              <w:bottom w:val="nil"/>
            </w:tcBorders>
            <w:shd w:val="clear" w:color="auto" w:fill="FFFFFF"/>
          </w:tcPr>
          <w:p w14:paraId="0FE065F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55</w:t>
            </w:r>
          </w:p>
        </w:tc>
        <w:tc>
          <w:tcPr>
            <w:tcW w:w="1009" w:type="dxa"/>
            <w:tcBorders>
              <w:top w:val="single" w:sz="16" w:space="0" w:color="000000"/>
              <w:bottom w:val="nil"/>
            </w:tcBorders>
            <w:shd w:val="clear" w:color="auto" w:fill="FFFFFF"/>
          </w:tcPr>
          <w:p w14:paraId="2EB4545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65,5</w:t>
            </w:r>
          </w:p>
        </w:tc>
        <w:tc>
          <w:tcPr>
            <w:tcW w:w="1455" w:type="dxa"/>
            <w:tcBorders>
              <w:top w:val="single" w:sz="16" w:space="0" w:color="000000"/>
              <w:bottom w:val="nil"/>
            </w:tcBorders>
            <w:shd w:val="clear" w:color="auto" w:fill="FFFFFF"/>
          </w:tcPr>
          <w:p w14:paraId="5714CD3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single" w:sz="16" w:space="0" w:color="000000"/>
              <w:bottom w:val="nil"/>
              <w:right w:val="single" w:sz="16" w:space="0" w:color="000000"/>
            </w:tcBorders>
            <w:shd w:val="clear" w:color="auto" w:fill="FFFFFF"/>
          </w:tcPr>
          <w:p w14:paraId="5410E27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71DD3505" w14:textId="77777777">
        <w:trPr>
          <w:cantSplit/>
          <w:tblHeader/>
        </w:trPr>
        <w:tc>
          <w:tcPr>
            <w:tcW w:w="1347" w:type="dxa"/>
            <w:tcBorders>
              <w:top w:val="nil"/>
              <w:left w:val="single" w:sz="16" w:space="0" w:color="000000"/>
              <w:bottom w:val="nil"/>
              <w:right w:val="nil"/>
            </w:tcBorders>
            <w:shd w:val="clear" w:color="auto" w:fill="FFFFFF"/>
          </w:tcPr>
          <w:p w14:paraId="142BC430" w14:textId="77777777" w:rsidR="006A4936" w:rsidRDefault="006A4936">
            <w:pPr>
              <w:spacing w:line="320" w:lineRule="atLeast"/>
              <w:ind w:left="60" w:right="60"/>
              <w:rPr>
                <w:rFonts w:ascii="Arial" w:hAnsi="Arial" w:cs="Arial"/>
                <w:sz w:val="18"/>
                <w:szCs w:val="18"/>
              </w:rPr>
            </w:pPr>
            <w:r>
              <w:rPr>
                <w:rFonts w:ascii="Arial" w:hAnsi="Arial" w:cs="Arial"/>
                <w:sz w:val="18"/>
                <w:szCs w:val="18"/>
              </w:rPr>
              <w:lastRenderedPageBreak/>
              <w:t>Braki danych</w:t>
            </w:r>
          </w:p>
        </w:tc>
        <w:tc>
          <w:tcPr>
            <w:tcW w:w="2348" w:type="dxa"/>
            <w:tcBorders>
              <w:top w:val="nil"/>
              <w:left w:val="nil"/>
              <w:bottom w:val="nil"/>
              <w:right w:val="single" w:sz="16" w:space="0" w:color="000000"/>
            </w:tcBorders>
            <w:shd w:val="clear" w:color="auto" w:fill="FFFFFF"/>
          </w:tcPr>
          <w:p w14:paraId="6E1217DD"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472A5C7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29</w:t>
            </w:r>
          </w:p>
        </w:tc>
        <w:tc>
          <w:tcPr>
            <w:tcW w:w="1009" w:type="dxa"/>
            <w:tcBorders>
              <w:top w:val="nil"/>
              <w:bottom w:val="nil"/>
            </w:tcBorders>
            <w:shd w:val="clear" w:color="auto" w:fill="FFFFFF"/>
          </w:tcPr>
          <w:p w14:paraId="3F2B142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34,5</w:t>
            </w:r>
          </w:p>
        </w:tc>
        <w:tc>
          <w:tcPr>
            <w:tcW w:w="1455" w:type="dxa"/>
            <w:tcBorders>
              <w:top w:val="nil"/>
              <w:bottom w:val="nil"/>
            </w:tcBorders>
            <w:shd w:val="clear" w:color="auto" w:fill="FFFFFF"/>
            <w:vAlign w:val="center"/>
          </w:tcPr>
          <w:p w14:paraId="72B02554"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6A950492" w14:textId="77777777" w:rsidR="006A4936" w:rsidRDefault="006A4936">
            <w:pPr>
              <w:jc w:val="center"/>
              <w:rPr>
                <w:rFonts w:ascii="Times New Roman" w:hAnsi="Times New Roman" w:cs="Times New Roman"/>
                <w:sz w:val="24"/>
                <w:szCs w:val="24"/>
              </w:rPr>
            </w:pPr>
          </w:p>
        </w:tc>
      </w:tr>
      <w:tr w:rsidR="006A4936" w14:paraId="140DF8E3" w14:textId="77777777">
        <w:trPr>
          <w:cantSplit/>
        </w:trPr>
        <w:tc>
          <w:tcPr>
            <w:tcW w:w="3695" w:type="dxa"/>
            <w:gridSpan w:val="2"/>
            <w:tcBorders>
              <w:top w:val="nil"/>
              <w:left w:val="single" w:sz="16" w:space="0" w:color="000000"/>
              <w:bottom w:val="single" w:sz="16" w:space="0" w:color="000000"/>
              <w:right w:val="single" w:sz="16" w:space="0" w:color="000000"/>
            </w:tcBorders>
            <w:shd w:val="clear" w:color="auto" w:fill="FFFFFF"/>
          </w:tcPr>
          <w:p w14:paraId="4E47F4CE"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3987639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1A039EA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17E917A6"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643D05A2" w14:textId="77777777" w:rsidR="006A4936" w:rsidRDefault="006A4936">
            <w:pPr>
              <w:jc w:val="center"/>
              <w:rPr>
                <w:rFonts w:ascii="Times New Roman" w:hAnsi="Times New Roman" w:cs="Times New Roman"/>
                <w:sz w:val="24"/>
                <w:szCs w:val="24"/>
              </w:rPr>
            </w:pPr>
          </w:p>
        </w:tc>
      </w:tr>
    </w:tbl>
    <w:p w14:paraId="7711D88E" w14:textId="77777777" w:rsidR="006A4936" w:rsidRDefault="006A4936">
      <w:pPr>
        <w:spacing w:line="400" w:lineRule="atLeast"/>
        <w:rPr>
          <w:rFonts w:ascii="Times New Roman" w:hAnsi="Times New Roman" w:cs="Times New Roman"/>
          <w:sz w:val="24"/>
          <w:szCs w:val="24"/>
        </w:rPr>
      </w:pPr>
    </w:p>
    <w:p w14:paraId="02ADB35B" w14:textId="77777777" w:rsidR="006A4936" w:rsidRDefault="006A4936">
      <w:pPr>
        <w:spacing w:line="400" w:lineRule="atLeast"/>
        <w:rPr>
          <w:rFonts w:ascii="Times New Roman" w:hAnsi="Times New Roman" w:cs="Times New Roman"/>
          <w:sz w:val="24"/>
          <w:szCs w:val="24"/>
        </w:rPr>
      </w:pPr>
    </w:p>
    <w:tbl>
      <w:tblPr>
        <w:tblW w:w="8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2426"/>
        <w:gridCol w:w="1063"/>
        <w:gridCol w:w="1009"/>
        <w:gridCol w:w="1455"/>
        <w:gridCol w:w="1455"/>
      </w:tblGrid>
      <w:tr w:rsidR="006A4936" w14:paraId="3EE87A80" w14:textId="77777777">
        <w:trPr>
          <w:cantSplit/>
          <w:tblHeader/>
        </w:trPr>
        <w:tc>
          <w:tcPr>
            <w:tcW w:w="8254" w:type="dxa"/>
            <w:gridSpan w:val="6"/>
            <w:tcBorders>
              <w:top w:val="nil"/>
              <w:left w:val="nil"/>
              <w:bottom w:val="nil"/>
              <w:right w:val="nil"/>
            </w:tcBorders>
            <w:shd w:val="clear" w:color="auto" w:fill="FFFFFF"/>
            <w:vAlign w:val="center"/>
          </w:tcPr>
          <w:p w14:paraId="5CC64F99"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q0025_0006_other</w:t>
            </w:r>
          </w:p>
        </w:tc>
      </w:tr>
      <w:tr w:rsidR="006A4936" w14:paraId="2F1E096E" w14:textId="77777777">
        <w:trPr>
          <w:cantSplit/>
          <w:tblHeader/>
        </w:trPr>
        <w:tc>
          <w:tcPr>
            <w:tcW w:w="32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77B049C7"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410B49DC"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691D4C6B"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24099A5C"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1F738E12"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1A20FEF9" w14:textId="77777777">
        <w:trPr>
          <w:cantSplit/>
          <w:tblHeader/>
        </w:trPr>
        <w:tc>
          <w:tcPr>
            <w:tcW w:w="847" w:type="dxa"/>
            <w:vMerge w:val="restart"/>
            <w:tcBorders>
              <w:top w:val="single" w:sz="16" w:space="0" w:color="000000"/>
              <w:left w:val="single" w:sz="16" w:space="0" w:color="000000"/>
              <w:bottom w:val="single" w:sz="16" w:space="0" w:color="000000"/>
              <w:right w:val="nil"/>
            </w:tcBorders>
            <w:shd w:val="clear" w:color="auto" w:fill="FFFFFF"/>
          </w:tcPr>
          <w:p w14:paraId="2E5C7FFA"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425" w:type="dxa"/>
            <w:tcBorders>
              <w:top w:val="single" w:sz="16" w:space="0" w:color="000000"/>
              <w:left w:val="nil"/>
              <w:bottom w:val="nil"/>
              <w:right w:val="single" w:sz="16" w:space="0" w:color="000000"/>
            </w:tcBorders>
            <w:shd w:val="clear" w:color="auto" w:fill="FFFFFF"/>
          </w:tcPr>
          <w:p w14:paraId="2DA66A72" w14:textId="77777777" w:rsidR="006A4936" w:rsidRDefault="006A4936">
            <w:pPr>
              <w:spacing w:line="320" w:lineRule="atLeast"/>
              <w:ind w:left="60" w:right="60"/>
              <w:rPr>
                <w:rFonts w:ascii="Arial" w:hAnsi="Arial" w:cs="Arial"/>
                <w:sz w:val="18"/>
                <w:szCs w:val="18"/>
              </w:rPr>
            </w:pPr>
            <w:r>
              <w:rPr>
                <w:rFonts w:ascii="Arial" w:hAnsi="Arial" w:cs="Arial"/>
                <w:sz w:val="18"/>
                <w:szCs w:val="18"/>
              </w:rPr>
              <w:t xml:space="preserve"> </w:t>
            </w:r>
          </w:p>
        </w:tc>
        <w:tc>
          <w:tcPr>
            <w:tcW w:w="1063" w:type="dxa"/>
            <w:tcBorders>
              <w:top w:val="single" w:sz="16" w:space="0" w:color="000000"/>
              <w:left w:val="single" w:sz="16" w:space="0" w:color="000000"/>
              <w:bottom w:val="nil"/>
            </w:tcBorders>
            <w:shd w:val="clear" w:color="auto" w:fill="FFFFFF"/>
          </w:tcPr>
          <w:p w14:paraId="644E5BF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67</w:t>
            </w:r>
          </w:p>
        </w:tc>
        <w:tc>
          <w:tcPr>
            <w:tcW w:w="1009" w:type="dxa"/>
            <w:tcBorders>
              <w:top w:val="single" w:sz="16" w:space="0" w:color="000000"/>
              <w:bottom w:val="nil"/>
            </w:tcBorders>
            <w:shd w:val="clear" w:color="auto" w:fill="FFFFFF"/>
          </w:tcPr>
          <w:p w14:paraId="2D2B410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79,8</w:t>
            </w:r>
          </w:p>
        </w:tc>
        <w:tc>
          <w:tcPr>
            <w:tcW w:w="1455" w:type="dxa"/>
            <w:tcBorders>
              <w:top w:val="single" w:sz="16" w:space="0" w:color="000000"/>
              <w:bottom w:val="nil"/>
            </w:tcBorders>
            <w:shd w:val="clear" w:color="auto" w:fill="FFFFFF"/>
          </w:tcPr>
          <w:p w14:paraId="6F69FCF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79,8</w:t>
            </w:r>
          </w:p>
        </w:tc>
        <w:tc>
          <w:tcPr>
            <w:tcW w:w="1455" w:type="dxa"/>
            <w:tcBorders>
              <w:top w:val="single" w:sz="16" w:space="0" w:color="000000"/>
              <w:bottom w:val="nil"/>
              <w:right w:val="single" w:sz="16" w:space="0" w:color="000000"/>
            </w:tcBorders>
            <w:shd w:val="clear" w:color="auto" w:fill="FFFFFF"/>
          </w:tcPr>
          <w:p w14:paraId="501A404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79,8</w:t>
            </w:r>
          </w:p>
        </w:tc>
      </w:tr>
      <w:tr w:rsidR="006A4936" w14:paraId="102A9603"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EE250BF"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B40BBBA" w14:textId="77777777" w:rsidR="006A4936" w:rsidRDefault="006A4936">
            <w:pPr>
              <w:spacing w:line="320" w:lineRule="atLeast"/>
              <w:ind w:left="60" w:right="60"/>
              <w:rPr>
                <w:rFonts w:ascii="Arial" w:hAnsi="Arial" w:cs="Arial"/>
                <w:sz w:val="18"/>
                <w:szCs w:val="18"/>
              </w:rPr>
            </w:pPr>
            <w:r>
              <w:rPr>
                <w:rFonts w:ascii="Arial" w:hAnsi="Arial" w:cs="Arial"/>
                <w:sz w:val="18"/>
                <w:szCs w:val="18"/>
              </w:rPr>
              <w:t>Bardzo utrudniony kontakt z MJWPU i ciężko uzyskać rzeczowe odpowiedzi na konkretne pytania.</w:t>
            </w:r>
          </w:p>
        </w:tc>
        <w:tc>
          <w:tcPr>
            <w:tcW w:w="1063" w:type="dxa"/>
            <w:tcBorders>
              <w:top w:val="nil"/>
              <w:left w:val="single" w:sz="16" w:space="0" w:color="000000"/>
              <w:bottom w:val="nil"/>
            </w:tcBorders>
            <w:shd w:val="clear" w:color="auto" w:fill="FFFFFF"/>
          </w:tcPr>
          <w:p w14:paraId="0D6EB0A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A7BC79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9A4CC4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23E03F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81,0</w:t>
            </w:r>
          </w:p>
        </w:tc>
      </w:tr>
      <w:tr w:rsidR="006A4936" w14:paraId="19473693"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CC9B9EB"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1EE5B7D"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 informacji o statusie wniosku na stronie www. Nie dotrzymywane terminy informowania beneficjentów</w:t>
            </w:r>
          </w:p>
        </w:tc>
        <w:tc>
          <w:tcPr>
            <w:tcW w:w="1063" w:type="dxa"/>
            <w:tcBorders>
              <w:top w:val="nil"/>
              <w:left w:val="single" w:sz="16" w:space="0" w:color="000000"/>
              <w:bottom w:val="nil"/>
            </w:tcBorders>
            <w:shd w:val="clear" w:color="auto" w:fill="FFFFFF"/>
          </w:tcPr>
          <w:p w14:paraId="6038B28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A27045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5DF83F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AD71B8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82,1</w:t>
            </w:r>
          </w:p>
        </w:tc>
      </w:tr>
      <w:tr w:rsidR="006A4936" w14:paraId="0E8739CF"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C0571E7"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7EF9637"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 jasnych zapisów, wszystkjo uznaniowe</w:t>
            </w:r>
          </w:p>
        </w:tc>
        <w:tc>
          <w:tcPr>
            <w:tcW w:w="1063" w:type="dxa"/>
            <w:tcBorders>
              <w:top w:val="nil"/>
              <w:left w:val="single" w:sz="16" w:space="0" w:color="000000"/>
              <w:bottom w:val="nil"/>
            </w:tcBorders>
            <w:shd w:val="clear" w:color="auto" w:fill="FFFFFF"/>
          </w:tcPr>
          <w:p w14:paraId="1D629A0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ABB63B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1ED62A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AEDC40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83,3</w:t>
            </w:r>
          </w:p>
        </w:tc>
      </w:tr>
      <w:tr w:rsidR="006A4936" w14:paraId="1751093C"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4C18340"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ED53246"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 osób kompetentnych do udzielenia odpowiedzi</w:t>
            </w:r>
          </w:p>
        </w:tc>
        <w:tc>
          <w:tcPr>
            <w:tcW w:w="1063" w:type="dxa"/>
            <w:tcBorders>
              <w:top w:val="nil"/>
              <w:left w:val="single" w:sz="16" w:space="0" w:color="000000"/>
              <w:bottom w:val="nil"/>
            </w:tcBorders>
            <w:shd w:val="clear" w:color="auto" w:fill="FFFFFF"/>
          </w:tcPr>
          <w:p w14:paraId="13F6835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31A821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AFE91F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3336FB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84,5</w:t>
            </w:r>
          </w:p>
        </w:tc>
      </w:tr>
      <w:tr w:rsidR="006A4936" w14:paraId="66321C01"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ADC0928"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6580C84" w14:textId="77777777" w:rsidR="006A4936" w:rsidRDefault="006A4936">
            <w:pPr>
              <w:spacing w:line="320" w:lineRule="atLeast"/>
              <w:ind w:left="60" w:right="60"/>
              <w:rPr>
                <w:rFonts w:ascii="Arial" w:hAnsi="Arial" w:cs="Arial"/>
                <w:sz w:val="18"/>
                <w:szCs w:val="18"/>
              </w:rPr>
            </w:pPr>
            <w:r>
              <w:rPr>
                <w:rFonts w:ascii="Arial" w:hAnsi="Arial" w:cs="Arial"/>
                <w:sz w:val="18"/>
                <w:szCs w:val="18"/>
              </w:rPr>
              <w:t>Dostęp do informacji był wystarczajacy i wyjaśniajaćy wszelkie wątpliwości.</w:t>
            </w:r>
          </w:p>
        </w:tc>
        <w:tc>
          <w:tcPr>
            <w:tcW w:w="1063" w:type="dxa"/>
            <w:tcBorders>
              <w:top w:val="nil"/>
              <w:left w:val="single" w:sz="16" w:space="0" w:color="000000"/>
              <w:bottom w:val="nil"/>
            </w:tcBorders>
            <w:shd w:val="clear" w:color="auto" w:fill="FFFFFF"/>
          </w:tcPr>
          <w:p w14:paraId="7AE4D44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7B0AE1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01288D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218383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85,7</w:t>
            </w:r>
          </w:p>
        </w:tc>
      </w:tr>
      <w:tr w:rsidR="006A4936" w14:paraId="59CF0967"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B6933C6"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DF3EB7F" w14:textId="77777777" w:rsidR="006A4936" w:rsidRDefault="006A4936">
            <w:pPr>
              <w:spacing w:line="320" w:lineRule="atLeast"/>
              <w:ind w:left="60" w:right="60"/>
              <w:rPr>
                <w:rFonts w:ascii="Arial" w:hAnsi="Arial" w:cs="Arial"/>
                <w:sz w:val="18"/>
                <w:szCs w:val="18"/>
              </w:rPr>
            </w:pPr>
            <w:r>
              <w:rPr>
                <w:rFonts w:ascii="Arial" w:hAnsi="Arial" w:cs="Arial"/>
                <w:sz w:val="18"/>
                <w:szCs w:val="18"/>
              </w:rPr>
              <w:t>dostępny dla wszystkich w sposób przejrzysty, szkolenia</w:t>
            </w:r>
          </w:p>
        </w:tc>
        <w:tc>
          <w:tcPr>
            <w:tcW w:w="1063" w:type="dxa"/>
            <w:tcBorders>
              <w:top w:val="nil"/>
              <w:left w:val="single" w:sz="16" w:space="0" w:color="000000"/>
              <w:bottom w:val="nil"/>
            </w:tcBorders>
            <w:shd w:val="clear" w:color="auto" w:fill="FFFFFF"/>
          </w:tcPr>
          <w:p w14:paraId="119E6CA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5BB5D4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FF5092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66D4A7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86,9</w:t>
            </w:r>
          </w:p>
        </w:tc>
      </w:tr>
      <w:tr w:rsidR="006A4936" w14:paraId="42CB59B0"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6A8A196"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E4BEA48" w14:textId="77777777" w:rsidR="006A4936" w:rsidRDefault="006A4936">
            <w:pPr>
              <w:spacing w:line="320" w:lineRule="atLeast"/>
              <w:ind w:left="60" w:right="60"/>
              <w:rPr>
                <w:rFonts w:ascii="Arial" w:hAnsi="Arial" w:cs="Arial"/>
                <w:sz w:val="18"/>
                <w:szCs w:val="18"/>
              </w:rPr>
            </w:pPr>
            <w:r>
              <w:rPr>
                <w:rFonts w:ascii="Arial" w:hAnsi="Arial" w:cs="Arial"/>
                <w:sz w:val="18"/>
                <w:szCs w:val="18"/>
              </w:rPr>
              <w:t>Informacje o wydłużających się terminach ocen wniosków</w:t>
            </w:r>
          </w:p>
        </w:tc>
        <w:tc>
          <w:tcPr>
            <w:tcW w:w="1063" w:type="dxa"/>
            <w:tcBorders>
              <w:top w:val="nil"/>
              <w:left w:val="single" w:sz="16" w:space="0" w:color="000000"/>
              <w:bottom w:val="nil"/>
            </w:tcBorders>
            <w:shd w:val="clear" w:color="auto" w:fill="FFFFFF"/>
          </w:tcPr>
          <w:p w14:paraId="0167B07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1EA673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8860DC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9CB997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88,1</w:t>
            </w:r>
          </w:p>
        </w:tc>
      </w:tr>
      <w:tr w:rsidR="006A4936" w14:paraId="133E5120"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E3C82DE"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2752E87" w14:textId="77777777" w:rsidR="006A4936" w:rsidRDefault="006A4936">
            <w:pPr>
              <w:spacing w:line="320" w:lineRule="atLeast"/>
              <w:ind w:left="60" w:right="60"/>
              <w:rPr>
                <w:rFonts w:ascii="Arial" w:hAnsi="Arial" w:cs="Arial"/>
                <w:sz w:val="18"/>
                <w:szCs w:val="18"/>
              </w:rPr>
            </w:pPr>
            <w:r>
              <w:rPr>
                <w:rFonts w:ascii="Arial" w:hAnsi="Arial" w:cs="Arial"/>
                <w:sz w:val="18"/>
                <w:szCs w:val="18"/>
              </w:rPr>
              <w:t>Kontakt z punktem infromacyjnym w sprawie konkursu nie jest optymalnym rozwiązaniem, gdyż te osoby bardzo często nie mają wystarczającej wiedzy w zakresie problemów specyficznych. Informacji powinny udzielać osoby zajmujące się oceną projektów.</w:t>
            </w:r>
          </w:p>
        </w:tc>
        <w:tc>
          <w:tcPr>
            <w:tcW w:w="1063" w:type="dxa"/>
            <w:tcBorders>
              <w:top w:val="nil"/>
              <w:left w:val="single" w:sz="16" w:space="0" w:color="000000"/>
              <w:bottom w:val="nil"/>
            </w:tcBorders>
            <w:shd w:val="clear" w:color="auto" w:fill="FFFFFF"/>
          </w:tcPr>
          <w:p w14:paraId="2486CD8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286AD3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3B12C7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F04B91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89,3</w:t>
            </w:r>
          </w:p>
        </w:tc>
      </w:tr>
      <w:tr w:rsidR="006A4936" w14:paraId="2AC5AA1F"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8BAE5F5"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514BDBA" w14:textId="77777777" w:rsidR="006A4936" w:rsidRDefault="006A4936">
            <w:pPr>
              <w:spacing w:line="320" w:lineRule="atLeast"/>
              <w:ind w:left="60" w:right="60"/>
              <w:rPr>
                <w:rFonts w:ascii="Arial" w:hAnsi="Arial" w:cs="Arial"/>
                <w:sz w:val="18"/>
                <w:szCs w:val="18"/>
              </w:rPr>
            </w:pPr>
            <w:r>
              <w:rPr>
                <w:rFonts w:ascii="Arial" w:hAnsi="Arial" w:cs="Arial"/>
                <w:sz w:val="18"/>
                <w:szCs w:val="18"/>
              </w:rPr>
              <w:t>możliwość otrzymywania newslettera z ważnymi wiadomościami</w:t>
            </w:r>
          </w:p>
        </w:tc>
        <w:tc>
          <w:tcPr>
            <w:tcW w:w="1063" w:type="dxa"/>
            <w:tcBorders>
              <w:top w:val="nil"/>
              <w:left w:val="single" w:sz="16" w:space="0" w:color="000000"/>
              <w:bottom w:val="nil"/>
            </w:tcBorders>
            <w:shd w:val="clear" w:color="auto" w:fill="FFFFFF"/>
          </w:tcPr>
          <w:p w14:paraId="57BF344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D44777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6A889A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AB632C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90,5</w:t>
            </w:r>
          </w:p>
        </w:tc>
      </w:tr>
      <w:tr w:rsidR="006A4936" w14:paraId="40C87375"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C1C2DD7"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017955A"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Niezwykle trudno odnaleźć dokumentację na stronie internetowej www.funduszedlamazowsza.eu;  sposób informowania o zmianach (w dokumentacji / przedłużeniach terminów oceny) również nie jest wystarczająco przejrzysty;  brak informacji nt. terminów paneli (od kiedy do kiedy);  trudność z kontaktem telefonicznym;</w:t>
            </w:r>
          </w:p>
        </w:tc>
        <w:tc>
          <w:tcPr>
            <w:tcW w:w="1063" w:type="dxa"/>
            <w:tcBorders>
              <w:top w:val="nil"/>
              <w:left w:val="single" w:sz="16" w:space="0" w:color="000000"/>
              <w:bottom w:val="nil"/>
            </w:tcBorders>
            <w:shd w:val="clear" w:color="auto" w:fill="FFFFFF"/>
          </w:tcPr>
          <w:p w14:paraId="03C98E7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66B2CD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8A51EF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1A2775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91,7</w:t>
            </w:r>
          </w:p>
        </w:tc>
      </w:tr>
      <w:tr w:rsidR="006A4936" w14:paraId="1C19683D"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5023435"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099B3E4" w14:textId="77777777" w:rsidR="006A4936" w:rsidRDefault="006A4936">
            <w:pPr>
              <w:spacing w:line="320" w:lineRule="atLeast"/>
              <w:ind w:left="60" w:right="60"/>
              <w:rPr>
                <w:rFonts w:ascii="Arial" w:hAnsi="Arial" w:cs="Arial"/>
                <w:sz w:val="18"/>
                <w:szCs w:val="18"/>
              </w:rPr>
            </w:pPr>
            <w:r>
              <w:rPr>
                <w:rFonts w:ascii="Arial" w:hAnsi="Arial" w:cs="Arial"/>
                <w:sz w:val="18"/>
                <w:szCs w:val="18"/>
              </w:rPr>
              <w:t>np. newsletter ze zmianami w danym obszarze, szybsza publikacja informacji</w:t>
            </w:r>
          </w:p>
        </w:tc>
        <w:tc>
          <w:tcPr>
            <w:tcW w:w="1063" w:type="dxa"/>
            <w:tcBorders>
              <w:top w:val="nil"/>
              <w:left w:val="single" w:sz="16" w:space="0" w:color="000000"/>
              <w:bottom w:val="nil"/>
            </w:tcBorders>
            <w:shd w:val="clear" w:color="auto" w:fill="FFFFFF"/>
          </w:tcPr>
          <w:p w14:paraId="4396F51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14637B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DD4740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A74C0E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92,9</w:t>
            </w:r>
          </w:p>
        </w:tc>
      </w:tr>
      <w:tr w:rsidR="006A4936" w14:paraId="746189B9"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5C0AB7A"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B7F2D75" w14:textId="77777777" w:rsidR="006A4936" w:rsidRDefault="006A4936">
            <w:pPr>
              <w:spacing w:line="320" w:lineRule="atLeast"/>
              <w:ind w:left="60" w:right="60"/>
              <w:rPr>
                <w:rFonts w:ascii="Arial" w:hAnsi="Arial" w:cs="Arial"/>
                <w:sz w:val="18"/>
                <w:szCs w:val="18"/>
              </w:rPr>
            </w:pPr>
            <w:r>
              <w:rPr>
                <w:rFonts w:ascii="Arial" w:hAnsi="Arial" w:cs="Arial"/>
                <w:sz w:val="18"/>
                <w:szCs w:val="18"/>
              </w:rPr>
              <w:t>Problemem jest wydłużająca się ocena wniosków</w:t>
            </w:r>
          </w:p>
        </w:tc>
        <w:tc>
          <w:tcPr>
            <w:tcW w:w="1063" w:type="dxa"/>
            <w:tcBorders>
              <w:top w:val="nil"/>
              <w:left w:val="single" w:sz="16" w:space="0" w:color="000000"/>
              <w:bottom w:val="nil"/>
            </w:tcBorders>
            <w:shd w:val="clear" w:color="auto" w:fill="FFFFFF"/>
          </w:tcPr>
          <w:p w14:paraId="78FF959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01A31D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7F6243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8D87DD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94,0</w:t>
            </w:r>
          </w:p>
        </w:tc>
      </w:tr>
      <w:tr w:rsidR="006A4936" w14:paraId="06273703"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CED7838"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D29D297" w14:textId="77777777" w:rsidR="006A4936" w:rsidRDefault="006A4936">
            <w:pPr>
              <w:spacing w:line="320" w:lineRule="atLeast"/>
              <w:ind w:left="60" w:right="60"/>
              <w:rPr>
                <w:rFonts w:ascii="Arial" w:hAnsi="Arial" w:cs="Arial"/>
                <w:sz w:val="18"/>
                <w:szCs w:val="18"/>
              </w:rPr>
            </w:pPr>
            <w:r>
              <w:rPr>
                <w:rFonts w:ascii="Arial" w:hAnsi="Arial" w:cs="Arial"/>
                <w:sz w:val="18"/>
                <w:szCs w:val="18"/>
              </w:rPr>
              <w:t>Utrudniony kontakt z osobami mającymi merytoryczną wiedzę, brak informacji o liczbie złożonych wniosków, brak informacji o wynikach oceny formalnej (zbiorcza informacja)</w:t>
            </w:r>
          </w:p>
        </w:tc>
        <w:tc>
          <w:tcPr>
            <w:tcW w:w="1063" w:type="dxa"/>
            <w:tcBorders>
              <w:top w:val="nil"/>
              <w:left w:val="single" w:sz="16" w:space="0" w:color="000000"/>
              <w:bottom w:val="nil"/>
            </w:tcBorders>
            <w:shd w:val="clear" w:color="auto" w:fill="FFFFFF"/>
          </w:tcPr>
          <w:p w14:paraId="6880A0F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9AB900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5C118C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BE0B25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95,2</w:t>
            </w:r>
          </w:p>
        </w:tc>
      </w:tr>
      <w:tr w:rsidR="006A4936" w14:paraId="435192BE"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9761B6C"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306D3F4" w14:textId="77777777" w:rsidR="006A4936" w:rsidRDefault="006A4936">
            <w:pPr>
              <w:spacing w:line="320" w:lineRule="atLeast"/>
              <w:ind w:left="60" w:right="60"/>
              <w:rPr>
                <w:rFonts w:ascii="Arial" w:hAnsi="Arial" w:cs="Arial"/>
                <w:sz w:val="18"/>
                <w:szCs w:val="18"/>
              </w:rPr>
            </w:pPr>
            <w:r>
              <w:rPr>
                <w:rFonts w:ascii="Arial" w:hAnsi="Arial" w:cs="Arial"/>
                <w:sz w:val="18"/>
                <w:szCs w:val="18"/>
              </w:rPr>
              <w:t>wiekszy dostęp do konsultantów w punkcie kontaktowym</w:t>
            </w:r>
          </w:p>
        </w:tc>
        <w:tc>
          <w:tcPr>
            <w:tcW w:w="1063" w:type="dxa"/>
            <w:tcBorders>
              <w:top w:val="nil"/>
              <w:left w:val="single" w:sz="16" w:space="0" w:color="000000"/>
              <w:bottom w:val="nil"/>
            </w:tcBorders>
            <w:shd w:val="clear" w:color="auto" w:fill="FFFFFF"/>
          </w:tcPr>
          <w:p w14:paraId="27FE09B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7C67AC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46210D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12C15E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96,4</w:t>
            </w:r>
          </w:p>
        </w:tc>
      </w:tr>
      <w:tr w:rsidR="006A4936" w14:paraId="2BFF824A"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B7749AF"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A527D11" w14:textId="77777777" w:rsidR="006A4936" w:rsidRDefault="006A4936">
            <w:pPr>
              <w:spacing w:line="320" w:lineRule="atLeast"/>
              <w:ind w:left="60" w:right="60"/>
              <w:rPr>
                <w:rFonts w:ascii="Arial" w:hAnsi="Arial" w:cs="Arial"/>
                <w:sz w:val="18"/>
                <w:szCs w:val="18"/>
              </w:rPr>
            </w:pPr>
            <w:r>
              <w:rPr>
                <w:rFonts w:ascii="Arial" w:hAnsi="Arial" w:cs="Arial"/>
                <w:sz w:val="18"/>
                <w:szCs w:val="18"/>
              </w:rPr>
              <w:t>Więcej szkoleń dotyczących konkretnych konkursów z okrojoną częścią ogólną.</w:t>
            </w:r>
          </w:p>
        </w:tc>
        <w:tc>
          <w:tcPr>
            <w:tcW w:w="1063" w:type="dxa"/>
            <w:tcBorders>
              <w:top w:val="nil"/>
              <w:left w:val="single" w:sz="16" w:space="0" w:color="000000"/>
              <w:bottom w:val="nil"/>
            </w:tcBorders>
            <w:shd w:val="clear" w:color="auto" w:fill="FFFFFF"/>
          </w:tcPr>
          <w:p w14:paraId="6994BB6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14:paraId="09E5800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tcBorders>
            <w:shd w:val="clear" w:color="auto" w:fill="FFFFFF"/>
          </w:tcPr>
          <w:p w14:paraId="446CABA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right w:val="single" w:sz="16" w:space="0" w:color="000000"/>
            </w:tcBorders>
            <w:shd w:val="clear" w:color="auto" w:fill="FFFFFF"/>
          </w:tcPr>
          <w:p w14:paraId="1802518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98,8</w:t>
            </w:r>
          </w:p>
        </w:tc>
      </w:tr>
      <w:tr w:rsidR="006A4936" w14:paraId="7E6F11E0"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4361239"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965D72C" w14:textId="77777777" w:rsidR="006A4936" w:rsidRDefault="006A4936">
            <w:pPr>
              <w:spacing w:line="320" w:lineRule="atLeast"/>
              <w:ind w:left="60" w:right="60"/>
              <w:rPr>
                <w:rFonts w:ascii="Arial" w:hAnsi="Arial" w:cs="Arial"/>
                <w:sz w:val="18"/>
                <w:szCs w:val="18"/>
              </w:rPr>
            </w:pPr>
            <w:r>
              <w:rPr>
                <w:rFonts w:ascii="Arial" w:hAnsi="Arial" w:cs="Arial"/>
                <w:sz w:val="18"/>
                <w:szCs w:val="18"/>
              </w:rPr>
              <w:t>wprowadzenie możliwości stosowania narzędzia informującego każdego zainteresowanego o wprowadzaniu zmian do dokumentów wykorzystywanych do opracowania wniosku o dofinansowanie</w:t>
            </w:r>
          </w:p>
        </w:tc>
        <w:tc>
          <w:tcPr>
            <w:tcW w:w="1063" w:type="dxa"/>
            <w:tcBorders>
              <w:top w:val="nil"/>
              <w:left w:val="single" w:sz="16" w:space="0" w:color="000000"/>
              <w:bottom w:val="nil"/>
            </w:tcBorders>
            <w:shd w:val="clear" w:color="auto" w:fill="FFFFFF"/>
          </w:tcPr>
          <w:p w14:paraId="42FC6AE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89D26E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FEA851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2FFE7D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2821B4DD" w14:textId="77777777">
        <w:trPr>
          <w:cantSplit/>
        </w:trPr>
        <w:tc>
          <w:tcPr>
            <w:tcW w:w="847" w:type="dxa"/>
            <w:vMerge/>
            <w:tcBorders>
              <w:top w:val="single" w:sz="16" w:space="0" w:color="000000"/>
              <w:left w:val="single" w:sz="16" w:space="0" w:color="000000"/>
              <w:bottom w:val="single" w:sz="16" w:space="0" w:color="000000"/>
              <w:right w:val="nil"/>
            </w:tcBorders>
            <w:shd w:val="clear" w:color="auto" w:fill="FFFFFF"/>
          </w:tcPr>
          <w:p w14:paraId="060DC39A" w14:textId="77777777" w:rsidR="006A4936" w:rsidRDefault="006A4936">
            <w:pPr>
              <w:rPr>
                <w:rFonts w:ascii="Arial" w:hAnsi="Arial" w:cs="Arial"/>
                <w:sz w:val="18"/>
                <w:szCs w:val="18"/>
              </w:rPr>
            </w:pPr>
          </w:p>
        </w:tc>
        <w:tc>
          <w:tcPr>
            <w:tcW w:w="2425" w:type="dxa"/>
            <w:tcBorders>
              <w:top w:val="nil"/>
              <w:left w:val="nil"/>
              <w:bottom w:val="single" w:sz="16" w:space="0" w:color="000000"/>
              <w:right w:val="single" w:sz="16" w:space="0" w:color="000000"/>
            </w:tcBorders>
            <w:shd w:val="clear" w:color="auto" w:fill="FFFFFF"/>
          </w:tcPr>
          <w:p w14:paraId="59159CEC"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2D31E97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6ED765D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tcPr>
          <w:p w14:paraId="586B6FA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14:paraId="2CA7457E" w14:textId="77777777" w:rsidR="006A4936" w:rsidRDefault="006A4936">
            <w:pPr>
              <w:jc w:val="center"/>
              <w:rPr>
                <w:rFonts w:ascii="Times New Roman" w:hAnsi="Times New Roman" w:cs="Times New Roman"/>
                <w:sz w:val="24"/>
                <w:szCs w:val="24"/>
              </w:rPr>
            </w:pPr>
          </w:p>
        </w:tc>
      </w:tr>
    </w:tbl>
    <w:p w14:paraId="30243DB4" w14:textId="77777777" w:rsidR="006A4936" w:rsidRDefault="006A4936">
      <w:pPr>
        <w:spacing w:line="400" w:lineRule="atLeast"/>
        <w:rPr>
          <w:rFonts w:ascii="Times New Roman" w:hAnsi="Times New Roman" w:cs="Times New Roman"/>
          <w:sz w:val="24"/>
          <w:szCs w:val="24"/>
        </w:rPr>
      </w:pPr>
    </w:p>
    <w:p w14:paraId="795FFDCD" w14:textId="77777777" w:rsidR="006A4936" w:rsidRDefault="006A4936">
      <w:pPr>
        <w:spacing w:line="400" w:lineRule="atLeast"/>
        <w:rPr>
          <w:rFonts w:ascii="Times New Roman" w:hAnsi="Times New Roman" w:cs="Times New Roman"/>
          <w:sz w:val="24"/>
          <w:szCs w:val="24"/>
        </w:rPr>
      </w:pPr>
    </w:p>
    <w:tbl>
      <w:tblPr>
        <w:tblW w:w="8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349"/>
        <w:gridCol w:w="1063"/>
        <w:gridCol w:w="1009"/>
        <w:gridCol w:w="1455"/>
        <w:gridCol w:w="1455"/>
      </w:tblGrid>
      <w:tr w:rsidR="006A4936" w14:paraId="6234D5FA" w14:textId="77777777">
        <w:trPr>
          <w:cantSplit/>
          <w:tblHeader/>
        </w:trPr>
        <w:tc>
          <w:tcPr>
            <w:tcW w:w="8677" w:type="dxa"/>
            <w:gridSpan w:val="6"/>
            <w:tcBorders>
              <w:top w:val="nil"/>
              <w:left w:val="nil"/>
              <w:bottom w:val="nil"/>
              <w:right w:val="nil"/>
            </w:tcBorders>
            <w:shd w:val="clear" w:color="auto" w:fill="FFFFFF"/>
            <w:vAlign w:val="center"/>
          </w:tcPr>
          <w:p w14:paraId="72989263"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Czy realizacja projektu w ramach konkursu wymagającego zgodności z priorytetowymi kierunkami badania przyczynia się do uruchomienia współpracy przedsiębiorstw oraz jednostek naukowych?</w:t>
            </w:r>
          </w:p>
        </w:tc>
      </w:tr>
      <w:tr w:rsidR="006A4936" w14:paraId="471D743C" w14:textId="77777777">
        <w:trPr>
          <w:cantSplit/>
          <w:tblHeader/>
        </w:trPr>
        <w:tc>
          <w:tcPr>
            <w:tcW w:w="369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2001B4F5"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7C87EC5F"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058402C2"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346A84E6"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75793CC6"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0656064C" w14:textId="77777777">
        <w:trPr>
          <w:cantSplit/>
          <w:tblHeader/>
        </w:trPr>
        <w:tc>
          <w:tcPr>
            <w:tcW w:w="1347" w:type="dxa"/>
            <w:vMerge w:val="restart"/>
            <w:tcBorders>
              <w:top w:val="single" w:sz="16" w:space="0" w:color="000000"/>
              <w:left w:val="single" w:sz="16" w:space="0" w:color="000000"/>
              <w:bottom w:val="nil"/>
              <w:right w:val="nil"/>
            </w:tcBorders>
            <w:shd w:val="clear" w:color="auto" w:fill="FFFFFF"/>
          </w:tcPr>
          <w:p w14:paraId="500108D3"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348" w:type="dxa"/>
            <w:tcBorders>
              <w:top w:val="single" w:sz="16" w:space="0" w:color="000000"/>
              <w:left w:val="nil"/>
              <w:bottom w:val="nil"/>
              <w:right w:val="single" w:sz="16" w:space="0" w:color="000000"/>
            </w:tcBorders>
            <w:shd w:val="clear" w:color="auto" w:fill="FFFFFF"/>
          </w:tcPr>
          <w:p w14:paraId="52BC5720" w14:textId="77777777" w:rsidR="006A4936" w:rsidRDefault="006A4936">
            <w:pPr>
              <w:spacing w:line="320" w:lineRule="atLeast"/>
              <w:ind w:left="60" w:right="60"/>
              <w:rPr>
                <w:rFonts w:ascii="Arial" w:hAnsi="Arial" w:cs="Arial"/>
                <w:sz w:val="18"/>
                <w:szCs w:val="18"/>
              </w:rPr>
            </w:pPr>
            <w:r>
              <w:rPr>
                <w:rFonts w:ascii="Arial" w:hAnsi="Arial" w:cs="Arial"/>
                <w:sz w:val="18"/>
                <w:szCs w:val="18"/>
              </w:rPr>
              <w:t>Zdecydowanie tak</w:t>
            </w:r>
          </w:p>
        </w:tc>
        <w:tc>
          <w:tcPr>
            <w:tcW w:w="1063" w:type="dxa"/>
            <w:tcBorders>
              <w:top w:val="single" w:sz="16" w:space="0" w:color="000000"/>
              <w:left w:val="single" w:sz="16" w:space="0" w:color="000000"/>
              <w:bottom w:val="nil"/>
            </w:tcBorders>
            <w:shd w:val="clear" w:color="auto" w:fill="FFFFFF"/>
          </w:tcPr>
          <w:p w14:paraId="1E67439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19</w:t>
            </w:r>
          </w:p>
        </w:tc>
        <w:tc>
          <w:tcPr>
            <w:tcW w:w="1009" w:type="dxa"/>
            <w:tcBorders>
              <w:top w:val="single" w:sz="16" w:space="0" w:color="000000"/>
              <w:bottom w:val="nil"/>
            </w:tcBorders>
            <w:shd w:val="clear" w:color="auto" w:fill="FFFFFF"/>
          </w:tcPr>
          <w:p w14:paraId="7A99A17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22,6</w:t>
            </w:r>
          </w:p>
        </w:tc>
        <w:tc>
          <w:tcPr>
            <w:tcW w:w="1455" w:type="dxa"/>
            <w:tcBorders>
              <w:top w:val="single" w:sz="16" w:space="0" w:color="000000"/>
              <w:bottom w:val="nil"/>
            </w:tcBorders>
            <w:shd w:val="clear" w:color="auto" w:fill="FFFFFF"/>
          </w:tcPr>
          <w:p w14:paraId="72D464B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30,6</w:t>
            </w:r>
          </w:p>
        </w:tc>
        <w:tc>
          <w:tcPr>
            <w:tcW w:w="1455" w:type="dxa"/>
            <w:tcBorders>
              <w:top w:val="single" w:sz="16" w:space="0" w:color="000000"/>
              <w:bottom w:val="nil"/>
              <w:right w:val="single" w:sz="16" w:space="0" w:color="000000"/>
            </w:tcBorders>
            <w:shd w:val="clear" w:color="auto" w:fill="FFFFFF"/>
          </w:tcPr>
          <w:p w14:paraId="59289E8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30,6</w:t>
            </w:r>
          </w:p>
        </w:tc>
      </w:tr>
      <w:tr w:rsidR="006A4936" w14:paraId="76ACF398"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2D3C4B02" w14:textId="77777777" w:rsidR="006A4936" w:rsidRDefault="006A4936">
            <w:pPr>
              <w:rPr>
                <w:rFonts w:ascii="Arial" w:hAnsi="Arial" w:cs="Arial"/>
                <w:sz w:val="18"/>
                <w:szCs w:val="18"/>
              </w:rPr>
            </w:pPr>
          </w:p>
        </w:tc>
        <w:tc>
          <w:tcPr>
            <w:tcW w:w="2348" w:type="dxa"/>
            <w:tcBorders>
              <w:top w:val="nil"/>
              <w:left w:val="nil"/>
              <w:bottom w:val="nil"/>
              <w:right w:val="single" w:sz="16" w:space="0" w:color="000000"/>
            </w:tcBorders>
            <w:shd w:val="clear" w:color="auto" w:fill="FFFFFF"/>
          </w:tcPr>
          <w:p w14:paraId="7D164472" w14:textId="77777777" w:rsidR="006A4936" w:rsidRDefault="006A4936">
            <w:pPr>
              <w:spacing w:line="320" w:lineRule="atLeast"/>
              <w:ind w:left="60" w:right="60"/>
              <w:rPr>
                <w:rFonts w:ascii="Arial" w:hAnsi="Arial" w:cs="Arial"/>
                <w:sz w:val="18"/>
                <w:szCs w:val="18"/>
              </w:rPr>
            </w:pPr>
            <w:r>
              <w:rPr>
                <w:rFonts w:ascii="Arial" w:hAnsi="Arial" w:cs="Arial"/>
                <w:sz w:val="18"/>
                <w:szCs w:val="18"/>
              </w:rPr>
              <w:t>Raczej tak</w:t>
            </w:r>
          </w:p>
        </w:tc>
        <w:tc>
          <w:tcPr>
            <w:tcW w:w="1063" w:type="dxa"/>
            <w:tcBorders>
              <w:top w:val="nil"/>
              <w:left w:val="single" w:sz="16" w:space="0" w:color="000000"/>
              <w:bottom w:val="nil"/>
            </w:tcBorders>
            <w:shd w:val="clear" w:color="auto" w:fill="FFFFFF"/>
          </w:tcPr>
          <w:p w14:paraId="5A4CB68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27</w:t>
            </w:r>
          </w:p>
        </w:tc>
        <w:tc>
          <w:tcPr>
            <w:tcW w:w="1009" w:type="dxa"/>
            <w:tcBorders>
              <w:top w:val="nil"/>
              <w:bottom w:val="nil"/>
            </w:tcBorders>
            <w:shd w:val="clear" w:color="auto" w:fill="FFFFFF"/>
          </w:tcPr>
          <w:p w14:paraId="4C02850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32,1</w:t>
            </w:r>
          </w:p>
        </w:tc>
        <w:tc>
          <w:tcPr>
            <w:tcW w:w="1455" w:type="dxa"/>
            <w:tcBorders>
              <w:top w:val="nil"/>
              <w:bottom w:val="nil"/>
            </w:tcBorders>
            <w:shd w:val="clear" w:color="auto" w:fill="FFFFFF"/>
          </w:tcPr>
          <w:p w14:paraId="17B705D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43,5</w:t>
            </w:r>
          </w:p>
        </w:tc>
        <w:tc>
          <w:tcPr>
            <w:tcW w:w="1455" w:type="dxa"/>
            <w:tcBorders>
              <w:top w:val="nil"/>
              <w:bottom w:val="nil"/>
              <w:right w:val="single" w:sz="16" w:space="0" w:color="000000"/>
            </w:tcBorders>
            <w:shd w:val="clear" w:color="auto" w:fill="FFFFFF"/>
          </w:tcPr>
          <w:p w14:paraId="6366B7F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74,2</w:t>
            </w:r>
          </w:p>
        </w:tc>
      </w:tr>
      <w:tr w:rsidR="006A4936" w14:paraId="6517F498"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6409FF22" w14:textId="77777777" w:rsidR="006A4936" w:rsidRDefault="006A4936">
            <w:pPr>
              <w:rPr>
                <w:rFonts w:ascii="Arial" w:hAnsi="Arial" w:cs="Arial"/>
                <w:sz w:val="18"/>
                <w:szCs w:val="18"/>
              </w:rPr>
            </w:pPr>
          </w:p>
        </w:tc>
        <w:tc>
          <w:tcPr>
            <w:tcW w:w="2348" w:type="dxa"/>
            <w:tcBorders>
              <w:top w:val="nil"/>
              <w:left w:val="nil"/>
              <w:bottom w:val="nil"/>
              <w:right w:val="single" w:sz="16" w:space="0" w:color="000000"/>
            </w:tcBorders>
            <w:shd w:val="clear" w:color="auto" w:fill="FFFFFF"/>
          </w:tcPr>
          <w:p w14:paraId="6E8DB15C" w14:textId="77777777" w:rsidR="006A4936" w:rsidRDefault="006A4936">
            <w:pPr>
              <w:spacing w:line="320" w:lineRule="atLeast"/>
              <w:ind w:left="60" w:right="60"/>
              <w:rPr>
                <w:rFonts w:ascii="Arial" w:hAnsi="Arial" w:cs="Arial"/>
                <w:sz w:val="18"/>
                <w:szCs w:val="18"/>
              </w:rPr>
            </w:pPr>
            <w:r>
              <w:rPr>
                <w:rFonts w:ascii="Arial" w:hAnsi="Arial" w:cs="Arial"/>
                <w:sz w:val="18"/>
                <w:szCs w:val="18"/>
              </w:rPr>
              <w:t>Ani tak, ani nie</w:t>
            </w:r>
          </w:p>
        </w:tc>
        <w:tc>
          <w:tcPr>
            <w:tcW w:w="1063" w:type="dxa"/>
            <w:tcBorders>
              <w:top w:val="nil"/>
              <w:left w:val="single" w:sz="16" w:space="0" w:color="000000"/>
              <w:bottom w:val="nil"/>
            </w:tcBorders>
            <w:shd w:val="clear" w:color="auto" w:fill="FFFFFF"/>
          </w:tcPr>
          <w:p w14:paraId="4CDA19D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w:t>
            </w:r>
          </w:p>
        </w:tc>
        <w:tc>
          <w:tcPr>
            <w:tcW w:w="1009" w:type="dxa"/>
            <w:tcBorders>
              <w:top w:val="nil"/>
              <w:bottom w:val="nil"/>
            </w:tcBorders>
            <w:shd w:val="clear" w:color="auto" w:fill="FFFFFF"/>
          </w:tcPr>
          <w:p w14:paraId="661E646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8,3</w:t>
            </w:r>
          </w:p>
        </w:tc>
        <w:tc>
          <w:tcPr>
            <w:tcW w:w="1455" w:type="dxa"/>
            <w:tcBorders>
              <w:top w:val="nil"/>
              <w:bottom w:val="nil"/>
            </w:tcBorders>
            <w:shd w:val="clear" w:color="auto" w:fill="FFFFFF"/>
          </w:tcPr>
          <w:p w14:paraId="36FDF98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11,3</w:t>
            </w:r>
          </w:p>
        </w:tc>
        <w:tc>
          <w:tcPr>
            <w:tcW w:w="1455" w:type="dxa"/>
            <w:tcBorders>
              <w:top w:val="nil"/>
              <w:bottom w:val="nil"/>
              <w:right w:val="single" w:sz="16" w:space="0" w:color="000000"/>
            </w:tcBorders>
            <w:shd w:val="clear" w:color="auto" w:fill="FFFFFF"/>
          </w:tcPr>
          <w:p w14:paraId="485AF93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85,5</w:t>
            </w:r>
          </w:p>
        </w:tc>
      </w:tr>
      <w:tr w:rsidR="006A4936" w14:paraId="0C221349"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630F52D8" w14:textId="77777777" w:rsidR="006A4936" w:rsidRDefault="006A4936">
            <w:pPr>
              <w:rPr>
                <w:rFonts w:ascii="Arial" w:hAnsi="Arial" w:cs="Arial"/>
                <w:sz w:val="18"/>
                <w:szCs w:val="18"/>
              </w:rPr>
            </w:pPr>
          </w:p>
        </w:tc>
        <w:tc>
          <w:tcPr>
            <w:tcW w:w="2348" w:type="dxa"/>
            <w:tcBorders>
              <w:top w:val="nil"/>
              <w:left w:val="nil"/>
              <w:bottom w:val="nil"/>
              <w:right w:val="single" w:sz="16" w:space="0" w:color="000000"/>
            </w:tcBorders>
            <w:shd w:val="clear" w:color="auto" w:fill="FFFFFF"/>
          </w:tcPr>
          <w:p w14:paraId="5DEA0A53" w14:textId="77777777" w:rsidR="006A4936" w:rsidRDefault="006A4936">
            <w:pPr>
              <w:spacing w:line="320" w:lineRule="atLeast"/>
              <w:ind w:left="60" w:right="60"/>
              <w:rPr>
                <w:rFonts w:ascii="Arial" w:hAnsi="Arial" w:cs="Arial"/>
                <w:sz w:val="18"/>
                <w:szCs w:val="18"/>
              </w:rPr>
            </w:pPr>
            <w:r>
              <w:rPr>
                <w:rFonts w:ascii="Arial" w:hAnsi="Arial" w:cs="Arial"/>
                <w:sz w:val="18"/>
                <w:szCs w:val="18"/>
              </w:rPr>
              <w:t>Raczej nie</w:t>
            </w:r>
          </w:p>
        </w:tc>
        <w:tc>
          <w:tcPr>
            <w:tcW w:w="1063" w:type="dxa"/>
            <w:tcBorders>
              <w:top w:val="nil"/>
              <w:left w:val="single" w:sz="16" w:space="0" w:color="000000"/>
              <w:bottom w:val="nil"/>
            </w:tcBorders>
            <w:shd w:val="clear" w:color="auto" w:fill="FFFFFF"/>
          </w:tcPr>
          <w:p w14:paraId="769AF48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w:t>
            </w:r>
          </w:p>
        </w:tc>
        <w:tc>
          <w:tcPr>
            <w:tcW w:w="1009" w:type="dxa"/>
            <w:tcBorders>
              <w:top w:val="nil"/>
              <w:bottom w:val="nil"/>
            </w:tcBorders>
            <w:shd w:val="clear" w:color="auto" w:fill="FFFFFF"/>
          </w:tcPr>
          <w:p w14:paraId="31A3F23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8,3</w:t>
            </w:r>
          </w:p>
        </w:tc>
        <w:tc>
          <w:tcPr>
            <w:tcW w:w="1455" w:type="dxa"/>
            <w:tcBorders>
              <w:top w:val="nil"/>
              <w:bottom w:val="nil"/>
            </w:tcBorders>
            <w:shd w:val="clear" w:color="auto" w:fill="FFFFFF"/>
          </w:tcPr>
          <w:p w14:paraId="798F84D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11,3</w:t>
            </w:r>
          </w:p>
        </w:tc>
        <w:tc>
          <w:tcPr>
            <w:tcW w:w="1455" w:type="dxa"/>
            <w:tcBorders>
              <w:top w:val="nil"/>
              <w:bottom w:val="nil"/>
              <w:right w:val="single" w:sz="16" w:space="0" w:color="000000"/>
            </w:tcBorders>
            <w:shd w:val="clear" w:color="auto" w:fill="FFFFFF"/>
          </w:tcPr>
          <w:p w14:paraId="11E7FEA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96,8</w:t>
            </w:r>
          </w:p>
        </w:tc>
      </w:tr>
      <w:tr w:rsidR="006A4936" w14:paraId="300EB8D2"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124A823B" w14:textId="77777777" w:rsidR="006A4936" w:rsidRDefault="006A4936">
            <w:pPr>
              <w:rPr>
                <w:rFonts w:ascii="Arial" w:hAnsi="Arial" w:cs="Arial"/>
                <w:sz w:val="18"/>
                <w:szCs w:val="18"/>
              </w:rPr>
            </w:pPr>
          </w:p>
        </w:tc>
        <w:tc>
          <w:tcPr>
            <w:tcW w:w="2348" w:type="dxa"/>
            <w:tcBorders>
              <w:top w:val="nil"/>
              <w:left w:val="nil"/>
              <w:bottom w:val="nil"/>
              <w:right w:val="single" w:sz="16" w:space="0" w:color="000000"/>
            </w:tcBorders>
            <w:shd w:val="clear" w:color="auto" w:fill="FFFFFF"/>
          </w:tcPr>
          <w:p w14:paraId="4F72D970" w14:textId="77777777" w:rsidR="006A4936" w:rsidRDefault="006A4936">
            <w:pPr>
              <w:spacing w:line="320" w:lineRule="atLeast"/>
              <w:ind w:left="60" w:right="60"/>
              <w:rPr>
                <w:rFonts w:ascii="Arial" w:hAnsi="Arial" w:cs="Arial"/>
                <w:sz w:val="18"/>
                <w:szCs w:val="18"/>
              </w:rPr>
            </w:pPr>
            <w:r>
              <w:rPr>
                <w:rFonts w:ascii="Arial" w:hAnsi="Arial" w:cs="Arial"/>
                <w:sz w:val="18"/>
                <w:szCs w:val="18"/>
              </w:rPr>
              <w:t>Zdecydowanie nie</w:t>
            </w:r>
          </w:p>
        </w:tc>
        <w:tc>
          <w:tcPr>
            <w:tcW w:w="1063" w:type="dxa"/>
            <w:tcBorders>
              <w:top w:val="nil"/>
              <w:left w:val="single" w:sz="16" w:space="0" w:color="000000"/>
              <w:bottom w:val="nil"/>
            </w:tcBorders>
            <w:shd w:val="clear" w:color="auto" w:fill="FFFFFF"/>
          </w:tcPr>
          <w:p w14:paraId="040C8CE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14:paraId="708582D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tcBorders>
            <w:shd w:val="clear" w:color="auto" w:fill="FFFFFF"/>
          </w:tcPr>
          <w:p w14:paraId="4CF9F3B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3,2</w:t>
            </w:r>
          </w:p>
        </w:tc>
        <w:tc>
          <w:tcPr>
            <w:tcW w:w="1455" w:type="dxa"/>
            <w:tcBorders>
              <w:top w:val="nil"/>
              <w:bottom w:val="nil"/>
              <w:right w:val="single" w:sz="16" w:space="0" w:color="000000"/>
            </w:tcBorders>
            <w:shd w:val="clear" w:color="auto" w:fill="FFFFFF"/>
          </w:tcPr>
          <w:p w14:paraId="2C07532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373D9215"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3FD5111A" w14:textId="77777777" w:rsidR="006A4936" w:rsidRDefault="006A4936">
            <w:pPr>
              <w:rPr>
                <w:rFonts w:ascii="Arial" w:hAnsi="Arial" w:cs="Arial"/>
                <w:sz w:val="18"/>
                <w:szCs w:val="18"/>
              </w:rPr>
            </w:pPr>
          </w:p>
        </w:tc>
        <w:tc>
          <w:tcPr>
            <w:tcW w:w="2348" w:type="dxa"/>
            <w:tcBorders>
              <w:top w:val="nil"/>
              <w:left w:val="nil"/>
              <w:bottom w:val="nil"/>
              <w:right w:val="single" w:sz="16" w:space="0" w:color="000000"/>
            </w:tcBorders>
            <w:shd w:val="clear" w:color="auto" w:fill="FFFFFF"/>
          </w:tcPr>
          <w:p w14:paraId="6BFDF0DA"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nil"/>
            </w:tcBorders>
            <w:shd w:val="clear" w:color="auto" w:fill="FFFFFF"/>
          </w:tcPr>
          <w:p w14:paraId="080DD64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62</w:t>
            </w:r>
          </w:p>
        </w:tc>
        <w:tc>
          <w:tcPr>
            <w:tcW w:w="1009" w:type="dxa"/>
            <w:tcBorders>
              <w:top w:val="nil"/>
              <w:bottom w:val="nil"/>
            </w:tcBorders>
            <w:shd w:val="clear" w:color="auto" w:fill="FFFFFF"/>
          </w:tcPr>
          <w:p w14:paraId="15E3329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73,8</w:t>
            </w:r>
          </w:p>
        </w:tc>
        <w:tc>
          <w:tcPr>
            <w:tcW w:w="1455" w:type="dxa"/>
            <w:tcBorders>
              <w:top w:val="nil"/>
              <w:bottom w:val="nil"/>
            </w:tcBorders>
            <w:shd w:val="clear" w:color="auto" w:fill="FFFFFF"/>
          </w:tcPr>
          <w:p w14:paraId="4818DD4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14:paraId="7CED50B1" w14:textId="77777777" w:rsidR="006A4936" w:rsidRDefault="006A4936">
            <w:pPr>
              <w:jc w:val="center"/>
              <w:rPr>
                <w:rFonts w:ascii="Times New Roman" w:hAnsi="Times New Roman" w:cs="Times New Roman"/>
                <w:sz w:val="24"/>
                <w:szCs w:val="24"/>
              </w:rPr>
            </w:pPr>
          </w:p>
        </w:tc>
      </w:tr>
      <w:tr w:rsidR="006A4936" w14:paraId="00527A87" w14:textId="77777777">
        <w:trPr>
          <w:cantSplit/>
          <w:tblHeader/>
        </w:trPr>
        <w:tc>
          <w:tcPr>
            <w:tcW w:w="1347" w:type="dxa"/>
            <w:tcBorders>
              <w:top w:val="nil"/>
              <w:left w:val="single" w:sz="16" w:space="0" w:color="000000"/>
              <w:bottom w:val="nil"/>
              <w:right w:val="nil"/>
            </w:tcBorders>
            <w:shd w:val="clear" w:color="auto" w:fill="FFFFFF"/>
          </w:tcPr>
          <w:p w14:paraId="501A0C2A"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348" w:type="dxa"/>
            <w:tcBorders>
              <w:top w:val="nil"/>
              <w:left w:val="nil"/>
              <w:bottom w:val="nil"/>
              <w:right w:val="single" w:sz="16" w:space="0" w:color="000000"/>
            </w:tcBorders>
            <w:shd w:val="clear" w:color="auto" w:fill="FFFFFF"/>
          </w:tcPr>
          <w:p w14:paraId="12518D9D"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5DB2782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22</w:t>
            </w:r>
          </w:p>
        </w:tc>
        <w:tc>
          <w:tcPr>
            <w:tcW w:w="1009" w:type="dxa"/>
            <w:tcBorders>
              <w:top w:val="nil"/>
              <w:bottom w:val="nil"/>
            </w:tcBorders>
            <w:shd w:val="clear" w:color="auto" w:fill="FFFFFF"/>
          </w:tcPr>
          <w:p w14:paraId="22B8723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26,2</w:t>
            </w:r>
          </w:p>
        </w:tc>
        <w:tc>
          <w:tcPr>
            <w:tcW w:w="1455" w:type="dxa"/>
            <w:tcBorders>
              <w:top w:val="nil"/>
              <w:bottom w:val="nil"/>
            </w:tcBorders>
            <w:shd w:val="clear" w:color="auto" w:fill="FFFFFF"/>
            <w:vAlign w:val="center"/>
          </w:tcPr>
          <w:p w14:paraId="19039AF4"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3A5C41BB" w14:textId="77777777" w:rsidR="006A4936" w:rsidRDefault="006A4936">
            <w:pPr>
              <w:jc w:val="center"/>
              <w:rPr>
                <w:rFonts w:ascii="Times New Roman" w:hAnsi="Times New Roman" w:cs="Times New Roman"/>
                <w:sz w:val="24"/>
                <w:szCs w:val="24"/>
              </w:rPr>
            </w:pPr>
          </w:p>
        </w:tc>
      </w:tr>
      <w:tr w:rsidR="006A4936" w14:paraId="643A0A14" w14:textId="77777777">
        <w:trPr>
          <w:cantSplit/>
        </w:trPr>
        <w:tc>
          <w:tcPr>
            <w:tcW w:w="3695" w:type="dxa"/>
            <w:gridSpan w:val="2"/>
            <w:tcBorders>
              <w:top w:val="nil"/>
              <w:left w:val="single" w:sz="16" w:space="0" w:color="000000"/>
              <w:bottom w:val="single" w:sz="16" w:space="0" w:color="000000"/>
              <w:right w:val="single" w:sz="16" w:space="0" w:color="000000"/>
            </w:tcBorders>
            <w:shd w:val="clear" w:color="auto" w:fill="FFFFFF"/>
          </w:tcPr>
          <w:p w14:paraId="77334D7A"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0630499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058503D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5AF16051"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7908DE03" w14:textId="77777777" w:rsidR="006A4936" w:rsidRDefault="006A4936">
            <w:pPr>
              <w:jc w:val="center"/>
              <w:rPr>
                <w:rFonts w:ascii="Times New Roman" w:hAnsi="Times New Roman" w:cs="Times New Roman"/>
                <w:sz w:val="24"/>
                <w:szCs w:val="24"/>
              </w:rPr>
            </w:pPr>
          </w:p>
        </w:tc>
      </w:tr>
    </w:tbl>
    <w:p w14:paraId="21A19E2C" w14:textId="77777777" w:rsidR="006A4936" w:rsidRDefault="006A4936">
      <w:pPr>
        <w:spacing w:line="400" w:lineRule="atLeast"/>
        <w:rPr>
          <w:rFonts w:ascii="Times New Roman" w:hAnsi="Times New Roman" w:cs="Times New Roman"/>
          <w:sz w:val="24"/>
          <w:szCs w:val="24"/>
        </w:rPr>
      </w:pPr>
    </w:p>
    <w:p w14:paraId="503DCFF5" w14:textId="77777777" w:rsidR="006A4936" w:rsidRDefault="006A4936">
      <w:pPr>
        <w:spacing w:line="400" w:lineRule="atLeast"/>
        <w:rPr>
          <w:rFonts w:ascii="Times New Roman" w:hAnsi="Times New Roman" w:cs="Times New Roman"/>
          <w:sz w:val="24"/>
          <w:szCs w:val="24"/>
        </w:rPr>
      </w:pPr>
    </w:p>
    <w:tbl>
      <w:tblPr>
        <w:tblW w:w="8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349"/>
        <w:gridCol w:w="1063"/>
        <w:gridCol w:w="1009"/>
        <w:gridCol w:w="1455"/>
        <w:gridCol w:w="1455"/>
      </w:tblGrid>
      <w:tr w:rsidR="006A4936" w14:paraId="69455A05" w14:textId="77777777">
        <w:trPr>
          <w:cantSplit/>
          <w:tblHeader/>
        </w:trPr>
        <w:tc>
          <w:tcPr>
            <w:tcW w:w="8677" w:type="dxa"/>
            <w:gridSpan w:val="6"/>
            <w:tcBorders>
              <w:top w:val="nil"/>
              <w:left w:val="nil"/>
              <w:bottom w:val="nil"/>
              <w:right w:val="nil"/>
            </w:tcBorders>
            <w:shd w:val="clear" w:color="auto" w:fill="FFFFFF"/>
            <w:vAlign w:val="center"/>
          </w:tcPr>
          <w:p w14:paraId="6E5FB8E7"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Czy współpraca zawiązana/intensyfikowana w ramach projektu będzie skutkować długotrwałą współpracą?</w:t>
            </w:r>
          </w:p>
        </w:tc>
      </w:tr>
      <w:tr w:rsidR="006A4936" w14:paraId="1890B13F" w14:textId="77777777">
        <w:trPr>
          <w:cantSplit/>
          <w:tblHeader/>
        </w:trPr>
        <w:tc>
          <w:tcPr>
            <w:tcW w:w="369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249B656F"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788F1136"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2394462C"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0A54BBB6"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6FB1F1A8"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0187D7F7" w14:textId="77777777">
        <w:trPr>
          <w:cantSplit/>
          <w:tblHeader/>
        </w:trPr>
        <w:tc>
          <w:tcPr>
            <w:tcW w:w="1347" w:type="dxa"/>
            <w:vMerge w:val="restart"/>
            <w:tcBorders>
              <w:top w:val="single" w:sz="16" w:space="0" w:color="000000"/>
              <w:left w:val="single" w:sz="16" w:space="0" w:color="000000"/>
              <w:bottom w:val="nil"/>
              <w:right w:val="nil"/>
            </w:tcBorders>
            <w:shd w:val="clear" w:color="auto" w:fill="FFFFFF"/>
          </w:tcPr>
          <w:p w14:paraId="01EC7111"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348" w:type="dxa"/>
            <w:tcBorders>
              <w:top w:val="single" w:sz="16" w:space="0" w:color="000000"/>
              <w:left w:val="nil"/>
              <w:bottom w:val="nil"/>
              <w:right w:val="single" w:sz="16" w:space="0" w:color="000000"/>
            </w:tcBorders>
            <w:shd w:val="clear" w:color="auto" w:fill="FFFFFF"/>
          </w:tcPr>
          <w:p w14:paraId="66BA4EF9" w14:textId="77777777" w:rsidR="006A4936" w:rsidRDefault="006A4936">
            <w:pPr>
              <w:spacing w:line="320" w:lineRule="atLeast"/>
              <w:ind w:left="60" w:right="60"/>
              <w:rPr>
                <w:rFonts w:ascii="Arial" w:hAnsi="Arial" w:cs="Arial"/>
                <w:sz w:val="18"/>
                <w:szCs w:val="18"/>
              </w:rPr>
            </w:pPr>
            <w:r>
              <w:rPr>
                <w:rFonts w:ascii="Arial" w:hAnsi="Arial" w:cs="Arial"/>
                <w:sz w:val="18"/>
                <w:szCs w:val="18"/>
              </w:rPr>
              <w:t>Zdecydowanie tak</w:t>
            </w:r>
          </w:p>
        </w:tc>
        <w:tc>
          <w:tcPr>
            <w:tcW w:w="1063" w:type="dxa"/>
            <w:tcBorders>
              <w:top w:val="single" w:sz="16" w:space="0" w:color="000000"/>
              <w:left w:val="single" w:sz="16" w:space="0" w:color="000000"/>
              <w:bottom w:val="nil"/>
            </w:tcBorders>
            <w:shd w:val="clear" w:color="auto" w:fill="FFFFFF"/>
          </w:tcPr>
          <w:p w14:paraId="1474905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w:t>
            </w:r>
          </w:p>
        </w:tc>
        <w:tc>
          <w:tcPr>
            <w:tcW w:w="1009" w:type="dxa"/>
            <w:tcBorders>
              <w:top w:val="single" w:sz="16" w:space="0" w:color="000000"/>
              <w:bottom w:val="nil"/>
            </w:tcBorders>
            <w:shd w:val="clear" w:color="auto" w:fill="FFFFFF"/>
          </w:tcPr>
          <w:p w14:paraId="56D1F09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10,7</w:t>
            </w:r>
          </w:p>
        </w:tc>
        <w:tc>
          <w:tcPr>
            <w:tcW w:w="1455" w:type="dxa"/>
            <w:tcBorders>
              <w:top w:val="single" w:sz="16" w:space="0" w:color="000000"/>
              <w:bottom w:val="nil"/>
            </w:tcBorders>
            <w:shd w:val="clear" w:color="auto" w:fill="FFFFFF"/>
          </w:tcPr>
          <w:p w14:paraId="4F08617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14,8</w:t>
            </w:r>
          </w:p>
        </w:tc>
        <w:tc>
          <w:tcPr>
            <w:tcW w:w="1455" w:type="dxa"/>
            <w:tcBorders>
              <w:top w:val="single" w:sz="16" w:space="0" w:color="000000"/>
              <w:bottom w:val="nil"/>
              <w:right w:val="single" w:sz="16" w:space="0" w:color="000000"/>
            </w:tcBorders>
            <w:shd w:val="clear" w:color="auto" w:fill="FFFFFF"/>
          </w:tcPr>
          <w:p w14:paraId="0F8F24E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14,8</w:t>
            </w:r>
          </w:p>
        </w:tc>
      </w:tr>
      <w:tr w:rsidR="006A4936" w14:paraId="68963092"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5374BFA0" w14:textId="77777777" w:rsidR="006A4936" w:rsidRDefault="006A4936">
            <w:pPr>
              <w:rPr>
                <w:rFonts w:ascii="Arial" w:hAnsi="Arial" w:cs="Arial"/>
                <w:sz w:val="18"/>
                <w:szCs w:val="18"/>
              </w:rPr>
            </w:pPr>
          </w:p>
        </w:tc>
        <w:tc>
          <w:tcPr>
            <w:tcW w:w="2348" w:type="dxa"/>
            <w:tcBorders>
              <w:top w:val="nil"/>
              <w:left w:val="nil"/>
              <w:bottom w:val="nil"/>
              <w:right w:val="single" w:sz="16" w:space="0" w:color="000000"/>
            </w:tcBorders>
            <w:shd w:val="clear" w:color="auto" w:fill="FFFFFF"/>
          </w:tcPr>
          <w:p w14:paraId="40E82D00" w14:textId="77777777" w:rsidR="006A4936" w:rsidRDefault="006A4936">
            <w:pPr>
              <w:spacing w:line="320" w:lineRule="atLeast"/>
              <w:ind w:left="60" w:right="60"/>
              <w:rPr>
                <w:rFonts w:ascii="Arial" w:hAnsi="Arial" w:cs="Arial"/>
                <w:sz w:val="18"/>
                <w:szCs w:val="18"/>
              </w:rPr>
            </w:pPr>
            <w:r>
              <w:rPr>
                <w:rFonts w:ascii="Arial" w:hAnsi="Arial" w:cs="Arial"/>
                <w:sz w:val="18"/>
                <w:szCs w:val="18"/>
              </w:rPr>
              <w:t>Raczej tak</w:t>
            </w:r>
          </w:p>
        </w:tc>
        <w:tc>
          <w:tcPr>
            <w:tcW w:w="1063" w:type="dxa"/>
            <w:tcBorders>
              <w:top w:val="nil"/>
              <w:left w:val="single" w:sz="16" w:space="0" w:color="000000"/>
              <w:bottom w:val="nil"/>
            </w:tcBorders>
            <w:shd w:val="clear" w:color="auto" w:fill="FFFFFF"/>
          </w:tcPr>
          <w:p w14:paraId="2613301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34</w:t>
            </w:r>
          </w:p>
        </w:tc>
        <w:tc>
          <w:tcPr>
            <w:tcW w:w="1009" w:type="dxa"/>
            <w:tcBorders>
              <w:top w:val="nil"/>
              <w:bottom w:val="nil"/>
            </w:tcBorders>
            <w:shd w:val="clear" w:color="auto" w:fill="FFFFFF"/>
          </w:tcPr>
          <w:p w14:paraId="4927D89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40,5</w:t>
            </w:r>
          </w:p>
        </w:tc>
        <w:tc>
          <w:tcPr>
            <w:tcW w:w="1455" w:type="dxa"/>
            <w:tcBorders>
              <w:top w:val="nil"/>
              <w:bottom w:val="nil"/>
            </w:tcBorders>
            <w:shd w:val="clear" w:color="auto" w:fill="FFFFFF"/>
          </w:tcPr>
          <w:p w14:paraId="18ABE4B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55,7</w:t>
            </w:r>
          </w:p>
        </w:tc>
        <w:tc>
          <w:tcPr>
            <w:tcW w:w="1455" w:type="dxa"/>
            <w:tcBorders>
              <w:top w:val="nil"/>
              <w:bottom w:val="nil"/>
              <w:right w:val="single" w:sz="16" w:space="0" w:color="000000"/>
            </w:tcBorders>
            <w:shd w:val="clear" w:color="auto" w:fill="FFFFFF"/>
          </w:tcPr>
          <w:p w14:paraId="15729A4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70,5</w:t>
            </w:r>
          </w:p>
        </w:tc>
      </w:tr>
      <w:tr w:rsidR="006A4936" w14:paraId="549E00E3"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64D23E82" w14:textId="77777777" w:rsidR="006A4936" w:rsidRDefault="006A4936">
            <w:pPr>
              <w:rPr>
                <w:rFonts w:ascii="Arial" w:hAnsi="Arial" w:cs="Arial"/>
                <w:sz w:val="18"/>
                <w:szCs w:val="18"/>
              </w:rPr>
            </w:pPr>
          </w:p>
        </w:tc>
        <w:tc>
          <w:tcPr>
            <w:tcW w:w="2348" w:type="dxa"/>
            <w:tcBorders>
              <w:top w:val="nil"/>
              <w:left w:val="nil"/>
              <w:bottom w:val="nil"/>
              <w:right w:val="single" w:sz="16" w:space="0" w:color="000000"/>
            </w:tcBorders>
            <w:shd w:val="clear" w:color="auto" w:fill="FFFFFF"/>
          </w:tcPr>
          <w:p w14:paraId="70B4E986" w14:textId="77777777" w:rsidR="006A4936" w:rsidRDefault="006A4936">
            <w:pPr>
              <w:spacing w:line="320" w:lineRule="atLeast"/>
              <w:ind w:left="60" w:right="60"/>
              <w:rPr>
                <w:rFonts w:ascii="Arial" w:hAnsi="Arial" w:cs="Arial"/>
                <w:sz w:val="18"/>
                <w:szCs w:val="18"/>
              </w:rPr>
            </w:pPr>
            <w:r>
              <w:rPr>
                <w:rFonts w:ascii="Arial" w:hAnsi="Arial" w:cs="Arial"/>
                <w:sz w:val="18"/>
                <w:szCs w:val="18"/>
              </w:rPr>
              <w:t>Ani tak, ani nie</w:t>
            </w:r>
          </w:p>
        </w:tc>
        <w:tc>
          <w:tcPr>
            <w:tcW w:w="1063" w:type="dxa"/>
            <w:tcBorders>
              <w:top w:val="nil"/>
              <w:left w:val="single" w:sz="16" w:space="0" w:color="000000"/>
              <w:bottom w:val="nil"/>
            </w:tcBorders>
            <w:shd w:val="clear" w:color="auto" w:fill="FFFFFF"/>
          </w:tcPr>
          <w:p w14:paraId="676FB3E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11</w:t>
            </w:r>
          </w:p>
        </w:tc>
        <w:tc>
          <w:tcPr>
            <w:tcW w:w="1009" w:type="dxa"/>
            <w:tcBorders>
              <w:top w:val="nil"/>
              <w:bottom w:val="nil"/>
            </w:tcBorders>
            <w:shd w:val="clear" w:color="auto" w:fill="FFFFFF"/>
          </w:tcPr>
          <w:p w14:paraId="4354EF3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13,1</w:t>
            </w:r>
          </w:p>
        </w:tc>
        <w:tc>
          <w:tcPr>
            <w:tcW w:w="1455" w:type="dxa"/>
            <w:tcBorders>
              <w:top w:val="nil"/>
              <w:bottom w:val="nil"/>
            </w:tcBorders>
            <w:shd w:val="clear" w:color="auto" w:fill="FFFFFF"/>
          </w:tcPr>
          <w:p w14:paraId="2C6921F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18,0</w:t>
            </w:r>
          </w:p>
        </w:tc>
        <w:tc>
          <w:tcPr>
            <w:tcW w:w="1455" w:type="dxa"/>
            <w:tcBorders>
              <w:top w:val="nil"/>
              <w:bottom w:val="nil"/>
              <w:right w:val="single" w:sz="16" w:space="0" w:color="000000"/>
            </w:tcBorders>
            <w:shd w:val="clear" w:color="auto" w:fill="FFFFFF"/>
          </w:tcPr>
          <w:p w14:paraId="5847C6A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88,5</w:t>
            </w:r>
          </w:p>
        </w:tc>
      </w:tr>
      <w:tr w:rsidR="006A4936" w14:paraId="2EEB2683"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4C94F216" w14:textId="77777777" w:rsidR="006A4936" w:rsidRDefault="006A4936">
            <w:pPr>
              <w:rPr>
                <w:rFonts w:ascii="Arial" w:hAnsi="Arial" w:cs="Arial"/>
                <w:sz w:val="18"/>
                <w:szCs w:val="18"/>
              </w:rPr>
            </w:pPr>
          </w:p>
        </w:tc>
        <w:tc>
          <w:tcPr>
            <w:tcW w:w="2348" w:type="dxa"/>
            <w:tcBorders>
              <w:top w:val="nil"/>
              <w:left w:val="nil"/>
              <w:bottom w:val="nil"/>
              <w:right w:val="single" w:sz="16" w:space="0" w:color="000000"/>
            </w:tcBorders>
            <w:shd w:val="clear" w:color="auto" w:fill="FFFFFF"/>
          </w:tcPr>
          <w:p w14:paraId="091805DF" w14:textId="77777777" w:rsidR="006A4936" w:rsidRDefault="006A4936">
            <w:pPr>
              <w:spacing w:line="320" w:lineRule="atLeast"/>
              <w:ind w:left="60" w:right="60"/>
              <w:rPr>
                <w:rFonts w:ascii="Arial" w:hAnsi="Arial" w:cs="Arial"/>
                <w:sz w:val="18"/>
                <w:szCs w:val="18"/>
              </w:rPr>
            </w:pPr>
            <w:r>
              <w:rPr>
                <w:rFonts w:ascii="Arial" w:hAnsi="Arial" w:cs="Arial"/>
                <w:sz w:val="18"/>
                <w:szCs w:val="18"/>
              </w:rPr>
              <w:t>Raczej nie</w:t>
            </w:r>
          </w:p>
        </w:tc>
        <w:tc>
          <w:tcPr>
            <w:tcW w:w="1063" w:type="dxa"/>
            <w:tcBorders>
              <w:top w:val="nil"/>
              <w:left w:val="single" w:sz="16" w:space="0" w:color="000000"/>
              <w:bottom w:val="nil"/>
            </w:tcBorders>
            <w:shd w:val="clear" w:color="auto" w:fill="FFFFFF"/>
          </w:tcPr>
          <w:p w14:paraId="79A5E13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w:t>
            </w:r>
          </w:p>
        </w:tc>
        <w:tc>
          <w:tcPr>
            <w:tcW w:w="1009" w:type="dxa"/>
            <w:tcBorders>
              <w:top w:val="nil"/>
              <w:bottom w:val="nil"/>
            </w:tcBorders>
            <w:shd w:val="clear" w:color="auto" w:fill="FFFFFF"/>
          </w:tcPr>
          <w:p w14:paraId="6BBF38A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6,0</w:t>
            </w:r>
          </w:p>
        </w:tc>
        <w:tc>
          <w:tcPr>
            <w:tcW w:w="1455" w:type="dxa"/>
            <w:tcBorders>
              <w:top w:val="nil"/>
              <w:bottom w:val="nil"/>
            </w:tcBorders>
            <w:shd w:val="clear" w:color="auto" w:fill="FFFFFF"/>
          </w:tcPr>
          <w:p w14:paraId="21ED47C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8,2</w:t>
            </w:r>
          </w:p>
        </w:tc>
        <w:tc>
          <w:tcPr>
            <w:tcW w:w="1455" w:type="dxa"/>
            <w:tcBorders>
              <w:top w:val="nil"/>
              <w:bottom w:val="nil"/>
              <w:right w:val="single" w:sz="16" w:space="0" w:color="000000"/>
            </w:tcBorders>
            <w:shd w:val="clear" w:color="auto" w:fill="FFFFFF"/>
          </w:tcPr>
          <w:p w14:paraId="26E80A9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96,7</w:t>
            </w:r>
          </w:p>
        </w:tc>
      </w:tr>
      <w:tr w:rsidR="006A4936" w14:paraId="0519F2F0"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0E313966" w14:textId="77777777" w:rsidR="006A4936" w:rsidRDefault="006A4936">
            <w:pPr>
              <w:rPr>
                <w:rFonts w:ascii="Arial" w:hAnsi="Arial" w:cs="Arial"/>
                <w:sz w:val="18"/>
                <w:szCs w:val="18"/>
              </w:rPr>
            </w:pPr>
          </w:p>
        </w:tc>
        <w:tc>
          <w:tcPr>
            <w:tcW w:w="2348" w:type="dxa"/>
            <w:tcBorders>
              <w:top w:val="nil"/>
              <w:left w:val="nil"/>
              <w:bottom w:val="nil"/>
              <w:right w:val="single" w:sz="16" w:space="0" w:color="000000"/>
            </w:tcBorders>
            <w:shd w:val="clear" w:color="auto" w:fill="FFFFFF"/>
          </w:tcPr>
          <w:p w14:paraId="1173AE50" w14:textId="77777777" w:rsidR="006A4936" w:rsidRDefault="006A4936">
            <w:pPr>
              <w:spacing w:line="320" w:lineRule="atLeast"/>
              <w:ind w:left="60" w:right="60"/>
              <w:rPr>
                <w:rFonts w:ascii="Arial" w:hAnsi="Arial" w:cs="Arial"/>
                <w:sz w:val="18"/>
                <w:szCs w:val="18"/>
              </w:rPr>
            </w:pPr>
            <w:r>
              <w:rPr>
                <w:rFonts w:ascii="Arial" w:hAnsi="Arial" w:cs="Arial"/>
                <w:sz w:val="18"/>
                <w:szCs w:val="18"/>
              </w:rPr>
              <w:t>Zdecydowanie nie</w:t>
            </w:r>
          </w:p>
        </w:tc>
        <w:tc>
          <w:tcPr>
            <w:tcW w:w="1063" w:type="dxa"/>
            <w:tcBorders>
              <w:top w:val="nil"/>
              <w:left w:val="single" w:sz="16" w:space="0" w:color="000000"/>
              <w:bottom w:val="nil"/>
            </w:tcBorders>
            <w:shd w:val="clear" w:color="auto" w:fill="FFFFFF"/>
          </w:tcPr>
          <w:p w14:paraId="1DF2E5A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14:paraId="0A608F5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tcBorders>
            <w:shd w:val="clear" w:color="auto" w:fill="FFFFFF"/>
          </w:tcPr>
          <w:p w14:paraId="35687A8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3,3</w:t>
            </w:r>
          </w:p>
        </w:tc>
        <w:tc>
          <w:tcPr>
            <w:tcW w:w="1455" w:type="dxa"/>
            <w:tcBorders>
              <w:top w:val="nil"/>
              <w:bottom w:val="nil"/>
              <w:right w:val="single" w:sz="16" w:space="0" w:color="000000"/>
            </w:tcBorders>
            <w:shd w:val="clear" w:color="auto" w:fill="FFFFFF"/>
          </w:tcPr>
          <w:p w14:paraId="0431C9D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19E0B33C"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4F8997E2" w14:textId="77777777" w:rsidR="006A4936" w:rsidRDefault="006A4936">
            <w:pPr>
              <w:rPr>
                <w:rFonts w:ascii="Arial" w:hAnsi="Arial" w:cs="Arial"/>
                <w:sz w:val="18"/>
                <w:szCs w:val="18"/>
              </w:rPr>
            </w:pPr>
          </w:p>
        </w:tc>
        <w:tc>
          <w:tcPr>
            <w:tcW w:w="2348" w:type="dxa"/>
            <w:tcBorders>
              <w:top w:val="nil"/>
              <w:left w:val="nil"/>
              <w:bottom w:val="nil"/>
              <w:right w:val="single" w:sz="16" w:space="0" w:color="000000"/>
            </w:tcBorders>
            <w:shd w:val="clear" w:color="auto" w:fill="FFFFFF"/>
          </w:tcPr>
          <w:p w14:paraId="6C94A9DE"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nil"/>
            </w:tcBorders>
            <w:shd w:val="clear" w:color="auto" w:fill="FFFFFF"/>
          </w:tcPr>
          <w:p w14:paraId="1E4591A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61</w:t>
            </w:r>
          </w:p>
        </w:tc>
        <w:tc>
          <w:tcPr>
            <w:tcW w:w="1009" w:type="dxa"/>
            <w:tcBorders>
              <w:top w:val="nil"/>
              <w:bottom w:val="nil"/>
            </w:tcBorders>
            <w:shd w:val="clear" w:color="auto" w:fill="FFFFFF"/>
          </w:tcPr>
          <w:p w14:paraId="6DF16BA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72,6</w:t>
            </w:r>
          </w:p>
        </w:tc>
        <w:tc>
          <w:tcPr>
            <w:tcW w:w="1455" w:type="dxa"/>
            <w:tcBorders>
              <w:top w:val="nil"/>
              <w:bottom w:val="nil"/>
            </w:tcBorders>
            <w:shd w:val="clear" w:color="auto" w:fill="FFFFFF"/>
          </w:tcPr>
          <w:p w14:paraId="61BB405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14:paraId="67A0AB83" w14:textId="77777777" w:rsidR="006A4936" w:rsidRDefault="006A4936">
            <w:pPr>
              <w:jc w:val="center"/>
              <w:rPr>
                <w:rFonts w:ascii="Times New Roman" w:hAnsi="Times New Roman" w:cs="Times New Roman"/>
                <w:sz w:val="24"/>
                <w:szCs w:val="24"/>
              </w:rPr>
            </w:pPr>
          </w:p>
        </w:tc>
      </w:tr>
      <w:tr w:rsidR="006A4936" w14:paraId="2E95B02E" w14:textId="77777777">
        <w:trPr>
          <w:cantSplit/>
          <w:tblHeader/>
        </w:trPr>
        <w:tc>
          <w:tcPr>
            <w:tcW w:w="1347" w:type="dxa"/>
            <w:tcBorders>
              <w:top w:val="nil"/>
              <w:left w:val="single" w:sz="16" w:space="0" w:color="000000"/>
              <w:bottom w:val="nil"/>
              <w:right w:val="nil"/>
            </w:tcBorders>
            <w:shd w:val="clear" w:color="auto" w:fill="FFFFFF"/>
          </w:tcPr>
          <w:p w14:paraId="5C48B4D3"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348" w:type="dxa"/>
            <w:tcBorders>
              <w:top w:val="nil"/>
              <w:left w:val="nil"/>
              <w:bottom w:val="nil"/>
              <w:right w:val="single" w:sz="16" w:space="0" w:color="000000"/>
            </w:tcBorders>
            <w:shd w:val="clear" w:color="auto" w:fill="FFFFFF"/>
          </w:tcPr>
          <w:p w14:paraId="6C4DED0C"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048BE2D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23</w:t>
            </w:r>
          </w:p>
        </w:tc>
        <w:tc>
          <w:tcPr>
            <w:tcW w:w="1009" w:type="dxa"/>
            <w:tcBorders>
              <w:top w:val="nil"/>
              <w:bottom w:val="nil"/>
            </w:tcBorders>
            <w:shd w:val="clear" w:color="auto" w:fill="FFFFFF"/>
          </w:tcPr>
          <w:p w14:paraId="058B1BB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27,4</w:t>
            </w:r>
          </w:p>
        </w:tc>
        <w:tc>
          <w:tcPr>
            <w:tcW w:w="1455" w:type="dxa"/>
            <w:tcBorders>
              <w:top w:val="nil"/>
              <w:bottom w:val="nil"/>
            </w:tcBorders>
            <w:shd w:val="clear" w:color="auto" w:fill="FFFFFF"/>
            <w:vAlign w:val="center"/>
          </w:tcPr>
          <w:p w14:paraId="44B316BE"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257C5A01" w14:textId="77777777" w:rsidR="006A4936" w:rsidRDefault="006A4936">
            <w:pPr>
              <w:jc w:val="center"/>
              <w:rPr>
                <w:rFonts w:ascii="Times New Roman" w:hAnsi="Times New Roman" w:cs="Times New Roman"/>
                <w:sz w:val="24"/>
                <w:szCs w:val="24"/>
              </w:rPr>
            </w:pPr>
          </w:p>
        </w:tc>
      </w:tr>
      <w:tr w:rsidR="006A4936" w14:paraId="630F6B3A" w14:textId="77777777">
        <w:trPr>
          <w:cantSplit/>
        </w:trPr>
        <w:tc>
          <w:tcPr>
            <w:tcW w:w="3695" w:type="dxa"/>
            <w:gridSpan w:val="2"/>
            <w:tcBorders>
              <w:top w:val="nil"/>
              <w:left w:val="single" w:sz="16" w:space="0" w:color="000000"/>
              <w:bottom w:val="single" w:sz="16" w:space="0" w:color="000000"/>
              <w:right w:val="single" w:sz="16" w:space="0" w:color="000000"/>
            </w:tcBorders>
            <w:shd w:val="clear" w:color="auto" w:fill="FFFFFF"/>
          </w:tcPr>
          <w:p w14:paraId="3F94AA0E"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454CB0A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2A21E12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70C7002F"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1D5F10AC" w14:textId="77777777" w:rsidR="006A4936" w:rsidRDefault="006A4936">
            <w:pPr>
              <w:jc w:val="center"/>
              <w:rPr>
                <w:rFonts w:ascii="Times New Roman" w:hAnsi="Times New Roman" w:cs="Times New Roman"/>
                <w:sz w:val="24"/>
                <w:szCs w:val="24"/>
              </w:rPr>
            </w:pPr>
          </w:p>
        </w:tc>
      </w:tr>
    </w:tbl>
    <w:p w14:paraId="61917A9E" w14:textId="77777777" w:rsidR="006A4936" w:rsidRDefault="006A4936">
      <w:pPr>
        <w:spacing w:line="400" w:lineRule="atLeast"/>
        <w:rPr>
          <w:rFonts w:ascii="Times New Roman" w:hAnsi="Times New Roman" w:cs="Times New Roman"/>
          <w:sz w:val="24"/>
          <w:szCs w:val="24"/>
        </w:rPr>
      </w:pPr>
    </w:p>
    <w:p w14:paraId="2519E47B" w14:textId="77777777" w:rsidR="006A4936" w:rsidRDefault="006A4936">
      <w:pPr>
        <w:spacing w:line="400" w:lineRule="atLeast"/>
        <w:rPr>
          <w:rFonts w:ascii="Times New Roman" w:hAnsi="Times New Roman" w:cs="Times New Roman"/>
          <w:sz w:val="24"/>
          <w:szCs w:val="24"/>
        </w:rPr>
      </w:pPr>
    </w:p>
    <w:tbl>
      <w:tblPr>
        <w:tblW w:w="8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349"/>
        <w:gridCol w:w="1063"/>
        <w:gridCol w:w="1009"/>
        <w:gridCol w:w="1455"/>
        <w:gridCol w:w="1455"/>
      </w:tblGrid>
      <w:tr w:rsidR="006A4936" w14:paraId="6F47325E" w14:textId="77777777">
        <w:trPr>
          <w:cantSplit/>
          <w:tblHeader/>
        </w:trPr>
        <w:tc>
          <w:tcPr>
            <w:tcW w:w="8677" w:type="dxa"/>
            <w:gridSpan w:val="6"/>
            <w:tcBorders>
              <w:top w:val="nil"/>
              <w:left w:val="nil"/>
              <w:bottom w:val="nil"/>
              <w:right w:val="nil"/>
            </w:tcBorders>
            <w:shd w:val="clear" w:color="auto" w:fill="FFFFFF"/>
            <w:vAlign w:val="center"/>
          </w:tcPr>
          <w:p w14:paraId="6D5EF76E"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Regionalnym</w:t>
            </w:r>
          </w:p>
        </w:tc>
      </w:tr>
      <w:tr w:rsidR="006A4936" w14:paraId="11429BBE" w14:textId="77777777">
        <w:trPr>
          <w:cantSplit/>
          <w:tblHeader/>
        </w:trPr>
        <w:tc>
          <w:tcPr>
            <w:tcW w:w="369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19642049"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313745CB"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307D5C35"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54472077"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47B54C72"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585743D2" w14:textId="77777777">
        <w:trPr>
          <w:cantSplit/>
          <w:tblHeader/>
        </w:trPr>
        <w:tc>
          <w:tcPr>
            <w:tcW w:w="1347" w:type="dxa"/>
            <w:tcBorders>
              <w:top w:val="single" w:sz="16" w:space="0" w:color="000000"/>
              <w:left w:val="single" w:sz="16" w:space="0" w:color="000000"/>
              <w:bottom w:val="nil"/>
              <w:right w:val="nil"/>
            </w:tcBorders>
            <w:shd w:val="clear" w:color="auto" w:fill="FFFFFF"/>
          </w:tcPr>
          <w:p w14:paraId="435D71D5"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348" w:type="dxa"/>
            <w:tcBorders>
              <w:top w:val="single" w:sz="16" w:space="0" w:color="000000"/>
              <w:left w:val="nil"/>
              <w:bottom w:val="nil"/>
              <w:right w:val="single" w:sz="16" w:space="0" w:color="000000"/>
            </w:tcBorders>
            <w:shd w:val="clear" w:color="auto" w:fill="FFFFFF"/>
          </w:tcPr>
          <w:p w14:paraId="72E4DFDA"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w:t>
            </w:r>
          </w:p>
        </w:tc>
        <w:tc>
          <w:tcPr>
            <w:tcW w:w="1063" w:type="dxa"/>
            <w:tcBorders>
              <w:top w:val="single" w:sz="16" w:space="0" w:color="000000"/>
              <w:left w:val="single" w:sz="16" w:space="0" w:color="000000"/>
              <w:bottom w:val="nil"/>
            </w:tcBorders>
            <w:shd w:val="clear" w:color="auto" w:fill="FFFFFF"/>
          </w:tcPr>
          <w:p w14:paraId="516CA87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58</w:t>
            </w:r>
          </w:p>
        </w:tc>
        <w:tc>
          <w:tcPr>
            <w:tcW w:w="1009" w:type="dxa"/>
            <w:tcBorders>
              <w:top w:val="single" w:sz="16" w:space="0" w:color="000000"/>
              <w:bottom w:val="nil"/>
            </w:tcBorders>
            <w:shd w:val="clear" w:color="auto" w:fill="FFFFFF"/>
          </w:tcPr>
          <w:p w14:paraId="50883AF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69,0</w:t>
            </w:r>
          </w:p>
        </w:tc>
        <w:tc>
          <w:tcPr>
            <w:tcW w:w="1455" w:type="dxa"/>
            <w:tcBorders>
              <w:top w:val="single" w:sz="16" w:space="0" w:color="000000"/>
              <w:bottom w:val="nil"/>
            </w:tcBorders>
            <w:shd w:val="clear" w:color="auto" w:fill="FFFFFF"/>
          </w:tcPr>
          <w:p w14:paraId="154A1B9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single" w:sz="16" w:space="0" w:color="000000"/>
              <w:bottom w:val="nil"/>
              <w:right w:val="single" w:sz="16" w:space="0" w:color="000000"/>
            </w:tcBorders>
            <w:shd w:val="clear" w:color="auto" w:fill="FFFFFF"/>
          </w:tcPr>
          <w:p w14:paraId="5711939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48C76207" w14:textId="77777777">
        <w:trPr>
          <w:cantSplit/>
          <w:tblHeader/>
        </w:trPr>
        <w:tc>
          <w:tcPr>
            <w:tcW w:w="1347" w:type="dxa"/>
            <w:tcBorders>
              <w:top w:val="nil"/>
              <w:left w:val="single" w:sz="16" w:space="0" w:color="000000"/>
              <w:bottom w:val="nil"/>
              <w:right w:val="nil"/>
            </w:tcBorders>
            <w:shd w:val="clear" w:color="auto" w:fill="FFFFFF"/>
          </w:tcPr>
          <w:p w14:paraId="26D1ABD4" w14:textId="77777777" w:rsidR="006A4936" w:rsidRDefault="006A4936">
            <w:pPr>
              <w:spacing w:line="320" w:lineRule="atLeast"/>
              <w:ind w:left="60" w:right="60"/>
              <w:rPr>
                <w:rFonts w:ascii="Arial" w:hAnsi="Arial" w:cs="Arial"/>
                <w:sz w:val="18"/>
                <w:szCs w:val="18"/>
              </w:rPr>
            </w:pPr>
            <w:r>
              <w:rPr>
                <w:rFonts w:ascii="Arial" w:hAnsi="Arial" w:cs="Arial"/>
                <w:sz w:val="18"/>
                <w:szCs w:val="18"/>
              </w:rPr>
              <w:lastRenderedPageBreak/>
              <w:t>Braki danych</w:t>
            </w:r>
          </w:p>
        </w:tc>
        <w:tc>
          <w:tcPr>
            <w:tcW w:w="2348" w:type="dxa"/>
            <w:tcBorders>
              <w:top w:val="nil"/>
              <w:left w:val="nil"/>
              <w:bottom w:val="nil"/>
              <w:right w:val="single" w:sz="16" w:space="0" w:color="000000"/>
            </w:tcBorders>
            <w:shd w:val="clear" w:color="auto" w:fill="FFFFFF"/>
          </w:tcPr>
          <w:p w14:paraId="54B9A401"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70D598D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26</w:t>
            </w:r>
          </w:p>
        </w:tc>
        <w:tc>
          <w:tcPr>
            <w:tcW w:w="1009" w:type="dxa"/>
            <w:tcBorders>
              <w:top w:val="nil"/>
              <w:bottom w:val="nil"/>
            </w:tcBorders>
            <w:shd w:val="clear" w:color="auto" w:fill="FFFFFF"/>
          </w:tcPr>
          <w:p w14:paraId="4D55988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31,0</w:t>
            </w:r>
          </w:p>
        </w:tc>
        <w:tc>
          <w:tcPr>
            <w:tcW w:w="1455" w:type="dxa"/>
            <w:tcBorders>
              <w:top w:val="nil"/>
              <w:bottom w:val="nil"/>
            </w:tcBorders>
            <w:shd w:val="clear" w:color="auto" w:fill="FFFFFF"/>
            <w:vAlign w:val="center"/>
          </w:tcPr>
          <w:p w14:paraId="67C9F2EC"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49792D30" w14:textId="77777777" w:rsidR="006A4936" w:rsidRDefault="006A4936">
            <w:pPr>
              <w:jc w:val="center"/>
              <w:rPr>
                <w:rFonts w:ascii="Times New Roman" w:hAnsi="Times New Roman" w:cs="Times New Roman"/>
                <w:sz w:val="24"/>
                <w:szCs w:val="24"/>
              </w:rPr>
            </w:pPr>
          </w:p>
        </w:tc>
      </w:tr>
      <w:tr w:rsidR="006A4936" w14:paraId="65C6D253" w14:textId="77777777">
        <w:trPr>
          <w:cantSplit/>
        </w:trPr>
        <w:tc>
          <w:tcPr>
            <w:tcW w:w="3695" w:type="dxa"/>
            <w:gridSpan w:val="2"/>
            <w:tcBorders>
              <w:top w:val="nil"/>
              <w:left w:val="single" w:sz="16" w:space="0" w:color="000000"/>
              <w:bottom w:val="single" w:sz="16" w:space="0" w:color="000000"/>
              <w:right w:val="single" w:sz="16" w:space="0" w:color="000000"/>
            </w:tcBorders>
            <w:shd w:val="clear" w:color="auto" w:fill="FFFFFF"/>
          </w:tcPr>
          <w:p w14:paraId="24088D59"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77234AE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1FFD42E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51FC80BE"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5EE3D748" w14:textId="77777777" w:rsidR="006A4936" w:rsidRDefault="006A4936">
            <w:pPr>
              <w:jc w:val="center"/>
              <w:rPr>
                <w:rFonts w:ascii="Times New Roman" w:hAnsi="Times New Roman" w:cs="Times New Roman"/>
                <w:sz w:val="24"/>
                <w:szCs w:val="24"/>
              </w:rPr>
            </w:pPr>
          </w:p>
        </w:tc>
      </w:tr>
    </w:tbl>
    <w:p w14:paraId="177FACF2" w14:textId="77777777" w:rsidR="006A4936" w:rsidRDefault="006A4936">
      <w:pPr>
        <w:spacing w:line="400" w:lineRule="atLeast"/>
        <w:rPr>
          <w:rFonts w:ascii="Times New Roman" w:hAnsi="Times New Roman" w:cs="Times New Roman"/>
          <w:sz w:val="24"/>
          <w:szCs w:val="24"/>
        </w:rPr>
      </w:pPr>
    </w:p>
    <w:p w14:paraId="181A7DE2" w14:textId="77777777" w:rsidR="006A4936" w:rsidRDefault="006A4936">
      <w:pPr>
        <w:spacing w:line="400" w:lineRule="atLeast"/>
        <w:rPr>
          <w:rFonts w:ascii="Times New Roman" w:hAnsi="Times New Roman" w:cs="Times New Roman"/>
          <w:sz w:val="24"/>
          <w:szCs w:val="24"/>
        </w:rPr>
      </w:pPr>
    </w:p>
    <w:tbl>
      <w:tblPr>
        <w:tblW w:w="8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349"/>
        <w:gridCol w:w="1063"/>
        <w:gridCol w:w="1009"/>
        <w:gridCol w:w="1455"/>
        <w:gridCol w:w="1455"/>
      </w:tblGrid>
      <w:tr w:rsidR="006A4936" w14:paraId="23E7E316" w14:textId="77777777">
        <w:trPr>
          <w:cantSplit/>
          <w:tblHeader/>
        </w:trPr>
        <w:tc>
          <w:tcPr>
            <w:tcW w:w="8677" w:type="dxa"/>
            <w:gridSpan w:val="6"/>
            <w:tcBorders>
              <w:top w:val="nil"/>
              <w:left w:val="nil"/>
              <w:bottom w:val="nil"/>
              <w:right w:val="nil"/>
            </w:tcBorders>
            <w:shd w:val="clear" w:color="auto" w:fill="FFFFFF"/>
            <w:vAlign w:val="center"/>
          </w:tcPr>
          <w:p w14:paraId="4B5C02E5"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Krajowym</w:t>
            </w:r>
          </w:p>
        </w:tc>
      </w:tr>
      <w:tr w:rsidR="006A4936" w14:paraId="749B6202" w14:textId="77777777">
        <w:trPr>
          <w:cantSplit/>
          <w:tblHeader/>
        </w:trPr>
        <w:tc>
          <w:tcPr>
            <w:tcW w:w="369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11FF78F2"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10CF8700"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047ACF7D"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7676A2A2"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404A11D8"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578DAB28" w14:textId="77777777">
        <w:trPr>
          <w:cantSplit/>
          <w:tblHeader/>
        </w:trPr>
        <w:tc>
          <w:tcPr>
            <w:tcW w:w="1347" w:type="dxa"/>
            <w:tcBorders>
              <w:top w:val="single" w:sz="16" w:space="0" w:color="000000"/>
              <w:left w:val="single" w:sz="16" w:space="0" w:color="000000"/>
              <w:bottom w:val="nil"/>
              <w:right w:val="nil"/>
            </w:tcBorders>
            <w:shd w:val="clear" w:color="auto" w:fill="FFFFFF"/>
          </w:tcPr>
          <w:p w14:paraId="080BDF11"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348" w:type="dxa"/>
            <w:tcBorders>
              <w:top w:val="single" w:sz="16" w:space="0" w:color="000000"/>
              <w:left w:val="nil"/>
              <w:bottom w:val="nil"/>
              <w:right w:val="single" w:sz="16" w:space="0" w:color="000000"/>
            </w:tcBorders>
            <w:shd w:val="clear" w:color="auto" w:fill="FFFFFF"/>
          </w:tcPr>
          <w:p w14:paraId="4A7937DD"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w:t>
            </w:r>
          </w:p>
        </w:tc>
        <w:tc>
          <w:tcPr>
            <w:tcW w:w="1063" w:type="dxa"/>
            <w:tcBorders>
              <w:top w:val="single" w:sz="16" w:space="0" w:color="000000"/>
              <w:left w:val="single" w:sz="16" w:space="0" w:color="000000"/>
              <w:bottom w:val="nil"/>
            </w:tcBorders>
            <w:shd w:val="clear" w:color="auto" w:fill="FFFFFF"/>
          </w:tcPr>
          <w:p w14:paraId="2760E4F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60</w:t>
            </w:r>
          </w:p>
        </w:tc>
        <w:tc>
          <w:tcPr>
            <w:tcW w:w="1009" w:type="dxa"/>
            <w:tcBorders>
              <w:top w:val="single" w:sz="16" w:space="0" w:color="000000"/>
              <w:bottom w:val="nil"/>
            </w:tcBorders>
            <w:shd w:val="clear" w:color="auto" w:fill="FFFFFF"/>
          </w:tcPr>
          <w:p w14:paraId="4B3C9CB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71,4</w:t>
            </w:r>
          </w:p>
        </w:tc>
        <w:tc>
          <w:tcPr>
            <w:tcW w:w="1455" w:type="dxa"/>
            <w:tcBorders>
              <w:top w:val="single" w:sz="16" w:space="0" w:color="000000"/>
              <w:bottom w:val="nil"/>
            </w:tcBorders>
            <w:shd w:val="clear" w:color="auto" w:fill="FFFFFF"/>
          </w:tcPr>
          <w:p w14:paraId="6F55E3A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single" w:sz="16" w:space="0" w:color="000000"/>
              <w:bottom w:val="nil"/>
              <w:right w:val="single" w:sz="16" w:space="0" w:color="000000"/>
            </w:tcBorders>
            <w:shd w:val="clear" w:color="auto" w:fill="FFFFFF"/>
          </w:tcPr>
          <w:p w14:paraId="4D0BC4E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61B6722C" w14:textId="77777777">
        <w:trPr>
          <w:cantSplit/>
          <w:tblHeader/>
        </w:trPr>
        <w:tc>
          <w:tcPr>
            <w:tcW w:w="1347" w:type="dxa"/>
            <w:tcBorders>
              <w:top w:val="nil"/>
              <w:left w:val="single" w:sz="16" w:space="0" w:color="000000"/>
              <w:bottom w:val="nil"/>
              <w:right w:val="nil"/>
            </w:tcBorders>
            <w:shd w:val="clear" w:color="auto" w:fill="FFFFFF"/>
          </w:tcPr>
          <w:p w14:paraId="70EC042E"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348" w:type="dxa"/>
            <w:tcBorders>
              <w:top w:val="nil"/>
              <w:left w:val="nil"/>
              <w:bottom w:val="nil"/>
              <w:right w:val="single" w:sz="16" w:space="0" w:color="000000"/>
            </w:tcBorders>
            <w:shd w:val="clear" w:color="auto" w:fill="FFFFFF"/>
          </w:tcPr>
          <w:p w14:paraId="29695312"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48A4A4D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009" w:type="dxa"/>
            <w:tcBorders>
              <w:top w:val="nil"/>
              <w:bottom w:val="nil"/>
            </w:tcBorders>
            <w:shd w:val="clear" w:color="auto" w:fill="FFFFFF"/>
          </w:tcPr>
          <w:p w14:paraId="6F54BAF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28,6</w:t>
            </w:r>
          </w:p>
        </w:tc>
        <w:tc>
          <w:tcPr>
            <w:tcW w:w="1455" w:type="dxa"/>
            <w:tcBorders>
              <w:top w:val="nil"/>
              <w:bottom w:val="nil"/>
            </w:tcBorders>
            <w:shd w:val="clear" w:color="auto" w:fill="FFFFFF"/>
            <w:vAlign w:val="center"/>
          </w:tcPr>
          <w:p w14:paraId="2096C23F"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52A6BD3B" w14:textId="77777777" w:rsidR="006A4936" w:rsidRDefault="006A4936">
            <w:pPr>
              <w:jc w:val="center"/>
              <w:rPr>
                <w:rFonts w:ascii="Times New Roman" w:hAnsi="Times New Roman" w:cs="Times New Roman"/>
                <w:sz w:val="24"/>
                <w:szCs w:val="24"/>
              </w:rPr>
            </w:pPr>
          </w:p>
        </w:tc>
      </w:tr>
      <w:tr w:rsidR="006A4936" w14:paraId="6D3435DA" w14:textId="77777777">
        <w:trPr>
          <w:cantSplit/>
        </w:trPr>
        <w:tc>
          <w:tcPr>
            <w:tcW w:w="3695" w:type="dxa"/>
            <w:gridSpan w:val="2"/>
            <w:tcBorders>
              <w:top w:val="nil"/>
              <w:left w:val="single" w:sz="16" w:space="0" w:color="000000"/>
              <w:bottom w:val="single" w:sz="16" w:space="0" w:color="000000"/>
              <w:right w:val="single" w:sz="16" w:space="0" w:color="000000"/>
            </w:tcBorders>
            <w:shd w:val="clear" w:color="auto" w:fill="FFFFFF"/>
          </w:tcPr>
          <w:p w14:paraId="2F46F7D9"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509F0EF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010D9FA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02B28A8F"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167A4EF8" w14:textId="77777777" w:rsidR="006A4936" w:rsidRDefault="006A4936">
            <w:pPr>
              <w:jc w:val="center"/>
              <w:rPr>
                <w:rFonts w:ascii="Times New Roman" w:hAnsi="Times New Roman" w:cs="Times New Roman"/>
                <w:sz w:val="24"/>
                <w:szCs w:val="24"/>
              </w:rPr>
            </w:pPr>
          </w:p>
        </w:tc>
      </w:tr>
    </w:tbl>
    <w:p w14:paraId="0702CEC4" w14:textId="77777777" w:rsidR="006A4936" w:rsidRDefault="006A4936">
      <w:pPr>
        <w:spacing w:line="400" w:lineRule="atLeast"/>
        <w:rPr>
          <w:rFonts w:ascii="Times New Roman" w:hAnsi="Times New Roman" w:cs="Times New Roman"/>
          <w:sz w:val="24"/>
          <w:szCs w:val="24"/>
        </w:rPr>
      </w:pPr>
    </w:p>
    <w:p w14:paraId="11C2F9EA" w14:textId="77777777" w:rsidR="006A4936" w:rsidRDefault="006A4936">
      <w:pPr>
        <w:spacing w:line="400" w:lineRule="atLeast"/>
        <w:rPr>
          <w:rFonts w:ascii="Times New Roman" w:hAnsi="Times New Roman" w:cs="Times New Roman"/>
          <w:sz w:val="24"/>
          <w:szCs w:val="24"/>
        </w:rPr>
      </w:pPr>
    </w:p>
    <w:tbl>
      <w:tblPr>
        <w:tblW w:w="8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349"/>
        <w:gridCol w:w="1063"/>
        <w:gridCol w:w="1009"/>
        <w:gridCol w:w="1455"/>
        <w:gridCol w:w="1455"/>
      </w:tblGrid>
      <w:tr w:rsidR="006A4936" w14:paraId="40BAD658" w14:textId="77777777">
        <w:trPr>
          <w:cantSplit/>
          <w:tblHeader/>
        </w:trPr>
        <w:tc>
          <w:tcPr>
            <w:tcW w:w="8677" w:type="dxa"/>
            <w:gridSpan w:val="6"/>
            <w:tcBorders>
              <w:top w:val="nil"/>
              <w:left w:val="nil"/>
              <w:bottom w:val="nil"/>
              <w:right w:val="nil"/>
            </w:tcBorders>
            <w:shd w:val="clear" w:color="auto" w:fill="FFFFFF"/>
            <w:vAlign w:val="center"/>
          </w:tcPr>
          <w:p w14:paraId="7FFA4F22"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Międzynarodowym</w:t>
            </w:r>
          </w:p>
        </w:tc>
      </w:tr>
      <w:tr w:rsidR="006A4936" w14:paraId="304CA243" w14:textId="77777777">
        <w:trPr>
          <w:cantSplit/>
          <w:tblHeader/>
        </w:trPr>
        <w:tc>
          <w:tcPr>
            <w:tcW w:w="369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5ABDC5B5"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3D56A57E"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4017AC77"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674014F7"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2071295D"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65904000" w14:textId="77777777">
        <w:trPr>
          <w:cantSplit/>
          <w:tblHeader/>
        </w:trPr>
        <w:tc>
          <w:tcPr>
            <w:tcW w:w="1347" w:type="dxa"/>
            <w:tcBorders>
              <w:top w:val="single" w:sz="16" w:space="0" w:color="000000"/>
              <w:left w:val="single" w:sz="16" w:space="0" w:color="000000"/>
              <w:bottom w:val="nil"/>
              <w:right w:val="nil"/>
            </w:tcBorders>
            <w:shd w:val="clear" w:color="auto" w:fill="FFFFFF"/>
          </w:tcPr>
          <w:p w14:paraId="06F9B724"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348" w:type="dxa"/>
            <w:tcBorders>
              <w:top w:val="single" w:sz="16" w:space="0" w:color="000000"/>
              <w:left w:val="nil"/>
              <w:bottom w:val="nil"/>
              <w:right w:val="single" w:sz="16" w:space="0" w:color="000000"/>
            </w:tcBorders>
            <w:shd w:val="clear" w:color="auto" w:fill="FFFFFF"/>
          </w:tcPr>
          <w:p w14:paraId="34F3888A"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w:t>
            </w:r>
          </w:p>
        </w:tc>
        <w:tc>
          <w:tcPr>
            <w:tcW w:w="1063" w:type="dxa"/>
            <w:tcBorders>
              <w:top w:val="single" w:sz="16" w:space="0" w:color="000000"/>
              <w:left w:val="single" w:sz="16" w:space="0" w:color="000000"/>
              <w:bottom w:val="nil"/>
            </w:tcBorders>
            <w:shd w:val="clear" w:color="auto" w:fill="FFFFFF"/>
          </w:tcPr>
          <w:p w14:paraId="7DC9F34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53</w:t>
            </w:r>
          </w:p>
        </w:tc>
        <w:tc>
          <w:tcPr>
            <w:tcW w:w="1009" w:type="dxa"/>
            <w:tcBorders>
              <w:top w:val="single" w:sz="16" w:space="0" w:color="000000"/>
              <w:bottom w:val="nil"/>
            </w:tcBorders>
            <w:shd w:val="clear" w:color="auto" w:fill="FFFFFF"/>
          </w:tcPr>
          <w:p w14:paraId="47866F7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63,1</w:t>
            </w:r>
          </w:p>
        </w:tc>
        <w:tc>
          <w:tcPr>
            <w:tcW w:w="1455" w:type="dxa"/>
            <w:tcBorders>
              <w:top w:val="single" w:sz="16" w:space="0" w:color="000000"/>
              <w:bottom w:val="nil"/>
            </w:tcBorders>
            <w:shd w:val="clear" w:color="auto" w:fill="FFFFFF"/>
          </w:tcPr>
          <w:p w14:paraId="0B6DFFB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single" w:sz="16" w:space="0" w:color="000000"/>
              <w:bottom w:val="nil"/>
              <w:right w:val="single" w:sz="16" w:space="0" w:color="000000"/>
            </w:tcBorders>
            <w:shd w:val="clear" w:color="auto" w:fill="FFFFFF"/>
          </w:tcPr>
          <w:p w14:paraId="15F7FC2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5A690053" w14:textId="77777777">
        <w:trPr>
          <w:cantSplit/>
          <w:tblHeader/>
        </w:trPr>
        <w:tc>
          <w:tcPr>
            <w:tcW w:w="1347" w:type="dxa"/>
            <w:tcBorders>
              <w:top w:val="nil"/>
              <w:left w:val="single" w:sz="16" w:space="0" w:color="000000"/>
              <w:bottom w:val="nil"/>
              <w:right w:val="nil"/>
            </w:tcBorders>
            <w:shd w:val="clear" w:color="auto" w:fill="FFFFFF"/>
          </w:tcPr>
          <w:p w14:paraId="69F41AD0"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348" w:type="dxa"/>
            <w:tcBorders>
              <w:top w:val="nil"/>
              <w:left w:val="nil"/>
              <w:bottom w:val="nil"/>
              <w:right w:val="single" w:sz="16" w:space="0" w:color="000000"/>
            </w:tcBorders>
            <w:shd w:val="clear" w:color="auto" w:fill="FFFFFF"/>
          </w:tcPr>
          <w:p w14:paraId="54B57D18"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518CF24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31</w:t>
            </w:r>
          </w:p>
        </w:tc>
        <w:tc>
          <w:tcPr>
            <w:tcW w:w="1009" w:type="dxa"/>
            <w:tcBorders>
              <w:top w:val="nil"/>
              <w:bottom w:val="nil"/>
            </w:tcBorders>
            <w:shd w:val="clear" w:color="auto" w:fill="FFFFFF"/>
          </w:tcPr>
          <w:p w14:paraId="2736C77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36,9</w:t>
            </w:r>
          </w:p>
        </w:tc>
        <w:tc>
          <w:tcPr>
            <w:tcW w:w="1455" w:type="dxa"/>
            <w:tcBorders>
              <w:top w:val="nil"/>
              <w:bottom w:val="nil"/>
            </w:tcBorders>
            <w:shd w:val="clear" w:color="auto" w:fill="FFFFFF"/>
            <w:vAlign w:val="center"/>
          </w:tcPr>
          <w:p w14:paraId="7B8DD805"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0BA52AD6" w14:textId="77777777" w:rsidR="006A4936" w:rsidRDefault="006A4936">
            <w:pPr>
              <w:jc w:val="center"/>
              <w:rPr>
                <w:rFonts w:ascii="Times New Roman" w:hAnsi="Times New Roman" w:cs="Times New Roman"/>
                <w:sz w:val="24"/>
                <w:szCs w:val="24"/>
              </w:rPr>
            </w:pPr>
          </w:p>
        </w:tc>
      </w:tr>
      <w:tr w:rsidR="006A4936" w14:paraId="7A952E80" w14:textId="77777777">
        <w:trPr>
          <w:cantSplit/>
        </w:trPr>
        <w:tc>
          <w:tcPr>
            <w:tcW w:w="3695" w:type="dxa"/>
            <w:gridSpan w:val="2"/>
            <w:tcBorders>
              <w:top w:val="nil"/>
              <w:left w:val="single" w:sz="16" w:space="0" w:color="000000"/>
              <w:bottom w:val="single" w:sz="16" w:space="0" w:color="000000"/>
              <w:right w:val="single" w:sz="16" w:space="0" w:color="000000"/>
            </w:tcBorders>
            <w:shd w:val="clear" w:color="auto" w:fill="FFFFFF"/>
          </w:tcPr>
          <w:p w14:paraId="093E4CEB"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361981E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0B994D0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132D5579"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4D34B875" w14:textId="77777777" w:rsidR="006A4936" w:rsidRDefault="006A4936">
            <w:pPr>
              <w:jc w:val="center"/>
              <w:rPr>
                <w:rFonts w:ascii="Times New Roman" w:hAnsi="Times New Roman" w:cs="Times New Roman"/>
                <w:sz w:val="24"/>
                <w:szCs w:val="24"/>
              </w:rPr>
            </w:pPr>
          </w:p>
        </w:tc>
      </w:tr>
    </w:tbl>
    <w:p w14:paraId="4825E813" w14:textId="77777777" w:rsidR="006A4936" w:rsidRDefault="006A4936">
      <w:pPr>
        <w:spacing w:line="400" w:lineRule="atLeast"/>
        <w:rPr>
          <w:rFonts w:ascii="Times New Roman" w:hAnsi="Times New Roman" w:cs="Times New Roman"/>
          <w:sz w:val="24"/>
          <w:szCs w:val="24"/>
        </w:rPr>
      </w:pPr>
    </w:p>
    <w:p w14:paraId="7144F93D" w14:textId="77777777" w:rsidR="006A4936" w:rsidRDefault="006A4936">
      <w:pPr>
        <w:spacing w:line="400" w:lineRule="atLeast"/>
        <w:rPr>
          <w:rFonts w:ascii="Times New Roman" w:hAnsi="Times New Roman" w:cs="Times New Roman"/>
          <w:sz w:val="24"/>
          <w:szCs w:val="24"/>
        </w:rPr>
      </w:pPr>
    </w:p>
    <w:tbl>
      <w:tblPr>
        <w:tblW w:w="8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2426"/>
        <w:gridCol w:w="1063"/>
        <w:gridCol w:w="1009"/>
        <w:gridCol w:w="1455"/>
        <w:gridCol w:w="1455"/>
      </w:tblGrid>
      <w:tr w:rsidR="006A4936" w14:paraId="5E5D6C63" w14:textId="77777777">
        <w:trPr>
          <w:cantSplit/>
          <w:tblHeader/>
        </w:trPr>
        <w:tc>
          <w:tcPr>
            <w:tcW w:w="8254" w:type="dxa"/>
            <w:gridSpan w:val="6"/>
            <w:tcBorders>
              <w:top w:val="nil"/>
              <w:left w:val="nil"/>
              <w:bottom w:val="nil"/>
              <w:right w:val="nil"/>
            </w:tcBorders>
            <w:shd w:val="clear" w:color="auto" w:fill="FFFFFF"/>
            <w:vAlign w:val="center"/>
          </w:tcPr>
          <w:p w14:paraId="7E1A9F47"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1</w:t>
            </w:r>
          </w:p>
        </w:tc>
      </w:tr>
      <w:tr w:rsidR="006A4936" w14:paraId="6358952C" w14:textId="77777777">
        <w:trPr>
          <w:cantSplit/>
          <w:tblHeader/>
        </w:trPr>
        <w:tc>
          <w:tcPr>
            <w:tcW w:w="32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41140D13"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39465616"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5A616F12"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66EEE0A6"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752D3BB5"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5810136E" w14:textId="77777777">
        <w:trPr>
          <w:cantSplit/>
          <w:tblHeader/>
        </w:trPr>
        <w:tc>
          <w:tcPr>
            <w:tcW w:w="847" w:type="dxa"/>
            <w:vMerge w:val="restart"/>
            <w:tcBorders>
              <w:top w:val="single" w:sz="16" w:space="0" w:color="000000"/>
              <w:left w:val="single" w:sz="16" w:space="0" w:color="000000"/>
              <w:bottom w:val="single" w:sz="16" w:space="0" w:color="000000"/>
              <w:right w:val="nil"/>
            </w:tcBorders>
            <w:shd w:val="clear" w:color="auto" w:fill="FFFFFF"/>
          </w:tcPr>
          <w:p w14:paraId="585FB417"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425" w:type="dxa"/>
            <w:tcBorders>
              <w:top w:val="single" w:sz="16" w:space="0" w:color="000000"/>
              <w:left w:val="nil"/>
              <w:bottom w:val="nil"/>
              <w:right w:val="single" w:sz="16" w:space="0" w:color="000000"/>
            </w:tcBorders>
            <w:shd w:val="clear" w:color="auto" w:fill="FFFFFF"/>
          </w:tcPr>
          <w:p w14:paraId="6A8CC0E7" w14:textId="77777777" w:rsidR="006A4936" w:rsidRDefault="006A4936">
            <w:pPr>
              <w:spacing w:line="320" w:lineRule="atLeast"/>
              <w:ind w:left="60" w:right="60"/>
              <w:rPr>
                <w:rFonts w:ascii="Arial" w:hAnsi="Arial" w:cs="Arial"/>
                <w:sz w:val="18"/>
                <w:szCs w:val="18"/>
              </w:rPr>
            </w:pPr>
            <w:r>
              <w:rPr>
                <w:rFonts w:ascii="Arial" w:hAnsi="Arial" w:cs="Arial"/>
                <w:sz w:val="18"/>
                <w:szCs w:val="18"/>
              </w:rPr>
              <w:t xml:space="preserve"> </w:t>
            </w:r>
          </w:p>
        </w:tc>
        <w:tc>
          <w:tcPr>
            <w:tcW w:w="1063" w:type="dxa"/>
            <w:tcBorders>
              <w:top w:val="single" w:sz="16" w:space="0" w:color="000000"/>
              <w:left w:val="single" w:sz="16" w:space="0" w:color="000000"/>
              <w:bottom w:val="nil"/>
            </w:tcBorders>
            <w:shd w:val="clear" w:color="auto" w:fill="FFFFFF"/>
          </w:tcPr>
          <w:p w14:paraId="34D142F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single" w:sz="16" w:space="0" w:color="000000"/>
              <w:bottom w:val="nil"/>
            </w:tcBorders>
            <w:shd w:val="clear" w:color="auto" w:fill="FFFFFF"/>
          </w:tcPr>
          <w:p w14:paraId="5B040BC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64,3</w:t>
            </w:r>
          </w:p>
        </w:tc>
        <w:tc>
          <w:tcPr>
            <w:tcW w:w="1455" w:type="dxa"/>
            <w:tcBorders>
              <w:top w:val="single" w:sz="16" w:space="0" w:color="000000"/>
              <w:bottom w:val="nil"/>
            </w:tcBorders>
            <w:shd w:val="clear" w:color="auto" w:fill="FFFFFF"/>
          </w:tcPr>
          <w:p w14:paraId="454399C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64,3</w:t>
            </w:r>
          </w:p>
        </w:tc>
        <w:tc>
          <w:tcPr>
            <w:tcW w:w="1455" w:type="dxa"/>
            <w:tcBorders>
              <w:top w:val="single" w:sz="16" w:space="0" w:color="000000"/>
              <w:bottom w:val="nil"/>
              <w:right w:val="single" w:sz="16" w:space="0" w:color="000000"/>
            </w:tcBorders>
            <w:shd w:val="clear" w:color="auto" w:fill="FFFFFF"/>
          </w:tcPr>
          <w:p w14:paraId="4D6FE0C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64,3</w:t>
            </w:r>
          </w:p>
        </w:tc>
      </w:tr>
      <w:tr w:rsidR="006A4936" w14:paraId="1A03758E"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BC63F92"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F81B15B" w14:textId="77777777" w:rsidR="006A4936" w:rsidRDefault="006A4936">
            <w:pPr>
              <w:spacing w:line="320" w:lineRule="atLeast"/>
              <w:ind w:left="60" w:right="60"/>
              <w:rPr>
                <w:rFonts w:ascii="Arial" w:hAnsi="Arial" w:cs="Arial"/>
                <w:sz w:val="18"/>
                <w:szCs w:val="18"/>
              </w:rPr>
            </w:pPr>
            <w:r>
              <w:rPr>
                <w:rFonts w:ascii="Arial" w:hAnsi="Arial" w:cs="Arial"/>
                <w:sz w:val="18"/>
                <w:szCs w:val="18"/>
              </w:rPr>
              <w:t>bieżąca wiedza dot.najnowszych trendów</w:t>
            </w:r>
          </w:p>
        </w:tc>
        <w:tc>
          <w:tcPr>
            <w:tcW w:w="1063" w:type="dxa"/>
            <w:tcBorders>
              <w:top w:val="nil"/>
              <w:left w:val="single" w:sz="16" w:space="0" w:color="000000"/>
              <w:bottom w:val="nil"/>
            </w:tcBorders>
            <w:shd w:val="clear" w:color="auto" w:fill="FFFFFF"/>
          </w:tcPr>
          <w:p w14:paraId="2D7DF0D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38E0B0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B4AD77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139306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65,5</w:t>
            </w:r>
          </w:p>
        </w:tc>
      </w:tr>
      <w:tr w:rsidR="006A4936" w14:paraId="5B381973"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1C185A8"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83132EE" w14:textId="77777777" w:rsidR="006A4936" w:rsidRDefault="006A4936">
            <w:pPr>
              <w:spacing w:line="320" w:lineRule="atLeast"/>
              <w:ind w:left="60" w:right="60"/>
              <w:rPr>
                <w:rFonts w:ascii="Arial" w:hAnsi="Arial" w:cs="Arial"/>
                <w:sz w:val="18"/>
                <w:szCs w:val="18"/>
              </w:rPr>
            </w:pPr>
            <w:r>
              <w:rPr>
                <w:rFonts w:ascii="Arial" w:hAnsi="Arial" w:cs="Arial"/>
                <w:sz w:val="18"/>
                <w:szCs w:val="18"/>
              </w:rPr>
              <w:t>dostęp do badań</w:t>
            </w:r>
          </w:p>
        </w:tc>
        <w:tc>
          <w:tcPr>
            <w:tcW w:w="1063" w:type="dxa"/>
            <w:tcBorders>
              <w:top w:val="nil"/>
              <w:left w:val="single" w:sz="16" w:space="0" w:color="000000"/>
              <w:bottom w:val="nil"/>
            </w:tcBorders>
            <w:shd w:val="clear" w:color="auto" w:fill="FFFFFF"/>
          </w:tcPr>
          <w:p w14:paraId="227BB77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F3941D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2A0B6F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A9903E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66,7</w:t>
            </w:r>
          </w:p>
        </w:tc>
      </w:tr>
      <w:tr w:rsidR="006A4936" w14:paraId="1E0D9272"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2352AEB"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CBC408E" w14:textId="77777777" w:rsidR="006A4936" w:rsidRDefault="006A4936">
            <w:pPr>
              <w:spacing w:line="320" w:lineRule="atLeast"/>
              <w:ind w:left="60" w:right="60"/>
              <w:rPr>
                <w:rFonts w:ascii="Arial" w:hAnsi="Arial" w:cs="Arial"/>
                <w:sz w:val="18"/>
                <w:szCs w:val="18"/>
              </w:rPr>
            </w:pPr>
            <w:r>
              <w:rPr>
                <w:rFonts w:ascii="Arial" w:hAnsi="Arial" w:cs="Arial"/>
                <w:sz w:val="18"/>
                <w:szCs w:val="18"/>
              </w:rPr>
              <w:t>Dostęp do wiedzy eksperckiej</w:t>
            </w:r>
          </w:p>
        </w:tc>
        <w:tc>
          <w:tcPr>
            <w:tcW w:w="1063" w:type="dxa"/>
            <w:tcBorders>
              <w:top w:val="nil"/>
              <w:left w:val="single" w:sz="16" w:space="0" w:color="000000"/>
              <w:bottom w:val="nil"/>
            </w:tcBorders>
            <w:shd w:val="clear" w:color="auto" w:fill="FFFFFF"/>
          </w:tcPr>
          <w:p w14:paraId="7D05507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FEDC17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F25092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ADD7CE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67,9</w:t>
            </w:r>
          </w:p>
        </w:tc>
      </w:tr>
      <w:tr w:rsidR="006A4936" w14:paraId="66164F9A"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9B7E1E1"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E612CA2" w14:textId="77777777" w:rsidR="006A4936" w:rsidRDefault="006A4936">
            <w:pPr>
              <w:spacing w:line="320" w:lineRule="atLeast"/>
              <w:ind w:left="60" w:right="60"/>
              <w:rPr>
                <w:rFonts w:ascii="Arial" w:hAnsi="Arial" w:cs="Arial"/>
                <w:sz w:val="18"/>
                <w:szCs w:val="18"/>
              </w:rPr>
            </w:pPr>
            <w:r>
              <w:rPr>
                <w:rFonts w:ascii="Arial" w:hAnsi="Arial" w:cs="Arial"/>
                <w:sz w:val="18"/>
                <w:szCs w:val="18"/>
              </w:rPr>
              <w:t>Doświadczenie w konstrukcji systemów zarządzania</w:t>
            </w:r>
          </w:p>
        </w:tc>
        <w:tc>
          <w:tcPr>
            <w:tcW w:w="1063" w:type="dxa"/>
            <w:tcBorders>
              <w:top w:val="nil"/>
              <w:left w:val="single" w:sz="16" w:space="0" w:color="000000"/>
              <w:bottom w:val="nil"/>
            </w:tcBorders>
            <w:shd w:val="clear" w:color="auto" w:fill="FFFFFF"/>
          </w:tcPr>
          <w:p w14:paraId="20FA300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91122A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16C588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48C514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69,0</w:t>
            </w:r>
          </w:p>
        </w:tc>
      </w:tr>
      <w:tr w:rsidR="006A4936" w14:paraId="622A878F"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0F8C61A"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2D49049"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 dotyczy</w:t>
            </w:r>
          </w:p>
        </w:tc>
        <w:tc>
          <w:tcPr>
            <w:tcW w:w="1063" w:type="dxa"/>
            <w:tcBorders>
              <w:top w:val="nil"/>
              <w:left w:val="single" w:sz="16" w:space="0" w:color="000000"/>
              <w:bottom w:val="nil"/>
            </w:tcBorders>
            <w:shd w:val="clear" w:color="auto" w:fill="FFFFFF"/>
          </w:tcPr>
          <w:p w14:paraId="0FB02D3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4C477F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03B33C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A3DDBE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70,2</w:t>
            </w:r>
          </w:p>
        </w:tc>
      </w:tr>
      <w:tr w:rsidR="006A4936" w14:paraId="58BAC022"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49F53D7"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F601F3F" w14:textId="77777777" w:rsidR="006A4936" w:rsidRDefault="006A4936">
            <w:pPr>
              <w:spacing w:line="320" w:lineRule="atLeast"/>
              <w:ind w:left="60" w:right="60"/>
              <w:rPr>
                <w:rFonts w:ascii="Arial" w:hAnsi="Arial" w:cs="Arial"/>
                <w:sz w:val="18"/>
                <w:szCs w:val="18"/>
              </w:rPr>
            </w:pPr>
            <w:r>
              <w:rPr>
                <w:rFonts w:ascii="Arial" w:hAnsi="Arial" w:cs="Arial"/>
                <w:sz w:val="18"/>
                <w:szCs w:val="18"/>
              </w:rPr>
              <w:t>nowe technologie</w:t>
            </w:r>
          </w:p>
        </w:tc>
        <w:tc>
          <w:tcPr>
            <w:tcW w:w="1063" w:type="dxa"/>
            <w:tcBorders>
              <w:top w:val="nil"/>
              <w:left w:val="single" w:sz="16" w:space="0" w:color="000000"/>
              <w:bottom w:val="nil"/>
            </w:tcBorders>
            <w:shd w:val="clear" w:color="auto" w:fill="FFFFFF"/>
          </w:tcPr>
          <w:p w14:paraId="659B79F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8A20C6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BC1F2C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A8B9AB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71,4</w:t>
            </w:r>
          </w:p>
        </w:tc>
      </w:tr>
      <w:tr w:rsidR="006A4936" w14:paraId="5F8A61C7"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F69C2FA"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769B680" w14:textId="77777777" w:rsidR="006A4936" w:rsidRDefault="006A4936">
            <w:pPr>
              <w:spacing w:line="320" w:lineRule="atLeast"/>
              <w:ind w:left="60" w:right="60"/>
              <w:rPr>
                <w:rFonts w:ascii="Arial" w:hAnsi="Arial" w:cs="Arial"/>
                <w:sz w:val="18"/>
                <w:szCs w:val="18"/>
              </w:rPr>
            </w:pPr>
            <w:r>
              <w:rPr>
                <w:rFonts w:ascii="Arial" w:hAnsi="Arial" w:cs="Arial"/>
                <w:sz w:val="18"/>
                <w:szCs w:val="18"/>
              </w:rPr>
              <w:t>nowi klienci</w:t>
            </w:r>
          </w:p>
        </w:tc>
        <w:tc>
          <w:tcPr>
            <w:tcW w:w="1063" w:type="dxa"/>
            <w:tcBorders>
              <w:top w:val="nil"/>
              <w:left w:val="single" w:sz="16" w:space="0" w:color="000000"/>
              <w:bottom w:val="nil"/>
            </w:tcBorders>
            <w:shd w:val="clear" w:color="auto" w:fill="FFFFFF"/>
          </w:tcPr>
          <w:p w14:paraId="5D8B49D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39D2BF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FACF25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8DA736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72,6</w:t>
            </w:r>
          </w:p>
        </w:tc>
      </w:tr>
      <w:tr w:rsidR="006A4936" w14:paraId="00E6CD29"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AD5F8F1"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DBC13BC" w14:textId="77777777" w:rsidR="006A4936" w:rsidRDefault="006A4936">
            <w:pPr>
              <w:spacing w:line="320" w:lineRule="atLeast"/>
              <w:ind w:left="60" w:right="60"/>
              <w:rPr>
                <w:rFonts w:ascii="Arial" w:hAnsi="Arial" w:cs="Arial"/>
                <w:sz w:val="18"/>
                <w:szCs w:val="18"/>
              </w:rPr>
            </w:pPr>
            <w:r>
              <w:rPr>
                <w:rFonts w:ascii="Arial" w:hAnsi="Arial" w:cs="Arial"/>
                <w:sz w:val="18"/>
                <w:szCs w:val="18"/>
              </w:rPr>
              <w:t>Opracowanie nowego, unikalnego wyrobu.</w:t>
            </w:r>
          </w:p>
        </w:tc>
        <w:tc>
          <w:tcPr>
            <w:tcW w:w="1063" w:type="dxa"/>
            <w:tcBorders>
              <w:top w:val="nil"/>
              <w:left w:val="single" w:sz="16" w:space="0" w:color="000000"/>
              <w:bottom w:val="nil"/>
            </w:tcBorders>
            <w:shd w:val="clear" w:color="auto" w:fill="FFFFFF"/>
          </w:tcPr>
          <w:p w14:paraId="134DF98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169740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595D45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FFEE6B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73,8</w:t>
            </w:r>
          </w:p>
        </w:tc>
      </w:tr>
      <w:tr w:rsidR="006A4936" w14:paraId="1DC17727"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15951F9"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AAA7A26" w14:textId="77777777" w:rsidR="006A4936" w:rsidRDefault="006A4936">
            <w:pPr>
              <w:spacing w:line="320" w:lineRule="atLeast"/>
              <w:ind w:left="60" w:right="60"/>
              <w:rPr>
                <w:rFonts w:ascii="Arial" w:hAnsi="Arial" w:cs="Arial"/>
                <w:sz w:val="18"/>
                <w:szCs w:val="18"/>
              </w:rPr>
            </w:pPr>
            <w:r>
              <w:rPr>
                <w:rFonts w:ascii="Arial" w:hAnsi="Arial" w:cs="Arial"/>
                <w:sz w:val="18"/>
                <w:szCs w:val="18"/>
              </w:rPr>
              <w:t>optymalizacje opakowań do żywności</w:t>
            </w:r>
          </w:p>
        </w:tc>
        <w:tc>
          <w:tcPr>
            <w:tcW w:w="1063" w:type="dxa"/>
            <w:tcBorders>
              <w:top w:val="nil"/>
              <w:left w:val="single" w:sz="16" w:space="0" w:color="000000"/>
              <w:bottom w:val="nil"/>
            </w:tcBorders>
            <w:shd w:val="clear" w:color="auto" w:fill="FFFFFF"/>
          </w:tcPr>
          <w:p w14:paraId="091CEE1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5E6C84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19D9F5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6F7714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75,0</w:t>
            </w:r>
          </w:p>
        </w:tc>
      </w:tr>
      <w:tr w:rsidR="006A4936" w14:paraId="0BACEAB1"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204DC26"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F7E7480" w14:textId="77777777" w:rsidR="006A4936" w:rsidRDefault="006A4936">
            <w:pPr>
              <w:spacing w:line="320" w:lineRule="atLeast"/>
              <w:ind w:left="60" w:right="60"/>
              <w:rPr>
                <w:rFonts w:ascii="Arial" w:hAnsi="Arial" w:cs="Arial"/>
                <w:sz w:val="18"/>
                <w:szCs w:val="18"/>
              </w:rPr>
            </w:pPr>
            <w:r>
              <w:rPr>
                <w:rFonts w:ascii="Arial" w:hAnsi="Arial" w:cs="Arial"/>
                <w:sz w:val="18"/>
                <w:szCs w:val="18"/>
              </w:rPr>
              <w:t>Poprawa jakości produktów</w:t>
            </w:r>
          </w:p>
        </w:tc>
        <w:tc>
          <w:tcPr>
            <w:tcW w:w="1063" w:type="dxa"/>
            <w:tcBorders>
              <w:top w:val="nil"/>
              <w:left w:val="single" w:sz="16" w:space="0" w:color="000000"/>
              <w:bottom w:val="nil"/>
            </w:tcBorders>
            <w:shd w:val="clear" w:color="auto" w:fill="FFFFFF"/>
          </w:tcPr>
          <w:p w14:paraId="21480C0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14:paraId="6402EF0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tcBorders>
            <w:shd w:val="clear" w:color="auto" w:fill="FFFFFF"/>
          </w:tcPr>
          <w:p w14:paraId="5F98514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right w:val="single" w:sz="16" w:space="0" w:color="000000"/>
            </w:tcBorders>
            <w:shd w:val="clear" w:color="auto" w:fill="FFFFFF"/>
          </w:tcPr>
          <w:p w14:paraId="717409E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77,4</w:t>
            </w:r>
          </w:p>
        </w:tc>
      </w:tr>
      <w:tr w:rsidR="006A4936" w14:paraId="4CE49955"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3B440E0"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5298A2C" w14:textId="77777777" w:rsidR="006A4936" w:rsidRDefault="006A4936">
            <w:pPr>
              <w:spacing w:line="320" w:lineRule="atLeast"/>
              <w:ind w:left="60" w:right="60"/>
              <w:rPr>
                <w:rFonts w:ascii="Arial" w:hAnsi="Arial" w:cs="Arial"/>
                <w:sz w:val="18"/>
                <w:szCs w:val="18"/>
              </w:rPr>
            </w:pPr>
            <w:r>
              <w:rPr>
                <w:rFonts w:ascii="Arial" w:hAnsi="Arial" w:cs="Arial"/>
                <w:sz w:val="18"/>
                <w:szCs w:val="18"/>
              </w:rPr>
              <w:t>poznanie oferty podniotów konkurencyjnych</w:t>
            </w:r>
          </w:p>
        </w:tc>
        <w:tc>
          <w:tcPr>
            <w:tcW w:w="1063" w:type="dxa"/>
            <w:tcBorders>
              <w:top w:val="nil"/>
              <w:left w:val="single" w:sz="16" w:space="0" w:color="000000"/>
              <w:bottom w:val="nil"/>
            </w:tcBorders>
            <w:shd w:val="clear" w:color="auto" w:fill="FFFFFF"/>
          </w:tcPr>
          <w:p w14:paraId="15A687B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0B02C4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19F624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A8935E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78,6</w:t>
            </w:r>
          </w:p>
        </w:tc>
      </w:tr>
      <w:tr w:rsidR="006A4936" w14:paraId="4789E5AA"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8DB2C3D"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B3D229D" w14:textId="77777777" w:rsidR="006A4936" w:rsidRDefault="006A4936">
            <w:pPr>
              <w:spacing w:line="320" w:lineRule="atLeast"/>
              <w:ind w:left="60" w:right="60"/>
              <w:rPr>
                <w:rFonts w:ascii="Arial" w:hAnsi="Arial" w:cs="Arial"/>
                <w:sz w:val="18"/>
                <w:szCs w:val="18"/>
              </w:rPr>
            </w:pPr>
            <w:r>
              <w:rPr>
                <w:rFonts w:ascii="Arial" w:hAnsi="Arial" w:cs="Arial"/>
                <w:sz w:val="18"/>
                <w:szCs w:val="18"/>
              </w:rPr>
              <w:t>pozyskanie wymaganego know - how</w:t>
            </w:r>
          </w:p>
        </w:tc>
        <w:tc>
          <w:tcPr>
            <w:tcW w:w="1063" w:type="dxa"/>
            <w:tcBorders>
              <w:top w:val="nil"/>
              <w:left w:val="single" w:sz="16" w:space="0" w:color="000000"/>
              <w:bottom w:val="nil"/>
            </w:tcBorders>
            <w:shd w:val="clear" w:color="auto" w:fill="FFFFFF"/>
          </w:tcPr>
          <w:p w14:paraId="43659DA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C5DE77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986556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186B2E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79,8</w:t>
            </w:r>
          </w:p>
        </w:tc>
      </w:tr>
      <w:tr w:rsidR="006A4936" w14:paraId="2B2CB479"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03C88DF"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D5B8BE1" w14:textId="77777777" w:rsidR="006A4936" w:rsidRDefault="006A4936">
            <w:pPr>
              <w:spacing w:line="320" w:lineRule="atLeast"/>
              <w:ind w:left="60" w:right="60"/>
              <w:rPr>
                <w:rFonts w:ascii="Arial" w:hAnsi="Arial" w:cs="Arial"/>
                <w:sz w:val="18"/>
                <w:szCs w:val="18"/>
              </w:rPr>
            </w:pPr>
            <w:r>
              <w:rPr>
                <w:rFonts w:ascii="Arial" w:hAnsi="Arial" w:cs="Arial"/>
                <w:sz w:val="18"/>
                <w:szCs w:val="18"/>
              </w:rPr>
              <w:t>prestiż dla firmy</w:t>
            </w:r>
          </w:p>
        </w:tc>
        <w:tc>
          <w:tcPr>
            <w:tcW w:w="1063" w:type="dxa"/>
            <w:tcBorders>
              <w:top w:val="nil"/>
              <w:left w:val="single" w:sz="16" w:space="0" w:color="000000"/>
              <w:bottom w:val="nil"/>
            </w:tcBorders>
            <w:shd w:val="clear" w:color="auto" w:fill="FFFFFF"/>
          </w:tcPr>
          <w:p w14:paraId="3C1231C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10C364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C8BD26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B12CC1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81,0</w:t>
            </w:r>
          </w:p>
        </w:tc>
      </w:tr>
      <w:tr w:rsidR="006A4936" w14:paraId="36B2A299"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D14542E"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FEE5AD4" w14:textId="77777777" w:rsidR="006A4936" w:rsidRDefault="006A4936">
            <w:pPr>
              <w:spacing w:line="320" w:lineRule="atLeast"/>
              <w:ind w:left="60" w:right="60"/>
              <w:rPr>
                <w:rFonts w:ascii="Arial" w:hAnsi="Arial" w:cs="Arial"/>
                <w:sz w:val="18"/>
                <w:szCs w:val="18"/>
              </w:rPr>
            </w:pPr>
            <w:r>
              <w:rPr>
                <w:rFonts w:ascii="Arial" w:hAnsi="Arial" w:cs="Arial"/>
                <w:sz w:val="18"/>
                <w:szCs w:val="18"/>
              </w:rPr>
              <w:t>projekt dopiero na etapie oceny</w:t>
            </w:r>
          </w:p>
        </w:tc>
        <w:tc>
          <w:tcPr>
            <w:tcW w:w="1063" w:type="dxa"/>
            <w:tcBorders>
              <w:top w:val="nil"/>
              <w:left w:val="single" w:sz="16" w:space="0" w:color="000000"/>
              <w:bottom w:val="nil"/>
            </w:tcBorders>
            <w:shd w:val="clear" w:color="auto" w:fill="FFFFFF"/>
          </w:tcPr>
          <w:p w14:paraId="361F431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85CCB0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AE59BF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59C429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82,1</w:t>
            </w:r>
          </w:p>
        </w:tc>
      </w:tr>
      <w:tr w:rsidR="006A4936" w14:paraId="7859137C"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E148CF6"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570C136" w14:textId="77777777" w:rsidR="006A4936" w:rsidRDefault="006A4936">
            <w:pPr>
              <w:spacing w:line="320" w:lineRule="atLeast"/>
              <w:ind w:left="60" w:right="60"/>
              <w:rPr>
                <w:rFonts w:ascii="Arial" w:hAnsi="Arial" w:cs="Arial"/>
                <w:sz w:val="18"/>
                <w:szCs w:val="18"/>
              </w:rPr>
            </w:pPr>
            <w:r>
              <w:rPr>
                <w:rFonts w:ascii="Arial" w:hAnsi="Arial" w:cs="Arial"/>
                <w:sz w:val="18"/>
                <w:szCs w:val="18"/>
              </w:rPr>
              <w:t>Propoagowanie rozwiązań na konferencjach naukowych</w:t>
            </w:r>
          </w:p>
        </w:tc>
        <w:tc>
          <w:tcPr>
            <w:tcW w:w="1063" w:type="dxa"/>
            <w:tcBorders>
              <w:top w:val="nil"/>
              <w:left w:val="single" w:sz="16" w:space="0" w:color="000000"/>
              <w:bottom w:val="nil"/>
            </w:tcBorders>
            <w:shd w:val="clear" w:color="auto" w:fill="FFFFFF"/>
          </w:tcPr>
          <w:p w14:paraId="01B11A9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2561B4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C6229E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CEE2DA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83,3</w:t>
            </w:r>
          </w:p>
        </w:tc>
      </w:tr>
      <w:tr w:rsidR="006A4936" w14:paraId="289BF2A1"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C4D7D60"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3CF9323" w14:textId="77777777" w:rsidR="006A4936" w:rsidRDefault="006A4936">
            <w:pPr>
              <w:spacing w:line="320" w:lineRule="atLeast"/>
              <w:ind w:left="60" w:right="60"/>
              <w:rPr>
                <w:rFonts w:ascii="Arial" w:hAnsi="Arial" w:cs="Arial"/>
                <w:sz w:val="18"/>
                <w:szCs w:val="18"/>
              </w:rPr>
            </w:pPr>
            <w:r>
              <w:rPr>
                <w:rFonts w:ascii="Arial" w:hAnsi="Arial" w:cs="Arial"/>
                <w:sz w:val="18"/>
                <w:szCs w:val="18"/>
              </w:rPr>
              <w:t>rozszerzenie dzaiłalności</w:t>
            </w:r>
          </w:p>
        </w:tc>
        <w:tc>
          <w:tcPr>
            <w:tcW w:w="1063" w:type="dxa"/>
            <w:tcBorders>
              <w:top w:val="nil"/>
              <w:left w:val="single" w:sz="16" w:space="0" w:color="000000"/>
              <w:bottom w:val="nil"/>
            </w:tcBorders>
            <w:shd w:val="clear" w:color="auto" w:fill="FFFFFF"/>
          </w:tcPr>
          <w:p w14:paraId="1D4C4F3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3882FA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A99BDE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716969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84,5</w:t>
            </w:r>
          </w:p>
        </w:tc>
      </w:tr>
      <w:tr w:rsidR="006A4936" w14:paraId="7B11B758"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1B7C0D1"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16CB97E" w14:textId="77777777" w:rsidR="006A4936" w:rsidRDefault="006A4936">
            <w:pPr>
              <w:spacing w:line="320" w:lineRule="atLeast"/>
              <w:ind w:left="60" w:right="60"/>
              <w:rPr>
                <w:rFonts w:ascii="Arial" w:hAnsi="Arial" w:cs="Arial"/>
                <w:sz w:val="18"/>
                <w:szCs w:val="18"/>
              </w:rPr>
            </w:pPr>
            <w:r>
              <w:rPr>
                <w:rFonts w:ascii="Arial" w:hAnsi="Arial" w:cs="Arial"/>
                <w:sz w:val="18"/>
                <w:szCs w:val="18"/>
              </w:rPr>
              <w:t>Staże</w:t>
            </w:r>
          </w:p>
        </w:tc>
        <w:tc>
          <w:tcPr>
            <w:tcW w:w="1063" w:type="dxa"/>
            <w:tcBorders>
              <w:top w:val="nil"/>
              <w:left w:val="single" w:sz="16" w:space="0" w:color="000000"/>
              <w:bottom w:val="nil"/>
            </w:tcBorders>
            <w:shd w:val="clear" w:color="auto" w:fill="FFFFFF"/>
          </w:tcPr>
          <w:p w14:paraId="4314C6A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F15E82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676FD3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DDC64B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85,7</w:t>
            </w:r>
          </w:p>
        </w:tc>
      </w:tr>
      <w:tr w:rsidR="006A4936" w14:paraId="514708CC"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1B3A181"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347B97E" w14:textId="77777777" w:rsidR="006A4936" w:rsidRDefault="006A4936">
            <w:pPr>
              <w:spacing w:line="320" w:lineRule="atLeast"/>
              <w:ind w:left="60" w:right="60"/>
              <w:rPr>
                <w:rFonts w:ascii="Arial" w:hAnsi="Arial" w:cs="Arial"/>
                <w:sz w:val="18"/>
                <w:szCs w:val="18"/>
              </w:rPr>
            </w:pPr>
            <w:r>
              <w:rPr>
                <w:rFonts w:ascii="Arial" w:hAnsi="Arial" w:cs="Arial"/>
                <w:sz w:val="18"/>
                <w:szCs w:val="18"/>
              </w:rPr>
              <w:t>Transfer nie posiadanej wiedzy branżowej</w:t>
            </w:r>
          </w:p>
        </w:tc>
        <w:tc>
          <w:tcPr>
            <w:tcW w:w="1063" w:type="dxa"/>
            <w:tcBorders>
              <w:top w:val="nil"/>
              <w:left w:val="single" w:sz="16" w:space="0" w:color="000000"/>
              <w:bottom w:val="nil"/>
            </w:tcBorders>
            <w:shd w:val="clear" w:color="auto" w:fill="FFFFFF"/>
          </w:tcPr>
          <w:p w14:paraId="41A3D25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4C93CF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734455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B5404C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86,9</w:t>
            </w:r>
          </w:p>
        </w:tc>
      </w:tr>
      <w:tr w:rsidR="006A4936" w14:paraId="357F1CDE"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D296C27"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926D92E" w14:textId="77777777" w:rsidR="006A4936" w:rsidRDefault="006A4936">
            <w:pPr>
              <w:spacing w:line="320" w:lineRule="atLeast"/>
              <w:ind w:left="60" w:right="60"/>
              <w:rPr>
                <w:rFonts w:ascii="Arial" w:hAnsi="Arial" w:cs="Arial"/>
                <w:sz w:val="18"/>
                <w:szCs w:val="18"/>
              </w:rPr>
            </w:pPr>
            <w:r>
              <w:rPr>
                <w:rFonts w:ascii="Arial" w:hAnsi="Arial" w:cs="Arial"/>
                <w:sz w:val="18"/>
                <w:szCs w:val="18"/>
              </w:rPr>
              <w:t>utrwalenie współpracy</w:t>
            </w:r>
          </w:p>
        </w:tc>
        <w:tc>
          <w:tcPr>
            <w:tcW w:w="1063" w:type="dxa"/>
            <w:tcBorders>
              <w:top w:val="nil"/>
              <w:left w:val="single" w:sz="16" w:space="0" w:color="000000"/>
              <w:bottom w:val="nil"/>
            </w:tcBorders>
            <w:shd w:val="clear" w:color="auto" w:fill="FFFFFF"/>
          </w:tcPr>
          <w:p w14:paraId="5266785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023E8D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CA8594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1758BC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88,1</w:t>
            </w:r>
          </w:p>
        </w:tc>
      </w:tr>
      <w:tr w:rsidR="006A4936" w14:paraId="33E5BF90"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8833B80"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D8E88F3" w14:textId="77777777" w:rsidR="006A4936" w:rsidRDefault="006A4936">
            <w:pPr>
              <w:spacing w:line="320" w:lineRule="atLeast"/>
              <w:ind w:left="60" w:right="60"/>
              <w:rPr>
                <w:rFonts w:ascii="Arial" w:hAnsi="Arial" w:cs="Arial"/>
                <w:sz w:val="18"/>
                <w:szCs w:val="18"/>
              </w:rPr>
            </w:pPr>
            <w:r>
              <w:rPr>
                <w:rFonts w:ascii="Arial" w:hAnsi="Arial" w:cs="Arial"/>
                <w:sz w:val="18"/>
                <w:szCs w:val="18"/>
              </w:rPr>
              <w:t>Uzyskane w ramach projektu dane mają zostać opracowane we współpracy z jednostkami naukowymi.</w:t>
            </w:r>
          </w:p>
        </w:tc>
        <w:tc>
          <w:tcPr>
            <w:tcW w:w="1063" w:type="dxa"/>
            <w:tcBorders>
              <w:top w:val="nil"/>
              <w:left w:val="single" w:sz="16" w:space="0" w:color="000000"/>
              <w:bottom w:val="nil"/>
            </w:tcBorders>
            <w:shd w:val="clear" w:color="auto" w:fill="FFFFFF"/>
          </w:tcPr>
          <w:p w14:paraId="302897E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057AF7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EF427F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7AD717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89,3</w:t>
            </w:r>
          </w:p>
        </w:tc>
      </w:tr>
      <w:tr w:rsidR="006A4936" w14:paraId="25256A6F"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FF2C40B"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F578D78" w14:textId="77777777" w:rsidR="006A4936" w:rsidRDefault="006A4936">
            <w:pPr>
              <w:spacing w:line="320" w:lineRule="atLeast"/>
              <w:ind w:left="60" w:right="60"/>
              <w:rPr>
                <w:rFonts w:ascii="Arial" w:hAnsi="Arial" w:cs="Arial"/>
                <w:sz w:val="18"/>
                <w:szCs w:val="18"/>
              </w:rPr>
            </w:pPr>
            <w:r>
              <w:rPr>
                <w:rFonts w:ascii="Arial" w:hAnsi="Arial" w:cs="Arial"/>
                <w:sz w:val="18"/>
                <w:szCs w:val="18"/>
              </w:rPr>
              <w:t>uzyskanie kontakt do osób ze rzadkimi kompetencjami do realizacji</w:t>
            </w:r>
          </w:p>
        </w:tc>
        <w:tc>
          <w:tcPr>
            <w:tcW w:w="1063" w:type="dxa"/>
            <w:tcBorders>
              <w:top w:val="nil"/>
              <w:left w:val="single" w:sz="16" w:space="0" w:color="000000"/>
              <w:bottom w:val="nil"/>
            </w:tcBorders>
            <w:shd w:val="clear" w:color="auto" w:fill="FFFFFF"/>
          </w:tcPr>
          <w:p w14:paraId="0CDB2CA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F4BF60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02A46B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0E7514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90,5</w:t>
            </w:r>
          </w:p>
        </w:tc>
      </w:tr>
      <w:tr w:rsidR="006A4936" w14:paraId="2EAFAB44"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770D7CD"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F13A525" w14:textId="77777777" w:rsidR="006A4936" w:rsidRDefault="006A4936">
            <w:pPr>
              <w:spacing w:line="320" w:lineRule="atLeast"/>
              <w:ind w:left="60" w:right="60"/>
              <w:rPr>
                <w:rFonts w:ascii="Arial" w:hAnsi="Arial" w:cs="Arial"/>
                <w:sz w:val="18"/>
                <w:szCs w:val="18"/>
              </w:rPr>
            </w:pPr>
            <w:r>
              <w:rPr>
                <w:rFonts w:ascii="Arial" w:hAnsi="Arial" w:cs="Arial"/>
                <w:sz w:val="18"/>
                <w:szCs w:val="18"/>
              </w:rPr>
              <w:t>wdrożenie innowacyjnych poduktów / usług</w:t>
            </w:r>
          </w:p>
        </w:tc>
        <w:tc>
          <w:tcPr>
            <w:tcW w:w="1063" w:type="dxa"/>
            <w:tcBorders>
              <w:top w:val="nil"/>
              <w:left w:val="single" w:sz="16" w:space="0" w:color="000000"/>
              <w:bottom w:val="nil"/>
            </w:tcBorders>
            <w:shd w:val="clear" w:color="auto" w:fill="FFFFFF"/>
          </w:tcPr>
          <w:p w14:paraId="1FB355D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DF09A9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267F80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9A449C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91,7</w:t>
            </w:r>
          </w:p>
        </w:tc>
      </w:tr>
      <w:tr w:rsidR="006A4936" w14:paraId="2A5C7C02"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44A244D"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B5F5438" w14:textId="77777777" w:rsidR="006A4936" w:rsidRDefault="006A4936">
            <w:pPr>
              <w:spacing w:line="320" w:lineRule="atLeast"/>
              <w:ind w:left="60" w:right="60"/>
              <w:rPr>
                <w:rFonts w:ascii="Arial" w:hAnsi="Arial" w:cs="Arial"/>
                <w:sz w:val="18"/>
                <w:szCs w:val="18"/>
              </w:rPr>
            </w:pPr>
            <w:r>
              <w:rPr>
                <w:rFonts w:ascii="Arial" w:hAnsi="Arial" w:cs="Arial"/>
                <w:sz w:val="18"/>
                <w:szCs w:val="18"/>
              </w:rPr>
              <w:t>wiedza</w:t>
            </w:r>
          </w:p>
        </w:tc>
        <w:tc>
          <w:tcPr>
            <w:tcW w:w="1063" w:type="dxa"/>
            <w:tcBorders>
              <w:top w:val="nil"/>
              <w:left w:val="single" w:sz="16" w:space="0" w:color="000000"/>
              <w:bottom w:val="nil"/>
            </w:tcBorders>
            <w:shd w:val="clear" w:color="auto" w:fill="FFFFFF"/>
          </w:tcPr>
          <w:p w14:paraId="232ED5A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6C7B51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67C425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80A333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92,9</w:t>
            </w:r>
          </w:p>
        </w:tc>
      </w:tr>
      <w:tr w:rsidR="006A4936" w14:paraId="313EC773"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90E3231"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0A856FE" w14:textId="77777777" w:rsidR="006A4936" w:rsidRDefault="006A4936">
            <w:pPr>
              <w:spacing w:line="320" w:lineRule="atLeast"/>
              <w:ind w:left="60" w:right="60"/>
              <w:rPr>
                <w:rFonts w:ascii="Arial" w:hAnsi="Arial" w:cs="Arial"/>
                <w:sz w:val="18"/>
                <w:szCs w:val="18"/>
              </w:rPr>
            </w:pPr>
            <w:r>
              <w:rPr>
                <w:rFonts w:ascii="Arial" w:hAnsi="Arial" w:cs="Arial"/>
                <w:sz w:val="18"/>
                <w:szCs w:val="18"/>
              </w:rPr>
              <w:t>wprowadzenie na rynek nowych produktów</w:t>
            </w:r>
          </w:p>
        </w:tc>
        <w:tc>
          <w:tcPr>
            <w:tcW w:w="1063" w:type="dxa"/>
            <w:tcBorders>
              <w:top w:val="nil"/>
              <w:left w:val="single" w:sz="16" w:space="0" w:color="000000"/>
              <w:bottom w:val="nil"/>
            </w:tcBorders>
            <w:shd w:val="clear" w:color="auto" w:fill="FFFFFF"/>
          </w:tcPr>
          <w:p w14:paraId="051E3C4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3FAEF6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CBFB93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231F2D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94,0</w:t>
            </w:r>
          </w:p>
        </w:tc>
      </w:tr>
      <w:tr w:rsidR="006A4936" w14:paraId="1A142169"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0766556"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91A76EC" w14:textId="77777777" w:rsidR="006A4936" w:rsidRDefault="006A4936">
            <w:pPr>
              <w:spacing w:line="320" w:lineRule="atLeast"/>
              <w:ind w:left="60" w:right="60"/>
              <w:rPr>
                <w:rFonts w:ascii="Arial" w:hAnsi="Arial" w:cs="Arial"/>
                <w:sz w:val="18"/>
                <w:szCs w:val="18"/>
              </w:rPr>
            </w:pPr>
            <w:r>
              <w:rPr>
                <w:rFonts w:ascii="Arial" w:hAnsi="Arial" w:cs="Arial"/>
                <w:sz w:val="18"/>
                <w:szCs w:val="18"/>
              </w:rPr>
              <w:t>wsaprcie naukowe</w:t>
            </w:r>
          </w:p>
        </w:tc>
        <w:tc>
          <w:tcPr>
            <w:tcW w:w="1063" w:type="dxa"/>
            <w:tcBorders>
              <w:top w:val="nil"/>
              <w:left w:val="single" w:sz="16" w:space="0" w:color="000000"/>
              <w:bottom w:val="nil"/>
            </w:tcBorders>
            <w:shd w:val="clear" w:color="auto" w:fill="FFFFFF"/>
          </w:tcPr>
          <w:p w14:paraId="37511E0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DFA4B7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62DC1F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475E66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95,2</w:t>
            </w:r>
          </w:p>
        </w:tc>
      </w:tr>
      <w:tr w:rsidR="006A4936" w14:paraId="0176CF74"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1526A87"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1CD650F" w14:textId="77777777" w:rsidR="006A4936" w:rsidRDefault="006A4936">
            <w:pPr>
              <w:spacing w:line="320" w:lineRule="atLeast"/>
              <w:ind w:left="60" w:right="60"/>
              <w:rPr>
                <w:rFonts w:ascii="Arial" w:hAnsi="Arial" w:cs="Arial"/>
                <w:sz w:val="18"/>
                <w:szCs w:val="18"/>
              </w:rPr>
            </w:pPr>
            <w:r>
              <w:rPr>
                <w:rFonts w:ascii="Arial" w:hAnsi="Arial" w:cs="Arial"/>
                <w:sz w:val="18"/>
                <w:szCs w:val="18"/>
              </w:rPr>
              <w:t>współpraca z jednostkami naukowymi</w:t>
            </w:r>
          </w:p>
        </w:tc>
        <w:tc>
          <w:tcPr>
            <w:tcW w:w="1063" w:type="dxa"/>
            <w:tcBorders>
              <w:top w:val="nil"/>
              <w:left w:val="single" w:sz="16" w:space="0" w:color="000000"/>
              <w:bottom w:val="nil"/>
            </w:tcBorders>
            <w:shd w:val="clear" w:color="auto" w:fill="FFFFFF"/>
          </w:tcPr>
          <w:p w14:paraId="5FAAA3C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059CD0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01B672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651F6D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96,4</w:t>
            </w:r>
          </w:p>
        </w:tc>
      </w:tr>
      <w:tr w:rsidR="006A4936" w14:paraId="47CFFE15"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6014BFD"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ACD0141" w14:textId="77777777" w:rsidR="006A4936" w:rsidRDefault="006A4936">
            <w:pPr>
              <w:spacing w:line="320" w:lineRule="atLeast"/>
              <w:ind w:left="60" w:right="60"/>
              <w:rPr>
                <w:rFonts w:ascii="Arial" w:hAnsi="Arial" w:cs="Arial"/>
                <w:sz w:val="18"/>
                <w:szCs w:val="18"/>
              </w:rPr>
            </w:pPr>
            <w:r>
              <w:rPr>
                <w:rFonts w:ascii="Arial" w:hAnsi="Arial" w:cs="Arial"/>
                <w:sz w:val="18"/>
                <w:szCs w:val="18"/>
              </w:rPr>
              <w:t>wymiana wiedzy</w:t>
            </w:r>
          </w:p>
        </w:tc>
        <w:tc>
          <w:tcPr>
            <w:tcW w:w="1063" w:type="dxa"/>
            <w:tcBorders>
              <w:top w:val="nil"/>
              <w:left w:val="single" w:sz="16" w:space="0" w:color="000000"/>
              <w:bottom w:val="nil"/>
            </w:tcBorders>
            <w:shd w:val="clear" w:color="auto" w:fill="FFFFFF"/>
          </w:tcPr>
          <w:p w14:paraId="65B5DF7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D4AFC0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0B34E9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9D9E91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97,6</w:t>
            </w:r>
          </w:p>
        </w:tc>
      </w:tr>
      <w:tr w:rsidR="006A4936" w14:paraId="72F59347"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1534698"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2C7FC53" w14:textId="77777777" w:rsidR="006A4936" w:rsidRDefault="006A4936">
            <w:pPr>
              <w:spacing w:line="320" w:lineRule="atLeast"/>
              <w:ind w:left="60" w:right="60"/>
              <w:rPr>
                <w:rFonts w:ascii="Arial" w:hAnsi="Arial" w:cs="Arial"/>
                <w:sz w:val="18"/>
                <w:szCs w:val="18"/>
              </w:rPr>
            </w:pPr>
            <w:r>
              <w:rPr>
                <w:rFonts w:ascii="Arial" w:hAnsi="Arial" w:cs="Arial"/>
                <w:sz w:val="18"/>
                <w:szCs w:val="18"/>
              </w:rPr>
              <w:t>Wzrost jakości prowadzonych badań</w:t>
            </w:r>
          </w:p>
        </w:tc>
        <w:tc>
          <w:tcPr>
            <w:tcW w:w="1063" w:type="dxa"/>
            <w:tcBorders>
              <w:top w:val="nil"/>
              <w:left w:val="single" w:sz="16" w:space="0" w:color="000000"/>
              <w:bottom w:val="nil"/>
            </w:tcBorders>
            <w:shd w:val="clear" w:color="auto" w:fill="FFFFFF"/>
          </w:tcPr>
          <w:p w14:paraId="0D27E47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E7409F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4AFEC3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C0550B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98,8</w:t>
            </w:r>
          </w:p>
        </w:tc>
      </w:tr>
      <w:tr w:rsidR="006A4936" w14:paraId="1611F618"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2200A18"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2302BF0" w14:textId="77777777" w:rsidR="006A4936" w:rsidRDefault="006A4936">
            <w:pPr>
              <w:spacing w:line="320" w:lineRule="atLeast"/>
              <w:ind w:left="60" w:right="60"/>
              <w:rPr>
                <w:rFonts w:ascii="Arial" w:hAnsi="Arial" w:cs="Arial"/>
                <w:sz w:val="18"/>
                <w:szCs w:val="18"/>
              </w:rPr>
            </w:pPr>
            <w:r>
              <w:rPr>
                <w:rFonts w:ascii="Arial" w:hAnsi="Arial" w:cs="Arial"/>
                <w:sz w:val="18"/>
                <w:szCs w:val="18"/>
              </w:rPr>
              <w:t>Zwiększenie konkurencyjność</w:t>
            </w:r>
          </w:p>
        </w:tc>
        <w:tc>
          <w:tcPr>
            <w:tcW w:w="1063" w:type="dxa"/>
            <w:tcBorders>
              <w:top w:val="nil"/>
              <w:left w:val="single" w:sz="16" w:space="0" w:color="000000"/>
              <w:bottom w:val="nil"/>
            </w:tcBorders>
            <w:shd w:val="clear" w:color="auto" w:fill="FFFFFF"/>
          </w:tcPr>
          <w:p w14:paraId="7D125B4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444520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C0C19B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743FB7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0FB712D9" w14:textId="77777777">
        <w:trPr>
          <w:cantSplit/>
        </w:trPr>
        <w:tc>
          <w:tcPr>
            <w:tcW w:w="847" w:type="dxa"/>
            <w:vMerge/>
            <w:tcBorders>
              <w:top w:val="single" w:sz="16" w:space="0" w:color="000000"/>
              <w:left w:val="single" w:sz="16" w:space="0" w:color="000000"/>
              <w:bottom w:val="single" w:sz="16" w:space="0" w:color="000000"/>
              <w:right w:val="nil"/>
            </w:tcBorders>
            <w:shd w:val="clear" w:color="auto" w:fill="FFFFFF"/>
          </w:tcPr>
          <w:p w14:paraId="4A1ABA9A" w14:textId="77777777" w:rsidR="006A4936" w:rsidRDefault="006A4936">
            <w:pPr>
              <w:rPr>
                <w:rFonts w:ascii="Arial" w:hAnsi="Arial" w:cs="Arial"/>
                <w:sz w:val="18"/>
                <w:szCs w:val="18"/>
              </w:rPr>
            </w:pPr>
          </w:p>
        </w:tc>
        <w:tc>
          <w:tcPr>
            <w:tcW w:w="2425" w:type="dxa"/>
            <w:tcBorders>
              <w:top w:val="nil"/>
              <w:left w:val="nil"/>
              <w:bottom w:val="single" w:sz="16" w:space="0" w:color="000000"/>
              <w:right w:val="single" w:sz="16" w:space="0" w:color="000000"/>
            </w:tcBorders>
            <w:shd w:val="clear" w:color="auto" w:fill="FFFFFF"/>
          </w:tcPr>
          <w:p w14:paraId="7E759583"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7FF5AE2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0F283AF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tcPr>
          <w:p w14:paraId="156B9D6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14:paraId="5C8259AC" w14:textId="77777777" w:rsidR="006A4936" w:rsidRDefault="006A4936">
            <w:pPr>
              <w:jc w:val="center"/>
              <w:rPr>
                <w:rFonts w:ascii="Times New Roman" w:hAnsi="Times New Roman" w:cs="Times New Roman"/>
                <w:sz w:val="24"/>
                <w:szCs w:val="24"/>
              </w:rPr>
            </w:pPr>
          </w:p>
        </w:tc>
      </w:tr>
    </w:tbl>
    <w:p w14:paraId="7D5ACFDE" w14:textId="77777777" w:rsidR="006A4936" w:rsidRDefault="006A4936">
      <w:pPr>
        <w:spacing w:line="400" w:lineRule="atLeast"/>
        <w:rPr>
          <w:rFonts w:ascii="Times New Roman" w:hAnsi="Times New Roman" w:cs="Times New Roman"/>
          <w:sz w:val="24"/>
          <w:szCs w:val="24"/>
        </w:rPr>
      </w:pPr>
    </w:p>
    <w:p w14:paraId="1FE56AF7" w14:textId="77777777" w:rsidR="006A4936" w:rsidRDefault="006A4936">
      <w:pPr>
        <w:spacing w:line="400" w:lineRule="atLeast"/>
        <w:rPr>
          <w:rFonts w:ascii="Times New Roman" w:hAnsi="Times New Roman" w:cs="Times New Roman"/>
          <w:sz w:val="24"/>
          <w:szCs w:val="24"/>
        </w:rPr>
      </w:pPr>
    </w:p>
    <w:tbl>
      <w:tblPr>
        <w:tblW w:w="8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2426"/>
        <w:gridCol w:w="1063"/>
        <w:gridCol w:w="1009"/>
        <w:gridCol w:w="1455"/>
        <w:gridCol w:w="1455"/>
      </w:tblGrid>
      <w:tr w:rsidR="006A4936" w14:paraId="60D553B6" w14:textId="77777777">
        <w:trPr>
          <w:cantSplit/>
          <w:tblHeader/>
        </w:trPr>
        <w:tc>
          <w:tcPr>
            <w:tcW w:w="8254" w:type="dxa"/>
            <w:gridSpan w:val="6"/>
            <w:tcBorders>
              <w:top w:val="nil"/>
              <w:left w:val="nil"/>
              <w:bottom w:val="nil"/>
              <w:right w:val="nil"/>
            </w:tcBorders>
            <w:shd w:val="clear" w:color="auto" w:fill="FFFFFF"/>
            <w:vAlign w:val="center"/>
          </w:tcPr>
          <w:p w14:paraId="3F454E30"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2</w:t>
            </w:r>
          </w:p>
        </w:tc>
      </w:tr>
      <w:tr w:rsidR="006A4936" w14:paraId="17EA5C3A" w14:textId="77777777">
        <w:trPr>
          <w:cantSplit/>
          <w:tblHeader/>
        </w:trPr>
        <w:tc>
          <w:tcPr>
            <w:tcW w:w="32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72F969DF"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655F7A68"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1AE7E54A"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4D5404E0"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2B4BD9AC"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656000D8" w14:textId="77777777">
        <w:trPr>
          <w:cantSplit/>
          <w:tblHeader/>
        </w:trPr>
        <w:tc>
          <w:tcPr>
            <w:tcW w:w="847" w:type="dxa"/>
            <w:vMerge w:val="restart"/>
            <w:tcBorders>
              <w:top w:val="single" w:sz="16" w:space="0" w:color="000000"/>
              <w:left w:val="single" w:sz="16" w:space="0" w:color="000000"/>
              <w:bottom w:val="single" w:sz="16" w:space="0" w:color="000000"/>
              <w:right w:val="nil"/>
            </w:tcBorders>
            <w:shd w:val="clear" w:color="auto" w:fill="FFFFFF"/>
          </w:tcPr>
          <w:p w14:paraId="14E0CE27"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425" w:type="dxa"/>
            <w:tcBorders>
              <w:top w:val="single" w:sz="16" w:space="0" w:color="000000"/>
              <w:left w:val="nil"/>
              <w:bottom w:val="nil"/>
              <w:right w:val="single" w:sz="16" w:space="0" w:color="000000"/>
            </w:tcBorders>
            <w:shd w:val="clear" w:color="auto" w:fill="FFFFFF"/>
          </w:tcPr>
          <w:p w14:paraId="0F5160AC" w14:textId="77777777" w:rsidR="006A4936" w:rsidRDefault="006A4936">
            <w:pPr>
              <w:spacing w:line="320" w:lineRule="atLeast"/>
              <w:ind w:left="60" w:right="60"/>
              <w:rPr>
                <w:rFonts w:ascii="Arial" w:hAnsi="Arial" w:cs="Arial"/>
                <w:sz w:val="18"/>
                <w:szCs w:val="18"/>
              </w:rPr>
            </w:pPr>
            <w:r>
              <w:rPr>
                <w:rFonts w:ascii="Arial" w:hAnsi="Arial" w:cs="Arial"/>
                <w:sz w:val="18"/>
                <w:szCs w:val="18"/>
              </w:rPr>
              <w:t xml:space="preserve"> </w:t>
            </w:r>
          </w:p>
        </w:tc>
        <w:tc>
          <w:tcPr>
            <w:tcW w:w="1063" w:type="dxa"/>
            <w:tcBorders>
              <w:top w:val="single" w:sz="16" w:space="0" w:color="000000"/>
              <w:left w:val="single" w:sz="16" w:space="0" w:color="000000"/>
              <w:bottom w:val="nil"/>
            </w:tcBorders>
            <w:shd w:val="clear" w:color="auto" w:fill="FFFFFF"/>
          </w:tcPr>
          <w:p w14:paraId="3FF66A4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59</w:t>
            </w:r>
          </w:p>
        </w:tc>
        <w:tc>
          <w:tcPr>
            <w:tcW w:w="1009" w:type="dxa"/>
            <w:tcBorders>
              <w:top w:val="single" w:sz="16" w:space="0" w:color="000000"/>
              <w:bottom w:val="nil"/>
            </w:tcBorders>
            <w:shd w:val="clear" w:color="auto" w:fill="FFFFFF"/>
          </w:tcPr>
          <w:p w14:paraId="6B58A7D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70,2</w:t>
            </w:r>
          </w:p>
        </w:tc>
        <w:tc>
          <w:tcPr>
            <w:tcW w:w="1455" w:type="dxa"/>
            <w:tcBorders>
              <w:top w:val="single" w:sz="16" w:space="0" w:color="000000"/>
              <w:bottom w:val="nil"/>
            </w:tcBorders>
            <w:shd w:val="clear" w:color="auto" w:fill="FFFFFF"/>
          </w:tcPr>
          <w:p w14:paraId="432BF93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70,2</w:t>
            </w:r>
          </w:p>
        </w:tc>
        <w:tc>
          <w:tcPr>
            <w:tcW w:w="1455" w:type="dxa"/>
            <w:tcBorders>
              <w:top w:val="single" w:sz="16" w:space="0" w:color="000000"/>
              <w:bottom w:val="nil"/>
              <w:right w:val="single" w:sz="16" w:space="0" w:color="000000"/>
            </w:tcBorders>
            <w:shd w:val="clear" w:color="auto" w:fill="FFFFFF"/>
          </w:tcPr>
          <w:p w14:paraId="090379B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70,2</w:t>
            </w:r>
          </w:p>
        </w:tc>
      </w:tr>
      <w:tr w:rsidR="006A4936" w14:paraId="3BC72EA6"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F0D493E"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BBFA325" w14:textId="77777777" w:rsidR="006A4936" w:rsidRDefault="006A4936">
            <w:pPr>
              <w:spacing w:line="320" w:lineRule="atLeast"/>
              <w:ind w:left="60" w:right="60"/>
              <w:rPr>
                <w:rFonts w:ascii="Arial" w:hAnsi="Arial" w:cs="Arial"/>
                <w:sz w:val="18"/>
                <w:szCs w:val="18"/>
              </w:rPr>
            </w:pPr>
            <w:r>
              <w:rPr>
                <w:rFonts w:ascii="Arial" w:hAnsi="Arial" w:cs="Arial"/>
                <w:sz w:val="18"/>
                <w:szCs w:val="18"/>
              </w:rPr>
              <w:t>Długotrwałą współpracę</w:t>
            </w:r>
          </w:p>
        </w:tc>
        <w:tc>
          <w:tcPr>
            <w:tcW w:w="1063" w:type="dxa"/>
            <w:tcBorders>
              <w:top w:val="nil"/>
              <w:left w:val="single" w:sz="16" w:space="0" w:color="000000"/>
              <w:bottom w:val="nil"/>
            </w:tcBorders>
            <w:shd w:val="clear" w:color="auto" w:fill="FFFFFF"/>
          </w:tcPr>
          <w:p w14:paraId="71E2913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BE8DAF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F2531B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0F1EAB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71,4</w:t>
            </w:r>
          </w:p>
        </w:tc>
      </w:tr>
      <w:tr w:rsidR="006A4936" w14:paraId="7D0641A4"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35575E9"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0996327" w14:textId="77777777" w:rsidR="006A4936" w:rsidRDefault="006A4936">
            <w:pPr>
              <w:spacing w:line="320" w:lineRule="atLeast"/>
              <w:ind w:left="60" w:right="60"/>
              <w:rPr>
                <w:rFonts w:ascii="Arial" w:hAnsi="Arial" w:cs="Arial"/>
                <w:sz w:val="18"/>
                <w:szCs w:val="18"/>
              </w:rPr>
            </w:pPr>
            <w:r>
              <w:rPr>
                <w:rFonts w:ascii="Arial" w:hAnsi="Arial" w:cs="Arial"/>
                <w:sz w:val="18"/>
                <w:szCs w:val="18"/>
              </w:rPr>
              <w:t>dobry wizerunek firmy</w:t>
            </w:r>
          </w:p>
        </w:tc>
        <w:tc>
          <w:tcPr>
            <w:tcW w:w="1063" w:type="dxa"/>
            <w:tcBorders>
              <w:top w:val="nil"/>
              <w:left w:val="single" w:sz="16" w:space="0" w:color="000000"/>
              <w:bottom w:val="nil"/>
            </w:tcBorders>
            <w:shd w:val="clear" w:color="auto" w:fill="FFFFFF"/>
          </w:tcPr>
          <w:p w14:paraId="777DC48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EE873F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6B4876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6BAF2E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72,6</w:t>
            </w:r>
          </w:p>
        </w:tc>
      </w:tr>
      <w:tr w:rsidR="006A4936" w14:paraId="1CA120DB"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4111ECB"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FD75971" w14:textId="77777777" w:rsidR="006A4936" w:rsidRDefault="006A4936">
            <w:pPr>
              <w:spacing w:line="320" w:lineRule="atLeast"/>
              <w:ind w:left="60" w:right="60"/>
              <w:rPr>
                <w:rFonts w:ascii="Arial" w:hAnsi="Arial" w:cs="Arial"/>
                <w:sz w:val="18"/>
                <w:szCs w:val="18"/>
              </w:rPr>
            </w:pPr>
            <w:r>
              <w:rPr>
                <w:rFonts w:ascii="Arial" w:hAnsi="Arial" w:cs="Arial"/>
                <w:sz w:val="18"/>
                <w:szCs w:val="18"/>
              </w:rPr>
              <w:t>doradztwo naukowe</w:t>
            </w:r>
          </w:p>
        </w:tc>
        <w:tc>
          <w:tcPr>
            <w:tcW w:w="1063" w:type="dxa"/>
            <w:tcBorders>
              <w:top w:val="nil"/>
              <w:left w:val="single" w:sz="16" w:space="0" w:color="000000"/>
              <w:bottom w:val="nil"/>
            </w:tcBorders>
            <w:shd w:val="clear" w:color="auto" w:fill="FFFFFF"/>
          </w:tcPr>
          <w:p w14:paraId="138F1C1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435889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4C66B8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B176C4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73,8</w:t>
            </w:r>
          </w:p>
        </w:tc>
      </w:tr>
      <w:tr w:rsidR="006A4936" w14:paraId="11E7A619"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C763537"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DE48003" w14:textId="77777777" w:rsidR="006A4936" w:rsidRDefault="006A4936">
            <w:pPr>
              <w:spacing w:line="320" w:lineRule="atLeast"/>
              <w:ind w:left="60" w:right="60"/>
              <w:rPr>
                <w:rFonts w:ascii="Arial" w:hAnsi="Arial" w:cs="Arial"/>
                <w:sz w:val="18"/>
                <w:szCs w:val="18"/>
              </w:rPr>
            </w:pPr>
            <w:r>
              <w:rPr>
                <w:rFonts w:ascii="Arial" w:hAnsi="Arial" w:cs="Arial"/>
                <w:sz w:val="18"/>
                <w:szCs w:val="18"/>
              </w:rPr>
              <w:t>dostęp do grupy docelowej</w:t>
            </w:r>
          </w:p>
        </w:tc>
        <w:tc>
          <w:tcPr>
            <w:tcW w:w="1063" w:type="dxa"/>
            <w:tcBorders>
              <w:top w:val="nil"/>
              <w:left w:val="single" w:sz="16" w:space="0" w:color="000000"/>
              <w:bottom w:val="nil"/>
            </w:tcBorders>
            <w:shd w:val="clear" w:color="auto" w:fill="FFFFFF"/>
          </w:tcPr>
          <w:p w14:paraId="120F9E7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C3F685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791B58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BEDEE9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75,0</w:t>
            </w:r>
          </w:p>
        </w:tc>
      </w:tr>
      <w:tr w:rsidR="006A4936" w14:paraId="59ABBF73"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EDBD53C"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2905BED" w14:textId="77777777" w:rsidR="006A4936" w:rsidRDefault="006A4936">
            <w:pPr>
              <w:spacing w:line="320" w:lineRule="atLeast"/>
              <w:ind w:left="60" w:right="60"/>
              <w:rPr>
                <w:rFonts w:ascii="Arial" w:hAnsi="Arial" w:cs="Arial"/>
                <w:sz w:val="18"/>
                <w:szCs w:val="18"/>
              </w:rPr>
            </w:pPr>
            <w:r>
              <w:rPr>
                <w:rFonts w:ascii="Arial" w:hAnsi="Arial" w:cs="Arial"/>
                <w:sz w:val="18"/>
                <w:szCs w:val="18"/>
              </w:rPr>
              <w:t>Doświadczenie / wiedza</w:t>
            </w:r>
          </w:p>
        </w:tc>
        <w:tc>
          <w:tcPr>
            <w:tcW w:w="1063" w:type="dxa"/>
            <w:tcBorders>
              <w:top w:val="nil"/>
              <w:left w:val="single" w:sz="16" w:space="0" w:color="000000"/>
              <w:bottom w:val="nil"/>
            </w:tcBorders>
            <w:shd w:val="clear" w:color="auto" w:fill="FFFFFF"/>
          </w:tcPr>
          <w:p w14:paraId="07237A2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710EE1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F8B121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541000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76,2</w:t>
            </w:r>
          </w:p>
        </w:tc>
      </w:tr>
      <w:tr w:rsidR="006A4936" w14:paraId="41712FAD"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CDC789E"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10C1713" w14:textId="77777777" w:rsidR="006A4936" w:rsidRDefault="006A4936">
            <w:pPr>
              <w:spacing w:line="320" w:lineRule="atLeast"/>
              <w:ind w:left="60" w:right="60"/>
              <w:rPr>
                <w:rFonts w:ascii="Arial" w:hAnsi="Arial" w:cs="Arial"/>
                <w:sz w:val="18"/>
                <w:szCs w:val="18"/>
              </w:rPr>
            </w:pPr>
            <w:r>
              <w:rPr>
                <w:rFonts w:ascii="Arial" w:hAnsi="Arial" w:cs="Arial"/>
                <w:sz w:val="18"/>
                <w:szCs w:val="18"/>
              </w:rPr>
              <w:t>dywersyfikacja rynku i produktów</w:t>
            </w:r>
          </w:p>
        </w:tc>
        <w:tc>
          <w:tcPr>
            <w:tcW w:w="1063" w:type="dxa"/>
            <w:tcBorders>
              <w:top w:val="nil"/>
              <w:left w:val="single" w:sz="16" w:space="0" w:color="000000"/>
              <w:bottom w:val="nil"/>
            </w:tcBorders>
            <w:shd w:val="clear" w:color="auto" w:fill="FFFFFF"/>
          </w:tcPr>
          <w:p w14:paraId="67DDE6E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6F106B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79A59B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76FA74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77,4</w:t>
            </w:r>
          </w:p>
        </w:tc>
      </w:tr>
      <w:tr w:rsidR="006A4936" w14:paraId="7683FF77"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E3ED45E"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B65EFCB" w14:textId="77777777" w:rsidR="006A4936" w:rsidRDefault="006A4936">
            <w:pPr>
              <w:spacing w:line="320" w:lineRule="atLeast"/>
              <w:ind w:left="60" w:right="60"/>
              <w:rPr>
                <w:rFonts w:ascii="Arial" w:hAnsi="Arial" w:cs="Arial"/>
                <w:sz w:val="18"/>
                <w:szCs w:val="18"/>
              </w:rPr>
            </w:pPr>
            <w:r>
              <w:rPr>
                <w:rFonts w:ascii="Arial" w:hAnsi="Arial" w:cs="Arial"/>
                <w:sz w:val="18"/>
                <w:szCs w:val="18"/>
              </w:rPr>
              <w:t>komercjalizacja</w:t>
            </w:r>
          </w:p>
        </w:tc>
        <w:tc>
          <w:tcPr>
            <w:tcW w:w="1063" w:type="dxa"/>
            <w:tcBorders>
              <w:top w:val="nil"/>
              <w:left w:val="single" w:sz="16" w:space="0" w:color="000000"/>
              <w:bottom w:val="nil"/>
            </w:tcBorders>
            <w:shd w:val="clear" w:color="auto" w:fill="FFFFFF"/>
          </w:tcPr>
          <w:p w14:paraId="50AD09D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95EBDA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29E1C2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6AC2E9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78,6</w:t>
            </w:r>
          </w:p>
        </w:tc>
      </w:tr>
      <w:tr w:rsidR="006A4936" w14:paraId="4C40FC53"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0EC634E"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7AA708A" w14:textId="77777777" w:rsidR="006A4936" w:rsidRDefault="006A4936">
            <w:pPr>
              <w:spacing w:line="320" w:lineRule="atLeast"/>
              <w:ind w:left="60" w:right="60"/>
              <w:rPr>
                <w:rFonts w:ascii="Arial" w:hAnsi="Arial" w:cs="Arial"/>
                <w:sz w:val="18"/>
                <w:szCs w:val="18"/>
              </w:rPr>
            </w:pPr>
            <w:r>
              <w:rPr>
                <w:rFonts w:ascii="Arial" w:hAnsi="Arial" w:cs="Arial"/>
                <w:sz w:val="18"/>
                <w:szCs w:val="18"/>
              </w:rPr>
              <w:t>korzyści finansowe dla obu podmiotów</w:t>
            </w:r>
          </w:p>
        </w:tc>
        <w:tc>
          <w:tcPr>
            <w:tcW w:w="1063" w:type="dxa"/>
            <w:tcBorders>
              <w:top w:val="nil"/>
              <w:left w:val="single" w:sz="16" w:space="0" w:color="000000"/>
              <w:bottom w:val="nil"/>
            </w:tcBorders>
            <w:shd w:val="clear" w:color="auto" w:fill="FFFFFF"/>
          </w:tcPr>
          <w:p w14:paraId="70AC49B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C955E7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9565C8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128FB6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79,8</w:t>
            </w:r>
          </w:p>
        </w:tc>
      </w:tr>
      <w:tr w:rsidR="006A4936" w14:paraId="0638EA2A"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41CE3A0"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3556B69" w14:textId="77777777" w:rsidR="006A4936" w:rsidRDefault="006A4936">
            <w:pPr>
              <w:spacing w:line="320" w:lineRule="atLeast"/>
              <w:ind w:left="60" w:right="60"/>
              <w:rPr>
                <w:rFonts w:ascii="Arial" w:hAnsi="Arial" w:cs="Arial"/>
                <w:sz w:val="18"/>
                <w:szCs w:val="18"/>
              </w:rPr>
            </w:pPr>
            <w:r>
              <w:rPr>
                <w:rFonts w:ascii="Arial" w:hAnsi="Arial" w:cs="Arial"/>
                <w:sz w:val="18"/>
                <w:szCs w:val="18"/>
              </w:rPr>
              <w:t>metody</w:t>
            </w:r>
          </w:p>
        </w:tc>
        <w:tc>
          <w:tcPr>
            <w:tcW w:w="1063" w:type="dxa"/>
            <w:tcBorders>
              <w:top w:val="nil"/>
              <w:left w:val="single" w:sz="16" w:space="0" w:color="000000"/>
              <w:bottom w:val="nil"/>
            </w:tcBorders>
            <w:shd w:val="clear" w:color="auto" w:fill="FFFFFF"/>
          </w:tcPr>
          <w:p w14:paraId="4F065F6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286DE7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B11523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28C2A1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81,0</w:t>
            </w:r>
          </w:p>
        </w:tc>
      </w:tr>
      <w:tr w:rsidR="006A4936" w14:paraId="3FD1F48E"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07C0D52"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217E83E" w14:textId="77777777" w:rsidR="006A4936" w:rsidRDefault="006A4936">
            <w:pPr>
              <w:spacing w:line="320" w:lineRule="atLeast"/>
              <w:ind w:left="60" w:right="60"/>
              <w:rPr>
                <w:rFonts w:ascii="Arial" w:hAnsi="Arial" w:cs="Arial"/>
                <w:sz w:val="18"/>
                <w:szCs w:val="18"/>
              </w:rPr>
            </w:pPr>
            <w:r>
              <w:rPr>
                <w:rFonts w:ascii="Arial" w:hAnsi="Arial" w:cs="Arial"/>
                <w:sz w:val="18"/>
                <w:szCs w:val="18"/>
              </w:rPr>
              <w:t>nawiązanie nowych biznesowych kontaktów skkutkujących w przyszłości kolejnymi projektami</w:t>
            </w:r>
          </w:p>
        </w:tc>
        <w:tc>
          <w:tcPr>
            <w:tcW w:w="1063" w:type="dxa"/>
            <w:tcBorders>
              <w:top w:val="nil"/>
              <w:left w:val="single" w:sz="16" w:space="0" w:color="000000"/>
              <w:bottom w:val="nil"/>
            </w:tcBorders>
            <w:shd w:val="clear" w:color="auto" w:fill="FFFFFF"/>
          </w:tcPr>
          <w:p w14:paraId="2A356A1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E34C15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8E9E22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F969B5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82,1</w:t>
            </w:r>
          </w:p>
        </w:tc>
      </w:tr>
      <w:tr w:rsidR="006A4936" w14:paraId="44CC63A5"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49FBBE8"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EF8A8B2" w14:textId="77777777" w:rsidR="006A4936" w:rsidRDefault="006A4936">
            <w:pPr>
              <w:spacing w:line="320" w:lineRule="atLeast"/>
              <w:ind w:left="60" w:right="60"/>
              <w:rPr>
                <w:rFonts w:ascii="Arial" w:hAnsi="Arial" w:cs="Arial"/>
                <w:sz w:val="18"/>
                <w:szCs w:val="18"/>
              </w:rPr>
            </w:pPr>
            <w:r>
              <w:rPr>
                <w:rFonts w:ascii="Arial" w:hAnsi="Arial" w:cs="Arial"/>
                <w:sz w:val="18"/>
                <w:szCs w:val="18"/>
              </w:rPr>
              <w:t>Nawiązanie trwałej współpracy</w:t>
            </w:r>
          </w:p>
        </w:tc>
        <w:tc>
          <w:tcPr>
            <w:tcW w:w="1063" w:type="dxa"/>
            <w:tcBorders>
              <w:top w:val="nil"/>
              <w:left w:val="single" w:sz="16" w:space="0" w:color="000000"/>
              <w:bottom w:val="nil"/>
            </w:tcBorders>
            <w:shd w:val="clear" w:color="auto" w:fill="FFFFFF"/>
          </w:tcPr>
          <w:p w14:paraId="146C806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18754D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FCEE9B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FE8E60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83,3</w:t>
            </w:r>
          </w:p>
        </w:tc>
      </w:tr>
      <w:tr w:rsidR="006A4936" w14:paraId="08730EDF"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0177C04"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FFDA5CE"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 dotyczy</w:t>
            </w:r>
          </w:p>
        </w:tc>
        <w:tc>
          <w:tcPr>
            <w:tcW w:w="1063" w:type="dxa"/>
            <w:tcBorders>
              <w:top w:val="nil"/>
              <w:left w:val="single" w:sz="16" w:space="0" w:color="000000"/>
              <w:bottom w:val="nil"/>
            </w:tcBorders>
            <w:shd w:val="clear" w:color="auto" w:fill="FFFFFF"/>
          </w:tcPr>
          <w:p w14:paraId="50CEAF8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430596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DE3C22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59D23C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84,5</w:t>
            </w:r>
          </w:p>
        </w:tc>
      </w:tr>
      <w:tr w:rsidR="006A4936" w14:paraId="634200F2"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10E389C"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99E89F8" w14:textId="77777777" w:rsidR="006A4936" w:rsidRDefault="006A4936">
            <w:pPr>
              <w:spacing w:line="320" w:lineRule="atLeast"/>
              <w:ind w:left="60" w:right="60"/>
              <w:rPr>
                <w:rFonts w:ascii="Arial" w:hAnsi="Arial" w:cs="Arial"/>
                <w:sz w:val="18"/>
                <w:szCs w:val="18"/>
              </w:rPr>
            </w:pPr>
            <w:r>
              <w:rPr>
                <w:rFonts w:ascii="Arial" w:hAnsi="Arial" w:cs="Arial"/>
                <w:sz w:val="18"/>
                <w:szCs w:val="18"/>
              </w:rPr>
              <w:t>podnisieinie poziomu bezpieczenstwa</w:t>
            </w:r>
          </w:p>
        </w:tc>
        <w:tc>
          <w:tcPr>
            <w:tcW w:w="1063" w:type="dxa"/>
            <w:tcBorders>
              <w:top w:val="nil"/>
              <w:left w:val="single" w:sz="16" w:space="0" w:color="000000"/>
              <w:bottom w:val="nil"/>
            </w:tcBorders>
            <w:shd w:val="clear" w:color="auto" w:fill="FFFFFF"/>
          </w:tcPr>
          <w:p w14:paraId="321FCC0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8E2253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6B9B90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DFCB89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85,7</w:t>
            </w:r>
          </w:p>
        </w:tc>
      </w:tr>
      <w:tr w:rsidR="006A4936" w14:paraId="7DABAF95"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62B356D"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2AD9DEA" w14:textId="77777777" w:rsidR="006A4936" w:rsidRDefault="006A4936">
            <w:pPr>
              <w:spacing w:line="320" w:lineRule="atLeast"/>
              <w:ind w:left="60" w:right="60"/>
              <w:rPr>
                <w:rFonts w:ascii="Arial" w:hAnsi="Arial" w:cs="Arial"/>
                <w:sz w:val="18"/>
                <w:szCs w:val="18"/>
              </w:rPr>
            </w:pPr>
            <w:r>
              <w:rPr>
                <w:rFonts w:ascii="Arial" w:hAnsi="Arial" w:cs="Arial"/>
                <w:sz w:val="18"/>
                <w:szCs w:val="18"/>
              </w:rPr>
              <w:t>Poszerzenie współpracy biznesu i nauki.</w:t>
            </w:r>
          </w:p>
        </w:tc>
        <w:tc>
          <w:tcPr>
            <w:tcW w:w="1063" w:type="dxa"/>
            <w:tcBorders>
              <w:top w:val="nil"/>
              <w:left w:val="single" w:sz="16" w:space="0" w:color="000000"/>
              <w:bottom w:val="nil"/>
            </w:tcBorders>
            <w:shd w:val="clear" w:color="auto" w:fill="FFFFFF"/>
          </w:tcPr>
          <w:p w14:paraId="09901C0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88F584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E39CC8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A67DD8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86,9</w:t>
            </w:r>
          </w:p>
        </w:tc>
      </w:tr>
      <w:tr w:rsidR="006A4936" w14:paraId="1A6BC697"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E7BD20D"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F361E5B" w14:textId="77777777" w:rsidR="006A4936" w:rsidRDefault="006A4936">
            <w:pPr>
              <w:spacing w:line="320" w:lineRule="atLeast"/>
              <w:ind w:left="60" w:right="60"/>
              <w:rPr>
                <w:rFonts w:ascii="Arial" w:hAnsi="Arial" w:cs="Arial"/>
                <w:sz w:val="18"/>
                <w:szCs w:val="18"/>
              </w:rPr>
            </w:pPr>
            <w:r>
              <w:rPr>
                <w:rFonts w:ascii="Arial" w:hAnsi="Arial" w:cs="Arial"/>
                <w:sz w:val="18"/>
                <w:szCs w:val="18"/>
              </w:rPr>
              <w:t>Realizacja badań branżowych</w:t>
            </w:r>
          </w:p>
        </w:tc>
        <w:tc>
          <w:tcPr>
            <w:tcW w:w="1063" w:type="dxa"/>
            <w:tcBorders>
              <w:top w:val="nil"/>
              <w:left w:val="single" w:sz="16" w:space="0" w:color="000000"/>
              <w:bottom w:val="nil"/>
            </w:tcBorders>
            <w:shd w:val="clear" w:color="auto" w:fill="FFFFFF"/>
          </w:tcPr>
          <w:p w14:paraId="4A37568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7FF989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38CC18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9E828A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88,1</w:t>
            </w:r>
          </w:p>
        </w:tc>
      </w:tr>
      <w:tr w:rsidR="006A4936" w14:paraId="494EFB06"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3AE4C5F"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0B4B739" w14:textId="77777777" w:rsidR="006A4936" w:rsidRDefault="006A4936">
            <w:pPr>
              <w:spacing w:line="320" w:lineRule="atLeast"/>
              <w:ind w:left="60" w:right="60"/>
              <w:rPr>
                <w:rFonts w:ascii="Arial" w:hAnsi="Arial" w:cs="Arial"/>
                <w:sz w:val="18"/>
                <w:szCs w:val="18"/>
              </w:rPr>
            </w:pPr>
            <w:r>
              <w:rPr>
                <w:rFonts w:ascii="Arial" w:hAnsi="Arial" w:cs="Arial"/>
                <w:sz w:val="18"/>
                <w:szCs w:val="18"/>
              </w:rPr>
              <w:t>szersza wizja</w:t>
            </w:r>
          </w:p>
        </w:tc>
        <w:tc>
          <w:tcPr>
            <w:tcW w:w="1063" w:type="dxa"/>
            <w:tcBorders>
              <w:top w:val="nil"/>
              <w:left w:val="single" w:sz="16" w:space="0" w:color="000000"/>
              <w:bottom w:val="nil"/>
            </w:tcBorders>
            <w:shd w:val="clear" w:color="auto" w:fill="FFFFFF"/>
          </w:tcPr>
          <w:p w14:paraId="6FE5CFF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E67EA6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39964B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EB88EE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89,3</w:t>
            </w:r>
          </w:p>
        </w:tc>
      </w:tr>
      <w:tr w:rsidR="006A4936" w14:paraId="6EFD24E9"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600FD7A"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F092B88" w14:textId="77777777" w:rsidR="006A4936" w:rsidRDefault="006A4936">
            <w:pPr>
              <w:spacing w:line="320" w:lineRule="atLeast"/>
              <w:ind w:left="60" w:right="60"/>
              <w:rPr>
                <w:rFonts w:ascii="Arial" w:hAnsi="Arial" w:cs="Arial"/>
                <w:sz w:val="18"/>
                <w:szCs w:val="18"/>
              </w:rPr>
            </w:pPr>
            <w:r>
              <w:rPr>
                <w:rFonts w:ascii="Arial" w:hAnsi="Arial" w:cs="Arial"/>
                <w:sz w:val="18"/>
                <w:szCs w:val="18"/>
              </w:rPr>
              <w:t>Utworzenie staży naukowych</w:t>
            </w:r>
          </w:p>
        </w:tc>
        <w:tc>
          <w:tcPr>
            <w:tcW w:w="1063" w:type="dxa"/>
            <w:tcBorders>
              <w:top w:val="nil"/>
              <w:left w:val="single" w:sz="16" w:space="0" w:color="000000"/>
              <w:bottom w:val="nil"/>
            </w:tcBorders>
            <w:shd w:val="clear" w:color="auto" w:fill="FFFFFF"/>
          </w:tcPr>
          <w:p w14:paraId="3DD7BDC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89825B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FEB3CE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E8BA9C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90,5</w:t>
            </w:r>
          </w:p>
        </w:tc>
      </w:tr>
      <w:tr w:rsidR="006A4936" w14:paraId="04DB2C03"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07DF4E3"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B284DDA" w14:textId="77777777" w:rsidR="006A4936" w:rsidRDefault="006A4936">
            <w:pPr>
              <w:spacing w:line="320" w:lineRule="atLeast"/>
              <w:ind w:left="60" w:right="60"/>
              <w:rPr>
                <w:rFonts w:ascii="Arial" w:hAnsi="Arial" w:cs="Arial"/>
                <w:sz w:val="18"/>
                <w:szCs w:val="18"/>
              </w:rPr>
            </w:pPr>
            <w:r>
              <w:rPr>
                <w:rFonts w:ascii="Arial" w:hAnsi="Arial" w:cs="Arial"/>
                <w:sz w:val="18"/>
                <w:szCs w:val="18"/>
              </w:rPr>
              <w:t>Uzyskanie materiału do badań, analiza ilościowa i jakościowa materiału</w:t>
            </w:r>
          </w:p>
        </w:tc>
        <w:tc>
          <w:tcPr>
            <w:tcW w:w="1063" w:type="dxa"/>
            <w:tcBorders>
              <w:top w:val="nil"/>
              <w:left w:val="single" w:sz="16" w:space="0" w:color="000000"/>
              <w:bottom w:val="nil"/>
            </w:tcBorders>
            <w:shd w:val="clear" w:color="auto" w:fill="FFFFFF"/>
          </w:tcPr>
          <w:p w14:paraId="543F968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67EF23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F1E154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022DF3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91,7</w:t>
            </w:r>
          </w:p>
        </w:tc>
      </w:tr>
      <w:tr w:rsidR="006A4936" w14:paraId="1D70BC6D"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7342483"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669A2FC" w14:textId="77777777" w:rsidR="006A4936" w:rsidRDefault="006A4936">
            <w:pPr>
              <w:spacing w:line="320" w:lineRule="atLeast"/>
              <w:ind w:left="60" w:right="60"/>
              <w:rPr>
                <w:rFonts w:ascii="Arial" w:hAnsi="Arial" w:cs="Arial"/>
                <w:sz w:val="18"/>
                <w:szCs w:val="18"/>
              </w:rPr>
            </w:pPr>
            <w:r>
              <w:rPr>
                <w:rFonts w:ascii="Arial" w:hAnsi="Arial" w:cs="Arial"/>
                <w:sz w:val="18"/>
                <w:szCs w:val="18"/>
              </w:rPr>
              <w:t>wdrożenie nowego produktu</w:t>
            </w:r>
          </w:p>
        </w:tc>
        <w:tc>
          <w:tcPr>
            <w:tcW w:w="1063" w:type="dxa"/>
            <w:tcBorders>
              <w:top w:val="nil"/>
              <w:left w:val="single" w:sz="16" w:space="0" w:color="000000"/>
              <w:bottom w:val="nil"/>
            </w:tcBorders>
            <w:shd w:val="clear" w:color="auto" w:fill="FFFFFF"/>
          </w:tcPr>
          <w:p w14:paraId="2D9E7EE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47655B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AC2BDA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BF33CC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92,9</w:t>
            </w:r>
          </w:p>
        </w:tc>
      </w:tr>
      <w:tr w:rsidR="006A4936" w14:paraId="2E2B0163"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8F9524E"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FD7305C" w14:textId="77777777" w:rsidR="006A4936" w:rsidRDefault="006A4936">
            <w:pPr>
              <w:spacing w:line="320" w:lineRule="atLeast"/>
              <w:ind w:left="60" w:right="60"/>
              <w:rPr>
                <w:rFonts w:ascii="Arial" w:hAnsi="Arial" w:cs="Arial"/>
                <w:sz w:val="18"/>
                <w:szCs w:val="18"/>
              </w:rPr>
            </w:pPr>
            <w:r>
              <w:rPr>
                <w:rFonts w:ascii="Arial" w:hAnsi="Arial" w:cs="Arial"/>
                <w:sz w:val="18"/>
                <w:szCs w:val="18"/>
              </w:rPr>
              <w:t>Wspólne analizy rynkowe</w:t>
            </w:r>
          </w:p>
        </w:tc>
        <w:tc>
          <w:tcPr>
            <w:tcW w:w="1063" w:type="dxa"/>
            <w:tcBorders>
              <w:top w:val="nil"/>
              <w:left w:val="single" w:sz="16" w:space="0" w:color="000000"/>
              <w:bottom w:val="nil"/>
            </w:tcBorders>
            <w:shd w:val="clear" w:color="auto" w:fill="FFFFFF"/>
          </w:tcPr>
          <w:p w14:paraId="5D6711D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14:paraId="5624257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tcBorders>
            <w:shd w:val="clear" w:color="auto" w:fill="FFFFFF"/>
          </w:tcPr>
          <w:p w14:paraId="43BE478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right w:val="single" w:sz="16" w:space="0" w:color="000000"/>
            </w:tcBorders>
            <w:shd w:val="clear" w:color="auto" w:fill="FFFFFF"/>
          </w:tcPr>
          <w:p w14:paraId="75CC000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95,2</w:t>
            </w:r>
          </w:p>
        </w:tc>
      </w:tr>
      <w:tr w:rsidR="006A4936" w14:paraId="66BE9C01"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2E106CF"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DCF16DA" w14:textId="77777777" w:rsidR="006A4936" w:rsidRDefault="006A4936">
            <w:pPr>
              <w:spacing w:line="320" w:lineRule="atLeast"/>
              <w:ind w:left="60" w:right="60"/>
              <w:rPr>
                <w:rFonts w:ascii="Arial" w:hAnsi="Arial" w:cs="Arial"/>
                <w:sz w:val="18"/>
                <w:szCs w:val="18"/>
              </w:rPr>
            </w:pPr>
            <w:r>
              <w:rPr>
                <w:rFonts w:ascii="Arial" w:hAnsi="Arial" w:cs="Arial"/>
                <w:sz w:val="18"/>
                <w:szCs w:val="18"/>
              </w:rPr>
              <w:t>wymiana doświadczeń</w:t>
            </w:r>
          </w:p>
        </w:tc>
        <w:tc>
          <w:tcPr>
            <w:tcW w:w="1063" w:type="dxa"/>
            <w:tcBorders>
              <w:top w:val="nil"/>
              <w:left w:val="single" w:sz="16" w:space="0" w:color="000000"/>
              <w:bottom w:val="nil"/>
            </w:tcBorders>
            <w:shd w:val="clear" w:color="auto" w:fill="FFFFFF"/>
          </w:tcPr>
          <w:p w14:paraId="1CAC995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4845B6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4B3575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F2B2F3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96,4</w:t>
            </w:r>
          </w:p>
        </w:tc>
      </w:tr>
      <w:tr w:rsidR="006A4936" w14:paraId="7134C759"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973C288"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8FAB206" w14:textId="77777777" w:rsidR="006A4936" w:rsidRDefault="006A4936">
            <w:pPr>
              <w:spacing w:line="320" w:lineRule="atLeast"/>
              <w:ind w:left="60" w:right="60"/>
              <w:rPr>
                <w:rFonts w:ascii="Arial" w:hAnsi="Arial" w:cs="Arial"/>
                <w:sz w:val="18"/>
                <w:szCs w:val="18"/>
              </w:rPr>
            </w:pPr>
            <w:r>
              <w:rPr>
                <w:rFonts w:ascii="Arial" w:hAnsi="Arial" w:cs="Arial"/>
                <w:sz w:val="18"/>
                <w:szCs w:val="18"/>
              </w:rPr>
              <w:t>zwiększenie udziału w rynku</w:t>
            </w:r>
          </w:p>
        </w:tc>
        <w:tc>
          <w:tcPr>
            <w:tcW w:w="1063" w:type="dxa"/>
            <w:tcBorders>
              <w:top w:val="nil"/>
              <w:left w:val="single" w:sz="16" w:space="0" w:color="000000"/>
              <w:bottom w:val="nil"/>
            </w:tcBorders>
            <w:shd w:val="clear" w:color="auto" w:fill="FFFFFF"/>
          </w:tcPr>
          <w:p w14:paraId="348C691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9A9950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9C7851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64A734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97,6</w:t>
            </w:r>
          </w:p>
        </w:tc>
      </w:tr>
      <w:tr w:rsidR="006A4936" w14:paraId="28E7EB15"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0D0A4C2"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F4D7108" w14:textId="77777777" w:rsidR="006A4936" w:rsidRDefault="006A4936">
            <w:pPr>
              <w:spacing w:line="320" w:lineRule="atLeast"/>
              <w:ind w:left="60" w:right="60"/>
              <w:rPr>
                <w:rFonts w:ascii="Arial" w:hAnsi="Arial" w:cs="Arial"/>
                <w:sz w:val="18"/>
                <w:szCs w:val="18"/>
              </w:rPr>
            </w:pPr>
            <w:r>
              <w:rPr>
                <w:rFonts w:ascii="Arial" w:hAnsi="Arial" w:cs="Arial"/>
                <w:sz w:val="18"/>
                <w:szCs w:val="18"/>
              </w:rPr>
              <w:t>zwiększenie zakresu współpracy kooperacyjnej</w:t>
            </w:r>
          </w:p>
        </w:tc>
        <w:tc>
          <w:tcPr>
            <w:tcW w:w="1063" w:type="dxa"/>
            <w:tcBorders>
              <w:top w:val="nil"/>
              <w:left w:val="single" w:sz="16" w:space="0" w:color="000000"/>
              <w:bottom w:val="nil"/>
            </w:tcBorders>
            <w:shd w:val="clear" w:color="auto" w:fill="FFFFFF"/>
          </w:tcPr>
          <w:p w14:paraId="48F60F7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2BCB7C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CE31BD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FAF088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98,8</w:t>
            </w:r>
          </w:p>
        </w:tc>
      </w:tr>
      <w:tr w:rsidR="006A4936" w14:paraId="23513EE5"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43240CB"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6ECA67A" w14:textId="77777777" w:rsidR="006A4936" w:rsidRDefault="006A4936">
            <w:pPr>
              <w:spacing w:line="320" w:lineRule="atLeast"/>
              <w:ind w:left="60" w:right="60"/>
              <w:rPr>
                <w:rFonts w:ascii="Arial" w:hAnsi="Arial" w:cs="Arial"/>
                <w:sz w:val="18"/>
                <w:szCs w:val="18"/>
              </w:rPr>
            </w:pPr>
            <w:r>
              <w:rPr>
                <w:rFonts w:ascii="Arial" w:hAnsi="Arial" w:cs="Arial"/>
                <w:sz w:val="18"/>
                <w:szCs w:val="18"/>
              </w:rPr>
              <w:t>zwiększone zaufanie starych klientów</w:t>
            </w:r>
          </w:p>
        </w:tc>
        <w:tc>
          <w:tcPr>
            <w:tcW w:w="1063" w:type="dxa"/>
            <w:tcBorders>
              <w:top w:val="nil"/>
              <w:left w:val="single" w:sz="16" w:space="0" w:color="000000"/>
              <w:bottom w:val="nil"/>
            </w:tcBorders>
            <w:shd w:val="clear" w:color="auto" w:fill="FFFFFF"/>
          </w:tcPr>
          <w:p w14:paraId="6FBB846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7D2C3B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BAB707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B0754E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5F567EE2" w14:textId="77777777">
        <w:trPr>
          <w:cantSplit/>
        </w:trPr>
        <w:tc>
          <w:tcPr>
            <w:tcW w:w="847" w:type="dxa"/>
            <w:vMerge/>
            <w:tcBorders>
              <w:top w:val="single" w:sz="16" w:space="0" w:color="000000"/>
              <w:left w:val="single" w:sz="16" w:space="0" w:color="000000"/>
              <w:bottom w:val="single" w:sz="16" w:space="0" w:color="000000"/>
              <w:right w:val="nil"/>
            </w:tcBorders>
            <w:shd w:val="clear" w:color="auto" w:fill="FFFFFF"/>
          </w:tcPr>
          <w:p w14:paraId="7EE69F45" w14:textId="77777777" w:rsidR="006A4936" w:rsidRDefault="006A4936">
            <w:pPr>
              <w:rPr>
                <w:rFonts w:ascii="Arial" w:hAnsi="Arial" w:cs="Arial"/>
                <w:sz w:val="18"/>
                <w:szCs w:val="18"/>
              </w:rPr>
            </w:pPr>
          </w:p>
        </w:tc>
        <w:tc>
          <w:tcPr>
            <w:tcW w:w="2425" w:type="dxa"/>
            <w:tcBorders>
              <w:top w:val="nil"/>
              <w:left w:val="nil"/>
              <w:bottom w:val="single" w:sz="16" w:space="0" w:color="000000"/>
              <w:right w:val="single" w:sz="16" w:space="0" w:color="000000"/>
            </w:tcBorders>
            <w:shd w:val="clear" w:color="auto" w:fill="FFFFFF"/>
          </w:tcPr>
          <w:p w14:paraId="7079103A"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6F706C2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46F190A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tcPr>
          <w:p w14:paraId="3C46F59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14:paraId="0949628D" w14:textId="77777777" w:rsidR="006A4936" w:rsidRDefault="006A4936">
            <w:pPr>
              <w:jc w:val="center"/>
              <w:rPr>
                <w:rFonts w:ascii="Times New Roman" w:hAnsi="Times New Roman" w:cs="Times New Roman"/>
                <w:sz w:val="24"/>
                <w:szCs w:val="24"/>
              </w:rPr>
            </w:pPr>
          </w:p>
        </w:tc>
      </w:tr>
    </w:tbl>
    <w:p w14:paraId="144E7EC5" w14:textId="77777777" w:rsidR="006A4936" w:rsidRDefault="006A4936">
      <w:pPr>
        <w:spacing w:line="400" w:lineRule="atLeast"/>
        <w:rPr>
          <w:rFonts w:ascii="Times New Roman" w:hAnsi="Times New Roman" w:cs="Times New Roman"/>
          <w:sz w:val="24"/>
          <w:szCs w:val="24"/>
        </w:rPr>
      </w:pPr>
    </w:p>
    <w:p w14:paraId="2261F6CD" w14:textId="77777777" w:rsidR="006A4936" w:rsidRDefault="006A4936">
      <w:pPr>
        <w:spacing w:line="400" w:lineRule="atLeast"/>
        <w:rPr>
          <w:rFonts w:ascii="Times New Roman" w:hAnsi="Times New Roman" w:cs="Times New Roman"/>
          <w:sz w:val="24"/>
          <w:szCs w:val="24"/>
        </w:rPr>
      </w:pPr>
    </w:p>
    <w:tbl>
      <w:tblPr>
        <w:tblW w:w="8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2426"/>
        <w:gridCol w:w="1063"/>
        <w:gridCol w:w="1009"/>
        <w:gridCol w:w="1455"/>
        <w:gridCol w:w="1455"/>
      </w:tblGrid>
      <w:tr w:rsidR="006A4936" w14:paraId="4C046B8A" w14:textId="77777777">
        <w:trPr>
          <w:cantSplit/>
          <w:tblHeader/>
        </w:trPr>
        <w:tc>
          <w:tcPr>
            <w:tcW w:w="8254" w:type="dxa"/>
            <w:gridSpan w:val="6"/>
            <w:tcBorders>
              <w:top w:val="nil"/>
              <w:left w:val="nil"/>
              <w:bottom w:val="nil"/>
              <w:right w:val="nil"/>
            </w:tcBorders>
            <w:shd w:val="clear" w:color="auto" w:fill="FFFFFF"/>
            <w:vAlign w:val="center"/>
          </w:tcPr>
          <w:p w14:paraId="2345E8E5"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3</w:t>
            </w:r>
          </w:p>
        </w:tc>
      </w:tr>
      <w:tr w:rsidR="006A4936" w14:paraId="44C5B495" w14:textId="77777777">
        <w:trPr>
          <w:cantSplit/>
          <w:tblHeader/>
        </w:trPr>
        <w:tc>
          <w:tcPr>
            <w:tcW w:w="32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609E5882"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35B66917"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31EA667B"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086A4F55"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717230C4"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6BA646A3" w14:textId="77777777">
        <w:trPr>
          <w:cantSplit/>
          <w:tblHeader/>
        </w:trPr>
        <w:tc>
          <w:tcPr>
            <w:tcW w:w="847" w:type="dxa"/>
            <w:vMerge w:val="restart"/>
            <w:tcBorders>
              <w:top w:val="single" w:sz="16" w:space="0" w:color="000000"/>
              <w:left w:val="single" w:sz="16" w:space="0" w:color="000000"/>
              <w:bottom w:val="single" w:sz="16" w:space="0" w:color="000000"/>
              <w:right w:val="nil"/>
            </w:tcBorders>
            <w:shd w:val="clear" w:color="auto" w:fill="FFFFFF"/>
          </w:tcPr>
          <w:p w14:paraId="6FAD88D3"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425" w:type="dxa"/>
            <w:tcBorders>
              <w:top w:val="single" w:sz="16" w:space="0" w:color="000000"/>
              <w:left w:val="nil"/>
              <w:bottom w:val="nil"/>
              <w:right w:val="single" w:sz="16" w:space="0" w:color="000000"/>
            </w:tcBorders>
            <w:shd w:val="clear" w:color="auto" w:fill="FFFFFF"/>
          </w:tcPr>
          <w:p w14:paraId="6F66F88A" w14:textId="77777777" w:rsidR="006A4936" w:rsidRDefault="006A4936">
            <w:pPr>
              <w:spacing w:line="320" w:lineRule="atLeast"/>
              <w:ind w:left="60" w:right="60"/>
              <w:rPr>
                <w:rFonts w:ascii="Arial" w:hAnsi="Arial" w:cs="Arial"/>
                <w:sz w:val="18"/>
                <w:szCs w:val="18"/>
              </w:rPr>
            </w:pPr>
            <w:r>
              <w:rPr>
                <w:rFonts w:ascii="Arial" w:hAnsi="Arial" w:cs="Arial"/>
                <w:sz w:val="18"/>
                <w:szCs w:val="18"/>
              </w:rPr>
              <w:t xml:space="preserve"> </w:t>
            </w:r>
          </w:p>
        </w:tc>
        <w:tc>
          <w:tcPr>
            <w:tcW w:w="1063" w:type="dxa"/>
            <w:tcBorders>
              <w:top w:val="single" w:sz="16" w:space="0" w:color="000000"/>
              <w:left w:val="single" w:sz="16" w:space="0" w:color="000000"/>
              <w:bottom w:val="nil"/>
            </w:tcBorders>
            <w:shd w:val="clear" w:color="auto" w:fill="FFFFFF"/>
          </w:tcPr>
          <w:p w14:paraId="5C59C9E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65</w:t>
            </w:r>
          </w:p>
        </w:tc>
        <w:tc>
          <w:tcPr>
            <w:tcW w:w="1009" w:type="dxa"/>
            <w:tcBorders>
              <w:top w:val="single" w:sz="16" w:space="0" w:color="000000"/>
              <w:bottom w:val="nil"/>
            </w:tcBorders>
            <w:shd w:val="clear" w:color="auto" w:fill="FFFFFF"/>
          </w:tcPr>
          <w:p w14:paraId="7BA49CC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77,4</w:t>
            </w:r>
          </w:p>
        </w:tc>
        <w:tc>
          <w:tcPr>
            <w:tcW w:w="1455" w:type="dxa"/>
            <w:tcBorders>
              <w:top w:val="single" w:sz="16" w:space="0" w:color="000000"/>
              <w:bottom w:val="nil"/>
            </w:tcBorders>
            <w:shd w:val="clear" w:color="auto" w:fill="FFFFFF"/>
          </w:tcPr>
          <w:p w14:paraId="751F7F0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77,4</w:t>
            </w:r>
          </w:p>
        </w:tc>
        <w:tc>
          <w:tcPr>
            <w:tcW w:w="1455" w:type="dxa"/>
            <w:tcBorders>
              <w:top w:val="single" w:sz="16" w:space="0" w:color="000000"/>
              <w:bottom w:val="nil"/>
              <w:right w:val="single" w:sz="16" w:space="0" w:color="000000"/>
            </w:tcBorders>
            <w:shd w:val="clear" w:color="auto" w:fill="FFFFFF"/>
          </w:tcPr>
          <w:p w14:paraId="5458BF0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77,4</w:t>
            </w:r>
          </w:p>
        </w:tc>
      </w:tr>
      <w:tr w:rsidR="006A4936" w14:paraId="2EE81659"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4F0D126"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5949B6A" w14:textId="77777777" w:rsidR="006A4936" w:rsidRDefault="006A4936">
            <w:pPr>
              <w:spacing w:line="320" w:lineRule="atLeast"/>
              <w:ind w:left="60" w:right="60"/>
              <w:rPr>
                <w:rFonts w:ascii="Arial" w:hAnsi="Arial" w:cs="Arial"/>
                <w:sz w:val="18"/>
                <w:szCs w:val="18"/>
              </w:rPr>
            </w:pPr>
            <w:r>
              <w:rPr>
                <w:rFonts w:ascii="Arial" w:hAnsi="Arial" w:cs="Arial"/>
                <w:sz w:val="18"/>
                <w:szCs w:val="18"/>
              </w:rPr>
              <w:t>Dalekoidąca współpraca głównie z Jednostkami Naukowymi</w:t>
            </w:r>
          </w:p>
        </w:tc>
        <w:tc>
          <w:tcPr>
            <w:tcW w:w="1063" w:type="dxa"/>
            <w:tcBorders>
              <w:top w:val="nil"/>
              <w:left w:val="single" w:sz="16" w:space="0" w:color="000000"/>
              <w:bottom w:val="nil"/>
            </w:tcBorders>
            <w:shd w:val="clear" w:color="auto" w:fill="FFFFFF"/>
          </w:tcPr>
          <w:p w14:paraId="311AE79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14:paraId="703404B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tcBorders>
            <w:shd w:val="clear" w:color="auto" w:fill="FFFFFF"/>
          </w:tcPr>
          <w:p w14:paraId="16A4DCE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right w:val="single" w:sz="16" w:space="0" w:color="000000"/>
            </w:tcBorders>
            <w:shd w:val="clear" w:color="auto" w:fill="FFFFFF"/>
          </w:tcPr>
          <w:p w14:paraId="4DBB8B9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79,8</w:t>
            </w:r>
          </w:p>
        </w:tc>
      </w:tr>
      <w:tr w:rsidR="006A4936" w14:paraId="3DE1CDD2"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8AE2808"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C426A42" w14:textId="77777777" w:rsidR="006A4936" w:rsidRDefault="006A4936">
            <w:pPr>
              <w:spacing w:line="320" w:lineRule="atLeast"/>
              <w:ind w:left="60" w:right="60"/>
              <w:rPr>
                <w:rFonts w:ascii="Arial" w:hAnsi="Arial" w:cs="Arial"/>
                <w:sz w:val="18"/>
                <w:szCs w:val="18"/>
              </w:rPr>
            </w:pPr>
            <w:r>
              <w:rPr>
                <w:rFonts w:ascii="Arial" w:hAnsi="Arial" w:cs="Arial"/>
                <w:sz w:val="18"/>
                <w:szCs w:val="18"/>
              </w:rPr>
              <w:t>doradztwo techniczne</w:t>
            </w:r>
          </w:p>
        </w:tc>
        <w:tc>
          <w:tcPr>
            <w:tcW w:w="1063" w:type="dxa"/>
            <w:tcBorders>
              <w:top w:val="nil"/>
              <w:left w:val="single" w:sz="16" w:space="0" w:color="000000"/>
              <w:bottom w:val="nil"/>
            </w:tcBorders>
            <w:shd w:val="clear" w:color="auto" w:fill="FFFFFF"/>
          </w:tcPr>
          <w:p w14:paraId="4AF35E6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578D1E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719983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BF1FF7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81,0</w:t>
            </w:r>
          </w:p>
        </w:tc>
      </w:tr>
      <w:tr w:rsidR="006A4936" w14:paraId="22EABDEB"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AA1D2A0"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D19F5BA" w14:textId="77777777" w:rsidR="006A4936" w:rsidRDefault="006A4936">
            <w:pPr>
              <w:spacing w:line="320" w:lineRule="atLeast"/>
              <w:ind w:left="60" w:right="60"/>
              <w:rPr>
                <w:rFonts w:ascii="Arial" w:hAnsi="Arial" w:cs="Arial"/>
                <w:sz w:val="18"/>
                <w:szCs w:val="18"/>
              </w:rPr>
            </w:pPr>
            <w:r>
              <w:rPr>
                <w:rFonts w:ascii="Arial" w:hAnsi="Arial" w:cs="Arial"/>
                <w:sz w:val="18"/>
                <w:szCs w:val="18"/>
              </w:rPr>
              <w:t>nd</w:t>
            </w:r>
          </w:p>
        </w:tc>
        <w:tc>
          <w:tcPr>
            <w:tcW w:w="1063" w:type="dxa"/>
            <w:tcBorders>
              <w:top w:val="nil"/>
              <w:left w:val="single" w:sz="16" w:space="0" w:color="000000"/>
              <w:bottom w:val="nil"/>
            </w:tcBorders>
            <w:shd w:val="clear" w:color="auto" w:fill="FFFFFF"/>
          </w:tcPr>
          <w:p w14:paraId="77F4C3D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40A4F8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A998C8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FB1613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82,1</w:t>
            </w:r>
          </w:p>
        </w:tc>
      </w:tr>
      <w:tr w:rsidR="006A4936" w14:paraId="5C188580"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284926D"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2F21FF6"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 dotyczy</w:t>
            </w:r>
          </w:p>
        </w:tc>
        <w:tc>
          <w:tcPr>
            <w:tcW w:w="1063" w:type="dxa"/>
            <w:tcBorders>
              <w:top w:val="nil"/>
              <w:left w:val="single" w:sz="16" w:space="0" w:color="000000"/>
              <w:bottom w:val="nil"/>
            </w:tcBorders>
            <w:shd w:val="clear" w:color="auto" w:fill="FFFFFF"/>
          </w:tcPr>
          <w:p w14:paraId="2DC0FB5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F76B2F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7BD55D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59339A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83,3</w:t>
            </w:r>
          </w:p>
        </w:tc>
      </w:tr>
      <w:tr w:rsidR="006A4936" w14:paraId="67231FC5"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3C66FAB"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EB6C9BD" w14:textId="77777777" w:rsidR="006A4936" w:rsidRDefault="006A4936">
            <w:pPr>
              <w:spacing w:line="320" w:lineRule="atLeast"/>
              <w:ind w:left="60" w:right="60"/>
              <w:rPr>
                <w:rFonts w:ascii="Arial" w:hAnsi="Arial" w:cs="Arial"/>
                <w:sz w:val="18"/>
                <w:szCs w:val="18"/>
              </w:rPr>
            </w:pPr>
            <w:r>
              <w:rPr>
                <w:rFonts w:ascii="Arial" w:hAnsi="Arial" w:cs="Arial"/>
                <w:sz w:val="18"/>
                <w:szCs w:val="18"/>
              </w:rPr>
              <w:t>oszczędności (brak konieczności zakupu środków trwałych i WNIP na rzecz zlecenia usługi B+R))</w:t>
            </w:r>
          </w:p>
        </w:tc>
        <w:tc>
          <w:tcPr>
            <w:tcW w:w="1063" w:type="dxa"/>
            <w:tcBorders>
              <w:top w:val="nil"/>
              <w:left w:val="single" w:sz="16" w:space="0" w:color="000000"/>
              <w:bottom w:val="nil"/>
            </w:tcBorders>
            <w:shd w:val="clear" w:color="auto" w:fill="FFFFFF"/>
          </w:tcPr>
          <w:p w14:paraId="2566309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C634EB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8CFF3A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CC470A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84,5</w:t>
            </w:r>
          </w:p>
        </w:tc>
      </w:tr>
      <w:tr w:rsidR="006A4936" w14:paraId="2A71AB0C"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986A5A1"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D8CDBE4" w14:textId="77777777" w:rsidR="006A4936" w:rsidRDefault="006A4936">
            <w:pPr>
              <w:spacing w:line="320" w:lineRule="atLeast"/>
              <w:ind w:left="60" w:right="60"/>
              <w:rPr>
                <w:rFonts w:ascii="Arial" w:hAnsi="Arial" w:cs="Arial"/>
                <w:sz w:val="18"/>
                <w:szCs w:val="18"/>
              </w:rPr>
            </w:pPr>
            <w:r>
              <w:rPr>
                <w:rFonts w:ascii="Arial" w:hAnsi="Arial" w:cs="Arial"/>
                <w:sz w:val="18"/>
                <w:szCs w:val="18"/>
              </w:rPr>
              <w:t>podnisienie statusu żywności bezpiecznej</w:t>
            </w:r>
          </w:p>
        </w:tc>
        <w:tc>
          <w:tcPr>
            <w:tcW w:w="1063" w:type="dxa"/>
            <w:tcBorders>
              <w:top w:val="nil"/>
              <w:left w:val="single" w:sz="16" w:space="0" w:color="000000"/>
              <w:bottom w:val="nil"/>
            </w:tcBorders>
            <w:shd w:val="clear" w:color="auto" w:fill="FFFFFF"/>
          </w:tcPr>
          <w:p w14:paraId="2FDCA1D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E39205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09AEA7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221EC4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85,7</w:t>
            </w:r>
          </w:p>
        </w:tc>
      </w:tr>
      <w:tr w:rsidR="006A4936" w14:paraId="5E917507"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5BBA3A1"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A814123" w14:textId="77777777" w:rsidR="006A4936" w:rsidRDefault="006A4936">
            <w:pPr>
              <w:spacing w:line="320" w:lineRule="atLeast"/>
              <w:ind w:left="60" w:right="60"/>
              <w:rPr>
                <w:rFonts w:ascii="Arial" w:hAnsi="Arial" w:cs="Arial"/>
                <w:sz w:val="18"/>
                <w:szCs w:val="18"/>
              </w:rPr>
            </w:pPr>
            <w:r>
              <w:rPr>
                <w:rFonts w:ascii="Arial" w:hAnsi="Arial" w:cs="Arial"/>
                <w:sz w:val="18"/>
                <w:szCs w:val="18"/>
              </w:rPr>
              <w:t>pomysły na innowacyjne metody do stosowania na wielu etapach pracy</w:t>
            </w:r>
          </w:p>
        </w:tc>
        <w:tc>
          <w:tcPr>
            <w:tcW w:w="1063" w:type="dxa"/>
            <w:tcBorders>
              <w:top w:val="nil"/>
              <w:left w:val="single" w:sz="16" w:space="0" w:color="000000"/>
              <w:bottom w:val="nil"/>
            </w:tcBorders>
            <w:shd w:val="clear" w:color="auto" w:fill="FFFFFF"/>
          </w:tcPr>
          <w:p w14:paraId="7BACB9E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C6492C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95EED0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9B7E32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86,9</w:t>
            </w:r>
          </w:p>
        </w:tc>
      </w:tr>
      <w:tr w:rsidR="006A4936" w14:paraId="471947AE"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D437A0B"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0ADAC12" w14:textId="77777777" w:rsidR="006A4936" w:rsidRDefault="006A4936">
            <w:pPr>
              <w:spacing w:line="320" w:lineRule="atLeast"/>
              <w:ind w:left="60" w:right="60"/>
              <w:rPr>
                <w:rFonts w:ascii="Arial" w:hAnsi="Arial" w:cs="Arial"/>
                <w:sz w:val="18"/>
                <w:szCs w:val="18"/>
              </w:rPr>
            </w:pPr>
            <w:r>
              <w:rPr>
                <w:rFonts w:ascii="Arial" w:hAnsi="Arial" w:cs="Arial"/>
                <w:sz w:val="18"/>
                <w:szCs w:val="18"/>
              </w:rPr>
              <w:t>poszerzenie oferty wnioskodawcy</w:t>
            </w:r>
          </w:p>
        </w:tc>
        <w:tc>
          <w:tcPr>
            <w:tcW w:w="1063" w:type="dxa"/>
            <w:tcBorders>
              <w:top w:val="nil"/>
              <w:left w:val="single" w:sz="16" w:space="0" w:color="000000"/>
              <w:bottom w:val="nil"/>
            </w:tcBorders>
            <w:shd w:val="clear" w:color="auto" w:fill="FFFFFF"/>
          </w:tcPr>
          <w:p w14:paraId="51AF119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442D32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2AB5E5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34E8A3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88,1</w:t>
            </w:r>
          </w:p>
        </w:tc>
      </w:tr>
      <w:tr w:rsidR="006A4936" w14:paraId="41309047"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FDFC709"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6E38288" w14:textId="77777777" w:rsidR="006A4936" w:rsidRDefault="006A4936">
            <w:pPr>
              <w:spacing w:line="320" w:lineRule="atLeast"/>
              <w:ind w:left="60" w:right="60"/>
              <w:rPr>
                <w:rFonts w:ascii="Arial" w:hAnsi="Arial" w:cs="Arial"/>
                <w:sz w:val="18"/>
                <w:szCs w:val="18"/>
              </w:rPr>
            </w:pPr>
            <w:r>
              <w:rPr>
                <w:rFonts w:ascii="Arial" w:hAnsi="Arial" w:cs="Arial"/>
                <w:sz w:val="18"/>
                <w:szCs w:val="18"/>
              </w:rPr>
              <w:t>rozszerzona oferta</w:t>
            </w:r>
          </w:p>
        </w:tc>
        <w:tc>
          <w:tcPr>
            <w:tcW w:w="1063" w:type="dxa"/>
            <w:tcBorders>
              <w:top w:val="nil"/>
              <w:left w:val="single" w:sz="16" w:space="0" w:color="000000"/>
              <w:bottom w:val="nil"/>
            </w:tcBorders>
            <w:shd w:val="clear" w:color="auto" w:fill="FFFFFF"/>
          </w:tcPr>
          <w:p w14:paraId="5113623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FABA46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6CF0E1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05D2A6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89,3</w:t>
            </w:r>
          </w:p>
        </w:tc>
      </w:tr>
      <w:tr w:rsidR="006A4936" w14:paraId="096A68B8"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F1BCC21"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873141C" w14:textId="77777777" w:rsidR="006A4936" w:rsidRDefault="006A4936">
            <w:pPr>
              <w:spacing w:line="320" w:lineRule="atLeast"/>
              <w:ind w:left="60" w:right="60"/>
              <w:rPr>
                <w:rFonts w:ascii="Arial" w:hAnsi="Arial" w:cs="Arial"/>
                <w:sz w:val="18"/>
                <w:szCs w:val="18"/>
              </w:rPr>
            </w:pPr>
            <w:r>
              <w:rPr>
                <w:rFonts w:ascii="Arial" w:hAnsi="Arial" w:cs="Arial"/>
                <w:sz w:val="18"/>
                <w:szCs w:val="18"/>
              </w:rPr>
              <w:t>Rozwój działalności</w:t>
            </w:r>
          </w:p>
        </w:tc>
        <w:tc>
          <w:tcPr>
            <w:tcW w:w="1063" w:type="dxa"/>
            <w:tcBorders>
              <w:top w:val="nil"/>
              <w:left w:val="single" w:sz="16" w:space="0" w:color="000000"/>
              <w:bottom w:val="nil"/>
            </w:tcBorders>
            <w:shd w:val="clear" w:color="auto" w:fill="FFFFFF"/>
          </w:tcPr>
          <w:p w14:paraId="21D7556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CF44B7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2FF5E5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9D3B24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90,5</w:t>
            </w:r>
          </w:p>
        </w:tc>
      </w:tr>
      <w:tr w:rsidR="006A4936" w14:paraId="5BF04BA0"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2400D0B"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E4153A8" w14:textId="77777777" w:rsidR="006A4936" w:rsidRDefault="006A4936">
            <w:pPr>
              <w:spacing w:line="320" w:lineRule="atLeast"/>
              <w:ind w:left="60" w:right="60"/>
              <w:rPr>
                <w:rFonts w:ascii="Arial" w:hAnsi="Arial" w:cs="Arial"/>
                <w:sz w:val="18"/>
                <w:szCs w:val="18"/>
              </w:rPr>
            </w:pPr>
            <w:r>
              <w:rPr>
                <w:rFonts w:ascii="Arial" w:hAnsi="Arial" w:cs="Arial"/>
                <w:sz w:val="18"/>
                <w:szCs w:val="18"/>
              </w:rPr>
              <w:t>Transfer wiedzy i technologii</w:t>
            </w:r>
          </w:p>
        </w:tc>
        <w:tc>
          <w:tcPr>
            <w:tcW w:w="1063" w:type="dxa"/>
            <w:tcBorders>
              <w:top w:val="nil"/>
              <w:left w:val="single" w:sz="16" w:space="0" w:color="000000"/>
              <w:bottom w:val="nil"/>
            </w:tcBorders>
            <w:shd w:val="clear" w:color="auto" w:fill="FFFFFF"/>
          </w:tcPr>
          <w:p w14:paraId="2B334D1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A223FC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EF4B05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C1EFD8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91,7</w:t>
            </w:r>
          </w:p>
        </w:tc>
      </w:tr>
      <w:tr w:rsidR="006A4936" w14:paraId="5EAE1715"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C922C71"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EBFB36E" w14:textId="77777777" w:rsidR="006A4936" w:rsidRDefault="006A4936">
            <w:pPr>
              <w:spacing w:line="320" w:lineRule="atLeast"/>
              <w:ind w:left="60" w:right="60"/>
              <w:rPr>
                <w:rFonts w:ascii="Arial" w:hAnsi="Arial" w:cs="Arial"/>
                <w:sz w:val="18"/>
                <w:szCs w:val="18"/>
              </w:rPr>
            </w:pPr>
            <w:r>
              <w:rPr>
                <w:rFonts w:ascii="Arial" w:hAnsi="Arial" w:cs="Arial"/>
                <w:sz w:val="18"/>
                <w:szCs w:val="18"/>
              </w:rPr>
              <w:t>Wsparcie finansowe biznesu w pracach B+R.</w:t>
            </w:r>
          </w:p>
        </w:tc>
        <w:tc>
          <w:tcPr>
            <w:tcW w:w="1063" w:type="dxa"/>
            <w:tcBorders>
              <w:top w:val="nil"/>
              <w:left w:val="single" w:sz="16" w:space="0" w:color="000000"/>
              <w:bottom w:val="nil"/>
            </w:tcBorders>
            <w:shd w:val="clear" w:color="auto" w:fill="FFFFFF"/>
          </w:tcPr>
          <w:p w14:paraId="1B536EA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AC8177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93814A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77E2DC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92,9</w:t>
            </w:r>
          </w:p>
        </w:tc>
      </w:tr>
      <w:tr w:rsidR="006A4936" w14:paraId="1E5AF65E"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7B875E4"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A8F8FEE" w14:textId="77777777" w:rsidR="006A4936" w:rsidRDefault="006A4936">
            <w:pPr>
              <w:spacing w:line="320" w:lineRule="atLeast"/>
              <w:ind w:left="60" w:right="60"/>
              <w:rPr>
                <w:rFonts w:ascii="Arial" w:hAnsi="Arial" w:cs="Arial"/>
                <w:sz w:val="18"/>
                <w:szCs w:val="18"/>
              </w:rPr>
            </w:pPr>
            <w:r>
              <w:rPr>
                <w:rFonts w:ascii="Arial" w:hAnsi="Arial" w:cs="Arial"/>
                <w:sz w:val="18"/>
                <w:szCs w:val="18"/>
              </w:rPr>
              <w:t>wspoeranie polskiej nauki i przedsiębiorczości</w:t>
            </w:r>
          </w:p>
        </w:tc>
        <w:tc>
          <w:tcPr>
            <w:tcW w:w="1063" w:type="dxa"/>
            <w:tcBorders>
              <w:top w:val="nil"/>
              <w:left w:val="single" w:sz="16" w:space="0" w:color="000000"/>
              <w:bottom w:val="nil"/>
            </w:tcBorders>
            <w:shd w:val="clear" w:color="auto" w:fill="FFFFFF"/>
          </w:tcPr>
          <w:p w14:paraId="5091911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B776A2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F305BB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D3B7DE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94,0</w:t>
            </w:r>
          </w:p>
        </w:tc>
      </w:tr>
      <w:tr w:rsidR="006A4936" w14:paraId="5FD5739E"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2AA4500"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925C419" w14:textId="77777777" w:rsidR="006A4936" w:rsidRDefault="006A4936">
            <w:pPr>
              <w:spacing w:line="320" w:lineRule="atLeast"/>
              <w:ind w:left="60" w:right="60"/>
              <w:rPr>
                <w:rFonts w:ascii="Arial" w:hAnsi="Arial" w:cs="Arial"/>
                <w:sz w:val="18"/>
                <w:szCs w:val="18"/>
              </w:rPr>
            </w:pPr>
            <w:r>
              <w:rPr>
                <w:rFonts w:ascii="Arial" w:hAnsi="Arial" w:cs="Arial"/>
                <w:sz w:val="18"/>
                <w:szCs w:val="18"/>
              </w:rPr>
              <w:t>Wspólna realizacja kolejnych projektów B+R</w:t>
            </w:r>
          </w:p>
        </w:tc>
        <w:tc>
          <w:tcPr>
            <w:tcW w:w="1063" w:type="dxa"/>
            <w:tcBorders>
              <w:top w:val="nil"/>
              <w:left w:val="single" w:sz="16" w:space="0" w:color="000000"/>
              <w:bottom w:val="nil"/>
            </w:tcBorders>
            <w:shd w:val="clear" w:color="auto" w:fill="FFFFFF"/>
          </w:tcPr>
          <w:p w14:paraId="38E0EEA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82FD14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D7CB0D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399015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95,2</w:t>
            </w:r>
          </w:p>
        </w:tc>
      </w:tr>
      <w:tr w:rsidR="006A4936" w14:paraId="4323FF3D"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AC16EC2"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9C2D3B5" w14:textId="77777777" w:rsidR="006A4936" w:rsidRDefault="006A4936">
            <w:pPr>
              <w:spacing w:line="320" w:lineRule="atLeast"/>
              <w:ind w:left="60" w:right="60"/>
              <w:rPr>
                <w:rFonts w:ascii="Arial" w:hAnsi="Arial" w:cs="Arial"/>
                <w:sz w:val="18"/>
                <w:szCs w:val="18"/>
              </w:rPr>
            </w:pPr>
            <w:r>
              <w:rPr>
                <w:rFonts w:ascii="Arial" w:hAnsi="Arial" w:cs="Arial"/>
                <w:sz w:val="18"/>
                <w:szCs w:val="18"/>
              </w:rPr>
              <w:t>współpraca szybsza</w:t>
            </w:r>
          </w:p>
        </w:tc>
        <w:tc>
          <w:tcPr>
            <w:tcW w:w="1063" w:type="dxa"/>
            <w:tcBorders>
              <w:top w:val="nil"/>
              <w:left w:val="single" w:sz="16" w:space="0" w:color="000000"/>
              <w:bottom w:val="nil"/>
            </w:tcBorders>
            <w:shd w:val="clear" w:color="auto" w:fill="FFFFFF"/>
          </w:tcPr>
          <w:p w14:paraId="1240885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0BA62C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96CD7A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F999CD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96,4</w:t>
            </w:r>
          </w:p>
        </w:tc>
      </w:tr>
      <w:tr w:rsidR="006A4936" w14:paraId="110CA6AF"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703941C"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F55E4EB" w14:textId="77777777" w:rsidR="006A4936" w:rsidRDefault="006A4936">
            <w:pPr>
              <w:spacing w:line="320" w:lineRule="atLeast"/>
              <w:ind w:left="60" w:right="60"/>
              <w:rPr>
                <w:rFonts w:ascii="Arial" w:hAnsi="Arial" w:cs="Arial"/>
                <w:sz w:val="18"/>
                <w:szCs w:val="18"/>
              </w:rPr>
            </w:pPr>
            <w:r>
              <w:rPr>
                <w:rFonts w:ascii="Arial" w:hAnsi="Arial" w:cs="Arial"/>
                <w:sz w:val="18"/>
                <w:szCs w:val="18"/>
              </w:rPr>
              <w:t>Wymiana wiedzy</w:t>
            </w:r>
          </w:p>
        </w:tc>
        <w:tc>
          <w:tcPr>
            <w:tcW w:w="1063" w:type="dxa"/>
            <w:tcBorders>
              <w:top w:val="nil"/>
              <w:left w:val="single" w:sz="16" w:space="0" w:color="000000"/>
              <w:bottom w:val="nil"/>
            </w:tcBorders>
            <w:shd w:val="clear" w:color="auto" w:fill="FFFFFF"/>
          </w:tcPr>
          <w:p w14:paraId="5D3BD0A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AC17DB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C010C3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F3F0E1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97,6</w:t>
            </w:r>
          </w:p>
        </w:tc>
      </w:tr>
      <w:tr w:rsidR="006A4936" w14:paraId="2B390D3A"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D6333A2"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1C0A032" w14:textId="77777777" w:rsidR="006A4936" w:rsidRDefault="006A4936">
            <w:pPr>
              <w:spacing w:line="320" w:lineRule="atLeast"/>
              <w:ind w:left="60" w:right="60"/>
              <w:rPr>
                <w:rFonts w:ascii="Arial" w:hAnsi="Arial" w:cs="Arial"/>
                <w:sz w:val="18"/>
                <w:szCs w:val="18"/>
              </w:rPr>
            </w:pPr>
            <w:r>
              <w:rPr>
                <w:rFonts w:ascii="Arial" w:hAnsi="Arial" w:cs="Arial"/>
                <w:sz w:val="18"/>
                <w:szCs w:val="18"/>
              </w:rPr>
              <w:t>wzrost sprzedaży i zysku</w:t>
            </w:r>
          </w:p>
        </w:tc>
        <w:tc>
          <w:tcPr>
            <w:tcW w:w="1063" w:type="dxa"/>
            <w:tcBorders>
              <w:top w:val="nil"/>
              <w:left w:val="single" w:sz="16" w:space="0" w:color="000000"/>
              <w:bottom w:val="nil"/>
            </w:tcBorders>
            <w:shd w:val="clear" w:color="auto" w:fill="FFFFFF"/>
          </w:tcPr>
          <w:p w14:paraId="65CE8FE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07386C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B0675C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1E14C4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98,8</w:t>
            </w:r>
          </w:p>
        </w:tc>
      </w:tr>
      <w:tr w:rsidR="006A4936" w14:paraId="308442B5"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6BD2916"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1DE019D" w14:textId="77777777" w:rsidR="006A4936" w:rsidRDefault="006A4936">
            <w:pPr>
              <w:spacing w:line="320" w:lineRule="atLeast"/>
              <w:ind w:left="60" w:right="60"/>
              <w:rPr>
                <w:rFonts w:ascii="Arial" w:hAnsi="Arial" w:cs="Arial"/>
                <w:sz w:val="18"/>
                <w:szCs w:val="18"/>
              </w:rPr>
            </w:pPr>
            <w:r>
              <w:rPr>
                <w:rFonts w:ascii="Arial" w:hAnsi="Arial" w:cs="Arial"/>
                <w:sz w:val="18"/>
                <w:szCs w:val="18"/>
              </w:rPr>
              <w:t>zdobycie nowych doświadczeń</w:t>
            </w:r>
          </w:p>
        </w:tc>
        <w:tc>
          <w:tcPr>
            <w:tcW w:w="1063" w:type="dxa"/>
            <w:tcBorders>
              <w:top w:val="nil"/>
              <w:left w:val="single" w:sz="16" w:space="0" w:color="000000"/>
              <w:bottom w:val="nil"/>
            </w:tcBorders>
            <w:shd w:val="clear" w:color="auto" w:fill="FFFFFF"/>
          </w:tcPr>
          <w:p w14:paraId="1CF0CEF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D406E8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BDE50D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ACF5F3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76AA1137" w14:textId="77777777">
        <w:trPr>
          <w:cantSplit/>
        </w:trPr>
        <w:tc>
          <w:tcPr>
            <w:tcW w:w="847" w:type="dxa"/>
            <w:vMerge/>
            <w:tcBorders>
              <w:top w:val="single" w:sz="16" w:space="0" w:color="000000"/>
              <w:left w:val="single" w:sz="16" w:space="0" w:color="000000"/>
              <w:bottom w:val="single" w:sz="16" w:space="0" w:color="000000"/>
              <w:right w:val="nil"/>
            </w:tcBorders>
            <w:shd w:val="clear" w:color="auto" w:fill="FFFFFF"/>
          </w:tcPr>
          <w:p w14:paraId="5CFFD41F" w14:textId="77777777" w:rsidR="006A4936" w:rsidRDefault="006A4936">
            <w:pPr>
              <w:rPr>
                <w:rFonts w:ascii="Arial" w:hAnsi="Arial" w:cs="Arial"/>
                <w:sz w:val="18"/>
                <w:szCs w:val="18"/>
              </w:rPr>
            </w:pPr>
          </w:p>
        </w:tc>
        <w:tc>
          <w:tcPr>
            <w:tcW w:w="2425" w:type="dxa"/>
            <w:tcBorders>
              <w:top w:val="nil"/>
              <w:left w:val="nil"/>
              <w:bottom w:val="single" w:sz="16" w:space="0" w:color="000000"/>
              <w:right w:val="single" w:sz="16" w:space="0" w:color="000000"/>
            </w:tcBorders>
            <w:shd w:val="clear" w:color="auto" w:fill="FFFFFF"/>
          </w:tcPr>
          <w:p w14:paraId="5D799635"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1C844D2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1A90286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tcPr>
          <w:p w14:paraId="276AFED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14:paraId="4EBE5405" w14:textId="77777777" w:rsidR="006A4936" w:rsidRDefault="006A4936">
            <w:pPr>
              <w:jc w:val="center"/>
              <w:rPr>
                <w:rFonts w:ascii="Times New Roman" w:hAnsi="Times New Roman" w:cs="Times New Roman"/>
                <w:sz w:val="24"/>
                <w:szCs w:val="24"/>
              </w:rPr>
            </w:pPr>
          </w:p>
        </w:tc>
      </w:tr>
    </w:tbl>
    <w:p w14:paraId="75635D2B" w14:textId="77777777" w:rsidR="006A4936" w:rsidRDefault="006A4936">
      <w:pPr>
        <w:spacing w:line="400" w:lineRule="atLeast"/>
        <w:rPr>
          <w:rFonts w:ascii="Times New Roman" w:hAnsi="Times New Roman" w:cs="Times New Roman"/>
          <w:sz w:val="24"/>
          <w:szCs w:val="24"/>
        </w:rPr>
      </w:pPr>
    </w:p>
    <w:p w14:paraId="7FFA33ED" w14:textId="77777777" w:rsidR="006A4936" w:rsidRDefault="006A4936">
      <w:pPr>
        <w:spacing w:line="400" w:lineRule="atLeast"/>
        <w:rPr>
          <w:rFonts w:ascii="Times New Roman" w:hAnsi="Times New Roman" w:cs="Times New Roman"/>
          <w:sz w:val="24"/>
          <w:szCs w:val="24"/>
        </w:rPr>
      </w:pPr>
    </w:p>
    <w:tbl>
      <w:tblPr>
        <w:tblW w:w="8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2426"/>
        <w:gridCol w:w="1063"/>
        <w:gridCol w:w="1009"/>
        <w:gridCol w:w="1455"/>
        <w:gridCol w:w="1455"/>
      </w:tblGrid>
      <w:tr w:rsidR="006A4936" w14:paraId="6FDC558B" w14:textId="77777777">
        <w:trPr>
          <w:cantSplit/>
          <w:tblHeader/>
        </w:trPr>
        <w:tc>
          <w:tcPr>
            <w:tcW w:w="8254" w:type="dxa"/>
            <w:gridSpan w:val="6"/>
            <w:tcBorders>
              <w:top w:val="nil"/>
              <w:left w:val="nil"/>
              <w:bottom w:val="nil"/>
              <w:right w:val="nil"/>
            </w:tcBorders>
            <w:shd w:val="clear" w:color="auto" w:fill="FFFFFF"/>
            <w:vAlign w:val="center"/>
          </w:tcPr>
          <w:p w14:paraId="3CA70E4C"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1</w:t>
            </w:r>
          </w:p>
        </w:tc>
      </w:tr>
      <w:tr w:rsidR="006A4936" w14:paraId="21B6A1BE" w14:textId="77777777">
        <w:trPr>
          <w:cantSplit/>
          <w:tblHeader/>
        </w:trPr>
        <w:tc>
          <w:tcPr>
            <w:tcW w:w="32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72CAB0D3"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64EE8E41"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2ED43A57"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1ECEF692"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04D60626"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45708736" w14:textId="77777777">
        <w:trPr>
          <w:cantSplit/>
          <w:tblHeader/>
        </w:trPr>
        <w:tc>
          <w:tcPr>
            <w:tcW w:w="847" w:type="dxa"/>
            <w:vMerge w:val="restart"/>
            <w:tcBorders>
              <w:top w:val="single" w:sz="16" w:space="0" w:color="000000"/>
              <w:left w:val="single" w:sz="16" w:space="0" w:color="000000"/>
              <w:bottom w:val="single" w:sz="16" w:space="0" w:color="000000"/>
              <w:right w:val="nil"/>
            </w:tcBorders>
            <w:shd w:val="clear" w:color="auto" w:fill="FFFFFF"/>
          </w:tcPr>
          <w:p w14:paraId="7667C9DD"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425" w:type="dxa"/>
            <w:tcBorders>
              <w:top w:val="single" w:sz="16" w:space="0" w:color="000000"/>
              <w:left w:val="nil"/>
              <w:bottom w:val="nil"/>
              <w:right w:val="single" w:sz="16" w:space="0" w:color="000000"/>
            </w:tcBorders>
            <w:shd w:val="clear" w:color="auto" w:fill="FFFFFF"/>
          </w:tcPr>
          <w:p w14:paraId="06B82D4F" w14:textId="77777777" w:rsidR="006A4936" w:rsidRDefault="006A4936">
            <w:pPr>
              <w:spacing w:line="320" w:lineRule="atLeast"/>
              <w:ind w:left="60" w:right="60"/>
              <w:rPr>
                <w:rFonts w:ascii="Arial" w:hAnsi="Arial" w:cs="Arial"/>
                <w:sz w:val="18"/>
                <w:szCs w:val="18"/>
              </w:rPr>
            </w:pPr>
            <w:r>
              <w:rPr>
                <w:rFonts w:ascii="Arial" w:hAnsi="Arial" w:cs="Arial"/>
                <w:sz w:val="18"/>
                <w:szCs w:val="18"/>
              </w:rPr>
              <w:t xml:space="preserve"> </w:t>
            </w:r>
          </w:p>
        </w:tc>
        <w:tc>
          <w:tcPr>
            <w:tcW w:w="1063" w:type="dxa"/>
            <w:tcBorders>
              <w:top w:val="single" w:sz="16" w:space="0" w:color="000000"/>
              <w:left w:val="single" w:sz="16" w:space="0" w:color="000000"/>
              <w:bottom w:val="nil"/>
            </w:tcBorders>
            <w:shd w:val="clear" w:color="auto" w:fill="FFFFFF"/>
          </w:tcPr>
          <w:p w14:paraId="62AED34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56</w:t>
            </w:r>
          </w:p>
        </w:tc>
        <w:tc>
          <w:tcPr>
            <w:tcW w:w="1009" w:type="dxa"/>
            <w:tcBorders>
              <w:top w:val="single" w:sz="16" w:space="0" w:color="000000"/>
              <w:bottom w:val="nil"/>
            </w:tcBorders>
            <w:shd w:val="clear" w:color="auto" w:fill="FFFFFF"/>
          </w:tcPr>
          <w:p w14:paraId="67ECA26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66,7</w:t>
            </w:r>
          </w:p>
        </w:tc>
        <w:tc>
          <w:tcPr>
            <w:tcW w:w="1455" w:type="dxa"/>
            <w:tcBorders>
              <w:top w:val="single" w:sz="16" w:space="0" w:color="000000"/>
              <w:bottom w:val="nil"/>
            </w:tcBorders>
            <w:shd w:val="clear" w:color="auto" w:fill="FFFFFF"/>
          </w:tcPr>
          <w:p w14:paraId="7C20736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66,7</w:t>
            </w:r>
          </w:p>
        </w:tc>
        <w:tc>
          <w:tcPr>
            <w:tcW w:w="1455" w:type="dxa"/>
            <w:tcBorders>
              <w:top w:val="single" w:sz="16" w:space="0" w:color="000000"/>
              <w:bottom w:val="nil"/>
              <w:right w:val="single" w:sz="16" w:space="0" w:color="000000"/>
            </w:tcBorders>
            <w:shd w:val="clear" w:color="auto" w:fill="FFFFFF"/>
          </w:tcPr>
          <w:p w14:paraId="03F7687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66,7</w:t>
            </w:r>
          </w:p>
        </w:tc>
      </w:tr>
      <w:tr w:rsidR="006A4936" w14:paraId="4B38D898"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8FFE981"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CADA6E5" w14:textId="77777777" w:rsidR="006A4936" w:rsidRDefault="006A4936">
            <w:pPr>
              <w:spacing w:line="320" w:lineRule="atLeast"/>
              <w:ind w:left="60" w:right="60"/>
              <w:rPr>
                <w:rFonts w:ascii="Arial" w:hAnsi="Arial" w:cs="Arial"/>
                <w:sz w:val="18"/>
                <w:szCs w:val="18"/>
              </w:rPr>
            </w:pPr>
            <w:r>
              <w:rPr>
                <w:rFonts w:ascii="Arial" w:hAnsi="Arial" w:cs="Arial"/>
                <w:sz w:val="18"/>
                <w:szCs w:val="18"/>
              </w:rPr>
              <w:t>-</w:t>
            </w:r>
          </w:p>
        </w:tc>
        <w:tc>
          <w:tcPr>
            <w:tcW w:w="1063" w:type="dxa"/>
            <w:tcBorders>
              <w:top w:val="nil"/>
              <w:left w:val="single" w:sz="16" w:space="0" w:color="000000"/>
              <w:bottom w:val="nil"/>
            </w:tcBorders>
            <w:shd w:val="clear" w:color="auto" w:fill="FFFFFF"/>
          </w:tcPr>
          <w:p w14:paraId="0CE87F6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E6C4E9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C0FA4D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F3479F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67,9</w:t>
            </w:r>
          </w:p>
        </w:tc>
      </w:tr>
      <w:tr w:rsidR="006A4936" w14:paraId="46ECF9AD"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EDA1875"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FE92727" w14:textId="77777777" w:rsidR="006A4936" w:rsidRDefault="006A4936">
            <w:pPr>
              <w:spacing w:line="320" w:lineRule="atLeast"/>
              <w:ind w:left="60" w:right="60"/>
              <w:rPr>
                <w:rFonts w:ascii="Arial" w:hAnsi="Arial" w:cs="Arial"/>
                <w:sz w:val="18"/>
                <w:szCs w:val="18"/>
              </w:rPr>
            </w:pPr>
            <w:r>
              <w:rPr>
                <w:rFonts w:ascii="Arial" w:hAnsi="Arial" w:cs="Arial"/>
                <w:sz w:val="18"/>
                <w:szCs w:val="18"/>
              </w:rPr>
              <w:t>bieżąca wiedza dot.najnowszych trendów</w:t>
            </w:r>
          </w:p>
        </w:tc>
        <w:tc>
          <w:tcPr>
            <w:tcW w:w="1063" w:type="dxa"/>
            <w:tcBorders>
              <w:top w:val="nil"/>
              <w:left w:val="single" w:sz="16" w:space="0" w:color="000000"/>
              <w:bottom w:val="nil"/>
            </w:tcBorders>
            <w:shd w:val="clear" w:color="auto" w:fill="FFFFFF"/>
          </w:tcPr>
          <w:p w14:paraId="5E8FFD8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4FDEF5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CD3F1D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9F27E8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69,0</w:t>
            </w:r>
          </w:p>
        </w:tc>
      </w:tr>
      <w:tr w:rsidR="006A4936" w14:paraId="68175F35"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C334CA0"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70F4362" w14:textId="77777777" w:rsidR="006A4936" w:rsidRDefault="006A4936">
            <w:pPr>
              <w:spacing w:line="320" w:lineRule="atLeast"/>
              <w:ind w:left="60" w:right="60"/>
              <w:rPr>
                <w:rFonts w:ascii="Arial" w:hAnsi="Arial" w:cs="Arial"/>
                <w:sz w:val="18"/>
                <w:szCs w:val="18"/>
              </w:rPr>
            </w:pPr>
            <w:r>
              <w:rPr>
                <w:rFonts w:ascii="Arial" w:hAnsi="Arial" w:cs="Arial"/>
                <w:sz w:val="18"/>
                <w:szCs w:val="18"/>
              </w:rPr>
              <w:t>dostęp do badań</w:t>
            </w:r>
          </w:p>
        </w:tc>
        <w:tc>
          <w:tcPr>
            <w:tcW w:w="1063" w:type="dxa"/>
            <w:tcBorders>
              <w:top w:val="nil"/>
              <w:left w:val="single" w:sz="16" w:space="0" w:color="000000"/>
              <w:bottom w:val="nil"/>
            </w:tcBorders>
            <w:shd w:val="clear" w:color="auto" w:fill="FFFFFF"/>
          </w:tcPr>
          <w:p w14:paraId="0F98D55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53DB3D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B29FAC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48687D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70,2</w:t>
            </w:r>
          </w:p>
        </w:tc>
      </w:tr>
      <w:tr w:rsidR="006A4936" w14:paraId="080B79AE"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3AC755A"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A1EFC9F" w14:textId="77777777" w:rsidR="006A4936" w:rsidRDefault="006A4936">
            <w:pPr>
              <w:spacing w:line="320" w:lineRule="atLeast"/>
              <w:ind w:left="60" w:right="60"/>
              <w:rPr>
                <w:rFonts w:ascii="Arial" w:hAnsi="Arial" w:cs="Arial"/>
                <w:sz w:val="18"/>
                <w:szCs w:val="18"/>
              </w:rPr>
            </w:pPr>
            <w:r>
              <w:rPr>
                <w:rFonts w:ascii="Arial" w:hAnsi="Arial" w:cs="Arial"/>
                <w:sz w:val="18"/>
                <w:szCs w:val="18"/>
              </w:rPr>
              <w:t>Dostęp do wiedzy eksperckiej</w:t>
            </w:r>
          </w:p>
        </w:tc>
        <w:tc>
          <w:tcPr>
            <w:tcW w:w="1063" w:type="dxa"/>
            <w:tcBorders>
              <w:top w:val="nil"/>
              <w:left w:val="single" w:sz="16" w:space="0" w:color="000000"/>
              <w:bottom w:val="nil"/>
            </w:tcBorders>
            <w:shd w:val="clear" w:color="auto" w:fill="FFFFFF"/>
          </w:tcPr>
          <w:p w14:paraId="41CE546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389AC5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3A48DA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ADAD43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71,4</w:t>
            </w:r>
          </w:p>
        </w:tc>
      </w:tr>
      <w:tr w:rsidR="006A4936" w14:paraId="4A02861D"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B47B0D3"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857535D" w14:textId="77777777" w:rsidR="006A4936" w:rsidRDefault="006A4936">
            <w:pPr>
              <w:spacing w:line="320" w:lineRule="atLeast"/>
              <w:ind w:left="60" w:right="60"/>
              <w:rPr>
                <w:rFonts w:ascii="Arial" w:hAnsi="Arial" w:cs="Arial"/>
                <w:sz w:val="18"/>
                <w:szCs w:val="18"/>
              </w:rPr>
            </w:pPr>
            <w:r>
              <w:rPr>
                <w:rFonts w:ascii="Arial" w:hAnsi="Arial" w:cs="Arial"/>
                <w:sz w:val="18"/>
                <w:szCs w:val="18"/>
              </w:rPr>
              <w:t>informacje o zapotrzebowaniu rynkowym na nowy produkt</w:t>
            </w:r>
          </w:p>
        </w:tc>
        <w:tc>
          <w:tcPr>
            <w:tcW w:w="1063" w:type="dxa"/>
            <w:tcBorders>
              <w:top w:val="nil"/>
              <w:left w:val="single" w:sz="16" w:space="0" w:color="000000"/>
              <w:bottom w:val="nil"/>
            </w:tcBorders>
            <w:shd w:val="clear" w:color="auto" w:fill="FFFFFF"/>
          </w:tcPr>
          <w:p w14:paraId="5925DFE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D0BF8A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F4E5CE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C4E118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72,6</w:t>
            </w:r>
          </w:p>
        </w:tc>
      </w:tr>
      <w:tr w:rsidR="006A4936" w14:paraId="3DF59BF2"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DDFD0DD"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E5C8F51" w14:textId="77777777" w:rsidR="006A4936" w:rsidRDefault="006A4936">
            <w:pPr>
              <w:spacing w:line="320" w:lineRule="atLeast"/>
              <w:ind w:left="60" w:right="60"/>
              <w:rPr>
                <w:rFonts w:ascii="Arial" w:hAnsi="Arial" w:cs="Arial"/>
                <w:sz w:val="18"/>
                <w:szCs w:val="18"/>
              </w:rPr>
            </w:pPr>
            <w:r>
              <w:rPr>
                <w:rFonts w:ascii="Arial" w:hAnsi="Arial" w:cs="Arial"/>
                <w:sz w:val="18"/>
                <w:szCs w:val="18"/>
              </w:rPr>
              <w:t>jeszcze nie uzyskano</w:t>
            </w:r>
          </w:p>
        </w:tc>
        <w:tc>
          <w:tcPr>
            <w:tcW w:w="1063" w:type="dxa"/>
            <w:tcBorders>
              <w:top w:val="nil"/>
              <w:left w:val="single" w:sz="16" w:space="0" w:color="000000"/>
              <w:bottom w:val="nil"/>
            </w:tcBorders>
            <w:shd w:val="clear" w:color="auto" w:fill="FFFFFF"/>
          </w:tcPr>
          <w:p w14:paraId="6FF2F8E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742C3A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758B78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184C7E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73,8</w:t>
            </w:r>
          </w:p>
        </w:tc>
      </w:tr>
      <w:tr w:rsidR="006A4936" w14:paraId="45C1890B"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26C6124"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2D76DD4" w14:textId="77777777" w:rsidR="006A4936" w:rsidRDefault="006A4936">
            <w:pPr>
              <w:spacing w:line="320" w:lineRule="atLeast"/>
              <w:ind w:left="60" w:right="60"/>
              <w:rPr>
                <w:rFonts w:ascii="Arial" w:hAnsi="Arial" w:cs="Arial"/>
                <w:sz w:val="18"/>
                <w:szCs w:val="18"/>
              </w:rPr>
            </w:pPr>
            <w:r>
              <w:rPr>
                <w:rFonts w:ascii="Arial" w:hAnsi="Arial" w:cs="Arial"/>
                <w:sz w:val="18"/>
                <w:szCs w:val="18"/>
              </w:rPr>
              <w:t>Jeszcze żadnych</w:t>
            </w:r>
          </w:p>
        </w:tc>
        <w:tc>
          <w:tcPr>
            <w:tcW w:w="1063" w:type="dxa"/>
            <w:tcBorders>
              <w:top w:val="nil"/>
              <w:left w:val="single" w:sz="16" w:space="0" w:color="000000"/>
              <w:bottom w:val="nil"/>
            </w:tcBorders>
            <w:shd w:val="clear" w:color="auto" w:fill="FFFFFF"/>
          </w:tcPr>
          <w:p w14:paraId="7D9D505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72093F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7D8592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1E0BD0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75,0</w:t>
            </w:r>
          </w:p>
        </w:tc>
      </w:tr>
      <w:tr w:rsidR="006A4936" w14:paraId="5A01E239"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CB3455C"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478B682" w14:textId="77777777" w:rsidR="006A4936" w:rsidRDefault="006A4936">
            <w:pPr>
              <w:spacing w:line="320" w:lineRule="atLeast"/>
              <w:ind w:left="60" w:right="60"/>
              <w:rPr>
                <w:rFonts w:ascii="Arial" w:hAnsi="Arial" w:cs="Arial"/>
                <w:sz w:val="18"/>
                <w:szCs w:val="18"/>
              </w:rPr>
            </w:pPr>
            <w:r>
              <w:rPr>
                <w:rFonts w:ascii="Arial" w:hAnsi="Arial" w:cs="Arial"/>
                <w:sz w:val="18"/>
                <w:szCs w:val="18"/>
              </w:rPr>
              <w:t>Na tym etapie jeszcze żadnych</w:t>
            </w:r>
          </w:p>
        </w:tc>
        <w:tc>
          <w:tcPr>
            <w:tcW w:w="1063" w:type="dxa"/>
            <w:tcBorders>
              <w:top w:val="nil"/>
              <w:left w:val="single" w:sz="16" w:space="0" w:color="000000"/>
              <w:bottom w:val="nil"/>
            </w:tcBorders>
            <w:shd w:val="clear" w:color="auto" w:fill="FFFFFF"/>
          </w:tcPr>
          <w:p w14:paraId="55FE7C2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EECF53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3877EF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01FAB7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76,2</w:t>
            </w:r>
          </w:p>
        </w:tc>
      </w:tr>
      <w:tr w:rsidR="006A4936" w14:paraId="61DB651A"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550976D"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FCDF5FB"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 dotyczy</w:t>
            </w:r>
          </w:p>
        </w:tc>
        <w:tc>
          <w:tcPr>
            <w:tcW w:w="1063" w:type="dxa"/>
            <w:tcBorders>
              <w:top w:val="nil"/>
              <w:left w:val="single" w:sz="16" w:space="0" w:color="000000"/>
              <w:bottom w:val="nil"/>
            </w:tcBorders>
            <w:shd w:val="clear" w:color="auto" w:fill="FFFFFF"/>
          </w:tcPr>
          <w:p w14:paraId="2B627FA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14:paraId="7CC882A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tcBorders>
            <w:shd w:val="clear" w:color="auto" w:fill="FFFFFF"/>
          </w:tcPr>
          <w:p w14:paraId="3349686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right w:val="single" w:sz="16" w:space="0" w:color="000000"/>
            </w:tcBorders>
            <w:shd w:val="clear" w:color="auto" w:fill="FFFFFF"/>
          </w:tcPr>
          <w:p w14:paraId="2238387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78,6</w:t>
            </w:r>
          </w:p>
        </w:tc>
      </w:tr>
      <w:tr w:rsidR="006A4936" w14:paraId="5CEF0A60"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8C28CE8"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AA480CB"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 dotyczy, projekt w trakcie oceny</w:t>
            </w:r>
          </w:p>
        </w:tc>
        <w:tc>
          <w:tcPr>
            <w:tcW w:w="1063" w:type="dxa"/>
            <w:tcBorders>
              <w:top w:val="nil"/>
              <w:left w:val="single" w:sz="16" w:space="0" w:color="000000"/>
              <w:bottom w:val="nil"/>
            </w:tcBorders>
            <w:shd w:val="clear" w:color="auto" w:fill="FFFFFF"/>
          </w:tcPr>
          <w:p w14:paraId="33ED9D6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DBD227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BE0B84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7095AD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79,8</w:t>
            </w:r>
          </w:p>
        </w:tc>
      </w:tr>
      <w:tr w:rsidR="006A4936" w14:paraId="008CE1FB"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96DF305"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A10E11A" w14:textId="77777777" w:rsidR="006A4936" w:rsidRDefault="006A4936">
            <w:pPr>
              <w:spacing w:line="320" w:lineRule="atLeast"/>
              <w:ind w:left="60" w:right="60"/>
              <w:rPr>
                <w:rFonts w:ascii="Arial" w:hAnsi="Arial" w:cs="Arial"/>
                <w:sz w:val="18"/>
                <w:szCs w:val="18"/>
              </w:rPr>
            </w:pPr>
            <w:r>
              <w:rPr>
                <w:rFonts w:ascii="Arial" w:hAnsi="Arial" w:cs="Arial"/>
                <w:sz w:val="18"/>
                <w:szCs w:val="18"/>
              </w:rPr>
              <w:t>Nowe kontakty</w:t>
            </w:r>
          </w:p>
        </w:tc>
        <w:tc>
          <w:tcPr>
            <w:tcW w:w="1063" w:type="dxa"/>
            <w:tcBorders>
              <w:top w:val="nil"/>
              <w:left w:val="single" w:sz="16" w:space="0" w:color="000000"/>
              <w:bottom w:val="nil"/>
            </w:tcBorders>
            <w:shd w:val="clear" w:color="auto" w:fill="FFFFFF"/>
          </w:tcPr>
          <w:p w14:paraId="24989DE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DEF742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646C01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3445C1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81,0</w:t>
            </w:r>
          </w:p>
        </w:tc>
      </w:tr>
      <w:tr w:rsidR="006A4936" w14:paraId="6A783BCF"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7C5F994"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10480BA" w14:textId="77777777" w:rsidR="006A4936" w:rsidRDefault="006A4936">
            <w:pPr>
              <w:spacing w:line="320" w:lineRule="atLeast"/>
              <w:ind w:left="60" w:right="60"/>
              <w:rPr>
                <w:rFonts w:ascii="Arial" w:hAnsi="Arial" w:cs="Arial"/>
                <w:sz w:val="18"/>
                <w:szCs w:val="18"/>
              </w:rPr>
            </w:pPr>
            <w:r>
              <w:rPr>
                <w:rFonts w:ascii="Arial" w:hAnsi="Arial" w:cs="Arial"/>
                <w:sz w:val="18"/>
                <w:szCs w:val="18"/>
              </w:rPr>
              <w:t>nowe produkty i usługi</w:t>
            </w:r>
          </w:p>
        </w:tc>
        <w:tc>
          <w:tcPr>
            <w:tcW w:w="1063" w:type="dxa"/>
            <w:tcBorders>
              <w:top w:val="nil"/>
              <w:left w:val="single" w:sz="16" w:space="0" w:color="000000"/>
              <w:bottom w:val="nil"/>
            </w:tcBorders>
            <w:shd w:val="clear" w:color="auto" w:fill="FFFFFF"/>
          </w:tcPr>
          <w:p w14:paraId="64CB3C5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3D65DC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1D8470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12A9A8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82,1</w:t>
            </w:r>
          </w:p>
        </w:tc>
      </w:tr>
      <w:tr w:rsidR="006A4936" w14:paraId="59497DE6"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19B6891"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2073986" w14:textId="77777777" w:rsidR="006A4936" w:rsidRDefault="006A4936">
            <w:pPr>
              <w:spacing w:line="320" w:lineRule="atLeast"/>
              <w:ind w:left="60" w:right="60"/>
              <w:rPr>
                <w:rFonts w:ascii="Arial" w:hAnsi="Arial" w:cs="Arial"/>
                <w:sz w:val="18"/>
                <w:szCs w:val="18"/>
              </w:rPr>
            </w:pPr>
            <w:r>
              <w:rPr>
                <w:rFonts w:ascii="Arial" w:hAnsi="Arial" w:cs="Arial"/>
                <w:sz w:val="18"/>
                <w:szCs w:val="18"/>
              </w:rPr>
              <w:t>nowy produkt</w:t>
            </w:r>
          </w:p>
        </w:tc>
        <w:tc>
          <w:tcPr>
            <w:tcW w:w="1063" w:type="dxa"/>
            <w:tcBorders>
              <w:top w:val="nil"/>
              <w:left w:val="single" w:sz="16" w:space="0" w:color="000000"/>
              <w:bottom w:val="nil"/>
            </w:tcBorders>
            <w:shd w:val="clear" w:color="auto" w:fill="FFFFFF"/>
          </w:tcPr>
          <w:p w14:paraId="4A36A20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CF2799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D2EDB7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9A7112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83,3</w:t>
            </w:r>
          </w:p>
        </w:tc>
      </w:tr>
      <w:tr w:rsidR="006A4936" w14:paraId="53168199"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36FC900"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27F0D26" w14:textId="77777777" w:rsidR="006A4936" w:rsidRDefault="006A4936">
            <w:pPr>
              <w:spacing w:line="320" w:lineRule="atLeast"/>
              <w:ind w:left="60" w:right="60"/>
              <w:rPr>
                <w:rFonts w:ascii="Arial" w:hAnsi="Arial" w:cs="Arial"/>
                <w:sz w:val="18"/>
                <w:szCs w:val="18"/>
              </w:rPr>
            </w:pPr>
            <w:r>
              <w:rPr>
                <w:rFonts w:ascii="Arial" w:hAnsi="Arial" w:cs="Arial"/>
                <w:sz w:val="18"/>
                <w:szCs w:val="18"/>
              </w:rPr>
              <w:t>podpisana umowa współpracy</w:t>
            </w:r>
          </w:p>
        </w:tc>
        <w:tc>
          <w:tcPr>
            <w:tcW w:w="1063" w:type="dxa"/>
            <w:tcBorders>
              <w:top w:val="nil"/>
              <w:left w:val="single" w:sz="16" w:space="0" w:color="000000"/>
              <w:bottom w:val="nil"/>
            </w:tcBorders>
            <w:shd w:val="clear" w:color="auto" w:fill="FFFFFF"/>
          </w:tcPr>
          <w:p w14:paraId="7F281FE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15DBEF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474950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784F77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84,5</w:t>
            </w:r>
          </w:p>
        </w:tc>
      </w:tr>
      <w:tr w:rsidR="006A4936" w14:paraId="11BC88BD"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1769D9B"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E8900AC" w14:textId="77777777" w:rsidR="006A4936" w:rsidRDefault="006A4936">
            <w:pPr>
              <w:spacing w:line="320" w:lineRule="atLeast"/>
              <w:ind w:left="60" w:right="60"/>
              <w:rPr>
                <w:rFonts w:ascii="Arial" w:hAnsi="Arial" w:cs="Arial"/>
                <w:sz w:val="18"/>
                <w:szCs w:val="18"/>
              </w:rPr>
            </w:pPr>
            <w:r>
              <w:rPr>
                <w:rFonts w:ascii="Arial" w:hAnsi="Arial" w:cs="Arial"/>
                <w:sz w:val="18"/>
                <w:szCs w:val="18"/>
              </w:rPr>
              <w:t>Poprawa jakości produktów</w:t>
            </w:r>
          </w:p>
        </w:tc>
        <w:tc>
          <w:tcPr>
            <w:tcW w:w="1063" w:type="dxa"/>
            <w:tcBorders>
              <w:top w:val="nil"/>
              <w:left w:val="single" w:sz="16" w:space="0" w:color="000000"/>
              <w:bottom w:val="nil"/>
            </w:tcBorders>
            <w:shd w:val="clear" w:color="auto" w:fill="FFFFFF"/>
          </w:tcPr>
          <w:p w14:paraId="48EBBD9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14:paraId="16D64F4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tcBorders>
            <w:shd w:val="clear" w:color="auto" w:fill="FFFFFF"/>
          </w:tcPr>
          <w:p w14:paraId="36AB704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right w:val="single" w:sz="16" w:space="0" w:color="000000"/>
            </w:tcBorders>
            <w:shd w:val="clear" w:color="auto" w:fill="FFFFFF"/>
          </w:tcPr>
          <w:p w14:paraId="69FFB48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86,9</w:t>
            </w:r>
          </w:p>
        </w:tc>
      </w:tr>
      <w:tr w:rsidR="006A4936" w14:paraId="2E88EB66"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8D68644"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8E99CBF" w14:textId="77777777" w:rsidR="006A4936" w:rsidRDefault="006A4936">
            <w:pPr>
              <w:spacing w:line="320" w:lineRule="atLeast"/>
              <w:ind w:left="60" w:right="60"/>
              <w:rPr>
                <w:rFonts w:ascii="Arial" w:hAnsi="Arial" w:cs="Arial"/>
                <w:sz w:val="18"/>
                <w:szCs w:val="18"/>
              </w:rPr>
            </w:pPr>
            <w:r>
              <w:rPr>
                <w:rFonts w:ascii="Arial" w:hAnsi="Arial" w:cs="Arial"/>
                <w:sz w:val="18"/>
                <w:szCs w:val="18"/>
              </w:rPr>
              <w:t>poszerzenie oferty wnioskodawcy</w:t>
            </w:r>
          </w:p>
        </w:tc>
        <w:tc>
          <w:tcPr>
            <w:tcW w:w="1063" w:type="dxa"/>
            <w:tcBorders>
              <w:top w:val="nil"/>
              <w:left w:val="single" w:sz="16" w:space="0" w:color="000000"/>
              <w:bottom w:val="nil"/>
            </w:tcBorders>
            <w:shd w:val="clear" w:color="auto" w:fill="FFFFFF"/>
          </w:tcPr>
          <w:p w14:paraId="252F0E2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93E9B9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1E3331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42BC74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88,1</w:t>
            </w:r>
          </w:p>
        </w:tc>
      </w:tr>
      <w:tr w:rsidR="006A4936" w14:paraId="307C0D04"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5BB8484"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5D79B57" w14:textId="77777777" w:rsidR="006A4936" w:rsidRDefault="006A4936">
            <w:pPr>
              <w:spacing w:line="320" w:lineRule="atLeast"/>
              <w:ind w:left="60" w:right="60"/>
              <w:rPr>
                <w:rFonts w:ascii="Arial" w:hAnsi="Arial" w:cs="Arial"/>
                <w:sz w:val="18"/>
                <w:szCs w:val="18"/>
              </w:rPr>
            </w:pPr>
            <w:r>
              <w:rPr>
                <w:rFonts w:ascii="Arial" w:hAnsi="Arial" w:cs="Arial"/>
                <w:sz w:val="18"/>
                <w:szCs w:val="18"/>
              </w:rPr>
              <w:t>Poszerzenie współpracy z jednostkami naukowymi.</w:t>
            </w:r>
          </w:p>
        </w:tc>
        <w:tc>
          <w:tcPr>
            <w:tcW w:w="1063" w:type="dxa"/>
            <w:tcBorders>
              <w:top w:val="nil"/>
              <w:left w:val="single" w:sz="16" w:space="0" w:color="000000"/>
              <w:bottom w:val="nil"/>
            </w:tcBorders>
            <w:shd w:val="clear" w:color="auto" w:fill="FFFFFF"/>
          </w:tcPr>
          <w:p w14:paraId="0B6F14D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F7FA42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EC9EF9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3F887B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89,3</w:t>
            </w:r>
          </w:p>
        </w:tc>
      </w:tr>
      <w:tr w:rsidR="006A4936" w14:paraId="29893B82"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20C2480"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6E1185E" w14:textId="77777777" w:rsidR="006A4936" w:rsidRDefault="006A4936">
            <w:pPr>
              <w:spacing w:line="320" w:lineRule="atLeast"/>
              <w:ind w:left="60" w:right="60"/>
              <w:rPr>
                <w:rFonts w:ascii="Arial" w:hAnsi="Arial" w:cs="Arial"/>
                <w:sz w:val="18"/>
                <w:szCs w:val="18"/>
              </w:rPr>
            </w:pPr>
            <w:r>
              <w:rPr>
                <w:rFonts w:ascii="Arial" w:hAnsi="Arial" w:cs="Arial"/>
                <w:sz w:val="18"/>
                <w:szCs w:val="18"/>
              </w:rPr>
              <w:t>projekt dopiero na etapie oceny</w:t>
            </w:r>
          </w:p>
        </w:tc>
        <w:tc>
          <w:tcPr>
            <w:tcW w:w="1063" w:type="dxa"/>
            <w:tcBorders>
              <w:top w:val="nil"/>
              <w:left w:val="single" w:sz="16" w:space="0" w:color="000000"/>
              <w:bottom w:val="nil"/>
            </w:tcBorders>
            <w:shd w:val="clear" w:color="auto" w:fill="FFFFFF"/>
          </w:tcPr>
          <w:p w14:paraId="4470AE2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1D51BF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79F268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F96DC2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90,5</w:t>
            </w:r>
          </w:p>
        </w:tc>
      </w:tr>
      <w:tr w:rsidR="006A4936" w14:paraId="109D9DF0"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0BCB48F"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2678C9F" w14:textId="77777777" w:rsidR="006A4936" w:rsidRDefault="006A4936">
            <w:pPr>
              <w:spacing w:line="320" w:lineRule="atLeast"/>
              <w:ind w:left="60" w:right="60"/>
              <w:rPr>
                <w:rFonts w:ascii="Arial" w:hAnsi="Arial" w:cs="Arial"/>
                <w:sz w:val="18"/>
                <w:szCs w:val="18"/>
              </w:rPr>
            </w:pPr>
            <w:r>
              <w:rPr>
                <w:rFonts w:ascii="Arial" w:hAnsi="Arial" w:cs="Arial"/>
                <w:sz w:val="18"/>
                <w:szCs w:val="18"/>
              </w:rPr>
              <w:t>Publikacje</w:t>
            </w:r>
          </w:p>
        </w:tc>
        <w:tc>
          <w:tcPr>
            <w:tcW w:w="1063" w:type="dxa"/>
            <w:tcBorders>
              <w:top w:val="nil"/>
              <w:left w:val="single" w:sz="16" w:space="0" w:color="000000"/>
              <w:bottom w:val="nil"/>
            </w:tcBorders>
            <w:shd w:val="clear" w:color="auto" w:fill="FFFFFF"/>
          </w:tcPr>
          <w:p w14:paraId="498A6BD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E587DF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3E5123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5F7DB1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91,7</w:t>
            </w:r>
          </w:p>
        </w:tc>
      </w:tr>
      <w:tr w:rsidR="006A4936" w14:paraId="459729A7"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9C0AEB9"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FFB9AF7" w14:textId="77777777" w:rsidR="006A4936" w:rsidRDefault="006A4936">
            <w:pPr>
              <w:spacing w:line="320" w:lineRule="atLeast"/>
              <w:ind w:left="60" w:right="60"/>
              <w:rPr>
                <w:rFonts w:ascii="Arial" w:hAnsi="Arial" w:cs="Arial"/>
                <w:sz w:val="18"/>
                <w:szCs w:val="18"/>
              </w:rPr>
            </w:pPr>
            <w:r>
              <w:rPr>
                <w:rFonts w:ascii="Arial" w:hAnsi="Arial" w:cs="Arial"/>
                <w:sz w:val="18"/>
                <w:szCs w:val="18"/>
              </w:rPr>
              <w:t>uświadomienie, czego na pewno nie chcemy robić w projekcie</w:t>
            </w:r>
          </w:p>
        </w:tc>
        <w:tc>
          <w:tcPr>
            <w:tcW w:w="1063" w:type="dxa"/>
            <w:tcBorders>
              <w:top w:val="nil"/>
              <w:left w:val="single" w:sz="16" w:space="0" w:color="000000"/>
              <w:bottom w:val="nil"/>
            </w:tcBorders>
            <w:shd w:val="clear" w:color="auto" w:fill="FFFFFF"/>
          </w:tcPr>
          <w:p w14:paraId="3274D29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6BEE08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3B8DC2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5E1E19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92,9</w:t>
            </w:r>
          </w:p>
        </w:tc>
      </w:tr>
      <w:tr w:rsidR="006A4936" w14:paraId="1934A809"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325CB6D"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BF9F3AE" w14:textId="77777777" w:rsidR="006A4936" w:rsidRDefault="006A4936">
            <w:pPr>
              <w:spacing w:line="320" w:lineRule="atLeast"/>
              <w:ind w:left="60" w:right="60"/>
              <w:rPr>
                <w:rFonts w:ascii="Arial" w:hAnsi="Arial" w:cs="Arial"/>
                <w:sz w:val="18"/>
                <w:szCs w:val="18"/>
              </w:rPr>
            </w:pPr>
            <w:r>
              <w:rPr>
                <w:rFonts w:ascii="Arial" w:hAnsi="Arial" w:cs="Arial"/>
                <w:sz w:val="18"/>
                <w:szCs w:val="18"/>
              </w:rPr>
              <w:t>Wiedza branżowa.</w:t>
            </w:r>
          </w:p>
        </w:tc>
        <w:tc>
          <w:tcPr>
            <w:tcW w:w="1063" w:type="dxa"/>
            <w:tcBorders>
              <w:top w:val="nil"/>
              <w:left w:val="single" w:sz="16" w:space="0" w:color="000000"/>
              <w:bottom w:val="nil"/>
            </w:tcBorders>
            <w:shd w:val="clear" w:color="auto" w:fill="FFFFFF"/>
          </w:tcPr>
          <w:p w14:paraId="6F06474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EEA672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184520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C4CCBD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94,0</w:t>
            </w:r>
          </w:p>
        </w:tc>
      </w:tr>
      <w:tr w:rsidR="006A4936" w14:paraId="5B512F3E"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41F2C33"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AEF6C95" w14:textId="77777777" w:rsidR="006A4936" w:rsidRDefault="006A4936">
            <w:pPr>
              <w:spacing w:line="320" w:lineRule="atLeast"/>
              <w:ind w:left="60" w:right="60"/>
              <w:rPr>
                <w:rFonts w:ascii="Arial" w:hAnsi="Arial" w:cs="Arial"/>
                <w:sz w:val="18"/>
                <w:szCs w:val="18"/>
              </w:rPr>
            </w:pPr>
            <w:r>
              <w:rPr>
                <w:rFonts w:ascii="Arial" w:hAnsi="Arial" w:cs="Arial"/>
                <w:sz w:val="18"/>
                <w:szCs w:val="18"/>
              </w:rPr>
              <w:t>wsparcie merytoryczne</w:t>
            </w:r>
          </w:p>
        </w:tc>
        <w:tc>
          <w:tcPr>
            <w:tcW w:w="1063" w:type="dxa"/>
            <w:tcBorders>
              <w:top w:val="nil"/>
              <w:left w:val="single" w:sz="16" w:space="0" w:color="000000"/>
              <w:bottom w:val="nil"/>
            </w:tcBorders>
            <w:shd w:val="clear" w:color="auto" w:fill="FFFFFF"/>
          </w:tcPr>
          <w:p w14:paraId="1E25519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8B8EAC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9146A2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F383B8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95,2</w:t>
            </w:r>
          </w:p>
        </w:tc>
      </w:tr>
      <w:tr w:rsidR="006A4936" w14:paraId="5DBD6098"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48E3F27"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019AF01" w14:textId="77777777" w:rsidR="006A4936" w:rsidRDefault="006A4936">
            <w:pPr>
              <w:spacing w:line="320" w:lineRule="atLeast"/>
              <w:ind w:left="60" w:right="60"/>
              <w:rPr>
                <w:rFonts w:ascii="Arial" w:hAnsi="Arial" w:cs="Arial"/>
                <w:sz w:val="18"/>
                <w:szCs w:val="18"/>
              </w:rPr>
            </w:pPr>
            <w:r>
              <w:rPr>
                <w:rFonts w:ascii="Arial" w:hAnsi="Arial" w:cs="Arial"/>
                <w:sz w:val="18"/>
                <w:szCs w:val="18"/>
              </w:rPr>
              <w:t>wymiana doświadczeń</w:t>
            </w:r>
          </w:p>
        </w:tc>
        <w:tc>
          <w:tcPr>
            <w:tcW w:w="1063" w:type="dxa"/>
            <w:tcBorders>
              <w:top w:val="nil"/>
              <w:left w:val="single" w:sz="16" w:space="0" w:color="000000"/>
              <w:bottom w:val="nil"/>
            </w:tcBorders>
            <w:shd w:val="clear" w:color="auto" w:fill="FFFFFF"/>
          </w:tcPr>
          <w:p w14:paraId="245BB28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CDC8D9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4304AD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BB51A4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96,4</w:t>
            </w:r>
          </w:p>
        </w:tc>
      </w:tr>
      <w:tr w:rsidR="006A4936" w14:paraId="2E93557E"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52F8268"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AAAABCB" w14:textId="77777777" w:rsidR="006A4936" w:rsidRDefault="006A4936">
            <w:pPr>
              <w:spacing w:line="320" w:lineRule="atLeast"/>
              <w:ind w:left="60" w:right="60"/>
              <w:rPr>
                <w:rFonts w:ascii="Arial" w:hAnsi="Arial" w:cs="Arial"/>
                <w:sz w:val="18"/>
                <w:szCs w:val="18"/>
              </w:rPr>
            </w:pPr>
            <w:r>
              <w:rPr>
                <w:rFonts w:ascii="Arial" w:hAnsi="Arial" w:cs="Arial"/>
                <w:sz w:val="18"/>
                <w:szCs w:val="18"/>
              </w:rPr>
              <w:t>wymiana wiedzy</w:t>
            </w:r>
          </w:p>
        </w:tc>
        <w:tc>
          <w:tcPr>
            <w:tcW w:w="1063" w:type="dxa"/>
            <w:tcBorders>
              <w:top w:val="nil"/>
              <w:left w:val="single" w:sz="16" w:space="0" w:color="000000"/>
              <w:bottom w:val="nil"/>
            </w:tcBorders>
            <w:shd w:val="clear" w:color="auto" w:fill="FFFFFF"/>
          </w:tcPr>
          <w:p w14:paraId="108D66B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BA91C8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1B8D99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B80283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97,6</w:t>
            </w:r>
          </w:p>
        </w:tc>
      </w:tr>
      <w:tr w:rsidR="006A4936" w14:paraId="67011445"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5438D53"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B919F16" w14:textId="77777777" w:rsidR="006A4936" w:rsidRDefault="006A4936">
            <w:pPr>
              <w:spacing w:line="320" w:lineRule="atLeast"/>
              <w:ind w:left="60" w:right="60"/>
              <w:rPr>
                <w:rFonts w:ascii="Arial" w:hAnsi="Arial" w:cs="Arial"/>
                <w:sz w:val="18"/>
                <w:szCs w:val="18"/>
              </w:rPr>
            </w:pPr>
            <w:r>
              <w:rPr>
                <w:rFonts w:ascii="Arial" w:hAnsi="Arial" w:cs="Arial"/>
                <w:sz w:val="18"/>
                <w:szCs w:val="18"/>
              </w:rPr>
              <w:t>żadnych</w:t>
            </w:r>
          </w:p>
        </w:tc>
        <w:tc>
          <w:tcPr>
            <w:tcW w:w="1063" w:type="dxa"/>
            <w:tcBorders>
              <w:top w:val="nil"/>
              <w:left w:val="single" w:sz="16" w:space="0" w:color="000000"/>
              <w:bottom w:val="nil"/>
            </w:tcBorders>
            <w:shd w:val="clear" w:color="auto" w:fill="FFFFFF"/>
          </w:tcPr>
          <w:p w14:paraId="4C910B7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371096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281967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076575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98,8</w:t>
            </w:r>
          </w:p>
        </w:tc>
      </w:tr>
      <w:tr w:rsidR="006A4936" w14:paraId="479CE2FF"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F738458"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DA8DF4F" w14:textId="77777777" w:rsidR="006A4936" w:rsidRDefault="006A4936">
            <w:pPr>
              <w:spacing w:line="320" w:lineRule="atLeast"/>
              <w:ind w:left="60" w:right="60"/>
              <w:rPr>
                <w:rFonts w:ascii="Arial" w:hAnsi="Arial" w:cs="Arial"/>
                <w:sz w:val="18"/>
                <w:szCs w:val="18"/>
              </w:rPr>
            </w:pPr>
            <w:r>
              <w:rPr>
                <w:rFonts w:ascii="Arial" w:hAnsi="Arial" w:cs="Arial"/>
                <w:sz w:val="18"/>
                <w:szCs w:val="18"/>
              </w:rPr>
              <w:t>Że jest ciężej niż się wydaje</w:t>
            </w:r>
          </w:p>
        </w:tc>
        <w:tc>
          <w:tcPr>
            <w:tcW w:w="1063" w:type="dxa"/>
            <w:tcBorders>
              <w:top w:val="nil"/>
              <w:left w:val="single" w:sz="16" w:space="0" w:color="000000"/>
              <w:bottom w:val="nil"/>
            </w:tcBorders>
            <w:shd w:val="clear" w:color="auto" w:fill="FFFFFF"/>
          </w:tcPr>
          <w:p w14:paraId="528BD48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9644DF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81045F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359D06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71CF2DD2" w14:textId="77777777">
        <w:trPr>
          <w:cantSplit/>
        </w:trPr>
        <w:tc>
          <w:tcPr>
            <w:tcW w:w="847" w:type="dxa"/>
            <w:vMerge/>
            <w:tcBorders>
              <w:top w:val="single" w:sz="16" w:space="0" w:color="000000"/>
              <w:left w:val="single" w:sz="16" w:space="0" w:color="000000"/>
              <w:bottom w:val="single" w:sz="16" w:space="0" w:color="000000"/>
              <w:right w:val="nil"/>
            </w:tcBorders>
            <w:shd w:val="clear" w:color="auto" w:fill="FFFFFF"/>
          </w:tcPr>
          <w:p w14:paraId="68BD39D5" w14:textId="77777777" w:rsidR="006A4936" w:rsidRDefault="006A4936">
            <w:pPr>
              <w:rPr>
                <w:rFonts w:ascii="Arial" w:hAnsi="Arial" w:cs="Arial"/>
                <w:sz w:val="18"/>
                <w:szCs w:val="18"/>
              </w:rPr>
            </w:pPr>
          </w:p>
        </w:tc>
        <w:tc>
          <w:tcPr>
            <w:tcW w:w="2425" w:type="dxa"/>
            <w:tcBorders>
              <w:top w:val="nil"/>
              <w:left w:val="nil"/>
              <w:bottom w:val="single" w:sz="16" w:space="0" w:color="000000"/>
              <w:right w:val="single" w:sz="16" w:space="0" w:color="000000"/>
            </w:tcBorders>
            <w:shd w:val="clear" w:color="auto" w:fill="FFFFFF"/>
          </w:tcPr>
          <w:p w14:paraId="3E60A17B"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1C1FC44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09B8998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tcPr>
          <w:p w14:paraId="09E788F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14:paraId="127D73C6" w14:textId="77777777" w:rsidR="006A4936" w:rsidRDefault="006A4936">
            <w:pPr>
              <w:jc w:val="center"/>
              <w:rPr>
                <w:rFonts w:ascii="Times New Roman" w:hAnsi="Times New Roman" w:cs="Times New Roman"/>
                <w:sz w:val="24"/>
                <w:szCs w:val="24"/>
              </w:rPr>
            </w:pPr>
          </w:p>
        </w:tc>
      </w:tr>
    </w:tbl>
    <w:p w14:paraId="341DC8A7" w14:textId="77777777" w:rsidR="006A4936" w:rsidRDefault="006A4936">
      <w:pPr>
        <w:spacing w:line="400" w:lineRule="atLeast"/>
        <w:rPr>
          <w:rFonts w:ascii="Times New Roman" w:hAnsi="Times New Roman" w:cs="Times New Roman"/>
          <w:sz w:val="24"/>
          <w:szCs w:val="24"/>
        </w:rPr>
      </w:pPr>
    </w:p>
    <w:p w14:paraId="75A76FC7" w14:textId="77777777" w:rsidR="006A4936" w:rsidRDefault="006A4936">
      <w:pPr>
        <w:spacing w:line="400" w:lineRule="atLeast"/>
        <w:rPr>
          <w:rFonts w:ascii="Times New Roman" w:hAnsi="Times New Roman" w:cs="Times New Roman"/>
          <w:sz w:val="24"/>
          <w:szCs w:val="24"/>
        </w:rPr>
      </w:pPr>
    </w:p>
    <w:tbl>
      <w:tblPr>
        <w:tblW w:w="8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2426"/>
        <w:gridCol w:w="1063"/>
        <w:gridCol w:w="1009"/>
        <w:gridCol w:w="1455"/>
        <w:gridCol w:w="1455"/>
      </w:tblGrid>
      <w:tr w:rsidR="006A4936" w14:paraId="22603507" w14:textId="77777777">
        <w:trPr>
          <w:cantSplit/>
          <w:tblHeader/>
        </w:trPr>
        <w:tc>
          <w:tcPr>
            <w:tcW w:w="8254" w:type="dxa"/>
            <w:gridSpan w:val="6"/>
            <w:tcBorders>
              <w:top w:val="nil"/>
              <w:left w:val="nil"/>
              <w:bottom w:val="nil"/>
              <w:right w:val="nil"/>
            </w:tcBorders>
            <w:shd w:val="clear" w:color="auto" w:fill="FFFFFF"/>
            <w:vAlign w:val="center"/>
          </w:tcPr>
          <w:p w14:paraId="33781F94"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2</w:t>
            </w:r>
          </w:p>
        </w:tc>
      </w:tr>
      <w:tr w:rsidR="006A4936" w14:paraId="130714E7" w14:textId="77777777">
        <w:trPr>
          <w:cantSplit/>
          <w:tblHeader/>
        </w:trPr>
        <w:tc>
          <w:tcPr>
            <w:tcW w:w="32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5FDF133A"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0BF16F11"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483E8E3B"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22E349F9"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04999573"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3D1ADCDD" w14:textId="77777777">
        <w:trPr>
          <w:cantSplit/>
          <w:tblHeader/>
        </w:trPr>
        <w:tc>
          <w:tcPr>
            <w:tcW w:w="847" w:type="dxa"/>
            <w:vMerge w:val="restart"/>
            <w:tcBorders>
              <w:top w:val="single" w:sz="16" w:space="0" w:color="000000"/>
              <w:left w:val="single" w:sz="16" w:space="0" w:color="000000"/>
              <w:bottom w:val="single" w:sz="16" w:space="0" w:color="000000"/>
              <w:right w:val="nil"/>
            </w:tcBorders>
            <w:shd w:val="clear" w:color="auto" w:fill="FFFFFF"/>
          </w:tcPr>
          <w:p w14:paraId="11B99745"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425" w:type="dxa"/>
            <w:tcBorders>
              <w:top w:val="single" w:sz="16" w:space="0" w:color="000000"/>
              <w:left w:val="nil"/>
              <w:bottom w:val="nil"/>
              <w:right w:val="single" w:sz="16" w:space="0" w:color="000000"/>
            </w:tcBorders>
            <w:shd w:val="clear" w:color="auto" w:fill="FFFFFF"/>
          </w:tcPr>
          <w:p w14:paraId="17ECF222" w14:textId="77777777" w:rsidR="006A4936" w:rsidRDefault="006A4936">
            <w:pPr>
              <w:spacing w:line="320" w:lineRule="atLeast"/>
              <w:ind w:left="60" w:right="60"/>
              <w:rPr>
                <w:rFonts w:ascii="Arial" w:hAnsi="Arial" w:cs="Arial"/>
                <w:sz w:val="18"/>
                <w:szCs w:val="18"/>
              </w:rPr>
            </w:pPr>
            <w:r>
              <w:rPr>
                <w:rFonts w:ascii="Arial" w:hAnsi="Arial" w:cs="Arial"/>
                <w:sz w:val="18"/>
                <w:szCs w:val="18"/>
              </w:rPr>
              <w:t xml:space="preserve"> </w:t>
            </w:r>
          </w:p>
        </w:tc>
        <w:tc>
          <w:tcPr>
            <w:tcW w:w="1063" w:type="dxa"/>
            <w:tcBorders>
              <w:top w:val="single" w:sz="16" w:space="0" w:color="000000"/>
              <w:left w:val="single" w:sz="16" w:space="0" w:color="000000"/>
              <w:bottom w:val="nil"/>
            </w:tcBorders>
            <w:shd w:val="clear" w:color="auto" w:fill="FFFFFF"/>
          </w:tcPr>
          <w:p w14:paraId="7811C17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70</w:t>
            </w:r>
          </w:p>
        </w:tc>
        <w:tc>
          <w:tcPr>
            <w:tcW w:w="1009" w:type="dxa"/>
            <w:tcBorders>
              <w:top w:val="single" w:sz="16" w:space="0" w:color="000000"/>
              <w:bottom w:val="nil"/>
            </w:tcBorders>
            <w:shd w:val="clear" w:color="auto" w:fill="FFFFFF"/>
          </w:tcPr>
          <w:p w14:paraId="5C36E3A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83,3</w:t>
            </w:r>
          </w:p>
        </w:tc>
        <w:tc>
          <w:tcPr>
            <w:tcW w:w="1455" w:type="dxa"/>
            <w:tcBorders>
              <w:top w:val="single" w:sz="16" w:space="0" w:color="000000"/>
              <w:bottom w:val="nil"/>
            </w:tcBorders>
            <w:shd w:val="clear" w:color="auto" w:fill="FFFFFF"/>
          </w:tcPr>
          <w:p w14:paraId="40C7F17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83,3</w:t>
            </w:r>
          </w:p>
        </w:tc>
        <w:tc>
          <w:tcPr>
            <w:tcW w:w="1455" w:type="dxa"/>
            <w:tcBorders>
              <w:top w:val="single" w:sz="16" w:space="0" w:color="000000"/>
              <w:bottom w:val="nil"/>
              <w:right w:val="single" w:sz="16" w:space="0" w:color="000000"/>
            </w:tcBorders>
            <w:shd w:val="clear" w:color="auto" w:fill="FFFFFF"/>
          </w:tcPr>
          <w:p w14:paraId="5186D80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83,3</w:t>
            </w:r>
          </w:p>
        </w:tc>
      </w:tr>
      <w:tr w:rsidR="006A4936" w14:paraId="52966B1B"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A97CCF9"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C9F3942" w14:textId="77777777" w:rsidR="006A4936" w:rsidRDefault="006A4936">
            <w:pPr>
              <w:spacing w:line="320" w:lineRule="atLeast"/>
              <w:ind w:left="60" w:right="60"/>
              <w:rPr>
                <w:rFonts w:ascii="Arial" w:hAnsi="Arial" w:cs="Arial"/>
                <w:sz w:val="18"/>
                <w:szCs w:val="18"/>
              </w:rPr>
            </w:pPr>
            <w:r>
              <w:rPr>
                <w:rFonts w:ascii="Arial" w:hAnsi="Arial" w:cs="Arial"/>
                <w:sz w:val="18"/>
                <w:szCs w:val="18"/>
              </w:rPr>
              <w:t>-</w:t>
            </w:r>
          </w:p>
        </w:tc>
        <w:tc>
          <w:tcPr>
            <w:tcW w:w="1063" w:type="dxa"/>
            <w:tcBorders>
              <w:top w:val="nil"/>
              <w:left w:val="single" w:sz="16" w:space="0" w:color="000000"/>
              <w:bottom w:val="nil"/>
            </w:tcBorders>
            <w:shd w:val="clear" w:color="auto" w:fill="FFFFFF"/>
          </w:tcPr>
          <w:p w14:paraId="436479C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0A0E19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6FA77C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1D2E48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84,5</w:t>
            </w:r>
          </w:p>
        </w:tc>
      </w:tr>
      <w:tr w:rsidR="006A4936" w14:paraId="01B3AD74"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F97D701"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F20264B" w14:textId="77777777" w:rsidR="006A4936" w:rsidRDefault="006A4936">
            <w:pPr>
              <w:spacing w:line="320" w:lineRule="atLeast"/>
              <w:ind w:left="60" w:right="60"/>
              <w:rPr>
                <w:rFonts w:ascii="Arial" w:hAnsi="Arial" w:cs="Arial"/>
                <w:sz w:val="18"/>
                <w:szCs w:val="18"/>
              </w:rPr>
            </w:pPr>
            <w:r>
              <w:rPr>
                <w:rFonts w:ascii="Arial" w:hAnsi="Arial" w:cs="Arial"/>
                <w:sz w:val="18"/>
                <w:szCs w:val="18"/>
              </w:rPr>
              <w:t>- czekamy na ocene projektu</w:t>
            </w:r>
          </w:p>
        </w:tc>
        <w:tc>
          <w:tcPr>
            <w:tcW w:w="1063" w:type="dxa"/>
            <w:tcBorders>
              <w:top w:val="nil"/>
              <w:left w:val="single" w:sz="16" w:space="0" w:color="000000"/>
              <w:bottom w:val="nil"/>
            </w:tcBorders>
            <w:shd w:val="clear" w:color="auto" w:fill="FFFFFF"/>
          </w:tcPr>
          <w:p w14:paraId="7F69D87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AA3646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94F2BA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D4B02B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85,7</w:t>
            </w:r>
          </w:p>
        </w:tc>
      </w:tr>
      <w:tr w:rsidR="006A4936" w14:paraId="014303AB"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511EA7E"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B5DDC2F" w14:textId="77777777" w:rsidR="006A4936" w:rsidRDefault="006A4936">
            <w:pPr>
              <w:spacing w:line="320" w:lineRule="atLeast"/>
              <w:ind w:left="60" w:right="60"/>
              <w:rPr>
                <w:rFonts w:ascii="Arial" w:hAnsi="Arial" w:cs="Arial"/>
                <w:sz w:val="18"/>
                <w:szCs w:val="18"/>
              </w:rPr>
            </w:pPr>
            <w:r>
              <w:rPr>
                <w:rFonts w:ascii="Arial" w:hAnsi="Arial" w:cs="Arial"/>
                <w:sz w:val="18"/>
                <w:szCs w:val="18"/>
              </w:rPr>
              <w:t>--</w:t>
            </w:r>
          </w:p>
        </w:tc>
        <w:tc>
          <w:tcPr>
            <w:tcW w:w="1063" w:type="dxa"/>
            <w:tcBorders>
              <w:top w:val="nil"/>
              <w:left w:val="single" w:sz="16" w:space="0" w:color="000000"/>
              <w:bottom w:val="nil"/>
            </w:tcBorders>
            <w:shd w:val="clear" w:color="auto" w:fill="FFFFFF"/>
          </w:tcPr>
          <w:p w14:paraId="5AD4E3F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43991E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F9F46B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C681D9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86,9</w:t>
            </w:r>
          </w:p>
        </w:tc>
      </w:tr>
      <w:tr w:rsidR="006A4936" w14:paraId="2F0067D5"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2F06F3F"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CE8793C" w14:textId="77777777" w:rsidR="006A4936" w:rsidRDefault="006A4936">
            <w:pPr>
              <w:spacing w:line="320" w:lineRule="atLeast"/>
              <w:ind w:left="60" w:right="60"/>
              <w:rPr>
                <w:rFonts w:ascii="Arial" w:hAnsi="Arial" w:cs="Arial"/>
                <w:sz w:val="18"/>
                <w:szCs w:val="18"/>
              </w:rPr>
            </w:pPr>
            <w:r>
              <w:rPr>
                <w:rFonts w:ascii="Arial" w:hAnsi="Arial" w:cs="Arial"/>
                <w:sz w:val="18"/>
                <w:szCs w:val="18"/>
              </w:rPr>
              <w:t>doradztwo techniczne</w:t>
            </w:r>
          </w:p>
        </w:tc>
        <w:tc>
          <w:tcPr>
            <w:tcW w:w="1063" w:type="dxa"/>
            <w:tcBorders>
              <w:top w:val="nil"/>
              <w:left w:val="single" w:sz="16" w:space="0" w:color="000000"/>
              <w:bottom w:val="nil"/>
            </w:tcBorders>
            <w:shd w:val="clear" w:color="auto" w:fill="FFFFFF"/>
          </w:tcPr>
          <w:p w14:paraId="5D7FE4B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E766A5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FDA835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CED847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88,1</w:t>
            </w:r>
          </w:p>
        </w:tc>
      </w:tr>
      <w:tr w:rsidR="006A4936" w14:paraId="7A06EBF3"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D9C279A"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AA814E4" w14:textId="77777777" w:rsidR="006A4936" w:rsidRDefault="006A4936">
            <w:pPr>
              <w:spacing w:line="320" w:lineRule="atLeast"/>
              <w:ind w:left="60" w:right="60"/>
              <w:rPr>
                <w:rFonts w:ascii="Arial" w:hAnsi="Arial" w:cs="Arial"/>
                <w:sz w:val="18"/>
                <w:szCs w:val="18"/>
              </w:rPr>
            </w:pPr>
            <w:r>
              <w:rPr>
                <w:rFonts w:ascii="Arial" w:hAnsi="Arial" w:cs="Arial"/>
                <w:sz w:val="18"/>
                <w:szCs w:val="18"/>
              </w:rPr>
              <w:t>jeszcze nie uzyskano</w:t>
            </w:r>
          </w:p>
        </w:tc>
        <w:tc>
          <w:tcPr>
            <w:tcW w:w="1063" w:type="dxa"/>
            <w:tcBorders>
              <w:top w:val="nil"/>
              <w:left w:val="single" w:sz="16" w:space="0" w:color="000000"/>
              <w:bottom w:val="nil"/>
            </w:tcBorders>
            <w:shd w:val="clear" w:color="auto" w:fill="FFFFFF"/>
          </w:tcPr>
          <w:p w14:paraId="0D362F6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2C5E55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CFD74F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27DAA9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89,3</w:t>
            </w:r>
          </w:p>
        </w:tc>
      </w:tr>
      <w:tr w:rsidR="006A4936" w14:paraId="436E236C"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696BBD7"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FB11CF9" w14:textId="77777777" w:rsidR="006A4936" w:rsidRDefault="006A4936">
            <w:pPr>
              <w:spacing w:line="320" w:lineRule="atLeast"/>
              <w:ind w:left="60" w:right="60"/>
              <w:rPr>
                <w:rFonts w:ascii="Arial" w:hAnsi="Arial" w:cs="Arial"/>
                <w:sz w:val="18"/>
                <w:szCs w:val="18"/>
              </w:rPr>
            </w:pPr>
            <w:r>
              <w:rPr>
                <w:rFonts w:ascii="Arial" w:hAnsi="Arial" w:cs="Arial"/>
                <w:sz w:val="18"/>
                <w:szCs w:val="18"/>
              </w:rPr>
              <w:t>Nawiązanie trwałej współpracy</w:t>
            </w:r>
          </w:p>
        </w:tc>
        <w:tc>
          <w:tcPr>
            <w:tcW w:w="1063" w:type="dxa"/>
            <w:tcBorders>
              <w:top w:val="nil"/>
              <w:left w:val="single" w:sz="16" w:space="0" w:color="000000"/>
              <w:bottom w:val="nil"/>
            </w:tcBorders>
            <w:shd w:val="clear" w:color="auto" w:fill="FFFFFF"/>
          </w:tcPr>
          <w:p w14:paraId="18B1254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EF087D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C98E60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0BE667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90,5</w:t>
            </w:r>
          </w:p>
        </w:tc>
      </w:tr>
      <w:tr w:rsidR="006A4936" w14:paraId="368ECA36"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351BC8D"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1BB50A8"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 dotyczy</w:t>
            </w:r>
          </w:p>
        </w:tc>
        <w:tc>
          <w:tcPr>
            <w:tcW w:w="1063" w:type="dxa"/>
            <w:tcBorders>
              <w:top w:val="nil"/>
              <w:left w:val="single" w:sz="16" w:space="0" w:color="000000"/>
              <w:bottom w:val="nil"/>
            </w:tcBorders>
            <w:shd w:val="clear" w:color="auto" w:fill="FFFFFF"/>
          </w:tcPr>
          <w:p w14:paraId="2A11F20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D7DFA5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4F8A2C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188C23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91,7</w:t>
            </w:r>
          </w:p>
        </w:tc>
      </w:tr>
      <w:tr w:rsidR="006A4936" w14:paraId="1197767D"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EF04F7D"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4262809" w14:textId="77777777" w:rsidR="006A4936" w:rsidRDefault="006A4936">
            <w:pPr>
              <w:spacing w:line="320" w:lineRule="atLeast"/>
              <w:ind w:left="60" w:right="60"/>
              <w:rPr>
                <w:rFonts w:ascii="Arial" w:hAnsi="Arial" w:cs="Arial"/>
                <w:sz w:val="18"/>
                <w:szCs w:val="18"/>
              </w:rPr>
            </w:pPr>
            <w:r>
              <w:rPr>
                <w:rFonts w:ascii="Arial" w:hAnsi="Arial" w:cs="Arial"/>
                <w:sz w:val="18"/>
                <w:szCs w:val="18"/>
              </w:rPr>
              <w:t>optymalizacje materiałową</w:t>
            </w:r>
          </w:p>
        </w:tc>
        <w:tc>
          <w:tcPr>
            <w:tcW w:w="1063" w:type="dxa"/>
            <w:tcBorders>
              <w:top w:val="nil"/>
              <w:left w:val="single" w:sz="16" w:space="0" w:color="000000"/>
              <w:bottom w:val="nil"/>
            </w:tcBorders>
            <w:shd w:val="clear" w:color="auto" w:fill="FFFFFF"/>
          </w:tcPr>
          <w:p w14:paraId="46DA888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8B4AA2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5EFEDA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07D4A4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92,9</w:t>
            </w:r>
          </w:p>
        </w:tc>
      </w:tr>
      <w:tr w:rsidR="006A4936" w14:paraId="3FCCB7FB"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AA95413"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D0B65B9" w14:textId="77777777" w:rsidR="006A4936" w:rsidRDefault="006A4936">
            <w:pPr>
              <w:spacing w:line="320" w:lineRule="atLeast"/>
              <w:ind w:left="60" w:right="60"/>
              <w:rPr>
                <w:rFonts w:ascii="Arial" w:hAnsi="Arial" w:cs="Arial"/>
                <w:sz w:val="18"/>
                <w:szCs w:val="18"/>
              </w:rPr>
            </w:pPr>
            <w:r>
              <w:rPr>
                <w:rFonts w:ascii="Arial" w:hAnsi="Arial" w:cs="Arial"/>
                <w:sz w:val="18"/>
                <w:szCs w:val="18"/>
              </w:rPr>
              <w:t>Staże</w:t>
            </w:r>
          </w:p>
        </w:tc>
        <w:tc>
          <w:tcPr>
            <w:tcW w:w="1063" w:type="dxa"/>
            <w:tcBorders>
              <w:top w:val="nil"/>
              <w:left w:val="single" w:sz="16" w:space="0" w:color="000000"/>
              <w:bottom w:val="nil"/>
            </w:tcBorders>
            <w:shd w:val="clear" w:color="auto" w:fill="FFFFFF"/>
          </w:tcPr>
          <w:p w14:paraId="494A37C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F49E73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139003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2CA8E9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94,0</w:t>
            </w:r>
          </w:p>
        </w:tc>
      </w:tr>
      <w:tr w:rsidR="006A4936" w14:paraId="1069B50E"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BBAE776"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C4E5416" w14:textId="77777777" w:rsidR="006A4936" w:rsidRDefault="006A4936">
            <w:pPr>
              <w:spacing w:line="320" w:lineRule="atLeast"/>
              <w:ind w:left="60" w:right="60"/>
              <w:rPr>
                <w:rFonts w:ascii="Arial" w:hAnsi="Arial" w:cs="Arial"/>
                <w:sz w:val="18"/>
                <w:szCs w:val="18"/>
              </w:rPr>
            </w:pPr>
            <w:r>
              <w:rPr>
                <w:rFonts w:ascii="Arial" w:hAnsi="Arial" w:cs="Arial"/>
                <w:sz w:val="18"/>
                <w:szCs w:val="18"/>
              </w:rPr>
              <w:t>szersza wizja</w:t>
            </w:r>
          </w:p>
        </w:tc>
        <w:tc>
          <w:tcPr>
            <w:tcW w:w="1063" w:type="dxa"/>
            <w:tcBorders>
              <w:top w:val="nil"/>
              <w:left w:val="single" w:sz="16" w:space="0" w:color="000000"/>
              <w:bottom w:val="nil"/>
            </w:tcBorders>
            <w:shd w:val="clear" w:color="auto" w:fill="FFFFFF"/>
          </w:tcPr>
          <w:p w14:paraId="23FCAF0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FD2792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87DB09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8EB92C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95,2</w:t>
            </w:r>
          </w:p>
        </w:tc>
      </w:tr>
      <w:tr w:rsidR="006A4936" w14:paraId="24CF0908"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253A3BE"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DBD78B5" w14:textId="77777777" w:rsidR="006A4936" w:rsidRDefault="006A4936">
            <w:pPr>
              <w:spacing w:line="320" w:lineRule="atLeast"/>
              <w:ind w:left="60" w:right="60"/>
              <w:rPr>
                <w:rFonts w:ascii="Arial" w:hAnsi="Arial" w:cs="Arial"/>
                <w:sz w:val="18"/>
                <w:szCs w:val="18"/>
              </w:rPr>
            </w:pPr>
            <w:r>
              <w:rPr>
                <w:rFonts w:ascii="Arial" w:hAnsi="Arial" w:cs="Arial"/>
                <w:sz w:val="18"/>
                <w:szCs w:val="18"/>
              </w:rPr>
              <w:t>Wspólne analizy rynkowe</w:t>
            </w:r>
          </w:p>
        </w:tc>
        <w:tc>
          <w:tcPr>
            <w:tcW w:w="1063" w:type="dxa"/>
            <w:tcBorders>
              <w:top w:val="nil"/>
              <w:left w:val="single" w:sz="16" w:space="0" w:color="000000"/>
              <w:bottom w:val="nil"/>
            </w:tcBorders>
            <w:shd w:val="clear" w:color="auto" w:fill="FFFFFF"/>
          </w:tcPr>
          <w:p w14:paraId="08CC729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14:paraId="26543B6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tcBorders>
            <w:shd w:val="clear" w:color="auto" w:fill="FFFFFF"/>
          </w:tcPr>
          <w:p w14:paraId="0878D67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right w:val="single" w:sz="16" w:space="0" w:color="000000"/>
            </w:tcBorders>
            <w:shd w:val="clear" w:color="auto" w:fill="FFFFFF"/>
          </w:tcPr>
          <w:p w14:paraId="1EC91FA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97,6</w:t>
            </w:r>
          </w:p>
        </w:tc>
      </w:tr>
      <w:tr w:rsidR="006A4936" w14:paraId="3CFEAF44"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59A2B75"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6820024" w14:textId="77777777" w:rsidR="006A4936" w:rsidRDefault="006A4936">
            <w:pPr>
              <w:spacing w:line="320" w:lineRule="atLeast"/>
              <w:ind w:left="60" w:right="60"/>
              <w:rPr>
                <w:rFonts w:ascii="Arial" w:hAnsi="Arial" w:cs="Arial"/>
                <w:sz w:val="18"/>
                <w:szCs w:val="18"/>
              </w:rPr>
            </w:pPr>
            <w:r>
              <w:rPr>
                <w:rFonts w:ascii="Arial" w:hAnsi="Arial" w:cs="Arial"/>
                <w:sz w:val="18"/>
                <w:szCs w:val="18"/>
              </w:rPr>
              <w:t>Wymiana doświadczeń z jednostkami naukowymi.</w:t>
            </w:r>
          </w:p>
        </w:tc>
        <w:tc>
          <w:tcPr>
            <w:tcW w:w="1063" w:type="dxa"/>
            <w:tcBorders>
              <w:top w:val="nil"/>
              <w:left w:val="single" w:sz="16" w:space="0" w:color="000000"/>
              <w:bottom w:val="nil"/>
            </w:tcBorders>
            <w:shd w:val="clear" w:color="auto" w:fill="FFFFFF"/>
          </w:tcPr>
          <w:p w14:paraId="744C60B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126F4D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E8CBEE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8840D4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98,8</w:t>
            </w:r>
          </w:p>
        </w:tc>
      </w:tr>
      <w:tr w:rsidR="006A4936" w14:paraId="0F8296C9"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196A650"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B770009" w14:textId="77777777" w:rsidR="006A4936" w:rsidRDefault="006A4936">
            <w:pPr>
              <w:spacing w:line="320" w:lineRule="atLeast"/>
              <w:ind w:left="60" w:right="60"/>
              <w:rPr>
                <w:rFonts w:ascii="Arial" w:hAnsi="Arial" w:cs="Arial"/>
                <w:sz w:val="18"/>
                <w:szCs w:val="18"/>
              </w:rPr>
            </w:pPr>
            <w:r>
              <w:rPr>
                <w:rFonts w:ascii="Arial" w:hAnsi="Arial" w:cs="Arial"/>
                <w:sz w:val="18"/>
                <w:szCs w:val="18"/>
              </w:rPr>
              <w:t>Że nie warto wierzyć w słowa uczelni, bo na koniec nie podpisze czegoś jakaś pani w jakimś dziale i nagle jeden partner odpada</w:t>
            </w:r>
          </w:p>
        </w:tc>
        <w:tc>
          <w:tcPr>
            <w:tcW w:w="1063" w:type="dxa"/>
            <w:tcBorders>
              <w:top w:val="nil"/>
              <w:left w:val="single" w:sz="16" w:space="0" w:color="000000"/>
              <w:bottom w:val="nil"/>
            </w:tcBorders>
            <w:shd w:val="clear" w:color="auto" w:fill="FFFFFF"/>
          </w:tcPr>
          <w:p w14:paraId="7F49433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8A48F0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C10486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7B7569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1411622A" w14:textId="77777777">
        <w:trPr>
          <w:cantSplit/>
        </w:trPr>
        <w:tc>
          <w:tcPr>
            <w:tcW w:w="847" w:type="dxa"/>
            <w:vMerge/>
            <w:tcBorders>
              <w:top w:val="single" w:sz="16" w:space="0" w:color="000000"/>
              <w:left w:val="single" w:sz="16" w:space="0" w:color="000000"/>
              <w:bottom w:val="single" w:sz="16" w:space="0" w:color="000000"/>
              <w:right w:val="nil"/>
            </w:tcBorders>
            <w:shd w:val="clear" w:color="auto" w:fill="FFFFFF"/>
          </w:tcPr>
          <w:p w14:paraId="1FDF5704" w14:textId="77777777" w:rsidR="006A4936" w:rsidRDefault="006A4936">
            <w:pPr>
              <w:rPr>
                <w:rFonts w:ascii="Arial" w:hAnsi="Arial" w:cs="Arial"/>
                <w:sz w:val="18"/>
                <w:szCs w:val="18"/>
              </w:rPr>
            </w:pPr>
          </w:p>
        </w:tc>
        <w:tc>
          <w:tcPr>
            <w:tcW w:w="2425" w:type="dxa"/>
            <w:tcBorders>
              <w:top w:val="nil"/>
              <w:left w:val="nil"/>
              <w:bottom w:val="single" w:sz="16" w:space="0" w:color="000000"/>
              <w:right w:val="single" w:sz="16" w:space="0" w:color="000000"/>
            </w:tcBorders>
            <w:shd w:val="clear" w:color="auto" w:fill="FFFFFF"/>
          </w:tcPr>
          <w:p w14:paraId="5619FE8E"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3E47801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580947B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tcPr>
          <w:p w14:paraId="7711507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14:paraId="6E497B70" w14:textId="77777777" w:rsidR="006A4936" w:rsidRDefault="006A4936">
            <w:pPr>
              <w:jc w:val="center"/>
              <w:rPr>
                <w:rFonts w:ascii="Times New Roman" w:hAnsi="Times New Roman" w:cs="Times New Roman"/>
                <w:sz w:val="24"/>
                <w:szCs w:val="24"/>
              </w:rPr>
            </w:pPr>
          </w:p>
        </w:tc>
      </w:tr>
    </w:tbl>
    <w:p w14:paraId="79EF9D14" w14:textId="77777777" w:rsidR="006A4936" w:rsidRDefault="006A4936">
      <w:pPr>
        <w:spacing w:line="400" w:lineRule="atLeast"/>
        <w:rPr>
          <w:rFonts w:ascii="Times New Roman" w:hAnsi="Times New Roman" w:cs="Times New Roman"/>
          <w:sz w:val="24"/>
          <w:szCs w:val="24"/>
        </w:rPr>
      </w:pPr>
    </w:p>
    <w:p w14:paraId="7869EE77" w14:textId="77777777" w:rsidR="006A4936" w:rsidRDefault="006A4936">
      <w:pPr>
        <w:spacing w:line="400" w:lineRule="atLeast"/>
        <w:rPr>
          <w:rFonts w:ascii="Times New Roman" w:hAnsi="Times New Roman" w:cs="Times New Roman"/>
          <w:sz w:val="24"/>
          <w:szCs w:val="24"/>
        </w:rPr>
      </w:pPr>
    </w:p>
    <w:tbl>
      <w:tblPr>
        <w:tblW w:w="8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2426"/>
        <w:gridCol w:w="1063"/>
        <w:gridCol w:w="1009"/>
        <w:gridCol w:w="1455"/>
        <w:gridCol w:w="1455"/>
      </w:tblGrid>
      <w:tr w:rsidR="006A4936" w14:paraId="596C431B" w14:textId="77777777">
        <w:trPr>
          <w:cantSplit/>
          <w:tblHeader/>
        </w:trPr>
        <w:tc>
          <w:tcPr>
            <w:tcW w:w="8254" w:type="dxa"/>
            <w:gridSpan w:val="6"/>
            <w:tcBorders>
              <w:top w:val="nil"/>
              <w:left w:val="nil"/>
              <w:bottom w:val="nil"/>
              <w:right w:val="nil"/>
            </w:tcBorders>
            <w:shd w:val="clear" w:color="auto" w:fill="FFFFFF"/>
            <w:vAlign w:val="center"/>
          </w:tcPr>
          <w:p w14:paraId="12EE4225"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3</w:t>
            </w:r>
          </w:p>
        </w:tc>
      </w:tr>
      <w:tr w:rsidR="006A4936" w14:paraId="0EC09C34" w14:textId="77777777">
        <w:trPr>
          <w:cantSplit/>
          <w:tblHeader/>
        </w:trPr>
        <w:tc>
          <w:tcPr>
            <w:tcW w:w="32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29574F75"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158FFD85"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4FFD8BC4"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4CE7BDBC"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7166C5D6"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54982E55" w14:textId="77777777">
        <w:trPr>
          <w:cantSplit/>
          <w:tblHeader/>
        </w:trPr>
        <w:tc>
          <w:tcPr>
            <w:tcW w:w="847" w:type="dxa"/>
            <w:vMerge w:val="restart"/>
            <w:tcBorders>
              <w:top w:val="single" w:sz="16" w:space="0" w:color="000000"/>
              <w:left w:val="single" w:sz="16" w:space="0" w:color="000000"/>
              <w:bottom w:val="single" w:sz="16" w:space="0" w:color="000000"/>
              <w:right w:val="nil"/>
            </w:tcBorders>
            <w:shd w:val="clear" w:color="auto" w:fill="FFFFFF"/>
          </w:tcPr>
          <w:p w14:paraId="0E353B4E"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425" w:type="dxa"/>
            <w:tcBorders>
              <w:top w:val="single" w:sz="16" w:space="0" w:color="000000"/>
              <w:left w:val="nil"/>
              <w:bottom w:val="nil"/>
              <w:right w:val="single" w:sz="16" w:space="0" w:color="000000"/>
            </w:tcBorders>
            <w:shd w:val="clear" w:color="auto" w:fill="FFFFFF"/>
          </w:tcPr>
          <w:p w14:paraId="2B30CC98" w14:textId="77777777" w:rsidR="006A4936" w:rsidRDefault="006A4936">
            <w:pPr>
              <w:spacing w:line="320" w:lineRule="atLeast"/>
              <w:ind w:left="60" w:right="60"/>
              <w:rPr>
                <w:rFonts w:ascii="Arial" w:hAnsi="Arial" w:cs="Arial"/>
                <w:sz w:val="18"/>
                <w:szCs w:val="18"/>
              </w:rPr>
            </w:pPr>
            <w:r>
              <w:rPr>
                <w:rFonts w:ascii="Arial" w:hAnsi="Arial" w:cs="Arial"/>
                <w:sz w:val="18"/>
                <w:szCs w:val="18"/>
              </w:rPr>
              <w:t xml:space="preserve"> </w:t>
            </w:r>
          </w:p>
        </w:tc>
        <w:tc>
          <w:tcPr>
            <w:tcW w:w="1063" w:type="dxa"/>
            <w:tcBorders>
              <w:top w:val="single" w:sz="16" w:space="0" w:color="000000"/>
              <w:left w:val="single" w:sz="16" w:space="0" w:color="000000"/>
              <w:bottom w:val="nil"/>
            </w:tcBorders>
            <w:shd w:val="clear" w:color="auto" w:fill="FFFFFF"/>
          </w:tcPr>
          <w:p w14:paraId="0A25B1F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73</w:t>
            </w:r>
          </w:p>
        </w:tc>
        <w:tc>
          <w:tcPr>
            <w:tcW w:w="1009" w:type="dxa"/>
            <w:tcBorders>
              <w:top w:val="single" w:sz="16" w:space="0" w:color="000000"/>
              <w:bottom w:val="nil"/>
            </w:tcBorders>
            <w:shd w:val="clear" w:color="auto" w:fill="FFFFFF"/>
          </w:tcPr>
          <w:p w14:paraId="63294D4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86,9</w:t>
            </w:r>
          </w:p>
        </w:tc>
        <w:tc>
          <w:tcPr>
            <w:tcW w:w="1455" w:type="dxa"/>
            <w:tcBorders>
              <w:top w:val="single" w:sz="16" w:space="0" w:color="000000"/>
              <w:bottom w:val="nil"/>
            </w:tcBorders>
            <w:shd w:val="clear" w:color="auto" w:fill="FFFFFF"/>
          </w:tcPr>
          <w:p w14:paraId="4285D8D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86,9</w:t>
            </w:r>
          </w:p>
        </w:tc>
        <w:tc>
          <w:tcPr>
            <w:tcW w:w="1455" w:type="dxa"/>
            <w:tcBorders>
              <w:top w:val="single" w:sz="16" w:space="0" w:color="000000"/>
              <w:bottom w:val="nil"/>
              <w:right w:val="single" w:sz="16" w:space="0" w:color="000000"/>
            </w:tcBorders>
            <w:shd w:val="clear" w:color="auto" w:fill="FFFFFF"/>
          </w:tcPr>
          <w:p w14:paraId="23DC46E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86,9</w:t>
            </w:r>
          </w:p>
        </w:tc>
      </w:tr>
      <w:tr w:rsidR="006A4936" w14:paraId="2D1D2815"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D3651BC"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7EA97DA" w14:textId="77777777" w:rsidR="006A4936" w:rsidRDefault="006A4936">
            <w:pPr>
              <w:spacing w:line="320" w:lineRule="atLeast"/>
              <w:ind w:left="60" w:right="60"/>
              <w:rPr>
                <w:rFonts w:ascii="Arial" w:hAnsi="Arial" w:cs="Arial"/>
                <w:sz w:val="18"/>
                <w:szCs w:val="18"/>
              </w:rPr>
            </w:pPr>
            <w:r>
              <w:rPr>
                <w:rFonts w:ascii="Arial" w:hAnsi="Arial" w:cs="Arial"/>
                <w:sz w:val="18"/>
                <w:szCs w:val="18"/>
              </w:rPr>
              <w:t>-</w:t>
            </w:r>
          </w:p>
        </w:tc>
        <w:tc>
          <w:tcPr>
            <w:tcW w:w="1063" w:type="dxa"/>
            <w:tcBorders>
              <w:top w:val="nil"/>
              <w:left w:val="single" w:sz="16" w:space="0" w:color="000000"/>
              <w:bottom w:val="nil"/>
            </w:tcBorders>
            <w:shd w:val="clear" w:color="auto" w:fill="FFFFFF"/>
          </w:tcPr>
          <w:p w14:paraId="5DD0581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14:paraId="1CD058A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tcBorders>
            <w:shd w:val="clear" w:color="auto" w:fill="FFFFFF"/>
          </w:tcPr>
          <w:p w14:paraId="7FE5C08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right w:val="single" w:sz="16" w:space="0" w:color="000000"/>
            </w:tcBorders>
            <w:shd w:val="clear" w:color="auto" w:fill="FFFFFF"/>
          </w:tcPr>
          <w:p w14:paraId="2C17EE4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89,3</w:t>
            </w:r>
          </w:p>
        </w:tc>
      </w:tr>
      <w:tr w:rsidR="006A4936" w14:paraId="7E5BFDDD"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29784FF"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9D5FC89" w14:textId="77777777" w:rsidR="006A4936" w:rsidRDefault="006A4936">
            <w:pPr>
              <w:spacing w:line="320" w:lineRule="atLeast"/>
              <w:ind w:left="60" w:right="60"/>
              <w:rPr>
                <w:rFonts w:ascii="Arial" w:hAnsi="Arial" w:cs="Arial"/>
                <w:sz w:val="18"/>
                <w:szCs w:val="18"/>
              </w:rPr>
            </w:pPr>
            <w:r>
              <w:rPr>
                <w:rFonts w:ascii="Arial" w:hAnsi="Arial" w:cs="Arial"/>
                <w:sz w:val="18"/>
                <w:szCs w:val="18"/>
              </w:rPr>
              <w:t>--</w:t>
            </w:r>
          </w:p>
        </w:tc>
        <w:tc>
          <w:tcPr>
            <w:tcW w:w="1063" w:type="dxa"/>
            <w:tcBorders>
              <w:top w:val="nil"/>
              <w:left w:val="single" w:sz="16" w:space="0" w:color="000000"/>
              <w:bottom w:val="nil"/>
            </w:tcBorders>
            <w:shd w:val="clear" w:color="auto" w:fill="FFFFFF"/>
          </w:tcPr>
          <w:p w14:paraId="4145DBB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00A4A4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5CF6C7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181DF2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90,5</w:t>
            </w:r>
          </w:p>
        </w:tc>
      </w:tr>
      <w:tr w:rsidR="006A4936" w14:paraId="22A900DF"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A2707CA"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66297A4" w14:textId="77777777" w:rsidR="006A4936" w:rsidRDefault="006A4936">
            <w:pPr>
              <w:spacing w:line="320" w:lineRule="atLeast"/>
              <w:ind w:left="60" w:right="60"/>
              <w:rPr>
                <w:rFonts w:ascii="Arial" w:hAnsi="Arial" w:cs="Arial"/>
                <w:sz w:val="18"/>
                <w:szCs w:val="18"/>
              </w:rPr>
            </w:pPr>
            <w:r>
              <w:rPr>
                <w:rFonts w:ascii="Arial" w:hAnsi="Arial" w:cs="Arial"/>
                <w:sz w:val="18"/>
                <w:szCs w:val="18"/>
              </w:rPr>
              <w:t>jeszcze nie uzyskano</w:t>
            </w:r>
          </w:p>
        </w:tc>
        <w:tc>
          <w:tcPr>
            <w:tcW w:w="1063" w:type="dxa"/>
            <w:tcBorders>
              <w:top w:val="nil"/>
              <w:left w:val="single" w:sz="16" w:space="0" w:color="000000"/>
              <w:bottom w:val="nil"/>
            </w:tcBorders>
            <w:shd w:val="clear" w:color="auto" w:fill="FFFFFF"/>
          </w:tcPr>
          <w:p w14:paraId="7F603E7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A48B3B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224648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930729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91,7</w:t>
            </w:r>
          </w:p>
        </w:tc>
      </w:tr>
      <w:tr w:rsidR="006A4936" w14:paraId="6A63D92B"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89321B6"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F810D85"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 dotyczy</w:t>
            </w:r>
          </w:p>
        </w:tc>
        <w:tc>
          <w:tcPr>
            <w:tcW w:w="1063" w:type="dxa"/>
            <w:tcBorders>
              <w:top w:val="nil"/>
              <w:left w:val="single" w:sz="16" w:space="0" w:color="000000"/>
              <w:bottom w:val="nil"/>
            </w:tcBorders>
            <w:shd w:val="clear" w:color="auto" w:fill="FFFFFF"/>
          </w:tcPr>
          <w:p w14:paraId="24F08F5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BB6F4C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4D8AA9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71637B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92,9</w:t>
            </w:r>
          </w:p>
        </w:tc>
      </w:tr>
      <w:tr w:rsidR="006A4936" w14:paraId="46CD8C6D"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38F2C3A"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6A06C3B" w14:textId="77777777" w:rsidR="006A4936" w:rsidRDefault="006A4936">
            <w:pPr>
              <w:spacing w:line="320" w:lineRule="atLeast"/>
              <w:ind w:left="60" w:right="60"/>
              <w:rPr>
                <w:rFonts w:ascii="Arial" w:hAnsi="Arial" w:cs="Arial"/>
                <w:sz w:val="18"/>
                <w:szCs w:val="18"/>
              </w:rPr>
            </w:pPr>
            <w:r>
              <w:rPr>
                <w:rFonts w:ascii="Arial" w:hAnsi="Arial" w:cs="Arial"/>
                <w:sz w:val="18"/>
                <w:szCs w:val="18"/>
              </w:rPr>
              <w:t>pomysły na innowacyjne metody do stosowania na wielu etapach pracy</w:t>
            </w:r>
          </w:p>
        </w:tc>
        <w:tc>
          <w:tcPr>
            <w:tcW w:w="1063" w:type="dxa"/>
            <w:tcBorders>
              <w:top w:val="nil"/>
              <w:left w:val="single" w:sz="16" w:space="0" w:color="000000"/>
              <w:bottom w:val="nil"/>
            </w:tcBorders>
            <w:shd w:val="clear" w:color="auto" w:fill="FFFFFF"/>
          </w:tcPr>
          <w:p w14:paraId="0365185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8643DE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8A71DB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E2B865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94,0</w:t>
            </w:r>
          </w:p>
        </w:tc>
      </w:tr>
      <w:tr w:rsidR="006A4936" w14:paraId="6E97E7C7"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690FCC0"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33D32B6" w14:textId="77777777" w:rsidR="006A4936" w:rsidRDefault="006A4936">
            <w:pPr>
              <w:spacing w:line="320" w:lineRule="atLeast"/>
              <w:ind w:left="60" w:right="60"/>
              <w:rPr>
                <w:rFonts w:ascii="Arial" w:hAnsi="Arial" w:cs="Arial"/>
                <w:sz w:val="18"/>
                <w:szCs w:val="18"/>
              </w:rPr>
            </w:pPr>
            <w:r>
              <w:rPr>
                <w:rFonts w:ascii="Arial" w:hAnsi="Arial" w:cs="Arial"/>
                <w:sz w:val="18"/>
                <w:szCs w:val="18"/>
              </w:rPr>
              <w:t>Pozyskiwanie młodej kadry inżynieryjno-technicznej.</w:t>
            </w:r>
          </w:p>
        </w:tc>
        <w:tc>
          <w:tcPr>
            <w:tcW w:w="1063" w:type="dxa"/>
            <w:tcBorders>
              <w:top w:val="nil"/>
              <w:left w:val="single" w:sz="16" w:space="0" w:color="000000"/>
              <w:bottom w:val="nil"/>
            </w:tcBorders>
            <w:shd w:val="clear" w:color="auto" w:fill="FFFFFF"/>
          </w:tcPr>
          <w:p w14:paraId="2DCF253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ED48D0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B33D0D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DDE921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95,2</w:t>
            </w:r>
          </w:p>
        </w:tc>
      </w:tr>
      <w:tr w:rsidR="006A4936" w14:paraId="37536601"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4A3B28E"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705D5C4" w14:textId="77777777" w:rsidR="006A4936" w:rsidRDefault="006A4936">
            <w:pPr>
              <w:spacing w:line="320" w:lineRule="atLeast"/>
              <w:ind w:left="60" w:right="60"/>
              <w:rPr>
                <w:rFonts w:ascii="Arial" w:hAnsi="Arial" w:cs="Arial"/>
                <w:sz w:val="18"/>
                <w:szCs w:val="18"/>
              </w:rPr>
            </w:pPr>
            <w:r>
              <w:rPr>
                <w:rFonts w:ascii="Arial" w:hAnsi="Arial" w:cs="Arial"/>
                <w:sz w:val="18"/>
                <w:szCs w:val="18"/>
              </w:rPr>
              <w:t>Wiedza</w:t>
            </w:r>
          </w:p>
        </w:tc>
        <w:tc>
          <w:tcPr>
            <w:tcW w:w="1063" w:type="dxa"/>
            <w:tcBorders>
              <w:top w:val="nil"/>
              <w:left w:val="single" w:sz="16" w:space="0" w:color="000000"/>
              <w:bottom w:val="nil"/>
            </w:tcBorders>
            <w:shd w:val="clear" w:color="auto" w:fill="FFFFFF"/>
          </w:tcPr>
          <w:p w14:paraId="25E6946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9D8D35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E3198B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FBC569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96,4</w:t>
            </w:r>
          </w:p>
        </w:tc>
      </w:tr>
      <w:tr w:rsidR="006A4936" w14:paraId="79A5F558"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57D0B35"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923B7BB" w14:textId="77777777" w:rsidR="006A4936" w:rsidRDefault="006A4936">
            <w:pPr>
              <w:spacing w:line="320" w:lineRule="atLeast"/>
              <w:ind w:left="60" w:right="60"/>
              <w:rPr>
                <w:rFonts w:ascii="Arial" w:hAnsi="Arial" w:cs="Arial"/>
                <w:sz w:val="18"/>
                <w:szCs w:val="18"/>
              </w:rPr>
            </w:pPr>
            <w:r>
              <w:rPr>
                <w:rFonts w:ascii="Arial" w:hAnsi="Arial" w:cs="Arial"/>
                <w:sz w:val="18"/>
                <w:szCs w:val="18"/>
              </w:rPr>
              <w:t>wzrost konkurencyjnosci</w:t>
            </w:r>
          </w:p>
        </w:tc>
        <w:tc>
          <w:tcPr>
            <w:tcW w:w="1063" w:type="dxa"/>
            <w:tcBorders>
              <w:top w:val="nil"/>
              <w:left w:val="single" w:sz="16" w:space="0" w:color="000000"/>
              <w:bottom w:val="nil"/>
            </w:tcBorders>
            <w:shd w:val="clear" w:color="auto" w:fill="FFFFFF"/>
          </w:tcPr>
          <w:p w14:paraId="6A4C8C1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5A69A9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3850C4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23440C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97,6</w:t>
            </w:r>
          </w:p>
        </w:tc>
      </w:tr>
      <w:tr w:rsidR="006A4936" w14:paraId="6AFA3A02"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EC2361D"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BA2EE32" w14:textId="77777777" w:rsidR="006A4936" w:rsidRDefault="006A4936">
            <w:pPr>
              <w:spacing w:line="320" w:lineRule="atLeast"/>
              <w:ind w:left="60" w:right="60"/>
              <w:rPr>
                <w:rFonts w:ascii="Arial" w:hAnsi="Arial" w:cs="Arial"/>
                <w:sz w:val="18"/>
                <w:szCs w:val="18"/>
              </w:rPr>
            </w:pPr>
            <w:r>
              <w:rPr>
                <w:rFonts w:ascii="Arial" w:hAnsi="Arial" w:cs="Arial"/>
                <w:sz w:val="18"/>
                <w:szCs w:val="18"/>
              </w:rPr>
              <w:t>Znaleziono niepopsutych naukowców</w:t>
            </w:r>
          </w:p>
        </w:tc>
        <w:tc>
          <w:tcPr>
            <w:tcW w:w="1063" w:type="dxa"/>
            <w:tcBorders>
              <w:top w:val="nil"/>
              <w:left w:val="single" w:sz="16" w:space="0" w:color="000000"/>
              <w:bottom w:val="nil"/>
            </w:tcBorders>
            <w:shd w:val="clear" w:color="auto" w:fill="FFFFFF"/>
          </w:tcPr>
          <w:p w14:paraId="2498D12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14:paraId="159C889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tcBorders>
            <w:shd w:val="clear" w:color="auto" w:fill="FFFFFF"/>
          </w:tcPr>
          <w:p w14:paraId="3131681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right w:val="single" w:sz="16" w:space="0" w:color="000000"/>
            </w:tcBorders>
            <w:shd w:val="clear" w:color="auto" w:fill="FFFFFF"/>
          </w:tcPr>
          <w:p w14:paraId="4F72322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614CDDB6" w14:textId="77777777">
        <w:trPr>
          <w:cantSplit/>
        </w:trPr>
        <w:tc>
          <w:tcPr>
            <w:tcW w:w="847" w:type="dxa"/>
            <w:vMerge/>
            <w:tcBorders>
              <w:top w:val="single" w:sz="16" w:space="0" w:color="000000"/>
              <w:left w:val="single" w:sz="16" w:space="0" w:color="000000"/>
              <w:bottom w:val="single" w:sz="16" w:space="0" w:color="000000"/>
              <w:right w:val="nil"/>
            </w:tcBorders>
            <w:shd w:val="clear" w:color="auto" w:fill="FFFFFF"/>
          </w:tcPr>
          <w:p w14:paraId="1C906201" w14:textId="77777777" w:rsidR="006A4936" w:rsidRDefault="006A4936">
            <w:pPr>
              <w:rPr>
                <w:rFonts w:ascii="Arial" w:hAnsi="Arial" w:cs="Arial"/>
                <w:sz w:val="18"/>
                <w:szCs w:val="18"/>
              </w:rPr>
            </w:pPr>
          </w:p>
        </w:tc>
        <w:tc>
          <w:tcPr>
            <w:tcW w:w="2425" w:type="dxa"/>
            <w:tcBorders>
              <w:top w:val="nil"/>
              <w:left w:val="nil"/>
              <w:bottom w:val="single" w:sz="16" w:space="0" w:color="000000"/>
              <w:right w:val="single" w:sz="16" w:space="0" w:color="000000"/>
            </w:tcBorders>
            <w:shd w:val="clear" w:color="auto" w:fill="FFFFFF"/>
          </w:tcPr>
          <w:p w14:paraId="6A0C7CD4"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7C1DC14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1C8BDE9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tcPr>
          <w:p w14:paraId="3CE60F3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14:paraId="60E23660" w14:textId="77777777" w:rsidR="006A4936" w:rsidRDefault="006A4936">
            <w:pPr>
              <w:jc w:val="center"/>
              <w:rPr>
                <w:rFonts w:ascii="Times New Roman" w:hAnsi="Times New Roman" w:cs="Times New Roman"/>
                <w:sz w:val="24"/>
                <w:szCs w:val="24"/>
              </w:rPr>
            </w:pPr>
          </w:p>
        </w:tc>
      </w:tr>
    </w:tbl>
    <w:p w14:paraId="5CE26AFA" w14:textId="77777777" w:rsidR="006A4936" w:rsidRDefault="006A4936">
      <w:pPr>
        <w:spacing w:line="400" w:lineRule="atLeast"/>
        <w:rPr>
          <w:rFonts w:ascii="Times New Roman" w:hAnsi="Times New Roman" w:cs="Times New Roman"/>
          <w:sz w:val="24"/>
          <w:szCs w:val="24"/>
        </w:rPr>
      </w:pPr>
    </w:p>
    <w:p w14:paraId="752EED2E" w14:textId="77777777" w:rsidR="006A4936" w:rsidRDefault="006A4936">
      <w:pPr>
        <w:spacing w:line="400" w:lineRule="atLeast"/>
        <w:rPr>
          <w:rFonts w:ascii="Times New Roman" w:hAnsi="Times New Roman" w:cs="Times New Roman"/>
          <w:sz w:val="24"/>
          <w:szCs w:val="24"/>
        </w:rPr>
      </w:pPr>
    </w:p>
    <w:tbl>
      <w:tblPr>
        <w:tblW w:w="8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2426"/>
        <w:gridCol w:w="1063"/>
        <w:gridCol w:w="1009"/>
        <w:gridCol w:w="1455"/>
        <w:gridCol w:w="1455"/>
      </w:tblGrid>
      <w:tr w:rsidR="006A4936" w14:paraId="5F9425DC" w14:textId="77777777">
        <w:trPr>
          <w:cantSplit/>
          <w:tblHeader/>
        </w:trPr>
        <w:tc>
          <w:tcPr>
            <w:tcW w:w="8254" w:type="dxa"/>
            <w:gridSpan w:val="6"/>
            <w:tcBorders>
              <w:top w:val="nil"/>
              <w:left w:val="nil"/>
              <w:bottom w:val="nil"/>
              <w:right w:val="nil"/>
            </w:tcBorders>
            <w:shd w:val="clear" w:color="auto" w:fill="FFFFFF"/>
            <w:vAlign w:val="center"/>
          </w:tcPr>
          <w:p w14:paraId="244E0149"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Jakie rozwiązania w zakresie ochrony i zarządzania prawami własności intelektualnej przewidzieli Państwo w projekcie?</w:t>
            </w:r>
          </w:p>
        </w:tc>
      </w:tr>
      <w:tr w:rsidR="006A4936" w14:paraId="06757D17" w14:textId="77777777">
        <w:trPr>
          <w:cantSplit/>
          <w:tblHeader/>
        </w:trPr>
        <w:tc>
          <w:tcPr>
            <w:tcW w:w="32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517D48AE"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4E5A1A4B"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71AF9C57"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790DA16D"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1AF6BB20"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79CB5428" w14:textId="77777777">
        <w:trPr>
          <w:cantSplit/>
          <w:tblHeader/>
        </w:trPr>
        <w:tc>
          <w:tcPr>
            <w:tcW w:w="847" w:type="dxa"/>
            <w:vMerge w:val="restart"/>
            <w:tcBorders>
              <w:top w:val="single" w:sz="16" w:space="0" w:color="000000"/>
              <w:left w:val="single" w:sz="16" w:space="0" w:color="000000"/>
              <w:bottom w:val="single" w:sz="16" w:space="0" w:color="000000"/>
              <w:right w:val="nil"/>
            </w:tcBorders>
            <w:shd w:val="clear" w:color="auto" w:fill="FFFFFF"/>
          </w:tcPr>
          <w:p w14:paraId="644C9340"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425" w:type="dxa"/>
            <w:tcBorders>
              <w:top w:val="single" w:sz="16" w:space="0" w:color="000000"/>
              <w:left w:val="nil"/>
              <w:bottom w:val="nil"/>
              <w:right w:val="single" w:sz="16" w:space="0" w:color="000000"/>
            </w:tcBorders>
            <w:shd w:val="clear" w:color="auto" w:fill="FFFFFF"/>
          </w:tcPr>
          <w:p w14:paraId="68B9EB6B" w14:textId="77777777" w:rsidR="006A4936" w:rsidRDefault="006A4936">
            <w:pPr>
              <w:spacing w:line="320" w:lineRule="atLeast"/>
              <w:ind w:left="60" w:right="60"/>
              <w:rPr>
                <w:rFonts w:ascii="Arial" w:hAnsi="Arial" w:cs="Arial"/>
                <w:sz w:val="18"/>
                <w:szCs w:val="18"/>
              </w:rPr>
            </w:pPr>
            <w:r>
              <w:rPr>
                <w:rFonts w:ascii="Arial" w:hAnsi="Arial" w:cs="Arial"/>
                <w:sz w:val="18"/>
                <w:szCs w:val="18"/>
              </w:rPr>
              <w:t xml:space="preserve"> </w:t>
            </w:r>
          </w:p>
        </w:tc>
        <w:tc>
          <w:tcPr>
            <w:tcW w:w="1063" w:type="dxa"/>
            <w:tcBorders>
              <w:top w:val="single" w:sz="16" w:space="0" w:color="000000"/>
              <w:left w:val="single" w:sz="16" w:space="0" w:color="000000"/>
              <w:bottom w:val="nil"/>
            </w:tcBorders>
            <w:shd w:val="clear" w:color="auto" w:fill="FFFFFF"/>
          </w:tcPr>
          <w:p w14:paraId="3F895AA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37</w:t>
            </w:r>
          </w:p>
        </w:tc>
        <w:tc>
          <w:tcPr>
            <w:tcW w:w="1009" w:type="dxa"/>
            <w:tcBorders>
              <w:top w:val="single" w:sz="16" w:space="0" w:color="000000"/>
              <w:bottom w:val="nil"/>
            </w:tcBorders>
            <w:shd w:val="clear" w:color="auto" w:fill="FFFFFF"/>
          </w:tcPr>
          <w:p w14:paraId="1367E9B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44,0</w:t>
            </w:r>
          </w:p>
        </w:tc>
        <w:tc>
          <w:tcPr>
            <w:tcW w:w="1455" w:type="dxa"/>
            <w:tcBorders>
              <w:top w:val="single" w:sz="16" w:space="0" w:color="000000"/>
              <w:bottom w:val="nil"/>
            </w:tcBorders>
            <w:shd w:val="clear" w:color="auto" w:fill="FFFFFF"/>
          </w:tcPr>
          <w:p w14:paraId="147E405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44,0</w:t>
            </w:r>
          </w:p>
        </w:tc>
        <w:tc>
          <w:tcPr>
            <w:tcW w:w="1455" w:type="dxa"/>
            <w:tcBorders>
              <w:top w:val="single" w:sz="16" w:space="0" w:color="000000"/>
              <w:bottom w:val="nil"/>
              <w:right w:val="single" w:sz="16" w:space="0" w:color="000000"/>
            </w:tcBorders>
            <w:shd w:val="clear" w:color="auto" w:fill="FFFFFF"/>
          </w:tcPr>
          <w:p w14:paraId="4A7807A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44,0</w:t>
            </w:r>
          </w:p>
        </w:tc>
      </w:tr>
      <w:tr w:rsidR="006A4936" w14:paraId="133EBE4A"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8687A58"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B2A4688"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w:t>
            </w:r>
          </w:p>
        </w:tc>
        <w:tc>
          <w:tcPr>
            <w:tcW w:w="1063" w:type="dxa"/>
            <w:tcBorders>
              <w:top w:val="nil"/>
              <w:left w:val="single" w:sz="16" w:space="0" w:color="000000"/>
              <w:bottom w:val="nil"/>
            </w:tcBorders>
            <w:shd w:val="clear" w:color="auto" w:fill="FFFFFF"/>
          </w:tcPr>
          <w:p w14:paraId="0FE08A9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431FC7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CAEC50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7CA9EE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45,2</w:t>
            </w:r>
          </w:p>
        </w:tc>
      </w:tr>
      <w:tr w:rsidR="006A4936" w14:paraId="21CF889E"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916E377"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E212A1E"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 Projekt jest zaprojektowany w taki sposób, że  nie ma potrzeby ochrony</w:t>
            </w:r>
          </w:p>
        </w:tc>
        <w:tc>
          <w:tcPr>
            <w:tcW w:w="1063" w:type="dxa"/>
            <w:tcBorders>
              <w:top w:val="nil"/>
              <w:left w:val="single" w:sz="16" w:space="0" w:color="000000"/>
              <w:bottom w:val="nil"/>
            </w:tcBorders>
            <w:shd w:val="clear" w:color="auto" w:fill="FFFFFF"/>
          </w:tcPr>
          <w:p w14:paraId="49598B3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B3F111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D7FF4E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0E30F5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46,4</w:t>
            </w:r>
          </w:p>
        </w:tc>
      </w:tr>
      <w:tr w:rsidR="006A4936" w14:paraId="14F43A14"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1B8E859"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DB6603C" w14:textId="77777777" w:rsidR="006A4936" w:rsidRDefault="006A4936">
            <w:pPr>
              <w:spacing w:line="320" w:lineRule="atLeast"/>
              <w:ind w:left="60" w:right="60"/>
              <w:rPr>
                <w:rFonts w:ascii="Arial" w:hAnsi="Arial" w:cs="Arial"/>
                <w:sz w:val="18"/>
                <w:szCs w:val="18"/>
              </w:rPr>
            </w:pPr>
            <w:r>
              <w:rPr>
                <w:rFonts w:ascii="Arial" w:hAnsi="Arial" w:cs="Arial"/>
                <w:sz w:val="18"/>
                <w:szCs w:val="18"/>
              </w:rPr>
              <w:t>Dokumentacja dotycząca zgłoszenia chęci objęcia ochroną patentową nowego rozwiązania otrzymanego w wyniku projektu.</w:t>
            </w:r>
          </w:p>
        </w:tc>
        <w:tc>
          <w:tcPr>
            <w:tcW w:w="1063" w:type="dxa"/>
            <w:tcBorders>
              <w:top w:val="nil"/>
              <w:left w:val="single" w:sz="16" w:space="0" w:color="000000"/>
              <w:bottom w:val="nil"/>
            </w:tcBorders>
            <w:shd w:val="clear" w:color="auto" w:fill="FFFFFF"/>
          </w:tcPr>
          <w:p w14:paraId="78969AF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4C43B5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725DBB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26AC42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47,6</w:t>
            </w:r>
          </w:p>
        </w:tc>
      </w:tr>
      <w:tr w:rsidR="006A4936" w14:paraId="2A4164AA"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864DB4B"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03DB7C4" w14:textId="77777777" w:rsidR="006A4936" w:rsidRDefault="006A4936">
            <w:pPr>
              <w:spacing w:line="320" w:lineRule="atLeast"/>
              <w:ind w:left="60" w:right="60"/>
              <w:rPr>
                <w:rFonts w:ascii="Arial" w:hAnsi="Arial" w:cs="Arial"/>
                <w:sz w:val="18"/>
                <w:szCs w:val="18"/>
              </w:rPr>
            </w:pPr>
            <w:r>
              <w:rPr>
                <w:rFonts w:ascii="Arial" w:hAnsi="Arial" w:cs="Arial"/>
                <w:sz w:val="18"/>
                <w:szCs w:val="18"/>
              </w:rPr>
              <w:t>jasno określić należy czy na ETAPIE składani wniosku trzeba narażać się na koszty oceny przez rzecznika patentowego, czy wystarczy tylko przeszukanie</w:t>
            </w:r>
          </w:p>
        </w:tc>
        <w:tc>
          <w:tcPr>
            <w:tcW w:w="1063" w:type="dxa"/>
            <w:tcBorders>
              <w:top w:val="nil"/>
              <w:left w:val="single" w:sz="16" w:space="0" w:color="000000"/>
              <w:bottom w:val="nil"/>
            </w:tcBorders>
            <w:shd w:val="clear" w:color="auto" w:fill="FFFFFF"/>
          </w:tcPr>
          <w:p w14:paraId="6ABFCD3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B30B03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5E503C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DCE9BF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48,8</w:t>
            </w:r>
          </w:p>
        </w:tc>
      </w:tr>
      <w:tr w:rsidR="006A4936" w14:paraId="1BD574D9"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9BF87D4"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3CAA117" w14:textId="77777777" w:rsidR="006A4936" w:rsidRDefault="006A4936">
            <w:pPr>
              <w:spacing w:line="320" w:lineRule="atLeast"/>
              <w:ind w:left="60" w:right="60"/>
              <w:rPr>
                <w:rFonts w:ascii="Arial" w:hAnsi="Arial" w:cs="Arial"/>
                <w:sz w:val="18"/>
                <w:szCs w:val="18"/>
              </w:rPr>
            </w:pPr>
            <w:r>
              <w:rPr>
                <w:rFonts w:ascii="Arial" w:hAnsi="Arial" w:cs="Arial"/>
                <w:sz w:val="18"/>
                <w:szCs w:val="18"/>
              </w:rPr>
              <w:t>Know how</w:t>
            </w:r>
          </w:p>
        </w:tc>
        <w:tc>
          <w:tcPr>
            <w:tcW w:w="1063" w:type="dxa"/>
            <w:tcBorders>
              <w:top w:val="nil"/>
              <w:left w:val="single" w:sz="16" w:space="0" w:color="000000"/>
              <w:bottom w:val="nil"/>
            </w:tcBorders>
            <w:shd w:val="clear" w:color="auto" w:fill="FFFFFF"/>
          </w:tcPr>
          <w:p w14:paraId="7F92B75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A91339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F75FD2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1C7DA95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50,0</w:t>
            </w:r>
          </w:p>
        </w:tc>
      </w:tr>
      <w:tr w:rsidR="006A4936" w14:paraId="273A27CE"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6F07C4D"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2DD7D26" w14:textId="77777777" w:rsidR="006A4936" w:rsidRDefault="006A4936">
            <w:pPr>
              <w:spacing w:line="320" w:lineRule="atLeast"/>
              <w:ind w:left="60" w:right="60"/>
              <w:rPr>
                <w:rFonts w:ascii="Arial" w:hAnsi="Arial" w:cs="Arial"/>
                <w:sz w:val="18"/>
                <w:szCs w:val="18"/>
              </w:rPr>
            </w:pPr>
            <w:r>
              <w:rPr>
                <w:rFonts w:ascii="Arial" w:hAnsi="Arial" w:cs="Arial"/>
                <w:sz w:val="18"/>
                <w:szCs w:val="18"/>
              </w:rPr>
              <w:t>licencje bądź sprzedaż</w:t>
            </w:r>
          </w:p>
        </w:tc>
        <w:tc>
          <w:tcPr>
            <w:tcW w:w="1063" w:type="dxa"/>
            <w:tcBorders>
              <w:top w:val="nil"/>
              <w:left w:val="single" w:sz="16" w:space="0" w:color="000000"/>
              <w:bottom w:val="nil"/>
            </w:tcBorders>
            <w:shd w:val="clear" w:color="auto" w:fill="FFFFFF"/>
          </w:tcPr>
          <w:p w14:paraId="7616F93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A6387B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75AAED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CF1E71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51,2</w:t>
            </w:r>
          </w:p>
        </w:tc>
      </w:tr>
      <w:tr w:rsidR="006A4936" w14:paraId="79AC6265"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D15DF40"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B229D26" w14:textId="77777777" w:rsidR="006A4936" w:rsidRDefault="006A4936">
            <w:pPr>
              <w:spacing w:line="320" w:lineRule="atLeast"/>
              <w:ind w:left="60" w:right="60"/>
              <w:rPr>
                <w:rFonts w:ascii="Arial" w:hAnsi="Arial" w:cs="Arial"/>
                <w:sz w:val="18"/>
                <w:szCs w:val="18"/>
              </w:rPr>
            </w:pPr>
            <w:r>
              <w:rPr>
                <w:rFonts w:ascii="Arial" w:hAnsi="Arial" w:cs="Arial"/>
                <w:sz w:val="18"/>
                <w:szCs w:val="18"/>
              </w:rPr>
              <w:t>n/d</w:t>
            </w:r>
          </w:p>
        </w:tc>
        <w:tc>
          <w:tcPr>
            <w:tcW w:w="1063" w:type="dxa"/>
            <w:tcBorders>
              <w:top w:val="nil"/>
              <w:left w:val="single" w:sz="16" w:space="0" w:color="000000"/>
              <w:bottom w:val="nil"/>
            </w:tcBorders>
            <w:shd w:val="clear" w:color="auto" w:fill="FFFFFF"/>
          </w:tcPr>
          <w:p w14:paraId="09F3A13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27D39E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922910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E23ACE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52,4</w:t>
            </w:r>
          </w:p>
        </w:tc>
      </w:tr>
      <w:tr w:rsidR="006A4936" w14:paraId="655B214F"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547A60A"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8B9B676" w14:textId="77777777" w:rsidR="006A4936" w:rsidRDefault="006A4936">
            <w:pPr>
              <w:spacing w:line="320" w:lineRule="atLeast"/>
              <w:ind w:left="60" w:right="60"/>
              <w:rPr>
                <w:rFonts w:ascii="Arial" w:hAnsi="Arial" w:cs="Arial"/>
                <w:sz w:val="18"/>
                <w:szCs w:val="18"/>
              </w:rPr>
            </w:pPr>
            <w:r>
              <w:rPr>
                <w:rFonts w:ascii="Arial" w:hAnsi="Arial" w:cs="Arial"/>
                <w:sz w:val="18"/>
                <w:szCs w:val="18"/>
              </w:rPr>
              <w:t>Na tym etapie nie ma konieczności posiadania prawa własności intelektualnej niezbędnej dla realizacji projektu i wdrożenia jego rezultatów; objęcie ochroną praw własności intelektualnej (ochrona patentowa) rezultatów projektu wydaje się być możliwe</w:t>
            </w:r>
          </w:p>
        </w:tc>
        <w:tc>
          <w:tcPr>
            <w:tcW w:w="1063" w:type="dxa"/>
            <w:tcBorders>
              <w:top w:val="nil"/>
              <w:left w:val="single" w:sz="16" w:space="0" w:color="000000"/>
              <w:bottom w:val="nil"/>
            </w:tcBorders>
            <w:shd w:val="clear" w:color="auto" w:fill="FFFFFF"/>
          </w:tcPr>
          <w:p w14:paraId="579984C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7871A0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4FDB18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38FF94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53,6</w:t>
            </w:r>
          </w:p>
        </w:tc>
      </w:tr>
      <w:tr w:rsidR="006A4936" w14:paraId="05FB9972"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419D1F3"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D9859F4"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 przewidziano</w:t>
            </w:r>
          </w:p>
        </w:tc>
        <w:tc>
          <w:tcPr>
            <w:tcW w:w="1063" w:type="dxa"/>
            <w:tcBorders>
              <w:top w:val="nil"/>
              <w:left w:val="single" w:sz="16" w:space="0" w:color="000000"/>
              <w:bottom w:val="nil"/>
            </w:tcBorders>
            <w:shd w:val="clear" w:color="auto" w:fill="FFFFFF"/>
          </w:tcPr>
          <w:p w14:paraId="78BFB71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DDFB1D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9B65FD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487BA1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54,8</w:t>
            </w:r>
          </w:p>
        </w:tc>
      </w:tr>
      <w:tr w:rsidR="006A4936" w14:paraId="1A672C8C"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03A52A7"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788198E5" w14:textId="77777777" w:rsidR="006A4936" w:rsidRDefault="006A4936">
            <w:pPr>
              <w:spacing w:line="320" w:lineRule="atLeast"/>
              <w:ind w:left="60" w:right="60"/>
              <w:rPr>
                <w:rFonts w:ascii="Arial" w:hAnsi="Arial" w:cs="Arial"/>
                <w:sz w:val="18"/>
                <w:szCs w:val="18"/>
              </w:rPr>
            </w:pPr>
            <w:r>
              <w:rPr>
                <w:rFonts w:ascii="Arial" w:hAnsi="Arial" w:cs="Arial"/>
                <w:sz w:val="18"/>
                <w:szCs w:val="18"/>
              </w:rPr>
              <w:t>Ochrona na gruncie prawa autorskiego.</w:t>
            </w:r>
          </w:p>
        </w:tc>
        <w:tc>
          <w:tcPr>
            <w:tcW w:w="1063" w:type="dxa"/>
            <w:tcBorders>
              <w:top w:val="nil"/>
              <w:left w:val="single" w:sz="16" w:space="0" w:color="000000"/>
              <w:bottom w:val="nil"/>
            </w:tcBorders>
            <w:shd w:val="clear" w:color="auto" w:fill="FFFFFF"/>
          </w:tcPr>
          <w:p w14:paraId="1ED38D4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4E032B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806605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7AB870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56,0</w:t>
            </w:r>
          </w:p>
        </w:tc>
      </w:tr>
      <w:tr w:rsidR="006A4936" w14:paraId="2D9CE9B4"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324C204"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433CE0C" w14:textId="77777777" w:rsidR="006A4936" w:rsidRDefault="006A4936">
            <w:pPr>
              <w:spacing w:line="320" w:lineRule="atLeast"/>
              <w:ind w:left="60" w:right="60"/>
              <w:rPr>
                <w:rFonts w:ascii="Arial" w:hAnsi="Arial" w:cs="Arial"/>
                <w:sz w:val="18"/>
                <w:szCs w:val="18"/>
              </w:rPr>
            </w:pPr>
            <w:r>
              <w:rPr>
                <w:rFonts w:ascii="Arial" w:hAnsi="Arial" w:cs="Arial"/>
                <w:sz w:val="18"/>
                <w:szCs w:val="18"/>
              </w:rPr>
              <w:t>ochrona patentowa</w:t>
            </w:r>
          </w:p>
        </w:tc>
        <w:tc>
          <w:tcPr>
            <w:tcW w:w="1063" w:type="dxa"/>
            <w:tcBorders>
              <w:top w:val="nil"/>
              <w:left w:val="single" w:sz="16" w:space="0" w:color="000000"/>
              <w:bottom w:val="nil"/>
            </w:tcBorders>
            <w:shd w:val="clear" w:color="auto" w:fill="FFFFFF"/>
          </w:tcPr>
          <w:p w14:paraId="42747DD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w:t>
            </w:r>
          </w:p>
        </w:tc>
        <w:tc>
          <w:tcPr>
            <w:tcW w:w="1009" w:type="dxa"/>
            <w:tcBorders>
              <w:top w:val="nil"/>
              <w:bottom w:val="nil"/>
            </w:tcBorders>
            <w:shd w:val="clear" w:color="auto" w:fill="FFFFFF"/>
          </w:tcPr>
          <w:p w14:paraId="0A0CD65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3,6</w:t>
            </w:r>
          </w:p>
        </w:tc>
        <w:tc>
          <w:tcPr>
            <w:tcW w:w="1455" w:type="dxa"/>
            <w:tcBorders>
              <w:top w:val="nil"/>
              <w:bottom w:val="nil"/>
            </w:tcBorders>
            <w:shd w:val="clear" w:color="auto" w:fill="FFFFFF"/>
          </w:tcPr>
          <w:p w14:paraId="298849C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3,6</w:t>
            </w:r>
          </w:p>
        </w:tc>
        <w:tc>
          <w:tcPr>
            <w:tcW w:w="1455" w:type="dxa"/>
            <w:tcBorders>
              <w:top w:val="nil"/>
              <w:bottom w:val="nil"/>
              <w:right w:val="single" w:sz="16" w:space="0" w:color="000000"/>
            </w:tcBorders>
            <w:shd w:val="clear" w:color="auto" w:fill="FFFFFF"/>
          </w:tcPr>
          <w:p w14:paraId="6C84617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59,5</w:t>
            </w:r>
          </w:p>
        </w:tc>
      </w:tr>
      <w:tr w:rsidR="006A4936" w14:paraId="301E2832"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7BE6A71"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F0658E6" w14:textId="77777777" w:rsidR="006A4936" w:rsidRDefault="006A4936">
            <w:pPr>
              <w:spacing w:line="320" w:lineRule="atLeast"/>
              <w:ind w:left="60" w:right="60"/>
              <w:rPr>
                <w:rFonts w:ascii="Arial" w:hAnsi="Arial" w:cs="Arial"/>
                <w:sz w:val="18"/>
                <w:szCs w:val="18"/>
              </w:rPr>
            </w:pPr>
            <w:r>
              <w:rPr>
                <w:rFonts w:ascii="Arial" w:hAnsi="Arial" w:cs="Arial"/>
                <w:sz w:val="18"/>
                <w:szCs w:val="18"/>
              </w:rPr>
              <w:t>ochrona patentowa i ochrona wzorów użytkowych</w:t>
            </w:r>
          </w:p>
        </w:tc>
        <w:tc>
          <w:tcPr>
            <w:tcW w:w="1063" w:type="dxa"/>
            <w:tcBorders>
              <w:top w:val="nil"/>
              <w:left w:val="single" w:sz="16" w:space="0" w:color="000000"/>
              <w:bottom w:val="nil"/>
            </w:tcBorders>
            <w:shd w:val="clear" w:color="auto" w:fill="FFFFFF"/>
          </w:tcPr>
          <w:p w14:paraId="118D667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8A0C72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B063BC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92F215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60,7</w:t>
            </w:r>
          </w:p>
        </w:tc>
      </w:tr>
      <w:tr w:rsidR="006A4936" w14:paraId="4F29C2D8"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FF8E51A"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A79CF3D" w14:textId="77777777" w:rsidR="006A4936" w:rsidRDefault="006A4936">
            <w:pPr>
              <w:spacing w:line="320" w:lineRule="atLeast"/>
              <w:ind w:left="60" w:right="60"/>
              <w:rPr>
                <w:rFonts w:ascii="Arial" w:hAnsi="Arial" w:cs="Arial"/>
                <w:sz w:val="18"/>
                <w:szCs w:val="18"/>
              </w:rPr>
            </w:pPr>
            <w:r>
              <w:rPr>
                <w:rFonts w:ascii="Arial" w:hAnsi="Arial" w:cs="Arial"/>
                <w:sz w:val="18"/>
                <w:szCs w:val="18"/>
              </w:rPr>
              <w:t>ochrona znaków towarowych i technologii</w:t>
            </w:r>
          </w:p>
        </w:tc>
        <w:tc>
          <w:tcPr>
            <w:tcW w:w="1063" w:type="dxa"/>
            <w:tcBorders>
              <w:top w:val="nil"/>
              <w:left w:val="single" w:sz="16" w:space="0" w:color="000000"/>
              <w:bottom w:val="nil"/>
            </w:tcBorders>
            <w:shd w:val="clear" w:color="auto" w:fill="FFFFFF"/>
          </w:tcPr>
          <w:p w14:paraId="0E104B3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222B16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7FCCB9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81BD79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61,9</w:t>
            </w:r>
          </w:p>
        </w:tc>
      </w:tr>
      <w:tr w:rsidR="006A4936" w14:paraId="47EA35CD"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024CB43"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6E96874E" w14:textId="77777777" w:rsidR="006A4936" w:rsidRDefault="006A4936">
            <w:pPr>
              <w:spacing w:line="320" w:lineRule="atLeast"/>
              <w:ind w:left="60" w:right="60"/>
              <w:rPr>
                <w:rFonts w:ascii="Arial" w:hAnsi="Arial" w:cs="Arial"/>
                <w:sz w:val="18"/>
                <w:szCs w:val="18"/>
              </w:rPr>
            </w:pPr>
            <w:r>
              <w:rPr>
                <w:rFonts w:ascii="Arial" w:hAnsi="Arial" w:cs="Arial"/>
                <w:sz w:val="18"/>
                <w:szCs w:val="18"/>
              </w:rPr>
              <w:t>opatentowanie</w:t>
            </w:r>
          </w:p>
        </w:tc>
        <w:tc>
          <w:tcPr>
            <w:tcW w:w="1063" w:type="dxa"/>
            <w:tcBorders>
              <w:top w:val="nil"/>
              <w:left w:val="single" w:sz="16" w:space="0" w:color="000000"/>
              <w:bottom w:val="nil"/>
            </w:tcBorders>
            <w:shd w:val="clear" w:color="auto" w:fill="FFFFFF"/>
          </w:tcPr>
          <w:p w14:paraId="1FD19D7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793C2D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AA58FD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C8AE7C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63,1</w:t>
            </w:r>
          </w:p>
        </w:tc>
      </w:tr>
      <w:tr w:rsidR="006A4936" w14:paraId="3116209B"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F1ECD04"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BAC0099" w14:textId="77777777" w:rsidR="006A4936" w:rsidRDefault="006A4936">
            <w:pPr>
              <w:spacing w:line="320" w:lineRule="atLeast"/>
              <w:ind w:left="60" w:right="60"/>
              <w:rPr>
                <w:rFonts w:ascii="Arial" w:hAnsi="Arial" w:cs="Arial"/>
                <w:sz w:val="18"/>
                <w:szCs w:val="18"/>
              </w:rPr>
            </w:pPr>
            <w:r>
              <w:rPr>
                <w:rFonts w:ascii="Arial" w:hAnsi="Arial" w:cs="Arial"/>
                <w:sz w:val="18"/>
                <w:szCs w:val="18"/>
              </w:rPr>
              <w:t>patent</w:t>
            </w:r>
          </w:p>
        </w:tc>
        <w:tc>
          <w:tcPr>
            <w:tcW w:w="1063" w:type="dxa"/>
            <w:tcBorders>
              <w:top w:val="nil"/>
              <w:left w:val="single" w:sz="16" w:space="0" w:color="000000"/>
              <w:bottom w:val="nil"/>
            </w:tcBorders>
            <w:shd w:val="clear" w:color="auto" w:fill="FFFFFF"/>
          </w:tcPr>
          <w:p w14:paraId="709FC80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w:t>
            </w:r>
          </w:p>
        </w:tc>
        <w:tc>
          <w:tcPr>
            <w:tcW w:w="1009" w:type="dxa"/>
            <w:tcBorders>
              <w:top w:val="nil"/>
              <w:bottom w:val="nil"/>
            </w:tcBorders>
            <w:shd w:val="clear" w:color="auto" w:fill="FFFFFF"/>
          </w:tcPr>
          <w:p w14:paraId="3CC94AD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3,6</w:t>
            </w:r>
          </w:p>
        </w:tc>
        <w:tc>
          <w:tcPr>
            <w:tcW w:w="1455" w:type="dxa"/>
            <w:tcBorders>
              <w:top w:val="nil"/>
              <w:bottom w:val="nil"/>
            </w:tcBorders>
            <w:shd w:val="clear" w:color="auto" w:fill="FFFFFF"/>
          </w:tcPr>
          <w:p w14:paraId="114A2BF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3,6</w:t>
            </w:r>
          </w:p>
        </w:tc>
        <w:tc>
          <w:tcPr>
            <w:tcW w:w="1455" w:type="dxa"/>
            <w:tcBorders>
              <w:top w:val="nil"/>
              <w:bottom w:val="nil"/>
              <w:right w:val="single" w:sz="16" w:space="0" w:color="000000"/>
            </w:tcBorders>
            <w:shd w:val="clear" w:color="auto" w:fill="FFFFFF"/>
          </w:tcPr>
          <w:p w14:paraId="6584C21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66,7</w:t>
            </w:r>
          </w:p>
        </w:tc>
      </w:tr>
      <w:tr w:rsidR="006A4936" w14:paraId="05A50D87"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8ED9BA6"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E78F1C5" w14:textId="77777777" w:rsidR="006A4936" w:rsidRDefault="006A4936">
            <w:pPr>
              <w:spacing w:line="320" w:lineRule="atLeast"/>
              <w:ind w:left="60" w:right="60"/>
              <w:rPr>
                <w:rFonts w:ascii="Arial" w:hAnsi="Arial" w:cs="Arial"/>
                <w:sz w:val="18"/>
                <w:szCs w:val="18"/>
              </w:rPr>
            </w:pPr>
            <w:r>
              <w:rPr>
                <w:rFonts w:ascii="Arial" w:hAnsi="Arial" w:cs="Arial"/>
                <w:sz w:val="18"/>
                <w:szCs w:val="18"/>
              </w:rPr>
              <w:t>Patenty</w:t>
            </w:r>
          </w:p>
        </w:tc>
        <w:tc>
          <w:tcPr>
            <w:tcW w:w="1063" w:type="dxa"/>
            <w:tcBorders>
              <w:top w:val="nil"/>
              <w:left w:val="single" w:sz="16" w:space="0" w:color="000000"/>
              <w:bottom w:val="nil"/>
            </w:tcBorders>
            <w:shd w:val="clear" w:color="auto" w:fill="FFFFFF"/>
          </w:tcPr>
          <w:p w14:paraId="50DFCA7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14:paraId="3466FE0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tcBorders>
            <w:shd w:val="clear" w:color="auto" w:fill="FFFFFF"/>
          </w:tcPr>
          <w:p w14:paraId="6E2C920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right w:val="single" w:sz="16" w:space="0" w:color="000000"/>
            </w:tcBorders>
            <w:shd w:val="clear" w:color="auto" w:fill="FFFFFF"/>
          </w:tcPr>
          <w:p w14:paraId="3EEC2DC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69,0</w:t>
            </w:r>
          </w:p>
        </w:tc>
      </w:tr>
      <w:tr w:rsidR="006A4936" w14:paraId="16F07E54"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804AC8A"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65C0253" w14:textId="77777777" w:rsidR="006A4936" w:rsidRDefault="006A4936">
            <w:pPr>
              <w:spacing w:line="320" w:lineRule="atLeast"/>
              <w:ind w:left="60" w:right="60"/>
              <w:rPr>
                <w:rFonts w:ascii="Arial" w:hAnsi="Arial" w:cs="Arial"/>
                <w:sz w:val="18"/>
                <w:szCs w:val="18"/>
              </w:rPr>
            </w:pPr>
            <w:r>
              <w:rPr>
                <w:rFonts w:ascii="Arial" w:hAnsi="Arial" w:cs="Arial"/>
                <w:sz w:val="18"/>
                <w:szCs w:val="18"/>
              </w:rPr>
              <w:t>Patenty, zastrzeżenia wzorów</w:t>
            </w:r>
          </w:p>
        </w:tc>
        <w:tc>
          <w:tcPr>
            <w:tcW w:w="1063" w:type="dxa"/>
            <w:tcBorders>
              <w:top w:val="nil"/>
              <w:left w:val="single" w:sz="16" w:space="0" w:color="000000"/>
              <w:bottom w:val="nil"/>
            </w:tcBorders>
            <w:shd w:val="clear" w:color="auto" w:fill="FFFFFF"/>
          </w:tcPr>
          <w:p w14:paraId="22D1FBF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CBC66C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2BFF30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8DA3A0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70,2</w:t>
            </w:r>
          </w:p>
        </w:tc>
      </w:tr>
      <w:tr w:rsidR="006A4936" w14:paraId="589B6FB5"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32B0BF3"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5761BEE" w14:textId="77777777" w:rsidR="006A4936" w:rsidRDefault="006A4936">
            <w:pPr>
              <w:spacing w:line="320" w:lineRule="atLeast"/>
              <w:ind w:left="60" w:right="60"/>
              <w:rPr>
                <w:rFonts w:ascii="Arial" w:hAnsi="Arial" w:cs="Arial"/>
                <w:sz w:val="18"/>
                <w:szCs w:val="18"/>
              </w:rPr>
            </w:pPr>
            <w:r>
              <w:rPr>
                <w:rFonts w:ascii="Arial" w:hAnsi="Arial" w:cs="Arial"/>
                <w:sz w:val="18"/>
                <w:szCs w:val="18"/>
              </w:rPr>
              <w:t>Prawa autorskie</w:t>
            </w:r>
          </w:p>
        </w:tc>
        <w:tc>
          <w:tcPr>
            <w:tcW w:w="1063" w:type="dxa"/>
            <w:tcBorders>
              <w:top w:val="nil"/>
              <w:left w:val="single" w:sz="16" w:space="0" w:color="000000"/>
              <w:bottom w:val="nil"/>
            </w:tcBorders>
            <w:shd w:val="clear" w:color="auto" w:fill="FFFFFF"/>
          </w:tcPr>
          <w:p w14:paraId="5F1A4B3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EC4109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2BE212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30A2E3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71,4</w:t>
            </w:r>
          </w:p>
        </w:tc>
      </w:tr>
      <w:tr w:rsidR="006A4936" w14:paraId="795935F4"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E196565"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F53AA16" w14:textId="77777777" w:rsidR="006A4936" w:rsidRDefault="006A4936">
            <w:pPr>
              <w:spacing w:line="320" w:lineRule="atLeast"/>
              <w:ind w:left="60" w:right="60"/>
              <w:rPr>
                <w:rFonts w:ascii="Arial" w:hAnsi="Arial" w:cs="Arial"/>
                <w:sz w:val="18"/>
                <w:szCs w:val="18"/>
              </w:rPr>
            </w:pPr>
            <w:r>
              <w:rPr>
                <w:rFonts w:ascii="Arial" w:hAnsi="Arial" w:cs="Arial"/>
                <w:sz w:val="18"/>
                <w:szCs w:val="18"/>
              </w:rPr>
              <w:t>Programy te chronione są jednak przepisami ustawy o prawie autorskim i prawach pokrewnych</w:t>
            </w:r>
          </w:p>
        </w:tc>
        <w:tc>
          <w:tcPr>
            <w:tcW w:w="1063" w:type="dxa"/>
            <w:tcBorders>
              <w:top w:val="nil"/>
              <w:left w:val="single" w:sz="16" w:space="0" w:color="000000"/>
              <w:bottom w:val="nil"/>
            </w:tcBorders>
            <w:shd w:val="clear" w:color="auto" w:fill="FFFFFF"/>
          </w:tcPr>
          <w:p w14:paraId="17B0D20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5762DA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1C375E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28FFFE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72,6</w:t>
            </w:r>
          </w:p>
        </w:tc>
      </w:tr>
      <w:tr w:rsidR="006A4936" w14:paraId="7EC28AAE"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E77C733"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421EF95" w14:textId="77777777" w:rsidR="006A4936" w:rsidRDefault="006A4936">
            <w:pPr>
              <w:spacing w:line="320" w:lineRule="atLeast"/>
              <w:ind w:left="60" w:right="60"/>
              <w:rPr>
                <w:rFonts w:ascii="Arial" w:hAnsi="Arial" w:cs="Arial"/>
                <w:sz w:val="18"/>
                <w:szCs w:val="18"/>
              </w:rPr>
            </w:pPr>
            <w:r>
              <w:rPr>
                <w:rFonts w:ascii="Arial" w:hAnsi="Arial" w:cs="Arial"/>
                <w:sz w:val="18"/>
                <w:szCs w:val="18"/>
              </w:rPr>
              <w:t>Projekt nie wymaga stosowania specjalnych środków ochrony własności intelektualnej</w:t>
            </w:r>
          </w:p>
        </w:tc>
        <w:tc>
          <w:tcPr>
            <w:tcW w:w="1063" w:type="dxa"/>
            <w:tcBorders>
              <w:top w:val="nil"/>
              <w:left w:val="single" w:sz="16" w:space="0" w:color="000000"/>
              <w:bottom w:val="nil"/>
            </w:tcBorders>
            <w:shd w:val="clear" w:color="auto" w:fill="FFFFFF"/>
          </w:tcPr>
          <w:p w14:paraId="24F0EAF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971E1C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0EFCBB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A67E4D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73,8</w:t>
            </w:r>
          </w:p>
        </w:tc>
      </w:tr>
      <w:tr w:rsidR="006A4936" w14:paraId="42C8FEFB"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84F242F"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F2BD2FF" w14:textId="77777777" w:rsidR="006A4936" w:rsidRDefault="006A4936">
            <w:pPr>
              <w:spacing w:line="320" w:lineRule="atLeast"/>
              <w:ind w:left="60" w:right="60"/>
              <w:rPr>
                <w:rFonts w:ascii="Arial" w:hAnsi="Arial" w:cs="Arial"/>
                <w:sz w:val="18"/>
                <w:szCs w:val="18"/>
              </w:rPr>
            </w:pPr>
            <w:r>
              <w:rPr>
                <w:rFonts w:ascii="Arial" w:hAnsi="Arial" w:cs="Arial"/>
                <w:sz w:val="18"/>
                <w:szCs w:val="18"/>
              </w:rPr>
              <w:t>Przedsiębiorstwo nie zamierza chronić w żaden sposób opracowanych w ramach projektu rozwiązań, a wręcz przeciwnie: chce je rozpowszechniać.</w:t>
            </w:r>
          </w:p>
        </w:tc>
        <w:tc>
          <w:tcPr>
            <w:tcW w:w="1063" w:type="dxa"/>
            <w:tcBorders>
              <w:top w:val="nil"/>
              <w:left w:val="single" w:sz="16" w:space="0" w:color="000000"/>
              <w:bottom w:val="nil"/>
            </w:tcBorders>
            <w:shd w:val="clear" w:color="auto" w:fill="FFFFFF"/>
          </w:tcPr>
          <w:p w14:paraId="2F4A7C1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78871E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887619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CB6FB0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75,0</w:t>
            </w:r>
          </w:p>
        </w:tc>
      </w:tr>
      <w:tr w:rsidR="006A4936" w14:paraId="19B93471"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3EAA8F1"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C600383" w14:textId="77777777" w:rsidR="006A4936" w:rsidRDefault="006A4936">
            <w:pPr>
              <w:spacing w:line="320" w:lineRule="atLeast"/>
              <w:ind w:left="60" w:right="60"/>
              <w:rPr>
                <w:rFonts w:ascii="Arial" w:hAnsi="Arial" w:cs="Arial"/>
                <w:sz w:val="18"/>
                <w:szCs w:val="18"/>
              </w:rPr>
            </w:pPr>
            <w:r>
              <w:rPr>
                <w:rFonts w:ascii="Arial" w:hAnsi="Arial" w:cs="Arial"/>
                <w:sz w:val="18"/>
                <w:szCs w:val="18"/>
              </w:rPr>
              <w:t>Przygotowanie dokumentacji patentowej</w:t>
            </w:r>
          </w:p>
        </w:tc>
        <w:tc>
          <w:tcPr>
            <w:tcW w:w="1063" w:type="dxa"/>
            <w:tcBorders>
              <w:top w:val="nil"/>
              <w:left w:val="single" w:sz="16" w:space="0" w:color="000000"/>
              <w:bottom w:val="nil"/>
            </w:tcBorders>
            <w:shd w:val="clear" w:color="auto" w:fill="FFFFFF"/>
          </w:tcPr>
          <w:p w14:paraId="1A7389E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5D7DA66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86493B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58350A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76,2</w:t>
            </w:r>
          </w:p>
        </w:tc>
      </w:tr>
      <w:tr w:rsidR="006A4936" w14:paraId="7D5B4851"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11D8181"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3FE2362" w14:textId="77777777" w:rsidR="006A4936" w:rsidRDefault="006A4936">
            <w:pPr>
              <w:spacing w:line="320" w:lineRule="atLeast"/>
              <w:ind w:left="60" w:right="60"/>
              <w:rPr>
                <w:rFonts w:ascii="Arial" w:hAnsi="Arial" w:cs="Arial"/>
                <w:sz w:val="18"/>
                <w:szCs w:val="18"/>
              </w:rPr>
            </w:pPr>
            <w:r>
              <w:rPr>
                <w:rFonts w:ascii="Arial" w:hAnsi="Arial" w:cs="Arial"/>
                <w:sz w:val="18"/>
                <w:szCs w:val="18"/>
              </w:rPr>
              <w:t>Standardowe</w:t>
            </w:r>
          </w:p>
        </w:tc>
        <w:tc>
          <w:tcPr>
            <w:tcW w:w="1063" w:type="dxa"/>
            <w:tcBorders>
              <w:top w:val="nil"/>
              <w:left w:val="single" w:sz="16" w:space="0" w:color="000000"/>
              <w:bottom w:val="nil"/>
            </w:tcBorders>
            <w:shd w:val="clear" w:color="auto" w:fill="FFFFFF"/>
          </w:tcPr>
          <w:p w14:paraId="17A0214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529368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91D801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BC7718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77,4</w:t>
            </w:r>
          </w:p>
        </w:tc>
      </w:tr>
      <w:tr w:rsidR="006A4936" w14:paraId="17AE7B68"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31F24A6E"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71E334E" w14:textId="77777777" w:rsidR="006A4936" w:rsidRDefault="006A4936">
            <w:pPr>
              <w:spacing w:line="320" w:lineRule="atLeast"/>
              <w:ind w:left="60" w:right="60"/>
              <w:rPr>
                <w:rFonts w:ascii="Arial" w:hAnsi="Arial" w:cs="Arial"/>
                <w:sz w:val="18"/>
                <w:szCs w:val="18"/>
              </w:rPr>
            </w:pPr>
            <w:r>
              <w:rPr>
                <w:rFonts w:ascii="Arial" w:hAnsi="Arial" w:cs="Arial"/>
                <w:sz w:val="18"/>
                <w:szCs w:val="18"/>
              </w:rPr>
              <w:t>Umowa o przekazaniu praw własności i ewentualnie zgłoszenie patentowe</w:t>
            </w:r>
          </w:p>
        </w:tc>
        <w:tc>
          <w:tcPr>
            <w:tcW w:w="1063" w:type="dxa"/>
            <w:tcBorders>
              <w:top w:val="nil"/>
              <w:left w:val="single" w:sz="16" w:space="0" w:color="000000"/>
              <w:bottom w:val="nil"/>
            </w:tcBorders>
            <w:shd w:val="clear" w:color="auto" w:fill="FFFFFF"/>
          </w:tcPr>
          <w:p w14:paraId="1CA30CE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632E46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5970AE7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2E0DDE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78,6</w:t>
            </w:r>
          </w:p>
        </w:tc>
      </w:tr>
      <w:tr w:rsidR="006A4936" w14:paraId="3E347AC5"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BC10200"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6767CD6" w14:textId="77777777" w:rsidR="006A4936" w:rsidRDefault="006A4936">
            <w:pPr>
              <w:spacing w:line="320" w:lineRule="atLeast"/>
              <w:ind w:left="60" w:right="60"/>
              <w:rPr>
                <w:rFonts w:ascii="Arial" w:hAnsi="Arial" w:cs="Arial"/>
                <w:sz w:val="18"/>
                <w:szCs w:val="18"/>
              </w:rPr>
            </w:pPr>
            <w:r>
              <w:rPr>
                <w:rFonts w:ascii="Arial" w:hAnsi="Arial" w:cs="Arial"/>
                <w:sz w:val="18"/>
                <w:szCs w:val="18"/>
              </w:rPr>
              <w:t>Umowy poufnościowe w trakcie realizacji Projektów. Przygotowanie Wniosków Patentowych.</w:t>
            </w:r>
          </w:p>
        </w:tc>
        <w:tc>
          <w:tcPr>
            <w:tcW w:w="1063" w:type="dxa"/>
            <w:tcBorders>
              <w:top w:val="nil"/>
              <w:left w:val="single" w:sz="16" w:space="0" w:color="000000"/>
              <w:bottom w:val="nil"/>
            </w:tcBorders>
            <w:shd w:val="clear" w:color="auto" w:fill="FFFFFF"/>
          </w:tcPr>
          <w:p w14:paraId="1A9FF87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60C5F4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3AEE88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081C3BF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79,8</w:t>
            </w:r>
          </w:p>
        </w:tc>
      </w:tr>
      <w:tr w:rsidR="006A4936" w14:paraId="1D1E0211"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E56B8D2"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FFD47A6" w14:textId="77777777" w:rsidR="006A4936" w:rsidRDefault="006A4936">
            <w:pPr>
              <w:spacing w:line="320" w:lineRule="atLeast"/>
              <w:ind w:left="60" w:right="60"/>
              <w:rPr>
                <w:rFonts w:ascii="Arial" w:hAnsi="Arial" w:cs="Arial"/>
                <w:sz w:val="18"/>
                <w:szCs w:val="18"/>
              </w:rPr>
            </w:pPr>
            <w:r>
              <w:rPr>
                <w:rFonts w:ascii="Arial" w:hAnsi="Arial" w:cs="Arial"/>
                <w:sz w:val="18"/>
                <w:szCs w:val="18"/>
              </w:rPr>
              <w:t>uwarunkowane to zostało w umowie Partnerstwa</w:t>
            </w:r>
          </w:p>
        </w:tc>
        <w:tc>
          <w:tcPr>
            <w:tcW w:w="1063" w:type="dxa"/>
            <w:tcBorders>
              <w:top w:val="nil"/>
              <w:left w:val="single" w:sz="16" w:space="0" w:color="000000"/>
              <w:bottom w:val="nil"/>
            </w:tcBorders>
            <w:shd w:val="clear" w:color="auto" w:fill="FFFFFF"/>
          </w:tcPr>
          <w:p w14:paraId="12B292C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7B5D69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5F5B00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D6EC23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81,0</w:t>
            </w:r>
          </w:p>
        </w:tc>
      </w:tr>
      <w:tr w:rsidR="006A4936" w14:paraId="1D2E7078"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341F54F"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46C94D7" w14:textId="77777777" w:rsidR="006A4936" w:rsidRDefault="006A4936">
            <w:pPr>
              <w:spacing w:line="320" w:lineRule="atLeast"/>
              <w:ind w:left="60" w:right="60"/>
              <w:rPr>
                <w:rFonts w:ascii="Arial" w:hAnsi="Arial" w:cs="Arial"/>
                <w:sz w:val="18"/>
                <w:szCs w:val="18"/>
              </w:rPr>
            </w:pPr>
            <w:r>
              <w:rPr>
                <w:rFonts w:ascii="Arial" w:hAnsi="Arial" w:cs="Arial"/>
                <w:sz w:val="18"/>
                <w:szCs w:val="18"/>
              </w:rPr>
              <w:t>wnioski patentowe, znaki towarowe</w:t>
            </w:r>
          </w:p>
        </w:tc>
        <w:tc>
          <w:tcPr>
            <w:tcW w:w="1063" w:type="dxa"/>
            <w:tcBorders>
              <w:top w:val="nil"/>
              <w:left w:val="single" w:sz="16" w:space="0" w:color="000000"/>
              <w:bottom w:val="nil"/>
            </w:tcBorders>
            <w:shd w:val="clear" w:color="auto" w:fill="FFFFFF"/>
          </w:tcPr>
          <w:p w14:paraId="4496DE5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ADC681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49285A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41D901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82,1</w:t>
            </w:r>
          </w:p>
        </w:tc>
      </w:tr>
      <w:tr w:rsidR="006A4936" w14:paraId="155CEE9C"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199D6D75"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77CEE61" w14:textId="77777777" w:rsidR="006A4936" w:rsidRDefault="006A4936">
            <w:pPr>
              <w:spacing w:line="320" w:lineRule="atLeast"/>
              <w:ind w:left="60" w:right="60"/>
              <w:rPr>
                <w:rFonts w:ascii="Arial" w:hAnsi="Arial" w:cs="Arial"/>
                <w:sz w:val="18"/>
                <w:szCs w:val="18"/>
              </w:rPr>
            </w:pPr>
            <w:r>
              <w:rPr>
                <w:rFonts w:ascii="Arial" w:hAnsi="Arial" w:cs="Arial"/>
                <w:sz w:val="18"/>
                <w:szCs w:val="18"/>
              </w:rPr>
              <w:t>Wyniki prac B+R projektu będą stanowić tajemnicę przedsiębiorstwa.</w:t>
            </w:r>
          </w:p>
        </w:tc>
        <w:tc>
          <w:tcPr>
            <w:tcW w:w="1063" w:type="dxa"/>
            <w:tcBorders>
              <w:top w:val="nil"/>
              <w:left w:val="single" w:sz="16" w:space="0" w:color="000000"/>
              <w:bottom w:val="nil"/>
            </w:tcBorders>
            <w:shd w:val="clear" w:color="auto" w:fill="FFFFFF"/>
          </w:tcPr>
          <w:p w14:paraId="1ED1E70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5984DE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EF0B13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2CC5EC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83,3</w:t>
            </w:r>
          </w:p>
        </w:tc>
      </w:tr>
      <w:tr w:rsidR="006A4936" w14:paraId="1BF100DE"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93A82E2"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44BBD205" w14:textId="77777777" w:rsidR="006A4936" w:rsidRDefault="006A4936">
            <w:pPr>
              <w:spacing w:line="320" w:lineRule="atLeast"/>
              <w:ind w:left="60" w:right="60"/>
              <w:rPr>
                <w:rFonts w:ascii="Arial" w:hAnsi="Arial" w:cs="Arial"/>
                <w:sz w:val="18"/>
                <w:szCs w:val="18"/>
              </w:rPr>
            </w:pPr>
            <w:r>
              <w:rPr>
                <w:rFonts w:ascii="Arial" w:hAnsi="Arial" w:cs="Arial"/>
                <w:sz w:val="18"/>
                <w:szCs w:val="18"/>
              </w:rPr>
              <w:t>zabezpieczenie w umowie</w:t>
            </w:r>
          </w:p>
        </w:tc>
        <w:tc>
          <w:tcPr>
            <w:tcW w:w="1063" w:type="dxa"/>
            <w:tcBorders>
              <w:top w:val="nil"/>
              <w:left w:val="single" w:sz="16" w:space="0" w:color="000000"/>
              <w:bottom w:val="nil"/>
            </w:tcBorders>
            <w:shd w:val="clear" w:color="auto" w:fill="FFFFFF"/>
          </w:tcPr>
          <w:p w14:paraId="7474F35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5A73AA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B82C70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319482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84,5</w:t>
            </w:r>
          </w:p>
        </w:tc>
      </w:tr>
      <w:tr w:rsidR="006A4936" w14:paraId="629A227D"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7BB0730"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D0F7B4E" w14:textId="77777777" w:rsidR="006A4936" w:rsidRDefault="006A4936">
            <w:pPr>
              <w:spacing w:line="320" w:lineRule="atLeast"/>
              <w:ind w:left="60" w:right="60"/>
              <w:rPr>
                <w:rFonts w:ascii="Arial" w:hAnsi="Arial" w:cs="Arial"/>
                <w:sz w:val="18"/>
                <w:szCs w:val="18"/>
              </w:rPr>
            </w:pPr>
            <w:r>
              <w:rPr>
                <w:rFonts w:ascii="Arial" w:hAnsi="Arial" w:cs="Arial"/>
                <w:sz w:val="18"/>
                <w:szCs w:val="18"/>
              </w:rPr>
              <w:t>zastrzeżenia w umowach</w:t>
            </w:r>
          </w:p>
        </w:tc>
        <w:tc>
          <w:tcPr>
            <w:tcW w:w="1063" w:type="dxa"/>
            <w:tcBorders>
              <w:top w:val="nil"/>
              <w:left w:val="single" w:sz="16" w:space="0" w:color="000000"/>
              <w:bottom w:val="nil"/>
            </w:tcBorders>
            <w:shd w:val="clear" w:color="auto" w:fill="FFFFFF"/>
          </w:tcPr>
          <w:p w14:paraId="45FA220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7F80CF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216D9F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71B5B2D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85,7</w:t>
            </w:r>
          </w:p>
        </w:tc>
      </w:tr>
      <w:tr w:rsidR="006A4936" w14:paraId="694EA3E5"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4E2A0D85"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E5587AD" w14:textId="77777777" w:rsidR="006A4936" w:rsidRDefault="006A4936">
            <w:pPr>
              <w:spacing w:line="320" w:lineRule="atLeast"/>
              <w:ind w:left="60" w:right="60"/>
              <w:rPr>
                <w:rFonts w:ascii="Arial" w:hAnsi="Arial" w:cs="Arial"/>
                <w:sz w:val="18"/>
                <w:szCs w:val="18"/>
              </w:rPr>
            </w:pPr>
            <w:r>
              <w:rPr>
                <w:rFonts w:ascii="Arial" w:hAnsi="Arial" w:cs="Arial"/>
                <w:sz w:val="18"/>
                <w:szCs w:val="18"/>
              </w:rPr>
              <w:t>Zastrzeżenie w Urzędzie Patentowym</w:t>
            </w:r>
          </w:p>
        </w:tc>
        <w:tc>
          <w:tcPr>
            <w:tcW w:w="1063" w:type="dxa"/>
            <w:tcBorders>
              <w:top w:val="nil"/>
              <w:left w:val="single" w:sz="16" w:space="0" w:color="000000"/>
              <w:bottom w:val="nil"/>
            </w:tcBorders>
            <w:shd w:val="clear" w:color="auto" w:fill="FFFFFF"/>
          </w:tcPr>
          <w:p w14:paraId="7242C1F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61779C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4DA7430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4C3097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86,9</w:t>
            </w:r>
          </w:p>
        </w:tc>
      </w:tr>
      <w:tr w:rsidR="006A4936" w14:paraId="0A36FD2A"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8F27298"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822E1FF" w14:textId="77777777" w:rsidR="006A4936" w:rsidRDefault="006A4936">
            <w:pPr>
              <w:spacing w:line="320" w:lineRule="atLeast"/>
              <w:ind w:left="60" w:right="60"/>
              <w:rPr>
                <w:rFonts w:ascii="Arial" w:hAnsi="Arial" w:cs="Arial"/>
                <w:sz w:val="18"/>
                <w:szCs w:val="18"/>
              </w:rPr>
            </w:pPr>
            <w:r>
              <w:rPr>
                <w:rFonts w:ascii="Arial" w:hAnsi="Arial" w:cs="Arial"/>
                <w:sz w:val="18"/>
                <w:szCs w:val="18"/>
              </w:rPr>
              <w:t>Zgłoszenia znaków towarowych</w:t>
            </w:r>
          </w:p>
        </w:tc>
        <w:tc>
          <w:tcPr>
            <w:tcW w:w="1063" w:type="dxa"/>
            <w:tcBorders>
              <w:top w:val="nil"/>
              <w:left w:val="single" w:sz="16" w:space="0" w:color="000000"/>
              <w:bottom w:val="nil"/>
            </w:tcBorders>
            <w:shd w:val="clear" w:color="auto" w:fill="FFFFFF"/>
          </w:tcPr>
          <w:p w14:paraId="4D44D6F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4F8A29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1817BC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4F7658B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88,1</w:t>
            </w:r>
          </w:p>
        </w:tc>
      </w:tr>
      <w:tr w:rsidR="006A4936" w14:paraId="6220DF0E"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A9AF811"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262B8CC7" w14:textId="77777777" w:rsidR="006A4936" w:rsidRDefault="006A4936">
            <w:pPr>
              <w:spacing w:line="320" w:lineRule="atLeast"/>
              <w:ind w:left="60" w:right="60"/>
              <w:rPr>
                <w:rFonts w:ascii="Arial" w:hAnsi="Arial" w:cs="Arial"/>
                <w:sz w:val="18"/>
                <w:szCs w:val="18"/>
              </w:rPr>
            </w:pPr>
            <w:r>
              <w:rPr>
                <w:rFonts w:ascii="Arial" w:hAnsi="Arial" w:cs="Arial"/>
                <w:sz w:val="18"/>
                <w:szCs w:val="18"/>
              </w:rPr>
              <w:t>zgłoszenie patentowe</w:t>
            </w:r>
          </w:p>
        </w:tc>
        <w:tc>
          <w:tcPr>
            <w:tcW w:w="1063" w:type="dxa"/>
            <w:tcBorders>
              <w:top w:val="nil"/>
              <w:left w:val="single" w:sz="16" w:space="0" w:color="000000"/>
              <w:bottom w:val="nil"/>
            </w:tcBorders>
            <w:shd w:val="clear" w:color="auto" w:fill="FFFFFF"/>
          </w:tcPr>
          <w:p w14:paraId="6FC477A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w:t>
            </w:r>
          </w:p>
        </w:tc>
        <w:tc>
          <w:tcPr>
            <w:tcW w:w="1009" w:type="dxa"/>
            <w:tcBorders>
              <w:top w:val="nil"/>
              <w:bottom w:val="nil"/>
            </w:tcBorders>
            <w:shd w:val="clear" w:color="auto" w:fill="FFFFFF"/>
          </w:tcPr>
          <w:p w14:paraId="5F2EEE7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6,0</w:t>
            </w:r>
          </w:p>
        </w:tc>
        <w:tc>
          <w:tcPr>
            <w:tcW w:w="1455" w:type="dxa"/>
            <w:tcBorders>
              <w:top w:val="nil"/>
              <w:bottom w:val="nil"/>
            </w:tcBorders>
            <w:shd w:val="clear" w:color="auto" w:fill="FFFFFF"/>
          </w:tcPr>
          <w:p w14:paraId="267F89C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6,0</w:t>
            </w:r>
          </w:p>
        </w:tc>
        <w:tc>
          <w:tcPr>
            <w:tcW w:w="1455" w:type="dxa"/>
            <w:tcBorders>
              <w:top w:val="nil"/>
              <w:bottom w:val="nil"/>
              <w:right w:val="single" w:sz="16" w:space="0" w:color="000000"/>
            </w:tcBorders>
            <w:shd w:val="clear" w:color="auto" w:fill="FFFFFF"/>
          </w:tcPr>
          <w:p w14:paraId="05D5476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94,0</w:t>
            </w:r>
          </w:p>
        </w:tc>
      </w:tr>
      <w:tr w:rsidR="006A4936" w14:paraId="216D9D6B"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221A1579"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DB68052" w14:textId="77777777" w:rsidR="006A4936" w:rsidRDefault="006A4936">
            <w:pPr>
              <w:spacing w:line="320" w:lineRule="atLeast"/>
              <w:ind w:left="60" w:right="60"/>
              <w:rPr>
                <w:rFonts w:ascii="Arial" w:hAnsi="Arial" w:cs="Arial"/>
                <w:sz w:val="18"/>
                <w:szCs w:val="18"/>
              </w:rPr>
            </w:pPr>
            <w:r>
              <w:rPr>
                <w:rFonts w:ascii="Arial" w:hAnsi="Arial" w:cs="Arial"/>
                <w:sz w:val="18"/>
                <w:szCs w:val="18"/>
              </w:rPr>
              <w:t>Zgłoszenie patentowe</w:t>
            </w:r>
          </w:p>
        </w:tc>
        <w:tc>
          <w:tcPr>
            <w:tcW w:w="1063" w:type="dxa"/>
            <w:tcBorders>
              <w:top w:val="nil"/>
              <w:left w:val="single" w:sz="16" w:space="0" w:color="000000"/>
              <w:bottom w:val="nil"/>
            </w:tcBorders>
            <w:shd w:val="clear" w:color="auto" w:fill="FFFFFF"/>
          </w:tcPr>
          <w:p w14:paraId="3D65C0E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03A7169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3C1A9E8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440B50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95,2</w:t>
            </w:r>
          </w:p>
        </w:tc>
      </w:tr>
      <w:tr w:rsidR="006A4936" w14:paraId="2EFE2374"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53CDD7A"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B094F5D" w14:textId="77777777" w:rsidR="006A4936" w:rsidRDefault="006A4936">
            <w:pPr>
              <w:spacing w:line="320" w:lineRule="atLeast"/>
              <w:ind w:left="60" w:right="60"/>
              <w:rPr>
                <w:rFonts w:ascii="Arial" w:hAnsi="Arial" w:cs="Arial"/>
                <w:sz w:val="18"/>
                <w:szCs w:val="18"/>
              </w:rPr>
            </w:pPr>
            <w:r>
              <w:rPr>
                <w:rFonts w:ascii="Arial" w:hAnsi="Arial" w:cs="Arial"/>
                <w:sz w:val="18"/>
                <w:szCs w:val="18"/>
              </w:rPr>
              <w:t>Zgłoszenie patentowe krajowe.</w:t>
            </w:r>
          </w:p>
        </w:tc>
        <w:tc>
          <w:tcPr>
            <w:tcW w:w="1063" w:type="dxa"/>
            <w:tcBorders>
              <w:top w:val="nil"/>
              <w:left w:val="single" w:sz="16" w:space="0" w:color="000000"/>
              <w:bottom w:val="nil"/>
            </w:tcBorders>
            <w:shd w:val="clear" w:color="auto" w:fill="FFFFFF"/>
          </w:tcPr>
          <w:p w14:paraId="7F36658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4E27FA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047205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3AFEC0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96,4</w:t>
            </w:r>
          </w:p>
        </w:tc>
      </w:tr>
      <w:tr w:rsidR="006A4936" w14:paraId="7A3579B4"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66A2F659"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4D1B30A" w14:textId="77777777" w:rsidR="006A4936" w:rsidRDefault="006A4936">
            <w:pPr>
              <w:spacing w:line="320" w:lineRule="atLeast"/>
              <w:ind w:left="60" w:right="60"/>
              <w:rPr>
                <w:rFonts w:ascii="Arial" w:hAnsi="Arial" w:cs="Arial"/>
                <w:sz w:val="18"/>
                <w:szCs w:val="18"/>
              </w:rPr>
            </w:pPr>
            <w:r>
              <w:rPr>
                <w:rFonts w:ascii="Arial" w:hAnsi="Arial" w:cs="Arial"/>
                <w:sz w:val="18"/>
                <w:szCs w:val="18"/>
              </w:rPr>
              <w:t>zgłoszenie patentowe na technologię wykonania nowego produktu</w:t>
            </w:r>
          </w:p>
        </w:tc>
        <w:tc>
          <w:tcPr>
            <w:tcW w:w="1063" w:type="dxa"/>
            <w:tcBorders>
              <w:top w:val="nil"/>
              <w:left w:val="single" w:sz="16" w:space="0" w:color="000000"/>
              <w:bottom w:val="nil"/>
            </w:tcBorders>
            <w:shd w:val="clear" w:color="auto" w:fill="FFFFFF"/>
          </w:tcPr>
          <w:p w14:paraId="4BCE400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427B2BA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0A45863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83AFE2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97,6</w:t>
            </w:r>
          </w:p>
        </w:tc>
      </w:tr>
      <w:tr w:rsidR="006A4936" w14:paraId="65D67FE3"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08AF688"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1E20C142" w14:textId="77777777" w:rsidR="006A4936" w:rsidRDefault="006A4936">
            <w:pPr>
              <w:spacing w:line="320" w:lineRule="atLeast"/>
              <w:ind w:left="60" w:right="60"/>
              <w:rPr>
                <w:rFonts w:ascii="Arial" w:hAnsi="Arial" w:cs="Arial"/>
                <w:sz w:val="18"/>
                <w:szCs w:val="18"/>
              </w:rPr>
            </w:pPr>
            <w:r>
              <w:rPr>
                <w:rFonts w:ascii="Arial" w:hAnsi="Arial" w:cs="Arial"/>
                <w:sz w:val="18"/>
                <w:szCs w:val="18"/>
              </w:rPr>
              <w:t>zgłoszenie patentowe wynalazku oraz wzoru użytkowego</w:t>
            </w:r>
          </w:p>
        </w:tc>
        <w:tc>
          <w:tcPr>
            <w:tcW w:w="1063" w:type="dxa"/>
            <w:tcBorders>
              <w:top w:val="nil"/>
              <w:left w:val="single" w:sz="16" w:space="0" w:color="000000"/>
              <w:bottom w:val="nil"/>
            </w:tcBorders>
            <w:shd w:val="clear" w:color="auto" w:fill="FFFFFF"/>
          </w:tcPr>
          <w:p w14:paraId="69A2D29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267523D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76EC27F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5CC7536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98,8</w:t>
            </w:r>
          </w:p>
        </w:tc>
      </w:tr>
      <w:tr w:rsidR="006A4936" w14:paraId="7A2A0D32"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70F50486"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02BB7973" w14:textId="77777777" w:rsidR="006A4936" w:rsidRDefault="006A4936">
            <w:pPr>
              <w:spacing w:line="320" w:lineRule="atLeast"/>
              <w:ind w:left="60" w:right="60"/>
              <w:rPr>
                <w:rFonts w:ascii="Arial" w:hAnsi="Arial" w:cs="Arial"/>
                <w:sz w:val="18"/>
                <w:szCs w:val="18"/>
              </w:rPr>
            </w:pPr>
            <w:r>
              <w:rPr>
                <w:rFonts w:ascii="Arial" w:hAnsi="Arial" w:cs="Arial"/>
                <w:sz w:val="18"/>
                <w:szCs w:val="18"/>
              </w:rPr>
              <w:t>Zgłoszenie patentu na wynalazek</w:t>
            </w:r>
          </w:p>
        </w:tc>
        <w:tc>
          <w:tcPr>
            <w:tcW w:w="1063" w:type="dxa"/>
            <w:tcBorders>
              <w:top w:val="nil"/>
              <w:left w:val="single" w:sz="16" w:space="0" w:color="000000"/>
              <w:bottom w:val="nil"/>
            </w:tcBorders>
            <w:shd w:val="clear" w:color="auto" w:fill="FFFFFF"/>
          </w:tcPr>
          <w:p w14:paraId="6D2EF27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3D198AB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7EB6F3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3E16579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00047075" w14:textId="77777777">
        <w:trPr>
          <w:cantSplit/>
        </w:trPr>
        <w:tc>
          <w:tcPr>
            <w:tcW w:w="847" w:type="dxa"/>
            <w:vMerge/>
            <w:tcBorders>
              <w:top w:val="single" w:sz="16" w:space="0" w:color="000000"/>
              <w:left w:val="single" w:sz="16" w:space="0" w:color="000000"/>
              <w:bottom w:val="single" w:sz="16" w:space="0" w:color="000000"/>
              <w:right w:val="nil"/>
            </w:tcBorders>
            <w:shd w:val="clear" w:color="auto" w:fill="FFFFFF"/>
          </w:tcPr>
          <w:p w14:paraId="3A4927DB" w14:textId="77777777" w:rsidR="006A4936" w:rsidRDefault="006A4936">
            <w:pPr>
              <w:rPr>
                <w:rFonts w:ascii="Arial" w:hAnsi="Arial" w:cs="Arial"/>
                <w:sz w:val="18"/>
                <w:szCs w:val="18"/>
              </w:rPr>
            </w:pPr>
          </w:p>
        </w:tc>
        <w:tc>
          <w:tcPr>
            <w:tcW w:w="2425" w:type="dxa"/>
            <w:tcBorders>
              <w:top w:val="nil"/>
              <w:left w:val="nil"/>
              <w:bottom w:val="single" w:sz="16" w:space="0" w:color="000000"/>
              <w:right w:val="single" w:sz="16" w:space="0" w:color="000000"/>
            </w:tcBorders>
            <w:shd w:val="clear" w:color="auto" w:fill="FFFFFF"/>
          </w:tcPr>
          <w:p w14:paraId="238ADD98"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2163CC5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0CA1E67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tcPr>
          <w:p w14:paraId="3A132F0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14:paraId="0D012566" w14:textId="77777777" w:rsidR="006A4936" w:rsidRDefault="006A4936">
            <w:pPr>
              <w:jc w:val="center"/>
              <w:rPr>
                <w:rFonts w:ascii="Times New Roman" w:hAnsi="Times New Roman" w:cs="Times New Roman"/>
                <w:sz w:val="24"/>
                <w:szCs w:val="24"/>
              </w:rPr>
            </w:pPr>
          </w:p>
        </w:tc>
      </w:tr>
    </w:tbl>
    <w:p w14:paraId="455AE709" w14:textId="77777777" w:rsidR="006A4936" w:rsidRDefault="006A4936">
      <w:pPr>
        <w:spacing w:line="400" w:lineRule="atLeast"/>
        <w:rPr>
          <w:rFonts w:ascii="Times New Roman" w:hAnsi="Times New Roman" w:cs="Times New Roman"/>
          <w:sz w:val="24"/>
          <w:szCs w:val="24"/>
        </w:rPr>
      </w:pPr>
    </w:p>
    <w:p w14:paraId="4B5E1664" w14:textId="77777777" w:rsidR="006A4936" w:rsidRDefault="006A4936">
      <w:pPr>
        <w:spacing w:line="400" w:lineRule="atLeast"/>
        <w:rPr>
          <w:rFonts w:ascii="Times New Roman" w:hAnsi="Times New Roman" w:cs="Times New Roman"/>
          <w:sz w:val="24"/>
          <w:szCs w:val="24"/>
        </w:rPr>
      </w:pPr>
    </w:p>
    <w:tbl>
      <w:tblPr>
        <w:tblW w:w="8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349"/>
        <w:gridCol w:w="1063"/>
        <w:gridCol w:w="1009"/>
        <w:gridCol w:w="1455"/>
        <w:gridCol w:w="1455"/>
      </w:tblGrid>
      <w:tr w:rsidR="006A4936" w14:paraId="25980A32" w14:textId="77777777">
        <w:trPr>
          <w:cantSplit/>
          <w:tblHeader/>
        </w:trPr>
        <w:tc>
          <w:tcPr>
            <w:tcW w:w="8677" w:type="dxa"/>
            <w:gridSpan w:val="6"/>
            <w:tcBorders>
              <w:top w:val="nil"/>
              <w:left w:val="nil"/>
              <w:bottom w:val="nil"/>
              <w:right w:val="nil"/>
            </w:tcBorders>
            <w:shd w:val="clear" w:color="auto" w:fill="FFFFFF"/>
            <w:vAlign w:val="center"/>
          </w:tcPr>
          <w:p w14:paraId="738DE506"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Czy te rozwiązania mogą tworzyć bariery dla rozwijania współpracy? Z jakich powodów?</w:t>
            </w:r>
          </w:p>
        </w:tc>
      </w:tr>
      <w:tr w:rsidR="006A4936" w14:paraId="52B91889" w14:textId="77777777">
        <w:trPr>
          <w:cantSplit/>
          <w:tblHeader/>
        </w:trPr>
        <w:tc>
          <w:tcPr>
            <w:tcW w:w="369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54CBF31C"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2F3A55EF"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6BFF86B7"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44E012F7"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63446A91"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15054F5D" w14:textId="77777777">
        <w:trPr>
          <w:cantSplit/>
          <w:tblHeader/>
        </w:trPr>
        <w:tc>
          <w:tcPr>
            <w:tcW w:w="1347" w:type="dxa"/>
            <w:vMerge w:val="restart"/>
            <w:tcBorders>
              <w:top w:val="single" w:sz="16" w:space="0" w:color="000000"/>
              <w:left w:val="single" w:sz="16" w:space="0" w:color="000000"/>
              <w:bottom w:val="nil"/>
              <w:right w:val="nil"/>
            </w:tcBorders>
            <w:shd w:val="clear" w:color="auto" w:fill="FFFFFF"/>
          </w:tcPr>
          <w:p w14:paraId="21EF3423"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348" w:type="dxa"/>
            <w:tcBorders>
              <w:top w:val="single" w:sz="16" w:space="0" w:color="000000"/>
              <w:left w:val="nil"/>
              <w:bottom w:val="nil"/>
              <w:right w:val="single" w:sz="16" w:space="0" w:color="000000"/>
            </w:tcBorders>
            <w:shd w:val="clear" w:color="auto" w:fill="FFFFFF"/>
          </w:tcPr>
          <w:p w14:paraId="70AFD98F" w14:textId="77777777" w:rsidR="006A4936" w:rsidRDefault="006A4936">
            <w:pPr>
              <w:spacing w:line="320" w:lineRule="atLeast"/>
              <w:ind w:left="60" w:right="60"/>
              <w:rPr>
                <w:rFonts w:ascii="Arial" w:hAnsi="Arial" w:cs="Arial"/>
                <w:sz w:val="18"/>
                <w:szCs w:val="18"/>
              </w:rPr>
            </w:pPr>
            <w:r>
              <w:rPr>
                <w:rFonts w:ascii="Arial" w:hAnsi="Arial" w:cs="Arial"/>
                <w:sz w:val="18"/>
                <w:szCs w:val="18"/>
              </w:rPr>
              <w:t>Tak. Jakie, dlaczego?</w:t>
            </w:r>
          </w:p>
        </w:tc>
        <w:tc>
          <w:tcPr>
            <w:tcW w:w="1063" w:type="dxa"/>
            <w:tcBorders>
              <w:top w:val="single" w:sz="16" w:space="0" w:color="000000"/>
              <w:left w:val="single" w:sz="16" w:space="0" w:color="000000"/>
              <w:bottom w:val="nil"/>
            </w:tcBorders>
            <w:shd w:val="clear" w:color="auto" w:fill="FFFFFF"/>
          </w:tcPr>
          <w:p w14:paraId="253A41A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single" w:sz="16" w:space="0" w:color="000000"/>
              <w:bottom w:val="nil"/>
            </w:tcBorders>
            <w:shd w:val="clear" w:color="auto" w:fill="FFFFFF"/>
          </w:tcPr>
          <w:p w14:paraId="46F5838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single" w:sz="16" w:space="0" w:color="000000"/>
              <w:bottom w:val="nil"/>
            </w:tcBorders>
            <w:shd w:val="clear" w:color="auto" w:fill="FFFFFF"/>
          </w:tcPr>
          <w:p w14:paraId="53C2AB8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3,6</w:t>
            </w:r>
          </w:p>
        </w:tc>
        <w:tc>
          <w:tcPr>
            <w:tcW w:w="1455" w:type="dxa"/>
            <w:tcBorders>
              <w:top w:val="single" w:sz="16" w:space="0" w:color="000000"/>
              <w:bottom w:val="nil"/>
              <w:right w:val="single" w:sz="16" w:space="0" w:color="000000"/>
            </w:tcBorders>
            <w:shd w:val="clear" w:color="auto" w:fill="FFFFFF"/>
          </w:tcPr>
          <w:p w14:paraId="6E3C293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3,6</w:t>
            </w:r>
          </w:p>
        </w:tc>
      </w:tr>
      <w:tr w:rsidR="006A4936" w14:paraId="30B4DB85"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07C2615B" w14:textId="77777777" w:rsidR="006A4936" w:rsidRDefault="006A4936">
            <w:pPr>
              <w:rPr>
                <w:rFonts w:ascii="Arial" w:hAnsi="Arial" w:cs="Arial"/>
                <w:sz w:val="18"/>
                <w:szCs w:val="18"/>
              </w:rPr>
            </w:pPr>
          </w:p>
        </w:tc>
        <w:tc>
          <w:tcPr>
            <w:tcW w:w="2348" w:type="dxa"/>
            <w:tcBorders>
              <w:top w:val="nil"/>
              <w:left w:val="nil"/>
              <w:bottom w:val="nil"/>
              <w:right w:val="single" w:sz="16" w:space="0" w:color="000000"/>
            </w:tcBorders>
            <w:shd w:val="clear" w:color="auto" w:fill="FFFFFF"/>
          </w:tcPr>
          <w:p w14:paraId="471D86DF"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w:t>
            </w:r>
          </w:p>
        </w:tc>
        <w:tc>
          <w:tcPr>
            <w:tcW w:w="1063" w:type="dxa"/>
            <w:tcBorders>
              <w:top w:val="nil"/>
              <w:left w:val="single" w:sz="16" w:space="0" w:color="000000"/>
              <w:bottom w:val="nil"/>
            </w:tcBorders>
            <w:shd w:val="clear" w:color="auto" w:fill="FFFFFF"/>
          </w:tcPr>
          <w:p w14:paraId="52CBF64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53</w:t>
            </w:r>
          </w:p>
        </w:tc>
        <w:tc>
          <w:tcPr>
            <w:tcW w:w="1009" w:type="dxa"/>
            <w:tcBorders>
              <w:top w:val="nil"/>
              <w:bottom w:val="nil"/>
            </w:tcBorders>
            <w:shd w:val="clear" w:color="auto" w:fill="FFFFFF"/>
          </w:tcPr>
          <w:p w14:paraId="75B4A0E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63,1</w:t>
            </w:r>
          </w:p>
        </w:tc>
        <w:tc>
          <w:tcPr>
            <w:tcW w:w="1455" w:type="dxa"/>
            <w:tcBorders>
              <w:top w:val="nil"/>
              <w:bottom w:val="nil"/>
            </w:tcBorders>
            <w:shd w:val="clear" w:color="auto" w:fill="FFFFFF"/>
          </w:tcPr>
          <w:p w14:paraId="2D8E330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96,4</w:t>
            </w:r>
          </w:p>
        </w:tc>
        <w:tc>
          <w:tcPr>
            <w:tcW w:w="1455" w:type="dxa"/>
            <w:tcBorders>
              <w:top w:val="nil"/>
              <w:bottom w:val="nil"/>
              <w:right w:val="single" w:sz="16" w:space="0" w:color="000000"/>
            </w:tcBorders>
            <w:shd w:val="clear" w:color="auto" w:fill="FFFFFF"/>
          </w:tcPr>
          <w:p w14:paraId="4347B34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4C213758"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2556506A" w14:textId="77777777" w:rsidR="006A4936" w:rsidRDefault="006A4936">
            <w:pPr>
              <w:rPr>
                <w:rFonts w:ascii="Arial" w:hAnsi="Arial" w:cs="Arial"/>
                <w:sz w:val="18"/>
                <w:szCs w:val="18"/>
              </w:rPr>
            </w:pPr>
          </w:p>
        </w:tc>
        <w:tc>
          <w:tcPr>
            <w:tcW w:w="2348" w:type="dxa"/>
            <w:tcBorders>
              <w:top w:val="nil"/>
              <w:left w:val="nil"/>
              <w:bottom w:val="nil"/>
              <w:right w:val="single" w:sz="16" w:space="0" w:color="000000"/>
            </w:tcBorders>
            <w:shd w:val="clear" w:color="auto" w:fill="FFFFFF"/>
          </w:tcPr>
          <w:p w14:paraId="7B57B6D7"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nil"/>
            </w:tcBorders>
            <w:shd w:val="clear" w:color="auto" w:fill="FFFFFF"/>
          </w:tcPr>
          <w:p w14:paraId="6F0E491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55</w:t>
            </w:r>
          </w:p>
        </w:tc>
        <w:tc>
          <w:tcPr>
            <w:tcW w:w="1009" w:type="dxa"/>
            <w:tcBorders>
              <w:top w:val="nil"/>
              <w:bottom w:val="nil"/>
            </w:tcBorders>
            <w:shd w:val="clear" w:color="auto" w:fill="FFFFFF"/>
          </w:tcPr>
          <w:p w14:paraId="1217FD3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65,5</w:t>
            </w:r>
          </w:p>
        </w:tc>
        <w:tc>
          <w:tcPr>
            <w:tcW w:w="1455" w:type="dxa"/>
            <w:tcBorders>
              <w:top w:val="nil"/>
              <w:bottom w:val="nil"/>
            </w:tcBorders>
            <w:shd w:val="clear" w:color="auto" w:fill="FFFFFF"/>
          </w:tcPr>
          <w:p w14:paraId="3D59B71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14:paraId="35D1C938" w14:textId="77777777" w:rsidR="006A4936" w:rsidRDefault="006A4936">
            <w:pPr>
              <w:jc w:val="center"/>
              <w:rPr>
                <w:rFonts w:ascii="Times New Roman" w:hAnsi="Times New Roman" w:cs="Times New Roman"/>
                <w:sz w:val="24"/>
                <w:szCs w:val="24"/>
              </w:rPr>
            </w:pPr>
          </w:p>
        </w:tc>
      </w:tr>
      <w:tr w:rsidR="006A4936" w14:paraId="2739776A" w14:textId="77777777">
        <w:trPr>
          <w:cantSplit/>
          <w:tblHeader/>
        </w:trPr>
        <w:tc>
          <w:tcPr>
            <w:tcW w:w="1347" w:type="dxa"/>
            <w:tcBorders>
              <w:top w:val="nil"/>
              <w:left w:val="single" w:sz="16" w:space="0" w:color="000000"/>
              <w:bottom w:val="nil"/>
              <w:right w:val="nil"/>
            </w:tcBorders>
            <w:shd w:val="clear" w:color="auto" w:fill="FFFFFF"/>
          </w:tcPr>
          <w:p w14:paraId="3155082E"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348" w:type="dxa"/>
            <w:tcBorders>
              <w:top w:val="nil"/>
              <w:left w:val="nil"/>
              <w:bottom w:val="nil"/>
              <w:right w:val="single" w:sz="16" w:space="0" w:color="000000"/>
            </w:tcBorders>
            <w:shd w:val="clear" w:color="auto" w:fill="FFFFFF"/>
          </w:tcPr>
          <w:p w14:paraId="2627A50E"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59F3C37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29</w:t>
            </w:r>
          </w:p>
        </w:tc>
        <w:tc>
          <w:tcPr>
            <w:tcW w:w="1009" w:type="dxa"/>
            <w:tcBorders>
              <w:top w:val="nil"/>
              <w:bottom w:val="nil"/>
            </w:tcBorders>
            <w:shd w:val="clear" w:color="auto" w:fill="FFFFFF"/>
          </w:tcPr>
          <w:p w14:paraId="779F24C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34,5</w:t>
            </w:r>
          </w:p>
        </w:tc>
        <w:tc>
          <w:tcPr>
            <w:tcW w:w="1455" w:type="dxa"/>
            <w:tcBorders>
              <w:top w:val="nil"/>
              <w:bottom w:val="nil"/>
            </w:tcBorders>
            <w:shd w:val="clear" w:color="auto" w:fill="FFFFFF"/>
            <w:vAlign w:val="center"/>
          </w:tcPr>
          <w:p w14:paraId="2F52604D"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06452F6F" w14:textId="77777777" w:rsidR="006A4936" w:rsidRDefault="006A4936">
            <w:pPr>
              <w:jc w:val="center"/>
              <w:rPr>
                <w:rFonts w:ascii="Times New Roman" w:hAnsi="Times New Roman" w:cs="Times New Roman"/>
                <w:sz w:val="24"/>
                <w:szCs w:val="24"/>
              </w:rPr>
            </w:pPr>
          </w:p>
        </w:tc>
      </w:tr>
      <w:tr w:rsidR="006A4936" w14:paraId="34E9F220" w14:textId="77777777">
        <w:trPr>
          <w:cantSplit/>
        </w:trPr>
        <w:tc>
          <w:tcPr>
            <w:tcW w:w="3695" w:type="dxa"/>
            <w:gridSpan w:val="2"/>
            <w:tcBorders>
              <w:top w:val="nil"/>
              <w:left w:val="single" w:sz="16" w:space="0" w:color="000000"/>
              <w:bottom w:val="single" w:sz="16" w:space="0" w:color="000000"/>
              <w:right w:val="single" w:sz="16" w:space="0" w:color="000000"/>
            </w:tcBorders>
            <w:shd w:val="clear" w:color="auto" w:fill="FFFFFF"/>
          </w:tcPr>
          <w:p w14:paraId="62A6D8ED"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35DCD78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7444872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04016605"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44B37DB2" w14:textId="77777777" w:rsidR="006A4936" w:rsidRDefault="006A4936">
            <w:pPr>
              <w:jc w:val="center"/>
              <w:rPr>
                <w:rFonts w:ascii="Times New Roman" w:hAnsi="Times New Roman" w:cs="Times New Roman"/>
                <w:sz w:val="24"/>
                <w:szCs w:val="24"/>
              </w:rPr>
            </w:pPr>
          </w:p>
        </w:tc>
      </w:tr>
    </w:tbl>
    <w:p w14:paraId="0DFA9503" w14:textId="77777777" w:rsidR="006A4936" w:rsidRDefault="006A4936">
      <w:pPr>
        <w:spacing w:line="400" w:lineRule="atLeast"/>
        <w:rPr>
          <w:rFonts w:ascii="Times New Roman" w:hAnsi="Times New Roman" w:cs="Times New Roman"/>
          <w:sz w:val="24"/>
          <w:szCs w:val="24"/>
        </w:rPr>
      </w:pPr>
    </w:p>
    <w:p w14:paraId="61335055" w14:textId="77777777" w:rsidR="006A4936" w:rsidRDefault="006A4936">
      <w:pPr>
        <w:spacing w:line="400" w:lineRule="atLeast"/>
        <w:rPr>
          <w:rFonts w:ascii="Times New Roman" w:hAnsi="Times New Roman" w:cs="Times New Roman"/>
          <w:sz w:val="24"/>
          <w:szCs w:val="24"/>
        </w:rPr>
      </w:pPr>
    </w:p>
    <w:tbl>
      <w:tblPr>
        <w:tblW w:w="8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2426"/>
        <w:gridCol w:w="1063"/>
        <w:gridCol w:w="1009"/>
        <w:gridCol w:w="1455"/>
        <w:gridCol w:w="1455"/>
      </w:tblGrid>
      <w:tr w:rsidR="006A4936" w14:paraId="234B2FEE" w14:textId="77777777">
        <w:trPr>
          <w:cantSplit/>
          <w:tblHeader/>
        </w:trPr>
        <w:tc>
          <w:tcPr>
            <w:tcW w:w="8254" w:type="dxa"/>
            <w:gridSpan w:val="6"/>
            <w:tcBorders>
              <w:top w:val="nil"/>
              <w:left w:val="nil"/>
              <w:bottom w:val="nil"/>
              <w:right w:val="nil"/>
            </w:tcBorders>
            <w:shd w:val="clear" w:color="auto" w:fill="FFFFFF"/>
            <w:vAlign w:val="center"/>
          </w:tcPr>
          <w:p w14:paraId="089DA838"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Tak. Jakie, dlaczego?</w:t>
            </w:r>
          </w:p>
        </w:tc>
      </w:tr>
      <w:tr w:rsidR="006A4936" w14:paraId="54D18EDA" w14:textId="77777777">
        <w:trPr>
          <w:cantSplit/>
          <w:tblHeader/>
        </w:trPr>
        <w:tc>
          <w:tcPr>
            <w:tcW w:w="32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167A9129"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771F813F"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0EAE464D"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4ECBA78D"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75E7B32C"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5A49DB76" w14:textId="77777777">
        <w:trPr>
          <w:cantSplit/>
          <w:tblHeader/>
        </w:trPr>
        <w:tc>
          <w:tcPr>
            <w:tcW w:w="847" w:type="dxa"/>
            <w:vMerge w:val="restart"/>
            <w:tcBorders>
              <w:top w:val="single" w:sz="16" w:space="0" w:color="000000"/>
              <w:left w:val="single" w:sz="16" w:space="0" w:color="000000"/>
              <w:bottom w:val="single" w:sz="16" w:space="0" w:color="000000"/>
              <w:right w:val="nil"/>
            </w:tcBorders>
            <w:shd w:val="clear" w:color="auto" w:fill="FFFFFF"/>
          </w:tcPr>
          <w:p w14:paraId="06622262"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425" w:type="dxa"/>
            <w:tcBorders>
              <w:top w:val="single" w:sz="16" w:space="0" w:color="000000"/>
              <w:left w:val="nil"/>
              <w:bottom w:val="nil"/>
              <w:right w:val="single" w:sz="16" w:space="0" w:color="000000"/>
            </w:tcBorders>
            <w:shd w:val="clear" w:color="auto" w:fill="FFFFFF"/>
          </w:tcPr>
          <w:p w14:paraId="7DCDAD44" w14:textId="77777777" w:rsidR="006A4936" w:rsidRDefault="006A4936">
            <w:pPr>
              <w:spacing w:line="320" w:lineRule="atLeast"/>
              <w:ind w:left="60" w:right="60"/>
              <w:rPr>
                <w:rFonts w:ascii="Arial" w:hAnsi="Arial" w:cs="Arial"/>
                <w:sz w:val="18"/>
                <w:szCs w:val="18"/>
              </w:rPr>
            </w:pPr>
            <w:r>
              <w:rPr>
                <w:rFonts w:ascii="Arial" w:hAnsi="Arial" w:cs="Arial"/>
                <w:sz w:val="18"/>
                <w:szCs w:val="18"/>
              </w:rPr>
              <w:t xml:space="preserve"> </w:t>
            </w:r>
          </w:p>
        </w:tc>
        <w:tc>
          <w:tcPr>
            <w:tcW w:w="1063" w:type="dxa"/>
            <w:tcBorders>
              <w:top w:val="single" w:sz="16" w:space="0" w:color="000000"/>
              <w:left w:val="single" w:sz="16" w:space="0" w:color="000000"/>
              <w:bottom w:val="nil"/>
            </w:tcBorders>
            <w:shd w:val="clear" w:color="auto" w:fill="FFFFFF"/>
          </w:tcPr>
          <w:p w14:paraId="567CF53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82</w:t>
            </w:r>
          </w:p>
        </w:tc>
        <w:tc>
          <w:tcPr>
            <w:tcW w:w="1009" w:type="dxa"/>
            <w:tcBorders>
              <w:top w:val="single" w:sz="16" w:space="0" w:color="000000"/>
              <w:bottom w:val="nil"/>
            </w:tcBorders>
            <w:shd w:val="clear" w:color="auto" w:fill="FFFFFF"/>
          </w:tcPr>
          <w:p w14:paraId="12D87EB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97,6</w:t>
            </w:r>
          </w:p>
        </w:tc>
        <w:tc>
          <w:tcPr>
            <w:tcW w:w="1455" w:type="dxa"/>
            <w:tcBorders>
              <w:top w:val="single" w:sz="16" w:space="0" w:color="000000"/>
              <w:bottom w:val="nil"/>
            </w:tcBorders>
            <w:shd w:val="clear" w:color="auto" w:fill="FFFFFF"/>
          </w:tcPr>
          <w:p w14:paraId="1682521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97,6</w:t>
            </w:r>
          </w:p>
        </w:tc>
        <w:tc>
          <w:tcPr>
            <w:tcW w:w="1455" w:type="dxa"/>
            <w:tcBorders>
              <w:top w:val="single" w:sz="16" w:space="0" w:color="000000"/>
              <w:bottom w:val="nil"/>
              <w:right w:val="single" w:sz="16" w:space="0" w:color="000000"/>
            </w:tcBorders>
            <w:shd w:val="clear" w:color="auto" w:fill="FFFFFF"/>
          </w:tcPr>
          <w:p w14:paraId="20939F1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97,6</w:t>
            </w:r>
          </w:p>
        </w:tc>
      </w:tr>
      <w:tr w:rsidR="006A4936" w14:paraId="524DA752"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5E7535FA"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51A4982D" w14:textId="77777777" w:rsidR="006A4936" w:rsidRDefault="006A4936">
            <w:pPr>
              <w:spacing w:line="320" w:lineRule="atLeast"/>
              <w:ind w:left="60" w:right="60"/>
              <w:rPr>
                <w:rFonts w:ascii="Arial" w:hAnsi="Arial" w:cs="Arial"/>
                <w:sz w:val="18"/>
                <w:szCs w:val="18"/>
              </w:rPr>
            </w:pPr>
            <w:r>
              <w:rPr>
                <w:rFonts w:ascii="Arial" w:hAnsi="Arial" w:cs="Arial"/>
                <w:sz w:val="18"/>
                <w:szCs w:val="18"/>
              </w:rPr>
              <w:t>podział praw know how</w:t>
            </w:r>
          </w:p>
        </w:tc>
        <w:tc>
          <w:tcPr>
            <w:tcW w:w="1063" w:type="dxa"/>
            <w:tcBorders>
              <w:top w:val="nil"/>
              <w:left w:val="single" w:sz="16" w:space="0" w:color="000000"/>
              <w:bottom w:val="nil"/>
            </w:tcBorders>
            <w:shd w:val="clear" w:color="auto" w:fill="FFFFFF"/>
          </w:tcPr>
          <w:p w14:paraId="326EE6D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6399AC0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196A5D8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209369C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98,8</w:t>
            </w:r>
          </w:p>
        </w:tc>
      </w:tr>
      <w:tr w:rsidR="006A4936" w14:paraId="04B0E81B" w14:textId="77777777">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14:paraId="0818DF31" w14:textId="77777777" w:rsidR="006A4936" w:rsidRDefault="006A4936">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14:paraId="3D370B94" w14:textId="77777777" w:rsidR="006A4936" w:rsidRDefault="006A4936">
            <w:pPr>
              <w:spacing w:line="320" w:lineRule="atLeast"/>
              <w:ind w:left="60" w:right="60"/>
              <w:rPr>
                <w:rFonts w:ascii="Arial" w:hAnsi="Arial" w:cs="Arial"/>
                <w:sz w:val="18"/>
                <w:szCs w:val="18"/>
              </w:rPr>
            </w:pPr>
            <w:r>
              <w:rPr>
                <w:rFonts w:ascii="Arial" w:hAnsi="Arial" w:cs="Arial"/>
                <w:sz w:val="18"/>
                <w:szCs w:val="18"/>
              </w:rPr>
              <w:t>zbut dlugi i pracochlonny okres</w:t>
            </w:r>
          </w:p>
        </w:tc>
        <w:tc>
          <w:tcPr>
            <w:tcW w:w="1063" w:type="dxa"/>
            <w:tcBorders>
              <w:top w:val="nil"/>
              <w:left w:val="single" w:sz="16" w:space="0" w:color="000000"/>
              <w:bottom w:val="nil"/>
            </w:tcBorders>
            <w:shd w:val="clear" w:color="auto" w:fill="FFFFFF"/>
          </w:tcPr>
          <w:p w14:paraId="03C4102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13AB498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2D31B3B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14:paraId="66C73E6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4294B00C" w14:textId="77777777">
        <w:trPr>
          <w:cantSplit/>
        </w:trPr>
        <w:tc>
          <w:tcPr>
            <w:tcW w:w="847" w:type="dxa"/>
            <w:vMerge/>
            <w:tcBorders>
              <w:top w:val="single" w:sz="16" w:space="0" w:color="000000"/>
              <w:left w:val="single" w:sz="16" w:space="0" w:color="000000"/>
              <w:bottom w:val="single" w:sz="16" w:space="0" w:color="000000"/>
              <w:right w:val="nil"/>
            </w:tcBorders>
            <w:shd w:val="clear" w:color="auto" w:fill="FFFFFF"/>
          </w:tcPr>
          <w:p w14:paraId="11C5179F" w14:textId="77777777" w:rsidR="006A4936" w:rsidRDefault="006A4936">
            <w:pPr>
              <w:rPr>
                <w:rFonts w:ascii="Arial" w:hAnsi="Arial" w:cs="Arial"/>
                <w:sz w:val="18"/>
                <w:szCs w:val="18"/>
              </w:rPr>
            </w:pPr>
          </w:p>
        </w:tc>
        <w:tc>
          <w:tcPr>
            <w:tcW w:w="2425" w:type="dxa"/>
            <w:tcBorders>
              <w:top w:val="nil"/>
              <w:left w:val="nil"/>
              <w:bottom w:val="single" w:sz="16" w:space="0" w:color="000000"/>
              <w:right w:val="single" w:sz="16" w:space="0" w:color="000000"/>
            </w:tcBorders>
            <w:shd w:val="clear" w:color="auto" w:fill="FFFFFF"/>
          </w:tcPr>
          <w:p w14:paraId="5127F0FF"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0455565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58DEB43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tcPr>
          <w:p w14:paraId="72B506B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14:paraId="25D04931" w14:textId="77777777" w:rsidR="006A4936" w:rsidRDefault="006A4936">
            <w:pPr>
              <w:jc w:val="center"/>
              <w:rPr>
                <w:rFonts w:ascii="Times New Roman" w:hAnsi="Times New Roman" w:cs="Times New Roman"/>
                <w:sz w:val="24"/>
                <w:szCs w:val="24"/>
              </w:rPr>
            </w:pPr>
          </w:p>
        </w:tc>
      </w:tr>
    </w:tbl>
    <w:p w14:paraId="5D328EA1" w14:textId="77777777" w:rsidR="006A4936" w:rsidRDefault="006A4936">
      <w:pPr>
        <w:spacing w:line="400" w:lineRule="atLeast"/>
        <w:rPr>
          <w:rFonts w:ascii="Times New Roman" w:hAnsi="Times New Roman" w:cs="Times New Roman"/>
          <w:sz w:val="24"/>
          <w:szCs w:val="24"/>
        </w:rPr>
      </w:pPr>
    </w:p>
    <w:p w14:paraId="7796A142" w14:textId="77777777" w:rsidR="006A4936" w:rsidRDefault="006A4936">
      <w:pPr>
        <w:spacing w:line="400" w:lineRule="atLeast"/>
        <w:rPr>
          <w:rFonts w:ascii="Times New Roman" w:hAnsi="Times New Roman" w:cs="Times New Roman"/>
          <w:sz w:val="24"/>
          <w:szCs w:val="24"/>
        </w:rPr>
      </w:pPr>
    </w:p>
    <w:tbl>
      <w:tblPr>
        <w:tblW w:w="8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410"/>
        <w:gridCol w:w="1063"/>
        <w:gridCol w:w="1009"/>
        <w:gridCol w:w="1455"/>
        <w:gridCol w:w="1455"/>
      </w:tblGrid>
      <w:tr w:rsidR="006A4936" w14:paraId="106F5E1F" w14:textId="77777777">
        <w:trPr>
          <w:cantSplit/>
          <w:tblHeader/>
        </w:trPr>
        <w:tc>
          <w:tcPr>
            <w:tcW w:w="8737" w:type="dxa"/>
            <w:gridSpan w:val="6"/>
            <w:tcBorders>
              <w:top w:val="nil"/>
              <w:left w:val="nil"/>
              <w:bottom w:val="nil"/>
              <w:right w:val="nil"/>
            </w:tcBorders>
            <w:shd w:val="clear" w:color="auto" w:fill="FFFFFF"/>
            <w:vAlign w:val="center"/>
          </w:tcPr>
          <w:p w14:paraId="68B55AF5"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Typ wnioskodawcy</w:t>
            </w:r>
          </w:p>
        </w:tc>
      </w:tr>
      <w:tr w:rsidR="006A4936" w14:paraId="08BC2770" w14:textId="77777777">
        <w:trPr>
          <w:cantSplit/>
          <w:tblHeader/>
        </w:trPr>
        <w:tc>
          <w:tcPr>
            <w:tcW w:w="375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1B7A7B12"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44D010AB"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7D1C539F"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42C1035B"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01AA98FF"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78053C49" w14:textId="77777777">
        <w:trPr>
          <w:cantSplit/>
          <w:tblHeader/>
        </w:trPr>
        <w:tc>
          <w:tcPr>
            <w:tcW w:w="1347" w:type="dxa"/>
            <w:vMerge w:val="restart"/>
            <w:tcBorders>
              <w:top w:val="single" w:sz="16" w:space="0" w:color="000000"/>
              <w:left w:val="single" w:sz="16" w:space="0" w:color="000000"/>
              <w:bottom w:val="nil"/>
              <w:right w:val="nil"/>
            </w:tcBorders>
            <w:shd w:val="clear" w:color="auto" w:fill="FFFFFF"/>
          </w:tcPr>
          <w:p w14:paraId="35419B07"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408" w:type="dxa"/>
            <w:tcBorders>
              <w:top w:val="single" w:sz="16" w:space="0" w:color="000000"/>
              <w:left w:val="nil"/>
              <w:bottom w:val="nil"/>
              <w:right w:val="single" w:sz="16" w:space="0" w:color="000000"/>
            </w:tcBorders>
            <w:shd w:val="clear" w:color="auto" w:fill="FFFFFF"/>
          </w:tcPr>
          <w:p w14:paraId="30E533E0" w14:textId="77777777" w:rsidR="006A4936" w:rsidRDefault="006A4936">
            <w:pPr>
              <w:spacing w:line="320" w:lineRule="atLeast"/>
              <w:ind w:left="60" w:right="60"/>
              <w:rPr>
                <w:rFonts w:ascii="Arial" w:hAnsi="Arial" w:cs="Arial"/>
                <w:sz w:val="18"/>
                <w:szCs w:val="18"/>
              </w:rPr>
            </w:pPr>
            <w:r>
              <w:rPr>
                <w:rFonts w:ascii="Arial" w:hAnsi="Arial" w:cs="Arial"/>
                <w:sz w:val="18"/>
                <w:szCs w:val="18"/>
              </w:rPr>
              <w:t>Przedsiębiorstwo mikro</w:t>
            </w:r>
          </w:p>
        </w:tc>
        <w:tc>
          <w:tcPr>
            <w:tcW w:w="1063" w:type="dxa"/>
            <w:tcBorders>
              <w:top w:val="single" w:sz="16" w:space="0" w:color="000000"/>
              <w:left w:val="single" w:sz="16" w:space="0" w:color="000000"/>
              <w:bottom w:val="nil"/>
            </w:tcBorders>
            <w:shd w:val="clear" w:color="auto" w:fill="FFFFFF"/>
          </w:tcPr>
          <w:p w14:paraId="6403E8E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20</w:t>
            </w:r>
          </w:p>
        </w:tc>
        <w:tc>
          <w:tcPr>
            <w:tcW w:w="1009" w:type="dxa"/>
            <w:tcBorders>
              <w:top w:val="single" w:sz="16" w:space="0" w:color="000000"/>
              <w:bottom w:val="nil"/>
            </w:tcBorders>
            <w:shd w:val="clear" w:color="auto" w:fill="FFFFFF"/>
          </w:tcPr>
          <w:p w14:paraId="050A19C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23,8</w:t>
            </w:r>
          </w:p>
        </w:tc>
        <w:tc>
          <w:tcPr>
            <w:tcW w:w="1455" w:type="dxa"/>
            <w:tcBorders>
              <w:top w:val="single" w:sz="16" w:space="0" w:color="000000"/>
              <w:bottom w:val="nil"/>
            </w:tcBorders>
            <w:shd w:val="clear" w:color="auto" w:fill="FFFFFF"/>
          </w:tcPr>
          <w:p w14:paraId="6F8AD5A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32,3</w:t>
            </w:r>
          </w:p>
        </w:tc>
        <w:tc>
          <w:tcPr>
            <w:tcW w:w="1455" w:type="dxa"/>
            <w:tcBorders>
              <w:top w:val="single" w:sz="16" w:space="0" w:color="000000"/>
              <w:bottom w:val="nil"/>
              <w:right w:val="single" w:sz="16" w:space="0" w:color="000000"/>
            </w:tcBorders>
            <w:shd w:val="clear" w:color="auto" w:fill="FFFFFF"/>
          </w:tcPr>
          <w:p w14:paraId="3C327D7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32,3</w:t>
            </w:r>
          </w:p>
        </w:tc>
      </w:tr>
      <w:tr w:rsidR="006A4936" w14:paraId="7AEF722A"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7BE6C3D6" w14:textId="77777777" w:rsidR="006A4936" w:rsidRDefault="006A4936">
            <w:pPr>
              <w:rPr>
                <w:rFonts w:ascii="Arial" w:hAnsi="Arial" w:cs="Arial"/>
                <w:sz w:val="18"/>
                <w:szCs w:val="18"/>
              </w:rPr>
            </w:pPr>
          </w:p>
        </w:tc>
        <w:tc>
          <w:tcPr>
            <w:tcW w:w="2408" w:type="dxa"/>
            <w:tcBorders>
              <w:top w:val="nil"/>
              <w:left w:val="nil"/>
              <w:bottom w:val="nil"/>
              <w:right w:val="single" w:sz="16" w:space="0" w:color="000000"/>
            </w:tcBorders>
            <w:shd w:val="clear" w:color="auto" w:fill="FFFFFF"/>
          </w:tcPr>
          <w:p w14:paraId="5EF3EABE" w14:textId="77777777" w:rsidR="006A4936" w:rsidRDefault="006A4936">
            <w:pPr>
              <w:spacing w:line="320" w:lineRule="atLeast"/>
              <w:ind w:left="60" w:right="60"/>
              <w:rPr>
                <w:rFonts w:ascii="Arial" w:hAnsi="Arial" w:cs="Arial"/>
                <w:sz w:val="18"/>
                <w:szCs w:val="18"/>
              </w:rPr>
            </w:pPr>
            <w:r>
              <w:rPr>
                <w:rFonts w:ascii="Arial" w:hAnsi="Arial" w:cs="Arial"/>
                <w:sz w:val="18"/>
                <w:szCs w:val="18"/>
              </w:rPr>
              <w:t>Przedsiębiorstwo małe</w:t>
            </w:r>
          </w:p>
        </w:tc>
        <w:tc>
          <w:tcPr>
            <w:tcW w:w="1063" w:type="dxa"/>
            <w:tcBorders>
              <w:top w:val="nil"/>
              <w:left w:val="single" w:sz="16" w:space="0" w:color="000000"/>
              <w:bottom w:val="nil"/>
            </w:tcBorders>
            <w:shd w:val="clear" w:color="auto" w:fill="FFFFFF"/>
          </w:tcPr>
          <w:p w14:paraId="4E815A8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27</w:t>
            </w:r>
          </w:p>
        </w:tc>
        <w:tc>
          <w:tcPr>
            <w:tcW w:w="1009" w:type="dxa"/>
            <w:tcBorders>
              <w:top w:val="nil"/>
              <w:bottom w:val="nil"/>
            </w:tcBorders>
            <w:shd w:val="clear" w:color="auto" w:fill="FFFFFF"/>
          </w:tcPr>
          <w:p w14:paraId="537BEA2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32,1</w:t>
            </w:r>
          </w:p>
        </w:tc>
        <w:tc>
          <w:tcPr>
            <w:tcW w:w="1455" w:type="dxa"/>
            <w:tcBorders>
              <w:top w:val="nil"/>
              <w:bottom w:val="nil"/>
            </w:tcBorders>
            <w:shd w:val="clear" w:color="auto" w:fill="FFFFFF"/>
          </w:tcPr>
          <w:p w14:paraId="53D1C71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43,5</w:t>
            </w:r>
          </w:p>
        </w:tc>
        <w:tc>
          <w:tcPr>
            <w:tcW w:w="1455" w:type="dxa"/>
            <w:tcBorders>
              <w:top w:val="nil"/>
              <w:bottom w:val="nil"/>
              <w:right w:val="single" w:sz="16" w:space="0" w:color="000000"/>
            </w:tcBorders>
            <w:shd w:val="clear" w:color="auto" w:fill="FFFFFF"/>
          </w:tcPr>
          <w:p w14:paraId="31CF5B5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75,8</w:t>
            </w:r>
          </w:p>
        </w:tc>
      </w:tr>
      <w:tr w:rsidR="006A4936" w14:paraId="0E68584C"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4EFBAE7E" w14:textId="77777777" w:rsidR="006A4936" w:rsidRDefault="006A4936">
            <w:pPr>
              <w:rPr>
                <w:rFonts w:ascii="Arial" w:hAnsi="Arial" w:cs="Arial"/>
                <w:sz w:val="18"/>
                <w:szCs w:val="18"/>
              </w:rPr>
            </w:pPr>
          </w:p>
        </w:tc>
        <w:tc>
          <w:tcPr>
            <w:tcW w:w="2408" w:type="dxa"/>
            <w:tcBorders>
              <w:top w:val="nil"/>
              <w:left w:val="nil"/>
              <w:bottom w:val="nil"/>
              <w:right w:val="single" w:sz="16" w:space="0" w:color="000000"/>
            </w:tcBorders>
            <w:shd w:val="clear" w:color="auto" w:fill="FFFFFF"/>
          </w:tcPr>
          <w:p w14:paraId="2861EDB8" w14:textId="77777777" w:rsidR="006A4936" w:rsidRDefault="006A4936">
            <w:pPr>
              <w:spacing w:line="320" w:lineRule="atLeast"/>
              <w:ind w:left="60" w:right="60"/>
              <w:rPr>
                <w:rFonts w:ascii="Arial" w:hAnsi="Arial" w:cs="Arial"/>
                <w:sz w:val="18"/>
                <w:szCs w:val="18"/>
              </w:rPr>
            </w:pPr>
            <w:r>
              <w:rPr>
                <w:rFonts w:ascii="Arial" w:hAnsi="Arial" w:cs="Arial"/>
                <w:sz w:val="18"/>
                <w:szCs w:val="18"/>
              </w:rPr>
              <w:t>Przedsiębiorstwo średnie</w:t>
            </w:r>
          </w:p>
        </w:tc>
        <w:tc>
          <w:tcPr>
            <w:tcW w:w="1063" w:type="dxa"/>
            <w:tcBorders>
              <w:top w:val="nil"/>
              <w:left w:val="single" w:sz="16" w:space="0" w:color="000000"/>
              <w:bottom w:val="nil"/>
            </w:tcBorders>
            <w:shd w:val="clear" w:color="auto" w:fill="FFFFFF"/>
          </w:tcPr>
          <w:p w14:paraId="4FE96C6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w:t>
            </w:r>
          </w:p>
        </w:tc>
        <w:tc>
          <w:tcPr>
            <w:tcW w:w="1009" w:type="dxa"/>
            <w:tcBorders>
              <w:top w:val="nil"/>
              <w:bottom w:val="nil"/>
            </w:tcBorders>
            <w:shd w:val="clear" w:color="auto" w:fill="FFFFFF"/>
          </w:tcPr>
          <w:p w14:paraId="48F1A7D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10,7</w:t>
            </w:r>
          </w:p>
        </w:tc>
        <w:tc>
          <w:tcPr>
            <w:tcW w:w="1455" w:type="dxa"/>
            <w:tcBorders>
              <w:top w:val="nil"/>
              <w:bottom w:val="nil"/>
            </w:tcBorders>
            <w:shd w:val="clear" w:color="auto" w:fill="FFFFFF"/>
          </w:tcPr>
          <w:p w14:paraId="79C0511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14,5</w:t>
            </w:r>
          </w:p>
        </w:tc>
        <w:tc>
          <w:tcPr>
            <w:tcW w:w="1455" w:type="dxa"/>
            <w:tcBorders>
              <w:top w:val="nil"/>
              <w:bottom w:val="nil"/>
              <w:right w:val="single" w:sz="16" w:space="0" w:color="000000"/>
            </w:tcBorders>
            <w:shd w:val="clear" w:color="auto" w:fill="FFFFFF"/>
          </w:tcPr>
          <w:p w14:paraId="61F4FBA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90,3</w:t>
            </w:r>
          </w:p>
        </w:tc>
      </w:tr>
      <w:tr w:rsidR="006A4936" w14:paraId="01DD93A7"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5410086A" w14:textId="77777777" w:rsidR="006A4936" w:rsidRDefault="006A4936">
            <w:pPr>
              <w:rPr>
                <w:rFonts w:ascii="Arial" w:hAnsi="Arial" w:cs="Arial"/>
                <w:sz w:val="18"/>
                <w:szCs w:val="18"/>
              </w:rPr>
            </w:pPr>
          </w:p>
        </w:tc>
        <w:tc>
          <w:tcPr>
            <w:tcW w:w="2408" w:type="dxa"/>
            <w:tcBorders>
              <w:top w:val="nil"/>
              <w:left w:val="nil"/>
              <w:bottom w:val="nil"/>
              <w:right w:val="single" w:sz="16" w:space="0" w:color="000000"/>
            </w:tcBorders>
            <w:shd w:val="clear" w:color="auto" w:fill="FFFFFF"/>
          </w:tcPr>
          <w:p w14:paraId="061FBC2E" w14:textId="77777777" w:rsidR="006A4936" w:rsidRDefault="006A4936">
            <w:pPr>
              <w:spacing w:line="320" w:lineRule="atLeast"/>
              <w:ind w:left="60" w:right="60"/>
              <w:rPr>
                <w:rFonts w:ascii="Arial" w:hAnsi="Arial" w:cs="Arial"/>
                <w:sz w:val="18"/>
                <w:szCs w:val="18"/>
              </w:rPr>
            </w:pPr>
            <w:r>
              <w:rPr>
                <w:rFonts w:ascii="Arial" w:hAnsi="Arial" w:cs="Arial"/>
                <w:sz w:val="18"/>
                <w:szCs w:val="18"/>
              </w:rPr>
              <w:t>Przedsiębiorstwo duże</w:t>
            </w:r>
          </w:p>
        </w:tc>
        <w:tc>
          <w:tcPr>
            <w:tcW w:w="1063" w:type="dxa"/>
            <w:tcBorders>
              <w:top w:val="nil"/>
              <w:left w:val="single" w:sz="16" w:space="0" w:color="000000"/>
              <w:bottom w:val="nil"/>
            </w:tcBorders>
            <w:shd w:val="clear" w:color="auto" w:fill="FFFFFF"/>
          </w:tcPr>
          <w:p w14:paraId="0A82D2E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w:t>
            </w:r>
          </w:p>
        </w:tc>
        <w:tc>
          <w:tcPr>
            <w:tcW w:w="1009" w:type="dxa"/>
            <w:tcBorders>
              <w:top w:val="nil"/>
              <w:bottom w:val="nil"/>
            </w:tcBorders>
            <w:shd w:val="clear" w:color="auto" w:fill="FFFFFF"/>
          </w:tcPr>
          <w:p w14:paraId="57E0D4F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7,1</w:t>
            </w:r>
          </w:p>
        </w:tc>
        <w:tc>
          <w:tcPr>
            <w:tcW w:w="1455" w:type="dxa"/>
            <w:tcBorders>
              <w:top w:val="nil"/>
              <w:bottom w:val="nil"/>
            </w:tcBorders>
            <w:shd w:val="clear" w:color="auto" w:fill="FFFFFF"/>
          </w:tcPr>
          <w:p w14:paraId="675799D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9,7</w:t>
            </w:r>
          </w:p>
        </w:tc>
        <w:tc>
          <w:tcPr>
            <w:tcW w:w="1455" w:type="dxa"/>
            <w:tcBorders>
              <w:top w:val="nil"/>
              <w:bottom w:val="nil"/>
              <w:right w:val="single" w:sz="16" w:space="0" w:color="000000"/>
            </w:tcBorders>
            <w:shd w:val="clear" w:color="auto" w:fill="FFFFFF"/>
          </w:tcPr>
          <w:p w14:paraId="26B4D1B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7D668447"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2C76160E" w14:textId="77777777" w:rsidR="006A4936" w:rsidRDefault="006A4936">
            <w:pPr>
              <w:rPr>
                <w:rFonts w:ascii="Arial" w:hAnsi="Arial" w:cs="Arial"/>
                <w:sz w:val="18"/>
                <w:szCs w:val="18"/>
              </w:rPr>
            </w:pPr>
          </w:p>
        </w:tc>
        <w:tc>
          <w:tcPr>
            <w:tcW w:w="2408" w:type="dxa"/>
            <w:tcBorders>
              <w:top w:val="nil"/>
              <w:left w:val="nil"/>
              <w:bottom w:val="nil"/>
              <w:right w:val="single" w:sz="16" w:space="0" w:color="000000"/>
            </w:tcBorders>
            <w:shd w:val="clear" w:color="auto" w:fill="FFFFFF"/>
          </w:tcPr>
          <w:p w14:paraId="4938ED41"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nil"/>
            </w:tcBorders>
            <w:shd w:val="clear" w:color="auto" w:fill="FFFFFF"/>
          </w:tcPr>
          <w:p w14:paraId="27F2C31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62</w:t>
            </w:r>
          </w:p>
        </w:tc>
        <w:tc>
          <w:tcPr>
            <w:tcW w:w="1009" w:type="dxa"/>
            <w:tcBorders>
              <w:top w:val="nil"/>
              <w:bottom w:val="nil"/>
            </w:tcBorders>
            <w:shd w:val="clear" w:color="auto" w:fill="FFFFFF"/>
          </w:tcPr>
          <w:p w14:paraId="2733E39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73,8</w:t>
            </w:r>
          </w:p>
        </w:tc>
        <w:tc>
          <w:tcPr>
            <w:tcW w:w="1455" w:type="dxa"/>
            <w:tcBorders>
              <w:top w:val="nil"/>
              <w:bottom w:val="nil"/>
            </w:tcBorders>
            <w:shd w:val="clear" w:color="auto" w:fill="FFFFFF"/>
          </w:tcPr>
          <w:p w14:paraId="0CAFBAB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14:paraId="4C9B505B" w14:textId="77777777" w:rsidR="006A4936" w:rsidRDefault="006A4936">
            <w:pPr>
              <w:jc w:val="center"/>
              <w:rPr>
                <w:rFonts w:ascii="Times New Roman" w:hAnsi="Times New Roman" w:cs="Times New Roman"/>
                <w:sz w:val="24"/>
                <w:szCs w:val="24"/>
              </w:rPr>
            </w:pPr>
          </w:p>
        </w:tc>
      </w:tr>
      <w:tr w:rsidR="006A4936" w14:paraId="22304B1A" w14:textId="77777777">
        <w:trPr>
          <w:cantSplit/>
          <w:tblHeader/>
        </w:trPr>
        <w:tc>
          <w:tcPr>
            <w:tcW w:w="1347" w:type="dxa"/>
            <w:tcBorders>
              <w:top w:val="nil"/>
              <w:left w:val="single" w:sz="16" w:space="0" w:color="000000"/>
              <w:bottom w:val="nil"/>
              <w:right w:val="nil"/>
            </w:tcBorders>
            <w:shd w:val="clear" w:color="auto" w:fill="FFFFFF"/>
          </w:tcPr>
          <w:p w14:paraId="60ED9419"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408" w:type="dxa"/>
            <w:tcBorders>
              <w:top w:val="nil"/>
              <w:left w:val="nil"/>
              <w:bottom w:val="nil"/>
              <w:right w:val="single" w:sz="16" w:space="0" w:color="000000"/>
            </w:tcBorders>
            <w:shd w:val="clear" w:color="auto" w:fill="FFFFFF"/>
          </w:tcPr>
          <w:p w14:paraId="15576A1D"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558E84A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22</w:t>
            </w:r>
          </w:p>
        </w:tc>
        <w:tc>
          <w:tcPr>
            <w:tcW w:w="1009" w:type="dxa"/>
            <w:tcBorders>
              <w:top w:val="nil"/>
              <w:bottom w:val="nil"/>
            </w:tcBorders>
            <w:shd w:val="clear" w:color="auto" w:fill="FFFFFF"/>
          </w:tcPr>
          <w:p w14:paraId="57838AE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26,2</w:t>
            </w:r>
          </w:p>
        </w:tc>
        <w:tc>
          <w:tcPr>
            <w:tcW w:w="1455" w:type="dxa"/>
            <w:tcBorders>
              <w:top w:val="nil"/>
              <w:bottom w:val="nil"/>
            </w:tcBorders>
            <w:shd w:val="clear" w:color="auto" w:fill="FFFFFF"/>
            <w:vAlign w:val="center"/>
          </w:tcPr>
          <w:p w14:paraId="6C758FE5"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751E304F" w14:textId="77777777" w:rsidR="006A4936" w:rsidRDefault="006A4936">
            <w:pPr>
              <w:jc w:val="center"/>
              <w:rPr>
                <w:rFonts w:ascii="Times New Roman" w:hAnsi="Times New Roman" w:cs="Times New Roman"/>
                <w:sz w:val="24"/>
                <w:szCs w:val="24"/>
              </w:rPr>
            </w:pPr>
          </w:p>
        </w:tc>
      </w:tr>
      <w:tr w:rsidR="006A4936" w14:paraId="5B18F05C" w14:textId="77777777">
        <w:trPr>
          <w:cantSplit/>
        </w:trPr>
        <w:tc>
          <w:tcPr>
            <w:tcW w:w="3755" w:type="dxa"/>
            <w:gridSpan w:val="2"/>
            <w:tcBorders>
              <w:top w:val="nil"/>
              <w:left w:val="single" w:sz="16" w:space="0" w:color="000000"/>
              <w:bottom w:val="single" w:sz="16" w:space="0" w:color="000000"/>
              <w:right w:val="single" w:sz="16" w:space="0" w:color="000000"/>
            </w:tcBorders>
            <w:shd w:val="clear" w:color="auto" w:fill="FFFFFF"/>
          </w:tcPr>
          <w:p w14:paraId="31BDD66C"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5AD7CCFE"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23E00B5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65208F27"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2D20B6FE" w14:textId="77777777" w:rsidR="006A4936" w:rsidRDefault="006A4936">
            <w:pPr>
              <w:jc w:val="center"/>
              <w:rPr>
                <w:rFonts w:ascii="Times New Roman" w:hAnsi="Times New Roman" w:cs="Times New Roman"/>
                <w:sz w:val="24"/>
                <w:szCs w:val="24"/>
              </w:rPr>
            </w:pPr>
          </w:p>
        </w:tc>
      </w:tr>
    </w:tbl>
    <w:p w14:paraId="66C9DB34" w14:textId="77777777" w:rsidR="006A4936" w:rsidRDefault="006A4936">
      <w:pPr>
        <w:spacing w:line="400" w:lineRule="atLeast"/>
        <w:rPr>
          <w:rFonts w:ascii="Times New Roman" w:hAnsi="Times New Roman" w:cs="Times New Roman"/>
          <w:sz w:val="24"/>
          <w:szCs w:val="24"/>
        </w:rPr>
      </w:pPr>
    </w:p>
    <w:p w14:paraId="68EB354D" w14:textId="77777777" w:rsidR="006A4936" w:rsidRDefault="006A4936">
      <w:pPr>
        <w:spacing w:line="400" w:lineRule="atLeast"/>
        <w:rPr>
          <w:rFonts w:ascii="Times New Roman" w:hAnsi="Times New Roman" w:cs="Times New Roman"/>
          <w:sz w:val="24"/>
          <w:szCs w:val="24"/>
        </w:rPr>
      </w:pPr>
    </w:p>
    <w:tbl>
      <w:tblPr>
        <w:tblW w:w="8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349"/>
        <w:gridCol w:w="1063"/>
        <w:gridCol w:w="1009"/>
        <w:gridCol w:w="1455"/>
        <w:gridCol w:w="1455"/>
      </w:tblGrid>
      <w:tr w:rsidR="006A4936" w14:paraId="26FCE967" w14:textId="77777777">
        <w:trPr>
          <w:cantSplit/>
          <w:tblHeader/>
        </w:trPr>
        <w:tc>
          <w:tcPr>
            <w:tcW w:w="8677" w:type="dxa"/>
            <w:gridSpan w:val="6"/>
            <w:tcBorders>
              <w:top w:val="nil"/>
              <w:left w:val="nil"/>
              <w:bottom w:val="nil"/>
              <w:right w:val="nil"/>
            </w:tcBorders>
            <w:shd w:val="clear" w:color="auto" w:fill="FFFFFF"/>
            <w:vAlign w:val="center"/>
          </w:tcPr>
          <w:p w14:paraId="2268BBE4"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Typ planowanej innowacji</w:t>
            </w:r>
          </w:p>
        </w:tc>
      </w:tr>
      <w:tr w:rsidR="006A4936" w14:paraId="7E3DEEC8" w14:textId="77777777">
        <w:trPr>
          <w:cantSplit/>
          <w:tblHeader/>
        </w:trPr>
        <w:tc>
          <w:tcPr>
            <w:tcW w:w="369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4F92EA83"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523B721D"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4D95AA29"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01ADC8C1"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02FB5023"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5DC20404" w14:textId="77777777">
        <w:trPr>
          <w:cantSplit/>
          <w:tblHeader/>
        </w:trPr>
        <w:tc>
          <w:tcPr>
            <w:tcW w:w="1347" w:type="dxa"/>
            <w:tcBorders>
              <w:top w:val="single" w:sz="16" w:space="0" w:color="000000"/>
              <w:left w:val="single" w:sz="16" w:space="0" w:color="000000"/>
              <w:bottom w:val="nil"/>
              <w:right w:val="nil"/>
            </w:tcBorders>
            <w:shd w:val="clear" w:color="auto" w:fill="FFFFFF"/>
          </w:tcPr>
          <w:p w14:paraId="28FE7BF8"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348" w:type="dxa"/>
            <w:tcBorders>
              <w:top w:val="single" w:sz="16" w:space="0" w:color="000000"/>
              <w:left w:val="nil"/>
              <w:bottom w:val="nil"/>
              <w:right w:val="single" w:sz="16" w:space="0" w:color="000000"/>
            </w:tcBorders>
            <w:shd w:val="clear" w:color="auto" w:fill="FFFFFF"/>
          </w:tcPr>
          <w:p w14:paraId="45E69B1B" w14:textId="77777777" w:rsidR="006A4936" w:rsidRDefault="006A4936">
            <w:pPr>
              <w:spacing w:line="320" w:lineRule="atLeast"/>
              <w:ind w:left="60" w:right="60"/>
              <w:rPr>
                <w:rFonts w:ascii="Arial" w:hAnsi="Arial" w:cs="Arial"/>
                <w:sz w:val="18"/>
                <w:szCs w:val="18"/>
              </w:rPr>
            </w:pPr>
            <w:r>
              <w:rPr>
                <w:rFonts w:ascii="Arial" w:hAnsi="Arial" w:cs="Arial"/>
                <w:sz w:val="18"/>
                <w:szCs w:val="18"/>
              </w:rPr>
              <w:t>Produktowa</w:t>
            </w:r>
          </w:p>
        </w:tc>
        <w:tc>
          <w:tcPr>
            <w:tcW w:w="1063" w:type="dxa"/>
            <w:tcBorders>
              <w:top w:val="single" w:sz="16" w:space="0" w:color="000000"/>
              <w:left w:val="single" w:sz="16" w:space="0" w:color="000000"/>
              <w:bottom w:val="nil"/>
            </w:tcBorders>
            <w:shd w:val="clear" w:color="auto" w:fill="FFFFFF"/>
          </w:tcPr>
          <w:p w14:paraId="3AD9359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58</w:t>
            </w:r>
          </w:p>
        </w:tc>
        <w:tc>
          <w:tcPr>
            <w:tcW w:w="1009" w:type="dxa"/>
            <w:tcBorders>
              <w:top w:val="single" w:sz="16" w:space="0" w:color="000000"/>
              <w:bottom w:val="nil"/>
            </w:tcBorders>
            <w:shd w:val="clear" w:color="auto" w:fill="FFFFFF"/>
          </w:tcPr>
          <w:p w14:paraId="39EAF44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69,0</w:t>
            </w:r>
          </w:p>
        </w:tc>
        <w:tc>
          <w:tcPr>
            <w:tcW w:w="1455" w:type="dxa"/>
            <w:tcBorders>
              <w:top w:val="single" w:sz="16" w:space="0" w:color="000000"/>
              <w:bottom w:val="nil"/>
            </w:tcBorders>
            <w:shd w:val="clear" w:color="auto" w:fill="FFFFFF"/>
          </w:tcPr>
          <w:p w14:paraId="05AAD1C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single" w:sz="16" w:space="0" w:color="000000"/>
              <w:bottom w:val="nil"/>
              <w:right w:val="single" w:sz="16" w:space="0" w:color="000000"/>
            </w:tcBorders>
            <w:shd w:val="clear" w:color="auto" w:fill="FFFFFF"/>
          </w:tcPr>
          <w:p w14:paraId="053F057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6CF844FC" w14:textId="77777777">
        <w:trPr>
          <w:cantSplit/>
          <w:tblHeader/>
        </w:trPr>
        <w:tc>
          <w:tcPr>
            <w:tcW w:w="1347" w:type="dxa"/>
            <w:tcBorders>
              <w:top w:val="nil"/>
              <w:left w:val="single" w:sz="16" w:space="0" w:color="000000"/>
              <w:bottom w:val="nil"/>
              <w:right w:val="nil"/>
            </w:tcBorders>
            <w:shd w:val="clear" w:color="auto" w:fill="FFFFFF"/>
          </w:tcPr>
          <w:p w14:paraId="77210077"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348" w:type="dxa"/>
            <w:tcBorders>
              <w:top w:val="nil"/>
              <w:left w:val="nil"/>
              <w:bottom w:val="nil"/>
              <w:right w:val="single" w:sz="16" w:space="0" w:color="000000"/>
            </w:tcBorders>
            <w:shd w:val="clear" w:color="auto" w:fill="FFFFFF"/>
          </w:tcPr>
          <w:p w14:paraId="481BCE77"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6DCC812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26</w:t>
            </w:r>
          </w:p>
        </w:tc>
        <w:tc>
          <w:tcPr>
            <w:tcW w:w="1009" w:type="dxa"/>
            <w:tcBorders>
              <w:top w:val="nil"/>
              <w:bottom w:val="nil"/>
            </w:tcBorders>
            <w:shd w:val="clear" w:color="auto" w:fill="FFFFFF"/>
          </w:tcPr>
          <w:p w14:paraId="59845BE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31,0</w:t>
            </w:r>
          </w:p>
        </w:tc>
        <w:tc>
          <w:tcPr>
            <w:tcW w:w="1455" w:type="dxa"/>
            <w:tcBorders>
              <w:top w:val="nil"/>
              <w:bottom w:val="nil"/>
            </w:tcBorders>
            <w:shd w:val="clear" w:color="auto" w:fill="FFFFFF"/>
            <w:vAlign w:val="center"/>
          </w:tcPr>
          <w:p w14:paraId="45C7CFD8"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1D7D5A27" w14:textId="77777777" w:rsidR="006A4936" w:rsidRDefault="006A4936">
            <w:pPr>
              <w:jc w:val="center"/>
              <w:rPr>
                <w:rFonts w:ascii="Times New Roman" w:hAnsi="Times New Roman" w:cs="Times New Roman"/>
                <w:sz w:val="24"/>
                <w:szCs w:val="24"/>
              </w:rPr>
            </w:pPr>
          </w:p>
        </w:tc>
      </w:tr>
      <w:tr w:rsidR="006A4936" w14:paraId="22D1AC80" w14:textId="77777777">
        <w:trPr>
          <w:cantSplit/>
        </w:trPr>
        <w:tc>
          <w:tcPr>
            <w:tcW w:w="3695" w:type="dxa"/>
            <w:gridSpan w:val="2"/>
            <w:tcBorders>
              <w:top w:val="nil"/>
              <w:left w:val="single" w:sz="16" w:space="0" w:color="000000"/>
              <w:bottom w:val="single" w:sz="16" w:space="0" w:color="000000"/>
              <w:right w:val="single" w:sz="16" w:space="0" w:color="000000"/>
            </w:tcBorders>
            <w:shd w:val="clear" w:color="auto" w:fill="FFFFFF"/>
          </w:tcPr>
          <w:p w14:paraId="0B7B67F1" w14:textId="77777777" w:rsidR="006A4936" w:rsidRDefault="006A4936">
            <w:pPr>
              <w:spacing w:line="320" w:lineRule="atLeast"/>
              <w:ind w:left="60" w:right="60"/>
              <w:rPr>
                <w:rFonts w:ascii="Arial" w:hAnsi="Arial" w:cs="Arial"/>
                <w:sz w:val="18"/>
                <w:szCs w:val="18"/>
              </w:rPr>
            </w:pPr>
            <w:r>
              <w:rPr>
                <w:rFonts w:ascii="Arial" w:hAnsi="Arial" w:cs="Arial"/>
                <w:sz w:val="18"/>
                <w:szCs w:val="18"/>
              </w:rPr>
              <w:lastRenderedPageBreak/>
              <w:t>Ogółem</w:t>
            </w:r>
          </w:p>
        </w:tc>
        <w:tc>
          <w:tcPr>
            <w:tcW w:w="1063" w:type="dxa"/>
            <w:tcBorders>
              <w:top w:val="nil"/>
              <w:left w:val="single" w:sz="16" w:space="0" w:color="000000"/>
              <w:bottom w:val="single" w:sz="16" w:space="0" w:color="000000"/>
            </w:tcBorders>
            <w:shd w:val="clear" w:color="auto" w:fill="FFFFFF"/>
          </w:tcPr>
          <w:p w14:paraId="184F4DB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35650BB2"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007E7792"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0EBDCF98" w14:textId="77777777" w:rsidR="006A4936" w:rsidRDefault="006A4936">
            <w:pPr>
              <w:jc w:val="center"/>
              <w:rPr>
                <w:rFonts w:ascii="Times New Roman" w:hAnsi="Times New Roman" w:cs="Times New Roman"/>
                <w:sz w:val="24"/>
                <w:szCs w:val="24"/>
              </w:rPr>
            </w:pPr>
          </w:p>
        </w:tc>
      </w:tr>
    </w:tbl>
    <w:p w14:paraId="60D364E8" w14:textId="77777777" w:rsidR="006A4936" w:rsidRDefault="006A4936">
      <w:pPr>
        <w:spacing w:line="400" w:lineRule="atLeast"/>
        <w:rPr>
          <w:rFonts w:ascii="Times New Roman" w:hAnsi="Times New Roman" w:cs="Times New Roman"/>
          <w:sz w:val="24"/>
          <w:szCs w:val="24"/>
        </w:rPr>
      </w:pPr>
    </w:p>
    <w:p w14:paraId="28D2F588" w14:textId="77777777" w:rsidR="006A4936" w:rsidRDefault="006A4936">
      <w:pPr>
        <w:spacing w:line="400" w:lineRule="atLeast"/>
        <w:rPr>
          <w:rFonts w:ascii="Times New Roman" w:hAnsi="Times New Roman" w:cs="Times New Roman"/>
          <w:sz w:val="24"/>
          <w:szCs w:val="24"/>
        </w:rPr>
      </w:pPr>
    </w:p>
    <w:tbl>
      <w:tblPr>
        <w:tblW w:w="8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349"/>
        <w:gridCol w:w="1063"/>
        <w:gridCol w:w="1009"/>
        <w:gridCol w:w="1455"/>
        <w:gridCol w:w="1455"/>
      </w:tblGrid>
      <w:tr w:rsidR="006A4936" w14:paraId="79DBCC2C" w14:textId="77777777">
        <w:trPr>
          <w:cantSplit/>
          <w:tblHeader/>
        </w:trPr>
        <w:tc>
          <w:tcPr>
            <w:tcW w:w="8677" w:type="dxa"/>
            <w:gridSpan w:val="6"/>
            <w:tcBorders>
              <w:top w:val="nil"/>
              <w:left w:val="nil"/>
              <w:bottom w:val="nil"/>
              <w:right w:val="nil"/>
            </w:tcBorders>
            <w:shd w:val="clear" w:color="auto" w:fill="FFFFFF"/>
            <w:vAlign w:val="center"/>
          </w:tcPr>
          <w:p w14:paraId="40222B16"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Typ planowanej innowacji</w:t>
            </w:r>
          </w:p>
        </w:tc>
      </w:tr>
      <w:tr w:rsidR="006A4936" w14:paraId="73A04B30" w14:textId="77777777">
        <w:trPr>
          <w:cantSplit/>
          <w:tblHeader/>
        </w:trPr>
        <w:tc>
          <w:tcPr>
            <w:tcW w:w="369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0034A462"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7E92E265"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64042FA2"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0FA43425"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29711E33"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1E4AFAC5" w14:textId="77777777">
        <w:trPr>
          <w:cantSplit/>
          <w:tblHeader/>
        </w:trPr>
        <w:tc>
          <w:tcPr>
            <w:tcW w:w="1347" w:type="dxa"/>
            <w:tcBorders>
              <w:top w:val="single" w:sz="16" w:space="0" w:color="000000"/>
              <w:left w:val="single" w:sz="16" w:space="0" w:color="000000"/>
              <w:bottom w:val="nil"/>
              <w:right w:val="nil"/>
            </w:tcBorders>
            <w:shd w:val="clear" w:color="auto" w:fill="FFFFFF"/>
          </w:tcPr>
          <w:p w14:paraId="67716746"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348" w:type="dxa"/>
            <w:tcBorders>
              <w:top w:val="single" w:sz="16" w:space="0" w:color="000000"/>
              <w:left w:val="nil"/>
              <w:bottom w:val="nil"/>
              <w:right w:val="single" w:sz="16" w:space="0" w:color="000000"/>
            </w:tcBorders>
            <w:shd w:val="clear" w:color="auto" w:fill="FFFFFF"/>
          </w:tcPr>
          <w:p w14:paraId="0493C592" w14:textId="77777777" w:rsidR="006A4936" w:rsidRDefault="006A4936">
            <w:pPr>
              <w:spacing w:line="320" w:lineRule="atLeast"/>
              <w:ind w:left="60" w:right="60"/>
              <w:rPr>
                <w:rFonts w:ascii="Arial" w:hAnsi="Arial" w:cs="Arial"/>
                <w:sz w:val="18"/>
                <w:szCs w:val="18"/>
              </w:rPr>
            </w:pPr>
            <w:r>
              <w:rPr>
                <w:rFonts w:ascii="Arial" w:hAnsi="Arial" w:cs="Arial"/>
                <w:sz w:val="18"/>
                <w:szCs w:val="18"/>
              </w:rPr>
              <w:t>Procesowa</w:t>
            </w:r>
          </w:p>
        </w:tc>
        <w:tc>
          <w:tcPr>
            <w:tcW w:w="1063" w:type="dxa"/>
            <w:tcBorders>
              <w:top w:val="single" w:sz="16" w:space="0" w:color="000000"/>
              <w:left w:val="single" w:sz="16" w:space="0" w:color="000000"/>
              <w:bottom w:val="nil"/>
            </w:tcBorders>
            <w:shd w:val="clear" w:color="auto" w:fill="FFFFFF"/>
          </w:tcPr>
          <w:p w14:paraId="340F1D0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24</w:t>
            </w:r>
          </w:p>
        </w:tc>
        <w:tc>
          <w:tcPr>
            <w:tcW w:w="1009" w:type="dxa"/>
            <w:tcBorders>
              <w:top w:val="single" w:sz="16" w:space="0" w:color="000000"/>
              <w:bottom w:val="nil"/>
            </w:tcBorders>
            <w:shd w:val="clear" w:color="auto" w:fill="FFFFFF"/>
          </w:tcPr>
          <w:p w14:paraId="42DA393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28,6</w:t>
            </w:r>
          </w:p>
        </w:tc>
        <w:tc>
          <w:tcPr>
            <w:tcW w:w="1455" w:type="dxa"/>
            <w:tcBorders>
              <w:top w:val="single" w:sz="16" w:space="0" w:color="000000"/>
              <w:bottom w:val="nil"/>
            </w:tcBorders>
            <w:shd w:val="clear" w:color="auto" w:fill="FFFFFF"/>
          </w:tcPr>
          <w:p w14:paraId="48D2B7D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single" w:sz="16" w:space="0" w:color="000000"/>
              <w:bottom w:val="nil"/>
              <w:right w:val="single" w:sz="16" w:space="0" w:color="000000"/>
            </w:tcBorders>
            <w:shd w:val="clear" w:color="auto" w:fill="FFFFFF"/>
          </w:tcPr>
          <w:p w14:paraId="56E4B04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6316A693" w14:textId="77777777">
        <w:trPr>
          <w:cantSplit/>
          <w:tblHeader/>
        </w:trPr>
        <w:tc>
          <w:tcPr>
            <w:tcW w:w="1347" w:type="dxa"/>
            <w:tcBorders>
              <w:top w:val="nil"/>
              <w:left w:val="single" w:sz="16" w:space="0" w:color="000000"/>
              <w:bottom w:val="nil"/>
              <w:right w:val="nil"/>
            </w:tcBorders>
            <w:shd w:val="clear" w:color="auto" w:fill="FFFFFF"/>
          </w:tcPr>
          <w:p w14:paraId="3D8317C8"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348" w:type="dxa"/>
            <w:tcBorders>
              <w:top w:val="nil"/>
              <w:left w:val="nil"/>
              <w:bottom w:val="nil"/>
              <w:right w:val="single" w:sz="16" w:space="0" w:color="000000"/>
            </w:tcBorders>
            <w:shd w:val="clear" w:color="auto" w:fill="FFFFFF"/>
          </w:tcPr>
          <w:p w14:paraId="693420AE"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0FD6A8E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60</w:t>
            </w:r>
          </w:p>
        </w:tc>
        <w:tc>
          <w:tcPr>
            <w:tcW w:w="1009" w:type="dxa"/>
            <w:tcBorders>
              <w:top w:val="nil"/>
              <w:bottom w:val="nil"/>
            </w:tcBorders>
            <w:shd w:val="clear" w:color="auto" w:fill="FFFFFF"/>
          </w:tcPr>
          <w:p w14:paraId="391B4D4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71,4</w:t>
            </w:r>
          </w:p>
        </w:tc>
        <w:tc>
          <w:tcPr>
            <w:tcW w:w="1455" w:type="dxa"/>
            <w:tcBorders>
              <w:top w:val="nil"/>
              <w:bottom w:val="nil"/>
            </w:tcBorders>
            <w:shd w:val="clear" w:color="auto" w:fill="FFFFFF"/>
            <w:vAlign w:val="center"/>
          </w:tcPr>
          <w:p w14:paraId="6770C468"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6C2BB048" w14:textId="77777777" w:rsidR="006A4936" w:rsidRDefault="006A4936">
            <w:pPr>
              <w:jc w:val="center"/>
              <w:rPr>
                <w:rFonts w:ascii="Times New Roman" w:hAnsi="Times New Roman" w:cs="Times New Roman"/>
                <w:sz w:val="24"/>
                <w:szCs w:val="24"/>
              </w:rPr>
            </w:pPr>
          </w:p>
        </w:tc>
      </w:tr>
      <w:tr w:rsidR="006A4936" w14:paraId="53E07595" w14:textId="77777777">
        <w:trPr>
          <w:cantSplit/>
        </w:trPr>
        <w:tc>
          <w:tcPr>
            <w:tcW w:w="3695" w:type="dxa"/>
            <w:gridSpan w:val="2"/>
            <w:tcBorders>
              <w:top w:val="nil"/>
              <w:left w:val="single" w:sz="16" w:space="0" w:color="000000"/>
              <w:bottom w:val="single" w:sz="16" w:space="0" w:color="000000"/>
              <w:right w:val="single" w:sz="16" w:space="0" w:color="000000"/>
            </w:tcBorders>
            <w:shd w:val="clear" w:color="auto" w:fill="FFFFFF"/>
          </w:tcPr>
          <w:p w14:paraId="77014F4F"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084C77D9"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789E73E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71D16E55"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0A82B82E" w14:textId="77777777" w:rsidR="006A4936" w:rsidRDefault="006A4936">
            <w:pPr>
              <w:jc w:val="center"/>
              <w:rPr>
                <w:rFonts w:ascii="Times New Roman" w:hAnsi="Times New Roman" w:cs="Times New Roman"/>
                <w:sz w:val="24"/>
                <w:szCs w:val="24"/>
              </w:rPr>
            </w:pPr>
          </w:p>
        </w:tc>
      </w:tr>
    </w:tbl>
    <w:p w14:paraId="650BA9CC" w14:textId="77777777" w:rsidR="006A4936" w:rsidRDefault="006A4936">
      <w:pPr>
        <w:spacing w:line="400" w:lineRule="atLeast"/>
        <w:rPr>
          <w:rFonts w:ascii="Times New Roman" w:hAnsi="Times New Roman" w:cs="Times New Roman"/>
          <w:sz w:val="24"/>
          <w:szCs w:val="24"/>
        </w:rPr>
      </w:pPr>
    </w:p>
    <w:p w14:paraId="0B7DDAB1" w14:textId="77777777" w:rsidR="006A4936" w:rsidRDefault="006A4936">
      <w:pPr>
        <w:spacing w:line="400" w:lineRule="atLeast"/>
        <w:rPr>
          <w:rFonts w:ascii="Times New Roman" w:hAnsi="Times New Roman" w:cs="Times New Roman"/>
          <w:sz w:val="24"/>
          <w:szCs w:val="24"/>
        </w:rPr>
      </w:pPr>
    </w:p>
    <w:tbl>
      <w:tblPr>
        <w:tblW w:w="8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349"/>
        <w:gridCol w:w="1063"/>
        <w:gridCol w:w="1009"/>
        <w:gridCol w:w="1455"/>
        <w:gridCol w:w="1455"/>
      </w:tblGrid>
      <w:tr w:rsidR="006A4936" w14:paraId="62EFC874" w14:textId="77777777">
        <w:trPr>
          <w:cantSplit/>
          <w:tblHeader/>
        </w:trPr>
        <w:tc>
          <w:tcPr>
            <w:tcW w:w="8677" w:type="dxa"/>
            <w:gridSpan w:val="6"/>
            <w:tcBorders>
              <w:top w:val="nil"/>
              <w:left w:val="nil"/>
              <w:bottom w:val="nil"/>
              <w:right w:val="nil"/>
            </w:tcBorders>
            <w:shd w:val="clear" w:color="auto" w:fill="FFFFFF"/>
            <w:vAlign w:val="center"/>
          </w:tcPr>
          <w:p w14:paraId="763B7B22"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Skala wdrażanych innowacji</w:t>
            </w:r>
          </w:p>
        </w:tc>
      </w:tr>
      <w:tr w:rsidR="006A4936" w14:paraId="098629E0" w14:textId="77777777">
        <w:trPr>
          <w:cantSplit/>
          <w:tblHeader/>
        </w:trPr>
        <w:tc>
          <w:tcPr>
            <w:tcW w:w="369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23E9E2C8"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5EADE7EC"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50A73DB2"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3AF6C442"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27D3F5B7"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13789899" w14:textId="77777777">
        <w:trPr>
          <w:cantSplit/>
          <w:tblHeader/>
        </w:trPr>
        <w:tc>
          <w:tcPr>
            <w:tcW w:w="1347" w:type="dxa"/>
            <w:vMerge w:val="restart"/>
            <w:tcBorders>
              <w:top w:val="single" w:sz="16" w:space="0" w:color="000000"/>
              <w:left w:val="single" w:sz="16" w:space="0" w:color="000000"/>
              <w:bottom w:val="nil"/>
              <w:right w:val="nil"/>
            </w:tcBorders>
            <w:shd w:val="clear" w:color="auto" w:fill="FFFFFF"/>
          </w:tcPr>
          <w:p w14:paraId="7B013948"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348" w:type="dxa"/>
            <w:tcBorders>
              <w:top w:val="single" w:sz="16" w:space="0" w:color="000000"/>
              <w:left w:val="nil"/>
              <w:bottom w:val="nil"/>
              <w:right w:val="single" w:sz="16" w:space="0" w:color="000000"/>
            </w:tcBorders>
            <w:shd w:val="clear" w:color="auto" w:fill="FFFFFF"/>
          </w:tcPr>
          <w:p w14:paraId="78FF8739" w14:textId="77777777" w:rsidR="006A4936" w:rsidRDefault="006A4936">
            <w:pPr>
              <w:spacing w:line="320" w:lineRule="atLeast"/>
              <w:ind w:left="60" w:right="60"/>
              <w:rPr>
                <w:rFonts w:ascii="Arial" w:hAnsi="Arial" w:cs="Arial"/>
                <w:sz w:val="18"/>
                <w:szCs w:val="18"/>
              </w:rPr>
            </w:pPr>
            <w:r>
              <w:rPr>
                <w:rFonts w:ascii="Arial" w:hAnsi="Arial" w:cs="Arial"/>
                <w:sz w:val="18"/>
                <w:szCs w:val="18"/>
              </w:rPr>
              <w:t>Przedsiębiorstwo</w:t>
            </w:r>
          </w:p>
        </w:tc>
        <w:tc>
          <w:tcPr>
            <w:tcW w:w="1063" w:type="dxa"/>
            <w:tcBorders>
              <w:top w:val="single" w:sz="16" w:space="0" w:color="000000"/>
              <w:left w:val="single" w:sz="16" w:space="0" w:color="000000"/>
              <w:bottom w:val="nil"/>
            </w:tcBorders>
            <w:shd w:val="clear" w:color="auto" w:fill="FFFFFF"/>
          </w:tcPr>
          <w:p w14:paraId="7DF3908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w:t>
            </w:r>
          </w:p>
        </w:tc>
        <w:tc>
          <w:tcPr>
            <w:tcW w:w="1009" w:type="dxa"/>
            <w:tcBorders>
              <w:top w:val="single" w:sz="16" w:space="0" w:color="000000"/>
              <w:bottom w:val="nil"/>
            </w:tcBorders>
            <w:shd w:val="clear" w:color="auto" w:fill="FFFFFF"/>
          </w:tcPr>
          <w:p w14:paraId="03FBE6B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4,8</w:t>
            </w:r>
          </w:p>
        </w:tc>
        <w:tc>
          <w:tcPr>
            <w:tcW w:w="1455" w:type="dxa"/>
            <w:tcBorders>
              <w:top w:val="single" w:sz="16" w:space="0" w:color="000000"/>
              <w:bottom w:val="nil"/>
            </w:tcBorders>
            <w:shd w:val="clear" w:color="auto" w:fill="FFFFFF"/>
          </w:tcPr>
          <w:p w14:paraId="71CE5DA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6,6</w:t>
            </w:r>
          </w:p>
        </w:tc>
        <w:tc>
          <w:tcPr>
            <w:tcW w:w="1455" w:type="dxa"/>
            <w:tcBorders>
              <w:top w:val="single" w:sz="16" w:space="0" w:color="000000"/>
              <w:bottom w:val="nil"/>
              <w:right w:val="single" w:sz="16" w:space="0" w:color="000000"/>
            </w:tcBorders>
            <w:shd w:val="clear" w:color="auto" w:fill="FFFFFF"/>
          </w:tcPr>
          <w:p w14:paraId="14EAEC5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6,6</w:t>
            </w:r>
          </w:p>
        </w:tc>
      </w:tr>
      <w:tr w:rsidR="006A4936" w14:paraId="63569953"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1482EFC4" w14:textId="77777777" w:rsidR="006A4936" w:rsidRDefault="006A4936">
            <w:pPr>
              <w:rPr>
                <w:rFonts w:ascii="Arial" w:hAnsi="Arial" w:cs="Arial"/>
                <w:sz w:val="18"/>
                <w:szCs w:val="18"/>
              </w:rPr>
            </w:pPr>
          </w:p>
        </w:tc>
        <w:tc>
          <w:tcPr>
            <w:tcW w:w="2348" w:type="dxa"/>
            <w:tcBorders>
              <w:top w:val="nil"/>
              <w:left w:val="nil"/>
              <w:bottom w:val="nil"/>
              <w:right w:val="single" w:sz="16" w:space="0" w:color="000000"/>
            </w:tcBorders>
            <w:shd w:val="clear" w:color="auto" w:fill="FFFFFF"/>
          </w:tcPr>
          <w:p w14:paraId="7E34DEEF" w14:textId="77777777" w:rsidR="006A4936" w:rsidRDefault="006A4936">
            <w:pPr>
              <w:spacing w:line="320" w:lineRule="atLeast"/>
              <w:ind w:left="60" w:right="60"/>
              <w:rPr>
                <w:rFonts w:ascii="Arial" w:hAnsi="Arial" w:cs="Arial"/>
                <w:sz w:val="18"/>
                <w:szCs w:val="18"/>
              </w:rPr>
            </w:pPr>
            <w:r>
              <w:rPr>
                <w:rFonts w:ascii="Arial" w:hAnsi="Arial" w:cs="Arial"/>
                <w:sz w:val="18"/>
                <w:szCs w:val="18"/>
              </w:rPr>
              <w:t>Region</w:t>
            </w:r>
          </w:p>
        </w:tc>
        <w:tc>
          <w:tcPr>
            <w:tcW w:w="1063" w:type="dxa"/>
            <w:tcBorders>
              <w:top w:val="nil"/>
              <w:left w:val="single" w:sz="16" w:space="0" w:color="000000"/>
              <w:bottom w:val="nil"/>
            </w:tcBorders>
            <w:shd w:val="clear" w:color="auto" w:fill="FFFFFF"/>
          </w:tcPr>
          <w:p w14:paraId="4D596186"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14:paraId="78FF1E54"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tcBorders>
            <w:shd w:val="clear" w:color="auto" w:fill="FFFFFF"/>
          </w:tcPr>
          <w:p w14:paraId="6E3B75B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1,6</w:t>
            </w:r>
          </w:p>
        </w:tc>
        <w:tc>
          <w:tcPr>
            <w:tcW w:w="1455" w:type="dxa"/>
            <w:tcBorders>
              <w:top w:val="nil"/>
              <w:bottom w:val="nil"/>
              <w:right w:val="single" w:sz="16" w:space="0" w:color="000000"/>
            </w:tcBorders>
            <w:shd w:val="clear" w:color="auto" w:fill="FFFFFF"/>
          </w:tcPr>
          <w:p w14:paraId="7A211CB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8,2</w:t>
            </w:r>
          </w:p>
        </w:tc>
      </w:tr>
      <w:tr w:rsidR="006A4936" w14:paraId="21246AFB"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0C44FC11" w14:textId="77777777" w:rsidR="006A4936" w:rsidRDefault="006A4936">
            <w:pPr>
              <w:rPr>
                <w:rFonts w:ascii="Arial" w:hAnsi="Arial" w:cs="Arial"/>
                <w:sz w:val="18"/>
                <w:szCs w:val="18"/>
              </w:rPr>
            </w:pPr>
          </w:p>
        </w:tc>
        <w:tc>
          <w:tcPr>
            <w:tcW w:w="2348" w:type="dxa"/>
            <w:tcBorders>
              <w:top w:val="nil"/>
              <w:left w:val="nil"/>
              <w:bottom w:val="nil"/>
              <w:right w:val="single" w:sz="16" w:space="0" w:color="000000"/>
            </w:tcBorders>
            <w:shd w:val="clear" w:color="auto" w:fill="FFFFFF"/>
          </w:tcPr>
          <w:p w14:paraId="4D86D5C4" w14:textId="77777777" w:rsidR="006A4936" w:rsidRDefault="006A4936">
            <w:pPr>
              <w:spacing w:line="320" w:lineRule="atLeast"/>
              <w:ind w:left="60" w:right="60"/>
              <w:rPr>
                <w:rFonts w:ascii="Arial" w:hAnsi="Arial" w:cs="Arial"/>
                <w:sz w:val="18"/>
                <w:szCs w:val="18"/>
              </w:rPr>
            </w:pPr>
            <w:r>
              <w:rPr>
                <w:rFonts w:ascii="Arial" w:hAnsi="Arial" w:cs="Arial"/>
                <w:sz w:val="18"/>
                <w:szCs w:val="18"/>
              </w:rPr>
              <w:t>Kraj</w:t>
            </w:r>
          </w:p>
        </w:tc>
        <w:tc>
          <w:tcPr>
            <w:tcW w:w="1063" w:type="dxa"/>
            <w:tcBorders>
              <w:top w:val="nil"/>
              <w:left w:val="single" w:sz="16" w:space="0" w:color="000000"/>
              <w:bottom w:val="nil"/>
            </w:tcBorders>
            <w:shd w:val="clear" w:color="auto" w:fill="FFFFFF"/>
          </w:tcPr>
          <w:p w14:paraId="48C3A5E1"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31</w:t>
            </w:r>
          </w:p>
        </w:tc>
        <w:tc>
          <w:tcPr>
            <w:tcW w:w="1009" w:type="dxa"/>
            <w:tcBorders>
              <w:top w:val="nil"/>
              <w:bottom w:val="nil"/>
            </w:tcBorders>
            <w:shd w:val="clear" w:color="auto" w:fill="FFFFFF"/>
          </w:tcPr>
          <w:p w14:paraId="14BF953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36,9</w:t>
            </w:r>
          </w:p>
        </w:tc>
        <w:tc>
          <w:tcPr>
            <w:tcW w:w="1455" w:type="dxa"/>
            <w:tcBorders>
              <w:top w:val="nil"/>
              <w:bottom w:val="nil"/>
            </w:tcBorders>
            <w:shd w:val="clear" w:color="auto" w:fill="FFFFFF"/>
          </w:tcPr>
          <w:p w14:paraId="14CCF93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50,8</w:t>
            </w:r>
          </w:p>
        </w:tc>
        <w:tc>
          <w:tcPr>
            <w:tcW w:w="1455" w:type="dxa"/>
            <w:tcBorders>
              <w:top w:val="nil"/>
              <w:bottom w:val="nil"/>
              <w:right w:val="single" w:sz="16" w:space="0" w:color="000000"/>
            </w:tcBorders>
            <w:shd w:val="clear" w:color="auto" w:fill="FFFFFF"/>
          </w:tcPr>
          <w:p w14:paraId="168255D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59,0</w:t>
            </w:r>
          </w:p>
        </w:tc>
      </w:tr>
      <w:tr w:rsidR="006A4936" w14:paraId="238C887A"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0D28F069" w14:textId="77777777" w:rsidR="006A4936" w:rsidRDefault="006A4936">
            <w:pPr>
              <w:rPr>
                <w:rFonts w:ascii="Arial" w:hAnsi="Arial" w:cs="Arial"/>
                <w:sz w:val="18"/>
                <w:szCs w:val="18"/>
              </w:rPr>
            </w:pPr>
          </w:p>
        </w:tc>
        <w:tc>
          <w:tcPr>
            <w:tcW w:w="2348" w:type="dxa"/>
            <w:tcBorders>
              <w:top w:val="nil"/>
              <w:left w:val="nil"/>
              <w:bottom w:val="nil"/>
              <w:right w:val="single" w:sz="16" w:space="0" w:color="000000"/>
            </w:tcBorders>
            <w:shd w:val="clear" w:color="auto" w:fill="FFFFFF"/>
          </w:tcPr>
          <w:p w14:paraId="769B9BB9" w14:textId="77777777" w:rsidR="006A4936" w:rsidRDefault="006A4936">
            <w:pPr>
              <w:spacing w:line="320" w:lineRule="atLeast"/>
              <w:ind w:left="60" w:right="60"/>
              <w:rPr>
                <w:rFonts w:ascii="Arial" w:hAnsi="Arial" w:cs="Arial"/>
                <w:sz w:val="18"/>
                <w:szCs w:val="18"/>
              </w:rPr>
            </w:pPr>
            <w:r>
              <w:rPr>
                <w:rFonts w:ascii="Arial" w:hAnsi="Arial" w:cs="Arial"/>
                <w:sz w:val="18"/>
                <w:szCs w:val="18"/>
              </w:rPr>
              <w:t>Świat</w:t>
            </w:r>
          </w:p>
        </w:tc>
        <w:tc>
          <w:tcPr>
            <w:tcW w:w="1063" w:type="dxa"/>
            <w:tcBorders>
              <w:top w:val="nil"/>
              <w:left w:val="single" w:sz="16" w:space="0" w:color="000000"/>
              <w:bottom w:val="nil"/>
            </w:tcBorders>
            <w:shd w:val="clear" w:color="auto" w:fill="FFFFFF"/>
          </w:tcPr>
          <w:p w14:paraId="4AB1EF2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25</w:t>
            </w:r>
          </w:p>
        </w:tc>
        <w:tc>
          <w:tcPr>
            <w:tcW w:w="1009" w:type="dxa"/>
            <w:tcBorders>
              <w:top w:val="nil"/>
              <w:bottom w:val="nil"/>
            </w:tcBorders>
            <w:shd w:val="clear" w:color="auto" w:fill="FFFFFF"/>
          </w:tcPr>
          <w:p w14:paraId="2730C18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29,8</w:t>
            </w:r>
          </w:p>
        </w:tc>
        <w:tc>
          <w:tcPr>
            <w:tcW w:w="1455" w:type="dxa"/>
            <w:tcBorders>
              <w:top w:val="nil"/>
              <w:bottom w:val="nil"/>
            </w:tcBorders>
            <w:shd w:val="clear" w:color="auto" w:fill="FFFFFF"/>
          </w:tcPr>
          <w:p w14:paraId="147E06E8"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41,0</w:t>
            </w:r>
          </w:p>
        </w:tc>
        <w:tc>
          <w:tcPr>
            <w:tcW w:w="1455" w:type="dxa"/>
            <w:tcBorders>
              <w:top w:val="nil"/>
              <w:bottom w:val="nil"/>
              <w:right w:val="single" w:sz="16" w:space="0" w:color="000000"/>
            </w:tcBorders>
            <w:shd w:val="clear" w:color="auto" w:fill="FFFFFF"/>
          </w:tcPr>
          <w:p w14:paraId="41DBAD1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1F0BAB9F"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615C757A" w14:textId="77777777" w:rsidR="006A4936" w:rsidRDefault="006A4936">
            <w:pPr>
              <w:rPr>
                <w:rFonts w:ascii="Arial" w:hAnsi="Arial" w:cs="Arial"/>
                <w:sz w:val="18"/>
                <w:szCs w:val="18"/>
              </w:rPr>
            </w:pPr>
          </w:p>
        </w:tc>
        <w:tc>
          <w:tcPr>
            <w:tcW w:w="2348" w:type="dxa"/>
            <w:tcBorders>
              <w:top w:val="nil"/>
              <w:left w:val="nil"/>
              <w:bottom w:val="nil"/>
              <w:right w:val="single" w:sz="16" w:space="0" w:color="000000"/>
            </w:tcBorders>
            <w:shd w:val="clear" w:color="auto" w:fill="FFFFFF"/>
          </w:tcPr>
          <w:p w14:paraId="3313BC43"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nil"/>
            </w:tcBorders>
            <w:shd w:val="clear" w:color="auto" w:fill="FFFFFF"/>
          </w:tcPr>
          <w:p w14:paraId="172A223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61</w:t>
            </w:r>
          </w:p>
        </w:tc>
        <w:tc>
          <w:tcPr>
            <w:tcW w:w="1009" w:type="dxa"/>
            <w:tcBorders>
              <w:top w:val="nil"/>
              <w:bottom w:val="nil"/>
            </w:tcBorders>
            <w:shd w:val="clear" w:color="auto" w:fill="FFFFFF"/>
          </w:tcPr>
          <w:p w14:paraId="46707E7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72,6</w:t>
            </w:r>
          </w:p>
        </w:tc>
        <w:tc>
          <w:tcPr>
            <w:tcW w:w="1455" w:type="dxa"/>
            <w:tcBorders>
              <w:top w:val="nil"/>
              <w:bottom w:val="nil"/>
            </w:tcBorders>
            <w:shd w:val="clear" w:color="auto" w:fill="FFFFFF"/>
          </w:tcPr>
          <w:p w14:paraId="64AF675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14:paraId="381BD6C9" w14:textId="77777777" w:rsidR="006A4936" w:rsidRDefault="006A4936">
            <w:pPr>
              <w:jc w:val="center"/>
              <w:rPr>
                <w:rFonts w:ascii="Times New Roman" w:hAnsi="Times New Roman" w:cs="Times New Roman"/>
                <w:sz w:val="24"/>
                <w:szCs w:val="24"/>
              </w:rPr>
            </w:pPr>
          </w:p>
        </w:tc>
      </w:tr>
      <w:tr w:rsidR="006A4936" w14:paraId="38BD5F78" w14:textId="77777777">
        <w:trPr>
          <w:cantSplit/>
          <w:tblHeader/>
        </w:trPr>
        <w:tc>
          <w:tcPr>
            <w:tcW w:w="1347" w:type="dxa"/>
            <w:tcBorders>
              <w:top w:val="nil"/>
              <w:left w:val="single" w:sz="16" w:space="0" w:color="000000"/>
              <w:bottom w:val="nil"/>
              <w:right w:val="nil"/>
            </w:tcBorders>
            <w:shd w:val="clear" w:color="auto" w:fill="FFFFFF"/>
          </w:tcPr>
          <w:p w14:paraId="1DC3BAFF"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348" w:type="dxa"/>
            <w:tcBorders>
              <w:top w:val="nil"/>
              <w:left w:val="nil"/>
              <w:bottom w:val="nil"/>
              <w:right w:val="single" w:sz="16" w:space="0" w:color="000000"/>
            </w:tcBorders>
            <w:shd w:val="clear" w:color="auto" w:fill="FFFFFF"/>
          </w:tcPr>
          <w:p w14:paraId="78E98001"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30E0AF7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23</w:t>
            </w:r>
          </w:p>
        </w:tc>
        <w:tc>
          <w:tcPr>
            <w:tcW w:w="1009" w:type="dxa"/>
            <w:tcBorders>
              <w:top w:val="nil"/>
              <w:bottom w:val="nil"/>
            </w:tcBorders>
            <w:shd w:val="clear" w:color="auto" w:fill="FFFFFF"/>
          </w:tcPr>
          <w:p w14:paraId="36B8EB1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27,4</w:t>
            </w:r>
          </w:p>
        </w:tc>
        <w:tc>
          <w:tcPr>
            <w:tcW w:w="1455" w:type="dxa"/>
            <w:tcBorders>
              <w:top w:val="nil"/>
              <w:bottom w:val="nil"/>
            </w:tcBorders>
            <w:shd w:val="clear" w:color="auto" w:fill="FFFFFF"/>
            <w:vAlign w:val="center"/>
          </w:tcPr>
          <w:p w14:paraId="6F205A73"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473AE058" w14:textId="77777777" w:rsidR="006A4936" w:rsidRDefault="006A4936">
            <w:pPr>
              <w:jc w:val="center"/>
              <w:rPr>
                <w:rFonts w:ascii="Times New Roman" w:hAnsi="Times New Roman" w:cs="Times New Roman"/>
                <w:sz w:val="24"/>
                <w:szCs w:val="24"/>
              </w:rPr>
            </w:pPr>
          </w:p>
        </w:tc>
      </w:tr>
      <w:tr w:rsidR="006A4936" w14:paraId="2FA5F826" w14:textId="77777777">
        <w:trPr>
          <w:cantSplit/>
        </w:trPr>
        <w:tc>
          <w:tcPr>
            <w:tcW w:w="3695" w:type="dxa"/>
            <w:gridSpan w:val="2"/>
            <w:tcBorders>
              <w:top w:val="nil"/>
              <w:left w:val="single" w:sz="16" w:space="0" w:color="000000"/>
              <w:bottom w:val="single" w:sz="16" w:space="0" w:color="000000"/>
              <w:right w:val="single" w:sz="16" w:space="0" w:color="000000"/>
            </w:tcBorders>
            <w:shd w:val="clear" w:color="auto" w:fill="FFFFFF"/>
          </w:tcPr>
          <w:p w14:paraId="54044DB8"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44265E7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0F03C8A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1F35E0C6"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70FCDC8D" w14:textId="77777777" w:rsidR="006A4936" w:rsidRDefault="006A4936">
            <w:pPr>
              <w:jc w:val="center"/>
              <w:rPr>
                <w:rFonts w:ascii="Times New Roman" w:hAnsi="Times New Roman" w:cs="Times New Roman"/>
                <w:sz w:val="24"/>
                <w:szCs w:val="24"/>
              </w:rPr>
            </w:pPr>
          </w:p>
        </w:tc>
      </w:tr>
    </w:tbl>
    <w:p w14:paraId="0D2D8514" w14:textId="77777777" w:rsidR="006A4936" w:rsidRDefault="006A4936">
      <w:pPr>
        <w:spacing w:line="400" w:lineRule="atLeast"/>
        <w:rPr>
          <w:rFonts w:ascii="Times New Roman" w:hAnsi="Times New Roman" w:cs="Times New Roman"/>
          <w:sz w:val="24"/>
          <w:szCs w:val="24"/>
        </w:rPr>
      </w:pPr>
    </w:p>
    <w:p w14:paraId="2656F761" w14:textId="77777777" w:rsidR="006A4936" w:rsidRDefault="006A4936">
      <w:pPr>
        <w:spacing w:line="400" w:lineRule="atLeast"/>
        <w:rPr>
          <w:rFonts w:ascii="Times New Roman" w:hAnsi="Times New Roman" w:cs="Times New Roman"/>
          <w:sz w:val="24"/>
          <w:szCs w:val="24"/>
        </w:rPr>
      </w:pPr>
    </w:p>
    <w:tbl>
      <w:tblPr>
        <w:tblW w:w="8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8"/>
        <w:gridCol w:w="2349"/>
        <w:gridCol w:w="1063"/>
        <w:gridCol w:w="1009"/>
        <w:gridCol w:w="1455"/>
        <w:gridCol w:w="1455"/>
      </w:tblGrid>
      <w:tr w:rsidR="006A4936" w14:paraId="1B498319" w14:textId="77777777">
        <w:trPr>
          <w:cantSplit/>
          <w:tblHeader/>
        </w:trPr>
        <w:tc>
          <w:tcPr>
            <w:tcW w:w="8677" w:type="dxa"/>
            <w:gridSpan w:val="6"/>
            <w:tcBorders>
              <w:top w:val="nil"/>
              <w:left w:val="nil"/>
              <w:bottom w:val="nil"/>
              <w:right w:val="nil"/>
            </w:tcBorders>
            <w:shd w:val="clear" w:color="auto" w:fill="FFFFFF"/>
            <w:vAlign w:val="center"/>
          </w:tcPr>
          <w:p w14:paraId="715D1708" w14:textId="77777777" w:rsidR="006A4936" w:rsidRDefault="006A4936">
            <w:pPr>
              <w:spacing w:line="320" w:lineRule="atLeast"/>
              <w:ind w:left="60" w:right="60"/>
              <w:jc w:val="center"/>
              <w:rPr>
                <w:rFonts w:ascii="Arial" w:hAnsi="Arial" w:cs="Arial"/>
                <w:sz w:val="18"/>
                <w:szCs w:val="18"/>
              </w:rPr>
            </w:pPr>
            <w:r>
              <w:rPr>
                <w:rFonts w:ascii="Arial" w:hAnsi="Arial" w:cs="Arial"/>
                <w:b/>
                <w:bCs/>
                <w:sz w:val="18"/>
                <w:szCs w:val="18"/>
              </w:rPr>
              <w:t>Czy projekt będzie realizowany w partnerstwie?</w:t>
            </w:r>
          </w:p>
        </w:tc>
      </w:tr>
      <w:tr w:rsidR="006A4936" w14:paraId="17B2F2AF" w14:textId="77777777">
        <w:trPr>
          <w:cantSplit/>
          <w:tblHeader/>
        </w:trPr>
        <w:tc>
          <w:tcPr>
            <w:tcW w:w="369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6E370CDA" w14:textId="77777777" w:rsidR="006A4936" w:rsidRDefault="006A4936">
            <w:pPr>
              <w:jc w:val="center"/>
              <w:rPr>
                <w:rFonts w:ascii="Times New Roman" w:hAnsi="Times New Roman" w:cs="Times New Roman"/>
                <w:sz w:val="24"/>
                <w:szCs w:val="24"/>
              </w:rPr>
            </w:pPr>
          </w:p>
        </w:tc>
        <w:tc>
          <w:tcPr>
            <w:tcW w:w="1063" w:type="dxa"/>
            <w:tcBorders>
              <w:top w:val="single" w:sz="16" w:space="0" w:color="000000"/>
              <w:left w:val="single" w:sz="16" w:space="0" w:color="000000"/>
              <w:bottom w:val="single" w:sz="16" w:space="0" w:color="000000"/>
            </w:tcBorders>
            <w:shd w:val="clear" w:color="auto" w:fill="FFFFFF"/>
            <w:vAlign w:val="bottom"/>
          </w:tcPr>
          <w:p w14:paraId="50F4FEEE"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Częstość</w:t>
            </w:r>
          </w:p>
        </w:tc>
        <w:tc>
          <w:tcPr>
            <w:tcW w:w="1009" w:type="dxa"/>
            <w:tcBorders>
              <w:top w:val="single" w:sz="16" w:space="0" w:color="000000"/>
              <w:bottom w:val="single" w:sz="16" w:space="0" w:color="000000"/>
            </w:tcBorders>
            <w:shd w:val="clear" w:color="auto" w:fill="FFFFFF"/>
            <w:vAlign w:val="bottom"/>
          </w:tcPr>
          <w:p w14:paraId="61E4D47D"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w:t>
            </w:r>
          </w:p>
        </w:tc>
        <w:tc>
          <w:tcPr>
            <w:tcW w:w="1455" w:type="dxa"/>
            <w:tcBorders>
              <w:top w:val="single" w:sz="16" w:space="0" w:color="000000"/>
              <w:bottom w:val="single" w:sz="16" w:space="0" w:color="000000"/>
            </w:tcBorders>
            <w:shd w:val="clear" w:color="auto" w:fill="FFFFFF"/>
            <w:vAlign w:val="bottom"/>
          </w:tcPr>
          <w:p w14:paraId="22B8AC0F"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ważnych</w:t>
            </w:r>
          </w:p>
        </w:tc>
        <w:tc>
          <w:tcPr>
            <w:tcW w:w="1455" w:type="dxa"/>
            <w:tcBorders>
              <w:top w:val="single" w:sz="16" w:space="0" w:color="000000"/>
              <w:bottom w:val="single" w:sz="16" w:space="0" w:color="000000"/>
              <w:right w:val="single" w:sz="16" w:space="0" w:color="000000"/>
            </w:tcBorders>
            <w:shd w:val="clear" w:color="auto" w:fill="FFFFFF"/>
            <w:vAlign w:val="bottom"/>
          </w:tcPr>
          <w:p w14:paraId="21AD7D77" w14:textId="77777777" w:rsidR="006A4936" w:rsidRDefault="006A4936">
            <w:pPr>
              <w:spacing w:line="320" w:lineRule="atLeast"/>
              <w:ind w:left="60" w:right="60"/>
              <w:jc w:val="center"/>
              <w:rPr>
                <w:rFonts w:ascii="Arial" w:hAnsi="Arial" w:cs="Arial"/>
                <w:sz w:val="18"/>
                <w:szCs w:val="18"/>
              </w:rPr>
            </w:pPr>
            <w:r>
              <w:rPr>
                <w:rFonts w:ascii="Arial" w:hAnsi="Arial" w:cs="Arial"/>
                <w:sz w:val="18"/>
                <w:szCs w:val="18"/>
              </w:rPr>
              <w:t>Procent skumulowany</w:t>
            </w:r>
          </w:p>
        </w:tc>
      </w:tr>
      <w:tr w:rsidR="006A4936" w14:paraId="2B80A441" w14:textId="77777777">
        <w:trPr>
          <w:cantSplit/>
          <w:tblHeader/>
        </w:trPr>
        <w:tc>
          <w:tcPr>
            <w:tcW w:w="1347" w:type="dxa"/>
            <w:vMerge w:val="restart"/>
            <w:tcBorders>
              <w:top w:val="single" w:sz="16" w:space="0" w:color="000000"/>
              <w:left w:val="single" w:sz="16" w:space="0" w:color="000000"/>
              <w:bottom w:val="nil"/>
              <w:right w:val="nil"/>
            </w:tcBorders>
            <w:shd w:val="clear" w:color="auto" w:fill="FFFFFF"/>
          </w:tcPr>
          <w:p w14:paraId="4714DCBF" w14:textId="77777777" w:rsidR="006A4936" w:rsidRDefault="006A4936">
            <w:pPr>
              <w:spacing w:line="320" w:lineRule="atLeast"/>
              <w:ind w:left="60" w:right="60"/>
              <w:rPr>
                <w:rFonts w:ascii="Arial" w:hAnsi="Arial" w:cs="Arial"/>
                <w:sz w:val="18"/>
                <w:szCs w:val="18"/>
              </w:rPr>
            </w:pPr>
            <w:r>
              <w:rPr>
                <w:rFonts w:ascii="Arial" w:hAnsi="Arial" w:cs="Arial"/>
                <w:sz w:val="18"/>
                <w:szCs w:val="18"/>
              </w:rPr>
              <w:t>Ważne</w:t>
            </w:r>
          </w:p>
        </w:tc>
        <w:tc>
          <w:tcPr>
            <w:tcW w:w="2348" w:type="dxa"/>
            <w:tcBorders>
              <w:top w:val="single" w:sz="16" w:space="0" w:color="000000"/>
              <w:left w:val="nil"/>
              <w:bottom w:val="nil"/>
              <w:right w:val="single" w:sz="16" w:space="0" w:color="000000"/>
            </w:tcBorders>
            <w:shd w:val="clear" w:color="auto" w:fill="FFFFFF"/>
          </w:tcPr>
          <w:p w14:paraId="06655592" w14:textId="77777777" w:rsidR="006A4936" w:rsidRDefault="006A4936">
            <w:pPr>
              <w:spacing w:line="320" w:lineRule="atLeast"/>
              <w:ind w:left="60" w:right="60"/>
              <w:rPr>
                <w:rFonts w:ascii="Arial" w:hAnsi="Arial" w:cs="Arial"/>
                <w:sz w:val="18"/>
                <w:szCs w:val="18"/>
              </w:rPr>
            </w:pPr>
            <w:r>
              <w:rPr>
                <w:rFonts w:ascii="Arial" w:hAnsi="Arial" w:cs="Arial"/>
                <w:sz w:val="18"/>
                <w:szCs w:val="18"/>
              </w:rPr>
              <w:t>Tak</w:t>
            </w:r>
          </w:p>
        </w:tc>
        <w:tc>
          <w:tcPr>
            <w:tcW w:w="1063" w:type="dxa"/>
            <w:tcBorders>
              <w:top w:val="single" w:sz="16" w:space="0" w:color="000000"/>
              <w:left w:val="single" w:sz="16" w:space="0" w:color="000000"/>
              <w:bottom w:val="nil"/>
            </w:tcBorders>
            <w:shd w:val="clear" w:color="auto" w:fill="FFFFFF"/>
          </w:tcPr>
          <w:p w14:paraId="78906EC5"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23</w:t>
            </w:r>
          </w:p>
        </w:tc>
        <w:tc>
          <w:tcPr>
            <w:tcW w:w="1009" w:type="dxa"/>
            <w:tcBorders>
              <w:top w:val="single" w:sz="16" w:space="0" w:color="000000"/>
              <w:bottom w:val="nil"/>
            </w:tcBorders>
            <w:shd w:val="clear" w:color="auto" w:fill="FFFFFF"/>
          </w:tcPr>
          <w:p w14:paraId="57F66643"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27,4</w:t>
            </w:r>
          </w:p>
        </w:tc>
        <w:tc>
          <w:tcPr>
            <w:tcW w:w="1455" w:type="dxa"/>
            <w:tcBorders>
              <w:top w:val="single" w:sz="16" w:space="0" w:color="000000"/>
              <w:bottom w:val="nil"/>
            </w:tcBorders>
            <w:shd w:val="clear" w:color="auto" w:fill="FFFFFF"/>
          </w:tcPr>
          <w:p w14:paraId="22BE0B5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37,1</w:t>
            </w:r>
          </w:p>
        </w:tc>
        <w:tc>
          <w:tcPr>
            <w:tcW w:w="1455" w:type="dxa"/>
            <w:tcBorders>
              <w:top w:val="single" w:sz="16" w:space="0" w:color="000000"/>
              <w:bottom w:val="nil"/>
              <w:right w:val="single" w:sz="16" w:space="0" w:color="000000"/>
            </w:tcBorders>
            <w:shd w:val="clear" w:color="auto" w:fill="FFFFFF"/>
          </w:tcPr>
          <w:p w14:paraId="6FC674E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37,1</w:t>
            </w:r>
          </w:p>
        </w:tc>
      </w:tr>
      <w:tr w:rsidR="006A4936" w14:paraId="3955B3CB"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012A2AB5" w14:textId="77777777" w:rsidR="006A4936" w:rsidRDefault="006A4936">
            <w:pPr>
              <w:rPr>
                <w:rFonts w:ascii="Arial" w:hAnsi="Arial" w:cs="Arial"/>
                <w:sz w:val="18"/>
                <w:szCs w:val="18"/>
              </w:rPr>
            </w:pPr>
          </w:p>
        </w:tc>
        <w:tc>
          <w:tcPr>
            <w:tcW w:w="2348" w:type="dxa"/>
            <w:tcBorders>
              <w:top w:val="nil"/>
              <w:left w:val="nil"/>
              <w:bottom w:val="nil"/>
              <w:right w:val="single" w:sz="16" w:space="0" w:color="000000"/>
            </w:tcBorders>
            <w:shd w:val="clear" w:color="auto" w:fill="FFFFFF"/>
          </w:tcPr>
          <w:p w14:paraId="49B5141B" w14:textId="77777777" w:rsidR="006A4936" w:rsidRDefault="006A4936">
            <w:pPr>
              <w:spacing w:line="320" w:lineRule="atLeast"/>
              <w:ind w:left="60" w:right="60"/>
              <w:rPr>
                <w:rFonts w:ascii="Arial" w:hAnsi="Arial" w:cs="Arial"/>
                <w:sz w:val="18"/>
                <w:szCs w:val="18"/>
              </w:rPr>
            </w:pPr>
            <w:r>
              <w:rPr>
                <w:rFonts w:ascii="Arial" w:hAnsi="Arial" w:cs="Arial"/>
                <w:sz w:val="18"/>
                <w:szCs w:val="18"/>
              </w:rPr>
              <w:t>Nie</w:t>
            </w:r>
          </w:p>
        </w:tc>
        <w:tc>
          <w:tcPr>
            <w:tcW w:w="1063" w:type="dxa"/>
            <w:tcBorders>
              <w:top w:val="nil"/>
              <w:left w:val="single" w:sz="16" w:space="0" w:color="000000"/>
              <w:bottom w:val="nil"/>
            </w:tcBorders>
            <w:shd w:val="clear" w:color="auto" w:fill="FFFFFF"/>
          </w:tcPr>
          <w:p w14:paraId="42D12C0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39</w:t>
            </w:r>
          </w:p>
        </w:tc>
        <w:tc>
          <w:tcPr>
            <w:tcW w:w="1009" w:type="dxa"/>
            <w:tcBorders>
              <w:top w:val="nil"/>
              <w:bottom w:val="nil"/>
            </w:tcBorders>
            <w:shd w:val="clear" w:color="auto" w:fill="FFFFFF"/>
          </w:tcPr>
          <w:p w14:paraId="6D939E4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46,4</w:t>
            </w:r>
          </w:p>
        </w:tc>
        <w:tc>
          <w:tcPr>
            <w:tcW w:w="1455" w:type="dxa"/>
            <w:tcBorders>
              <w:top w:val="nil"/>
              <w:bottom w:val="nil"/>
            </w:tcBorders>
            <w:shd w:val="clear" w:color="auto" w:fill="FFFFFF"/>
          </w:tcPr>
          <w:p w14:paraId="532CD6EC"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62,9</w:t>
            </w:r>
          </w:p>
        </w:tc>
        <w:tc>
          <w:tcPr>
            <w:tcW w:w="1455" w:type="dxa"/>
            <w:tcBorders>
              <w:top w:val="nil"/>
              <w:bottom w:val="nil"/>
              <w:right w:val="single" w:sz="16" w:space="0" w:color="000000"/>
            </w:tcBorders>
            <w:shd w:val="clear" w:color="auto" w:fill="FFFFFF"/>
          </w:tcPr>
          <w:p w14:paraId="7A3E0BC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r>
      <w:tr w:rsidR="006A4936" w14:paraId="64E48955" w14:textId="77777777">
        <w:trPr>
          <w:cantSplit/>
          <w:tblHeader/>
        </w:trPr>
        <w:tc>
          <w:tcPr>
            <w:tcW w:w="1347" w:type="dxa"/>
            <w:vMerge/>
            <w:tcBorders>
              <w:top w:val="single" w:sz="16" w:space="0" w:color="000000"/>
              <w:left w:val="single" w:sz="16" w:space="0" w:color="000000"/>
              <w:bottom w:val="nil"/>
              <w:right w:val="nil"/>
            </w:tcBorders>
            <w:shd w:val="clear" w:color="auto" w:fill="FFFFFF"/>
          </w:tcPr>
          <w:p w14:paraId="27DF5414" w14:textId="77777777" w:rsidR="006A4936" w:rsidRDefault="006A4936">
            <w:pPr>
              <w:rPr>
                <w:rFonts w:ascii="Arial" w:hAnsi="Arial" w:cs="Arial"/>
                <w:sz w:val="18"/>
                <w:szCs w:val="18"/>
              </w:rPr>
            </w:pPr>
          </w:p>
        </w:tc>
        <w:tc>
          <w:tcPr>
            <w:tcW w:w="2348" w:type="dxa"/>
            <w:tcBorders>
              <w:top w:val="nil"/>
              <w:left w:val="nil"/>
              <w:bottom w:val="nil"/>
              <w:right w:val="single" w:sz="16" w:space="0" w:color="000000"/>
            </w:tcBorders>
            <w:shd w:val="clear" w:color="auto" w:fill="FFFFFF"/>
          </w:tcPr>
          <w:p w14:paraId="3DA95B3B"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nil"/>
            </w:tcBorders>
            <w:shd w:val="clear" w:color="auto" w:fill="FFFFFF"/>
          </w:tcPr>
          <w:p w14:paraId="251DC9B7"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62</w:t>
            </w:r>
          </w:p>
        </w:tc>
        <w:tc>
          <w:tcPr>
            <w:tcW w:w="1009" w:type="dxa"/>
            <w:tcBorders>
              <w:top w:val="nil"/>
              <w:bottom w:val="nil"/>
            </w:tcBorders>
            <w:shd w:val="clear" w:color="auto" w:fill="FFFFFF"/>
          </w:tcPr>
          <w:p w14:paraId="02D03ECF"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73,8</w:t>
            </w:r>
          </w:p>
        </w:tc>
        <w:tc>
          <w:tcPr>
            <w:tcW w:w="1455" w:type="dxa"/>
            <w:tcBorders>
              <w:top w:val="nil"/>
              <w:bottom w:val="nil"/>
            </w:tcBorders>
            <w:shd w:val="clear" w:color="auto" w:fill="FFFFFF"/>
          </w:tcPr>
          <w:p w14:paraId="0A065010"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14:paraId="2F3A2685" w14:textId="77777777" w:rsidR="006A4936" w:rsidRDefault="006A4936">
            <w:pPr>
              <w:jc w:val="center"/>
              <w:rPr>
                <w:rFonts w:ascii="Times New Roman" w:hAnsi="Times New Roman" w:cs="Times New Roman"/>
                <w:sz w:val="24"/>
                <w:szCs w:val="24"/>
              </w:rPr>
            </w:pPr>
          </w:p>
        </w:tc>
      </w:tr>
      <w:tr w:rsidR="006A4936" w14:paraId="355BD5CA" w14:textId="77777777">
        <w:trPr>
          <w:cantSplit/>
          <w:tblHeader/>
        </w:trPr>
        <w:tc>
          <w:tcPr>
            <w:tcW w:w="1347" w:type="dxa"/>
            <w:tcBorders>
              <w:top w:val="nil"/>
              <w:left w:val="single" w:sz="16" w:space="0" w:color="000000"/>
              <w:bottom w:val="nil"/>
              <w:right w:val="nil"/>
            </w:tcBorders>
            <w:shd w:val="clear" w:color="auto" w:fill="FFFFFF"/>
          </w:tcPr>
          <w:p w14:paraId="2E756858" w14:textId="77777777" w:rsidR="006A4936" w:rsidRDefault="006A4936">
            <w:pPr>
              <w:spacing w:line="320" w:lineRule="atLeast"/>
              <w:ind w:left="60" w:right="60"/>
              <w:rPr>
                <w:rFonts w:ascii="Arial" w:hAnsi="Arial" w:cs="Arial"/>
                <w:sz w:val="18"/>
                <w:szCs w:val="18"/>
              </w:rPr>
            </w:pPr>
            <w:r>
              <w:rPr>
                <w:rFonts w:ascii="Arial" w:hAnsi="Arial" w:cs="Arial"/>
                <w:sz w:val="18"/>
                <w:szCs w:val="18"/>
              </w:rPr>
              <w:t>Braki danych</w:t>
            </w:r>
          </w:p>
        </w:tc>
        <w:tc>
          <w:tcPr>
            <w:tcW w:w="2348" w:type="dxa"/>
            <w:tcBorders>
              <w:top w:val="nil"/>
              <w:left w:val="nil"/>
              <w:bottom w:val="nil"/>
              <w:right w:val="single" w:sz="16" w:space="0" w:color="000000"/>
            </w:tcBorders>
            <w:shd w:val="clear" w:color="auto" w:fill="FFFFFF"/>
          </w:tcPr>
          <w:p w14:paraId="6930CDAF" w14:textId="77777777" w:rsidR="006A4936" w:rsidRDefault="006A4936">
            <w:pPr>
              <w:spacing w:line="320" w:lineRule="atLeast"/>
              <w:ind w:left="60" w:right="60"/>
              <w:rPr>
                <w:rFonts w:ascii="Arial" w:hAnsi="Arial" w:cs="Arial"/>
                <w:sz w:val="18"/>
                <w:szCs w:val="18"/>
              </w:rPr>
            </w:pPr>
            <w:r>
              <w:rPr>
                <w:rFonts w:ascii="Arial" w:hAnsi="Arial" w:cs="Arial"/>
                <w:sz w:val="18"/>
                <w:szCs w:val="18"/>
              </w:rPr>
              <w:t>Systemowe braki danych</w:t>
            </w:r>
          </w:p>
        </w:tc>
        <w:tc>
          <w:tcPr>
            <w:tcW w:w="1063" w:type="dxa"/>
            <w:tcBorders>
              <w:top w:val="nil"/>
              <w:left w:val="single" w:sz="16" w:space="0" w:color="000000"/>
              <w:bottom w:val="nil"/>
            </w:tcBorders>
            <w:shd w:val="clear" w:color="auto" w:fill="FFFFFF"/>
          </w:tcPr>
          <w:p w14:paraId="104FAAF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22</w:t>
            </w:r>
          </w:p>
        </w:tc>
        <w:tc>
          <w:tcPr>
            <w:tcW w:w="1009" w:type="dxa"/>
            <w:tcBorders>
              <w:top w:val="nil"/>
              <w:bottom w:val="nil"/>
            </w:tcBorders>
            <w:shd w:val="clear" w:color="auto" w:fill="FFFFFF"/>
          </w:tcPr>
          <w:p w14:paraId="5B5F5B6A"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26,2</w:t>
            </w:r>
          </w:p>
        </w:tc>
        <w:tc>
          <w:tcPr>
            <w:tcW w:w="1455" w:type="dxa"/>
            <w:tcBorders>
              <w:top w:val="nil"/>
              <w:bottom w:val="nil"/>
            </w:tcBorders>
            <w:shd w:val="clear" w:color="auto" w:fill="FFFFFF"/>
            <w:vAlign w:val="center"/>
          </w:tcPr>
          <w:p w14:paraId="7442D17D" w14:textId="77777777" w:rsidR="006A4936" w:rsidRDefault="006A4936">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14:paraId="426B9C66" w14:textId="77777777" w:rsidR="006A4936" w:rsidRDefault="006A4936">
            <w:pPr>
              <w:jc w:val="center"/>
              <w:rPr>
                <w:rFonts w:ascii="Times New Roman" w:hAnsi="Times New Roman" w:cs="Times New Roman"/>
                <w:sz w:val="24"/>
                <w:szCs w:val="24"/>
              </w:rPr>
            </w:pPr>
          </w:p>
        </w:tc>
      </w:tr>
      <w:tr w:rsidR="006A4936" w14:paraId="2E525AD2" w14:textId="77777777">
        <w:trPr>
          <w:cantSplit/>
        </w:trPr>
        <w:tc>
          <w:tcPr>
            <w:tcW w:w="3695" w:type="dxa"/>
            <w:gridSpan w:val="2"/>
            <w:tcBorders>
              <w:top w:val="nil"/>
              <w:left w:val="single" w:sz="16" w:space="0" w:color="000000"/>
              <w:bottom w:val="single" w:sz="16" w:space="0" w:color="000000"/>
              <w:right w:val="single" w:sz="16" w:space="0" w:color="000000"/>
            </w:tcBorders>
            <w:shd w:val="clear" w:color="auto" w:fill="FFFFFF"/>
          </w:tcPr>
          <w:p w14:paraId="1F256CF8" w14:textId="77777777" w:rsidR="006A4936" w:rsidRDefault="006A4936">
            <w:pPr>
              <w:spacing w:line="320" w:lineRule="atLeast"/>
              <w:ind w:left="60" w:right="60"/>
              <w:rPr>
                <w:rFonts w:ascii="Arial" w:hAnsi="Arial" w:cs="Arial"/>
                <w:sz w:val="18"/>
                <w:szCs w:val="18"/>
              </w:rPr>
            </w:pPr>
            <w:r>
              <w:rPr>
                <w:rFonts w:ascii="Arial" w:hAnsi="Arial" w:cs="Arial"/>
                <w:sz w:val="18"/>
                <w:szCs w:val="18"/>
              </w:rPr>
              <w:t>Ogółem</w:t>
            </w:r>
          </w:p>
        </w:tc>
        <w:tc>
          <w:tcPr>
            <w:tcW w:w="1063" w:type="dxa"/>
            <w:tcBorders>
              <w:top w:val="nil"/>
              <w:left w:val="single" w:sz="16" w:space="0" w:color="000000"/>
              <w:bottom w:val="single" w:sz="16" w:space="0" w:color="000000"/>
            </w:tcBorders>
            <w:shd w:val="clear" w:color="auto" w:fill="FFFFFF"/>
          </w:tcPr>
          <w:p w14:paraId="79D21D9D"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single" w:sz="16" w:space="0" w:color="000000"/>
            </w:tcBorders>
            <w:shd w:val="clear" w:color="auto" w:fill="FFFFFF"/>
          </w:tcPr>
          <w:p w14:paraId="0CC700BB" w14:textId="77777777" w:rsidR="006A4936" w:rsidRDefault="006A4936">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tcBorders>
            <w:shd w:val="clear" w:color="auto" w:fill="FFFFFF"/>
            <w:vAlign w:val="center"/>
          </w:tcPr>
          <w:p w14:paraId="4973C09A" w14:textId="77777777" w:rsidR="006A4936" w:rsidRDefault="006A4936">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14:paraId="78B0B666" w14:textId="77777777" w:rsidR="006A4936" w:rsidRDefault="006A4936">
            <w:pPr>
              <w:jc w:val="center"/>
              <w:rPr>
                <w:rFonts w:ascii="Times New Roman" w:hAnsi="Times New Roman" w:cs="Times New Roman"/>
                <w:sz w:val="24"/>
                <w:szCs w:val="24"/>
              </w:rPr>
            </w:pPr>
          </w:p>
        </w:tc>
      </w:tr>
    </w:tbl>
    <w:p w14:paraId="2872F631" w14:textId="77777777" w:rsidR="006A4936" w:rsidRDefault="006A4936">
      <w:pPr>
        <w:spacing w:line="400" w:lineRule="atLeast"/>
        <w:rPr>
          <w:rFonts w:ascii="Times New Roman" w:hAnsi="Times New Roman" w:cs="Times New Roman"/>
          <w:sz w:val="24"/>
          <w:szCs w:val="24"/>
        </w:rPr>
      </w:pPr>
    </w:p>
    <w:p w14:paraId="119BFC91" w14:textId="77777777" w:rsidR="006A4936" w:rsidRPr="006A4936" w:rsidRDefault="006A4936" w:rsidP="006A4936"/>
    <w:p w14:paraId="53113ED7" w14:textId="77777777" w:rsidR="00A9138F" w:rsidRPr="00D95A53" w:rsidRDefault="00E16702" w:rsidP="006960D3">
      <w:pPr>
        <w:pStyle w:val="Nagwek2"/>
        <w:spacing w:line="276" w:lineRule="auto"/>
        <w:rPr>
          <w:lang w:val="en-GB"/>
        </w:rPr>
      </w:pPr>
      <w:bookmarkStart w:id="81" w:name="_Toc472584740"/>
      <w:r w:rsidRPr="00D95A53">
        <w:rPr>
          <w:lang w:val="en-GB"/>
        </w:rPr>
        <w:br w:type="column"/>
      </w:r>
      <w:bookmarkStart w:id="82" w:name="_Toc472692450"/>
      <w:r w:rsidRPr="00D95A53">
        <w:rPr>
          <w:lang w:val="en-GB"/>
        </w:rPr>
        <w:lastRenderedPageBreak/>
        <w:t>Załącznik nr 4</w:t>
      </w:r>
      <w:r w:rsidR="00A9138F" w:rsidRPr="00D95A53">
        <w:rPr>
          <w:lang w:val="en-GB"/>
        </w:rPr>
        <w:t xml:space="preserve"> </w:t>
      </w:r>
      <w:r w:rsidR="00080F1A" w:rsidRPr="00D95A53">
        <w:rPr>
          <w:lang w:val="en-GB"/>
        </w:rPr>
        <w:t>Bibliografia</w:t>
      </w:r>
      <w:bookmarkEnd w:id="81"/>
      <w:bookmarkEnd w:id="82"/>
    </w:p>
    <w:p w14:paraId="57A49C5D" w14:textId="77777777" w:rsidR="00310339" w:rsidRPr="00D95A53" w:rsidRDefault="00310339" w:rsidP="00310339">
      <w:pPr>
        <w:pStyle w:val="Nagwek"/>
        <w:spacing w:after="60" w:line="276" w:lineRule="auto"/>
        <w:rPr>
          <w:lang w:val="en-GB"/>
        </w:rPr>
      </w:pPr>
      <w:r w:rsidRPr="00D95A53">
        <w:rPr>
          <w:lang w:val="en-GB"/>
        </w:rPr>
        <w:t xml:space="preserve">Crescenzi R., Rodriguez-Pose A., (2011), Reconciling top-down and bottom-up development policies, Environment and Planning A, 43, 4, pp. 773-780. </w:t>
      </w:r>
    </w:p>
    <w:p w14:paraId="610F88F4" w14:textId="77777777" w:rsidR="00310339" w:rsidRPr="00D95A53" w:rsidRDefault="00310339" w:rsidP="00310339">
      <w:pPr>
        <w:pStyle w:val="Nagwek"/>
        <w:spacing w:after="60" w:line="276" w:lineRule="auto"/>
        <w:rPr>
          <w:lang w:val="en-GB"/>
        </w:rPr>
      </w:pPr>
      <w:r w:rsidRPr="00D95A53">
        <w:rPr>
          <w:lang w:val="en-GB"/>
        </w:rPr>
        <w:t xml:space="preserve">Cunningham P., Gök A., (2012), The Impact and Effectiveness of Policies to Support Collaboration for R&amp;D and Innovation, Nesta Working Paper 12/06, https://www.nesta.org.uk/sites/default/files/the_impact_and_effectiveness_of_policies_to_support_collaboration_for_rd_and_innovation.pdf. </w:t>
      </w:r>
    </w:p>
    <w:p w14:paraId="2C05EB6F" w14:textId="77777777" w:rsidR="00310339" w:rsidRPr="00D95A53" w:rsidRDefault="00310339" w:rsidP="00310339">
      <w:pPr>
        <w:pStyle w:val="Nagwek"/>
        <w:spacing w:after="60" w:line="276" w:lineRule="auto"/>
        <w:rPr>
          <w:lang w:val="en-GB"/>
        </w:rPr>
      </w:pPr>
      <w:r w:rsidRPr="00D95A53">
        <w:rPr>
          <w:lang w:val="en-GB"/>
        </w:rPr>
        <w:t>Cunningham P., Gök A., Laredo Ph., (2013), The Impact of Direct Support to R&amp;D and Innovation in Firms, Nesta Working Paper 13/03, https://www.nesta.org.uk/sites/default/files/the_impact_of_direct_support_to_rd_and_innovation_in_firms.pdf.</w:t>
      </w:r>
    </w:p>
    <w:p w14:paraId="7A25BF49" w14:textId="77777777" w:rsidR="00310339" w:rsidRPr="00D95A53" w:rsidRDefault="00310339" w:rsidP="00310339">
      <w:pPr>
        <w:pStyle w:val="Nagwek"/>
        <w:spacing w:after="60" w:line="276" w:lineRule="auto"/>
        <w:rPr>
          <w:lang w:val="en-GB"/>
        </w:rPr>
      </w:pPr>
      <w:r w:rsidRPr="00D95A53">
        <w:rPr>
          <w:lang w:val="en-GB"/>
        </w:rPr>
        <w:t>David P., Foray D., Hall B., (2007), Smart Specialisation. The concept, Knowledge Economists Policy Brief n° 9, October 2007</w:t>
      </w:r>
    </w:p>
    <w:p w14:paraId="15285C0B" w14:textId="77777777" w:rsidR="00310339" w:rsidRPr="00D95A53" w:rsidRDefault="00310339" w:rsidP="00310339">
      <w:pPr>
        <w:pStyle w:val="Nagwek"/>
        <w:spacing w:after="60" w:line="276" w:lineRule="auto"/>
        <w:rPr>
          <w:lang w:val="en-GB"/>
        </w:rPr>
      </w:pPr>
      <w:r w:rsidRPr="00D95A53">
        <w:rPr>
          <w:lang w:val="en-GB"/>
        </w:rPr>
        <w:t>Foray D., (2009), Understanding Smart Specialisation, in: Pontikakis D. Kyriakou D. and Van Bavel R. (eds.), The Questions of R&amp;D Specialisation: Perspectives and Policy Implications, Seville, European Commission/Joint Research Centre, pp. 14-24</w:t>
      </w:r>
    </w:p>
    <w:p w14:paraId="485FC3AC" w14:textId="77777777" w:rsidR="00310339" w:rsidRPr="00D95A53" w:rsidRDefault="00310339" w:rsidP="00310339">
      <w:pPr>
        <w:pStyle w:val="Nagwek"/>
        <w:spacing w:after="60" w:line="276" w:lineRule="auto"/>
        <w:rPr>
          <w:lang w:val="en-GB"/>
        </w:rPr>
      </w:pPr>
      <w:r w:rsidRPr="00D95A53">
        <w:rPr>
          <w:lang w:val="en-GB"/>
        </w:rPr>
        <w:t>Fujita M., Krugman P., Venables A., (2001), The Spatial Economy: Cities, Regions and International Trade, MIT Pess</w:t>
      </w:r>
    </w:p>
    <w:p w14:paraId="1CE287BC" w14:textId="77777777" w:rsidR="00310339" w:rsidRPr="00D95A53" w:rsidRDefault="00310339" w:rsidP="00310339">
      <w:pPr>
        <w:pStyle w:val="Nagwek"/>
        <w:spacing w:after="60" w:line="276" w:lineRule="auto"/>
        <w:rPr>
          <w:lang w:val="en-GB"/>
        </w:rPr>
      </w:pPr>
      <w:r w:rsidRPr="00D95A53">
        <w:rPr>
          <w:lang w:val="en-GB"/>
        </w:rPr>
        <w:t>Komisja Europejska, (2012), Guide to Research and Innovation Strategies for Smart Specialisations (RIS 3)</w:t>
      </w:r>
    </w:p>
    <w:p w14:paraId="397E0081" w14:textId="77777777" w:rsidR="00310339" w:rsidRPr="00D95A53" w:rsidRDefault="00310339" w:rsidP="00310339">
      <w:pPr>
        <w:pStyle w:val="Nagwek"/>
        <w:spacing w:after="60" w:line="276" w:lineRule="auto"/>
        <w:rPr>
          <w:lang w:val="en-GB"/>
        </w:rPr>
      </w:pPr>
      <w:r w:rsidRPr="00D95A53">
        <w:rPr>
          <w:lang w:val="en-GB"/>
        </w:rPr>
        <w:t xml:space="preserve">McCann P., Ortega-Argilés R., (2013), Modern Regional Innovation Policy, Cambridge Journal of Regions, Economy and Society, 6, 187-216. </w:t>
      </w:r>
    </w:p>
    <w:p w14:paraId="31E61A19" w14:textId="77777777" w:rsidR="00310339" w:rsidRPr="00D95A53" w:rsidRDefault="00310339" w:rsidP="00310339">
      <w:pPr>
        <w:pStyle w:val="Nagwek"/>
        <w:spacing w:after="60" w:line="276" w:lineRule="auto"/>
        <w:rPr>
          <w:lang w:val="en-GB"/>
        </w:rPr>
      </w:pPr>
      <w:r w:rsidRPr="00D95A53">
        <w:rPr>
          <w:lang w:val="en-GB"/>
        </w:rPr>
        <w:t xml:space="preserve">McCann P., Ortega-Argilés R., (2014), Smart Specialization, Regional Growth and Applications to European Union Cohesion Policy, Regional Studies. DOI: 10.1080/00343404.2013.799769. </w:t>
      </w:r>
    </w:p>
    <w:p w14:paraId="638404A0" w14:textId="77777777" w:rsidR="00310339" w:rsidRPr="00D95A53" w:rsidRDefault="00310339" w:rsidP="00310339">
      <w:pPr>
        <w:pStyle w:val="Nagwek"/>
        <w:spacing w:after="60" w:line="276" w:lineRule="auto"/>
        <w:rPr>
          <w:lang w:val="en-GB"/>
        </w:rPr>
      </w:pPr>
      <w:r w:rsidRPr="00D95A53">
        <w:rPr>
          <w:lang w:val="en-GB"/>
        </w:rPr>
        <w:t>OECD (2008), Making Local Strategies Work – Building the Evidence Base, Paris: Organisation for Economic Co-operation and Development</w:t>
      </w:r>
    </w:p>
    <w:p w14:paraId="5AB25C45" w14:textId="77777777" w:rsidR="00310339" w:rsidRPr="00D95A53" w:rsidRDefault="00310339" w:rsidP="00310339">
      <w:pPr>
        <w:pStyle w:val="Nagwek"/>
        <w:spacing w:after="60" w:line="276" w:lineRule="auto"/>
        <w:rPr>
          <w:lang w:val="en-GB"/>
        </w:rPr>
      </w:pPr>
      <w:r w:rsidRPr="00D95A53">
        <w:rPr>
          <w:lang w:val="en-GB"/>
        </w:rPr>
        <w:t>OECD (2009), Coping with the Crisis at Local Level: Policy Lessons from the OECD Programme on Local Economic and Employment Development (LEED), Paris; Organisation for Economic Co-operation and Development.</w:t>
      </w:r>
    </w:p>
    <w:p w14:paraId="078A9D5C" w14:textId="77777777" w:rsidR="00310339" w:rsidRPr="00B925C1" w:rsidRDefault="00310339" w:rsidP="00310339">
      <w:pPr>
        <w:pStyle w:val="Nagwek"/>
        <w:spacing w:after="60" w:line="276" w:lineRule="auto"/>
        <w:rPr>
          <w:lang w:val="pl-PL"/>
        </w:rPr>
      </w:pPr>
      <w:r w:rsidRPr="00B925C1">
        <w:rPr>
          <w:lang w:val="pl-PL"/>
        </w:rPr>
        <w:t>OECD (2006), Podręcznik Frascati. Proponowane procedury standardowe dla badań statystycznych w zakresie działalności badawczo-rozwojowej, polskie wydanie, Warszawa.</w:t>
      </w:r>
    </w:p>
    <w:p w14:paraId="6BC3812D" w14:textId="77777777" w:rsidR="00310339" w:rsidRPr="00B925C1" w:rsidRDefault="00310339" w:rsidP="00310339">
      <w:pPr>
        <w:pStyle w:val="Nagwek"/>
        <w:spacing w:after="60" w:line="276" w:lineRule="auto"/>
        <w:rPr>
          <w:lang w:val="pl-PL"/>
        </w:rPr>
      </w:pPr>
      <w:r w:rsidRPr="00B925C1">
        <w:rPr>
          <w:lang w:val="pl-PL"/>
        </w:rPr>
        <w:t>OECD, Eurostat (2012), Podręcznik Oslo. Zasady gromadzenia i interpretacji danych dotyczących innowacji, wyd. trzecie, polskie wydanie, Warszawa.</w:t>
      </w:r>
    </w:p>
    <w:p w14:paraId="463F8260" w14:textId="77777777" w:rsidR="00310339" w:rsidRPr="00BD4C8B" w:rsidRDefault="00310339" w:rsidP="00310339">
      <w:pPr>
        <w:pStyle w:val="Nagwek"/>
        <w:spacing w:after="60" w:line="276" w:lineRule="auto"/>
        <w:rPr>
          <w:lang w:val="en-GB"/>
        </w:rPr>
      </w:pPr>
      <w:r w:rsidRPr="00BD4C8B">
        <w:rPr>
          <w:lang w:val="en-GB"/>
        </w:rPr>
        <w:t>Perroux, F., (1995), Note sur la Notion de Pole de Croissance, Economique Appliquee, 1-2, pp. 307</w:t>
      </w:r>
      <w:r w:rsidRPr="00BD4C8B">
        <w:rPr>
          <w:lang w:val="en-GB"/>
        </w:rPr>
        <w:noBreakHyphen/>
        <w:t>322</w:t>
      </w:r>
    </w:p>
    <w:p w14:paraId="0D796D6D" w14:textId="77777777" w:rsidR="00310339" w:rsidRPr="00B12BFA" w:rsidRDefault="00310339" w:rsidP="00310339">
      <w:pPr>
        <w:pStyle w:val="Nagwek"/>
        <w:spacing w:after="60" w:line="276" w:lineRule="auto"/>
        <w:rPr>
          <w:lang w:val="en-GB"/>
        </w:rPr>
      </w:pPr>
      <w:r w:rsidRPr="00BD4C8B">
        <w:rPr>
          <w:lang w:val="en-GB"/>
        </w:rPr>
        <w:t>Romer, P., (1990), Endogenous Technological Change, Journal of Political Economy, 98(5), part 2, S71</w:t>
      </w:r>
      <w:r w:rsidRPr="00BD4C8B">
        <w:rPr>
          <w:lang w:val="en-GB"/>
        </w:rPr>
        <w:noBreakHyphen/>
        <w:t>S101.</w:t>
      </w:r>
    </w:p>
    <w:p w14:paraId="0667AC31" w14:textId="77777777" w:rsidR="009B2597" w:rsidRPr="00B12BFA" w:rsidRDefault="009B2597" w:rsidP="006960D3">
      <w:pPr>
        <w:spacing w:line="276" w:lineRule="auto"/>
        <w:rPr>
          <w:lang w:val="en-GB"/>
        </w:rPr>
      </w:pPr>
    </w:p>
    <w:sectPr w:rsidR="009B2597" w:rsidRPr="00B12BFA" w:rsidSect="0074430A">
      <w:pgSz w:w="11906" w:h="16838" w:code="9"/>
      <w:pgMar w:top="2268" w:right="1304" w:bottom="2268" w:left="215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AFE3FD" w14:textId="77777777" w:rsidR="00363F49" w:rsidRDefault="00363F49" w:rsidP="002E343B">
      <w:pPr>
        <w:spacing w:after="0"/>
      </w:pPr>
      <w:r>
        <w:separator/>
      </w:r>
    </w:p>
  </w:endnote>
  <w:endnote w:type="continuationSeparator" w:id="0">
    <w:p w14:paraId="29E38D6F" w14:textId="77777777" w:rsidR="00363F49" w:rsidRDefault="00363F49" w:rsidP="002E34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695C6" w14:textId="13CF580C" w:rsidR="00BD4C8B" w:rsidRDefault="00A861DE">
    <w:pPr>
      <w:pStyle w:val="Stopka"/>
    </w:pPr>
    <w:r>
      <w:rPr>
        <w:noProof/>
        <w:lang w:eastAsia="pl-PL"/>
      </w:rPr>
      <mc:AlternateContent>
        <mc:Choice Requires="wpg">
          <w:drawing>
            <wp:anchor distT="0" distB="0" distL="114300" distR="114300" simplePos="0" relativeHeight="251658240" behindDoc="0" locked="1" layoutInCell="1" allowOverlap="1" wp14:anchorId="2B1F5A51" wp14:editId="3C729BCA">
              <wp:simplePos x="0" y="0"/>
              <wp:positionH relativeFrom="margin">
                <wp:posOffset>2340610</wp:posOffset>
              </wp:positionH>
              <wp:positionV relativeFrom="page">
                <wp:posOffset>9901555</wp:posOffset>
              </wp:positionV>
              <wp:extent cx="439420" cy="302260"/>
              <wp:effectExtent l="0" t="0" r="0" b="2540"/>
              <wp:wrapNone/>
              <wp:docPr id="246" name="Grupa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420" cy="302260"/>
                        <a:chOff x="0" y="0"/>
                        <a:chExt cx="438785" cy="301925"/>
                      </a:xfrm>
                    </wpg:grpSpPr>
                    <pic:pic xmlns:pic="http://schemas.openxmlformats.org/drawingml/2006/picture">
                      <pic:nvPicPr>
                        <pic:cNvPr id="247"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0385" y="0"/>
                          <a:ext cx="327803" cy="301925"/>
                        </a:xfrm>
                        <a:prstGeom prst="rect">
                          <a:avLst/>
                        </a:prstGeom>
                      </pic:spPr>
                    </pic:pic>
                    <wps:wsp>
                      <wps:cNvPr id="248" name="Pole tekstowe 18"/>
                      <wps:cNvSpPr txBox="1"/>
                      <wps:spPr>
                        <a:xfrm>
                          <a:off x="0" y="34506"/>
                          <a:ext cx="438785" cy="215265"/>
                        </a:xfrm>
                        <a:prstGeom prst="rect">
                          <a:avLst/>
                        </a:prstGeom>
                        <a:noFill/>
                        <a:ln w="6350">
                          <a:noFill/>
                        </a:ln>
                        <a:effectLst/>
                      </wps:spPr>
                      <wps:txbx>
                        <w:txbxContent>
                          <w:p w14:paraId="47A99F56" w14:textId="524A17D7" w:rsidR="00BD4C8B" w:rsidRDefault="00BD4C8B" w:rsidP="002E343B">
                            <w:pPr>
                              <w:pStyle w:val="EPLNumerstrony"/>
                            </w:pPr>
                            <w:r>
                              <w:fldChar w:fldCharType="begin"/>
                            </w:r>
                            <w:r>
                              <w:instrText xml:space="preserve"> PAGE  \* Arabic  \* MERGEFORMAT </w:instrText>
                            </w:r>
                            <w:r>
                              <w:fldChar w:fldCharType="separate"/>
                            </w:r>
                            <w:r w:rsidR="00A861DE">
                              <w:rPr>
                                <w:noProof/>
                              </w:rPr>
                              <w:t>82</w:t>
                            </w:r>
                            <w:r>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1F5A51" id="Grupa 23" o:spid="_x0000_s1026" style="position:absolute;left:0;text-align:left;margin-left:184.3pt;margin-top:779.65pt;width:34.6pt;height:23.8pt;z-index:251658240;mso-position-horizontal-relative:margin;mso-position-vertical-relative:page;mso-width-relative:margin;mso-height-relative:margin" coordsize="438785,301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0385;width:327803;height:301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sgr7FAAAA3AAAAA8AAABkcnMvZG93bnJldi54bWxEj0FrwkAUhO8F/8PyhF6KbpS2kegqUmjx&#10;JNXq/Zl9JsHs27D7qml/fbdQ6HGYmW+Yxap3rbpSiI1nA5NxBoq49LbhysDh43U0AxUF2WLrmQx8&#10;UYTVcnC3wML6G+/oupdKJQjHAg3UIl2hdSxrchjHviNO3tkHh5JkqLQNeEtw1+pplj1rhw2nhRo7&#10;eqmpvOw/nQGRU8jfj98P8ak/l9vj1uebN2/M/bBfz0EJ9fIf/mtvrIHpYw6/Z9IR0M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LIK+xQAAANw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Pole tekstowe 18" o:spid="_x0000_s1028" type="#_x0000_t202" style="position:absolute;top:34506;width:438785;height:215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3eucMA&#10;AADcAAAADwAAAGRycy9kb3ducmV2LnhtbERPy4rCMBTdC/MP4Q6403TKKKVjFCmIg+jCx8bdtbm2&#10;ZZqbThO1+vVmIbg8nPdk1plaXKl1lWUFX8MIBHFudcWFgsN+MUhAOI+ssbZMCu7kYDb96E0w1fbG&#10;W7rufCFCCLsUFZTeN6mULi/JoBvahjhwZ9sa9AG2hdQt3kK4qWUcRWNpsOLQUGJDWUn53+5iFKyy&#10;xQa3p9gkjzpbrs/z5v9wHCnV/+zmPyA8df4tfrl/tYL4O6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3eucMAAADcAAAADwAAAAAAAAAAAAAAAACYAgAAZHJzL2Rv&#10;d25yZXYueG1sUEsFBgAAAAAEAAQA9QAAAIgDAAAAAA==&#10;" filled="f" stroked="f" strokeweight=".5pt">
                <v:textbox>
                  <w:txbxContent>
                    <w:p w14:paraId="47A99F56" w14:textId="524A17D7" w:rsidR="00BD4C8B" w:rsidRDefault="00BD4C8B" w:rsidP="002E343B">
                      <w:pPr>
                        <w:pStyle w:val="EPLNumerstrony"/>
                      </w:pPr>
                      <w:r>
                        <w:fldChar w:fldCharType="begin"/>
                      </w:r>
                      <w:r>
                        <w:instrText xml:space="preserve"> PAGE  \* Arabic  \* MERGEFORMAT </w:instrText>
                      </w:r>
                      <w:r>
                        <w:fldChar w:fldCharType="separate"/>
                      </w:r>
                      <w:r w:rsidR="00A861DE">
                        <w:rPr>
                          <w:noProof/>
                        </w:rPr>
                        <w:t>82</w:t>
                      </w:r>
                      <w:r>
                        <w:rPr>
                          <w:noProof/>
                        </w:rPr>
                        <w:fldChar w:fldCharType="end"/>
                      </w:r>
                    </w:p>
                  </w:txbxContent>
                </v:textbox>
              </v:shape>
              <w10:wrap anchorx="margin" anchory="page"/>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EFFC96" w14:textId="77777777" w:rsidR="00363F49" w:rsidRDefault="00363F49" w:rsidP="002E343B">
      <w:pPr>
        <w:spacing w:after="0"/>
      </w:pPr>
      <w:r>
        <w:separator/>
      </w:r>
    </w:p>
  </w:footnote>
  <w:footnote w:type="continuationSeparator" w:id="0">
    <w:p w14:paraId="1D256DFB" w14:textId="77777777" w:rsidR="00363F49" w:rsidRDefault="00363F49" w:rsidP="002E343B">
      <w:pPr>
        <w:spacing w:after="0"/>
      </w:pPr>
      <w:r>
        <w:continuationSeparator/>
      </w:r>
    </w:p>
  </w:footnote>
  <w:footnote w:id="1">
    <w:p w14:paraId="6CD89470" w14:textId="77777777" w:rsidR="00BD4C8B" w:rsidRDefault="00BD4C8B" w:rsidP="00A9138F">
      <w:r>
        <w:rPr>
          <w:rStyle w:val="Odwoanieprzypisudolnego"/>
        </w:rPr>
        <w:footnoteRef/>
      </w:r>
      <w:r>
        <w:t xml:space="preserve"> </w:t>
      </w:r>
      <w:r w:rsidRPr="00EF242A">
        <w:rPr>
          <w:sz w:val="18"/>
          <w:szCs w:val="18"/>
        </w:rPr>
        <w:t>Sejmik Województwa Mazowieckiego przyjął Regionalną Strategię Innowacji dla Mazowsza do 2020 roku (RIS)  w</w:t>
      </w:r>
      <w:r>
        <w:rPr>
          <w:sz w:val="18"/>
          <w:szCs w:val="18"/>
        </w:rPr>
        <w:t> </w:t>
      </w:r>
      <w:r w:rsidRPr="00EF242A">
        <w:rPr>
          <w:sz w:val="18"/>
          <w:szCs w:val="18"/>
        </w:rPr>
        <w:t>marcu 2015 r. Dokument jest uszczegółowieniem „Strategii rozwoju województwa mazowieckiego do 2030 roku. Innowacyjne Mazowsze” w zakresie zwiększania konkurencyjności i innowacyjności regionu.</w:t>
      </w:r>
      <w:r>
        <w:t xml:space="preserve"> </w:t>
      </w:r>
    </w:p>
    <w:p w14:paraId="4BC383AC" w14:textId="77777777" w:rsidR="00BD4C8B" w:rsidRDefault="00BD4C8B" w:rsidP="00A9138F">
      <w:pPr>
        <w:pStyle w:val="Tekstprzypisudolneg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F3D28" w14:textId="77777777" w:rsidR="00BD4C8B" w:rsidRDefault="00BD4C8B">
    <w:pPr>
      <w:pStyle w:val="Nagwek"/>
    </w:pPr>
    <w:r w:rsidRPr="00AF002F">
      <w:rPr>
        <w:noProof/>
        <w:lang w:val="pl-PL" w:eastAsia="pl-PL"/>
      </w:rPr>
      <w:drawing>
        <wp:anchor distT="0" distB="0" distL="114300" distR="114300" simplePos="0" relativeHeight="251657216" behindDoc="1" locked="1" layoutInCell="1" allowOverlap="1" wp14:anchorId="234819A7" wp14:editId="10D13BC0">
          <wp:simplePos x="0" y="0"/>
          <wp:positionH relativeFrom="margin">
            <wp:posOffset>0</wp:posOffset>
          </wp:positionH>
          <wp:positionV relativeFrom="margin">
            <wp:posOffset>-720090</wp:posOffset>
          </wp:positionV>
          <wp:extent cx="5400000" cy="453600"/>
          <wp:effectExtent l="0" t="0" r="0" b="3810"/>
          <wp:wrapNone/>
          <wp:docPr id="2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5400000" cy="4536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03F75"/>
    <w:multiLevelType w:val="hybridMultilevel"/>
    <w:tmpl w:val="620AAC2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27C0472"/>
    <w:multiLevelType w:val="hybridMultilevel"/>
    <w:tmpl w:val="662AED0A"/>
    <w:lvl w:ilvl="0" w:tplc="3B3003D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4310AC8"/>
    <w:multiLevelType w:val="multilevel"/>
    <w:tmpl w:val="5C4AD8B6"/>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04E0315B"/>
    <w:multiLevelType w:val="multilevel"/>
    <w:tmpl w:val="47305C8A"/>
    <w:lvl w:ilvl="0">
      <w:start w:val="6"/>
      <w:numFmt w:val="decimal"/>
      <w:lvlText w:val="%1."/>
      <w:lvlJc w:val="left"/>
      <w:pPr>
        <w:ind w:left="540" w:hanging="54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4" w15:restartNumberingAfterBreak="0">
    <w:nsid w:val="05356847"/>
    <w:multiLevelType w:val="hybridMultilevel"/>
    <w:tmpl w:val="A85C587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930B82"/>
    <w:multiLevelType w:val="hybridMultilevel"/>
    <w:tmpl w:val="89A4CC1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6D00262"/>
    <w:multiLevelType w:val="hybridMultilevel"/>
    <w:tmpl w:val="DA78A6FC"/>
    <w:lvl w:ilvl="0" w:tplc="3B3003D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8EA1E22"/>
    <w:multiLevelType w:val="hybridMultilevel"/>
    <w:tmpl w:val="605AB8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B171FCB"/>
    <w:multiLevelType w:val="hybridMultilevel"/>
    <w:tmpl w:val="E9B2045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0FE16D56"/>
    <w:multiLevelType w:val="hybridMultilevel"/>
    <w:tmpl w:val="A274A478"/>
    <w:lvl w:ilvl="0" w:tplc="75EC44E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0886AA4"/>
    <w:multiLevelType w:val="hybridMultilevel"/>
    <w:tmpl w:val="13B0CC82"/>
    <w:lvl w:ilvl="0" w:tplc="0A1C523A">
      <w:start w:val="1"/>
      <w:numFmt w:val="decimal"/>
      <w:lvlText w:val="%1."/>
      <w:lvlJc w:val="left"/>
      <w:pPr>
        <w:ind w:left="720" w:hanging="360"/>
      </w:pPr>
      <w:rPr>
        <w:rFonts w:hint="default"/>
        <w:color w:val="0070C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12455F0"/>
    <w:multiLevelType w:val="multilevel"/>
    <w:tmpl w:val="88EAE0DC"/>
    <w:lvl w:ilvl="0">
      <w:start w:val="1"/>
      <w:numFmt w:val="decimal"/>
      <w:lvlText w:val="%1."/>
      <w:lvlJc w:val="left"/>
      <w:pPr>
        <w:ind w:left="720" w:hanging="360"/>
      </w:pPr>
      <w:rPr>
        <w:rFonts w:hint="default"/>
        <w:sz w:val="2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2" w15:restartNumberingAfterBreak="0">
    <w:nsid w:val="12EE70D0"/>
    <w:multiLevelType w:val="hybridMultilevel"/>
    <w:tmpl w:val="3692E2FC"/>
    <w:lvl w:ilvl="0" w:tplc="3B3003D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3BB175D"/>
    <w:multiLevelType w:val="hybridMultilevel"/>
    <w:tmpl w:val="1BA4C5D0"/>
    <w:lvl w:ilvl="0" w:tplc="3B3003D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9406EBB"/>
    <w:multiLevelType w:val="hybridMultilevel"/>
    <w:tmpl w:val="2D1E1D1C"/>
    <w:lvl w:ilvl="0" w:tplc="3B3003D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A3A6ADB"/>
    <w:multiLevelType w:val="hybridMultilevel"/>
    <w:tmpl w:val="25CA16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CF064D3"/>
    <w:multiLevelType w:val="hybridMultilevel"/>
    <w:tmpl w:val="481481AA"/>
    <w:lvl w:ilvl="0" w:tplc="04150011">
      <w:start w:val="1"/>
      <w:numFmt w:val="decimal"/>
      <w:lvlText w:val="%1)"/>
      <w:lvlJc w:val="left"/>
      <w:pPr>
        <w:ind w:left="1146" w:hanging="360"/>
      </w:pPr>
    </w:lvl>
    <w:lvl w:ilvl="1" w:tplc="D69CA980">
      <w:start w:val="1"/>
      <w:numFmt w:val="decimal"/>
      <w:lvlText w:val="%2."/>
      <w:lvlJc w:val="left"/>
      <w:pPr>
        <w:ind w:left="1866" w:hanging="360"/>
      </w:pPr>
      <w:rPr>
        <w:rFonts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7" w15:restartNumberingAfterBreak="0">
    <w:nsid w:val="1EB06A7E"/>
    <w:multiLevelType w:val="hybridMultilevel"/>
    <w:tmpl w:val="F82A2A7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10F06E4"/>
    <w:multiLevelType w:val="hybridMultilevel"/>
    <w:tmpl w:val="21B802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3B16B70"/>
    <w:multiLevelType w:val="hybridMultilevel"/>
    <w:tmpl w:val="B84CD88C"/>
    <w:lvl w:ilvl="0" w:tplc="3B3003D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690186E"/>
    <w:multiLevelType w:val="hybridMultilevel"/>
    <w:tmpl w:val="5202AC30"/>
    <w:lvl w:ilvl="0" w:tplc="3B3003D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7DF4DE2"/>
    <w:multiLevelType w:val="hybridMultilevel"/>
    <w:tmpl w:val="1B36683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9921196"/>
    <w:multiLevelType w:val="hybridMultilevel"/>
    <w:tmpl w:val="BA2CD860"/>
    <w:lvl w:ilvl="0" w:tplc="3B3003D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F69012D"/>
    <w:multiLevelType w:val="hybridMultilevel"/>
    <w:tmpl w:val="3D262BBA"/>
    <w:lvl w:ilvl="0" w:tplc="3B3003D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1955028"/>
    <w:multiLevelType w:val="hybridMultilevel"/>
    <w:tmpl w:val="AD169C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28E2A66"/>
    <w:multiLevelType w:val="hybridMultilevel"/>
    <w:tmpl w:val="AFB8A2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3F02F34"/>
    <w:multiLevelType w:val="hybridMultilevel"/>
    <w:tmpl w:val="477485D2"/>
    <w:lvl w:ilvl="0" w:tplc="3B3003D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5734010"/>
    <w:multiLevelType w:val="hybridMultilevel"/>
    <w:tmpl w:val="2E0AB674"/>
    <w:lvl w:ilvl="0" w:tplc="7F6E0072">
      <w:start w:val="1"/>
      <w:numFmt w:val="bullet"/>
      <w:lvlText w:val=""/>
      <w:lvlJc w:val="left"/>
      <w:pPr>
        <w:ind w:left="720" w:hanging="360"/>
      </w:pPr>
      <w:rPr>
        <w:rFonts w:ascii="Symbol" w:hAnsi="Symbol" w:hint="default"/>
        <w:color w:val="auto"/>
      </w:rPr>
    </w:lvl>
    <w:lvl w:ilvl="1" w:tplc="0C683B78">
      <w:start w:val="8"/>
      <w:numFmt w:val="bullet"/>
      <w:lvlText w:val="•"/>
      <w:lvlJc w:val="left"/>
      <w:pPr>
        <w:ind w:left="1785" w:hanging="705"/>
      </w:pPr>
      <w:rPr>
        <w:rFonts w:ascii="Calibri" w:eastAsiaTheme="minorEastAsia" w:hAnsi="Calibri" w:cs="Calibri"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717355F"/>
    <w:multiLevelType w:val="hybridMultilevel"/>
    <w:tmpl w:val="63563A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78D4A8E"/>
    <w:multiLevelType w:val="hybridMultilevel"/>
    <w:tmpl w:val="2D1E1D1C"/>
    <w:lvl w:ilvl="0" w:tplc="3B3003D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EA3439D"/>
    <w:multiLevelType w:val="multilevel"/>
    <w:tmpl w:val="7AAA3C4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1" w15:restartNumberingAfterBreak="0">
    <w:nsid w:val="3F223D4D"/>
    <w:multiLevelType w:val="hybridMultilevel"/>
    <w:tmpl w:val="93A0E64C"/>
    <w:lvl w:ilvl="0" w:tplc="04150019">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2" w15:restartNumberingAfterBreak="0">
    <w:nsid w:val="40F52B01"/>
    <w:multiLevelType w:val="hybridMultilevel"/>
    <w:tmpl w:val="662AED0A"/>
    <w:lvl w:ilvl="0" w:tplc="3B3003D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25B6FD6"/>
    <w:multiLevelType w:val="hybridMultilevel"/>
    <w:tmpl w:val="F286965C"/>
    <w:lvl w:ilvl="0" w:tplc="3B3003D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4AA6F14"/>
    <w:multiLevelType w:val="hybridMultilevel"/>
    <w:tmpl w:val="67FE0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6544A1E"/>
    <w:multiLevelType w:val="hybridMultilevel"/>
    <w:tmpl w:val="5202AC30"/>
    <w:lvl w:ilvl="0" w:tplc="3B3003D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6FF77F2"/>
    <w:multiLevelType w:val="multilevel"/>
    <w:tmpl w:val="A1468FEC"/>
    <w:lvl w:ilvl="0">
      <w:start w:val="5"/>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7" w15:restartNumberingAfterBreak="0">
    <w:nsid w:val="4723429B"/>
    <w:multiLevelType w:val="hybridMultilevel"/>
    <w:tmpl w:val="9DA65216"/>
    <w:lvl w:ilvl="0" w:tplc="559A4E3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B8F00B5"/>
    <w:multiLevelType w:val="hybridMultilevel"/>
    <w:tmpl w:val="B426CCEE"/>
    <w:lvl w:ilvl="0" w:tplc="1D4E7B4A">
      <w:start w:val="1"/>
      <w:numFmt w:val="bullet"/>
      <w:lvlText w:val=""/>
      <w:lvlJc w:val="left"/>
      <w:pPr>
        <w:ind w:left="1440" w:hanging="360"/>
      </w:pPr>
      <w:rPr>
        <w:rFonts w:ascii="Wingdings" w:hAnsi="Wingdings" w:hint="default"/>
        <w:color w:val="0070C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9" w15:restartNumberingAfterBreak="0">
    <w:nsid w:val="4E0858AE"/>
    <w:multiLevelType w:val="hybridMultilevel"/>
    <w:tmpl w:val="57A012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EF838E4"/>
    <w:multiLevelType w:val="hybridMultilevel"/>
    <w:tmpl w:val="71787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F77546B"/>
    <w:multiLevelType w:val="hybridMultilevel"/>
    <w:tmpl w:val="7848EF62"/>
    <w:lvl w:ilvl="0" w:tplc="0A1C523A">
      <w:start w:val="1"/>
      <w:numFmt w:val="decimal"/>
      <w:lvlText w:val="%1."/>
      <w:lvlJc w:val="left"/>
      <w:pPr>
        <w:ind w:left="720" w:hanging="360"/>
      </w:pPr>
      <w:rPr>
        <w:rFonts w:hint="default"/>
        <w:color w:val="0070C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FA93EA1"/>
    <w:multiLevelType w:val="hybridMultilevel"/>
    <w:tmpl w:val="DC3695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54A3FE8"/>
    <w:multiLevelType w:val="hybridMultilevel"/>
    <w:tmpl w:val="7F1A8FE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5C239B2"/>
    <w:multiLevelType w:val="hybridMultilevel"/>
    <w:tmpl w:val="9DC2AF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8E351C7"/>
    <w:multiLevelType w:val="hybridMultilevel"/>
    <w:tmpl w:val="2EF864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596240C0"/>
    <w:multiLevelType w:val="hybridMultilevel"/>
    <w:tmpl w:val="B0B6A624"/>
    <w:lvl w:ilvl="0" w:tplc="1D4E7B4A">
      <w:start w:val="1"/>
      <w:numFmt w:val="bullet"/>
      <w:lvlText w:val=""/>
      <w:lvlJc w:val="left"/>
      <w:pPr>
        <w:ind w:left="720" w:hanging="360"/>
      </w:pPr>
      <w:rPr>
        <w:rFonts w:ascii="Wingdings" w:hAnsi="Wingdings" w:hint="default"/>
        <w:color w:val="0070C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DBC3ECD"/>
    <w:multiLevelType w:val="hybridMultilevel"/>
    <w:tmpl w:val="03FC410A"/>
    <w:lvl w:ilvl="0" w:tplc="0A1C523A">
      <w:start w:val="1"/>
      <w:numFmt w:val="decimal"/>
      <w:lvlText w:val="%1."/>
      <w:lvlJc w:val="left"/>
      <w:pPr>
        <w:ind w:left="720" w:hanging="360"/>
      </w:pPr>
      <w:rPr>
        <w:rFonts w:hint="default"/>
        <w:color w:val="0070C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F7731B0"/>
    <w:multiLevelType w:val="hybridMultilevel"/>
    <w:tmpl w:val="D548BB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1913372"/>
    <w:multiLevelType w:val="hybridMultilevel"/>
    <w:tmpl w:val="94DE8CF6"/>
    <w:lvl w:ilvl="0" w:tplc="3B3003D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25407B5"/>
    <w:multiLevelType w:val="hybridMultilevel"/>
    <w:tmpl w:val="F4783CD4"/>
    <w:lvl w:ilvl="0" w:tplc="924259C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2A51C07"/>
    <w:multiLevelType w:val="hybridMultilevel"/>
    <w:tmpl w:val="FFAAB406"/>
    <w:lvl w:ilvl="0" w:tplc="1D4E7B4A">
      <w:start w:val="1"/>
      <w:numFmt w:val="bullet"/>
      <w:lvlText w:val=""/>
      <w:lvlJc w:val="left"/>
      <w:pPr>
        <w:ind w:left="1440" w:hanging="360"/>
      </w:pPr>
      <w:rPr>
        <w:rFonts w:ascii="Wingdings" w:hAnsi="Wingdings" w:hint="default"/>
        <w:color w:val="0070C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2" w15:restartNumberingAfterBreak="0">
    <w:nsid w:val="64CB7F11"/>
    <w:multiLevelType w:val="hybridMultilevel"/>
    <w:tmpl w:val="7026E3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57B70E3"/>
    <w:multiLevelType w:val="hybridMultilevel"/>
    <w:tmpl w:val="1696F7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5C50C2F"/>
    <w:multiLevelType w:val="hybridMultilevel"/>
    <w:tmpl w:val="21B802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6075A97"/>
    <w:multiLevelType w:val="hybridMultilevel"/>
    <w:tmpl w:val="662AED0A"/>
    <w:lvl w:ilvl="0" w:tplc="3B3003D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87D5ED7"/>
    <w:multiLevelType w:val="hybridMultilevel"/>
    <w:tmpl w:val="C9CC467A"/>
    <w:lvl w:ilvl="0" w:tplc="0D2CBD7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A434D94"/>
    <w:multiLevelType w:val="hybridMultilevel"/>
    <w:tmpl w:val="C12C25B8"/>
    <w:lvl w:ilvl="0" w:tplc="3B3003D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D37352B"/>
    <w:multiLevelType w:val="hybridMultilevel"/>
    <w:tmpl w:val="3D9A8FF8"/>
    <w:lvl w:ilvl="0" w:tplc="7F5434BE">
      <w:start w:val="1"/>
      <w:numFmt w:val="bullet"/>
      <w:lvlText w:val=""/>
      <w:lvlJc w:val="left"/>
      <w:pPr>
        <w:ind w:left="1080" w:hanging="360"/>
      </w:pPr>
      <w:rPr>
        <w:rFonts w:ascii="Wingdings" w:hAnsi="Wingdings" w:cs="Times New Roman" w:hint="default"/>
        <w:color w:val="0070C0"/>
      </w:rPr>
    </w:lvl>
    <w:lvl w:ilvl="1" w:tplc="1D4E7B4A">
      <w:start w:val="1"/>
      <w:numFmt w:val="bullet"/>
      <w:lvlText w:val=""/>
      <w:lvlJc w:val="left"/>
      <w:pPr>
        <w:ind w:left="1800" w:hanging="360"/>
      </w:pPr>
      <w:rPr>
        <w:rFonts w:ascii="Wingdings" w:hAnsi="Wingdings" w:hint="default"/>
        <w:color w:val="0070C0"/>
      </w:rPr>
    </w:lvl>
    <w:lvl w:ilvl="2" w:tplc="04150005">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9" w15:restartNumberingAfterBreak="0">
    <w:nsid w:val="6E0F119A"/>
    <w:multiLevelType w:val="hybridMultilevel"/>
    <w:tmpl w:val="D4728F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FEA2D78"/>
    <w:multiLevelType w:val="hybridMultilevel"/>
    <w:tmpl w:val="1D605E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FF016E0"/>
    <w:multiLevelType w:val="hybridMultilevel"/>
    <w:tmpl w:val="0CAA4B2C"/>
    <w:lvl w:ilvl="0" w:tplc="3B3003D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14651F8"/>
    <w:multiLevelType w:val="hybridMultilevel"/>
    <w:tmpl w:val="DA78A6FC"/>
    <w:lvl w:ilvl="0" w:tplc="3B3003D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36A0D00"/>
    <w:multiLevelType w:val="hybridMultilevel"/>
    <w:tmpl w:val="4AB2F9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5E051DF"/>
    <w:multiLevelType w:val="multilevel"/>
    <w:tmpl w:val="60E6DF5A"/>
    <w:lvl w:ilvl="0">
      <w:start w:val="5"/>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65" w15:restartNumberingAfterBreak="0">
    <w:nsid w:val="76097620"/>
    <w:multiLevelType w:val="hybridMultilevel"/>
    <w:tmpl w:val="D0F4C6C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15:restartNumberingAfterBreak="0">
    <w:nsid w:val="78826EE1"/>
    <w:multiLevelType w:val="hybridMultilevel"/>
    <w:tmpl w:val="E91687B4"/>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8E9496A"/>
    <w:multiLevelType w:val="multilevel"/>
    <w:tmpl w:val="B1DCCC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8" w15:restartNumberingAfterBreak="0">
    <w:nsid w:val="7A072E7A"/>
    <w:multiLevelType w:val="hybridMultilevel"/>
    <w:tmpl w:val="3D262BBA"/>
    <w:lvl w:ilvl="0" w:tplc="3B3003D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DDB1B9D"/>
    <w:multiLevelType w:val="hybridMultilevel"/>
    <w:tmpl w:val="4EF0E098"/>
    <w:lvl w:ilvl="0" w:tplc="0A1C523A">
      <w:start w:val="1"/>
      <w:numFmt w:val="decimal"/>
      <w:lvlText w:val="%1."/>
      <w:lvlJc w:val="left"/>
      <w:pPr>
        <w:ind w:left="720" w:hanging="360"/>
      </w:pPr>
      <w:rPr>
        <w:rFonts w:hint="default"/>
        <w:color w:val="0070C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5"/>
  </w:num>
  <w:num w:numId="2">
    <w:abstractNumId w:val="16"/>
  </w:num>
  <w:num w:numId="3">
    <w:abstractNumId w:val="11"/>
  </w:num>
  <w:num w:numId="4">
    <w:abstractNumId w:val="67"/>
  </w:num>
  <w:num w:numId="5">
    <w:abstractNumId w:val="58"/>
  </w:num>
  <w:num w:numId="6">
    <w:abstractNumId w:val="38"/>
  </w:num>
  <w:num w:numId="7">
    <w:abstractNumId w:val="51"/>
  </w:num>
  <w:num w:numId="8">
    <w:abstractNumId w:val="37"/>
  </w:num>
  <w:num w:numId="9">
    <w:abstractNumId w:val="2"/>
  </w:num>
  <w:num w:numId="10">
    <w:abstractNumId w:val="39"/>
  </w:num>
  <w:num w:numId="11">
    <w:abstractNumId w:val="63"/>
  </w:num>
  <w:num w:numId="12">
    <w:abstractNumId w:val="30"/>
  </w:num>
  <w:num w:numId="13">
    <w:abstractNumId w:val="3"/>
  </w:num>
  <w:num w:numId="14">
    <w:abstractNumId w:val="27"/>
  </w:num>
  <w:num w:numId="15">
    <w:abstractNumId w:val="28"/>
  </w:num>
  <w:num w:numId="16">
    <w:abstractNumId w:val="44"/>
  </w:num>
  <w:num w:numId="17">
    <w:abstractNumId w:val="34"/>
  </w:num>
  <w:num w:numId="18">
    <w:abstractNumId w:val="24"/>
  </w:num>
  <w:num w:numId="19">
    <w:abstractNumId w:val="25"/>
  </w:num>
  <w:num w:numId="20">
    <w:abstractNumId w:val="40"/>
  </w:num>
  <w:num w:numId="21">
    <w:abstractNumId w:val="7"/>
  </w:num>
  <w:num w:numId="22">
    <w:abstractNumId w:val="60"/>
  </w:num>
  <w:num w:numId="23">
    <w:abstractNumId w:val="66"/>
  </w:num>
  <w:num w:numId="24">
    <w:abstractNumId w:val="5"/>
  </w:num>
  <w:num w:numId="25">
    <w:abstractNumId w:val="4"/>
  </w:num>
  <w:num w:numId="26">
    <w:abstractNumId w:val="0"/>
  </w:num>
  <w:num w:numId="27">
    <w:abstractNumId w:val="65"/>
  </w:num>
  <w:num w:numId="28">
    <w:abstractNumId w:val="8"/>
  </w:num>
  <w:num w:numId="29">
    <w:abstractNumId w:val="45"/>
  </w:num>
  <w:num w:numId="30">
    <w:abstractNumId w:val="59"/>
  </w:num>
  <w:num w:numId="31">
    <w:abstractNumId w:val="42"/>
  </w:num>
  <w:num w:numId="32">
    <w:abstractNumId w:val="48"/>
  </w:num>
  <w:num w:numId="33">
    <w:abstractNumId w:val="64"/>
  </w:num>
  <w:num w:numId="34">
    <w:abstractNumId w:val="36"/>
  </w:num>
  <w:num w:numId="35">
    <w:abstractNumId w:val="53"/>
  </w:num>
  <w:num w:numId="36">
    <w:abstractNumId w:val="9"/>
  </w:num>
  <w:num w:numId="37">
    <w:abstractNumId w:val="50"/>
  </w:num>
  <w:num w:numId="38">
    <w:abstractNumId w:val="62"/>
  </w:num>
  <w:num w:numId="39">
    <w:abstractNumId w:val="56"/>
  </w:num>
  <w:num w:numId="40">
    <w:abstractNumId w:val="6"/>
  </w:num>
  <w:num w:numId="41">
    <w:abstractNumId w:val="20"/>
  </w:num>
  <w:num w:numId="42">
    <w:abstractNumId w:val="14"/>
  </w:num>
  <w:num w:numId="43">
    <w:abstractNumId w:val="29"/>
  </w:num>
  <w:num w:numId="44">
    <w:abstractNumId w:val="12"/>
  </w:num>
  <w:num w:numId="45">
    <w:abstractNumId w:val="68"/>
  </w:num>
  <w:num w:numId="46">
    <w:abstractNumId w:val="23"/>
  </w:num>
  <w:num w:numId="47">
    <w:abstractNumId w:val="35"/>
  </w:num>
  <w:num w:numId="48">
    <w:abstractNumId w:val="13"/>
  </w:num>
  <w:num w:numId="49">
    <w:abstractNumId w:val="19"/>
  </w:num>
  <w:num w:numId="50">
    <w:abstractNumId w:val="57"/>
  </w:num>
  <w:num w:numId="51">
    <w:abstractNumId w:val="22"/>
  </w:num>
  <w:num w:numId="52">
    <w:abstractNumId w:val="55"/>
  </w:num>
  <w:num w:numId="53">
    <w:abstractNumId w:val="32"/>
  </w:num>
  <w:num w:numId="54">
    <w:abstractNumId w:val="1"/>
  </w:num>
  <w:num w:numId="55">
    <w:abstractNumId w:val="33"/>
  </w:num>
  <w:num w:numId="56">
    <w:abstractNumId w:val="49"/>
  </w:num>
  <w:num w:numId="57">
    <w:abstractNumId w:val="26"/>
  </w:num>
  <w:num w:numId="58">
    <w:abstractNumId w:val="61"/>
  </w:num>
  <w:num w:numId="59">
    <w:abstractNumId w:val="46"/>
  </w:num>
  <w:num w:numId="60">
    <w:abstractNumId w:val="31"/>
  </w:num>
  <w:num w:numId="61">
    <w:abstractNumId w:val="18"/>
  </w:num>
  <w:num w:numId="62">
    <w:abstractNumId w:val="17"/>
  </w:num>
  <w:num w:numId="63">
    <w:abstractNumId w:val="52"/>
  </w:num>
  <w:num w:numId="64">
    <w:abstractNumId w:val="43"/>
  </w:num>
  <w:num w:numId="65">
    <w:abstractNumId w:val="54"/>
  </w:num>
  <w:num w:numId="66">
    <w:abstractNumId w:val="21"/>
  </w:num>
  <w:num w:numId="67">
    <w:abstractNumId w:val="47"/>
  </w:num>
  <w:num w:numId="68">
    <w:abstractNumId w:val="10"/>
  </w:num>
  <w:num w:numId="69">
    <w:abstractNumId w:val="41"/>
  </w:num>
  <w:num w:numId="70">
    <w:abstractNumId w:val="6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38F"/>
    <w:rsid w:val="00002ED2"/>
    <w:rsid w:val="0000513C"/>
    <w:rsid w:val="00007C8A"/>
    <w:rsid w:val="00010D9D"/>
    <w:rsid w:val="00014AC6"/>
    <w:rsid w:val="000202C6"/>
    <w:rsid w:val="000233D4"/>
    <w:rsid w:val="00030724"/>
    <w:rsid w:val="000308BC"/>
    <w:rsid w:val="0003194F"/>
    <w:rsid w:val="000346C7"/>
    <w:rsid w:val="000444D6"/>
    <w:rsid w:val="00044B04"/>
    <w:rsid w:val="00044F97"/>
    <w:rsid w:val="0004557D"/>
    <w:rsid w:val="0004562A"/>
    <w:rsid w:val="00045D94"/>
    <w:rsid w:val="00054D56"/>
    <w:rsid w:val="000609CB"/>
    <w:rsid w:val="0006166D"/>
    <w:rsid w:val="00067479"/>
    <w:rsid w:val="000677DE"/>
    <w:rsid w:val="00080F1A"/>
    <w:rsid w:val="0008712C"/>
    <w:rsid w:val="0009078C"/>
    <w:rsid w:val="00094B9D"/>
    <w:rsid w:val="000A44AB"/>
    <w:rsid w:val="000A5A0A"/>
    <w:rsid w:val="000B7818"/>
    <w:rsid w:val="000C5864"/>
    <w:rsid w:val="000D3823"/>
    <w:rsid w:val="000D5A3B"/>
    <w:rsid w:val="000D7B29"/>
    <w:rsid w:val="000E72DB"/>
    <w:rsid w:val="000F4F61"/>
    <w:rsid w:val="001014BC"/>
    <w:rsid w:val="00115408"/>
    <w:rsid w:val="00116999"/>
    <w:rsid w:val="00121A2F"/>
    <w:rsid w:val="00127BCF"/>
    <w:rsid w:val="00130B67"/>
    <w:rsid w:val="00133EDD"/>
    <w:rsid w:val="00142B8A"/>
    <w:rsid w:val="00180CAD"/>
    <w:rsid w:val="001842FD"/>
    <w:rsid w:val="00192887"/>
    <w:rsid w:val="00195BCC"/>
    <w:rsid w:val="001A493A"/>
    <w:rsid w:val="001B0A4A"/>
    <w:rsid w:val="001B4C84"/>
    <w:rsid w:val="001B7081"/>
    <w:rsid w:val="001C1F64"/>
    <w:rsid w:val="001C4094"/>
    <w:rsid w:val="001D3BFA"/>
    <w:rsid w:val="001D6096"/>
    <w:rsid w:val="001D7696"/>
    <w:rsid w:val="001E03A3"/>
    <w:rsid w:val="001E1D3F"/>
    <w:rsid w:val="001E2FA3"/>
    <w:rsid w:val="001E659A"/>
    <w:rsid w:val="001F5959"/>
    <w:rsid w:val="002019B4"/>
    <w:rsid w:val="00206507"/>
    <w:rsid w:val="00210077"/>
    <w:rsid w:val="00213E5C"/>
    <w:rsid w:val="002306E9"/>
    <w:rsid w:val="00233D25"/>
    <w:rsid w:val="0024641D"/>
    <w:rsid w:val="00250AD3"/>
    <w:rsid w:val="0025234C"/>
    <w:rsid w:val="00254BBB"/>
    <w:rsid w:val="002574D4"/>
    <w:rsid w:val="00257934"/>
    <w:rsid w:val="00265303"/>
    <w:rsid w:val="0026544D"/>
    <w:rsid w:val="00267FB3"/>
    <w:rsid w:val="00271521"/>
    <w:rsid w:val="00276B1E"/>
    <w:rsid w:val="00283870"/>
    <w:rsid w:val="00284D4C"/>
    <w:rsid w:val="00284F5A"/>
    <w:rsid w:val="00286549"/>
    <w:rsid w:val="002A1959"/>
    <w:rsid w:val="002A2F0B"/>
    <w:rsid w:val="002C4194"/>
    <w:rsid w:val="002D4362"/>
    <w:rsid w:val="002D6656"/>
    <w:rsid w:val="002E013D"/>
    <w:rsid w:val="002E343B"/>
    <w:rsid w:val="002E3BEC"/>
    <w:rsid w:val="002E4540"/>
    <w:rsid w:val="002F195D"/>
    <w:rsid w:val="002F5758"/>
    <w:rsid w:val="002F7BCC"/>
    <w:rsid w:val="0030748A"/>
    <w:rsid w:val="00310339"/>
    <w:rsid w:val="00313C95"/>
    <w:rsid w:val="003276DD"/>
    <w:rsid w:val="00351782"/>
    <w:rsid w:val="00360122"/>
    <w:rsid w:val="00363F49"/>
    <w:rsid w:val="003730E7"/>
    <w:rsid w:val="00375379"/>
    <w:rsid w:val="00376750"/>
    <w:rsid w:val="003848E9"/>
    <w:rsid w:val="003A178E"/>
    <w:rsid w:val="003B1053"/>
    <w:rsid w:val="003C4728"/>
    <w:rsid w:val="003E11A5"/>
    <w:rsid w:val="003F7D8E"/>
    <w:rsid w:val="00400C50"/>
    <w:rsid w:val="0040683F"/>
    <w:rsid w:val="00424FEC"/>
    <w:rsid w:val="00441A6D"/>
    <w:rsid w:val="004457F0"/>
    <w:rsid w:val="00446D84"/>
    <w:rsid w:val="00446EFD"/>
    <w:rsid w:val="004506C0"/>
    <w:rsid w:val="00454EE3"/>
    <w:rsid w:val="00463E19"/>
    <w:rsid w:val="00475379"/>
    <w:rsid w:val="00477F65"/>
    <w:rsid w:val="00487810"/>
    <w:rsid w:val="0049152B"/>
    <w:rsid w:val="0049626B"/>
    <w:rsid w:val="004A0E98"/>
    <w:rsid w:val="004A1545"/>
    <w:rsid w:val="004A3EA8"/>
    <w:rsid w:val="004A43F2"/>
    <w:rsid w:val="004A6401"/>
    <w:rsid w:val="004A7650"/>
    <w:rsid w:val="004A7967"/>
    <w:rsid w:val="004B3897"/>
    <w:rsid w:val="004D004A"/>
    <w:rsid w:val="004D0D26"/>
    <w:rsid w:val="004D1549"/>
    <w:rsid w:val="004D5898"/>
    <w:rsid w:val="004D6EC3"/>
    <w:rsid w:val="004F1333"/>
    <w:rsid w:val="004F597B"/>
    <w:rsid w:val="004F5E9A"/>
    <w:rsid w:val="005033F5"/>
    <w:rsid w:val="00506405"/>
    <w:rsid w:val="00512C00"/>
    <w:rsid w:val="005320B2"/>
    <w:rsid w:val="00532642"/>
    <w:rsid w:val="005345D0"/>
    <w:rsid w:val="0053595D"/>
    <w:rsid w:val="00541AB6"/>
    <w:rsid w:val="0054497B"/>
    <w:rsid w:val="00545EAC"/>
    <w:rsid w:val="005622FA"/>
    <w:rsid w:val="00565DB5"/>
    <w:rsid w:val="00574ED8"/>
    <w:rsid w:val="0058513D"/>
    <w:rsid w:val="005A2C33"/>
    <w:rsid w:val="005B10D2"/>
    <w:rsid w:val="005C0928"/>
    <w:rsid w:val="005C7A60"/>
    <w:rsid w:val="005D6459"/>
    <w:rsid w:val="005D6A14"/>
    <w:rsid w:val="005E3226"/>
    <w:rsid w:val="005E50BF"/>
    <w:rsid w:val="005F2B4F"/>
    <w:rsid w:val="005F3B33"/>
    <w:rsid w:val="005F4A6E"/>
    <w:rsid w:val="00600330"/>
    <w:rsid w:val="00600B2B"/>
    <w:rsid w:val="0060596A"/>
    <w:rsid w:val="00615678"/>
    <w:rsid w:val="00616275"/>
    <w:rsid w:val="00620600"/>
    <w:rsid w:val="006233F4"/>
    <w:rsid w:val="00626B31"/>
    <w:rsid w:val="00627779"/>
    <w:rsid w:val="00645679"/>
    <w:rsid w:val="00646118"/>
    <w:rsid w:val="00651D17"/>
    <w:rsid w:val="00667B83"/>
    <w:rsid w:val="00670AD7"/>
    <w:rsid w:val="00670D59"/>
    <w:rsid w:val="006759C2"/>
    <w:rsid w:val="00687D21"/>
    <w:rsid w:val="00687EC4"/>
    <w:rsid w:val="0069072D"/>
    <w:rsid w:val="0069148A"/>
    <w:rsid w:val="006960D3"/>
    <w:rsid w:val="006A4936"/>
    <w:rsid w:val="006A66CE"/>
    <w:rsid w:val="006A723D"/>
    <w:rsid w:val="006B5222"/>
    <w:rsid w:val="006D3C10"/>
    <w:rsid w:val="006E1492"/>
    <w:rsid w:val="006E14CE"/>
    <w:rsid w:val="006E4540"/>
    <w:rsid w:val="006E7A63"/>
    <w:rsid w:val="006F3690"/>
    <w:rsid w:val="00702331"/>
    <w:rsid w:val="0070238C"/>
    <w:rsid w:val="00704EC9"/>
    <w:rsid w:val="007066CB"/>
    <w:rsid w:val="007138B7"/>
    <w:rsid w:val="0072073A"/>
    <w:rsid w:val="007263C6"/>
    <w:rsid w:val="00726F16"/>
    <w:rsid w:val="007320D6"/>
    <w:rsid w:val="0074257D"/>
    <w:rsid w:val="00743384"/>
    <w:rsid w:val="0074430A"/>
    <w:rsid w:val="00755664"/>
    <w:rsid w:val="00755D3C"/>
    <w:rsid w:val="0076180D"/>
    <w:rsid w:val="00762D89"/>
    <w:rsid w:val="007A1133"/>
    <w:rsid w:val="007A54C2"/>
    <w:rsid w:val="007B1B01"/>
    <w:rsid w:val="007B1CEB"/>
    <w:rsid w:val="007C0283"/>
    <w:rsid w:val="007C3DAB"/>
    <w:rsid w:val="007C5762"/>
    <w:rsid w:val="007D1419"/>
    <w:rsid w:val="007D5880"/>
    <w:rsid w:val="007E186E"/>
    <w:rsid w:val="007E2522"/>
    <w:rsid w:val="007E303F"/>
    <w:rsid w:val="007E43D4"/>
    <w:rsid w:val="007E4838"/>
    <w:rsid w:val="007E5589"/>
    <w:rsid w:val="007F566C"/>
    <w:rsid w:val="008040A8"/>
    <w:rsid w:val="00804722"/>
    <w:rsid w:val="008110DD"/>
    <w:rsid w:val="00815B45"/>
    <w:rsid w:val="00815ED4"/>
    <w:rsid w:val="008169DA"/>
    <w:rsid w:val="00825379"/>
    <w:rsid w:val="008257D8"/>
    <w:rsid w:val="008355FA"/>
    <w:rsid w:val="00837E9C"/>
    <w:rsid w:val="00843FC2"/>
    <w:rsid w:val="00844448"/>
    <w:rsid w:val="00846D99"/>
    <w:rsid w:val="00857ACF"/>
    <w:rsid w:val="00860CF8"/>
    <w:rsid w:val="0086105A"/>
    <w:rsid w:val="008759F0"/>
    <w:rsid w:val="00881B93"/>
    <w:rsid w:val="00881F77"/>
    <w:rsid w:val="008827C6"/>
    <w:rsid w:val="008A05BB"/>
    <w:rsid w:val="008A407C"/>
    <w:rsid w:val="008B67FE"/>
    <w:rsid w:val="008B754A"/>
    <w:rsid w:val="008C33E8"/>
    <w:rsid w:val="008C47BF"/>
    <w:rsid w:val="008C6405"/>
    <w:rsid w:val="008D4CD3"/>
    <w:rsid w:val="008D57DC"/>
    <w:rsid w:val="008E190C"/>
    <w:rsid w:val="008E4FA3"/>
    <w:rsid w:val="008E61CE"/>
    <w:rsid w:val="008E6917"/>
    <w:rsid w:val="008E7A36"/>
    <w:rsid w:val="00901DB8"/>
    <w:rsid w:val="00912286"/>
    <w:rsid w:val="009233D4"/>
    <w:rsid w:val="00924E36"/>
    <w:rsid w:val="009311E9"/>
    <w:rsid w:val="00931682"/>
    <w:rsid w:val="00942A88"/>
    <w:rsid w:val="00943502"/>
    <w:rsid w:val="00947CB1"/>
    <w:rsid w:val="0095361A"/>
    <w:rsid w:val="009650C2"/>
    <w:rsid w:val="009675E6"/>
    <w:rsid w:val="00971CF6"/>
    <w:rsid w:val="00975686"/>
    <w:rsid w:val="00982EC3"/>
    <w:rsid w:val="009832D5"/>
    <w:rsid w:val="00997C1A"/>
    <w:rsid w:val="009A24CB"/>
    <w:rsid w:val="009A38AE"/>
    <w:rsid w:val="009B09B4"/>
    <w:rsid w:val="009B20EB"/>
    <w:rsid w:val="009B2597"/>
    <w:rsid w:val="009B706C"/>
    <w:rsid w:val="009B7680"/>
    <w:rsid w:val="009C3CC1"/>
    <w:rsid w:val="009F16DF"/>
    <w:rsid w:val="009F34C3"/>
    <w:rsid w:val="009F7999"/>
    <w:rsid w:val="00A101F0"/>
    <w:rsid w:val="00A15F30"/>
    <w:rsid w:val="00A2348E"/>
    <w:rsid w:val="00A27A80"/>
    <w:rsid w:val="00A3785F"/>
    <w:rsid w:val="00A45AD9"/>
    <w:rsid w:val="00A511F3"/>
    <w:rsid w:val="00A554E4"/>
    <w:rsid w:val="00A563D7"/>
    <w:rsid w:val="00A56D91"/>
    <w:rsid w:val="00A618E2"/>
    <w:rsid w:val="00A6239A"/>
    <w:rsid w:val="00A646DA"/>
    <w:rsid w:val="00A72B26"/>
    <w:rsid w:val="00A8481C"/>
    <w:rsid w:val="00A861DE"/>
    <w:rsid w:val="00A9138F"/>
    <w:rsid w:val="00A918AC"/>
    <w:rsid w:val="00A95519"/>
    <w:rsid w:val="00A95F9C"/>
    <w:rsid w:val="00AC1E71"/>
    <w:rsid w:val="00AC298A"/>
    <w:rsid w:val="00AC47E8"/>
    <w:rsid w:val="00AC65EB"/>
    <w:rsid w:val="00AD3816"/>
    <w:rsid w:val="00AD615B"/>
    <w:rsid w:val="00AE21F8"/>
    <w:rsid w:val="00AE3438"/>
    <w:rsid w:val="00AE7909"/>
    <w:rsid w:val="00AF0BCB"/>
    <w:rsid w:val="00AF1364"/>
    <w:rsid w:val="00B1118C"/>
    <w:rsid w:val="00B1204C"/>
    <w:rsid w:val="00B12BFA"/>
    <w:rsid w:val="00B1353C"/>
    <w:rsid w:val="00B30B1B"/>
    <w:rsid w:val="00B3108D"/>
    <w:rsid w:val="00B411F3"/>
    <w:rsid w:val="00B629BC"/>
    <w:rsid w:val="00B63565"/>
    <w:rsid w:val="00B6658B"/>
    <w:rsid w:val="00B67706"/>
    <w:rsid w:val="00B920C3"/>
    <w:rsid w:val="00B925C1"/>
    <w:rsid w:val="00B93446"/>
    <w:rsid w:val="00B946DB"/>
    <w:rsid w:val="00B97201"/>
    <w:rsid w:val="00BA1347"/>
    <w:rsid w:val="00BA39F9"/>
    <w:rsid w:val="00BA4FFB"/>
    <w:rsid w:val="00BD41AC"/>
    <w:rsid w:val="00BD4C8B"/>
    <w:rsid w:val="00BE1FB2"/>
    <w:rsid w:val="00BE33C2"/>
    <w:rsid w:val="00BE61A6"/>
    <w:rsid w:val="00BF12A2"/>
    <w:rsid w:val="00C02D19"/>
    <w:rsid w:val="00C10CB5"/>
    <w:rsid w:val="00C25E14"/>
    <w:rsid w:val="00C260A6"/>
    <w:rsid w:val="00C268D6"/>
    <w:rsid w:val="00C41A8D"/>
    <w:rsid w:val="00C50C28"/>
    <w:rsid w:val="00C651BC"/>
    <w:rsid w:val="00C73485"/>
    <w:rsid w:val="00C73758"/>
    <w:rsid w:val="00C74A8C"/>
    <w:rsid w:val="00C800FB"/>
    <w:rsid w:val="00C82738"/>
    <w:rsid w:val="00CA1739"/>
    <w:rsid w:val="00CA254C"/>
    <w:rsid w:val="00CA7660"/>
    <w:rsid w:val="00CA7F11"/>
    <w:rsid w:val="00CC5314"/>
    <w:rsid w:val="00CC75C5"/>
    <w:rsid w:val="00CD74FA"/>
    <w:rsid w:val="00CE4A66"/>
    <w:rsid w:val="00CF134F"/>
    <w:rsid w:val="00CF1410"/>
    <w:rsid w:val="00CF43C4"/>
    <w:rsid w:val="00CF5136"/>
    <w:rsid w:val="00CF7FCA"/>
    <w:rsid w:val="00D04D22"/>
    <w:rsid w:val="00D11582"/>
    <w:rsid w:val="00D20DFE"/>
    <w:rsid w:val="00D233C8"/>
    <w:rsid w:val="00D23F88"/>
    <w:rsid w:val="00D27CE1"/>
    <w:rsid w:val="00D319F1"/>
    <w:rsid w:val="00D34D25"/>
    <w:rsid w:val="00D376ED"/>
    <w:rsid w:val="00D431B0"/>
    <w:rsid w:val="00D53B58"/>
    <w:rsid w:val="00D5616C"/>
    <w:rsid w:val="00D60A4A"/>
    <w:rsid w:val="00D61647"/>
    <w:rsid w:val="00D623DC"/>
    <w:rsid w:val="00D67798"/>
    <w:rsid w:val="00D73EF4"/>
    <w:rsid w:val="00D77D5F"/>
    <w:rsid w:val="00D81A8B"/>
    <w:rsid w:val="00D85D72"/>
    <w:rsid w:val="00D87FEB"/>
    <w:rsid w:val="00D9113F"/>
    <w:rsid w:val="00D9436F"/>
    <w:rsid w:val="00D94B5A"/>
    <w:rsid w:val="00D95A53"/>
    <w:rsid w:val="00DA09F4"/>
    <w:rsid w:val="00DA3CDE"/>
    <w:rsid w:val="00DB6E1D"/>
    <w:rsid w:val="00DC0E5E"/>
    <w:rsid w:val="00DC5B59"/>
    <w:rsid w:val="00DC6127"/>
    <w:rsid w:val="00DD17FD"/>
    <w:rsid w:val="00DD33D9"/>
    <w:rsid w:val="00DE18AA"/>
    <w:rsid w:val="00DF602F"/>
    <w:rsid w:val="00E07445"/>
    <w:rsid w:val="00E15A4D"/>
    <w:rsid w:val="00E16702"/>
    <w:rsid w:val="00E216AB"/>
    <w:rsid w:val="00E2443D"/>
    <w:rsid w:val="00E31AA6"/>
    <w:rsid w:val="00E400D1"/>
    <w:rsid w:val="00E41625"/>
    <w:rsid w:val="00E43C50"/>
    <w:rsid w:val="00E4657D"/>
    <w:rsid w:val="00E466C8"/>
    <w:rsid w:val="00E500CA"/>
    <w:rsid w:val="00E56EDB"/>
    <w:rsid w:val="00E623F0"/>
    <w:rsid w:val="00E70499"/>
    <w:rsid w:val="00E82B60"/>
    <w:rsid w:val="00E9057C"/>
    <w:rsid w:val="00E92C08"/>
    <w:rsid w:val="00E969FC"/>
    <w:rsid w:val="00EA0904"/>
    <w:rsid w:val="00EA5771"/>
    <w:rsid w:val="00EC4535"/>
    <w:rsid w:val="00ED1106"/>
    <w:rsid w:val="00ED5092"/>
    <w:rsid w:val="00EE1A04"/>
    <w:rsid w:val="00EE49F5"/>
    <w:rsid w:val="00EE4C60"/>
    <w:rsid w:val="00EE7420"/>
    <w:rsid w:val="00EF0B2A"/>
    <w:rsid w:val="00EF135E"/>
    <w:rsid w:val="00EF5EB6"/>
    <w:rsid w:val="00EF7CAA"/>
    <w:rsid w:val="00F04D66"/>
    <w:rsid w:val="00F06B77"/>
    <w:rsid w:val="00F133E6"/>
    <w:rsid w:val="00F14FA3"/>
    <w:rsid w:val="00F16172"/>
    <w:rsid w:val="00F17B3E"/>
    <w:rsid w:val="00F218D0"/>
    <w:rsid w:val="00F306D3"/>
    <w:rsid w:val="00F34387"/>
    <w:rsid w:val="00F35561"/>
    <w:rsid w:val="00F40828"/>
    <w:rsid w:val="00F47942"/>
    <w:rsid w:val="00F47C18"/>
    <w:rsid w:val="00F5114D"/>
    <w:rsid w:val="00F57A50"/>
    <w:rsid w:val="00F637E5"/>
    <w:rsid w:val="00F70FA5"/>
    <w:rsid w:val="00F77F16"/>
    <w:rsid w:val="00F82BDB"/>
    <w:rsid w:val="00FA6CB9"/>
    <w:rsid w:val="00FB148C"/>
    <w:rsid w:val="00FB3B9D"/>
    <w:rsid w:val="00FB7478"/>
    <w:rsid w:val="00FC36F8"/>
    <w:rsid w:val="00FC3E3B"/>
    <w:rsid w:val="00FD44E8"/>
    <w:rsid w:val="00FD4EDF"/>
    <w:rsid w:val="00FE0916"/>
    <w:rsid w:val="00FE58A2"/>
    <w:rsid w:val="00FE625A"/>
    <w:rsid w:val="00FF3C26"/>
    <w:rsid w:val="00FF5FA4"/>
    <w:rsid w:val="00FF7416"/>
    <w:rsid w:val="00FF7E7A"/>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301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EPL Normalny"/>
    <w:qFormat/>
    <w:rsid w:val="003A178E"/>
    <w:pPr>
      <w:spacing w:after="120" w:line="240" w:lineRule="auto"/>
      <w:jc w:val="both"/>
    </w:pPr>
    <w:rPr>
      <w:rFonts w:eastAsiaTheme="minorEastAsia"/>
      <w:sz w:val="20"/>
      <w:szCs w:val="20"/>
    </w:rPr>
  </w:style>
  <w:style w:type="paragraph" w:styleId="Nagwek1">
    <w:name w:val="heading 1"/>
    <w:aliases w:val="EPL Nagł 1"/>
    <w:basedOn w:val="Normalny"/>
    <w:next w:val="Normalny"/>
    <w:link w:val="Nagwek1Znak"/>
    <w:uiPriority w:val="99"/>
    <w:qFormat/>
    <w:rsid w:val="003A178E"/>
    <w:pPr>
      <w:spacing w:before="1200" w:after="360"/>
      <w:contextualSpacing/>
      <w:jc w:val="left"/>
      <w:outlineLvl w:val="0"/>
    </w:pPr>
    <w:rPr>
      <w:rFonts w:ascii="Calibri" w:eastAsiaTheme="majorEastAsia" w:hAnsi="Calibri" w:cs="Calibri"/>
      <w:bCs/>
      <w:color w:val="0073BA"/>
      <w:sz w:val="44"/>
      <w:szCs w:val="28"/>
      <w:lang w:val="en-US"/>
    </w:rPr>
  </w:style>
  <w:style w:type="paragraph" w:styleId="Nagwek2">
    <w:name w:val="heading 2"/>
    <w:aliases w:val="EPL Nagł 2"/>
    <w:basedOn w:val="Nagwek1"/>
    <w:next w:val="Normalny"/>
    <w:link w:val="Nagwek2Znak"/>
    <w:uiPriority w:val="99"/>
    <w:unhideWhenUsed/>
    <w:qFormat/>
    <w:rsid w:val="003A178E"/>
    <w:pPr>
      <w:spacing w:before="240" w:after="120"/>
      <w:outlineLvl w:val="1"/>
    </w:pPr>
    <w:rPr>
      <w:bCs w:val="0"/>
      <w:sz w:val="36"/>
      <w:szCs w:val="26"/>
    </w:rPr>
  </w:style>
  <w:style w:type="paragraph" w:styleId="Nagwek3">
    <w:name w:val="heading 3"/>
    <w:aliases w:val="EPL Nagł 3"/>
    <w:basedOn w:val="Nagwek2"/>
    <w:next w:val="Normalny"/>
    <w:link w:val="Nagwek3Znak"/>
    <w:uiPriority w:val="99"/>
    <w:unhideWhenUsed/>
    <w:qFormat/>
    <w:rsid w:val="003A178E"/>
    <w:pPr>
      <w:spacing w:after="0" w:line="271" w:lineRule="auto"/>
      <w:outlineLvl w:val="2"/>
    </w:pPr>
    <w:rPr>
      <w:bCs/>
      <w:sz w:val="28"/>
    </w:rPr>
  </w:style>
  <w:style w:type="paragraph" w:styleId="Nagwek4">
    <w:name w:val="heading 4"/>
    <w:aliases w:val="EPL Nagł 4"/>
    <w:basedOn w:val="Nagwek3"/>
    <w:next w:val="Normalny"/>
    <w:link w:val="Nagwek4Znak"/>
    <w:uiPriority w:val="9"/>
    <w:unhideWhenUsed/>
    <w:qFormat/>
    <w:rsid w:val="003A178E"/>
    <w:pPr>
      <w:spacing w:before="160" w:after="80"/>
      <w:outlineLvl w:val="3"/>
    </w:pPr>
    <w:rPr>
      <w:b/>
      <w:bCs w:val="0"/>
      <w:i/>
      <w:iCs/>
      <w:sz w:val="24"/>
    </w:rPr>
  </w:style>
  <w:style w:type="paragraph" w:styleId="Nagwek5">
    <w:name w:val="heading 5"/>
    <w:aliases w:val="EPL Nagł 5"/>
    <w:basedOn w:val="Nagwek4"/>
    <w:next w:val="Normalny"/>
    <w:link w:val="Nagwek5Znak"/>
    <w:uiPriority w:val="9"/>
    <w:unhideWhenUsed/>
    <w:qFormat/>
    <w:rsid w:val="003A178E"/>
    <w:pPr>
      <w:spacing w:before="120" w:after="60"/>
      <w:outlineLvl w:val="4"/>
    </w:pPr>
    <w:rPr>
      <w:b w:val="0"/>
      <w:bCs/>
    </w:rPr>
  </w:style>
  <w:style w:type="paragraph" w:styleId="Nagwek6">
    <w:name w:val="heading 6"/>
    <w:aliases w:val="EPL Nagł 6"/>
    <w:basedOn w:val="Nagwek5"/>
    <w:next w:val="Normalny"/>
    <w:link w:val="Nagwek6Znak"/>
    <w:uiPriority w:val="9"/>
    <w:unhideWhenUsed/>
    <w:qFormat/>
    <w:rsid w:val="003A178E"/>
    <w:pPr>
      <w:spacing w:after="0"/>
      <w:outlineLvl w:val="5"/>
    </w:pPr>
    <w:rPr>
      <w:b/>
      <w:bCs w:val="0"/>
      <w:i w:val="0"/>
      <w:iCs w:val="0"/>
    </w:rPr>
  </w:style>
  <w:style w:type="paragraph" w:styleId="Nagwek7">
    <w:name w:val="heading 7"/>
    <w:aliases w:val="EPL Nagł 7"/>
    <w:basedOn w:val="Nagwek6"/>
    <w:next w:val="Normalny"/>
    <w:link w:val="Nagwek7Znak"/>
    <w:uiPriority w:val="9"/>
    <w:unhideWhenUsed/>
    <w:qFormat/>
    <w:rsid w:val="003A178E"/>
    <w:pPr>
      <w:outlineLvl w:val="6"/>
    </w:pPr>
    <w:rPr>
      <w:i/>
      <w:iCs/>
      <w:sz w:val="20"/>
    </w:rPr>
  </w:style>
  <w:style w:type="paragraph" w:styleId="Nagwek8">
    <w:name w:val="heading 8"/>
    <w:aliases w:val="EPL Nagł 8"/>
    <w:basedOn w:val="Nagwek7"/>
    <w:next w:val="Normalny"/>
    <w:link w:val="Nagwek8Znak"/>
    <w:uiPriority w:val="9"/>
    <w:unhideWhenUsed/>
    <w:qFormat/>
    <w:rsid w:val="003A178E"/>
    <w:pPr>
      <w:outlineLvl w:val="7"/>
    </w:pPr>
    <w:rPr>
      <w:i w:val="0"/>
      <w:color w:val="7F7F7F" w:themeColor="text1" w:themeTint="80"/>
    </w:rPr>
  </w:style>
  <w:style w:type="paragraph" w:styleId="Nagwek9">
    <w:name w:val="heading 9"/>
    <w:aliases w:val="EPL Nagł 9"/>
    <w:basedOn w:val="Nagwek8"/>
    <w:next w:val="Normalny"/>
    <w:link w:val="Nagwek9Znak"/>
    <w:uiPriority w:val="9"/>
    <w:unhideWhenUsed/>
    <w:qFormat/>
    <w:rsid w:val="003A178E"/>
    <w:pPr>
      <w:outlineLvl w:val="8"/>
    </w:pPr>
    <w:rPr>
      <w:b w:val="0"/>
      <w:iCs w:val="0"/>
      <w:spacing w:val="5"/>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tekstECORYS">
    <w:name w:val="a tekst ECORYS"/>
    <w:basedOn w:val="Normalny"/>
    <w:link w:val="atekstECORYSZnak"/>
    <w:qFormat/>
    <w:rsid w:val="003A178E"/>
    <w:pPr>
      <w:widowControl w:val="0"/>
      <w:adjustRightInd w:val="0"/>
      <w:spacing w:line="280" w:lineRule="atLeast"/>
      <w:textAlignment w:val="baseline"/>
    </w:pPr>
    <w:rPr>
      <w:rFonts w:ascii="Calibri" w:eastAsia="Times New Roman" w:hAnsi="Calibri" w:cs="Calibri"/>
    </w:rPr>
  </w:style>
  <w:style w:type="character" w:customStyle="1" w:styleId="atekstECORYSZnak">
    <w:name w:val="a tekst ECORYS Znak"/>
    <w:basedOn w:val="Domylnaczcionkaakapitu"/>
    <w:link w:val="atekstECORYS"/>
    <w:rsid w:val="003A178E"/>
    <w:rPr>
      <w:rFonts w:ascii="Calibri" w:eastAsia="Times New Roman" w:hAnsi="Calibri" w:cs="Calibri"/>
      <w:sz w:val="20"/>
      <w:szCs w:val="20"/>
    </w:rPr>
  </w:style>
  <w:style w:type="paragraph" w:styleId="Akapitzlist">
    <w:name w:val="List Paragraph"/>
    <w:aliases w:val="EPL lista punktowana z wyrózneniem,A_wyliczenie,K-P_odwolanie,Akapit z listą5,maz_wyliczenie,opis dzialania,1st level - Bullet List Paragraph,Lettre d'introduction,Normal bullet 2,Bullet list,Listenabsatz,Wykres,Akapit z listą1"/>
    <w:basedOn w:val="Normalny"/>
    <w:next w:val="Normalny"/>
    <w:link w:val="AkapitzlistZnak"/>
    <w:uiPriority w:val="34"/>
    <w:qFormat/>
    <w:rsid w:val="003A178E"/>
    <w:pPr>
      <w:keepLines/>
      <w:suppressAutoHyphens/>
      <w:jc w:val="left"/>
    </w:pPr>
  </w:style>
  <w:style w:type="character" w:customStyle="1" w:styleId="AkapitzlistZnak">
    <w:name w:val="Akapit z listą Znak"/>
    <w:aliases w:val="EPL lista punktowana z wyrózneniem Znak,A_wyliczenie Znak,K-P_odwolanie Znak,Akapit z listą5 Znak,maz_wyliczenie Znak,opis dzialania Znak,1st level - Bullet List Paragraph Znak,Lettre d'introduction Znak,Normal bullet 2 Znak"/>
    <w:link w:val="Akapitzlist"/>
    <w:uiPriority w:val="34"/>
    <w:locked/>
    <w:rsid w:val="003A178E"/>
    <w:rPr>
      <w:rFonts w:eastAsiaTheme="minorEastAsia"/>
      <w:sz w:val="20"/>
      <w:szCs w:val="20"/>
    </w:rPr>
  </w:style>
  <w:style w:type="paragraph" w:customStyle="1" w:styleId="EPLimage">
    <w:name w:val="EPL image"/>
    <w:basedOn w:val="Normalny"/>
    <w:uiPriority w:val="19"/>
    <w:qFormat/>
    <w:rsid w:val="003A178E"/>
    <w:pPr>
      <w:spacing w:after="480"/>
      <w:jc w:val="center"/>
    </w:pPr>
  </w:style>
  <w:style w:type="paragraph" w:customStyle="1" w:styleId="EPLNumerstrony">
    <w:name w:val="EPL Numer strony"/>
    <w:uiPriority w:val="99"/>
    <w:rsid w:val="003A178E"/>
    <w:pPr>
      <w:spacing w:after="0" w:line="240" w:lineRule="auto"/>
      <w:jc w:val="center"/>
    </w:pPr>
    <w:rPr>
      <w:rFonts w:eastAsiaTheme="minorEastAsia"/>
      <w:b/>
      <w:color w:val="1F497D" w:themeColor="text2"/>
      <w:sz w:val="18"/>
      <w:szCs w:val="18"/>
      <w:lang w:val="en-US"/>
    </w:rPr>
  </w:style>
  <w:style w:type="table" w:customStyle="1" w:styleId="EPLtabela1">
    <w:name w:val="EPL tabela 1"/>
    <w:basedOn w:val="Standardowy"/>
    <w:uiPriority w:val="99"/>
    <w:rsid w:val="003A178E"/>
    <w:pPr>
      <w:spacing w:after="0" w:line="240" w:lineRule="auto"/>
    </w:pPr>
    <w:rPr>
      <w:rFonts w:eastAsiaTheme="minorEastAsia"/>
      <w:sz w:val="16"/>
      <w:szCs w:val="20"/>
      <w:lang w:val="en-US"/>
    </w:rPr>
    <w:tblPr>
      <w:tblStyleRowBandSize w:val="1"/>
      <w:tblInd w:w="5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57" w:type="dxa"/>
        <w:bottom w:w="57" w:type="dxa"/>
        <w:right w:w="57" w:type="dxa"/>
      </w:tblCellMar>
    </w:tblPr>
    <w:tcPr>
      <w:shd w:val="clear" w:color="auto" w:fill="4F81BD" w:themeFill="accent1"/>
      <w:vAlign w:val="center"/>
    </w:tcPr>
    <w:tblStylePr w:type="firstRow">
      <w:pPr>
        <w:wordWrap/>
        <w:jc w:val="left"/>
      </w:pPr>
      <w:rPr>
        <w:rFonts w:asciiTheme="minorHAnsi" w:hAnsiTheme="minorHAnsi"/>
        <w:b/>
        <w:color w:val="FFFFFF" w:themeColor="background1"/>
        <w:sz w:val="16"/>
      </w:rPr>
      <w:tblPr/>
      <w:tcPr>
        <w:shd w:val="clear" w:color="auto" w:fill="0073BA"/>
      </w:tcPr>
    </w:tblStylePr>
    <w:tblStylePr w:type="band1Horz">
      <w:tblPr/>
      <w:tcPr>
        <w:shd w:val="clear" w:color="auto" w:fill="DEDEDE"/>
      </w:tcPr>
    </w:tblStylePr>
    <w:tblStylePr w:type="band2Horz">
      <w:tblPr/>
      <w:tcPr>
        <w:shd w:val="clear" w:color="auto" w:fill="F1F1F1"/>
      </w:tcPr>
    </w:tblStylePr>
  </w:style>
  <w:style w:type="paragraph" w:customStyle="1" w:styleId="EPLTytugwny">
    <w:name w:val="EPL Tytuł główny"/>
    <w:basedOn w:val="Normalny"/>
    <w:next w:val="Normalny"/>
    <w:qFormat/>
    <w:rsid w:val="003A178E"/>
    <w:pPr>
      <w:keepLines/>
      <w:suppressAutoHyphens/>
      <w:spacing w:before="720" w:after="360"/>
      <w:ind w:left="-754" w:right="1219"/>
      <w:jc w:val="left"/>
    </w:pPr>
    <w:rPr>
      <w:color w:val="0073BA"/>
      <w:sz w:val="40"/>
      <w:lang w:eastAsia="pl-PL"/>
    </w:rPr>
  </w:style>
  <w:style w:type="character" w:styleId="Hipercze">
    <w:name w:val="Hyperlink"/>
    <w:basedOn w:val="Domylnaczcionkaakapitu"/>
    <w:uiPriority w:val="99"/>
    <w:unhideWhenUsed/>
    <w:rsid w:val="003A178E"/>
    <w:rPr>
      <w:color w:val="0000FF" w:themeColor="hyperlink"/>
      <w:u w:val="single"/>
    </w:rPr>
  </w:style>
  <w:style w:type="character" w:customStyle="1" w:styleId="hps">
    <w:name w:val="hps"/>
    <w:basedOn w:val="Domylnaczcionkaakapitu"/>
    <w:rsid w:val="003A178E"/>
  </w:style>
  <w:style w:type="paragraph" w:styleId="Legenda">
    <w:name w:val="caption"/>
    <w:aliases w:val="EPL Tytuł wykresu/tabeli"/>
    <w:basedOn w:val="Normalny"/>
    <w:next w:val="Normalny"/>
    <w:uiPriority w:val="35"/>
    <w:unhideWhenUsed/>
    <w:qFormat/>
    <w:rsid w:val="003A178E"/>
    <w:pPr>
      <w:keepNext/>
      <w:spacing w:before="240"/>
    </w:pPr>
    <w:rPr>
      <w:b/>
      <w:color w:val="0073B7"/>
    </w:rPr>
  </w:style>
  <w:style w:type="paragraph" w:styleId="Nagwek">
    <w:name w:val="header"/>
    <w:basedOn w:val="Normalny"/>
    <w:link w:val="NagwekZnak"/>
    <w:unhideWhenUsed/>
    <w:rsid w:val="003A178E"/>
    <w:pPr>
      <w:tabs>
        <w:tab w:val="center" w:pos="4703"/>
        <w:tab w:val="right" w:pos="9406"/>
      </w:tabs>
      <w:spacing w:after="0"/>
    </w:pPr>
    <w:rPr>
      <w:lang w:val="en-US"/>
    </w:rPr>
  </w:style>
  <w:style w:type="character" w:customStyle="1" w:styleId="NagwekZnak">
    <w:name w:val="Nagłówek Znak"/>
    <w:basedOn w:val="Domylnaczcionkaakapitu"/>
    <w:link w:val="Nagwek"/>
    <w:rsid w:val="003A178E"/>
    <w:rPr>
      <w:rFonts w:eastAsiaTheme="minorEastAsia"/>
      <w:sz w:val="20"/>
      <w:szCs w:val="20"/>
      <w:lang w:val="en-US"/>
    </w:rPr>
  </w:style>
  <w:style w:type="character" w:customStyle="1" w:styleId="Nagwek1Znak">
    <w:name w:val="Nagłówek 1 Znak"/>
    <w:aliases w:val="EPL Nagł 1 Znak"/>
    <w:basedOn w:val="Domylnaczcionkaakapitu"/>
    <w:link w:val="Nagwek1"/>
    <w:uiPriority w:val="9"/>
    <w:rsid w:val="003A178E"/>
    <w:rPr>
      <w:rFonts w:ascii="Calibri" w:eastAsiaTheme="majorEastAsia" w:hAnsi="Calibri" w:cs="Calibri"/>
      <w:bCs/>
      <w:color w:val="0073BA"/>
      <w:sz w:val="44"/>
      <w:szCs w:val="28"/>
      <w:lang w:val="en-US"/>
    </w:rPr>
  </w:style>
  <w:style w:type="character" w:customStyle="1" w:styleId="Nagwek2Znak">
    <w:name w:val="Nagłówek 2 Znak"/>
    <w:aliases w:val="EPL Nagł 2 Znak"/>
    <w:basedOn w:val="Domylnaczcionkaakapitu"/>
    <w:link w:val="Nagwek2"/>
    <w:uiPriority w:val="9"/>
    <w:rsid w:val="003A178E"/>
    <w:rPr>
      <w:rFonts w:ascii="Calibri" w:eastAsiaTheme="majorEastAsia" w:hAnsi="Calibri" w:cs="Calibri"/>
      <w:color w:val="0073BA"/>
      <w:sz w:val="36"/>
      <w:szCs w:val="26"/>
      <w:lang w:val="en-US"/>
    </w:rPr>
  </w:style>
  <w:style w:type="character" w:customStyle="1" w:styleId="Nagwek3Znak">
    <w:name w:val="Nagłówek 3 Znak"/>
    <w:aliases w:val="EPL Nagł 3 Znak"/>
    <w:basedOn w:val="Domylnaczcionkaakapitu"/>
    <w:link w:val="Nagwek3"/>
    <w:uiPriority w:val="9"/>
    <w:rsid w:val="003A178E"/>
    <w:rPr>
      <w:rFonts w:ascii="Calibri" w:eastAsiaTheme="majorEastAsia" w:hAnsi="Calibri" w:cs="Calibri"/>
      <w:bCs/>
      <w:color w:val="0073BA"/>
      <w:sz w:val="28"/>
      <w:szCs w:val="26"/>
      <w:lang w:val="en-US"/>
    </w:rPr>
  </w:style>
  <w:style w:type="character" w:customStyle="1" w:styleId="Nagwek4Znak">
    <w:name w:val="Nagłówek 4 Znak"/>
    <w:aliases w:val="EPL Nagł 4 Znak"/>
    <w:basedOn w:val="Domylnaczcionkaakapitu"/>
    <w:link w:val="Nagwek4"/>
    <w:uiPriority w:val="9"/>
    <w:rsid w:val="003A178E"/>
    <w:rPr>
      <w:rFonts w:ascii="Calibri" w:eastAsiaTheme="majorEastAsia" w:hAnsi="Calibri" w:cs="Calibri"/>
      <w:b/>
      <w:i/>
      <w:iCs/>
      <w:color w:val="0073BA"/>
      <w:sz w:val="24"/>
      <w:szCs w:val="26"/>
      <w:lang w:val="en-US"/>
    </w:rPr>
  </w:style>
  <w:style w:type="character" w:customStyle="1" w:styleId="Nagwek5Znak">
    <w:name w:val="Nagłówek 5 Znak"/>
    <w:aliases w:val="EPL Nagł 5 Znak"/>
    <w:basedOn w:val="Domylnaczcionkaakapitu"/>
    <w:link w:val="Nagwek5"/>
    <w:uiPriority w:val="9"/>
    <w:rsid w:val="003A178E"/>
    <w:rPr>
      <w:rFonts w:ascii="Calibri" w:eastAsiaTheme="majorEastAsia" w:hAnsi="Calibri" w:cs="Calibri"/>
      <w:bCs/>
      <w:i/>
      <w:iCs/>
      <w:color w:val="0073BA"/>
      <w:sz w:val="24"/>
      <w:szCs w:val="26"/>
      <w:lang w:val="en-US"/>
    </w:rPr>
  </w:style>
  <w:style w:type="character" w:customStyle="1" w:styleId="Nagwek6Znak">
    <w:name w:val="Nagłówek 6 Znak"/>
    <w:aliases w:val="EPL Nagł 6 Znak"/>
    <w:basedOn w:val="Domylnaczcionkaakapitu"/>
    <w:link w:val="Nagwek6"/>
    <w:uiPriority w:val="9"/>
    <w:rsid w:val="003A178E"/>
    <w:rPr>
      <w:rFonts w:ascii="Calibri" w:eastAsiaTheme="majorEastAsia" w:hAnsi="Calibri" w:cs="Calibri"/>
      <w:b/>
      <w:color w:val="0073BA"/>
      <w:sz w:val="24"/>
      <w:szCs w:val="26"/>
      <w:lang w:val="en-US"/>
    </w:rPr>
  </w:style>
  <w:style w:type="character" w:customStyle="1" w:styleId="Nagwek7Znak">
    <w:name w:val="Nagłówek 7 Znak"/>
    <w:aliases w:val="EPL Nagł 7 Znak"/>
    <w:basedOn w:val="Domylnaczcionkaakapitu"/>
    <w:link w:val="Nagwek7"/>
    <w:uiPriority w:val="9"/>
    <w:rsid w:val="003A178E"/>
    <w:rPr>
      <w:rFonts w:ascii="Calibri" w:eastAsiaTheme="majorEastAsia" w:hAnsi="Calibri" w:cs="Calibri"/>
      <w:b/>
      <w:i/>
      <w:iCs/>
      <w:color w:val="0073BA"/>
      <w:sz w:val="20"/>
      <w:szCs w:val="26"/>
      <w:lang w:val="en-US"/>
    </w:rPr>
  </w:style>
  <w:style w:type="character" w:customStyle="1" w:styleId="Nagwek8Znak">
    <w:name w:val="Nagłówek 8 Znak"/>
    <w:aliases w:val="EPL Nagł 8 Znak"/>
    <w:basedOn w:val="Domylnaczcionkaakapitu"/>
    <w:link w:val="Nagwek8"/>
    <w:uiPriority w:val="9"/>
    <w:rsid w:val="003A178E"/>
    <w:rPr>
      <w:rFonts w:ascii="Calibri" w:eastAsiaTheme="majorEastAsia" w:hAnsi="Calibri" w:cs="Calibri"/>
      <w:b/>
      <w:iCs/>
      <w:color w:val="7F7F7F" w:themeColor="text1" w:themeTint="80"/>
      <w:sz w:val="20"/>
      <w:szCs w:val="26"/>
      <w:lang w:val="en-US"/>
    </w:rPr>
  </w:style>
  <w:style w:type="character" w:customStyle="1" w:styleId="Nagwek9Znak">
    <w:name w:val="Nagłówek 9 Znak"/>
    <w:aliases w:val="EPL Nagł 9 Znak"/>
    <w:basedOn w:val="Domylnaczcionkaakapitu"/>
    <w:link w:val="Nagwek9"/>
    <w:uiPriority w:val="9"/>
    <w:rsid w:val="003A178E"/>
    <w:rPr>
      <w:rFonts w:ascii="Calibri" w:eastAsiaTheme="majorEastAsia" w:hAnsi="Calibri" w:cs="Calibri"/>
      <w:color w:val="7F7F7F" w:themeColor="text1" w:themeTint="80"/>
      <w:spacing w:val="5"/>
      <w:sz w:val="20"/>
      <w:szCs w:val="26"/>
      <w:lang w:val="en-US"/>
    </w:rPr>
  </w:style>
  <w:style w:type="paragraph" w:styleId="Nagwekspisutreci">
    <w:name w:val="TOC Heading"/>
    <w:basedOn w:val="Nagwek1"/>
    <w:next w:val="Normalny"/>
    <w:uiPriority w:val="39"/>
    <w:unhideWhenUsed/>
    <w:qFormat/>
    <w:rsid w:val="003A178E"/>
    <w:pPr>
      <w:keepNext/>
      <w:keepLines/>
      <w:spacing w:before="480" w:after="0" w:line="276" w:lineRule="auto"/>
      <w:contextualSpacing w:val="0"/>
      <w:outlineLvl w:val="9"/>
    </w:pPr>
    <w:rPr>
      <w:rFonts w:asciiTheme="majorHAnsi" w:hAnsiTheme="majorHAnsi" w:cstheme="majorBidi"/>
      <w:b/>
      <w:color w:val="365F91" w:themeColor="accent1" w:themeShade="BF"/>
      <w:sz w:val="28"/>
      <w:lang w:val="pl-PL" w:eastAsia="pl-PL"/>
    </w:rPr>
  </w:style>
  <w:style w:type="character" w:styleId="Odwoaniedelikatne">
    <w:name w:val="Subtle Reference"/>
    <w:uiPriority w:val="31"/>
    <w:qFormat/>
    <w:rsid w:val="003A178E"/>
    <w:rPr>
      <w:smallCaps/>
    </w:rPr>
  </w:style>
  <w:style w:type="character" w:styleId="Odwoanieintensywne">
    <w:name w:val="Intense Reference"/>
    <w:uiPriority w:val="32"/>
    <w:qFormat/>
    <w:rsid w:val="003A178E"/>
    <w:rPr>
      <w:smallCaps/>
      <w:spacing w:val="5"/>
      <w:u w:val="single"/>
    </w:rPr>
  </w:style>
  <w:style w:type="character" w:styleId="Odwoanieprzypisudolnego">
    <w:name w:val="footnote reference"/>
    <w:aliases w:val="Footnote Reference Number,Footnote symbol,Footnote Reference Superscript,Odwołanie przypisu,ftref,BVI fnr,EN Footnote Reference,Times 10 Point,Exposant 3 Point,Footnote reference number,note TESI,stylish,Znak Znak11, BVI fnr"/>
    <w:basedOn w:val="Domylnaczcionkaakapitu"/>
    <w:uiPriority w:val="99"/>
    <w:unhideWhenUsed/>
    <w:rsid w:val="003A178E"/>
    <w:rPr>
      <w:vertAlign w:val="superscript"/>
    </w:rPr>
  </w:style>
  <w:style w:type="paragraph" w:customStyle="1" w:styleId="pkt">
    <w:name w:val="pkt"/>
    <w:basedOn w:val="Normalny"/>
    <w:rsid w:val="003A178E"/>
    <w:pPr>
      <w:spacing w:before="60" w:after="60"/>
      <w:ind w:left="851" w:hanging="295"/>
    </w:pPr>
    <w:rPr>
      <w:rFonts w:ascii="Times New Roman" w:eastAsia="Arial Unicode MS" w:hAnsi="Times New Roman" w:cs="Times New Roman"/>
      <w:sz w:val="24"/>
      <w:szCs w:val="24"/>
    </w:rPr>
  </w:style>
  <w:style w:type="paragraph" w:styleId="Podtytu">
    <w:name w:val="Subtitle"/>
    <w:basedOn w:val="Normalny"/>
    <w:next w:val="Normalny"/>
    <w:link w:val="PodtytuZnak"/>
    <w:uiPriority w:val="11"/>
    <w:qFormat/>
    <w:rsid w:val="003A178E"/>
    <w:pPr>
      <w:spacing w:after="600"/>
    </w:pPr>
    <w:rPr>
      <w:rFonts w:asciiTheme="majorHAnsi" w:eastAsiaTheme="majorEastAsia" w:hAnsiTheme="majorHAnsi" w:cstheme="majorBidi"/>
      <w:i/>
      <w:iCs/>
      <w:spacing w:val="13"/>
      <w:sz w:val="24"/>
      <w:szCs w:val="24"/>
    </w:rPr>
  </w:style>
  <w:style w:type="character" w:customStyle="1" w:styleId="PodtytuZnak">
    <w:name w:val="Podtytuł Znak"/>
    <w:basedOn w:val="Domylnaczcionkaakapitu"/>
    <w:link w:val="Podtytu"/>
    <w:uiPriority w:val="11"/>
    <w:rsid w:val="003A178E"/>
    <w:rPr>
      <w:rFonts w:asciiTheme="majorHAnsi" w:eastAsiaTheme="majorEastAsia" w:hAnsiTheme="majorHAnsi" w:cstheme="majorBidi"/>
      <w:i/>
      <w:iCs/>
      <w:spacing w:val="13"/>
      <w:sz w:val="24"/>
      <w:szCs w:val="24"/>
    </w:rPr>
  </w:style>
  <w:style w:type="character" w:styleId="Pogrubienie">
    <w:name w:val="Strong"/>
    <w:uiPriority w:val="22"/>
    <w:qFormat/>
    <w:rsid w:val="003A178E"/>
    <w:rPr>
      <w:b/>
      <w:bCs/>
    </w:rPr>
  </w:style>
  <w:style w:type="paragraph" w:styleId="Spistreci1">
    <w:name w:val="toc 1"/>
    <w:basedOn w:val="Normalny"/>
    <w:next w:val="Normalny"/>
    <w:autoRedefine/>
    <w:uiPriority w:val="39"/>
    <w:unhideWhenUsed/>
    <w:rsid w:val="003A178E"/>
    <w:pPr>
      <w:spacing w:after="100"/>
    </w:pPr>
  </w:style>
  <w:style w:type="paragraph" w:styleId="Spistreci2">
    <w:name w:val="toc 2"/>
    <w:basedOn w:val="Normalny"/>
    <w:next w:val="Normalny"/>
    <w:autoRedefine/>
    <w:uiPriority w:val="39"/>
    <w:unhideWhenUsed/>
    <w:rsid w:val="003A178E"/>
    <w:pPr>
      <w:spacing w:after="100"/>
      <w:ind w:left="200"/>
    </w:pPr>
  </w:style>
  <w:style w:type="paragraph" w:styleId="Spistreci3">
    <w:name w:val="toc 3"/>
    <w:basedOn w:val="Normalny"/>
    <w:next w:val="Normalny"/>
    <w:autoRedefine/>
    <w:uiPriority w:val="39"/>
    <w:unhideWhenUsed/>
    <w:rsid w:val="003A178E"/>
    <w:pPr>
      <w:spacing w:after="100"/>
      <w:ind w:left="400"/>
    </w:pPr>
  </w:style>
  <w:style w:type="paragraph" w:styleId="Stopka">
    <w:name w:val="footer"/>
    <w:aliases w:val=" Znak Znak"/>
    <w:basedOn w:val="Normalny"/>
    <w:link w:val="StopkaZnak"/>
    <w:uiPriority w:val="99"/>
    <w:unhideWhenUsed/>
    <w:rsid w:val="003A178E"/>
    <w:pPr>
      <w:tabs>
        <w:tab w:val="center" w:pos="4536"/>
        <w:tab w:val="right" w:pos="9072"/>
      </w:tabs>
      <w:spacing w:after="0"/>
    </w:pPr>
  </w:style>
  <w:style w:type="character" w:customStyle="1" w:styleId="StopkaZnak">
    <w:name w:val="Stopka Znak"/>
    <w:aliases w:val=" Znak Znak Znak"/>
    <w:basedOn w:val="Domylnaczcionkaakapitu"/>
    <w:link w:val="Stopka"/>
    <w:uiPriority w:val="99"/>
    <w:rsid w:val="003A178E"/>
    <w:rPr>
      <w:rFonts w:eastAsiaTheme="minorEastAsia"/>
      <w:sz w:val="20"/>
      <w:szCs w:val="20"/>
    </w:rPr>
  </w:style>
  <w:style w:type="table" w:styleId="Tabela-Siatka">
    <w:name w:val="Table Grid"/>
    <w:basedOn w:val="Standardowy"/>
    <w:uiPriority w:val="39"/>
    <w:rsid w:val="003A1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nhideWhenUsed/>
    <w:rsid w:val="003A178E"/>
    <w:pPr>
      <w:spacing w:after="0"/>
    </w:pPr>
    <w:rPr>
      <w:rFonts w:ascii="Tahoma" w:hAnsi="Tahoma" w:cs="Tahoma"/>
      <w:sz w:val="16"/>
      <w:szCs w:val="16"/>
    </w:rPr>
  </w:style>
  <w:style w:type="character" w:customStyle="1" w:styleId="TekstdymkaZnak">
    <w:name w:val="Tekst dymka Znak"/>
    <w:basedOn w:val="Domylnaczcionkaakapitu"/>
    <w:link w:val="Tekstdymka"/>
    <w:rsid w:val="003A178E"/>
    <w:rPr>
      <w:rFonts w:ascii="Tahoma" w:eastAsiaTheme="minorEastAsia" w:hAnsi="Tahoma" w:cs="Tahoma"/>
      <w:sz w:val="16"/>
      <w:szCs w:val="16"/>
    </w:rPr>
  </w:style>
  <w:style w:type="paragraph" w:styleId="Tekstpodstawowy">
    <w:name w:val="Body Text"/>
    <w:aliases w:val="Body Text 12,bt,Tekst wcięty 2 st,(ALT+½)"/>
    <w:basedOn w:val="Normalny"/>
    <w:link w:val="TekstpodstawowyZnak"/>
    <w:rsid w:val="003A178E"/>
    <w:pPr>
      <w:spacing w:after="0"/>
      <w:jc w:val="left"/>
    </w:pPr>
    <w:rPr>
      <w:rFonts w:ascii="Times New Roman" w:eastAsia="Times New Roman" w:hAnsi="Times New Roman" w:cs="Times New Roman"/>
      <w:sz w:val="22"/>
      <w:lang w:eastAsia="pl-PL"/>
    </w:rPr>
  </w:style>
  <w:style w:type="character" w:customStyle="1" w:styleId="TekstpodstawowyZnak">
    <w:name w:val="Tekst podstawowy Znak"/>
    <w:aliases w:val="Body Text 12 Znak,bt Znak,Tekst wcięty 2 st Znak,(ALT+½) Znak"/>
    <w:basedOn w:val="Domylnaczcionkaakapitu"/>
    <w:link w:val="Tekstpodstawowy"/>
    <w:rsid w:val="003A178E"/>
    <w:rPr>
      <w:rFonts w:ascii="Times New Roman" w:eastAsia="Times New Roman" w:hAnsi="Times New Roman" w:cs="Times New Roman"/>
      <w:szCs w:val="20"/>
      <w:lang w:eastAsia="pl-PL"/>
    </w:rPr>
  </w:style>
  <w:style w:type="paragraph" w:styleId="Tekstprzypisudolnego">
    <w:name w:val="footnote text"/>
    <w:aliases w:val="EPL Tekst przypisu dolnego,Podrozdział,Footnote,Podrozdzia3,Tekst przypisu,Fußnote,-E Fuﬂnotentext,Fuﬂnotentext Ursprung,footnote text,Fußnotentext Ursprung,-E Fußnotentext,Footnote text,Tekst przypisu Znak Znak Znak Znak,fn,Znak"/>
    <w:basedOn w:val="Normalny"/>
    <w:link w:val="TekstprzypisudolnegoZnak"/>
    <w:uiPriority w:val="99"/>
    <w:unhideWhenUsed/>
    <w:qFormat/>
    <w:rsid w:val="003A178E"/>
    <w:pPr>
      <w:spacing w:after="60"/>
      <w:ind w:left="227" w:hanging="227"/>
      <w:jc w:val="left"/>
    </w:pPr>
    <w:rPr>
      <w:sz w:val="16"/>
      <w:szCs w:val="16"/>
    </w:rPr>
  </w:style>
  <w:style w:type="character" w:customStyle="1" w:styleId="TekstprzypisudolnegoZnak">
    <w:name w:val="Tekst przypisu dolnego Znak"/>
    <w:aliases w:val="EPL Tekst przypisu dolnego Znak,Podrozdział Znak,Footnote Znak,Podrozdzia3 Znak,Tekst przypisu Znak,Fußnote Znak,-E Fuﬂnotentext Znak,Fuﬂnotentext Ursprung Znak,footnote text Znak,Fußnotentext Ursprung Znak,Footnote text Znak"/>
    <w:basedOn w:val="Domylnaczcionkaakapitu"/>
    <w:link w:val="Tekstprzypisudolnego"/>
    <w:uiPriority w:val="99"/>
    <w:rsid w:val="003A178E"/>
    <w:rPr>
      <w:rFonts w:eastAsiaTheme="minorEastAsia"/>
      <w:sz w:val="16"/>
      <w:szCs w:val="16"/>
    </w:rPr>
  </w:style>
  <w:style w:type="character" w:styleId="Uwydatnienie">
    <w:name w:val="Emphasis"/>
    <w:aliases w:val="EPL Uwydatnienie/wyróżnienie"/>
    <w:uiPriority w:val="20"/>
    <w:qFormat/>
    <w:rsid w:val="003A178E"/>
    <w:rPr>
      <w:color w:val="0073B7"/>
    </w:rPr>
  </w:style>
  <w:style w:type="character" w:styleId="Wyrnieniedelikatne">
    <w:name w:val="Subtle Emphasis"/>
    <w:uiPriority w:val="19"/>
    <w:qFormat/>
    <w:rsid w:val="003A178E"/>
    <w:rPr>
      <w:i/>
      <w:iCs/>
    </w:rPr>
  </w:style>
  <w:style w:type="character" w:styleId="Wyrnienieintensywne">
    <w:name w:val="Intense Emphasis"/>
    <w:uiPriority w:val="21"/>
    <w:qFormat/>
    <w:rsid w:val="003A178E"/>
    <w:rPr>
      <w:b/>
      <w:bCs/>
    </w:rPr>
  </w:style>
  <w:style w:type="paragraph" w:styleId="Tytu">
    <w:name w:val="Title"/>
    <w:basedOn w:val="Normalny"/>
    <w:next w:val="Normalny"/>
    <w:link w:val="TytuZnak"/>
    <w:uiPriority w:val="10"/>
    <w:qFormat/>
    <w:rsid w:val="00881F77"/>
    <w:pPr>
      <w:keepLines/>
      <w:suppressAutoHyphens/>
      <w:spacing w:before="720" w:after="360"/>
      <w:ind w:left="-754" w:right="1219"/>
      <w:jc w:val="left"/>
    </w:pPr>
    <w:rPr>
      <w:color w:val="1F497D" w:themeColor="text2"/>
      <w:sz w:val="40"/>
      <w:szCs w:val="40"/>
    </w:rPr>
  </w:style>
  <w:style w:type="character" w:customStyle="1" w:styleId="TytuZnak">
    <w:name w:val="Tytuł Znak"/>
    <w:basedOn w:val="Domylnaczcionkaakapitu"/>
    <w:link w:val="Tytu"/>
    <w:uiPriority w:val="10"/>
    <w:rsid w:val="00881F77"/>
    <w:rPr>
      <w:rFonts w:eastAsiaTheme="minorEastAsia"/>
      <w:color w:val="1F497D" w:themeColor="text2"/>
      <w:sz w:val="40"/>
      <w:szCs w:val="40"/>
    </w:rPr>
  </w:style>
  <w:style w:type="character" w:customStyle="1" w:styleId="WW8Num1z0">
    <w:name w:val="WW8Num1z0"/>
    <w:rsid w:val="00A9138F"/>
    <w:rPr>
      <w:rFonts w:ascii="Verdana" w:eastAsia="Calibri" w:hAnsi="Verdana" w:cs="Times New Roman"/>
    </w:rPr>
  </w:style>
  <w:style w:type="character" w:customStyle="1" w:styleId="WW8Num3z0">
    <w:name w:val="WW8Num3z0"/>
    <w:rsid w:val="00A9138F"/>
    <w:rPr>
      <w:rFonts w:ascii="Symbol" w:hAnsi="Symbol" w:cs="Times New Roman"/>
    </w:rPr>
  </w:style>
  <w:style w:type="character" w:customStyle="1" w:styleId="WW8Num6z0">
    <w:name w:val="WW8Num6z0"/>
    <w:rsid w:val="00A9138F"/>
    <w:rPr>
      <w:rFonts w:ascii="Symbol" w:hAnsi="Symbol"/>
    </w:rPr>
  </w:style>
  <w:style w:type="character" w:customStyle="1" w:styleId="WW8Num6z1">
    <w:name w:val="WW8Num6z1"/>
    <w:rsid w:val="00A9138F"/>
    <w:rPr>
      <w:rFonts w:ascii="Times New Roman" w:hAnsi="Times New Roman" w:cs="Times New Roman"/>
    </w:rPr>
  </w:style>
  <w:style w:type="character" w:customStyle="1" w:styleId="WW8Num6z2">
    <w:name w:val="WW8Num6z2"/>
    <w:rsid w:val="00A9138F"/>
    <w:rPr>
      <w:rFonts w:ascii="Wingdings" w:hAnsi="Wingdings"/>
    </w:rPr>
  </w:style>
  <w:style w:type="character" w:customStyle="1" w:styleId="WW8Num6z4">
    <w:name w:val="WW8Num6z4"/>
    <w:rsid w:val="00A9138F"/>
    <w:rPr>
      <w:rFonts w:ascii="Courier New" w:hAnsi="Courier New" w:cs="Courier New"/>
    </w:rPr>
  </w:style>
  <w:style w:type="character" w:customStyle="1" w:styleId="WW8Num7z0">
    <w:name w:val="WW8Num7z0"/>
    <w:rsid w:val="00A9138F"/>
    <w:rPr>
      <w:rFonts w:ascii="Symbol" w:hAnsi="Symbol"/>
    </w:rPr>
  </w:style>
  <w:style w:type="character" w:customStyle="1" w:styleId="Absatz-Standardschriftart">
    <w:name w:val="Absatz-Standardschriftart"/>
    <w:rsid w:val="00A9138F"/>
  </w:style>
  <w:style w:type="character" w:customStyle="1" w:styleId="WW-Absatz-Standardschriftart">
    <w:name w:val="WW-Absatz-Standardschriftart"/>
    <w:rsid w:val="00A9138F"/>
  </w:style>
  <w:style w:type="character" w:customStyle="1" w:styleId="WW-Absatz-Standardschriftart1">
    <w:name w:val="WW-Absatz-Standardschriftart1"/>
    <w:rsid w:val="00A9138F"/>
  </w:style>
  <w:style w:type="character" w:customStyle="1" w:styleId="Domylnaczcionkaakapitu2">
    <w:name w:val="Domyślna czcionka akapitu2"/>
    <w:rsid w:val="00A9138F"/>
  </w:style>
  <w:style w:type="character" w:customStyle="1" w:styleId="WW-Absatz-Standardschriftart11">
    <w:name w:val="WW-Absatz-Standardschriftart11"/>
    <w:rsid w:val="00A9138F"/>
  </w:style>
  <w:style w:type="character" w:customStyle="1" w:styleId="WW8Num2z0">
    <w:name w:val="WW8Num2z0"/>
    <w:rsid w:val="00A9138F"/>
    <w:rPr>
      <w:rFonts w:ascii="Verdana" w:eastAsia="Calibri" w:hAnsi="Verdana" w:cs="Times New Roman"/>
    </w:rPr>
  </w:style>
  <w:style w:type="character" w:customStyle="1" w:styleId="WW8Num5z0">
    <w:name w:val="WW8Num5z0"/>
    <w:rsid w:val="00A9138F"/>
    <w:rPr>
      <w:rFonts w:ascii="Times New Roman" w:hAnsi="Times New Roman" w:cs="Times New Roman"/>
    </w:rPr>
  </w:style>
  <w:style w:type="character" w:customStyle="1" w:styleId="WW8Num9z0">
    <w:name w:val="WW8Num9z0"/>
    <w:rsid w:val="00A9138F"/>
    <w:rPr>
      <w:rFonts w:ascii="Symbol" w:hAnsi="Symbol"/>
    </w:rPr>
  </w:style>
  <w:style w:type="character" w:customStyle="1" w:styleId="WW8Num9z1">
    <w:name w:val="WW8Num9z1"/>
    <w:rsid w:val="00A9138F"/>
    <w:rPr>
      <w:rFonts w:ascii="Times New Roman" w:hAnsi="Times New Roman" w:cs="Times New Roman"/>
    </w:rPr>
  </w:style>
  <w:style w:type="character" w:customStyle="1" w:styleId="WW8Num9z2">
    <w:name w:val="WW8Num9z2"/>
    <w:rsid w:val="00A9138F"/>
    <w:rPr>
      <w:rFonts w:ascii="Wingdings" w:hAnsi="Wingdings"/>
    </w:rPr>
  </w:style>
  <w:style w:type="character" w:customStyle="1" w:styleId="WW8Num9z4">
    <w:name w:val="WW8Num9z4"/>
    <w:rsid w:val="00A9138F"/>
    <w:rPr>
      <w:rFonts w:ascii="Courier New" w:hAnsi="Courier New" w:cs="Courier New"/>
    </w:rPr>
  </w:style>
  <w:style w:type="character" w:customStyle="1" w:styleId="WW8Num10z0">
    <w:name w:val="WW8Num10z0"/>
    <w:rsid w:val="00A9138F"/>
    <w:rPr>
      <w:rFonts w:ascii="Symbol" w:hAnsi="Symbol"/>
    </w:rPr>
  </w:style>
  <w:style w:type="character" w:customStyle="1" w:styleId="WW8Num10z1">
    <w:name w:val="WW8Num10z1"/>
    <w:rsid w:val="00A9138F"/>
    <w:rPr>
      <w:rFonts w:ascii="Courier New" w:hAnsi="Courier New" w:cs="Courier New"/>
    </w:rPr>
  </w:style>
  <w:style w:type="character" w:customStyle="1" w:styleId="WW8Num10z2">
    <w:name w:val="WW8Num10z2"/>
    <w:rsid w:val="00A9138F"/>
    <w:rPr>
      <w:rFonts w:ascii="Wingdings" w:hAnsi="Wingdings"/>
    </w:rPr>
  </w:style>
  <w:style w:type="character" w:customStyle="1" w:styleId="Domylnaczcionkaakapitu1">
    <w:name w:val="Domyślna czcionka akapitu1"/>
    <w:rsid w:val="00A9138F"/>
  </w:style>
  <w:style w:type="character" w:customStyle="1" w:styleId="Znakiprzypiswdolnych">
    <w:name w:val="Znaki przypisów dolnych"/>
    <w:rsid w:val="00A9138F"/>
    <w:rPr>
      <w:vertAlign w:val="superscript"/>
    </w:rPr>
  </w:style>
  <w:style w:type="character" w:customStyle="1" w:styleId="Odwoanieprzypisudolnego1">
    <w:name w:val="Odwołanie przypisu dolnego1"/>
    <w:rsid w:val="00A9138F"/>
    <w:rPr>
      <w:vertAlign w:val="superscript"/>
    </w:rPr>
  </w:style>
  <w:style w:type="character" w:customStyle="1" w:styleId="Odwoaniedokomentarza1">
    <w:name w:val="Odwołanie do komentarza1"/>
    <w:rsid w:val="00A9138F"/>
    <w:rPr>
      <w:sz w:val="16"/>
      <w:szCs w:val="16"/>
    </w:rPr>
  </w:style>
  <w:style w:type="character" w:customStyle="1" w:styleId="TekstkomentarzaZnak">
    <w:name w:val="Tekst komentarza Znak"/>
    <w:basedOn w:val="Domylnaczcionkaakapitu1"/>
    <w:uiPriority w:val="99"/>
    <w:rsid w:val="00A9138F"/>
  </w:style>
  <w:style w:type="character" w:customStyle="1" w:styleId="TematkomentarzaZnak">
    <w:name w:val="Temat komentarza Znak"/>
    <w:rsid w:val="00A9138F"/>
    <w:rPr>
      <w:b/>
      <w:bCs/>
    </w:rPr>
  </w:style>
  <w:style w:type="paragraph" w:customStyle="1" w:styleId="Nagwek20">
    <w:name w:val="Nagłówek2"/>
    <w:basedOn w:val="Normalny"/>
    <w:next w:val="Tekstpodstawowy"/>
    <w:rsid w:val="00A9138F"/>
    <w:pPr>
      <w:keepNext/>
      <w:suppressAutoHyphens/>
      <w:spacing w:before="240" w:line="276" w:lineRule="auto"/>
      <w:jc w:val="left"/>
    </w:pPr>
    <w:rPr>
      <w:rFonts w:ascii="Arial" w:eastAsia="Lucida Sans Unicode" w:hAnsi="Arial" w:cs="Tahoma"/>
      <w:sz w:val="28"/>
      <w:szCs w:val="28"/>
      <w:lang w:eastAsia="ar-SA"/>
    </w:rPr>
  </w:style>
  <w:style w:type="paragraph" w:styleId="Lista">
    <w:name w:val="List"/>
    <w:basedOn w:val="Tekstpodstawowy"/>
    <w:semiHidden/>
    <w:rsid w:val="00A9138F"/>
    <w:pPr>
      <w:suppressAutoHyphens/>
      <w:spacing w:after="120" w:line="276" w:lineRule="auto"/>
    </w:pPr>
    <w:rPr>
      <w:rFonts w:ascii="Calibri" w:hAnsi="Calibri" w:cs="Tahoma"/>
      <w:szCs w:val="22"/>
      <w:lang w:eastAsia="ar-SA"/>
    </w:rPr>
  </w:style>
  <w:style w:type="paragraph" w:customStyle="1" w:styleId="Podpis2">
    <w:name w:val="Podpis2"/>
    <w:basedOn w:val="Normalny"/>
    <w:rsid w:val="00A9138F"/>
    <w:pPr>
      <w:suppressLineNumbers/>
      <w:suppressAutoHyphens/>
      <w:spacing w:before="120" w:line="276" w:lineRule="auto"/>
      <w:jc w:val="left"/>
    </w:pPr>
    <w:rPr>
      <w:rFonts w:ascii="Calibri" w:eastAsia="Calibri" w:hAnsi="Calibri" w:cs="Tahoma"/>
      <w:i/>
      <w:iCs/>
      <w:sz w:val="24"/>
      <w:szCs w:val="24"/>
      <w:lang w:eastAsia="ar-SA"/>
    </w:rPr>
  </w:style>
  <w:style w:type="paragraph" w:customStyle="1" w:styleId="Indeks">
    <w:name w:val="Indeks"/>
    <w:basedOn w:val="Normalny"/>
    <w:rsid w:val="00A9138F"/>
    <w:pPr>
      <w:suppressLineNumbers/>
      <w:suppressAutoHyphens/>
      <w:spacing w:after="200" w:line="276" w:lineRule="auto"/>
      <w:jc w:val="left"/>
    </w:pPr>
    <w:rPr>
      <w:rFonts w:ascii="Calibri" w:eastAsia="Calibri" w:hAnsi="Calibri" w:cs="Tahoma"/>
      <w:sz w:val="22"/>
      <w:szCs w:val="22"/>
      <w:lang w:eastAsia="ar-SA"/>
    </w:rPr>
  </w:style>
  <w:style w:type="paragraph" w:customStyle="1" w:styleId="Nagwek10">
    <w:name w:val="Nagłówek1"/>
    <w:basedOn w:val="Normalny"/>
    <w:next w:val="Tekstpodstawowy"/>
    <w:rsid w:val="00A9138F"/>
    <w:pPr>
      <w:keepNext/>
      <w:suppressAutoHyphens/>
      <w:spacing w:before="240" w:line="276" w:lineRule="auto"/>
      <w:jc w:val="left"/>
    </w:pPr>
    <w:rPr>
      <w:rFonts w:ascii="Arial" w:eastAsia="Lucida Sans Unicode" w:hAnsi="Arial" w:cs="Tahoma"/>
      <w:sz w:val="28"/>
      <w:szCs w:val="28"/>
      <w:lang w:eastAsia="ar-SA"/>
    </w:rPr>
  </w:style>
  <w:style w:type="paragraph" w:customStyle="1" w:styleId="Podpis1">
    <w:name w:val="Podpis1"/>
    <w:basedOn w:val="Normalny"/>
    <w:rsid w:val="00A9138F"/>
    <w:pPr>
      <w:suppressLineNumbers/>
      <w:suppressAutoHyphens/>
      <w:spacing w:before="120" w:line="276" w:lineRule="auto"/>
      <w:jc w:val="left"/>
    </w:pPr>
    <w:rPr>
      <w:rFonts w:ascii="Calibri" w:eastAsia="Calibri" w:hAnsi="Calibri" w:cs="Tahoma"/>
      <w:i/>
      <w:iCs/>
      <w:sz w:val="24"/>
      <w:szCs w:val="24"/>
      <w:lang w:eastAsia="ar-SA"/>
    </w:rPr>
  </w:style>
  <w:style w:type="paragraph" w:customStyle="1" w:styleId="Tekstkomentarza1">
    <w:name w:val="Tekst komentarza1"/>
    <w:basedOn w:val="Normalny"/>
    <w:rsid w:val="00A9138F"/>
    <w:pPr>
      <w:suppressAutoHyphens/>
      <w:spacing w:after="200" w:line="276" w:lineRule="auto"/>
      <w:jc w:val="left"/>
    </w:pPr>
    <w:rPr>
      <w:rFonts w:ascii="Calibri" w:eastAsia="Calibri" w:hAnsi="Calibri" w:cs="Calibri"/>
      <w:lang w:eastAsia="ar-SA"/>
    </w:rPr>
  </w:style>
  <w:style w:type="paragraph" w:styleId="Tekstkomentarza">
    <w:name w:val="annotation text"/>
    <w:basedOn w:val="Normalny"/>
    <w:link w:val="TekstkomentarzaZnak1"/>
    <w:uiPriority w:val="99"/>
    <w:unhideWhenUsed/>
    <w:rsid w:val="00A9138F"/>
  </w:style>
  <w:style w:type="character" w:customStyle="1" w:styleId="TekstkomentarzaZnak1">
    <w:name w:val="Tekst komentarza Znak1"/>
    <w:basedOn w:val="Domylnaczcionkaakapitu"/>
    <w:link w:val="Tekstkomentarza"/>
    <w:uiPriority w:val="99"/>
    <w:rsid w:val="00A9138F"/>
    <w:rPr>
      <w:rFonts w:eastAsiaTheme="minorEastAsia"/>
      <w:sz w:val="20"/>
      <w:szCs w:val="20"/>
    </w:rPr>
  </w:style>
  <w:style w:type="paragraph" w:styleId="Tematkomentarza">
    <w:name w:val="annotation subject"/>
    <w:basedOn w:val="Tekstkomentarza1"/>
    <w:next w:val="Tekstkomentarza1"/>
    <w:link w:val="TematkomentarzaZnak1"/>
    <w:rsid w:val="00A9138F"/>
    <w:rPr>
      <w:b/>
      <w:bCs/>
    </w:rPr>
  </w:style>
  <w:style w:type="character" w:customStyle="1" w:styleId="TematkomentarzaZnak1">
    <w:name w:val="Temat komentarza Znak1"/>
    <w:basedOn w:val="TekstkomentarzaZnak1"/>
    <w:link w:val="Tematkomentarza"/>
    <w:rsid w:val="00A9138F"/>
    <w:rPr>
      <w:rFonts w:ascii="Calibri" w:eastAsia="Calibri" w:hAnsi="Calibri" w:cs="Calibri"/>
      <w:b/>
      <w:bCs/>
      <w:sz w:val="20"/>
      <w:szCs w:val="20"/>
      <w:lang w:eastAsia="ar-SA"/>
    </w:rPr>
  </w:style>
  <w:style w:type="paragraph" w:customStyle="1" w:styleId="Zawartotabeli">
    <w:name w:val="Zawartość tabeli"/>
    <w:basedOn w:val="Normalny"/>
    <w:rsid w:val="00A9138F"/>
    <w:pPr>
      <w:suppressLineNumbers/>
      <w:suppressAutoHyphens/>
      <w:spacing w:after="200" w:line="276" w:lineRule="auto"/>
      <w:jc w:val="left"/>
    </w:pPr>
    <w:rPr>
      <w:rFonts w:ascii="Calibri" w:eastAsia="Calibri" w:hAnsi="Calibri" w:cs="Calibri"/>
      <w:sz w:val="22"/>
      <w:szCs w:val="22"/>
      <w:lang w:eastAsia="ar-SA"/>
    </w:rPr>
  </w:style>
  <w:style w:type="paragraph" w:customStyle="1" w:styleId="Nagwektabeli">
    <w:name w:val="Nagłówek tabeli"/>
    <w:basedOn w:val="Zawartotabeli"/>
    <w:rsid w:val="00A9138F"/>
  </w:style>
  <w:style w:type="paragraph" w:customStyle="1" w:styleId="Default">
    <w:name w:val="Default"/>
    <w:basedOn w:val="Normalny"/>
    <w:rsid w:val="00A9138F"/>
    <w:pPr>
      <w:widowControl w:val="0"/>
      <w:suppressAutoHyphens/>
      <w:autoSpaceDE w:val="0"/>
      <w:spacing w:after="0"/>
      <w:jc w:val="left"/>
    </w:pPr>
    <w:rPr>
      <w:rFonts w:ascii="Verdana" w:eastAsia="Verdana" w:hAnsi="Verdana" w:cs="Verdana"/>
      <w:color w:val="000000"/>
      <w:kern w:val="1"/>
      <w:sz w:val="24"/>
      <w:szCs w:val="24"/>
      <w:lang w:eastAsia="ar-SA"/>
    </w:rPr>
  </w:style>
  <w:style w:type="character" w:styleId="Odwoaniedokomentarza">
    <w:name w:val="annotation reference"/>
    <w:uiPriority w:val="99"/>
    <w:semiHidden/>
    <w:unhideWhenUsed/>
    <w:rsid w:val="00A9138F"/>
    <w:rPr>
      <w:sz w:val="16"/>
      <w:szCs w:val="16"/>
    </w:rPr>
  </w:style>
  <w:style w:type="paragraph" w:styleId="Tekstprzypisukocowego">
    <w:name w:val="endnote text"/>
    <w:basedOn w:val="Normalny"/>
    <w:link w:val="TekstprzypisukocowegoZnak"/>
    <w:uiPriority w:val="99"/>
    <w:semiHidden/>
    <w:unhideWhenUsed/>
    <w:rsid w:val="00A9138F"/>
    <w:pPr>
      <w:suppressAutoHyphens/>
      <w:spacing w:after="200" w:line="276" w:lineRule="auto"/>
      <w:jc w:val="left"/>
    </w:pPr>
    <w:rPr>
      <w:rFonts w:ascii="Calibri" w:eastAsia="Calibri" w:hAnsi="Calibri" w:cs="Times New Roman"/>
      <w:lang w:eastAsia="ar-SA"/>
    </w:rPr>
  </w:style>
  <w:style w:type="character" w:customStyle="1" w:styleId="TekstprzypisukocowegoZnak">
    <w:name w:val="Tekst przypisu końcowego Znak"/>
    <w:basedOn w:val="Domylnaczcionkaakapitu"/>
    <w:link w:val="Tekstprzypisukocowego"/>
    <w:uiPriority w:val="99"/>
    <w:semiHidden/>
    <w:rsid w:val="00A9138F"/>
    <w:rPr>
      <w:rFonts w:ascii="Calibri" w:eastAsia="Calibri" w:hAnsi="Calibri" w:cs="Times New Roman"/>
      <w:sz w:val="20"/>
      <w:szCs w:val="20"/>
      <w:lang w:eastAsia="ar-SA"/>
    </w:rPr>
  </w:style>
  <w:style w:type="character" w:styleId="Odwoanieprzypisukocowego">
    <w:name w:val="endnote reference"/>
    <w:uiPriority w:val="99"/>
    <w:semiHidden/>
    <w:unhideWhenUsed/>
    <w:rsid w:val="00A9138F"/>
    <w:rPr>
      <w:vertAlign w:val="superscript"/>
    </w:rPr>
  </w:style>
  <w:style w:type="paragraph" w:customStyle="1" w:styleId="A4-Pocztekwyliczenia">
    <w:name w:val="A4-Początek wyliczenia"/>
    <w:basedOn w:val="Normalny"/>
    <w:rsid w:val="00A9138F"/>
    <w:pPr>
      <w:suppressAutoHyphens/>
      <w:spacing w:after="60"/>
    </w:pPr>
    <w:rPr>
      <w:rFonts w:ascii="Verdana" w:eastAsia="Times New Roman" w:hAnsi="Verdana" w:cs="Calibri"/>
      <w:szCs w:val="24"/>
      <w:lang w:eastAsia="ar-SA"/>
    </w:rPr>
  </w:style>
  <w:style w:type="character" w:customStyle="1" w:styleId="A2Znak">
    <w:name w:val="A2 Znak"/>
    <w:rsid w:val="00A9138F"/>
    <w:rPr>
      <w:rFonts w:ascii="Verdana" w:hAnsi="Verdana"/>
      <w:b/>
      <w:sz w:val="22"/>
      <w:szCs w:val="24"/>
      <w:lang w:val="pl-PL" w:eastAsia="ar-SA" w:bidi="ar-SA"/>
    </w:rPr>
  </w:style>
  <w:style w:type="table" w:styleId="redniasiatka3akcent5">
    <w:name w:val="Medium Grid 3 Accent 5"/>
    <w:basedOn w:val="Standardowy"/>
    <w:uiPriority w:val="69"/>
    <w:rsid w:val="00A9138F"/>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Jasnasiatkaakcent5">
    <w:name w:val="Light Grid Accent 5"/>
    <w:basedOn w:val="Standardowy"/>
    <w:uiPriority w:val="62"/>
    <w:rsid w:val="00A9138F"/>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paragraph" w:styleId="Cytatintensywny">
    <w:name w:val="Intense Quote"/>
    <w:basedOn w:val="Normalny"/>
    <w:next w:val="Normalny"/>
    <w:link w:val="CytatintensywnyZnak"/>
    <w:uiPriority w:val="30"/>
    <w:qFormat/>
    <w:rsid w:val="00A9138F"/>
    <w:pPr>
      <w:pBdr>
        <w:top w:val="single" w:sz="4" w:space="10" w:color="5B9BD5"/>
        <w:bottom w:val="single" w:sz="4" w:space="10" w:color="5B9BD5"/>
      </w:pBdr>
      <w:suppressAutoHyphens/>
      <w:spacing w:before="360" w:after="360" w:line="276" w:lineRule="auto"/>
      <w:ind w:left="864" w:right="864"/>
      <w:jc w:val="center"/>
    </w:pPr>
    <w:rPr>
      <w:rFonts w:ascii="Calibri" w:eastAsia="Calibri" w:hAnsi="Calibri" w:cs="Calibri"/>
      <w:i/>
      <w:iCs/>
      <w:color w:val="5B9BD5"/>
      <w:sz w:val="22"/>
      <w:szCs w:val="22"/>
      <w:lang w:eastAsia="ar-SA"/>
    </w:rPr>
  </w:style>
  <w:style w:type="character" w:customStyle="1" w:styleId="CytatintensywnyZnak">
    <w:name w:val="Cytat intensywny Znak"/>
    <w:basedOn w:val="Domylnaczcionkaakapitu"/>
    <w:link w:val="Cytatintensywny"/>
    <w:uiPriority w:val="30"/>
    <w:rsid w:val="00A9138F"/>
    <w:rPr>
      <w:rFonts w:ascii="Calibri" w:eastAsia="Calibri" w:hAnsi="Calibri" w:cs="Calibri"/>
      <w:i/>
      <w:iCs/>
      <w:color w:val="5B9BD5"/>
      <w:lang w:eastAsia="ar-SA"/>
    </w:rPr>
  </w:style>
  <w:style w:type="table" w:customStyle="1" w:styleId="Tabelasiatki4akcent51">
    <w:name w:val="Tabela siatki 4 — akcent 51"/>
    <w:basedOn w:val="Standardowy"/>
    <w:uiPriority w:val="49"/>
    <w:rsid w:val="00A9138F"/>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elasiatki1jasnaakcent51">
    <w:name w:val="Tabela siatki 1 — jasna — akcent 51"/>
    <w:basedOn w:val="Standardowy"/>
    <w:uiPriority w:val="46"/>
    <w:rsid w:val="00A9138F"/>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5ciemnaakcent51">
    <w:name w:val="Tabela siatki 5 — ciemna — akcent 51"/>
    <w:basedOn w:val="Standardowy"/>
    <w:uiPriority w:val="50"/>
    <w:rsid w:val="00A9138F"/>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elasiatki1jasnaakcent11">
    <w:name w:val="Tabela siatki 1 — jasna — akcent 11"/>
    <w:basedOn w:val="Standardowy"/>
    <w:next w:val="Tabelasiatki1jasnaakcent12"/>
    <w:uiPriority w:val="46"/>
    <w:rsid w:val="00A9138F"/>
    <w:pPr>
      <w:spacing w:after="0" w:line="240" w:lineRule="auto"/>
    </w:pPr>
    <w:rPr>
      <w:rFonts w:ascii="Calibri" w:eastAsia="Calibri" w:hAnsi="Calibri" w:cs="Times New Roman"/>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i1jasnaakcent12">
    <w:name w:val="Tabela siatki 1 — jasna — akcent 12"/>
    <w:basedOn w:val="Standardowy"/>
    <w:uiPriority w:val="46"/>
    <w:rsid w:val="00A9138F"/>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Jasnalistaakcent1">
    <w:name w:val="Light List Accent 1"/>
    <w:basedOn w:val="Standardowy"/>
    <w:uiPriority w:val="61"/>
    <w:rsid w:val="00A9138F"/>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siatki5ciemnaakcent11">
    <w:name w:val="Tabela siatki 5 — ciemna — akcent 11"/>
    <w:basedOn w:val="Standardowy"/>
    <w:next w:val="Tabelasiatki5ciemnaakcent12"/>
    <w:uiPriority w:val="50"/>
    <w:rsid w:val="00A9138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elasiatki5ciemnaakcent12">
    <w:name w:val="Tabela siatki 5 — ciemna — akcent 12"/>
    <w:basedOn w:val="Standardowy"/>
    <w:uiPriority w:val="50"/>
    <w:rsid w:val="00A9138F"/>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elasiatki1jasnaakcent52">
    <w:name w:val="Tabela siatki 1 — jasna — akcent 52"/>
    <w:basedOn w:val="Standardowy"/>
    <w:uiPriority w:val="46"/>
    <w:rsid w:val="00A9138F"/>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WW8Num38z3">
    <w:name w:val="WW8Num38z3"/>
    <w:rsid w:val="00A9138F"/>
    <w:rPr>
      <w:rFonts w:ascii="Symbol" w:hAnsi="Symbol"/>
    </w:rPr>
  </w:style>
  <w:style w:type="table" w:customStyle="1" w:styleId="Tabelasiatki5ciemnaakcent55">
    <w:name w:val="Tabela siatki 5 — ciemna — akcent 55"/>
    <w:basedOn w:val="Standardowy"/>
    <w:next w:val="Standardowy"/>
    <w:uiPriority w:val="50"/>
    <w:rsid w:val="00A9138F"/>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awyroznienietekstuECORYS">
    <w:name w:val="a wyroznienie tekstu ECORYS"/>
    <w:basedOn w:val="Normalny"/>
    <w:next w:val="atekstECORYS"/>
    <w:link w:val="awyroznienietekstuECORYSZnak"/>
    <w:qFormat/>
    <w:rsid w:val="00A9138F"/>
    <w:pPr>
      <w:widowControl w:val="0"/>
      <w:pBdr>
        <w:left w:val="single" w:sz="18" w:space="4" w:color="4F81BD" w:themeColor="accent1"/>
        <w:right w:val="single" w:sz="18" w:space="4" w:color="4F81BD" w:themeColor="accent1"/>
      </w:pBdr>
      <w:adjustRightInd w:val="0"/>
      <w:spacing w:before="120" w:line="280" w:lineRule="atLeast"/>
      <w:ind w:left="567" w:right="709"/>
      <w:textAlignment w:val="baseline"/>
    </w:pPr>
    <w:rPr>
      <w:rFonts w:eastAsia="Times New Roman" w:cs="Calibri"/>
      <w:sz w:val="22"/>
      <w:szCs w:val="22"/>
    </w:rPr>
  </w:style>
  <w:style w:type="character" w:customStyle="1" w:styleId="awyroznienietekstuECORYSZnak">
    <w:name w:val="a wyroznienie tekstu ECORYS Znak"/>
    <w:basedOn w:val="Domylnaczcionkaakapitu"/>
    <w:link w:val="awyroznienietekstuECORYS"/>
    <w:locked/>
    <w:rsid w:val="00A9138F"/>
    <w:rPr>
      <w:rFonts w:eastAsia="Times New Roman" w:cs="Calibri"/>
    </w:rPr>
  </w:style>
  <w:style w:type="character" w:customStyle="1" w:styleId="FontStyle31">
    <w:name w:val="Font Style31"/>
    <w:uiPriority w:val="99"/>
    <w:rsid w:val="002E4540"/>
    <w:rPr>
      <w:rFonts w:ascii="Arial Unicode MS" w:eastAsia="Arial Unicode MS" w:hAnsi="Arial Unicode MS" w:cs="Arial Unicode MS" w:hint="eastAsia"/>
      <w:color w:val="000000"/>
    </w:rPr>
  </w:style>
  <w:style w:type="character" w:customStyle="1" w:styleId="h11">
    <w:name w:val="h11"/>
    <w:basedOn w:val="Domylnaczcionkaakapitu"/>
    <w:rsid w:val="002E4540"/>
    <w:rPr>
      <w:rFonts w:ascii="Verdana" w:hAnsi="Verdana" w:hint="default"/>
      <w:b/>
      <w:bCs/>
      <w:i w:val="0"/>
      <w:iCs w:val="0"/>
      <w:sz w:val="23"/>
      <w:szCs w:val="23"/>
    </w:rPr>
  </w:style>
  <w:style w:type="table" w:customStyle="1" w:styleId="EPLtabela11">
    <w:name w:val="EPL tabela 11"/>
    <w:basedOn w:val="Standardowy"/>
    <w:uiPriority w:val="99"/>
    <w:rsid w:val="00AE21F8"/>
    <w:pPr>
      <w:spacing w:after="0" w:line="240" w:lineRule="auto"/>
    </w:pPr>
    <w:rPr>
      <w:rFonts w:eastAsiaTheme="minorEastAsia"/>
      <w:sz w:val="16"/>
      <w:szCs w:val="20"/>
      <w:lang w:val="en-US"/>
    </w:rPr>
    <w:tblPr>
      <w:tblStyleRowBandSize w:val="1"/>
      <w:tblInd w:w="5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57" w:type="dxa"/>
        <w:bottom w:w="57" w:type="dxa"/>
        <w:right w:w="57" w:type="dxa"/>
      </w:tblCellMar>
    </w:tblPr>
    <w:tcPr>
      <w:shd w:val="clear" w:color="auto" w:fill="4F81BD" w:themeFill="accent1"/>
      <w:vAlign w:val="center"/>
    </w:tcPr>
    <w:tblStylePr w:type="firstRow">
      <w:pPr>
        <w:wordWrap/>
        <w:jc w:val="left"/>
      </w:pPr>
      <w:rPr>
        <w:rFonts w:asciiTheme="minorHAnsi" w:hAnsiTheme="minorHAnsi"/>
        <w:b/>
        <w:color w:val="FFFFFF" w:themeColor="background1"/>
        <w:sz w:val="16"/>
      </w:rPr>
      <w:tblPr/>
      <w:tcPr>
        <w:shd w:val="clear" w:color="auto" w:fill="0073BA"/>
      </w:tcPr>
    </w:tblStylePr>
    <w:tblStylePr w:type="band1Horz">
      <w:tblPr/>
      <w:tcPr>
        <w:shd w:val="clear" w:color="auto" w:fill="DEDEDE"/>
      </w:tcPr>
    </w:tblStylePr>
    <w:tblStylePr w:type="band2Horz">
      <w:tblPr/>
      <w:tcPr>
        <w:shd w:val="clear" w:color="auto" w:fill="F1F1F1"/>
      </w:tcPr>
    </w:tblStylePr>
  </w:style>
  <w:style w:type="table" w:customStyle="1" w:styleId="EPLtabela12">
    <w:name w:val="EPL tabela 12"/>
    <w:basedOn w:val="Standardowy"/>
    <w:uiPriority w:val="99"/>
    <w:rsid w:val="00997C1A"/>
    <w:pPr>
      <w:spacing w:after="0" w:line="240" w:lineRule="auto"/>
    </w:pPr>
    <w:rPr>
      <w:rFonts w:eastAsiaTheme="minorEastAsia"/>
      <w:sz w:val="16"/>
      <w:szCs w:val="20"/>
      <w:lang w:val="en-US"/>
    </w:rPr>
    <w:tblPr>
      <w:tblStyleRowBandSize w:val="1"/>
      <w:tblInd w:w="5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57" w:type="dxa"/>
        <w:bottom w:w="57" w:type="dxa"/>
        <w:right w:w="57" w:type="dxa"/>
      </w:tblCellMar>
    </w:tblPr>
    <w:tcPr>
      <w:shd w:val="clear" w:color="auto" w:fill="4F81BD" w:themeFill="accent1"/>
      <w:vAlign w:val="center"/>
    </w:tcPr>
    <w:tblStylePr w:type="firstRow">
      <w:pPr>
        <w:wordWrap/>
        <w:jc w:val="left"/>
      </w:pPr>
      <w:rPr>
        <w:rFonts w:asciiTheme="minorHAnsi" w:hAnsiTheme="minorHAnsi"/>
        <w:b/>
        <w:color w:val="FFFFFF" w:themeColor="background1"/>
        <w:sz w:val="16"/>
      </w:rPr>
      <w:tblPr/>
      <w:tcPr>
        <w:shd w:val="clear" w:color="auto" w:fill="0073BA"/>
      </w:tcPr>
    </w:tblStylePr>
    <w:tblStylePr w:type="band1Horz">
      <w:tblPr/>
      <w:tcPr>
        <w:shd w:val="clear" w:color="auto" w:fill="DEDEDE"/>
      </w:tcPr>
    </w:tblStylePr>
    <w:tblStylePr w:type="band2Horz">
      <w:tblPr/>
      <w:tcPr>
        <w:shd w:val="clear" w:color="auto" w:fill="F1F1F1"/>
      </w:tcPr>
    </w:tblStylePr>
  </w:style>
  <w:style w:type="paragraph" w:styleId="Poprawka">
    <w:name w:val="Revision"/>
    <w:hidden/>
    <w:uiPriority w:val="99"/>
    <w:semiHidden/>
    <w:rsid w:val="00127BCF"/>
    <w:pPr>
      <w:spacing w:after="0" w:line="240" w:lineRule="auto"/>
    </w:pPr>
    <w:rPr>
      <w:rFonts w:eastAsiaTheme="minorEastAsia"/>
      <w:sz w:val="20"/>
      <w:szCs w:val="20"/>
    </w:rPr>
  </w:style>
  <w:style w:type="paragraph" w:styleId="Spistreci4">
    <w:name w:val="toc 4"/>
    <w:basedOn w:val="Normalny"/>
    <w:next w:val="Normalny"/>
    <w:autoRedefine/>
    <w:uiPriority w:val="39"/>
    <w:unhideWhenUsed/>
    <w:rsid w:val="006A4936"/>
    <w:pPr>
      <w:spacing w:after="100" w:line="259" w:lineRule="auto"/>
      <w:ind w:left="660"/>
      <w:jc w:val="left"/>
    </w:pPr>
    <w:rPr>
      <w:sz w:val="22"/>
      <w:szCs w:val="22"/>
      <w:lang w:eastAsia="pl-PL"/>
    </w:rPr>
  </w:style>
  <w:style w:type="paragraph" w:styleId="Spistreci5">
    <w:name w:val="toc 5"/>
    <w:basedOn w:val="Normalny"/>
    <w:next w:val="Normalny"/>
    <w:autoRedefine/>
    <w:uiPriority w:val="39"/>
    <w:unhideWhenUsed/>
    <w:rsid w:val="006A4936"/>
    <w:pPr>
      <w:spacing w:after="100" w:line="259" w:lineRule="auto"/>
      <w:ind w:left="880"/>
      <w:jc w:val="left"/>
    </w:pPr>
    <w:rPr>
      <w:sz w:val="22"/>
      <w:szCs w:val="22"/>
      <w:lang w:eastAsia="pl-PL"/>
    </w:rPr>
  </w:style>
  <w:style w:type="paragraph" w:styleId="Spistreci6">
    <w:name w:val="toc 6"/>
    <w:basedOn w:val="Normalny"/>
    <w:next w:val="Normalny"/>
    <w:autoRedefine/>
    <w:uiPriority w:val="39"/>
    <w:unhideWhenUsed/>
    <w:rsid w:val="006A4936"/>
    <w:pPr>
      <w:spacing w:after="100" w:line="259" w:lineRule="auto"/>
      <w:ind w:left="1100"/>
      <w:jc w:val="left"/>
    </w:pPr>
    <w:rPr>
      <w:sz w:val="22"/>
      <w:szCs w:val="22"/>
      <w:lang w:eastAsia="pl-PL"/>
    </w:rPr>
  </w:style>
  <w:style w:type="paragraph" w:styleId="Spistreci7">
    <w:name w:val="toc 7"/>
    <w:basedOn w:val="Normalny"/>
    <w:next w:val="Normalny"/>
    <w:autoRedefine/>
    <w:uiPriority w:val="39"/>
    <w:unhideWhenUsed/>
    <w:rsid w:val="006A4936"/>
    <w:pPr>
      <w:spacing w:after="100" w:line="259" w:lineRule="auto"/>
      <w:ind w:left="1320"/>
      <w:jc w:val="left"/>
    </w:pPr>
    <w:rPr>
      <w:sz w:val="22"/>
      <w:szCs w:val="22"/>
      <w:lang w:eastAsia="pl-PL"/>
    </w:rPr>
  </w:style>
  <w:style w:type="paragraph" w:styleId="Spistreci8">
    <w:name w:val="toc 8"/>
    <w:basedOn w:val="Normalny"/>
    <w:next w:val="Normalny"/>
    <w:autoRedefine/>
    <w:uiPriority w:val="39"/>
    <w:unhideWhenUsed/>
    <w:rsid w:val="006A4936"/>
    <w:pPr>
      <w:spacing w:after="100" w:line="259" w:lineRule="auto"/>
      <w:ind w:left="1540"/>
      <w:jc w:val="left"/>
    </w:pPr>
    <w:rPr>
      <w:sz w:val="22"/>
      <w:szCs w:val="22"/>
      <w:lang w:eastAsia="pl-PL"/>
    </w:rPr>
  </w:style>
  <w:style w:type="paragraph" w:styleId="Spistreci9">
    <w:name w:val="toc 9"/>
    <w:basedOn w:val="Normalny"/>
    <w:next w:val="Normalny"/>
    <w:autoRedefine/>
    <w:uiPriority w:val="39"/>
    <w:unhideWhenUsed/>
    <w:rsid w:val="006A4936"/>
    <w:pPr>
      <w:spacing w:after="100" w:line="259" w:lineRule="auto"/>
      <w:ind w:left="1760"/>
      <w:jc w:val="left"/>
    </w:pPr>
    <w:rPr>
      <w:sz w:val="22"/>
      <w:szCs w:val="22"/>
      <w:lang w:eastAsia="pl-PL"/>
    </w:rPr>
  </w:style>
  <w:style w:type="table" w:customStyle="1" w:styleId="Tabelasiatki1jasnaakcent13">
    <w:name w:val="Tabela siatki 1 — jasna — akcent 13"/>
    <w:basedOn w:val="Standardowy"/>
    <w:uiPriority w:val="46"/>
    <w:rsid w:val="006A493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450029">
      <w:bodyDiv w:val="1"/>
      <w:marLeft w:val="0"/>
      <w:marRight w:val="0"/>
      <w:marTop w:val="0"/>
      <w:marBottom w:val="0"/>
      <w:divBdr>
        <w:top w:val="none" w:sz="0" w:space="0" w:color="auto"/>
        <w:left w:val="none" w:sz="0" w:space="0" w:color="auto"/>
        <w:bottom w:val="none" w:sz="0" w:space="0" w:color="auto"/>
        <w:right w:val="none" w:sz="0" w:space="0" w:color="auto"/>
      </w:divBdr>
      <w:divsChild>
        <w:div w:id="472021091">
          <w:marLeft w:val="1166"/>
          <w:marRight w:val="0"/>
          <w:marTop w:val="0"/>
          <w:marBottom w:val="0"/>
          <w:divBdr>
            <w:top w:val="none" w:sz="0" w:space="0" w:color="auto"/>
            <w:left w:val="none" w:sz="0" w:space="0" w:color="auto"/>
            <w:bottom w:val="none" w:sz="0" w:space="0" w:color="auto"/>
            <w:right w:val="none" w:sz="0" w:space="0" w:color="auto"/>
          </w:divBdr>
        </w:div>
        <w:div w:id="1146047654">
          <w:marLeft w:val="1166"/>
          <w:marRight w:val="0"/>
          <w:marTop w:val="0"/>
          <w:marBottom w:val="0"/>
          <w:divBdr>
            <w:top w:val="none" w:sz="0" w:space="0" w:color="auto"/>
            <w:left w:val="none" w:sz="0" w:space="0" w:color="auto"/>
            <w:bottom w:val="none" w:sz="0" w:space="0" w:color="auto"/>
            <w:right w:val="none" w:sz="0" w:space="0" w:color="auto"/>
          </w:divBdr>
        </w:div>
        <w:div w:id="1841388414">
          <w:marLeft w:val="547"/>
          <w:marRight w:val="0"/>
          <w:marTop w:val="0"/>
          <w:marBottom w:val="0"/>
          <w:divBdr>
            <w:top w:val="none" w:sz="0" w:space="0" w:color="auto"/>
            <w:left w:val="none" w:sz="0" w:space="0" w:color="auto"/>
            <w:bottom w:val="none" w:sz="0" w:space="0" w:color="auto"/>
            <w:right w:val="none" w:sz="0" w:space="0" w:color="auto"/>
          </w:divBdr>
        </w:div>
      </w:divsChild>
    </w:div>
    <w:div w:id="411045166">
      <w:bodyDiv w:val="1"/>
      <w:marLeft w:val="0"/>
      <w:marRight w:val="0"/>
      <w:marTop w:val="0"/>
      <w:marBottom w:val="0"/>
      <w:divBdr>
        <w:top w:val="none" w:sz="0" w:space="0" w:color="auto"/>
        <w:left w:val="none" w:sz="0" w:space="0" w:color="auto"/>
        <w:bottom w:val="none" w:sz="0" w:space="0" w:color="auto"/>
        <w:right w:val="none" w:sz="0" w:space="0" w:color="auto"/>
      </w:divBdr>
    </w:div>
    <w:div w:id="1254436884">
      <w:bodyDiv w:val="1"/>
      <w:marLeft w:val="0"/>
      <w:marRight w:val="0"/>
      <w:marTop w:val="0"/>
      <w:marBottom w:val="0"/>
      <w:divBdr>
        <w:top w:val="none" w:sz="0" w:space="0" w:color="auto"/>
        <w:left w:val="none" w:sz="0" w:space="0" w:color="auto"/>
        <w:bottom w:val="none" w:sz="0" w:space="0" w:color="auto"/>
        <w:right w:val="none" w:sz="0" w:space="0" w:color="auto"/>
      </w:divBdr>
      <w:divsChild>
        <w:div w:id="246501755">
          <w:marLeft w:val="547"/>
          <w:marRight w:val="0"/>
          <w:marTop w:val="0"/>
          <w:marBottom w:val="0"/>
          <w:divBdr>
            <w:top w:val="none" w:sz="0" w:space="0" w:color="auto"/>
            <w:left w:val="none" w:sz="0" w:space="0" w:color="auto"/>
            <w:bottom w:val="none" w:sz="0" w:space="0" w:color="auto"/>
            <w:right w:val="none" w:sz="0" w:space="0" w:color="auto"/>
          </w:divBdr>
        </w:div>
        <w:div w:id="290208337">
          <w:marLeft w:val="1166"/>
          <w:marRight w:val="0"/>
          <w:marTop w:val="0"/>
          <w:marBottom w:val="0"/>
          <w:divBdr>
            <w:top w:val="none" w:sz="0" w:space="0" w:color="auto"/>
            <w:left w:val="none" w:sz="0" w:space="0" w:color="auto"/>
            <w:bottom w:val="none" w:sz="0" w:space="0" w:color="auto"/>
            <w:right w:val="none" w:sz="0" w:space="0" w:color="auto"/>
          </w:divBdr>
        </w:div>
        <w:div w:id="531958011">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chart" Target="charts/chart3.xml"/><Relationship Id="rId39" Type="http://schemas.openxmlformats.org/officeDocument/2006/relationships/chart" Target="charts/chart14.xml"/><Relationship Id="rId21" Type="http://schemas.openxmlformats.org/officeDocument/2006/relationships/diagramColors" Target="diagrams/colors2.xml"/><Relationship Id="rId34" Type="http://schemas.openxmlformats.org/officeDocument/2006/relationships/chart" Target="charts/chart10.xml"/><Relationship Id="rId42" Type="http://schemas.openxmlformats.org/officeDocument/2006/relationships/chart" Target="charts/chart17.xml"/><Relationship Id="rId47" Type="http://schemas.openxmlformats.org/officeDocument/2006/relationships/chart" Target="charts/chart22.xml"/><Relationship Id="rId50" Type="http://schemas.openxmlformats.org/officeDocument/2006/relationships/chart" Target="charts/chart25.xml"/><Relationship Id="rId55" Type="http://schemas.openxmlformats.org/officeDocument/2006/relationships/chart" Target="charts/chart27.xml"/><Relationship Id="rId63" Type="http://schemas.openxmlformats.org/officeDocument/2006/relationships/diagramColors" Target="diagrams/colors3.xml"/><Relationship Id="rId68" Type="http://schemas.openxmlformats.org/officeDocument/2006/relationships/diagramColors" Target="diagrams/colors4.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diagramLayout" Target="diagrams/layout5.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chart" Target="charts/chart5.xml"/><Relationship Id="rId11" Type="http://schemas.openxmlformats.org/officeDocument/2006/relationships/footer" Target="footer1.xml"/><Relationship Id="rId24" Type="http://schemas.openxmlformats.org/officeDocument/2006/relationships/chart" Target="charts/chart1.xml"/><Relationship Id="rId32" Type="http://schemas.openxmlformats.org/officeDocument/2006/relationships/chart" Target="charts/chart8.xml"/><Relationship Id="rId37" Type="http://schemas.openxmlformats.org/officeDocument/2006/relationships/image" Target="media/image13.png"/><Relationship Id="rId40" Type="http://schemas.openxmlformats.org/officeDocument/2006/relationships/chart" Target="charts/chart15.xml"/><Relationship Id="rId45" Type="http://schemas.openxmlformats.org/officeDocument/2006/relationships/chart" Target="charts/chart20.xml"/><Relationship Id="rId53" Type="http://schemas.openxmlformats.org/officeDocument/2006/relationships/image" Target="media/image16.png"/><Relationship Id="rId58" Type="http://schemas.openxmlformats.org/officeDocument/2006/relationships/chart" Target="charts/chart30.xml"/><Relationship Id="rId66" Type="http://schemas.openxmlformats.org/officeDocument/2006/relationships/diagramLayout" Target="diagrams/layout4.xml"/><Relationship Id="rId74" Type="http://schemas.microsoft.com/office/2007/relationships/diagramDrawing" Target="diagrams/drawing5.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11.jpeg"/><Relationship Id="rId28" Type="http://schemas.openxmlformats.org/officeDocument/2006/relationships/image" Target="media/image12.png"/><Relationship Id="rId36" Type="http://schemas.openxmlformats.org/officeDocument/2006/relationships/chart" Target="charts/chart12.xml"/><Relationship Id="rId49" Type="http://schemas.openxmlformats.org/officeDocument/2006/relationships/chart" Target="charts/chart24.xml"/><Relationship Id="rId57" Type="http://schemas.openxmlformats.org/officeDocument/2006/relationships/chart" Target="charts/chart29.xml"/><Relationship Id="rId61" Type="http://schemas.openxmlformats.org/officeDocument/2006/relationships/diagramLayout" Target="diagrams/layout3.xml"/><Relationship Id="rId10" Type="http://schemas.openxmlformats.org/officeDocument/2006/relationships/header" Target="header1.xml"/><Relationship Id="rId19" Type="http://schemas.openxmlformats.org/officeDocument/2006/relationships/diagramLayout" Target="diagrams/layout2.xml"/><Relationship Id="rId31" Type="http://schemas.openxmlformats.org/officeDocument/2006/relationships/chart" Target="charts/chart7.xml"/><Relationship Id="rId44" Type="http://schemas.openxmlformats.org/officeDocument/2006/relationships/chart" Target="charts/chart19.xml"/><Relationship Id="rId52" Type="http://schemas.openxmlformats.org/officeDocument/2006/relationships/image" Target="media/image15.png"/><Relationship Id="rId60" Type="http://schemas.openxmlformats.org/officeDocument/2006/relationships/diagramData" Target="diagrams/data3.xml"/><Relationship Id="rId65" Type="http://schemas.openxmlformats.org/officeDocument/2006/relationships/diagramData" Target="diagrams/data4.xml"/><Relationship Id="rId73" Type="http://schemas.openxmlformats.org/officeDocument/2006/relationships/diagramColors" Target="diagrams/colors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chart" Target="charts/chart4.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chart" Target="charts/chart18.xml"/><Relationship Id="rId48" Type="http://schemas.openxmlformats.org/officeDocument/2006/relationships/chart" Target="charts/chart23.xml"/><Relationship Id="rId56" Type="http://schemas.openxmlformats.org/officeDocument/2006/relationships/chart" Target="charts/chart28.xml"/><Relationship Id="rId64" Type="http://schemas.microsoft.com/office/2007/relationships/diagramDrawing" Target="diagrams/drawing3.xml"/><Relationship Id="rId69" Type="http://schemas.microsoft.com/office/2007/relationships/diagramDrawing" Target="diagrams/drawing4.xml"/><Relationship Id="rId8" Type="http://schemas.openxmlformats.org/officeDocument/2006/relationships/image" Target="media/image1.jpeg"/><Relationship Id="rId51" Type="http://schemas.openxmlformats.org/officeDocument/2006/relationships/image" Target="media/image14.png"/><Relationship Id="rId72" Type="http://schemas.openxmlformats.org/officeDocument/2006/relationships/diagramQuickStyle" Target="diagrams/quickStyle5.xml"/><Relationship Id="rId3" Type="http://schemas.openxmlformats.org/officeDocument/2006/relationships/styles" Target="styles.xml"/><Relationship Id="rId12" Type="http://schemas.openxmlformats.org/officeDocument/2006/relationships/image" Target="media/image6.png"/><Relationship Id="rId17" Type="http://schemas.microsoft.com/office/2007/relationships/diagramDrawing" Target="diagrams/drawing1.xml"/><Relationship Id="rId25" Type="http://schemas.openxmlformats.org/officeDocument/2006/relationships/chart" Target="charts/chart2.xml"/><Relationship Id="rId33" Type="http://schemas.openxmlformats.org/officeDocument/2006/relationships/chart" Target="charts/chart9.xml"/><Relationship Id="rId38" Type="http://schemas.openxmlformats.org/officeDocument/2006/relationships/chart" Target="charts/chart13.xml"/><Relationship Id="rId46" Type="http://schemas.openxmlformats.org/officeDocument/2006/relationships/chart" Target="charts/chart21.xml"/><Relationship Id="rId59" Type="http://schemas.openxmlformats.org/officeDocument/2006/relationships/chart" Target="charts/chart31.xml"/><Relationship Id="rId67" Type="http://schemas.openxmlformats.org/officeDocument/2006/relationships/diagramQuickStyle" Target="diagrams/quickStyle4.xml"/><Relationship Id="rId20" Type="http://schemas.openxmlformats.org/officeDocument/2006/relationships/diagramQuickStyle" Target="diagrams/quickStyle2.xml"/><Relationship Id="rId41" Type="http://schemas.openxmlformats.org/officeDocument/2006/relationships/chart" Target="charts/chart16.xml"/><Relationship Id="rId54" Type="http://schemas.openxmlformats.org/officeDocument/2006/relationships/chart" Target="charts/chart26.xml"/><Relationship Id="rId62" Type="http://schemas.openxmlformats.org/officeDocument/2006/relationships/diagramQuickStyle" Target="diagrams/quickStyle3.xml"/><Relationship Id="rId70" Type="http://schemas.openxmlformats.org/officeDocument/2006/relationships/diagramData" Target="diagrams/data5.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ata.Niedolistek\Desktop\szablon%20oferty,%20prezentacje\Szablon_poprawiony_v_3.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gata.Niedolistek\Desktop\agendy%20z%20pulpitu\wyniki%20z%2084%20ankiet\SurveySummary_12012016.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Rokitek\Documents\ewaluacje\projekty%20innowacyjne\KPI%20scalone%20BR.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Rokitek\Documents\ewaluacje\projekty%20innowacyjne\KPI%20scalone%20BR.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Rokitek\Documents\ewaluacje\projekty%20innowacyjne\KPI%20scalone%20BR.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gata.Niedolistek\Desktop\agendy%20z%20pulpitu\wyniki%20z%2084%20ankiet\SurveySummary_12012016.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gata.Niedolistek\Desktop\agendy%20z%20pulpitu\wyniki%20z%2084%20ankiet\SurveySummary_12012016.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gata.Niedolistek\Desktop\agendy%20z%20pulpitu\wyniki%20z%2084%20ankiet\SurveySummary_12012016.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gata.Niedolistek\Desktop\agendy%20z%20pulpitu\wyniki%20z%2084%20ankiet\SurveySummary_12012016.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Agata.Niedolistek\Desktop\agendy%20z%20pulpitu\wyniki%20z%2084%20ankiet\SurveySummary_12012016.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gata.Niedolistek\Desktop\agendy%20z%20pulpitu\wyniki%20z%2084%20ankiet\SurveySummary_12012016.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Agata.Niedolistek\Desktop\agendy%20z%20pulpitu\wyniki%20z%2084%20ankiet\SurveySummary_12012016.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gata.Niedolistek\Desktop\agendy%20z%20pulpitu\wyniki%20z%2084%20ankiet\SurveySummary_12012016.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Agata.Niedolistek\Desktop\agendy%20z%20pulpitu\wyniki%20z%2084%20ankiet\SurveySummary_12012016.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Agata.Niedolistek\Desktop\agendy%20z%20pulpitu\wyniki%20z%2084%20ankiet\SurveySummary_12012016.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Agata.Niedolistek\Desktop\agendy%20z%20pulpitu\wyniki%20z%2084%20ankiet\SurveySummary_12012016.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Agata.Niedolistek\Desktop\agendy%20z%20pulpitu\wyniki%20z%2084%20ankiet\SurveySummary_12012016.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Agata.Niedolistek\Desktop\agendy%20z%20pulpitu\wyniki%20z%2084%20ankiet\SurveySummary_12012016.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Agata.Niedolistek\Desktop\agendy%20z%20pulpitu\wyniki%20z%2084%20ankiet\SurveySummary_12012016.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Agata.Niedolistek\Desktop\agendy%20z%20pulpitu\wyniki%20z%2084%20ankiet\SurveySummary_12012016.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Agata.Niedolistek\Desktop\agendy%20z%20pulpitu\wyniki%20z%2084%20ankiet\SurveySummary_12012016.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Agata.Niedolistek\Desktop\agendy%20z%20pulpitu\wyniki%20z%2084%20ankiet\SurveySummary_12012016.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Agata.Niedolistek\Desktop\agendy%20z%20pulpitu\wyniki%20z%2084%20ankiet\SurveySummary_12012016.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gata.Niedolistek\Desktop\agendy%20z%20pulpitu\wyniki%20z%2084%20ankiet\SurveySummary_12012016.xl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Agata.Niedolistek\Desktop\agendy%20z%20pulpitu\wyniki%20z%2084%20ankiet\SurveySummary_12012016.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Agata.Niedolistek\Desktop\agendy%20z%20pulpitu\wyniki%20z%2084%20ankiet\SurveySummary_12012016.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gata.Niedolistek\Desktop\agendy%20z%20pulpitu\wyniki%20z%2084%20ankiet\SurveySummary_12012016.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C-WAR-FS01.ECORYS.LOCAL\Server\Projekty\P&amp;R_490_RPO%20WM%20Agendy%20badawcze\Realizacja%20Robocze\Dane%20z%20wniosk&#243;w.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C-WAR-FS01.ECORYS.LOCAL\Server\Projekty\P&amp;R_490_RPO%20WM%20Agendy%20badawcze\Realizacja%20Robocze\Dane%20z%20wniosk&#243;w.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Rokitek\AppData\Local\Microsoft\Windows\INetCache\IE\E8BDUVNH\KPI%20scalon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Rokitek\AppData\Local\Microsoft\Windows\INetCache\IE\E8BDUVNH\KPI%20scalon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Rokitek\Documents\ewaluacje\projekty%20innowacyjne\KPI%20scalone%20B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132-4465-9AB2-13E6C33500F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132-4465-9AB2-13E6C33500F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132-4465-9AB2-13E6C33500F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132-4465-9AB2-13E6C33500F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0132-4465-9AB2-13E6C33500F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'Question 33'!$B$13:$B$17</c:f>
              <c:strCache>
                <c:ptCount val="5"/>
                <c:pt idx="0">
                  <c:v>Przedsiębiorstwo mikro</c:v>
                </c:pt>
                <c:pt idx="1">
                  <c:v>Przedsiębiorstwo małe</c:v>
                </c:pt>
                <c:pt idx="2">
                  <c:v>Przedsiębiorstwo średnie</c:v>
                </c:pt>
                <c:pt idx="3">
                  <c:v>Przedsiębiorstwo duże</c:v>
                </c:pt>
                <c:pt idx="4">
                  <c:v>Powiązanie kooperacyjne</c:v>
                </c:pt>
              </c:strCache>
            </c:strRef>
          </c:cat>
          <c:val>
            <c:numRef>
              <c:f>'Question 33'!$C$13:$C$17</c:f>
              <c:numCache>
                <c:formatCode>0.0%</c:formatCode>
                <c:ptCount val="5"/>
                <c:pt idx="0">
                  <c:v>0.32299999999999995</c:v>
                </c:pt>
                <c:pt idx="1">
                  <c:v>0.435</c:v>
                </c:pt>
                <c:pt idx="2">
                  <c:v>0.14499999999999999</c:v>
                </c:pt>
                <c:pt idx="3">
                  <c:v>9.6999999999999989E-2</c:v>
                </c:pt>
                <c:pt idx="4">
                  <c:v>0</c:v>
                </c:pt>
              </c:numCache>
            </c:numRef>
          </c:val>
          <c:extLst xmlns:c16r2="http://schemas.microsoft.com/office/drawing/2015/06/chart">
            <c:ext xmlns:c16="http://schemas.microsoft.com/office/drawing/2014/chart" uri="{C3380CC4-5D6E-409C-BE32-E72D297353CC}">
              <c16:uniqueId val="{0000000A-0132-4465-9AB2-13E6C33500F8}"/>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Arkusz1!$H$246</c:f>
              <c:strCache>
                <c:ptCount val="1"/>
                <c:pt idx="0">
                  <c:v>1</c:v>
                </c:pt>
              </c:strCache>
            </c:strRef>
          </c:tx>
          <c:spPr>
            <a:solidFill>
              <a:schemeClr val="accent1"/>
            </a:solidFill>
            <a:ln>
              <a:noFill/>
            </a:ln>
            <a:effectLst/>
          </c:spPr>
          <c:invertIfNegative val="0"/>
          <c:dLbls>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Arkusz1!$P$246</c:f>
              <c:numCache>
                <c:formatCode>General</c:formatCode>
                <c:ptCount val="1"/>
                <c:pt idx="0">
                  <c:v>4.2105263157894735</c:v>
                </c:pt>
              </c:numCache>
            </c:numRef>
          </c:val>
          <c:extLst xmlns:c16r2="http://schemas.microsoft.com/office/drawing/2015/06/chart">
            <c:ext xmlns:c16="http://schemas.microsoft.com/office/drawing/2014/chart" uri="{C3380CC4-5D6E-409C-BE32-E72D297353CC}">
              <c16:uniqueId val="{00000000-4C52-4E54-AF16-763FB7887385}"/>
            </c:ext>
          </c:extLst>
        </c:ser>
        <c:ser>
          <c:idx val="1"/>
          <c:order val="1"/>
          <c:tx>
            <c:strRef>
              <c:f>Arkusz1!$H$247</c:f>
              <c:strCache>
                <c:ptCount val="1"/>
                <c:pt idx="0">
                  <c:v>10</c:v>
                </c:pt>
              </c:strCache>
            </c:strRef>
          </c:tx>
          <c:spPr>
            <a:solidFill>
              <a:schemeClr val="accent2"/>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Arkusz1!$P$247</c:f>
              <c:numCache>
                <c:formatCode>General</c:formatCode>
                <c:ptCount val="1"/>
                <c:pt idx="0">
                  <c:v>16.84210526315789</c:v>
                </c:pt>
              </c:numCache>
            </c:numRef>
          </c:val>
          <c:extLst xmlns:c16r2="http://schemas.microsoft.com/office/drawing/2015/06/chart">
            <c:ext xmlns:c16="http://schemas.microsoft.com/office/drawing/2014/chart" uri="{C3380CC4-5D6E-409C-BE32-E72D297353CC}">
              <c16:uniqueId val="{00000001-4C52-4E54-AF16-763FB7887385}"/>
            </c:ext>
          </c:extLst>
        </c:ser>
        <c:ser>
          <c:idx val="2"/>
          <c:order val="2"/>
          <c:tx>
            <c:strRef>
              <c:f>Arkusz1!$H$248</c:f>
              <c:strCache>
                <c:ptCount val="1"/>
                <c:pt idx="0">
                  <c:v>20</c:v>
                </c:pt>
              </c:strCache>
            </c:strRef>
          </c:tx>
          <c:spPr>
            <a:solidFill>
              <a:schemeClr val="accent3"/>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Arkusz1!$P$248</c:f>
              <c:numCache>
                <c:formatCode>General</c:formatCode>
                <c:ptCount val="1"/>
                <c:pt idx="0">
                  <c:v>16.315789473684212</c:v>
                </c:pt>
              </c:numCache>
            </c:numRef>
          </c:val>
          <c:extLst xmlns:c16r2="http://schemas.microsoft.com/office/drawing/2015/06/chart">
            <c:ext xmlns:c16="http://schemas.microsoft.com/office/drawing/2014/chart" uri="{C3380CC4-5D6E-409C-BE32-E72D297353CC}">
              <c16:uniqueId val="{00000002-4C52-4E54-AF16-763FB7887385}"/>
            </c:ext>
          </c:extLst>
        </c:ser>
        <c:ser>
          <c:idx val="3"/>
          <c:order val="3"/>
          <c:tx>
            <c:strRef>
              <c:f>Arkusz1!$H$249</c:f>
              <c:strCache>
                <c:ptCount val="1"/>
                <c:pt idx="0">
                  <c:v>26</c:v>
                </c:pt>
              </c:strCache>
            </c:strRef>
          </c:tx>
          <c:spPr>
            <a:solidFill>
              <a:schemeClr val="accent4"/>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Arkusz1!$P$249</c:f>
              <c:numCache>
                <c:formatCode>General</c:formatCode>
                <c:ptCount val="1"/>
                <c:pt idx="0">
                  <c:v>12.105263157894735</c:v>
                </c:pt>
              </c:numCache>
            </c:numRef>
          </c:val>
          <c:extLst xmlns:c16r2="http://schemas.microsoft.com/office/drawing/2015/06/chart">
            <c:ext xmlns:c16="http://schemas.microsoft.com/office/drawing/2014/chart" uri="{C3380CC4-5D6E-409C-BE32-E72D297353CC}">
              <c16:uniqueId val="{00000003-4C52-4E54-AF16-763FB7887385}"/>
            </c:ext>
          </c:extLst>
        </c:ser>
        <c:ser>
          <c:idx val="4"/>
          <c:order val="4"/>
          <c:tx>
            <c:strRef>
              <c:f>Arkusz1!$H$250</c:f>
              <c:strCache>
                <c:ptCount val="1"/>
                <c:pt idx="0">
                  <c:v>35</c:v>
                </c:pt>
              </c:strCache>
            </c:strRef>
          </c:tx>
          <c:spPr>
            <a:solidFill>
              <a:schemeClr val="accent5"/>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Arkusz1!$P$250</c:f>
              <c:numCache>
                <c:formatCode>General</c:formatCode>
                <c:ptCount val="1"/>
                <c:pt idx="0">
                  <c:v>14.210526315789474</c:v>
                </c:pt>
              </c:numCache>
            </c:numRef>
          </c:val>
          <c:extLst xmlns:c16r2="http://schemas.microsoft.com/office/drawing/2015/06/chart">
            <c:ext xmlns:c16="http://schemas.microsoft.com/office/drawing/2014/chart" uri="{C3380CC4-5D6E-409C-BE32-E72D297353CC}">
              <c16:uniqueId val="{00000004-4C52-4E54-AF16-763FB7887385}"/>
            </c:ext>
          </c:extLst>
        </c:ser>
        <c:ser>
          <c:idx val="5"/>
          <c:order val="5"/>
          <c:tx>
            <c:strRef>
              <c:f>Arkusz1!$H$251</c:f>
              <c:strCache>
                <c:ptCount val="1"/>
                <c:pt idx="0">
                  <c:v>45</c:v>
                </c:pt>
              </c:strCache>
            </c:strRef>
          </c:tx>
          <c:spPr>
            <a:solidFill>
              <a:schemeClr val="accent6"/>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Arkusz1!$P$251</c:f>
              <c:numCache>
                <c:formatCode>General</c:formatCode>
                <c:ptCount val="1"/>
                <c:pt idx="0">
                  <c:v>7.3684210526315779</c:v>
                </c:pt>
              </c:numCache>
            </c:numRef>
          </c:val>
          <c:extLst xmlns:c16r2="http://schemas.microsoft.com/office/drawing/2015/06/chart">
            <c:ext xmlns:c16="http://schemas.microsoft.com/office/drawing/2014/chart" uri="{C3380CC4-5D6E-409C-BE32-E72D297353CC}">
              <c16:uniqueId val="{00000005-4C52-4E54-AF16-763FB7887385}"/>
            </c:ext>
          </c:extLst>
        </c:ser>
        <c:ser>
          <c:idx val="6"/>
          <c:order val="6"/>
          <c:tx>
            <c:strRef>
              <c:f>Arkusz1!$H$252</c:f>
              <c:strCache>
                <c:ptCount val="1"/>
                <c:pt idx="0">
                  <c:v>62</c:v>
                </c:pt>
              </c:strCache>
            </c:strRef>
          </c:tx>
          <c:spPr>
            <a:solidFill>
              <a:schemeClr val="accent1">
                <a:lumMod val="60000"/>
              </a:schemeClr>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Arkusz1!$P$252</c:f>
              <c:numCache>
                <c:formatCode>General</c:formatCode>
                <c:ptCount val="1"/>
                <c:pt idx="0">
                  <c:v>48.947368421052623</c:v>
                </c:pt>
              </c:numCache>
            </c:numRef>
          </c:val>
          <c:extLst xmlns:c16r2="http://schemas.microsoft.com/office/drawing/2015/06/chart">
            <c:ext xmlns:c16="http://schemas.microsoft.com/office/drawing/2014/chart" uri="{C3380CC4-5D6E-409C-BE32-E72D297353CC}">
              <c16:uniqueId val="{00000006-4C52-4E54-AF16-763FB7887385}"/>
            </c:ext>
          </c:extLst>
        </c:ser>
        <c:ser>
          <c:idx val="7"/>
          <c:order val="7"/>
          <c:tx>
            <c:strRef>
              <c:f>Arkusz1!$H$253</c:f>
              <c:strCache>
                <c:ptCount val="1"/>
                <c:pt idx="0">
                  <c:v>63</c:v>
                </c:pt>
              </c:strCache>
            </c:strRef>
          </c:tx>
          <c:spPr>
            <a:solidFill>
              <a:schemeClr val="accent2">
                <a:lumMod val="60000"/>
              </a:schemeClr>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Arkusz1!$P$253</c:f>
              <c:numCache>
                <c:formatCode>General</c:formatCode>
                <c:ptCount val="1"/>
                <c:pt idx="0">
                  <c:v>17.894736842105257</c:v>
                </c:pt>
              </c:numCache>
            </c:numRef>
          </c:val>
          <c:extLst xmlns:c16r2="http://schemas.microsoft.com/office/drawing/2015/06/chart">
            <c:ext xmlns:c16="http://schemas.microsoft.com/office/drawing/2014/chart" uri="{C3380CC4-5D6E-409C-BE32-E72D297353CC}">
              <c16:uniqueId val="{00000007-4C52-4E54-AF16-763FB7887385}"/>
            </c:ext>
          </c:extLst>
        </c:ser>
        <c:ser>
          <c:idx val="8"/>
          <c:order val="8"/>
          <c:tx>
            <c:strRef>
              <c:f>Arkusz1!$H$254</c:f>
              <c:strCache>
                <c:ptCount val="1"/>
                <c:pt idx="0">
                  <c:v>74</c:v>
                </c:pt>
              </c:strCache>
            </c:strRef>
          </c:tx>
          <c:spPr>
            <a:solidFill>
              <a:schemeClr val="accent3">
                <a:lumMod val="60000"/>
              </a:schemeClr>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Arkusz1!$P$254</c:f>
              <c:numCache>
                <c:formatCode>General</c:formatCode>
                <c:ptCount val="1"/>
                <c:pt idx="0">
                  <c:v>6.3157894736842106</c:v>
                </c:pt>
              </c:numCache>
            </c:numRef>
          </c:val>
          <c:extLst xmlns:c16r2="http://schemas.microsoft.com/office/drawing/2015/06/chart">
            <c:ext xmlns:c16="http://schemas.microsoft.com/office/drawing/2014/chart" uri="{C3380CC4-5D6E-409C-BE32-E72D297353CC}">
              <c16:uniqueId val="{00000008-4C52-4E54-AF16-763FB7887385}"/>
            </c:ext>
          </c:extLst>
        </c:ser>
        <c:ser>
          <c:idx val="9"/>
          <c:order val="9"/>
          <c:tx>
            <c:strRef>
              <c:f>Arkusz1!$H$255</c:f>
              <c:strCache>
                <c:ptCount val="1"/>
                <c:pt idx="0">
                  <c:v>86</c:v>
                </c:pt>
              </c:strCache>
            </c:strRef>
          </c:tx>
          <c:spPr>
            <a:solidFill>
              <a:schemeClr val="accent4">
                <a:lumMod val="60000"/>
              </a:schemeClr>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Arkusz1!$P$255</c:f>
              <c:numCache>
                <c:formatCode>General</c:formatCode>
                <c:ptCount val="1"/>
                <c:pt idx="0">
                  <c:v>27.368421052631582</c:v>
                </c:pt>
              </c:numCache>
            </c:numRef>
          </c:val>
          <c:extLst xmlns:c16r2="http://schemas.microsoft.com/office/drawing/2015/06/chart">
            <c:ext xmlns:c16="http://schemas.microsoft.com/office/drawing/2014/chart" uri="{C3380CC4-5D6E-409C-BE32-E72D297353CC}">
              <c16:uniqueId val="{00000009-4C52-4E54-AF16-763FB7887385}"/>
            </c:ext>
          </c:extLst>
        </c:ser>
        <c:dLbls>
          <c:showLegendKey val="0"/>
          <c:showVal val="1"/>
          <c:showCatName val="0"/>
          <c:showSerName val="0"/>
          <c:showPercent val="0"/>
          <c:showBubbleSize val="0"/>
        </c:dLbls>
        <c:gapWidth val="219"/>
        <c:overlap val="-27"/>
        <c:axId val="910773816"/>
        <c:axId val="910774208"/>
      </c:barChart>
      <c:catAx>
        <c:axId val="910773816"/>
        <c:scaling>
          <c:orientation val="minMax"/>
        </c:scaling>
        <c:delete val="1"/>
        <c:axPos val="b"/>
        <c:majorTickMark val="none"/>
        <c:minorTickMark val="none"/>
        <c:tickLblPos val="none"/>
        <c:crossAx val="910774208"/>
        <c:crosses val="autoZero"/>
        <c:auto val="1"/>
        <c:lblAlgn val="ctr"/>
        <c:lblOffset val="100"/>
        <c:noMultiLvlLbl val="0"/>
      </c:catAx>
      <c:valAx>
        <c:axId val="910774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10773816"/>
        <c:crosses val="autoZero"/>
        <c:crossBetween val="between"/>
      </c:valAx>
      <c:spPr>
        <a:noFill/>
        <a:ln>
          <a:noFill/>
        </a:ln>
        <a:effectLst/>
      </c:spPr>
    </c:plotArea>
    <c:legend>
      <c:legendPos val="b"/>
      <c:layout>
        <c:manualLayout>
          <c:xMode val="edge"/>
          <c:yMode val="edge"/>
          <c:x val="0.11860214348206476"/>
          <c:y val="0.89409667541557314"/>
          <c:w val="0.81279549431321096"/>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Arkusz1!$AA$284</c:f>
              <c:strCache>
                <c:ptCount val="1"/>
                <c:pt idx="0">
                  <c:v>Informatyka</c:v>
                </c:pt>
              </c:strCache>
            </c:strRef>
          </c:tx>
          <c:spPr>
            <a:solidFill>
              <a:schemeClr val="accent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Arkusz1!$AH$284</c:f>
              <c:numCache>
                <c:formatCode>General</c:formatCode>
                <c:ptCount val="1"/>
                <c:pt idx="0">
                  <c:v>44.559585492227974</c:v>
                </c:pt>
              </c:numCache>
            </c:numRef>
          </c:val>
          <c:extLst xmlns:c16r2="http://schemas.microsoft.com/office/drawing/2015/06/chart">
            <c:ext xmlns:c16="http://schemas.microsoft.com/office/drawing/2014/chart" uri="{C3380CC4-5D6E-409C-BE32-E72D297353CC}">
              <c16:uniqueId val="{00000000-9394-471C-9C2F-27CA6F827FB2}"/>
            </c:ext>
          </c:extLst>
        </c:ser>
        <c:ser>
          <c:idx val="1"/>
          <c:order val="1"/>
          <c:tx>
            <c:strRef>
              <c:f>Arkusz1!$AA$285</c:f>
              <c:strCache>
                <c:ptCount val="1"/>
                <c:pt idx="0">
                  <c:v>Elektronika</c:v>
                </c:pt>
              </c:strCache>
            </c:strRef>
          </c:tx>
          <c:spPr>
            <a:solidFill>
              <a:schemeClr val="accent2"/>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Arkusz1!$AH$285</c:f>
              <c:numCache>
                <c:formatCode>General</c:formatCode>
                <c:ptCount val="1"/>
                <c:pt idx="0">
                  <c:v>20.207253886010363</c:v>
                </c:pt>
              </c:numCache>
            </c:numRef>
          </c:val>
          <c:extLst xmlns:c16r2="http://schemas.microsoft.com/office/drawing/2015/06/chart">
            <c:ext xmlns:c16="http://schemas.microsoft.com/office/drawing/2014/chart" uri="{C3380CC4-5D6E-409C-BE32-E72D297353CC}">
              <c16:uniqueId val="{00000001-9394-471C-9C2F-27CA6F827FB2}"/>
            </c:ext>
          </c:extLst>
        </c:ser>
        <c:ser>
          <c:idx val="2"/>
          <c:order val="2"/>
          <c:tx>
            <c:strRef>
              <c:f>Arkusz1!$AA$286</c:f>
              <c:strCache>
                <c:ptCount val="1"/>
                <c:pt idx="0">
                  <c:v>Medycyna</c:v>
                </c:pt>
              </c:strCache>
            </c:strRef>
          </c:tx>
          <c:spPr>
            <a:solidFill>
              <a:schemeClr val="accent3"/>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Arkusz1!$AH$286</c:f>
              <c:numCache>
                <c:formatCode>General</c:formatCode>
                <c:ptCount val="1"/>
                <c:pt idx="0">
                  <c:v>18.13471502590674</c:v>
                </c:pt>
              </c:numCache>
            </c:numRef>
          </c:val>
          <c:extLst xmlns:c16r2="http://schemas.microsoft.com/office/drawing/2015/06/chart">
            <c:ext xmlns:c16="http://schemas.microsoft.com/office/drawing/2014/chart" uri="{C3380CC4-5D6E-409C-BE32-E72D297353CC}">
              <c16:uniqueId val="{00000002-9394-471C-9C2F-27CA6F827FB2}"/>
            </c:ext>
          </c:extLst>
        </c:ser>
        <c:ser>
          <c:idx val="3"/>
          <c:order val="3"/>
          <c:tx>
            <c:strRef>
              <c:f>Arkusz1!$AA$287</c:f>
              <c:strCache>
                <c:ptCount val="1"/>
                <c:pt idx="0">
                  <c:v>Automatyka i robotyka</c:v>
                </c:pt>
              </c:strCache>
            </c:strRef>
          </c:tx>
          <c:spPr>
            <a:solidFill>
              <a:schemeClr val="accent4"/>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Arkusz1!$AH$287</c:f>
              <c:numCache>
                <c:formatCode>General</c:formatCode>
                <c:ptCount val="1"/>
                <c:pt idx="0">
                  <c:v>13.989637305699484</c:v>
                </c:pt>
              </c:numCache>
            </c:numRef>
          </c:val>
          <c:extLst xmlns:c16r2="http://schemas.microsoft.com/office/drawing/2015/06/chart">
            <c:ext xmlns:c16="http://schemas.microsoft.com/office/drawing/2014/chart" uri="{C3380CC4-5D6E-409C-BE32-E72D297353CC}">
              <c16:uniqueId val="{00000003-9394-471C-9C2F-27CA6F827FB2}"/>
            </c:ext>
          </c:extLst>
        </c:ser>
        <c:ser>
          <c:idx val="4"/>
          <c:order val="4"/>
          <c:tx>
            <c:strRef>
              <c:f>Arkusz1!$AA$288</c:f>
              <c:strCache>
                <c:ptCount val="1"/>
                <c:pt idx="0">
                  <c:v>Chemia</c:v>
                </c:pt>
              </c:strCache>
            </c:strRef>
          </c:tx>
          <c:spPr>
            <a:solidFill>
              <a:schemeClr val="accent5"/>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Arkusz1!$AH$288</c:f>
              <c:numCache>
                <c:formatCode>General</c:formatCode>
                <c:ptCount val="1"/>
                <c:pt idx="0">
                  <c:v>9.8445595854922274</c:v>
                </c:pt>
              </c:numCache>
            </c:numRef>
          </c:val>
          <c:extLst xmlns:c16r2="http://schemas.microsoft.com/office/drawing/2015/06/chart">
            <c:ext xmlns:c16="http://schemas.microsoft.com/office/drawing/2014/chart" uri="{C3380CC4-5D6E-409C-BE32-E72D297353CC}">
              <c16:uniqueId val="{00000004-9394-471C-9C2F-27CA6F827FB2}"/>
            </c:ext>
          </c:extLst>
        </c:ser>
        <c:ser>
          <c:idx val="5"/>
          <c:order val="5"/>
          <c:tx>
            <c:strRef>
              <c:f>Arkusz1!$AA$289</c:f>
              <c:strCache>
                <c:ptCount val="1"/>
                <c:pt idx="0">
                  <c:v>Biotechnologia</c:v>
                </c:pt>
              </c:strCache>
            </c:strRef>
          </c:tx>
          <c:spPr>
            <a:solidFill>
              <a:schemeClr val="accent6"/>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Arkusz1!$AH$289</c:f>
              <c:numCache>
                <c:formatCode>General</c:formatCode>
                <c:ptCount val="1"/>
                <c:pt idx="0">
                  <c:v>9.8445595854922274</c:v>
                </c:pt>
              </c:numCache>
            </c:numRef>
          </c:val>
          <c:extLst xmlns:c16r2="http://schemas.microsoft.com/office/drawing/2015/06/chart">
            <c:ext xmlns:c16="http://schemas.microsoft.com/office/drawing/2014/chart" uri="{C3380CC4-5D6E-409C-BE32-E72D297353CC}">
              <c16:uniqueId val="{00000005-9394-471C-9C2F-27CA6F827FB2}"/>
            </c:ext>
          </c:extLst>
        </c:ser>
        <c:ser>
          <c:idx val="6"/>
          <c:order val="6"/>
          <c:tx>
            <c:strRef>
              <c:f>Arkusz1!$AA$290</c:f>
              <c:strCache>
                <c:ptCount val="1"/>
                <c:pt idx="0">
                  <c:v>Matematyka</c:v>
                </c:pt>
              </c:strCache>
            </c:strRef>
          </c:tx>
          <c:spPr>
            <a:solidFill>
              <a:schemeClr val="accent1">
                <a:lumMod val="60000"/>
              </a:schemeClr>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Arkusz1!$AH$290</c:f>
              <c:numCache>
                <c:formatCode>General</c:formatCode>
                <c:ptCount val="1"/>
                <c:pt idx="0">
                  <c:v>8.8082901554404138</c:v>
                </c:pt>
              </c:numCache>
            </c:numRef>
          </c:val>
          <c:extLst xmlns:c16r2="http://schemas.microsoft.com/office/drawing/2015/06/chart">
            <c:ext xmlns:c16="http://schemas.microsoft.com/office/drawing/2014/chart" uri="{C3380CC4-5D6E-409C-BE32-E72D297353CC}">
              <c16:uniqueId val="{00000006-9394-471C-9C2F-27CA6F827FB2}"/>
            </c:ext>
          </c:extLst>
        </c:ser>
        <c:ser>
          <c:idx val="7"/>
          <c:order val="7"/>
          <c:tx>
            <c:strRef>
              <c:f>Arkusz1!$AA$291</c:f>
              <c:strCache>
                <c:ptCount val="1"/>
                <c:pt idx="0">
                  <c:v>IT</c:v>
                </c:pt>
              </c:strCache>
            </c:strRef>
          </c:tx>
          <c:spPr>
            <a:solidFill>
              <a:schemeClr val="accent2">
                <a:lumMod val="60000"/>
              </a:schemeClr>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Arkusz1!$AH$291</c:f>
              <c:numCache>
                <c:formatCode>General</c:formatCode>
                <c:ptCount val="1"/>
                <c:pt idx="0">
                  <c:v>6.7357512953367884</c:v>
                </c:pt>
              </c:numCache>
            </c:numRef>
          </c:val>
          <c:extLst xmlns:c16r2="http://schemas.microsoft.com/office/drawing/2015/06/chart">
            <c:ext xmlns:c16="http://schemas.microsoft.com/office/drawing/2014/chart" uri="{C3380CC4-5D6E-409C-BE32-E72D297353CC}">
              <c16:uniqueId val="{00000007-9394-471C-9C2F-27CA6F827FB2}"/>
            </c:ext>
          </c:extLst>
        </c:ser>
        <c:ser>
          <c:idx val="8"/>
          <c:order val="8"/>
          <c:tx>
            <c:strRef>
              <c:f>Arkusz1!$AA$292</c:f>
              <c:strCache>
                <c:ptCount val="1"/>
                <c:pt idx="0">
                  <c:v>Inżynieria materiałowa</c:v>
                </c:pt>
              </c:strCache>
            </c:strRef>
          </c:tx>
          <c:spPr>
            <a:solidFill>
              <a:schemeClr val="accent3">
                <a:lumMod val="60000"/>
              </a:schemeClr>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Arkusz1!$AH$292</c:f>
              <c:numCache>
                <c:formatCode>General</c:formatCode>
                <c:ptCount val="1"/>
                <c:pt idx="0">
                  <c:v>6.2176165803108807</c:v>
                </c:pt>
              </c:numCache>
            </c:numRef>
          </c:val>
          <c:extLst xmlns:c16r2="http://schemas.microsoft.com/office/drawing/2015/06/chart">
            <c:ext xmlns:c16="http://schemas.microsoft.com/office/drawing/2014/chart" uri="{C3380CC4-5D6E-409C-BE32-E72D297353CC}">
              <c16:uniqueId val="{00000008-9394-471C-9C2F-27CA6F827FB2}"/>
            </c:ext>
          </c:extLst>
        </c:ser>
        <c:ser>
          <c:idx val="9"/>
          <c:order val="9"/>
          <c:tx>
            <c:strRef>
              <c:f>Arkusz1!$AA$293</c:f>
              <c:strCache>
                <c:ptCount val="1"/>
                <c:pt idx="0">
                  <c:v>Telekomunikacja</c:v>
                </c:pt>
              </c:strCache>
            </c:strRef>
          </c:tx>
          <c:spPr>
            <a:solidFill>
              <a:schemeClr val="accent4">
                <a:lumMod val="60000"/>
              </a:schemeClr>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Arkusz1!$AH$293</c:f>
              <c:numCache>
                <c:formatCode>General</c:formatCode>
                <c:ptCount val="1"/>
                <c:pt idx="0">
                  <c:v>5.699481865284973</c:v>
                </c:pt>
              </c:numCache>
            </c:numRef>
          </c:val>
          <c:extLst xmlns:c16r2="http://schemas.microsoft.com/office/drawing/2015/06/chart">
            <c:ext xmlns:c16="http://schemas.microsoft.com/office/drawing/2014/chart" uri="{C3380CC4-5D6E-409C-BE32-E72D297353CC}">
              <c16:uniqueId val="{00000009-9394-471C-9C2F-27CA6F827FB2}"/>
            </c:ext>
          </c:extLst>
        </c:ser>
        <c:ser>
          <c:idx val="10"/>
          <c:order val="10"/>
          <c:tx>
            <c:strRef>
              <c:f>Arkusz1!$AA$294</c:f>
              <c:strCache>
                <c:ptCount val="1"/>
                <c:pt idx="0">
                  <c:v>Energetyka</c:v>
                </c:pt>
              </c:strCache>
            </c:strRef>
          </c:tx>
          <c:spPr>
            <a:solidFill>
              <a:schemeClr val="accent5">
                <a:lumMod val="60000"/>
              </a:schemeClr>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Arkusz1!$AH$294</c:f>
              <c:numCache>
                <c:formatCode>General</c:formatCode>
                <c:ptCount val="1"/>
                <c:pt idx="0">
                  <c:v>5.699481865284973</c:v>
                </c:pt>
              </c:numCache>
            </c:numRef>
          </c:val>
          <c:extLst xmlns:c16r2="http://schemas.microsoft.com/office/drawing/2015/06/chart">
            <c:ext xmlns:c16="http://schemas.microsoft.com/office/drawing/2014/chart" uri="{C3380CC4-5D6E-409C-BE32-E72D297353CC}">
              <c16:uniqueId val="{0000000A-9394-471C-9C2F-27CA6F827FB2}"/>
            </c:ext>
          </c:extLst>
        </c:ser>
        <c:dLbls>
          <c:showLegendKey val="0"/>
          <c:showVal val="1"/>
          <c:showCatName val="0"/>
          <c:showSerName val="0"/>
          <c:showPercent val="0"/>
          <c:showBubbleSize val="0"/>
        </c:dLbls>
        <c:gapWidth val="219"/>
        <c:overlap val="-27"/>
        <c:axId val="910774992"/>
        <c:axId val="910775384"/>
      </c:barChart>
      <c:catAx>
        <c:axId val="910774992"/>
        <c:scaling>
          <c:orientation val="minMax"/>
        </c:scaling>
        <c:delete val="1"/>
        <c:axPos val="b"/>
        <c:majorTickMark val="none"/>
        <c:minorTickMark val="none"/>
        <c:tickLblPos val="none"/>
        <c:crossAx val="910775384"/>
        <c:crosses val="autoZero"/>
        <c:auto val="1"/>
        <c:lblAlgn val="ctr"/>
        <c:lblOffset val="100"/>
        <c:noMultiLvlLbl val="0"/>
      </c:catAx>
      <c:valAx>
        <c:axId val="910775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107749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Arkusz1!$AM$217</c:f>
              <c:strCache>
                <c:ptCount val="1"/>
                <c:pt idx="0">
                  <c:v>Architektura</c:v>
                </c:pt>
              </c:strCache>
            </c:strRef>
          </c:tx>
          <c:spPr>
            <a:solidFill>
              <a:schemeClr val="accent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Arkusz1!$AS$217</c:f>
              <c:numCache>
                <c:formatCode>General</c:formatCode>
                <c:ptCount val="1"/>
                <c:pt idx="0">
                  <c:v>2.8089887640449436</c:v>
                </c:pt>
              </c:numCache>
            </c:numRef>
          </c:val>
          <c:extLst xmlns:c16r2="http://schemas.microsoft.com/office/drawing/2015/06/chart">
            <c:ext xmlns:c16="http://schemas.microsoft.com/office/drawing/2014/chart" uri="{C3380CC4-5D6E-409C-BE32-E72D297353CC}">
              <c16:uniqueId val="{00000000-4249-4ABC-873C-9EC894F1BAE7}"/>
            </c:ext>
          </c:extLst>
        </c:ser>
        <c:ser>
          <c:idx val="1"/>
          <c:order val="1"/>
          <c:tx>
            <c:strRef>
              <c:f>Arkusz1!$AM$218</c:f>
              <c:strCache>
                <c:ptCount val="1"/>
                <c:pt idx="0">
                  <c:v>Branża informatyczna</c:v>
                </c:pt>
              </c:strCache>
            </c:strRef>
          </c:tx>
          <c:spPr>
            <a:solidFill>
              <a:schemeClr val="accent2"/>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Arkusz1!$AS$218</c:f>
              <c:numCache>
                <c:formatCode>General</c:formatCode>
                <c:ptCount val="1"/>
                <c:pt idx="0">
                  <c:v>28.651685393258433</c:v>
                </c:pt>
              </c:numCache>
            </c:numRef>
          </c:val>
          <c:extLst xmlns:c16r2="http://schemas.microsoft.com/office/drawing/2015/06/chart">
            <c:ext xmlns:c16="http://schemas.microsoft.com/office/drawing/2014/chart" uri="{C3380CC4-5D6E-409C-BE32-E72D297353CC}">
              <c16:uniqueId val="{00000001-4249-4ABC-873C-9EC894F1BAE7}"/>
            </c:ext>
          </c:extLst>
        </c:ser>
        <c:ser>
          <c:idx val="2"/>
          <c:order val="2"/>
          <c:tx>
            <c:strRef>
              <c:f>Arkusz1!$AM$219</c:f>
              <c:strCache>
                <c:ptCount val="1"/>
                <c:pt idx="0">
                  <c:v>Reklama</c:v>
                </c:pt>
              </c:strCache>
            </c:strRef>
          </c:tx>
          <c:spPr>
            <a:solidFill>
              <a:schemeClr val="accent3"/>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Arkusz1!$AS$219</c:f>
              <c:numCache>
                <c:formatCode>General</c:formatCode>
                <c:ptCount val="1"/>
                <c:pt idx="0">
                  <c:v>5.6179775280898854</c:v>
                </c:pt>
              </c:numCache>
            </c:numRef>
          </c:val>
          <c:extLst xmlns:c16r2="http://schemas.microsoft.com/office/drawing/2015/06/chart">
            <c:ext xmlns:c16="http://schemas.microsoft.com/office/drawing/2014/chart" uri="{C3380CC4-5D6E-409C-BE32-E72D297353CC}">
              <c16:uniqueId val="{00000002-4249-4ABC-873C-9EC894F1BAE7}"/>
            </c:ext>
          </c:extLst>
        </c:ser>
        <c:ser>
          <c:idx val="3"/>
          <c:order val="3"/>
          <c:tx>
            <c:strRef>
              <c:f>Arkusz1!$AM$220</c:f>
              <c:strCache>
                <c:ptCount val="1"/>
                <c:pt idx="0">
                  <c:v>Wzornictwo</c:v>
                </c:pt>
              </c:strCache>
            </c:strRef>
          </c:tx>
          <c:spPr>
            <a:solidFill>
              <a:schemeClr val="accent4"/>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Arkusz1!$AS$220</c:f>
              <c:numCache>
                <c:formatCode>General</c:formatCode>
                <c:ptCount val="1"/>
                <c:pt idx="0">
                  <c:v>5.0561797752808983</c:v>
                </c:pt>
              </c:numCache>
            </c:numRef>
          </c:val>
          <c:extLst xmlns:c16r2="http://schemas.microsoft.com/office/drawing/2015/06/chart">
            <c:ext xmlns:c16="http://schemas.microsoft.com/office/drawing/2014/chart" uri="{C3380CC4-5D6E-409C-BE32-E72D297353CC}">
              <c16:uniqueId val="{00000003-4249-4ABC-873C-9EC894F1BAE7}"/>
            </c:ext>
          </c:extLst>
        </c:ser>
        <c:ser>
          <c:idx val="4"/>
          <c:order val="4"/>
          <c:tx>
            <c:strRef>
              <c:f>Arkusz1!$AM$221</c:f>
              <c:strCache>
                <c:ptCount val="1"/>
                <c:pt idx="0">
                  <c:v>Telewizja</c:v>
                </c:pt>
              </c:strCache>
            </c:strRef>
          </c:tx>
          <c:spPr>
            <a:solidFill>
              <a:schemeClr val="accent5"/>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Arkusz1!$AS$221</c:f>
              <c:numCache>
                <c:formatCode>General</c:formatCode>
                <c:ptCount val="1"/>
                <c:pt idx="0">
                  <c:v>1.1235955056179776</c:v>
                </c:pt>
              </c:numCache>
            </c:numRef>
          </c:val>
          <c:extLst xmlns:c16r2="http://schemas.microsoft.com/office/drawing/2015/06/chart">
            <c:ext xmlns:c16="http://schemas.microsoft.com/office/drawing/2014/chart" uri="{C3380CC4-5D6E-409C-BE32-E72D297353CC}">
              <c16:uniqueId val="{00000004-4249-4ABC-873C-9EC894F1BAE7}"/>
            </c:ext>
          </c:extLst>
        </c:ser>
        <c:ser>
          <c:idx val="5"/>
          <c:order val="5"/>
          <c:tx>
            <c:strRef>
              <c:f>Arkusz1!$AM$222</c:f>
              <c:strCache>
                <c:ptCount val="1"/>
                <c:pt idx="0">
                  <c:v>Prasa</c:v>
                </c:pt>
              </c:strCache>
            </c:strRef>
          </c:tx>
          <c:spPr>
            <a:solidFill>
              <a:schemeClr val="accent6"/>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Arkusz1!$AS$222</c:f>
              <c:numCache>
                <c:formatCode>General</c:formatCode>
                <c:ptCount val="1"/>
                <c:pt idx="0">
                  <c:v>1.685393258426966</c:v>
                </c:pt>
              </c:numCache>
            </c:numRef>
          </c:val>
          <c:extLst xmlns:c16r2="http://schemas.microsoft.com/office/drawing/2015/06/chart">
            <c:ext xmlns:c16="http://schemas.microsoft.com/office/drawing/2014/chart" uri="{C3380CC4-5D6E-409C-BE32-E72D297353CC}">
              <c16:uniqueId val="{00000005-4249-4ABC-873C-9EC894F1BAE7}"/>
            </c:ext>
          </c:extLst>
        </c:ser>
        <c:ser>
          <c:idx val="6"/>
          <c:order val="6"/>
          <c:tx>
            <c:strRef>
              <c:f>Arkusz1!$AM$223</c:f>
              <c:strCache>
                <c:ptCount val="1"/>
                <c:pt idx="0">
                  <c:v>Film i video</c:v>
                </c:pt>
              </c:strCache>
            </c:strRef>
          </c:tx>
          <c:spPr>
            <a:solidFill>
              <a:schemeClr val="accent1">
                <a:lumMod val="60000"/>
              </a:schemeClr>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Arkusz1!$AS$223</c:f>
              <c:numCache>
                <c:formatCode>General</c:formatCode>
                <c:ptCount val="1"/>
                <c:pt idx="0">
                  <c:v>1.1235955056179776</c:v>
                </c:pt>
              </c:numCache>
            </c:numRef>
          </c:val>
          <c:extLst xmlns:c16r2="http://schemas.microsoft.com/office/drawing/2015/06/chart">
            <c:ext xmlns:c16="http://schemas.microsoft.com/office/drawing/2014/chart" uri="{C3380CC4-5D6E-409C-BE32-E72D297353CC}">
              <c16:uniqueId val="{00000006-4249-4ABC-873C-9EC894F1BAE7}"/>
            </c:ext>
          </c:extLst>
        </c:ser>
        <c:ser>
          <c:idx val="7"/>
          <c:order val="7"/>
          <c:tx>
            <c:strRef>
              <c:f>Arkusz1!$AM$224</c:f>
              <c:strCache>
                <c:ptCount val="1"/>
                <c:pt idx="0">
                  <c:v>Rzemiosło</c:v>
                </c:pt>
              </c:strCache>
            </c:strRef>
          </c:tx>
          <c:spPr>
            <a:solidFill>
              <a:schemeClr val="accent2">
                <a:lumMod val="60000"/>
              </a:schemeClr>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Arkusz1!$AS$224</c:f>
              <c:numCache>
                <c:formatCode>General</c:formatCode>
                <c:ptCount val="1"/>
                <c:pt idx="0">
                  <c:v>1.685393258426966</c:v>
                </c:pt>
              </c:numCache>
            </c:numRef>
          </c:val>
          <c:extLst xmlns:c16r2="http://schemas.microsoft.com/office/drawing/2015/06/chart">
            <c:ext xmlns:c16="http://schemas.microsoft.com/office/drawing/2014/chart" uri="{C3380CC4-5D6E-409C-BE32-E72D297353CC}">
              <c16:uniqueId val="{00000007-4249-4ABC-873C-9EC894F1BAE7}"/>
            </c:ext>
          </c:extLst>
        </c:ser>
        <c:dLbls>
          <c:showLegendKey val="0"/>
          <c:showVal val="1"/>
          <c:showCatName val="0"/>
          <c:showSerName val="0"/>
          <c:showPercent val="0"/>
          <c:showBubbleSize val="0"/>
        </c:dLbls>
        <c:gapWidth val="219"/>
        <c:overlap val="-27"/>
        <c:axId val="910776168"/>
        <c:axId val="384087368"/>
      </c:barChart>
      <c:catAx>
        <c:axId val="910776168"/>
        <c:scaling>
          <c:orientation val="minMax"/>
        </c:scaling>
        <c:delete val="1"/>
        <c:axPos val="b"/>
        <c:majorTickMark val="none"/>
        <c:minorTickMark val="none"/>
        <c:tickLblPos val="none"/>
        <c:crossAx val="384087368"/>
        <c:crosses val="autoZero"/>
        <c:auto val="1"/>
        <c:lblAlgn val="ctr"/>
        <c:lblOffset val="100"/>
        <c:noMultiLvlLbl val="0"/>
      </c:catAx>
      <c:valAx>
        <c:axId val="384087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107761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tx>
            <c:strRef>
              <c:f>'Question 1'!$B$4</c:f>
              <c:strCache>
                <c:ptCount val="1"/>
                <c:pt idx="0">
                  <c:v>Zdecydowanie tak</c:v>
                </c:pt>
              </c:strCache>
            </c:strRef>
          </c:tx>
          <c:spPr>
            <a:solidFill>
              <a:schemeClr val="accent1">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'Question 1'!$C$4</c:f>
              <c:numCache>
                <c:formatCode>0.0%</c:formatCode>
                <c:ptCount val="1"/>
                <c:pt idx="0">
                  <c:v>0.10800000000000001</c:v>
                </c:pt>
              </c:numCache>
            </c:numRef>
          </c:val>
          <c:extLst xmlns:c16r2="http://schemas.microsoft.com/office/drawing/2015/06/chart">
            <c:ext xmlns:c16="http://schemas.microsoft.com/office/drawing/2014/chart" uri="{C3380CC4-5D6E-409C-BE32-E72D297353CC}">
              <c16:uniqueId val="{00000000-D2D0-45E9-9E27-6F60BA73FA8E}"/>
            </c:ext>
          </c:extLst>
        </c:ser>
        <c:ser>
          <c:idx val="1"/>
          <c:order val="1"/>
          <c:tx>
            <c:strRef>
              <c:f>'Question 1'!$B$5</c:f>
              <c:strCache>
                <c:ptCount val="1"/>
                <c:pt idx="0">
                  <c:v>Raczej tak</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'Question 1'!$C$5</c:f>
              <c:numCache>
                <c:formatCode>0.0%</c:formatCode>
                <c:ptCount val="1"/>
                <c:pt idx="0">
                  <c:v>0.55399999999999994</c:v>
                </c:pt>
              </c:numCache>
            </c:numRef>
          </c:val>
          <c:extLst xmlns:c16r2="http://schemas.microsoft.com/office/drawing/2015/06/chart">
            <c:ext xmlns:c16="http://schemas.microsoft.com/office/drawing/2014/chart" uri="{C3380CC4-5D6E-409C-BE32-E72D297353CC}">
              <c16:uniqueId val="{00000001-D2D0-45E9-9E27-6F60BA73FA8E}"/>
            </c:ext>
          </c:extLst>
        </c:ser>
        <c:ser>
          <c:idx val="2"/>
          <c:order val="2"/>
          <c:tx>
            <c:strRef>
              <c:f>'Question 1'!$B$6</c:f>
              <c:strCache>
                <c:ptCount val="1"/>
                <c:pt idx="0">
                  <c:v>Ani tak, ani nie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'Question 1'!$C$6</c:f>
              <c:numCache>
                <c:formatCode>0.0%</c:formatCode>
                <c:ptCount val="1"/>
                <c:pt idx="0">
                  <c:v>0.18100000000000002</c:v>
                </c:pt>
              </c:numCache>
            </c:numRef>
          </c:val>
          <c:extLst xmlns:c16r2="http://schemas.microsoft.com/office/drawing/2015/06/chart">
            <c:ext xmlns:c16="http://schemas.microsoft.com/office/drawing/2014/chart" uri="{C3380CC4-5D6E-409C-BE32-E72D297353CC}">
              <c16:uniqueId val="{00000002-D2D0-45E9-9E27-6F60BA73FA8E}"/>
            </c:ext>
          </c:extLst>
        </c:ser>
        <c:ser>
          <c:idx val="3"/>
          <c:order val="3"/>
          <c:tx>
            <c:strRef>
              <c:f>'Question 1'!$B$7</c:f>
              <c:strCache>
                <c:ptCount val="1"/>
                <c:pt idx="0">
                  <c:v>Raczej nie</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'Question 1'!$C$7</c:f>
              <c:numCache>
                <c:formatCode>0.0%</c:formatCode>
                <c:ptCount val="1"/>
                <c:pt idx="0">
                  <c:v>0.10800000000000001</c:v>
                </c:pt>
              </c:numCache>
            </c:numRef>
          </c:val>
          <c:extLst xmlns:c16r2="http://schemas.microsoft.com/office/drawing/2015/06/chart">
            <c:ext xmlns:c16="http://schemas.microsoft.com/office/drawing/2014/chart" uri="{C3380CC4-5D6E-409C-BE32-E72D297353CC}">
              <c16:uniqueId val="{00000003-D2D0-45E9-9E27-6F60BA73FA8E}"/>
            </c:ext>
          </c:extLst>
        </c:ser>
        <c:ser>
          <c:idx val="4"/>
          <c:order val="4"/>
          <c:tx>
            <c:strRef>
              <c:f>'Question 1'!$B$8</c:f>
              <c:strCache>
                <c:ptCount val="1"/>
                <c:pt idx="0">
                  <c:v>Zdecydowanie nie</c:v>
                </c:pt>
              </c:strCache>
            </c:strRef>
          </c:tx>
          <c:spPr>
            <a:solidFill>
              <a:schemeClr val="accent1">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'Question 1'!$C$8</c:f>
              <c:numCache>
                <c:formatCode>0.0%</c:formatCode>
                <c:ptCount val="1"/>
                <c:pt idx="0">
                  <c:v>4.8000000000000001E-2</c:v>
                </c:pt>
              </c:numCache>
            </c:numRef>
          </c:val>
          <c:extLst xmlns:c16r2="http://schemas.microsoft.com/office/drawing/2015/06/chart">
            <c:ext xmlns:c16="http://schemas.microsoft.com/office/drawing/2014/chart" uri="{C3380CC4-5D6E-409C-BE32-E72D297353CC}">
              <c16:uniqueId val="{00000004-D2D0-45E9-9E27-6F60BA73FA8E}"/>
            </c:ext>
          </c:extLst>
        </c:ser>
        <c:dLbls>
          <c:showLegendKey val="0"/>
          <c:showVal val="1"/>
          <c:showCatName val="0"/>
          <c:showSerName val="0"/>
          <c:showPercent val="0"/>
          <c:showBubbleSize val="0"/>
        </c:dLbls>
        <c:gapWidth val="50"/>
        <c:overlap val="-20"/>
        <c:axId val="384087760"/>
        <c:axId val="384088152"/>
      </c:barChart>
      <c:catAx>
        <c:axId val="384087760"/>
        <c:scaling>
          <c:orientation val="minMax"/>
        </c:scaling>
        <c:delete val="1"/>
        <c:axPos val="l"/>
        <c:numFmt formatCode="General" sourceLinked="1"/>
        <c:majorTickMark val="none"/>
        <c:minorTickMark val="none"/>
        <c:tickLblPos val="none"/>
        <c:crossAx val="384088152"/>
        <c:crosses val="autoZero"/>
        <c:auto val="1"/>
        <c:lblAlgn val="ctr"/>
        <c:lblOffset val="100"/>
        <c:noMultiLvlLbl val="0"/>
      </c:catAx>
      <c:valAx>
        <c:axId val="38408815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4087760"/>
        <c:crosses val="autoZero"/>
        <c:crossBetween val="between"/>
      </c:valAx>
      <c:spPr>
        <a:noFill/>
        <a:ln>
          <a:noFill/>
        </a:ln>
        <a:effectLst/>
      </c:spPr>
    </c:plotArea>
    <c:legend>
      <c:legendPos val="l"/>
      <c:layout>
        <c:manualLayout>
          <c:xMode val="edge"/>
          <c:yMode val="edge"/>
          <c:x val="1.4466546112115734E-2"/>
          <c:y val="5.766977803271283E-2"/>
          <c:w val="0.19803942228740398"/>
          <c:h val="0.83609532252177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explosion val="7"/>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434-4C05-92CD-A17176C81C7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434-4C05-92CD-A17176C81C7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'Question 4'!$B$4:$B$5</c:f>
              <c:strCache>
                <c:ptCount val="2"/>
                <c:pt idx="0">
                  <c:v>Tak</c:v>
                </c:pt>
                <c:pt idx="1">
                  <c:v>Nie</c:v>
                </c:pt>
              </c:strCache>
            </c:strRef>
          </c:cat>
          <c:val>
            <c:numRef>
              <c:f>'Question 4'!$C$4:$C$5</c:f>
              <c:numCache>
                <c:formatCode>0.0%</c:formatCode>
                <c:ptCount val="2"/>
                <c:pt idx="0">
                  <c:v>0.125</c:v>
                </c:pt>
                <c:pt idx="1">
                  <c:v>0.875</c:v>
                </c:pt>
              </c:numCache>
            </c:numRef>
          </c:val>
          <c:extLst xmlns:c16r2="http://schemas.microsoft.com/office/drawing/2015/06/chart">
            <c:ext xmlns:c16="http://schemas.microsoft.com/office/drawing/2014/chart" uri="{C3380CC4-5D6E-409C-BE32-E72D297353CC}">
              <c16:uniqueId val="{00000004-0434-4C05-92CD-A17176C81C7A}"/>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'Question 7'!$B$4</c:f>
              <c:strCache>
                <c:ptCount val="1"/>
                <c:pt idx="0">
                  <c:v>Tak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'Question 7'!$C$4</c:f>
              <c:numCache>
                <c:formatCode>0.0%</c:formatCode>
                <c:ptCount val="1"/>
                <c:pt idx="0">
                  <c:v>0.44900000000000001</c:v>
                </c:pt>
              </c:numCache>
            </c:numRef>
          </c:val>
          <c:extLst xmlns:c16r2="http://schemas.microsoft.com/office/drawing/2015/06/chart">
            <c:ext xmlns:c16="http://schemas.microsoft.com/office/drawing/2014/chart" uri="{C3380CC4-5D6E-409C-BE32-E72D297353CC}">
              <c16:uniqueId val="{00000000-8F17-48EC-A955-749BC6037887}"/>
            </c:ext>
          </c:extLst>
        </c:ser>
        <c:ser>
          <c:idx val="1"/>
          <c:order val="1"/>
          <c:tx>
            <c:strRef>
              <c:f>'Question 7'!$B$5</c:f>
              <c:strCache>
                <c:ptCount val="1"/>
                <c:pt idx="0">
                  <c:v>Nie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'Question 7'!$C$5</c:f>
              <c:numCache>
                <c:formatCode>0.0%</c:formatCode>
                <c:ptCount val="1"/>
                <c:pt idx="0">
                  <c:v>0.17399999999999999</c:v>
                </c:pt>
              </c:numCache>
            </c:numRef>
          </c:val>
          <c:extLst xmlns:c16r2="http://schemas.microsoft.com/office/drawing/2015/06/chart">
            <c:ext xmlns:c16="http://schemas.microsoft.com/office/drawing/2014/chart" uri="{C3380CC4-5D6E-409C-BE32-E72D297353CC}">
              <c16:uniqueId val="{00000001-8F17-48EC-A955-749BC6037887}"/>
            </c:ext>
          </c:extLst>
        </c:ser>
        <c:ser>
          <c:idx val="2"/>
          <c:order val="2"/>
          <c:tx>
            <c:strRef>
              <c:f>'Question 7'!$B$6</c:f>
              <c:strCache>
                <c:ptCount val="1"/>
                <c:pt idx="0">
                  <c:v>Nie wiem, trudno powiedzieć</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'Question 7'!$C$6</c:f>
              <c:numCache>
                <c:formatCode>0.0%</c:formatCode>
                <c:ptCount val="1"/>
                <c:pt idx="0">
                  <c:v>0.377</c:v>
                </c:pt>
              </c:numCache>
            </c:numRef>
          </c:val>
          <c:extLst xmlns:c16r2="http://schemas.microsoft.com/office/drawing/2015/06/chart">
            <c:ext xmlns:c16="http://schemas.microsoft.com/office/drawing/2014/chart" uri="{C3380CC4-5D6E-409C-BE32-E72D297353CC}">
              <c16:uniqueId val="{00000002-8F17-48EC-A955-749BC6037887}"/>
            </c:ext>
          </c:extLst>
        </c:ser>
        <c:dLbls>
          <c:showLegendKey val="0"/>
          <c:showVal val="1"/>
          <c:showCatName val="0"/>
          <c:showSerName val="0"/>
          <c:showPercent val="0"/>
          <c:showBubbleSize val="0"/>
        </c:dLbls>
        <c:gapWidth val="150"/>
        <c:overlap val="100"/>
        <c:axId val="384089328"/>
        <c:axId val="384089720"/>
      </c:barChart>
      <c:catAx>
        <c:axId val="384089328"/>
        <c:scaling>
          <c:orientation val="minMax"/>
        </c:scaling>
        <c:delete val="1"/>
        <c:axPos val="l"/>
        <c:numFmt formatCode="General" sourceLinked="1"/>
        <c:majorTickMark val="none"/>
        <c:minorTickMark val="none"/>
        <c:tickLblPos val="none"/>
        <c:crossAx val="384089720"/>
        <c:crosses val="autoZero"/>
        <c:auto val="1"/>
        <c:lblAlgn val="ctr"/>
        <c:lblOffset val="100"/>
        <c:noMultiLvlLbl val="0"/>
      </c:catAx>
      <c:valAx>
        <c:axId val="3840897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4089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17'!$A$35</c:f>
              <c:strCache>
                <c:ptCount val="1"/>
                <c:pt idx="0">
                  <c:v>Internet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17'!$B$34:$F$34</c:f>
              <c:strCache>
                <c:ptCount val="5"/>
                <c:pt idx="0">
                  <c:v>Zdecydowanie skuteczne</c:v>
                </c:pt>
                <c:pt idx="1">
                  <c:v>Raczej skuteczne</c:v>
                </c:pt>
                <c:pt idx="2">
                  <c:v>Ani skuteczne, ani nieskuteczne</c:v>
                </c:pt>
                <c:pt idx="3">
                  <c:v>Raczej nieskuteczne</c:v>
                </c:pt>
                <c:pt idx="4">
                  <c:v>Zdecydowanie nieskuteczne</c:v>
                </c:pt>
              </c:strCache>
            </c:strRef>
          </c:cat>
          <c:val>
            <c:numRef>
              <c:f>'Question 17'!$B$35:$F$35</c:f>
              <c:numCache>
                <c:formatCode>0.0%</c:formatCode>
                <c:ptCount val="5"/>
                <c:pt idx="0">
                  <c:v>0.43283582089552236</c:v>
                </c:pt>
                <c:pt idx="1">
                  <c:v>0.43283582089552236</c:v>
                </c:pt>
                <c:pt idx="2">
                  <c:v>0.11940298507462686</c:v>
                </c:pt>
                <c:pt idx="3">
                  <c:v>1.4925373134328358E-2</c:v>
                </c:pt>
                <c:pt idx="4">
                  <c:v>0</c:v>
                </c:pt>
              </c:numCache>
            </c:numRef>
          </c:val>
          <c:extLst xmlns:c16r2="http://schemas.microsoft.com/office/drawing/2015/06/chart">
            <c:ext xmlns:c16="http://schemas.microsoft.com/office/drawing/2014/chart" uri="{C3380CC4-5D6E-409C-BE32-E72D297353CC}">
              <c16:uniqueId val="{00000000-FD1B-464B-ACF7-05939660E59F}"/>
            </c:ext>
          </c:extLst>
        </c:ser>
        <c:ser>
          <c:idx val="1"/>
          <c:order val="1"/>
          <c:tx>
            <c:strRef>
              <c:f>'Question 17'!$A$36</c:f>
              <c:strCache>
                <c:ptCount val="1"/>
                <c:pt idx="0">
                  <c:v>Spotkania informacyjne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17'!$B$34:$F$34</c:f>
              <c:strCache>
                <c:ptCount val="5"/>
                <c:pt idx="0">
                  <c:v>Zdecydowanie skuteczne</c:v>
                </c:pt>
                <c:pt idx="1">
                  <c:v>Raczej skuteczne</c:v>
                </c:pt>
                <c:pt idx="2">
                  <c:v>Ani skuteczne, ani nieskuteczne</c:v>
                </c:pt>
                <c:pt idx="3">
                  <c:v>Raczej nieskuteczne</c:v>
                </c:pt>
                <c:pt idx="4">
                  <c:v>Zdecydowanie nieskuteczne</c:v>
                </c:pt>
              </c:strCache>
            </c:strRef>
          </c:cat>
          <c:val>
            <c:numRef>
              <c:f>'Question 17'!$B$36:$F$36</c:f>
              <c:numCache>
                <c:formatCode>0.0%</c:formatCode>
                <c:ptCount val="5"/>
                <c:pt idx="0">
                  <c:v>0.19402985074626866</c:v>
                </c:pt>
                <c:pt idx="1">
                  <c:v>0.34328358208955223</c:v>
                </c:pt>
                <c:pt idx="2">
                  <c:v>0.29850746268656714</c:v>
                </c:pt>
                <c:pt idx="3">
                  <c:v>8.9552238805970144E-2</c:v>
                </c:pt>
                <c:pt idx="4">
                  <c:v>2.9850746268656716E-2</c:v>
                </c:pt>
              </c:numCache>
            </c:numRef>
          </c:val>
          <c:extLst xmlns:c16r2="http://schemas.microsoft.com/office/drawing/2015/06/chart">
            <c:ext xmlns:c16="http://schemas.microsoft.com/office/drawing/2014/chart" uri="{C3380CC4-5D6E-409C-BE32-E72D297353CC}">
              <c16:uniqueId val="{00000001-FD1B-464B-ACF7-05939660E59F}"/>
            </c:ext>
          </c:extLst>
        </c:ser>
        <c:ser>
          <c:idx val="2"/>
          <c:order val="2"/>
          <c:tx>
            <c:strRef>
              <c:f>'Question 17'!$A$37</c:f>
              <c:strCache>
                <c:ptCount val="1"/>
                <c:pt idx="0">
                  <c:v>Broszury, ulotki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17'!$B$34:$F$34</c:f>
              <c:strCache>
                <c:ptCount val="5"/>
                <c:pt idx="0">
                  <c:v>Zdecydowanie skuteczne</c:v>
                </c:pt>
                <c:pt idx="1">
                  <c:v>Raczej skuteczne</c:v>
                </c:pt>
                <c:pt idx="2">
                  <c:v>Ani skuteczne, ani nieskuteczne</c:v>
                </c:pt>
                <c:pt idx="3">
                  <c:v>Raczej nieskuteczne</c:v>
                </c:pt>
                <c:pt idx="4">
                  <c:v>Zdecydowanie nieskuteczne</c:v>
                </c:pt>
              </c:strCache>
            </c:strRef>
          </c:cat>
          <c:val>
            <c:numRef>
              <c:f>'Question 17'!$B$37:$F$37</c:f>
              <c:numCache>
                <c:formatCode>0.0%</c:formatCode>
                <c:ptCount val="5"/>
                <c:pt idx="0">
                  <c:v>4.4776119402985072E-2</c:v>
                </c:pt>
                <c:pt idx="1">
                  <c:v>0.22388059701492538</c:v>
                </c:pt>
                <c:pt idx="2">
                  <c:v>0.35820895522388058</c:v>
                </c:pt>
                <c:pt idx="3">
                  <c:v>0.19402985074626866</c:v>
                </c:pt>
                <c:pt idx="4">
                  <c:v>0.14925373134328357</c:v>
                </c:pt>
              </c:numCache>
            </c:numRef>
          </c:val>
          <c:extLst xmlns:c16r2="http://schemas.microsoft.com/office/drawing/2015/06/chart">
            <c:ext xmlns:c16="http://schemas.microsoft.com/office/drawing/2014/chart" uri="{C3380CC4-5D6E-409C-BE32-E72D297353CC}">
              <c16:uniqueId val="{00000002-FD1B-464B-ACF7-05939660E59F}"/>
            </c:ext>
          </c:extLst>
        </c:ser>
        <c:dLbls>
          <c:showLegendKey val="0"/>
          <c:showVal val="1"/>
          <c:showCatName val="0"/>
          <c:showSerName val="0"/>
          <c:showPercent val="0"/>
          <c:showBubbleSize val="0"/>
        </c:dLbls>
        <c:gapWidth val="219"/>
        <c:overlap val="-27"/>
        <c:axId val="384090112"/>
        <c:axId val="384090504"/>
      </c:barChart>
      <c:catAx>
        <c:axId val="38409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4090504"/>
        <c:crosses val="autoZero"/>
        <c:auto val="1"/>
        <c:lblAlgn val="ctr"/>
        <c:lblOffset val="100"/>
        <c:noMultiLvlLbl val="0"/>
      </c:catAx>
      <c:valAx>
        <c:axId val="3840905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40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'Question 25'!$C$54</c:f>
              <c:strCache>
                <c:ptCount val="1"/>
                <c:pt idx="0">
                  <c:v>Tak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25'!$B$55:$B$60</c:f>
              <c:strCache>
                <c:ptCount val="6"/>
                <c:pt idx="0">
                  <c:v>Sposób formułowania/ tworzenia grup roboczych ds. inteligentnych specjalizacji (IS)</c:v>
                </c:pt>
                <c:pt idx="1">
                  <c:v>Sposób pracy grup roboczych ds. IS</c:v>
                </c:pt>
                <c:pt idx="2">
                  <c:v>Termin składania wniosków (np. czy czas był wystarczający)</c:v>
                </c:pt>
                <c:pt idx="3">
                  <c:v>Kwoty dofinansowania (np. czy progi zostały określone optymalnie)</c:v>
                </c:pt>
                <c:pt idx="4">
                  <c:v>Zakres wymaganej dokumentacji w trakcie składania wniosków</c:v>
                </c:pt>
                <c:pt idx="5">
                  <c:v>Dostęp do informacji</c:v>
                </c:pt>
              </c:strCache>
            </c:strRef>
          </c:cat>
          <c:val>
            <c:numRef>
              <c:f>'Question 25'!$C$55:$C$60</c:f>
              <c:numCache>
                <c:formatCode>0.0%</c:formatCode>
                <c:ptCount val="6"/>
                <c:pt idx="0">
                  <c:v>0.33962264150943394</c:v>
                </c:pt>
                <c:pt idx="1">
                  <c:v>0.18</c:v>
                </c:pt>
                <c:pt idx="2">
                  <c:v>0.38596491228070173</c:v>
                </c:pt>
                <c:pt idx="3">
                  <c:v>0.38596491228070173</c:v>
                </c:pt>
                <c:pt idx="4">
                  <c:v>0.5</c:v>
                </c:pt>
                <c:pt idx="5">
                  <c:v>0.50909090909090904</c:v>
                </c:pt>
              </c:numCache>
            </c:numRef>
          </c:val>
          <c:extLst xmlns:c16r2="http://schemas.microsoft.com/office/drawing/2015/06/chart">
            <c:ext xmlns:c16="http://schemas.microsoft.com/office/drawing/2014/chart" uri="{C3380CC4-5D6E-409C-BE32-E72D297353CC}">
              <c16:uniqueId val="{00000000-A9C8-4928-965C-320070C54F7C}"/>
            </c:ext>
          </c:extLst>
        </c:ser>
        <c:ser>
          <c:idx val="1"/>
          <c:order val="1"/>
          <c:tx>
            <c:strRef>
              <c:f>'Question 25'!$D$54</c:f>
              <c:strCache>
                <c:ptCount val="1"/>
                <c:pt idx="0">
                  <c:v>Nie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25'!$B$55:$B$60</c:f>
              <c:strCache>
                <c:ptCount val="6"/>
                <c:pt idx="0">
                  <c:v>Sposób formułowania/ tworzenia grup roboczych ds. inteligentnych specjalizacji (IS)</c:v>
                </c:pt>
                <c:pt idx="1">
                  <c:v>Sposób pracy grup roboczych ds. IS</c:v>
                </c:pt>
                <c:pt idx="2">
                  <c:v>Termin składania wniosków (np. czy czas był wystarczający)</c:v>
                </c:pt>
                <c:pt idx="3">
                  <c:v>Kwoty dofinansowania (np. czy progi zostały określone optymalnie)</c:v>
                </c:pt>
                <c:pt idx="4">
                  <c:v>Zakres wymaganej dokumentacji w trakcie składania wniosków</c:v>
                </c:pt>
                <c:pt idx="5">
                  <c:v>Dostęp do informacji</c:v>
                </c:pt>
              </c:strCache>
            </c:strRef>
          </c:cat>
          <c:val>
            <c:numRef>
              <c:f>'Question 25'!$D$55:$D$60</c:f>
              <c:numCache>
                <c:formatCode>0.0%</c:formatCode>
                <c:ptCount val="6"/>
                <c:pt idx="0">
                  <c:v>0.660377358490566</c:v>
                </c:pt>
                <c:pt idx="1">
                  <c:v>0.82</c:v>
                </c:pt>
                <c:pt idx="2">
                  <c:v>0.61403508771929827</c:v>
                </c:pt>
                <c:pt idx="3">
                  <c:v>0.61403508771929827</c:v>
                </c:pt>
                <c:pt idx="4">
                  <c:v>0.5</c:v>
                </c:pt>
                <c:pt idx="5">
                  <c:v>0.49090909090909091</c:v>
                </c:pt>
              </c:numCache>
            </c:numRef>
          </c:val>
          <c:extLst xmlns:c16r2="http://schemas.microsoft.com/office/drawing/2015/06/chart">
            <c:ext xmlns:c16="http://schemas.microsoft.com/office/drawing/2014/chart" uri="{C3380CC4-5D6E-409C-BE32-E72D297353CC}">
              <c16:uniqueId val="{00000001-A9C8-4928-965C-320070C54F7C}"/>
            </c:ext>
          </c:extLst>
        </c:ser>
        <c:dLbls>
          <c:showLegendKey val="0"/>
          <c:showVal val="1"/>
          <c:showCatName val="0"/>
          <c:showSerName val="0"/>
          <c:showPercent val="0"/>
          <c:showBubbleSize val="0"/>
        </c:dLbls>
        <c:gapWidth val="150"/>
        <c:overlap val="100"/>
        <c:axId val="640529592"/>
        <c:axId val="640529984"/>
      </c:barChart>
      <c:catAx>
        <c:axId val="640529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0529984"/>
        <c:crosses val="autoZero"/>
        <c:auto val="1"/>
        <c:lblAlgn val="ctr"/>
        <c:lblOffset val="100"/>
        <c:noMultiLvlLbl val="0"/>
      </c:catAx>
      <c:valAx>
        <c:axId val="64052998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0529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FCB-4519-8A5B-CCF0FB416CE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FCB-4519-8A5B-CCF0FB416CE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FCB-4519-8A5B-CCF0FB416CE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'Question 2'!$B$4:$B$6</c:f>
              <c:strCache>
                <c:ptCount val="3"/>
                <c:pt idx="0">
                  <c:v>Wpłynęło pozytywnie</c:v>
                </c:pt>
                <c:pt idx="1">
                  <c:v>Nie wpłynęło ani pozytywnie, ani negatywnie</c:v>
                </c:pt>
                <c:pt idx="2">
                  <c:v>Wpłynęło negatywnie</c:v>
                </c:pt>
              </c:strCache>
            </c:strRef>
          </c:cat>
          <c:val>
            <c:numRef>
              <c:f>'Question 2'!$C$4:$C$6</c:f>
              <c:numCache>
                <c:formatCode>0.0%</c:formatCode>
                <c:ptCount val="3"/>
                <c:pt idx="0">
                  <c:v>0.29799999999999999</c:v>
                </c:pt>
                <c:pt idx="1">
                  <c:v>0.64300000000000002</c:v>
                </c:pt>
                <c:pt idx="2">
                  <c:v>0.06</c:v>
                </c:pt>
              </c:numCache>
            </c:numRef>
          </c:val>
          <c:extLst xmlns:c16r2="http://schemas.microsoft.com/office/drawing/2015/06/chart">
            <c:ext xmlns:c16="http://schemas.microsoft.com/office/drawing/2014/chart" uri="{C3380CC4-5D6E-409C-BE32-E72D297353CC}">
              <c16:uniqueId val="{00000006-7FCB-4519-8A5B-CCF0FB416CE7}"/>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6378896882494007E-2"/>
          <c:y val="0.10648148148148151"/>
          <c:w val="0.69031930361222837"/>
          <c:h val="0.8425925925925927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CAFD-4C86-B94A-21F7D89BABBE}"/>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CAFD-4C86-B94A-21F7D89BABBE}"/>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CAFD-4C86-B94A-21F7D89BABBE}"/>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CAFD-4C86-B94A-21F7D89BABBE}"/>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CAFD-4C86-B94A-21F7D89BAB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'Question 12'!$B$4:$B$8</c:f>
              <c:strCache>
                <c:ptCount val="5"/>
                <c:pt idx="0">
                  <c:v>Zdecydowanie tak</c:v>
                </c:pt>
                <c:pt idx="1">
                  <c:v>Raczej tak</c:v>
                </c:pt>
                <c:pt idx="2">
                  <c:v>Ani tak, ani nie</c:v>
                </c:pt>
                <c:pt idx="3">
                  <c:v>Raczej nie</c:v>
                </c:pt>
                <c:pt idx="4">
                  <c:v>Zdecydowanie nie</c:v>
                </c:pt>
              </c:strCache>
            </c:strRef>
          </c:cat>
          <c:val>
            <c:numRef>
              <c:f>'Question 12'!$C$4:$C$8</c:f>
              <c:numCache>
                <c:formatCode>0.0%</c:formatCode>
                <c:ptCount val="5"/>
                <c:pt idx="0">
                  <c:v>3.9E-2</c:v>
                </c:pt>
                <c:pt idx="1">
                  <c:v>0.50600000000000001</c:v>
                </c:pt>
                <c:pt idx="2">
                  <c:v>0.29899999999999999</c:v>
                </c:pt>
                <c:pt idx="3">
                  <c:v>9.0999999999999998E-2</c:v>
                </c:pt>
                <c:pt idx="4">
                  <c:v>6.5000000000000002E-2</c:v>
                </c:pt>
              </c:numCache>
            </c:numRef>
          </c:val>
          <c:extLst xmlns:c16r2="http://schemas.microsoft.com/office/drawing/2015/06/chart">
            <c:ext xmlns:c16="http://schemas.microsoft.com/office/drawing/2014/chart" uri="{C3380CC4-5D6E-409C-BE32-E72D297353CC}">
              <c16:uniqueId val="{0000000A-CAFD-4C86-B94A-21F7D89BABBE}"/>
            </c:ext>
          </c:extLst>
        </c:ser>
        <c:dLbls>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34'!$B$4:$B$5</c:f>
              <c:strCache>
                <c:ptCount val="2"/>
                <c:pt idx="0">
                  <c:v>Produktowa</c:v>
                </c:pt>
                <c:pt idx="1">
                  <c:v>Procesowa</c:v>
                </c:pt>
              </c:strCache>
            </c:strRef>
          </c:cat>
          <c:val>
            <c:numRef>
              <c:f>'Question 34'!$C$4:$C$5</c:f>
              <c:numCache>
                <c:formatCode>0.0%</c:formatCode>
                <c:ptCount val="2"/>
                <c:pt idx="0">
                  <c:v>0.93500000000000005</c:v>
                </c:pt>
                <c:pt idx="1">
                  <c:v>0.38700000000000001</c:v>
                </c:pt>
              </c:numCache>
            </c:numRef>
          </c:val>
          <c:extLst xmlns:c16r2="http://schemas.microsoft.com/office/drawing/2015/06/chart">
            <c:ext xmlns:c16="http://schemas.microsoft.com/office/drawing/2014/chart" uri="{C3380CC4-5D6E-409C-BE32-E72D297353CC}">
              <c16:uniqueId val="{00000000-77F8-4FB7-B4D9-30BB3B2432A8}"/>
            </c:ext>
          </c:extLst>
        </c:ser>
        <c:dLbls>
          <c:showLegendKey val="0"/>
          <c:showVal val="1"/>
          <c:showCatName val="0"/>
          <c:showSerName val="0"/>
          <c:showPercent val="0"/>
          <c:showBubbleSize val="0"/>
        </c:dLbls>
        <c:gapWidth val="182"/>
        <c:axId val="387403712"/>
        <c:axId val="387404104"/>
      </c:barChart>
      <c:catAx>
        <c:axId val="387403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7404104"/>
        <c:crosses val="autoZero"/>
        <c:auto val="1"/>
        <c:lblAlgn val="ctr"/>
        <c:lblOffset val="100"/>
        <c:noMultiLvlLbl val="0"/>
      </c:catAx>
      <c:valAx>
        <c:axId val="38740410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7403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9'!$B$4:$B$7</c:f>
              <c:strCache>
                <c:ptCount val="4"/>
                <c:pt idx="0">
                  <c:v>Wysoka jakość życia</c:v>
                </c:pt>
                <c:pt idx="1">
                  <c:v>Bezpieczna żywność</c:v>
                </c:pt>
                <c:pt idx="2">
                  <c:v>Inteligentne systemy zarządzania</c:v>
                </c:pt>
                <c:pt idx="3">
                  <c:v>Nowoczesne usługi dla biznesu</c:v>
                </c:pt>
              </c:strCache>
            </c:strRef>
          </c:cat>
          <c:val>
            <c:numRef>
              <c:f>'Question 9'!$C$4:$C$7</c:f>
              <c:numCache>
                <c:formatCode>0.0%</c:formatCode>
                <c:ptCount val="4"/>
                <c:pt idx="0">
                  <c:v>0.48700000000000004</c:v>
                </c:pt>
                <c:pt idx="1">
                  <c:v>0.154</c:v>
                </c:pt>
                <c:pt idx="2">
                  <c:v>0.55100000000000005</c:v>
                </c:pt>
                <c:pt idx="3">
                  <c:v>0.436</c:v>
                </c:pt>
              </c:numCache>
            </c:numRef>
          </c:val>
          <c:extLst xmlns:c16r2="http://schemas.microsoft.com/office/drawing/2015/06/chart">
            <c:ext xmlns:c16="http://schemas.microsoft.com/office/drawing/2014/chart" uri="{C3380CC4-5D6E-409C-BE32-E72D297353CC}">
              <c16:uniqueId val="{00000000-B43F-486A-811B-F3DBA86D5225}"/>
            </c:ext>
          </c:extLst>
        </c:ser>
        <c:dLbls>
          <c:showLegendKey val="0"/>
          <c:showVal val="1"/>
          <c:showCatName val="0"/>
          <c:showSerName val="0"/>
          <c:showPercent val="0"/>
          <c:showBubbleSize val="0"/>
        </c:dLbls>
        <c:gapWidth val="219"/>
        <c:overlap val="-27"/>
        <c:axId val="640531552"/>
        <c:axId val="640531944"/>
      </c:barChart>
      <c:catAx>
        <c:axId val="64053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0531944"/>
        <c:crosses val="autoZero"/>
        <c:auto val="1"/>
        <c:lblAlgn val="ctr"/>
        <c:lblOffset val="100"/>
        <c:noMultiLvlLbl val="0"/>
      </c:catAx>
      <c:valAx>
        <c:axId val="6405319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053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11'!$B$4:$B$7</c:f>
              <c:strCache>
                <c:ptCount val="4"/>
                <c:pt idx="0">
                  <c:v>Wysoka jakość życia</c:v>
                </c:pt>
                <c:pt idx="1">
                  <c:v>Bezpieczna żywność</c:v>
                </c:pt>
                <c:pt idx="2">
                  <c:v>Inteligentne systemy zarządzania</c:v>
                </c:pt>
                <c:pt idx="3">
                  <c:v>Nowoczesne usługi dla biznesu</c:v>
                </c:pt>
              </c:strCache>
            </c:strRef>
          </c:cat>
          <c:val>
            <c:numRef>
              <c:f>'Question 11'!$C$4:$C$7</c:f>
              <c:numCache>
                <c:formatCode>0.0%</c:formatCode>
                <c:ptCount val="4"/>
                <c:pt idx="0">
                  <c:v>0.61499999999999999</c:v>
                </c:pt>
                <c:pt idx="1">
                  <c:v>0.16899999999999998</c:v>
                </c:pt>
                <c:pt idx="2">
                  <c:v>0.66200000000000003</c:v>
                </c:pt>
                <c:pt idx="3">
                  <c:v>0.52300000000000002</c:v>
                </c:pt>
              </c:numCache>
            </c:numRef>
          </c:val>
          <c:extLst xmlns:c16r2="http://schemas.microsoft.com/office/drawing/2015/06/chart">
            <c:ext xmlns:c16="http://schemas.microsoft.com/office/drawing/2014/chart" uri="{C3380CC4-5D6E-409C-BE32-E72D297353CC}">
              <c16:uniqueId val="{00000000-336E-4FBB-A0CF-17CC056B916C}"/>
            </c:ext>
          </c:extLst>
        </c:ser>
        <c:dLbls>
          <c:showLegendKey val="0"/>
          <c:showVal val="1"/>
          <c:showCatName val="0"/>
          <c:showSerName val="0"/>
          <c:showPercent val="0"/>
          <c:showBubbleSize val="0"/>
        </c:dLbls>
        <c:gapWidth val="219"/>
        <c:overlap val="-27"/>
        <c:axId val="640532728"/>
        <c:axId val="640533120"/>
      </c:barChart>
      <c:catAx>
        <c:axId val="640532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0533120"/>
        <c:crosses val="autoZero"/>
        <c:auto val="1"/>
        <c:lblAlgn val="ctr"/>
        <c:lblOffset val="100"/>
        <c:noMultiLvlLbl val="0"/>
      </c:catAx>
      <c:valAx>
        <c:axId val="640533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0532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49F-4A12-A7A9-1F6F7D9CD24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49F-4A12-A7A9-1F6F7D9CD24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49F-4A12-A7A9-1F6F7D9CD24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49F-4A12-A7A9-1F6F7D9CD24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'Question 19'!$E$4:$E$7</c:f>
              <c:strCache>
                <c:ptCount val="4"/>
                <c:pt idx="0">
                  <c:v>Finansowany z funduszy RPO WM 2014-2020</c:v>
                </c:pt>
                <c:pt idx="1">
                  <c:v>Finansowany z innych źródeł</c:v>
                </c:pt>
                <c:pt idx="2">
                  <c:v>Nie będzie realizowany</c:v>
                </c:pt>
                <c:pt idx="3">
                  <c:v>Inna sytuacja, jaka?</c:v>
                </c:pt>
              </c:strCache>
            </c:strRef>
          </c:cat>
          <c:val>
            <c:numRef>
              <c:f>'Question 19'!$F$4:$F$7</c:f>
              <c:numCache>
                <c:formatCode>0.0%</c:formatCode>
                <c:ptCount val="4"/>
                <c:pt idx="0">
                  <c:v>7.1428571428571425E-2</c:v>
                </c:pt>
                <c:pt idx="1">
                  <c:v>0.6428571428571429</c:v>
                </c:pt>
                <c:pt idx="2">
                  <c:v>0.19047619047619047</c:v>
                </c:pt>
                <c:pt idx="3">
                  <c:v>9.5238095238095233E-2</c:v>
                </c:pt>
              </c:numCache>
            </c:numRef>
          </c:val>
          <c:extLst xmlns:c16r2="http://schemas.microsoft.com/office/drawing/2015/06/chart">
            <c:ext xmlns:c16="http://schemas.microsoft.com/office/drawing/2014/chart" uri="{C3380CC4-5D6E-409C-BE32-E72D297353CC}">
              <c16:uniqueId val="{00000008-F49F-4A12-A7A9-1F6F7D9CD245}"/>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'Question 23'!$C$31</c:f>
              <c:strCache>
                <c:ptCount val="1"/>
                <c:pt idx="0">
                  <c:v>Zdecydowanie tak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23'!$B$32:$B$41</c:f>
              <c:strCache>
                <c:ptCount val="10"/>
                <c:pt idx="0">
                  <c:v>Jasno sformułowane</c:v>
                </c:pt>
                <c:pt idx="1">
                  <c:v>Jednoznacznie sformułowane</c:v>
                </c:pt>
                <c:pt idx="2">
                  <c:v>Wystarczająco precyzyjne</c:v>
                </c:pt>
                <c:pt idx="3">
                  <c:v>Pozwalają na obiektywną ocenę wniosków</c:v>
                </c:pt>
                <c:pt idx="4">
                  <c:v>Podnoszą jakość projektów (jego produktów i rezultatów)</c:v>
                </c:pt>
                <c:pt idx="5">
                  <c:v>Nie mają wpływu na jakość projektów, a jedynie na zawartość wniosku</c:v>
                </c:pt>
                <c:pt idx="6">
                  <c:v>Nazwy kryteriów wymagają zmiany/dopracowania</c:v>
                </c:pt>
                <c:pt idx="7">
                  <c:v>Definicje kryterium wymagają zmiany/dopracowania</c:v>
                </c:pt>
                <c:pt idx="8">
                  <c:v>Sposób oceny kryterium wymaga zmiany (w tym wagi punktowe)</c:v>
                </c:pt>
                <c:pt idx="9">
                  <c:v>Zastosowane kryteria skutkują nadmiernymi obciążeniami administracyjnymi dla wnioskodawców</c:v>
                </c:pt>
              </c:strCache>
            </c:strRef>
          </c:cat>
          <c:val>
            <c:numRef>
              <c:f>'Question 23'!$C$32:$C$41</c:f>
              <c:numCache>
                <c:formatCode>0.0%</c:formatCode>
                <c:ptCount val="10"/>
                <c:pt idx="0">
                  <c:v>0.17741935483870969</c:v>
                </c:pt>
                <c:pt idx="1">
                  <c:v>9.6774193548387094E-2</c:v>
                </c:pt>
                <c:pt idx="2">
                  <c:v>4.8387096774193547E-2</c:v>
                </c:pt>
                <c:pt idx="3">
                  <c:v>1.6129032258064516E-2</c:v>
                </c:pt>
                <c:pt idx="4">
                  <c:v>6.4516129032258063E-2</c:v>
                </c:pt>
                <c:pt idx="5">
                  <c:v>0.16129032258064516</c:v>
                </c:pt>
                <c:pt idx="6">
                  <c:v>9.6774193548387094E-2</c:v>
                </c:pt>
                <c:pt idx="7">
                  <c:v>0.11290322580645161</c:v>
                </c:pt>
                <c:pt idx="8">
                  <c:v>0.12903225806451613</c:v>
                </c:pt>
                <c:pt idx="9">
                  <c:v>0.19354838709677419</c:v>
                </c:pt>
              </c:numCache>
            </c:numRef>
          </c:val>
          <c:extLst xmlns:c16r2="http://schemas.microsoft.com/office/drawing/2015/06/chart">
            <c:ext xmlns:c16="http://schemas.microsoft.com/office/drawing/2014/chart" uri="{C3380CC4-5D6E-409C-BE32-E72D297353CC}">
              <c16:uniqueId val="{00000000-DF32-4F2C-A512-56BA8665A74E}"/>
            </c:ext>
          </c:extLst>
        </c:ser>
        <c:ser>
          <c:idx val="1"/>
          <c:order val="1"/>
          <c:tx>
            <c:strRef>
              <c:f>'Question 23'!$D$31</c:f>
              <c:strCache>
                <c:ptCount val="1"/>
                <c:pt idx="0">
                  <c:v>Raczej tak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23'!$B$32:$B$41</c:f>
              <c:strCache>
                <c:ptCount val="10"/>
                <c:pt idx="0">
                  <c:v>Jasno sformułowane</c:v>
                </c:pt>
                <c:pt idx="1">
                  <c:v>Jednoznacznie sformułowane</c:v>
                </c:pt>
                <c:pt idx="2">
                  <c:v>Wystarczająco precyzyjne</c:v>
                </c:pt>
                <c:pt idx="3">
                  <c:v>Pozwalają na obiektywną ocenę wniosków</c:v>
                </c:pt>
                <c:pt idx="4">
                  <c:v>Podnoszą jakość projektów (jego produktów i rezultatów)</c:v>
                </c:pt>
                <c:pt idx="5">
                  <c:v>Nie mają wpływu na jakość projektów, a jedynie na zawartość wniosku</c:v>
                </c:pt>
                <c:pt idx="6">
                  <c:v>Nazwy kryteriów wymagają zmiany/dopracowania</c:v>
                </c:pt>
                <c:pt idx="7">
                  <c:v>Definicje kryterium wymagają zmiany/dopracowania</c:v>
                </c:pt>
                <c:pt idx="8">
                  <c:v>Sposób oceny kryterium wymaga zmiany (w tym wagi punktowe)</c:v>
                </c:pt>
                <c:pt idx="9">
                  <c:v>Zastosowane kryteria skutkują nadmiernymi obciążeniami administracyjnymi dla wnioskodawców</c:v>
                </c:pt>
              </c:strCache>
            </c:strRef>
          </c:cat>
          <c:val>
            <c:numRef>
              <c:f>'Question 23'!$D$32:$D$41</c:f>
              <c:numCache>
                <c:formatCode>0.0%</c:formatCode>
                <c:ptCount val="10"/>
                <c:pt idx="0">
                  <c:v>0.54838709677419351</c:v>
                </c:pt>
                <c:pt idx="1">
                  <c:v>0.46774193548387094</c:v>
                </c:pt>
                <c:pt idx="2">
                  <c:v>0.4838709677419355</c:v>
                </c:pt>
                <c:pt idx="3">
                  <c:v>0.32258064516129031</c:v>
                </c:pt>
                <c:pt idx="4">
                  <c:v>0.22580645161290322</c:v>
                </c:pt>
                <c:pt idx="5">
                  <c:v>0.33870967741935482</c:v>
                </c:pt>
                <c:pt idx="6">
                  <c:v>0.32258064516129031</c:v>
                </c:pt>
                <c:pt idx="7">
                  <c:v>0.38709677419354838</c:v>
                </c:pt>
                <c:pt idx="8">
                  <c:v>0.25806451612903225</c:v>
                </c:pt>
                <c:pt idx="9">
                  <c:v>0.27419354838709675</c:v>
                </c:pt>
              </c:numCache>
            </c:numRef>
          </c:val>
          <c:extLst xmlns:c16r2="http://schemas.microsoft.com/office/drawing/2015/06/chart">
            <c:ext xmlns:c16="http://schemas.microsoft.com/office/drawing/2014/chart" uri="{C3380CC4-5D6E-409C-BE32-E72D297353CC}">
              <c16:uniqueId val="{00000001-DF32-4F2C-A512-56BA8665A74E}"/>
            </c:ext>
          </c:extLst>
        </c:ser>
        <c:ser>
          <c:idx val="2"/>
          <c:order val="2"/>
          <c:tx>
            <c:strRef>
              <c:f>'Question 23'!$E$31</c:f>
              <c:strCache>
                <c:ptCount val="1"/>
                <c:pt idx="0">
                  <c:v>Ani tak, ani nie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23'!$B$32:$B$41</c:f>
              <c:strCache>
                <c:ptCount val="10"/>
                <c:pt idx="0">
                  <c:v>Jasno sformułowane</c:v>
                </c:pt>
                <c:pt idx="1">
                  <c:v>Jednoznacznie sformułowane</c:v>
                </c:pt>
                <c:pt idx="2">
                  <c:v>Wystarczająco precyzyjne</c:v>
                </c:pt>
                <c:pt idx="3">
                  <c:v>Pozwalają na obiektywną ocenę wniosków</c:v>
                </c:pt>
                <c:pt idx="4">
                  <c:v>Podnoszą jakość projektów (jego produktów i rezultatów)</c:v>
                </c:pt>
                <c:pt idx="5">
                  <c:v>Nie mają wpływu na jakość projektów, a jedynie na zawartość wniosku</c:v>
                </c:pt>
                <c:pt idx="6">
                  <c:v>Nazwy kryteriów wymagają zmiany/dopracowania</c:v>
                </c:pt>
                <c:pt idx="7">
                  <c:v>Definicje kryterium wymagają zmiany/dopracowania</c:v>
                </c:pt>
                <c:pt idx="8">
                  <c:v>Sposób oceny kryterium wymaga zmiany (w tym wagi punktowe)</c:v>
                </c:pt>
                <c:pt idx="9">
                  <c:v>Zastosowane kryteria skutkują nadmiernymi obciążeniami administracyjnymi dla wnioskodawców</c:v>
                </c:pt>
              </c:strCache>
            </c:strRef>
          </c:cat>
          <c:val>
            <c:numRef>
              <c:f>'Question 23'!$E$32:$E$41</c:f>
              <c:numCache>
                <c:formatCode>0.0%</c:formatCode>
                <c:ptCount val="10"/>
                <c:pt idx="0">
                  <c:v>0.17741935483870969</c:v>
                </c:pt>
                <c:pt idx="1">
                  <c:v>0.29032258064516131</c:v>
                </c:pt>
                <c:pt idx="2">
                  <c:v>0.25806451612903225</c:v>
                </c:pt>
                <c:pt idx="3">
                  <c:v>0.4838709677419355</c:v>
                </c:pt>
                <c:pt idx="4">
                  <c:v>0.40322580645161288</c:v>
                </c:pt>
                <c:pt idx="5">
                  <c:v>0.30645161290322581</c:v>
                </c:pt>
                <c:pt idx="6">
                  <c:v>0.19354838709677419</c:v>
                </c:pt>
                <c:pt idx="7">
                  <c:v>0.14516129032258066</c:v>
                </c:pt>
                <c:pt idx="8">
                  <c:v>0.27419354838709675</c:v>
                </c:pt>
                <c:pt idx="9">
                  <c:v>0.20967741935483872</c:v>
                </c:pt>
              </c:numCache>
            </c:numRef>
          </c:val>
          <c:extLst xmlns:c16r2="http://schemas.microsoft.com/office/drawing/2015/06/chart">
            <c:ext xmlns:c16="http://schemas.microsoft.com/office/drawing/2014/chart" uri="{C3380CC4-5D6E-409C-BE32-E72D297353CC}">
              <c16:uniqueId val="{00000002-DF32-4F2C-A512-56BA8665A74E}"/>
            </c:ext>
          </c:extLst>
        </c:ser>
        <c:ser>
          <c:idx val="3"/>
          <c:order val="3"/>
          <c:tx>
            <c:strRef>
              <c:f>'Question 23'!$F$31</c:f>
              <c:strCache>
                <c:ptCount val="1"/>
                <c:pt idx="0">
                  <c:v>Raczej nie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23'!$B$32:$B$41</c:f>
              <c:strCache>
                <c:ptCount val="10"/>
                <c:pt idx="0">
                  <c:v>Jasno sformułowane</c:v>
                </c:pt>
                <c:pt idx="1">
                  <c:v>Jednoznacznie sformułowane</c:v>
                </c:pt>
                <c:pt idx="2">
                  <c:v>Wystarczająco precyzyjne</c:v>
                </c:pt>
                <c:pt idx="3">
                  <c:v>Pozwalają na obiektywną ocenę wniosków</c:v>
                </c:pt>
                <c:pt idx="4">
                  <c:v>Podnoszą jakość projektów (jego produktów i rezultatów)</c:v>
                </c:pt>
                <c:pt idx="5">
                  <c:v>Nie mają wpływu na jakość projektów, a jedynie na zawartość wniosku</c:v>
                </c:pt>
                <c:pt idx="6">
                  <c:v>Nazwy kryteriów wymagają zmiany/dopracowania</c:v>
                </c:pt>
                <c:pt idx="7">
                  <c:v>Definicje kryterium wymagają zmiany/dopracowania</c:v>
                </c:pt>
                <c:pt idx="8">
                  <c:v>Sposób oceny kryterium wymaga zmiany (w tym wagi punktowe)</c:v>
                </c:pt>
                <c:pt idx="9">
                  <c:v>Zastosowane kryteria skutkują nadmiernymi obciążeniami administracyjnymi dla wnioskodawców</c:v>
                </c:pt>
              </c:strCache>
            </c:strRef>
          </c:cat>
          <c:val>
            <c:numRef>
              <c:f>'Question 23'!$F$32:$F$41</c:f>
              <c:numCache>
                <c:formatCode>0.0%</c:formatCode>
                <c:ptCount val="10"/>
                <c:pt idx="0">
                  <c:v>8.0645161290322578E-2</c:v>
                </c:pt>
                <c:pt idx="1">
                  <c:v>9.6774193548387094E-2</c:v>
                </c:pt>
                <c:pt idx="2">
                  <c:v>0.16129032258064516</c:v>
                </c:pt>
                <c:pt idx="3">
                  <c:v>0.11290322580645161</c:v>
                </c:pt>
                <c:pt idx="4">
                  <c:v>0.17741935483870969</c:v>
                </c:pt>
                <c:pt idx="5">
                  <c:v>0.14516129032258066</c:v>
                </c:pt>
                <c:pt idx="6">
                  <c:v>0.37096774193548387</c:v>
                </c:pt>
                <c:pt idx="7">
                  <c:v>0.32258064516129031</c:v>
                </c:pt>
                <c:pt idx="8">
                  <c:v>0.30645161290322581</c:v>
                </c:pt>
                <c:pt idx="9">
                  <c:v>0.27419354838709675</c:v>
                </c:pt>
              </c:numCache>
            </c:numRef>
          </c:val>
          <c:extLst xmlns:c16r2="http://schemas.microsoft.com/office/drawing/2015/06/chart">
            <c:ext xmlns:c16="http://schemas.microsoft.com/office/drawing/2014/chart" uri="{C3380CC4-5D6E-409C-BE32-E72D297353CC}">
              <c16:uniqueId val="{00000003-DF32-4F2C-A512-56BA8665A74E}"/>
            </c:ext>
          </c:extLst>
        </c:ser>
        <c:ser>
          <c:idx val="4"/>
          <c:order val="4"/>
          <c:tx>
            <c:strRef>
              <c:f>'Question 23'!$G$31</c:f>
              <c:strCache>
                <c:ptCount val="1"/>
                <c:pt idx="0">
                  <c:v>Zdecydowanie nie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23'!$B$32:$B$41</c:f>
              <c:strCache>
                <c:ptCount val="10"/>
                <c:pt idx="0">
                  <c:v>Jasno sformułowane</c:v>
                </c:pt>
                <c:pt idx="1">
                  <c:v>Jednoznacznie sformułowane</c:v>
                </c:pt>
                <c:pt idx="2">
                  <c:v>Wystarczająco precyzyjne</c:v>
                </c:pt>
                <c:pt idx="3">
                  <c:v>Pozwalają na obiektywną ocenę wniosków</c:v>
                </c:pt>
                <c:pt idx="4">
                  <c:v>Podnoszą jakość projektów (jego produktów i rezultatów)</c:v>
                </c:pt>
                <c:pt idx="5">
                  <c:v>Nie mają wpływu na jakość projektów, a jedynie na zawartość wniosku</c:v>
                </c:pt>
                <c:pt idx="6">
                  <c:v>Nazwy kryteriów wymagają zmiany/dopracowania</c:v>
                </c:pt>
                <c:pt idx="7">
                  <c:v>Definicje kryterium wymagają zmiany/dopracowania</c:v>
                </c:pt>
                <c:pt idx="8">
                  <c:v>Sposób oceny kryterium wymaga zmiany (w tym wagi punktowe)</c:v>
                </c:pt>
                <c:pt idx="9">
                  <c:v>Zastosowane kryteria skutkują nadmiernymi obciążeniami administracyjnymi dla wnioskodawców</c:v>
                </c:pt>
              </c:strCache>
            </c:strRef>
          </c:cat>
          <c:val>
            <c:numRef>
              <c:f>'Question 23'!$G$32:$G$41</c:f>
              <c:numCache>
                <c:formatCode>0.0%</c:formatCode>
                <c:ptCount val="10"/>
                <c:pt idx="0">
                  <c:v>1.6129032258064516E-2</c:v>
                </c:pt>
                <c:pt idx="1">
                  <c:v>3.2258064516129031E-2</c:v>
                </c:pt>
                <c:pt idx="2">
                  <c:v>3.2258064516129031E-2</c:v>
                </c:pt>
                <c:pt idx="3">
                  <c:v>4.8387096774193547E-2</c:v>
                </c:pt>
                <c:pt idx="4">
                  <c:v>0.11290322580645161</c:v>
                </c:pt>
                <c:pt idx="5">
                  <c:v>3.2258064516129031E-2</c:v>
                </c:pt>
                <c:pt idx="6">
                  <c:v>0</c:v>
                </c:pt>
                <c:pt idx="7">
                  <c:v>1.6129032258064516E-2</c:v>
                </c:pt>
                <c:pt idx="8">
                  <c:v>1.6129032258064516E-2</c:v>
                </c:pt>
                <c:pt idx="9">
                  <c:v>3.2258064516129031E-2</c:v>
                </c:pt>
              </c:numCache>
            </c:numRef>
          </c:val>
          <c:extLst xmlns:c16r2="http://schemas.microsoft.com/office/drawing/2015/06/chart">
            <c:ext xmlns:c16="http://schemas.microsoft.com/office/drawing/2014/chart" uri="{C3380CC4-5D6E-409C-BE32-E72D297353CC}">
              <c16:uniqueId val="{00000004-DF32-4F2C-A512-56BA8665A74E}"/>
            </c:ext>
          </c:extLst>
        </c:ser>
        <c:dLbls>
          <c:showLegendKey val="0"/>
          <c:showVal val="1"/>
          <c:showCatName val="0"/>
          <c:showSerName val="0"/>
          <c:showPercent val="0"/>
          <c:showBubbleSize val="0"/>
        </c:dLbls>
        <c:gapWidth val="100"/>
        <c:overlap val="100"/>
        <c:axId val="639120224"/>
        <c:axId val="639120616"/>
      </c:barChart>
      <c:catAx>
        <c:axId val="639120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39120616"/>
        <c:crosses val="autoZero"/>
        <c:auto val="1"/>
        <c:lblAlgn val="ctr"/>
        <c:lblOffset val="100"/>
        <c:noMultiLvlLbl val="0"/>
      </c:catAx>
      <c:valAx>
        <c:axId val="63912061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3912022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21'!$B$4:$B$9</c:f>
              <c:strCache>
                <c:ptCount val="6"/>
                <c:pt idx="0">
                  <c:v>Zdecydowanie tak</c:v>
                </c:pt>
                <c:pt idx="1">
                  <c:v>Raczej tak</c:v>
                </c:pt>
                <c:pt idx="2">
                  <c:v>Ani tak, ani nie</c:v>
                </c:pt>
                <c:pt idx="3">
                  <c:v>Raczej nie</c:v>
                </c:pt>
                <c:pt idx="4">
                  <c:v>Zdecydowanie nie</c:v>
                </c:pt>
                <c:pt idx="5">
                  <c:v>Nie miałem/łam styczności z KPI</c:v>
                </c:pt>
              </c:strCache>
            </c:strRef>
          </c:cat>
          <c:val>
            <c:numRef>
              <c:f>'Question 21'!$C$4:$C$9</c:f>
              <c:numCache>
                <c:formatCode>0.0%</c:formatCode>
                <c:ptCount val="6"/>
                <c:pt idx="0">
                  <c:v>0.16200000000000001</c:v>
                </c:pt>
                <c:pt idx="1">
                  <c:v>0.5</c:v>
                </c:pt>
                <c:pt idx="2">
                  <c:v>0.16200000000000001</c:v>
                </c:pt>
                <c:pt idx="3">
                  <c:v>5.9000000000000004E-2</c:v>
                </c:pt>
                <c:pt idx="4">
                  <c:v>4.4000000000000004E-2</c:v>
                </c:pt>
                <c:pt idx="5">
                  <c:v>7.400000000000001E-2</c:v>
                </c:pt>
              </c:numCache>
            </c:numRef>
          </c:val>
          <c:extLst xmlns:c16r2="http://schemas.microsoft.com/office/drawing/2015/06/chart">
            <c:ext xmlns:c16="http://schemas.microsoft.com/office/drawing/2014/chart" uri="{C3380CC4-5D6E-409C-BE32-E72D297353CC}">
              <c16:uniqueId val="{00000000-BC63-44B7-9DA6-854990599AD6}"/>
            </c:ext>
          </c:extLst>
        </c:ser>
        <c:dLbls>
          <c:showLegendKey val="0"/>
          <c:showVal val="1"/>
          <c:showCatName val="0"/>
          <c:showSerName val="0"/>
          <c:showPercent val="0"/>
          <c:showBubbleSize val="0"/>
        </c:dLbls>
        <c:gapWidth val="50"/>
        <c:axId val="639121400"/>
        <c:axId val="639121792"/>
      </c:barChart>
      <c:catAx>
        <c:axId val="639121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39121792"/>
        <c:crosses val="autoZero"/>
        <c:auto val="1"/>
        <c:lblAlgn val="ctr"/>
        <c:lblOffset val="100"/>
        <c:noMultiLvlLbl val="0"/>
      </c:catAx>
      <c:valAx>
        <c:axId val="63912179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39121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F65-4E44-8D70-8012A8AE595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F65-4E44-8D70-8012A8AE595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F65-4E44-8D70-8012A8AE595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F65-4E44-8D70-8012A8AE595F}"/>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F65-4E44-8D70-8012A8AE595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'Question 24'!$B$4:$B$8</c:f>
              <c:strCache>
                <c:ptCount val="5"/>
                <c:pt idx="0">
                  <c:v>Zdecydowanie tak</c:v>
                </c:pt>
                <c:pt idx="1">
                  <c:v>Raczej tak</c:v>
                </c:pt>
                <c:pt idx="2">
                  <c:v>Ani tak, ani nie</c:v>
                </c:pt>
                <c:pt idx="3">
                  <c:v>Raczej nie</c:v>
                </c:pt>
                <c:pt idx="4">
                  <c:v>Zdecydowanie nie</c:v>
                </c:pt>
              </c:strCache>
            </c:strRef>
          </c:cat>
          <c:val>
            <c:numRef>
              <c:f>'Question 24'!$C$4:$C$8</c:f>
              <c:numCache>
                <c:formatCode>0.0%</c:formatCode>
                <c:ptCount val="5"/>
                <c:pt idx="0">
                  <c:v>8.1000000000000003E-2</c:v>
                </c:pt>
                <c:pt idx="1">
                  <c:v>0.45200000000000001</c:v>
                </c:pt>
                <c:pt idx="2">
                  <c:v>0.27399999999999997</c:v>
                </c:pt>
                <c:pt idx="3">
                  <c:v>9.6999999999999989E-2</c:v>
                </c:pt>
                <c:pt idx="4">
                  <c:v>9.6999999999999989E-2</c:v>
                </c:pt>
              </c:numCache>
            </c:numRef>
          </c:val>
          <c:extLst xmlns:c16r2="http://schemas.microsoft.com/office/drawing/2015/06/chart">
            <c:ext xmlns:c16="http://schemas.microsoft.com/office/drawing/2014/chart" uri="{C3380CC4-5D6E-409C-BE32-E72D297353CC}">
              <c16:uniqueId val="{0000000A-FF65-4E44-8D70-8012A8AE595F}"/>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14'!$B$4:$B$8</c:f>
              <c:strCache>
                <c:ptCount val="5"/>
                <c:pt idx="0">
                  <c:v>Zdecydowanie tak</c:v>
                </c:pt>
                <c:pt idx="1">
                  <c:v>Raczej tak</c:v>
                </c:pt>
                <c:pt idx="2">
                  <c:v>Ani tak, ani nie</c:v>
                </c:pt>
                <c:pt idx="3">
                  <c:v>Raczej nie</c:v>
                </c:pt>
                <c:pt idx="4">
                  <c:v>Zdecydowanie nie</c:v>
                </c:pt>
              </c:strCache>
            </c:strRef>
          </c:cat>
          <c:val>
            <c:numRef>
              <c:f>'Question 14'!$C$4:$C$8</c:f>
              <c:numCache>
                <c:formatCode>0.0%</c:formatCode>
                <c:ptCount val="5"/>
                <c:pt idx="0">
                  <c:v>0.17600000000000002</c:v>
                </c:pt>
                <c:pt idx="1">
                  <c:v>0.39200000000000002</c:v>
                </c:pt>
                <c:pt idx="2">
                  <c:v>0.21600000000000003</c:v>
                </c:pt>
                <c:pt idx="3">
                  <c:v>0.17600000000000002</c:v>
                </c:pt>
                <c:pt idx="4">
                  <c:v>4.0999999999999995E-2</c:v>
                </c:pt>
              </c:numCache>
            </c:numRef>
          </c:val>
          <c:extLst xmlns:c16r2="http://schemas.microsoft.com/office/drawing/2015/06/chart">
            <c:ext xmlns:c16="http://schemas.microsoft.com/office/drawing/2014/chart" uri="{C3380CC4-5D6E-409C-BE32-E72D297353CC}">
              <c16:uniqueId val="{00000000-0CE1-41D3-8C0B-D5F57EB70E9D}"/>
            </c:ext>
          </c:extLst>
        </c:ser>
        <c:dLbls>
          <c:showLegendKey val="0"/>
          <c:showVal val="1"/>
          <c:showCatName val="0"/>
          <c:showSerName val="0"/>
          <c:showPercent val="0"/>
          <c:showBubbleSize val="0"/>
        </c:dLbls>
        <c:gapWidth val="50"/>
        <c:axId val="639122968"/>
        <c:axId val="196827896"/>
      </c:barChart>
      <c:catAx>
        <c:axId val="639122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827896"/>
        <c:crosses val="autoZero"/>
        <c:auto val="1"/>
        <c:lblAlgn val="ctr"/>
        <c:lblOffset val="100"/>
        <c:noMultiLvlLbl val="0"/>
      </c:catAx>
      <c:valAx>
        <c:axId val="19682789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39122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15'!$B$4:$B$8</c:f>
              <c:strCache>
                <c:ptCount val="5"/>
                <c:pt idx="0">
                  <c:v>Zdecydowanie tak</c:v>
                </c:pt>
                <c:pt idx="1">
                  <c:v>Raczej tak</c:v>
                </c:pt>
                <c:pt idx="2">
                  <c:v>Ani tak, ani nie</c:v>
                </c:pt>
                <c:pt idx="3">
                  <c:v>Raczej nie</c:v>
                </c:pt>
                <c:pt idx="4">
                  <c:v>Zdecydowanie nie</c:v>
                </c:pt>
              </c:strCache>
            </c:strRef>
          </c:cat>
          <c:val>
            <c:numRef>
              <c:f>'Question 15'!$C$4:$C$8</c:f>
              <c:numCache>
                <c:formatCode>0.0%</c:formatCode>
                <c:ptCount val="5"/>
                <c:pt idx="0">
                  <c:v>2.7000000000000003E-2</c:v>
                </c:pt>
                <c:pt idx="1">
                  <c:v>0.27399999999999997</c:v>
                </c:pt>
                <c:pt idx="2">
                  <c:v>0.26</c:v>
                </c:pt>
                <c:pt idx="3">
                  <c:v>0.32899999999999996</c:v>
                </c:pt>
                <c:pt idx="4">
                  <c:v>0.11</c:v>
                </c:pt>
              </c:numCache>
            </c:numRef>
          </c:val>
          <c:extLst xmlns:c16r2="http://schemas.microsoft.com/office/drawing/2015/06/chart">
            <c:ext xmlns:c16="http://schemas.microsoft.com/office/drawing/2014/chart" uri="{C3380CC4-5D6E-409C-BE32-E72D297353CC}">
              <c16:uniqueId val="{00000000-CFAD-4FB6-B3DD-FA1477E83D0F}"/>
            </c:ext>
          </c:extLst>
        </c:ser>
        <c:dLbls>
          <c:showLegendKey val="0"/>
          <c:showVal val="1"/>
          <c:showCatName val="0"/>
          <c:showSerName val="0"/>
          <c:showPercent val="0"/>
          <c:showBubbleSize val="0"/>
        </c:dLbls>
        <c:gapWidth val="50"/>
        <c:axId val="196828680"/>
        <c:axId val="196829072"/>
      </c:barChart>
      <c:catAx>
        <c:axId val="196828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829072"/>
        <c:crosses val="autoZero"/>
        <c:auto val="1"/>
        <c:lblAlgn val="ctr"/>
        <c:lblOffset val="100"/>
        <c:noMultiLvlLbl val="0"/>
      </c:catAx>
      <c:valAx>
        <c:axId val="19682907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828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26'!$B$4:$B$8</c:f>
              <c:strCache>
                <c:ptCount val="5"/>
                <c:pt idx="0">
                  <c:v>Zdecydowanie tak</c:v>
                </c:pt>
                <c:pt idx="1">
                  <c:v>Raczej tak</c:v>
                </c:pt>
                <c:pt idx="2">
                  <c:v>Ani tak, ani nie</c:v>
                </c:pt>
                <c:pt idx="3">
                  <c:v>Raczej nie</c:v>
                </c:pt>
                <c:pt idx="4">
                  <c:v>Zdecydowanie nie</c:v>
                </c:pt>
              </c:strCache>
            </c:strRef>
          </c:cat>
          <c:val>
            <c:numRef>
              <c:f>'Question 26'!$C$4:$C$8</c:f>
              <c:numCache>
                <c:formatCode>0.0%</c:formatCode>
                <c:ptCount val="5"/>
                <c:pt idx="0">
                  <c:v>0.30599999999999999</c:v>
                </c:pt>
                <c:pt idx="1">
                  <c:v>0.435</c:v>
                </c:pt>
                <c:pt idx="2">
                  <c:v>0.113</c:v>
                </c:pt>
                <c:pt idx="3">
                  <c:v>0.113</c:v>
                </c:pt>
                <c:pt idx="4">
                  <c:v>3.2000000000000001E-2</c:v>
                </c:pt>
              </c:numCache>
            </c:numRef>
          </c:val>
          <c:extLst xmlns:c16r2="http://schemas.microsoft.com/office/drawing/2015/06/chart">
            <c:ext xmlns:c16="http://schemas.microsoft.com/office/drawing/2014/chart" uri="{C3380CC4-5D6E-409C-BE32-E72D297353CC}">
              <c16:uniqueId val="{00000000-BA6C-47E1-8CFB-955F8C252388}"/>
            </c:ext>
          </c:extLst>
        </c:ser>
        <c:dLbls>
          <c:showLegendKey val="0"/>
          <c:showVal val="1"/>
          <c:showCatName val="0"/>
          <c:showSerName val="0"/>
          <c:showPercent val="0"/>
          <c:showBubbleSize val="0"/>
        </c:dLbls>
        <c:gapWidth val="50"/>
        <c:axId val="196829856"/>
        <c:axId val="196830248"/>
      </c:barChart>
      <c:catAx>
        <c:axId val="196829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830248"/>
        <c:crosses val="autoZero"/>
        <c:auto val="1"/>
        <c:lblAlgn val="ctr"/>
        <c:lblOffset val="100"/>
        <c:noMultiLvlLbl val="0"/>
      </c:catAx>
      <c:valAx>
        <c:axId val="19683024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829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454-4036-8C64-4EEF4FBC0DE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454-4036-8C64-4EEF4FBC0DE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454-4036-8C64-4EEF4FBC0DE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454-4036-8C64-4EEF4FBC0DE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454-4036-8C64-4EEF4FBC0DE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'Question 27'!$B$4:$B$8</c:f>
              <c:strCache>
                <c:ptCount val="5"/>
                <c:pt idx="0">
                  <c:v>Zdecydowanie tak</c:v>
                </c:pt>
                <c:pt idx="1">
                  <c:v>Raczej tak</c:v>
                </c:pt>
                <c:pt idx="2">
                  <c:v>Ani tak, ani nie</c:v>
                </c:pt>
                <c:pt idx="3">
                  <c:v>Raczej nie</c:v>
                </c:pt>
                <c:pt idx="4">
                  <c:v>Zdecydowanie nie</c:v>
                </c:pt>
              </c:strCache>
            </c:strRef>
          </c:cat>
          <c:val>
            <c:numRef>
              <c:f>'Question 27'!$C$4:$C$8</c:f>
              <c:numCache>
                <c:formatCode>0.0%</c:formatCode>
                <c:ptCount val="5"/>
                <c:pt idx="0">
                  <c:v>0.14800000000000002</c:v>
                </c:pt>
                <c:pt idx="1">
                  <c:v>0.55700000000000005</c:v>
                </c:pt>
                <c:pt idx="2">
                  <c:v>0.18</c:v>
                </c:pt>
                <c:pt idx="3">
                  <c:v>8.199999999999999E-2</c:v>
                </c:pt>
                <c:pt idx="4">
                  <c:v>3.3000000000000002E-2</c:v>
                </c:pt>
              </c:numCache>
            </c:numRef>
          </c:val>
          <c:extLst xmlns:c16r2="http://schemas.microsoft.com/office/drawing/2015/06/chart">
            <c:ext xmlns:c16="http://schemas.microsoft.com/office/drawing/2014/chart" uri="{C3380CC4-5D6E-409C-BE32-E72D297353CC}">
              <c16:uniqueId val="{0000000A-6454-4036-8C64-4EEF4FBC0DE3}"/>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BBC-4468-B05D-C7CE6EE35D0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BBC-4468-B05D-C7CE6EE35D0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BBC-4468-B05D-C7CE6EE35D0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BBC-4468-B05D-C7CE6EE35D0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'Question 35'!$B$4:$B$7</c:f>
              <c:strCache>
                <c:ptCount val="4"/>
                <c:pt idx="0">
                  <c:v>Przedsiębiorstwo</c:v>
                </c:pt>
                <c:pt idx="1">
                  <c:v>Region</c:v>
                </c:pt>
                <c:pt idx="2">
                  <c:v>Kraj</c:v>
                </c:pt>
                <c:pt idx="3">
                  <c:v>Świat</c:v>
                </c:pt>
              </c:strCache>
            </c:strRef>
          </c:cat>
          <c:val>
            <c:numRef>
              <c:f>'Question 35'!$C$4:$C$7</c:f>
              <c:numCache>
                <c:formatCode>0.0%</c:formatCode>
                <c:ptCount val="4"/>
                <c:pt idx="0">
                  <c:v>6.6000000000000003E-2</c:v>
                </c:pt>
                <c:pt idx="1">
                  <c:v>1.6E-2</c:v>
                </c:pt>
                <c:pt idx="2">
                  <c:v>0.50800000000000001</c:v>
                </c:pt>
                <c:pt idx="3">
                  <c:v>0.41</c:v>
                </c:pt>
              </c:numCache>
            </c:numRef>
          </c:val>
          <c:extLst xmlns:c16r2="http://schemas.microsoft.com/office/drawing/2015/06/chart">
            <c:ext xmlns:c16="http://schemas.microsoft.com/office/drawing/2014/chart" uri="{C3380CC4-5D6E-409C-BE32-E72D297353CC}">
              <c16:uniqueId val="{00000008-BBBC-4468-B05D-C7CE6EE35D0A}"/>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41"/>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501-47E7-BDF6-132440C6ED8E}"/>
              </c:ext>
            </c:extLst>
          </c:dPt>
          <c:dPt>
            <c:idx val="1"/>
            <c:bubble3D val="0"/>
            <c:explosion val="3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501-47E7-BDF6-132440C6ED8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'Question 32'!$B$4:$B$5</c:f>
              <c:strCache>
                <c:ptCount val="2"/>
                <c:pt idx="0">
                  <c:v>Nie</c:v>
                </c:pt>
                <c:pt idx="1">
                  <c:v>Tak</c:v>
                </c:pt>
              </c:strCache>
            </c:strRef>
          </c:cat>
          <c:val>
            <c:numRef>
              <c:f>'Question 32'!$C$4:$C$5</c:f>
              <c:numCache>
                <c:formatCode>0.0%</c:formatCode>
                <c:ptCount val="2"/>
                <c:pt idx="0">
                  <c:v>0.96400000000000008</c:v>
                </c:pt>
                <c:pt idx="1">
                  <c:v>3.6000000000000004E-2</c:v>
                </c:pt>
              </c:numCache>
            </c:numRef>
          </c:val>
          <c:extLst xmlns:c16r2="http://schemas.microsoft.com/office/drawing/2015/06/chart">
            <c:ext xmlns:c16="http://schemas.microsoft.com/office/drawing/2014/chart" uri="{C3380CC4-5D6E-409C-BE32-E72D297353CC}">
              <c16:uniqueId val="{00000004-3501-47E7-BDF6-132440C6ED8E}"/>
            </c:ext>
          </c:extLst>
        </c:ser>
        <c:dLbls>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28'!$C$16</c:f>
              <c:strCache>
                <c:ptCount val="1"/>
                <c:pt idx="0">
                  <c:v>Tak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28'!$B$17:$B$19</c:f>
              <c:strCache>
                <c:ptCount val="3"/>
                <c:pt idx="0">
                  <c:v>Regionalnym</c:v>
                </c:pt>
                <c:pt idx="1">
                  <c:v>Krajowym</c:v>
                </c:pt>
                <c:pt idx="2">
                  <c:v>Międzynarodowym</c:v>
                </c:pt>
              </c:strCache>
            </c:strRef>
          </c:cat>
          <c:val>
            <c:numRef>
              <c:f>'Question 28'!$C$17:$C$19</c:f>
              <c:numCache>
                <c:formatCode>0.0%</c:formatCode>
                <c:ptCount val="3"/>
                <c:pt idx="0">
                  <c:v>0.77586206896551724</c:v>
                </c:pt>
                <c:pt idx="1">
                  <c:v>0.75</c:v>
                </c:pt>
                <c:pt idx="2">
                  <c:v>0.20754716981132076</c:v>
                </c:pt>
              </c:numCache>
            </c:numRef>
          </c:val>
          <c:extLst xmlns:c16r2="http://schemas.microsoft.com/office/drawing/2015/06/chart">
            <c:ext xmlns:c16="http://schemas.microsoft.com/office/drawing/2014/chart" uri="{C3380CC4-5D6E-409C-BE32-E72D297353CC}">
              <c16:uniqueId val="{00000000-4F6A-4CBF-9730-F37B3FD48BCD}"/>
            </c:ext>
          </c:extLst>
        </c:ser>
        <c:ser>
          <c:idx val="1"/>
          <c:order val="1"/>
          <c:tx>
            <c:strRef>
              <c:f>'Question 28'!$D$16</c:f>
              <c:strCache>
                <c:ptCount val="1"/>
                <c:pt idx="0">
                  <c:v>Nie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28'!$B$17:$B$19</c:f>
              <c:strCache>
                <c:ptCount val="3"/>
                <c:pt idx="0">
                  <c:v>Regionalnym</c:v>
                </c:pt>
                <c:pt idx="1">
                  <c:v>Krajowym</c:v>
                </c:pt>
                <c:pt idx="2">
                  <c:v>Międzynarodowym</c:v>
                </c:pt>
              </c:strCache>
            </c:strRef>
          </c:cat>
          <c:val>
            <c:numRef>
              <c:f>'Question 28'!$D$17:$D$19</c:f>
              <c:numCache>
                <c:formatCode>0.0%</c:formatCode>
                <c:ptCount val="3"/>
                <c:pt idx="0">
                  <c:v>0.22413793103448276</c:v>
                </c:pt>
                <c:pt idx="1">
                  <c:v>0.25</c:v>
                </c:pt>
                <c:pt idx="2">
                  <c:v>0.79245283018867929</c:v>
                </c:pt>
              </c:numCache>
            </c:numRef>
          </c:val>
          <c:extLst xmlns:c16r2="http://schemas.microsoft.com/office/drawing/2015/06/chart">
            <c:ext xmlns:c16="http://schemas.microsoft.com/office/drawing/2014/chart" uri="{C3380CC4-5D6E-409C-BE32-E72D297353CC}">
              <c16:uniqueId val="{00000001-4F6A-4CBF-9730-F37B3FD48BCD}"/>
            </c:ext>
          </c:extLst>
        </c:ser>
        <c:dLbls>
          <c:showLegendKey val="0"/>
          <c:showVal val="1"/>
          <c:showCatName val="0"/>
          <c:showSerName val="0"/>
          <c:showPercent val="0"/>
          <c:showBubbleSize val="0"/>
        </c:dLbls>
        <c:gapWidth val="219"/>
        <c:overlap val="-27"/>
        <c:axId val="642277936"/>
        <c:axId val="642278328"/>
      </c:barChart>
      <c:catAx>
        <c:axId val="64227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2278328"/>
        <c:crosses val="autoZero"/>
        <c:auto val="1"/>
        <c:lblAlgn val="ctr"/>
        <c:lblOffset val="100"/>
        <c:noMultiLvlLbl val="0"/>
      </c:catAx>
      <c:valAx>
        <c:axId val="6422783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2277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B6E-4035-919A-9E678FAEF3D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B6E-4035-919A-9E678FAEF3D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'Question 36'!$B$4:$B$5</c:f>
              <c:strCache>
                <c:ptCount val="2"/>
                <c:pt idx="0">
                  <c:v>Tak</c:v>
                </c:pt>
                <c:pt idx="1">
                  <c:v>Nie</c:v>
                </c:pt>
              </c:strCache>
            </c:strRef>
          </c:cat>
          <c:val>
            <c:numRef>
              <c:f>'Question 36'!$C$4:$C$5</c:f>
              <c:numCache>
                <c:formatCode>0.0%</c:formatCode>
                <c:ptCount val="2"/>
                <c:pt idx="0">
                  <c:v>0.371</c:v>
                </c:pt>
                <c:pt idx="1">
                  <c:v>0.629</c:v>
                </c:pt>
              </c:numCache>
            </c:numRef>
          </c:val>
          <c:extLst xmlns:c16r2="http://schemas.microsoft.com/office/drawing/2015/06/chart">
            <c:ext xmlns:c16="http://schemas.microsoft.com/office/drawing/2014/chart" uri="{C3380CC4-5D6E-409C-BE32-E72D297353CC}">
              <c16:uniqueId val="{00000004-0B6E-4035-919A-9E678FAEF3D5}"/>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81712206367763951"/>
          <c:y val="0.3821978535405588"/>
          <c:w val="8.7469468820869686E-2"/>
          <c:h val="0.235603743249371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0FB-4E1F-98F3-078F05337BC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0FB-4E1F-98F3-078F05337BC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0FB-4E1F-98F3-078F05337BC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0FB-4E1F-98F3-078F05337BC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Arkusz5!$A$2:$A$5</c:f>
              <c:strCache>
                <c:ptCount val="4"/>
                <c:pt idx="0">
                  <c:v>przedsiębiorstwo mikro</c:v>
                </c:pt>
                <c:pt idx="1">
                  <c:v>przedsiębiorstwo małe</c:v>
                </c:pt>
                <c:pt idx="2">
                  <c:v>przedsiębiorstwo średnie</c:v>
                </c:pt>
                <c:pt idx="3">
                  <c:v>przedsiębiorstwo duże</c:v>
                </c:pt>
              </c:strCache>
            </c:strRef>
          </c:cat>
          <c:val>
            <c:numRef>
              <c:f>Arkusz5!$B$2:$B$5</c:f>
              <c:numCache>
                <c:formatCode>0.0%</c:formatCode>
                <c:ptCount val="4"/>
                <c:pt idx="0">
                  <c:v>0.48636363636363639</c:v>
                </c:pt>
                <c:pt idx="1">
                  <c:v>0.36363636363636365</c:v>
                </c:pt>
                <c:pt idx="2">
                  <c:v>9.5454545454545459E-2</c:v>
                </c:pt>
                <c:pt idx="3">
                  <c:v>5.4545454545454543E-2</c:v>
                </c:pt>
              </c:numCache>
            </c:numRef>
          </c:val>
          <c:extLst xmlns:c16r2="http://schemas.microsoft.com/office/drawing/2015/06/chart">
            <c:ext xmlns:c16="http://schemas.microsoft.com/office/drawing/2014/chart" uri="{C3380CC4-5D6E-409C-BE32-E72D297353CC}">
              <c16:uniqueId val="{00000008-10FB-4E1F-98F3-078F05337BC7}"/>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482460073789117E-2"/>
          <c:y val="0.19504548327001914"/>
          <c:w val="0.48064814841958986"/>
          <c:h val="0.72667919491940947"/>
        </c:manualLayout>
      </c:layout>
      <c:pieChart>
        <c:varyColors val="1"/>
        <c:ser>
          <c:idx val="0"/>
          <c:order val="0"/>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6657-4386-8EF3-C58300C4AF3D}"/>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6657-4386-8EF3-C58300C4AF3D}"/>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6657-4386-8EF3-C58300C4AF3D}"/>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6657-4386-8EF3-C58300C4AF3D}"/>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6657-4386-8EF3-C58300C4AF3D}"/>
              </c:ext>
            </c:extLst>
          </c:dPt>
          <c:dPt>
            <c:idx val="5"/>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6657-4386-8EF3-C58300C4AF3D}"/>
              </c:ext>
            </c:extLst>
          </c:dPt>
          <c:dPt>
            <c:idx val="6"/>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6657-4386-8EF3-C58300C4AF3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Arkusz2!$D$12:$D$18</c:f>
              <c:strCache>
                <c:ptCount val="7"/>
                <c:pt idx="0">
                  <c:v>Działania informacyjno-komunikacyjne, w tym telekomunikacja, usługi informacyjne, programowanie, doradztwo i działalność pokrewna</c:v>
                </c:pt>
                <c:pt idx="1">
                  <c:v>Handel hurtowy i detaliczny</c:v>
                </c:pt>
                <c:pt idx="2">
                  <c:v>Produkcja artykułów spożywczych i napojów</c:v>
                </c:pt>
                <c:pt idx="3">
                  <c:v>Produkcja komputerów, wyrobów elektronicznych i optycznych</c:v>
                </c:pt>
                <c:pt idx="4">
                  <c:v>Produkcja sprzętu transportowego</c:v>
                </c:pt>
                <c:pt idx="5">
                  <c:v>Pozostałe nieokreślone branże przemysłu wytwórczego</c:v>
                </c:pt>
                <c:pt idx="6">
                  <c:v>Inne niewyszczególnione usługi</c:v>
                </c:pt>
              </c:strCache>
            </c:strRef>
          </c:cat>
          <c:val>
            <c:numRef>
              <c:f>Arkusz2!$E$12:$E$18</c:f>
              <c:numCache>
                <c:formatCode>0.0%</c:formatCode>
                <c:ptCount val="7"/>
                <c:pt idx="0">
                  <c:v>2.7149321266968326E-2</c:v>
                </c:pt>
                <c:pt idx="1">
                  <c:v>4.5248868778280542E-2</c:v>
                </c:pt>
                <c:pt idx="2">
                  <c:v>1.8099547511312219E-2</c:v>
                </c:pt>
                <c:pt idx="3">
                  <c:v>3.6199095022624438E-2</c:v>
                </c:pt>
                <c:pt idx="4">
                  <c:v>4.5248868778280547E-3</c:v>
                </c:pt>
                <c:pt idx="5">
                  <c:v>0.18099547511312217</c:v>
                </c:pt>
                <c:pt idx="6">
                  <c:v>0.68778280542986425</c:v>
                </c:pt>
              </c:numCache>
            </c:numRef>
          </c:val>
          <c:extLst xmlns:c16r2="http://schemas.microsoft.com/office/drawing/2015/06/chart">
            <c:ext xmlns:c16="http://schemas.microsoft.com/office/drawing/2014/chart" uri="{C3380CC4-5D6E-409C-BE32-E72D297353CC}">
              <c16:uniqueId val="{0000000E-6657-4386-8EF3-C58300C4AF3D}"/>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834952352277144"/>
          <c:y val="1.3774339873190815E-2"/>
          <c:w val="0.401648817219737"/>
          <c:h val="0.979777618118202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'[KPI scalone.xlsx]Arkusz1'!$C$2</c:f>
              <c:strCache>
                <c:ptCount val="1"/>
                <c:pt idx="0">
                  <c:v>Produktowa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'[KPI scalone.xlsx]Arkusz1'!$D$230</c:f>
              <c:numCache>
                <c:formatCode>General</c:formatCode>
                <c:ptCount val="1"/>
                <c:pt idx="0">
                  <c:v>186</c:v>
                </c:pt>
              </c:numCache>
            </c:numRef>
          </c:val>
          <c:extLst xmlns:c16r2="http://schemas.microsoft.com/office/drawing/2015/06/chart">
            <c:ext xmlns:c16="http://schemas.microsoft.com/office/drawing/2014/chart" uri="{C3380CC4-5D6E-409C-BE32-E72D297353CC}">
              <c16:uniqueId val="{00000000-47B1-40A8-81C5-AED76A01BE7A}"/>
            </c:ext>
          </c:extLst>
        </c:ser>
        <c:ser>
          <c:idx val="1"/>
          <c:order val="1"/>
          <c:tx>
            <c:strRef>
              <c:f>'[KPI scalone.xlsx]Arkusz1'!$D$2</c:f>
              <c:strCache>
                <c:ptCount val="1"/>
                <c:pt idx="0">
                  <c:v>Procesowa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'[KPI scalone.xlsx]Arkusz1'!$E$230</c:f>
              <c:numCache>
                <c:formatCode>General</c:formatCode>
                <c:ptCount val="1"/>
                <c:pt idx="0">
                  <c:v>61</c:v>
                </c:pt>
              </c:numCache>
            </c:numRef>
          </c:val>
          <c:extLst xmlns:c16r2="http://schemas.microsoft.com/office/drawing/2015/06/chart">
            <c:ext xmlns:c16="http://schemas.microsoft.com/office/drawing/2014/chart" uri="{C3380CC4-5D6E-409C-BE32-E72D297353CC}">
              <c16:uniqueId val="{00000001-47B1-40A8-81C5-AED76A01BE7A}"/>
            </c:ext>
          </c:extLst>
        </c:ser>
        <c:ser>
          <c:idx val="2"/>
          <c:order val="2"/>
          <c:tx>
            <c:strRef>
              <c:f>'[KPI scalone.xlsx]Arkusz1'!$E$2</c:f>
              <c:strCache>
                <c:ptCount val="1"/>
                <c:pt idx="0">
                  <c:v>Organizacyjna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'[KPI scalone.xlsx]Arkusz1'!$F$230</c:f>
              <c:numCache>
                <c:formatCode>General</c:formatCode>
                <c:ptCount val="1"/>
                <c:pt idx="0">
                  <c:v>14</c:v>
                </c:pt>
              </c:numCache>
            </c:numRef>
          </c:val>
          <c:extLst xmlns:c16r2="http://schemas.microsoft.com/office/drawing/2015/06/chart">
            <c:ext xmlns:c16="http://schemas.microsoft.com/office/drawing/2014/chart" uri="{C3380CC4-5D6E-409C-BE32-E72D297353CC}">
              <c16:uniqueId val="{00000002-47B1-40A8-81C5-AED76A01BE7A}"/>
            </c:ext>
          </c:extLst>
        </c:ser>
        <c:ser>
          <c:idx val="3"/>
          <c:order val="3"/>
          <c:tx>
            <c:strRef>
              <c:f>'[KPI scalone.xlsx]Arkusz1'!$G$2</c:f>
              <c:strCache>
                <c:ptCount val="1"/>
                <c:pt idx="0">
                  <c:v>Społeczna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'[KPI scalone.xlsx]Arkusz1'!$G$230</c:f>
              <c:numCache>
                <c:formatCode>General</c:formatCode>
                <c:ptCount val="1"/>
                <c:pt idx="0">
                  <c:v>9</c:v>
                </c:pt>
              </c:numCache>
            </c:numRef>
          </c:val>
          <c:extLst xmlns:c16r2="http://schemas.microsoft.com/office/drawing/2015/06/chart">
            <c:ext xmlns:c16="http://schemas.microsoft.com/office/drawing/2014/chart" uri="{C3380CC4-5D6E-409C-BE32-E72D297353CC}">
              <c16:uniqueId val="{00000003-47B1-40A8-81C5-AED76A01BE7A}"/>
            </c:ext>
          </c:extLst>
        </c:ser>
        <c:ser>
          <c:idx val="4"/>
          <c:order val="4"/>
          <c:tx>
            <c:strRef>
              <c:f>'[KPI scalone.xlsx]Arkusz1'!$H$2</c:f>
              <c:strCache>
                <c:ptCount val="1"/>
                <c:pt idx="0">
                  <c:v>Współtworzona przez użytkowników</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'[KPI scalone.xlsx]Arkusz1'!$H$230</c:f>
              <c:numCache>
                <c:formatCode>General</c:formatCode>
                <c:ptCount val="1"/>
                <c:pt idx="0">
                  <c:v>66</c:v>
                </c:pt>
              </c:numCache>
            </c:numRef>
          </c:val>
          <c:extLst xmlns:c16r2="http://schemas.microsoft.com/office/drawing/2015/06/chart">
            <c:ext xmlns:c16="http://schemas.microsoft.com/office/drawing/2014/chart" uri="{C3380CC4-5D6E-409C-BE32-E72D297353CC}">
              <c16:uniqueId val="{00000004-47B1-40A8-81C5-AED76A01BE7A}"/>
            </c:ext>
          </c:extLst>
        </c:ser>
        <c:dLbls>
          <c:showLegendKey val="0"/>
          <c:showVal val="1"/>
          <c:showCatName val="0"/>
          <c:showSerName val="0"/>
          <c:showPercent val="0"/>
          <c:showBubbleSize val="0"/>
        </c:dLbls>
        <c:gapWidth val="219"/>
        <c:overlap val="-27"/>
        <c:axId val="643810520"/>
        <c:axId val="643810912"/>
      </c:barChart>
      <c:catAx>
        <c:axId val="643810520"/>
        <c:scaling>
          <c:orientation val="minMax"/>
        </c:scaling>
        <c:delete val="1"/>
        <c:axPos val="b"/>
        <c:numFmt formatCode="General" sourceLinked="1"/>
        <c:majorTickMark val="none"/>
        <c:minorTickMark val="none"/>
        <c:tickLblPos val="none"/>
        <c:crossAx val="643810912"/>
        <c:crosses val="autoZero"/>
        <c:auto val="1"/>
        <c:lblAlgn val="ctr"/>
        <c:lblOffset val="100"/>
        <c:noMultiLvlLbl val="0"/>
      </c:catAx>
      <c:valAx>
        <c:axId val="643810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38105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'[KPI scalone.xlsx]Arkusz1'!$I$2</c:f>
              <c:strCache>
                <c:ptCount val="1"/>
                <c:pt idx="0">
                  <c:v>Przedsiębiorstwo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'[KPI scalone.xlsx]Arkusz1'!$I$229</c:f>
              <c:numCache>
                <c:formatCode>General</c:formatCode>
                <c:ptCount val="1"/>
                <c:pt idx="0">
                  <c:v>13</c:v>
                </c:pt>
              </c:numCache>
            </c:numRef>
          </c:val>
          <c:extLst xmlns:c16r2="http://schemas.microsoft.com/office/drawing/2015/06/chart">
            <c:ext xmlns:c16="http://schemas.microsoft.com/office/drawing/2014/chart" uri="{C3380CC4-5D6E-409C-BE32-E72D297353CC}">
              <c16:uniqueId val="{00000000-C80A-4CA3-BD14-DB213EB596C2}"/>
            </c:ext>
          </c:extLst>
        </c:ser>
        <c:ser>
          <c:idx val="1"/>
          <c:order val="1"/>
          <c:tx>
            <c:strRef>
              <c:f>'[KPI scalone.xlsx]Arkusz1'!$J$2</c:f>
              <c:strCache>
                <c:ptCount val="1"/>
                <c:pt idx="0">
                  <c:v>Region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'[KPI scalone.xlsx]Arkusz1'!$J$229</c:f>
              <c:numCache>
                <c:formatCode>General</c:formatCode>
                <c:ptCount val="1"/>
                <c:pt idx="0">
                  <c:v>19</c:v>
                </c:pt>
              </c:numCache>
            </c:numRef>
          </c:val>
          <c:extLst xmlns:c16r2="http://schemas.microsoft.com/office/drawing/2015/06/chart">
            <c:ext xmlns:c16="http://schemas.microsoft.com/office/drawing/2014/chart" uri="{C3380CC4-5D6E-409C-BE32-E72D297353CC}">
              <c16:uniqueId val="{00000001-C80A-4CA3-BD14-DB213EB596C2}"/>
            </c:ext>
          </c:extLst>
        </c:ser>
        <c:ser>
          <c:idx val="2"/>
          <c:order val="2"/>
          <c:tx>
            <c:strRef>
              <c:f>'[KPI scalone.xlsx]Arkusz1'!$K$2</c:f>
              <c:strCache>
                <c:ptCount val="1"/>
                <c:pt idx="0">
                  <c:v>Kraj</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'[KPI scalone.xlsx]Arkusz1'!$K$229</c:f>
              <c:numCache>
                <c:formatCode>General</c:formatCode>
                <c:ptCount val="1"/>
                <c:pt idx="0">
                  <c:v>83</c:v>
                </c:pt>
              </c:numCache>
            </c:numRef>
          </c:val>
          <c:extLst xmlns:c16r2="http://schemas.microsoft.com/office/drawing/2015/06/chart">
            <c:ext xmlns:c16="http://schemas.microsoft.com/office/drawing/2014/chart" uri="{C3380CC4-5D6E-409C-BE32-E72D297353CC}">
              <c16:uniqueId val="{00000002-C80A-4CA3-BD14-DB213EB596C2}"/>
            </c:ext>
          </c:extLst>
        </c:ser>
        <c:ser>
          <c:idx val="3"/>
          <c:order val="3"/>
          <c:tx>
            <c:strRef>
              <c:f>'[KPI scalone.xlsx]Arkusz1'!$L$2</c:f>
              <c:strCache>
                <c:ptCount val="1"/>
                <c:pt idx="0">
                  <c:v>Świat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'[KPI scalone.xlsx]Arkusz1'!$L$229</c:f>
              <c:numCache>
                <c:formatCode>General</c:formatCode>
                <c:ptCount val="1"/>
                <c:pt idx="0">
                  <c:v>125</c:v>
                </c:pt>
              </c:numCache>
            </c:numRef>
          </c:val>
          <c:extLst xmlns:c16r2="http://schemas.microsoft.com/office/drawing/2015/06/chart">
            <c:ext xmlns:c16="http://schemas.microsoft.com/office/drawing/2014/chart" uri="{C3380CC4-5D6E-409C-BE32-E72D297353CC}">
              <c16:uniqueId val="{00000003-C80A-4CA3-BD14-DB213EB596C2}"/>
            </c:ext>
          </c:extLst>
        </c:ser>
        <c:dLbls>
          <c:showLegendKey val="0"/>
          <c:showVal val="1"/>
          <c:showCatName val="0"/>
          <c:showSerName val="0"/>
          <c:showPercent val="0"/>
          <c:showBubbleSize val="0"/>
        </c:dLbls>
        <c:gapWidth val="219"/>
        <c:overlap val="-27"/>
        <c:axId val="648640952"/>
        <c:axId val="648641344"/>
      </c:barChart>
      <c:catAx>
        <c:axId val="648640952"/>
        <c:scaling>
          <c:orientation val="minMax"/>
        </c:scaling>
        <c:delete val="1"/>
        <c:axPos val="b"/>
        <c:numFmt formatCode="General" sourceLinked="1"/>
        <c:majorTickMark val="none"/>
        <c:minorTickMark val="none"/>
        <c:tickLblPos val="none"/>
        <c:crossAx val="648641344"/>
        <c:crosses val="autoZero"/>
        <c:auto val="1"/>
        <c:lblAlgn val="ctr"/>
        <c:lblOffset val="100"/>
        <c:noMultiLvlLbl val="0"/>
      </c:catAx>
      <c:valAx>
        <c:axId val="648641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8640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Arkusz1!$R$202</c:f>
              <c:strCache>
                <c:ptCount val="1"/>
                <c:pt idx="0">
                  <c:v>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Arkusz1!$Y$202</c:f>
              <c:numCache>
                <c:formatCode>0.00</c:formatCode>
                <c:ptCount val="1"/>
                <c:pt idx="0">
                  <c:v>4.2105263157894735</c:v>
                </c:pt>
              </c:numCache>
            </c:numRef>
          </c:val>
          <c:extLst xmlns:c16r2="http://schemas.microsoft.com/office/drawing/2015/06/chart">
            <c:ext xmlns:c16="http://schemas.microsoft.com/office/drawing/2014/chart" uri="{C3380CC4-5D6E-409C-BE32-E72D297353CC}">
              <c16:uniqueId val="{00000000-C57A-4B03-973B-EC45F11BFB2A}"/>
            </c:ext>
          </c:extLst>
        </c:ser>
        <c:ser>
          <c:idx val="1"/>
          <c:order val="1"/>
          <c:tx>
            <c:strRef>
              <c:f>Arkusz1!$R$203</c:f>
              <c:strCache>
                <c:ptCount val="1"/>
                <c:pt idx="0">
                  <c:v>B</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Arkusz1!$Y$203</c:f>
              <c:numCache>
                <c:formatCode>0.00</c:formatCode>
                <c:ptCount val="1"/>
                <c:pt idx="0">
                  <c:v>0</c:v>
                </c:pt>
              </c:numCache>
            </c:numRef>
          </c:val>
          <c:extLst xmlns:c16r2="http://schemas.microsoft.com/office/drawing/2015/06/chart">
            <c:ext xmlns:c16="http://schemas.microsoft.com/office/drawing/2014/chart" uri="{C3380CC4-5D6E-409C-BE32-E72D297353CC}">
              <c16:uniqueId val="{00000001-C57A-4B03-973B-EC45F11BFB2A}"/>
            </c:ext>
          </c:extLst>
        </c:ser>
        <c:ser>
          <c:idx val="2"/>
          <c:order val="2"/>
          <c:tx>
            <c:strRef>
              <c:f>Arkusz1!$R$204</c:f>
              <c:strCache>
                <c:ptCount val="1"/>
                <c:pt idx="0">
                  <c:v>C</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Arkusz1!$Y$204</c:f>
              <c:numCache>
                <c:formatCode>0.00</c:formatCode>
                <c:ptCount val="1"/>
                <c:pt idx="0">
                  <c:v>50</c:v>
                </c:pt>
              </c:numCache>
            </c:numRef>
          </c:val>
          <c:extLst xmlns:c16r2="http://schemas.microsoft.com/office/drawing/2015/06/chart">
            <c:ext xmlns:c16="http://schemas.microsoft.com/office/drawing/2014/chart" uri="{C3380CC4-5D6E-409C-BE32-E72D297353CC}">
              <c16:uniqueId val="{00000002-C57A-4B03-973B-EC45F11BFB2A}"/>
            </c:ext>
          </c:extLst>
        </c:ser>
        <c:ser>
          <c:idx val="3"/>
          <c:order val="3"/>
          <c:tx>
            <c:strRef>
              <c:f>Arkusz1!$R$205</c:f>
              <c:strCache>
                <c:ptCount val="1"/>
                <c:pt idx="0">
                  <c:v>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Arkusz1!$Y$205</c:f>
              <c:numCache>
                <c:formatCode>0.00</c:formatCode>
                <c:ptCount val="1"/>
                <c:pt idx="0">
                  <c:v>14.210526315789474</c:v>
                </c:pt>
              </c:numCache>
            </c:numRef>
          </c:val>
          <c:extLst xmlns:c16r2="http://schemas.microsoft.com/office/drawing/2015/06/chart">
            <c:ext xmlns:c16="http://schemas.microsoft.com/office/drawing/2014/chart" uri="{C3380CC4-5D6E-409C-BE32-E72D297353CC}">
              <c16:uniqueId val="{00000003-C57A-4B03-973B-EC45F11BFB2A}"/>
            </c:ext>
          </c:extLst>
        </c:ser>
        <c:ser>
          <c:idx val="4"/>
          <c:order val="4"/>
          <c:tx>
            <c:strRef>
              <c:f>Arkusz1!$R$206</c:f>
              <c:strCache>
                <c:ptCount val="1"/>
                <c:pt idx="0">
                  <c:v>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Arkusz1!$Y$206</c:f>
              <c:numCache>
                <c:formatCode>0.00</c:formatCode>
                <c:ptCount val="1"/>
                <c:pt idx="0">
                  <c:v>1.0526315789473684</c:v>
                </c:pt>
              </c:numCache>
            </c:numRef>
          </c:val>
          <c:extLst xmlns:c16r2="http://schemas.microsoft.com/office/drawing/2015/06/chart">
            <c:ext xmlns:c16="http://schemas.microsoft.com/office/drawing/2014/chart" uri="{C3380CC4-5D6E-409C-BE32-E72D297353CC}">
              <c16:uniqueId val="{00000004-C57A-4B03-973B-EC45F11BFB2A}"/>
            </c:ext>
          </c:extLst>
        </c:ser>
        <c:ser>
          <c:idx val="5"/>
          <c:order val="5"/>
          <c:tx>
            <c:strRef>
              <c:f>Arkusz1!$R$207</c:f>
              <c:strCache>
                <c:ptCount val="1"/>
                <c:pt idx="0">
                  <c:v>F</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Arkusz1!$Y$207</c:f>
              <c:numCache>
                <c:formatCode>0.00</c:formatCode>
                <c:ptCount val="1"/>
                <c:pt idx="0">
                  <c:v>13.157894736842104</c:v>
                </c:pt>
              </c:numCache>
            </c:numRef>
          </c:val>
          <c:extLst xmlns:c16r2="http://schemas.microsoft.com/office/drawing/2015/06/chart">
            <c:ext xmlns:c16="http://schemas.microsoft.com/office/drawing/2014/chart" uri="{C3380CC4-5D6E-409C-BE32-E72D297353CC}">
              <c16:uniqueId val="{00000005-C57A-4B03-973B-EC45F11BFB2A}"/>
            </c:ext>
          </c:extLst>
        </c:ser>
        <c:ser>
          <c:idx val="6"/>
          <c:order val="6"/>
          <c:tx>
            <c:strRef>
              <c:f>Arkusz1!$R$208</c:f>
              <c:strCache>
                <c:ptCount val="1"/>
                <c:pt idx="0">
                  <c:v>G</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Arkusz1!$Y$208</c:f>
              <c:numCache>
                <c:formatCode>0.00</c:formatCode>
                <c:ptCount val="1"/>
                <c:pt idx="0">
                  <c:v>7.3684210526315779</c:v>
                </c:pt>
              </c:numCache>
            </c:numRef>
          </c:val>
          <c:extLst xmlns:c16r2="http://schemas.microsoft.com/office/drawing/2015/06/chart">
            <c:ext xmlns:c16="http://schemas.microsoft.com/office/drawing/2014/chart" uri="{C3380CC4-5D6E-409C-BE32-E72D297353CC}">
              <c16:uniqueId val="{00000006-C57A-4B03-973B-EC45F11BFB2A}"/>
            </c:ext>
          </c:extLst>
        </c:ser>
        <c:ser>
          <c:idx val="7"/>
          <c:order val="7"/>
          <c:tx>
            <c:strRef>
              <c:f>Arkusz1!$R$209</c:f>
              <c:strCache>
                <c:ptCount val="1"/>
                <c:pt idx="0">
                  <c:v>H</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Arkusz1!$Y$209</c:f>
              <c:numCache>
                <c:formatCode>0.00</c:formatCode>
                <c:ptCount val="1"/>
                <c:pt idx="0">
                  <c:v>3.1578947368421058</c:v>
                </c:pt>
              </c:numCache>
            </c:numRef>
          </c:val>
          <c:extLst xmlns:c16r2="http://schemas.microsoft.com/office/drawing/2015/06/chart">
            <c:ext xmlns:c16="http://schemas.microsoft.com/office/drawing/2014/chart" uri="{C3380CC4-5D6E-409C-BE32-E72D297353CC}">
              <c16:uniqueId val="{00000007-C57A-4B03-973B-EC45F11BFB2A}"/>
            </c:ext>
          </c:extLst>
        </c:ser>
        <c:ser>
          <c:idx val="8"/>
          <c:order val="8"/>
          <c:tx>
            <c:strRef>
              <c:f>Arkusz1!$R$210</c:f>
              <c:strCache>
                <c:ptCount val="1"/>
                <c:pt idx="0">
                  <c:v>I</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Arkusz1!$Y$210</c:f>
              <c:numCache>
                <c:formatCode>0.00</c:formatCode>
                <c:ptCount val="1"/>
                <c:pt idx="0">
                  <c:v>0</c:v>
                </c:pt>
              </c:numCache>
            </c:numRef>
          </c:val>
          <c:extLst xmlns:c16r2="http://schemas.microsoft.com/office/drawing/2015/06/chart">
            <c:ext xmlns:c16="http://schemas.microsoft.com/office/drawing/2014/chart" uri="{C3380CC4-5D6E-409C-BE32-E72D297353CC}">
              <c16:uniqueId val="{00000008-C57A-4B03-973B-EC45F11BFB2A}"/>
            </c:ext>
          </c:extLst>
        </c:ser>
        <c:ser>
          <c:idx val="9"/>
          <c:order val="9"/>
          <c:tx>
            <c:strRef>
              <c:f>Arkusz1!$R$211</c:f>
              <c:strCache>
                <c:ptCount val="1"/>
                <c:pt idx="0">
                  <c:v>J</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Arkusz1!$Y$211</c:f>
              <c:numCache>
                <c:formatCode>0.00</c:formatCode>
                <c:ptCount val="1"/>
                <c:pt idx="0">
                  <c:v>52.631578947368418</c:v>
                </c:pt>
              </c:numCache>
            </c:numRef>
          </c:val>
          <c:extLst xmlns:c16r2="http://schemas.microsoft.com/office/drawing/2015/06/chart">
            <c:ext xmlns:c16="http://schemas.microsoft.com/office/drawing/2014/chart" uri="{C3380CC4-5D6E-409C-BE32-E72D297353CC}">
              <c16:uniqueId val="{00000009-C57A-4B03-973B-EC45F11BFB2A}"/>
            </c:ext>
          </c:extLst>
        </c:ser>
        <c:ser>
          <c:idx val="10"/>
          <c:order val="10"/>
          <c:tx>
            <c:strRef>
              <c:f>Arkusz1!$R$212</c:f>
              <c:strCache>
                <c:ptCount val="1"/>
                <c:pt idx="0">
                  <c:v>K</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Arkusz1!$Y$212</c:f>
              <c:numCache>
                <c:formatCode>0.00</c:formatCode>
                <c:ptCount val="1"/>
                <c:pt idx="0">
                  <c:v>4.7368421052631602</c:v>
                </c:pt>
              </c:numCache>
            </c:numRef>
          </c:val>
          <c:extLst xmlns:c16r2="http://schemas.microsoft.com/office/drawing/2015/06/chart">
            <c:ext xmlns:c16="http://schemas.microsoft.com/office/drawing/2014/chart" uri="{C3380CC4-5D6E-409C-BE32-E72D297353CC}">
              <c16:uniqueId val="{0000000A-C57A-4B03-973B-EC45F11BFB2A}"/>
            </c:ext>
          </c:extLst>
        </c:ser>
        <c:ser>
          <c:idx val="11"/>
          <c:order val="11"/>
          <c:tx>
            <c:strRef>
              <c:f>Arkusz1!$R$213</c:f>
              <c:strCache>
                <c:ptCount val="1"/>
                <c:pt idx="0">
                  <c:v>L</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Arkusz1!$Y$213</c:f>
              <c:numCache>
                <c:formatCode>0.00</c:formatCode>
                <c:ptCount val="1"/>
                <c:pt idx="0">
                  <c:v>1.5789473684210529</c:v>
                </c:pt>
              </c:numCache>
            </c:numRef>
          </c:val>
          <c:extLst xmlns:c16r2="http://schemas.microsoft.com/office/drawing/2015/06/chart">
            <c:ext xmlns:c16="http://schemas.microsoft.com/office/drawing/2014/chart" uri="{C3380CC4-5D6E-409C-BE32-E72D297353CC}">
              <c16:uniqueId val="{0000000B-C57A-4B03-973B-EC45F11BFB2A}"/>
            </c:ext>
          </c:extLst>
        </c:ser>
        <c:ser>
          <c:idx val="12"/>
          <c:order val="12"/>
          <c:tx>
            <c:strRef>
              <c:f>Arkusz1!$R$214</c:f>
              <c:strCache>
                <c:ptCount val="1"/>
                <c:pt idx="0">
                  <c:v>M</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Arkusz1!$Y$214</c:f>
              <c:numCache>
                <c:formatCode>0.00</c:formatCode>
                <c:ptCount val="1"/>
                <c:pt idx="0">
                  <c:v>35.26315789473685</c:v>
                </c:pt>
              </c:numCache>
            </c:numRef>
          </c:val>
          <c:extLst xmlns:c16r2="http://schemas.microsoft.com/office/drawing/2015/06/chart">
            <c:ext xmlns:c16="http://schemas.microsoft.com/office/drawing/2014/chart" uri="{C3380CC4-5D6E-409C-BE32-E72D297353CC}">
              <c16:uniqueId val="{0000000C-C57A-4B03-973B-EC45F11BFB2A}"/>
            </c:ext>
          </c:extLst>
        </c:ser>
        <c:ser>
          <c:idx val="13"/>
          <c:order val="13"/>
          <c:tx>
            <c:strRef>
              <c:f>Arkusz1!$R$215</c:f>
              <c:strCache>
                <c:ptCount val="1"/>
                <c:pt idx="0">
                  <c:v>N</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Arkusz1!$Y$215</c:f>
              <c:numCache>
                <c:formatCode>0.00</c:formatCode>
                <c:ptCount val="1"/>
                <c:pt idx="0">
                  <c:v>4.2105263157894735</c:v>
                </c:pt>
              </c:numCache>
            </c:numRef>
          </c:val>
          <c:extLst xmlns:c16r2="http://schemas.microsoft.com/office/drawing/2015/06/chart">
            <c:ext xmlns:c16="http://schemas.microsoft.com/office/drawing/2014/chart" uri="{C3380CC4-5D6E-409C-BE32-E72D297353CC}">
              <c16:uniqueId val="{0000000D-C57A-4B03-973B-EC45F11BFB2A}"/>
            </c:ext>
          </c:extLst>
        </c:ser>
        <c:ser>
          <c:idx val="14"/>
          <c:order val="14"/>
          <c:tx>
            <c:strRef>
              <c:f>Arkusz1!$R$216</c:f>
              <c:strCache>
                <c:ptCount val="1"/>
                <c:pt idx="0">
                  <c:v>O</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Arkusz1!$Y$216</c:f>
              <c:numCache>
                <c:formatCode>0.00</c:formatCode>
                <c:ptCount val="1"/>
                <c:pt idx="0">
                  <c:v>3.1578947368421058</c:v>
                </c:pt>
              </c:numCache>
            </c:numRef>
          </c:val>
          <c:extLst xmlns:c16r2="http://schemas.microsoft.com/office/drawing/2015/06/chart">
            <c:ext xmlns:c16="http://schemas.microsoft.com/office/drawing/2014/chart" uri="{C3380CC4-5D6E-409C-BE32-E72D297353CC}">
              <c16:uniqueId val="{0000000E-C57A-4B03-973B-EC45F11BFB2A}"/>
            </c:ext>
          </c:extLst>
        </c:ser>
        <c:ser>
          <c:idx val="15"/>
          <c:order val="15"/>
          <c:tx>
            <c:strRef>
              <c:f>Arkusz1!$R$217</c:f>
              <c:strCache>
                <c:ptCount val="1"/>
                <c:pt idx="0">
                  <c:v>P</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Arkusz1!$Y$217</c:f>
              <c:numCache>
                <c:formatCode>0.00</c:formatCode>
                <c:ptCount val="1"/>
                <c:pt idx="0">
                  <c:v>3.1578947368421058</c:v>
                </c:pt>
              </c:numCache>
            </c:numRef>
          </c:val>
          <c:extLst xmlns:c16r2="http://schemas.microsoft.com/office/drawing/2015/06/chart">
            <c:ext xmlns:c16="http://schemas.microsoft.com/office/drawing/2014/chart" uri="{C3380CC4-5D6E-409C-BE32-E72D297353CC}">
              <c16:uniqueId val="{0000000F-C57A-4B03-973B-EC45F11BFB2A}"/>
            </c:ext>
          </c:extLst>
        </c:ser>
        <c:ser>
          <c:idx val="16"/>
          <c:order val="16"/>
          <c:tx>
            <c:strRef>
              <c:f>Arkusz1!$R$218</c:f>
              <c:strCache>
                <c:ptCount val="1"/>
                <c:pt idx="0">
                  <c:v>Q</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Arkusz1!$Y$218</c:f>
              <c:numCache>
                <c:formatCode>0.00</c:formatCode>
                <c:ptCount val="1"/>
                <c:pt idx="0">
                  <c:v>27.368421052631582</c:v>
                </c:pt>
              </c:numCache>
            </c:numRef>
          </c:val>
          <c:extLst xmlns:c16r2="http://schemas.microsoft.com/office/drawing/2015/06/chart">
            <c:ext xmlns:c16="http://schemas.microsoft.com/office/drawing/2014/chart" uri="{C3380CC4-5D6E-409C-BE32-E72D297353CC}">
              <c16:uniqueId val="{00000010-C57A-4B03-973B-EC45F11BFB2A}"/>
            </c:ext>
          </c:extLst>
        </c:ser>
        <c:ser>
          <c:idx val="17"/>
          <c:order val="17"/>
          <c:tx>
            <c:strRef>
              <c:f>Arkusz1!$R$219</c:f>
              <c:strCache>
                <c:ptCount val="1"/>
                <c:pt idx="0">
                  <c:v>R</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Arkusz1!$Y$219</c:f>
              <c:numCache>
                <c:formatCode>0.00</c:formatCode>
                <c:ptCount val="1"/>
                <c:pt idx="0">
                  <c:v>3.1578947368421058</c:v>
                </c:pt>
              </c:numCache>
            </c:numRef>
          </c:val>
          <c:extLst xmlns:c16r2="http://schemas.microsoft.com/office/drawing/2015/06/chart">
            <c:ext xmlns:c16="http://schemas.microsoft.com/office/drawing/2014/chart" uri="{C3380CC4-5D6E-409C-BE32-E72D297353CC}">
              <c16:uniqueId val="{00000011-C57A-4B03-973B-EC45F11BFB2A}"/>
            </c:ext>
          </c:extLst>
        </c:ser>
        <c:ser>
          <c:idx val="18"/>
          <c:order val="18"/>
          <c:tx>
            <c:strRef>
              <c:f>Arkusz1!$R$220</c:f>
              <c:strCache>
                <c:ptCount val="1"/>
                <c:pt idx="0">
                  <c:v>S</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Arkusz1!$Y$220</c:f>
              <c:numCache>
                <c:formatCode>0.00</c:formatCode>
                <c:ptCount val="1"/>
                <c:pt idx="0">
                  <c:v>1.0526315789473684</c:v>
                </c:pt>
              </c:numCache>
            </c:numRef>
          </c:val>
          <c:extLst xmlns:c16r2="http://schemas.microsoft.com/office/drawing/2015/06/chart">
            <c:ext xmlns:c16="http://schemas.microsoft.com/office/drawing/2014/chart" uri="{C3380CC4-5D6E-409C-BE32-E72D297353CC}">
              <c16:uniqueId val="{00000012-C57A-4B03-973B-EC45F11BFB2A}"/>
            </c:ext>
          </c:extLst>
        </c:ser>
        <c:dLbls>
          <c:showLegendKey val="0"/>
          <c:showVal val="1"/>
          <c:showCatName val="0"/>
          <c:showSerName val="0"/>
          <c:showPercent val="0"/>
          <c:showBubbleSize val="0"/>
        </c:dLbls>
        <c:gapWidth val="219"/>
        <c:overlap val="-27"/>
        <c:axId val="648642128"/>
        <c:axId val="910772640"/>
      </c:barChart>
      <c:catAx>
        <c:axId val="648642128"/>
        <c:scaling>
          <c:orientation val="minMax"/>
        </c:scaling>
        <c:delete val="1"/>
        <c:axPos val="b"/>
        <c:numFmt formatCode="General" sourceLinked="1"/>
        <c:majorTickMark val="none"/>
        <c:minorTickMark val="none"/>
        <c:tickLblPos val="none"/>
        <c:crossAx val="910772640"/>
        <c:crosses val="autoZero"/>
        <c:auto val="1"/>
        <c:lblAlgn val="ctr"/>
        <c:lblOffset val="100"/>
        <c:noMultiLvlLbl val="0"/>
      </c:catAx>
      <c:valAx>
        <c:axId val="9107726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8642128"/>
        <c:crosses val="autoZero"/>
        <c:crossBetween val="between"/>
      </c:valAx>
      <c:spPr>
        <a:noFill/>
        <a:ln>
          <a:noFill/>
        </a:ln>
        <a:effectLst/>
      </c:spPr>
    </c:plotArea>
    <c:legend>
      <c:legendPos val="b"/>
      <c:layout>
        <c:manualLayout>
          <c:xMode val="edge"/>
          <c:yMode val="edge"/>
          <c:x val="0.13386307961504812"/>
          <c:y val="0.8996883202099738"/>
          <c:w val="0.8044958442694663"/>
          <c:h val="7.253390201224847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diagrams/_rels/data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diagrams/_rels/data2.xml.rels><?xml version="1.0" encoding="UTF-8" standalone="yes"?>
<Relationships xmlns="http://schemas.openxmlformats.org/package/2006/relationships"><Relationship Id="rId1" Type="http://schemas.openxmlformats.org/officeDocument/2006/relationships/image" Target="../media/image10.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E26725-834F-4870-A0A6-B416F64B0BA1}" type="doc">
      <dgm:prSet loTypeId="urn:microsoft.com/office/officeart/2005/8/layout/vList4#1" loCatId="list" qsTypeId="urn:microsoft.com/office/officeart/2005/8/quickstyle/simple1" qsCatId="simple" csTypeId="urn:microsoft.com/office/officeart/2005/8/colors/accent1_2" csCatId="accent1" phldr="1"/>
      <dgm:spPr/>
      <dgm:t>
        <a:bodyPr/>
        <a:lstStyle/>
        <a:p>
          <a:endParaRPr lang="pl-PL"/>
        </a:p>
      </dgm:t>
    </dgm:pt>
    <dgm:pt modelId="{D39F81D8-27B3-4A68-A070-27074FF5ACC8}">
      <dgm:prSet phldrT="[Tekst]"/>
      <dgm:spPr/>
      <dgm:t>
        <a:bodyPr/>
        <a:lstStyle/>
        <a:p>
          <a:r>
            <a:rPr lang="pl-PL"/>
            <a:t>Priorytetowe kierunki badań</a:t>
          </a:r>
        </a:p>
      </dgm:t>
    </dgm:pt>
    <dgm:pt modelId="{24280440-63C8-436A-8F34-795055923966}" type="parTrans" cxnId="{EF77A7C1-48AC-4A68-97A3-45340CBB18D9}">
      <dgm:prSet/>
      <dgm:spPr/>
      <dgm:t>
        <a:bodyPr/>
        <a:lstStyle/>
        <a:p>
          <a:endParaRPr lang="pl-PL"/>
        </a:p>
      </dgm:t>
    </dgm:pt>
    <dgm:pt modelId="{27D0D09B-E08A-41F5-AADF-A3A9789C04A7}" type="sibTrans" cxnId="{EF77A7C1-48AC-4A68-97A3-45340CBB18D9}">
      <dgm:prSet/>
      <dgm:spPr/>
      <dgm:t>
        <a:bodyPr/>
        <a:lstStyle/>
        <a:p>
          <a:endParaRPr lang="pl-PL"/>
        </a:p>
      </dgm:t>
    </dgm:pt>
    <dgm:pt modelId="{AE1A6D01-B27F-4485-BE8F-01B11D0C99BF}">
      <dgm:prSet phldrT="[Tekst]"/>
      <dgm:spPr/>
      <dgm:t>
        <a:bodyPr/>
        <a:lstStyle/>
        <a:p>
          <a:r>
            <a:rPr lang="pl-PL"/>
            <a:t> zasadnośc stosowania mechanizmu agend badawczych</a:t>
          </a:r>
        </a:p>
      </dgm:t>
    </dgm:pt>
    <dgm:pt modelId="{62E9AEC6-DD8A-475C-AEF0-3B4EF4DD1F6D}" type="parTrans" cxnId="{F3D71F19-5049-4074-863E-02E8DFB9E57A}">
      <dgm:prSet/>
      <dgm:spPr/>
      <dgm:t>
        <a:bodyPr/>
        <a:lstStyle/>
        <a:p>
          <a:endParaRPr lang="pl-PL"/>
        </a:p>
      </dgm:t>
    </dgm:pt>
    <dgm:pt modelId="{C0F30378-C94F-4AEA-AB40-D76920F31AD9}" type="sibTrans" cxnId="{F3D71F19-5049-4074-863E-02E8DFB9E57A}">
      <dgm:prSet/>
      <dgm:spPr/>
      <dgm:t>
        <a:bodyPr/>
        <a:lstStyle/>
        <a:p>
          <a:endParaRPr lang="pl-PL"/>
        </a:p>
      </dgm:t>
    </dgm:pt>
    <dgm:pt modelId="{CC946656-267D-426D-B355-4FC0A8B53144}">
      <dgm:prSet phldrT="[Tekst]"/>
      <dgm:spPr/>
      <dgm:t>
        <a:bodyPr/>
        <a:lstStyle/>
        <a:p>
          <a:r>
            <a:rPr lang="pl-PL"/>
            <a:t> ewentualne zmiany w zakresie agend badawczych</a:t>
          </a:r>
        </a:p>
      </dgm:t>
    </dgm:pt>
    <dgm:pt modelId="{CB9CD1A2-59B0-43A2-A32F-76A0FCBAADC5}" type="parTrans" cxnId="{395D4103-164F-4ADF-B0B6-E4237CB66C53}">
      <dgm:prSet/>
      <dgm:spPr/>
      <dgm:t>
        <a:bodyPr/>
        <a:lstStyle/>
        <a:p>
          <a:endParaRPr lang="pl-PL"/>
        </a:p>
      </dgm:t>
    </dgm:pt>
    <dgm:pt modelId="{012744E4-160E-4982-A2A7-B75056BC5D7D}" type="sibTrans" cxnId="{395D4103-164F-4ADF-B0B6-E4237CB66C53}">
      <dgm:prSet/>
      <dgm:spPr/>
      <dgm:t>
        <a:bodyPr/>
        <a:lstStyle/>
        <a:p>
          <a:endParaRPr lang="pl-PL"/>
        </a:p>
      </dgm:t>
    </dgm:pt>
    <dgm:pt modelId="{EA82D90D-DD37-4C89-888D-ED8974687602}">
      <dgm:prSet phldrT="[Tekst]"/>
      <dgm:spPr/>
      <dgm:t>
        <a:bodyPr/>
        <a:lstStyle/>
        <a:p>
          <a:r>
            <a:rPr lang="pl-PL"/>
            <a:t>Karta Projektu Innowacyjnego</a:t>
          </a:r>
        </a:p>
      </dgm:t>
    </dgm:pt>
    <dgm:pt modelId="{FAA9D10F-669F-4C14-A88A-053EC5CBFC2A}" type="parTrans" cxnId="{830776B5-1AB7-4F75-B2F7-03581C0242C4}">
      <dgm:prSet/>
      <dgm:spPr/>
      <dgm:t>
        <a:bodyPr/>
        <a:lstStyle/>
        <a:p>
          <a:endParaRPr lang="pl-PL"/>
        </a:p>
      </dgm:t>
    </dgm:pt>
    <dgm:pt modelId="{6953FB28-2516-4763-BD4A-44E83EBFE292}" type="sibTrans" cxnId="{830776B5-1AB7-4F75-B2F7-03581C0242C4}">
      <dgm:prSet/>
      <dgm:spPr/>
      <dgm:t>
        <a:bodyPr/>
        <a:lstStyle/>
        <a:p>
          <a:endParaRPr lang="pl-PL"/>
        </a:p>
      </dgm:t>
    </dgm:pt>
    <dgm:pt modelId="{36E45FE8-11C8-43FE-8E5B-038691E3C2A9}">
      <dgm:prSet phldrT="[Tekst]"/>
      <dgm:spPr/>
      <dgm:t>
        <a:bodyPr/>
        <a:lstStyle/>
        <a:p>
          <a:r>
            <a:rPr lang="pl-PL"/>
            <a:t> informacje na temat innowacji przedstawianych we wnioskach </a:t>
          </a:r>
          <a:br>
            <a:rPr lang="pl-PL"/>
          </a:br>
          <a:r>
            <a:rPr lang="pl-PL"/>
            <a:t>o dofinansowanie </a:t>
          </a:r>
        </a:p>
      </dgm:t>
    </dgm:pt>
    <dgm:pt modelId="{C7F755B7-4C1A-4104-9217-9F0560F42428}" type="parTrans" cxnId="{E3058951-07A4-471C-8A84-7A0BB909C0DC}">
      <dgm:prSet/>
      <dgm:spPr/>
      <dgm:t>
        <a:bodyPr/>
        <a:lstStyle/>
        <a:p>
          <a:endParaRPr lang="pl-PL"/>
        </a:p>
      </dgm:t>
    </dgm:pt>
    <dgm:pt modelId="{4A969133-6A93-419E-A98A-C77E44084579}" type="sibTrans" cxnId="{E3058951-07A4-471C-8A84-7A0BB909C0DC}">
      <dgm:prSet/>
      <dgm:spPr/>
      <dgm:t>
        <a:bodyPr/>
        <a:lstStyle/>
        <a:p>
          <a:endParaRPr lang="pl-PL"/>
        </a:p>
      </dgm:t>
    </dgm:pt>
    <dgm:pt modelId="{74AE8129-4C2B-4169-B7E9-2E500EB0BC15}">
      <dgm:prSet phldrT="[Tekst]"/>
      <dgm:spPr/>
      <dgm:t>
        <a:bodyPr/>
        <a:lstStyle/>
        <a:p>
          <a:r>
            <a:rPr lang="pl-PL"/>
            <a:t> zgodność z inteligentną specjalizacją </a:t>
          </a:r>
        </a:p>
      </dgm:t>
    </dgm:pt>
    <dgm:pt modelId="{0B8EF6C0-095C-41AE-AD24-120CE750AA4D}" type="parTrans" cxnId="{DD6BB616-257F-4FBE-8F5D-0FF2BC912043}">
      <dgm:prSet/>
      <dgm:spPr/>
      <dgm:t>
        <a:bodyPr/>
        <a:lstStyle/>
        <a:p>
          <a:endParaRPr lang="pl-PL"/>
        </a:p>
      </dgm:t>
    </dgm:pt>
    <dgm:pt modelId="{967F0256-AC75-4230-BBC3-489F4B0037FD}" type="sibTrans" cxnId="{DD6BB616-257F-4FBE-8F5D-0FF2BC912043}">
      <dgm:prSet/>
      <dgm:spPr/>
      <dgm:t>
        <a:bodyPr/>
        <a:lstStyle/>
        <a:p>
          <a:endParaRPr lang="pl-PL"/>
        </a:p>
      </dgm:t>
    </dgm:pt>
    <dgm:pt modelId="{889B1A22-97E2-4E78-8311-CFA75D401B6C}">
      <dgm:prSet phldrT="[Tekst]"/>
      <dgm:spPr/>
      <dgm:t>
        <a:bodyPr/>
        <a:lstStyle/>
        <a:p>
          <a:r>
            <a:rPr lang="pl-PL"/>
            <a:t>Kryteria wyboru operacji finansowych dotyczące inteligentnej specjalizacji</a:t>
          </a:r>
        </a:p>
      </dgm:t>
    </dgm:pt>
    <dgm:pt modelId="{D5778236-D070-445D-809F-A2088903F827}" type="parTrans" cxnId="{3E7C1AFE-FC1D-497B-A50F-FED14DF135C2}">
      <dgm:prSet/>
      <dgm:spPr/>
      <dgm:t>
        <a:bodyPr/>
        <a:lstStyle/>
        <a:p>
          <a:endParaRPr lang="pl-PL"/>
        </a:p>
      </dgm:t>
    </dgm:pt>
    <dgm:pt modelId="{BF0B1E55-090D-464F-B2B9-E042938B4F4A}" type="sibTrans" cxnId="{3E7C1AFE-FC1D-497B-A50F-FED14DF135C2}">
      <dgm:prSet/>
      <dgm:spPr/>
      <dgm:t>
        <a:bodyPr/>
        <a:lstStyle/>
        <a:p>
          <a:endParaRPr lang="pl-PL"/>
        </a:p>
      </dgm:t>
    </dgm:pt>
    <dgm:pt modelId="{A314C2FA-DF52-4D4A-AE0C-1F5205FB0865}">
      <dgm:prSet phldrT="[Tekst]"/>
      <dgm:spPr/>
      <dgm:t>
        <a:bodyPr/>
        <a:lstStyle/>
        <a:p>
          <a:r>
            <a:rPr lang="pl-PL"/>
            <a:t> ocena kryteriów wyboru projektów w Działaniu 1.2</a:t>
          </a:r>
        </a:p>
      </dgm:t>
    </dgm:pt>
    <dgm:pt modelId="{1C928E1F-9067-4373-B002-CFA0318DF015}" type="parTrans" cxnId="{15A18CDB-0A09-4F7B-A1EF-8C31A3283FCC}">
      <dgm:prSet/>
      <dgm:spPr/>
      <dgm:t>
        <a:bodyPr/>
        <a:lstStyle/>
        <a:p>
          <a:endParaRPr lang="pl-PL"/>
        </a:p>
      </dgm:t>
    </dgm:pt>
    <dgm:pt modelId="{D6DDD9CA-A030-4661-A29C-36E7FDCE1BFF}" type="sibTrans" cxnId="{15A18CDB-0A09-4F7B-A1EF-8C31A3283FCC}">
      <dgm:prSet/>
      <dgm:spPr/>
      <dgm:t>
        <a:bodyPr/>
        <a:lstStyle/>
        <a:p>
          <a:endParaRPr lang="pl-PL"/>
        </a:p>
      </dgm:t>
    </dgm:pt>
    <dgm:pt modelId="{524CAE91-3AAE-4078-9088-B848D04D5878}">
      <dgm:prSet phldrT="[Tekst]"/>
      <dgm:spPr/>
      <dgm:t>
        <a:bodyPr/>
        <a:lstStyle/>
        <a:p>
          <a:r>
            <a:rPr lang="pl-PL"/>
            <a:t> propozycje zmian definicji, wag punktowych itp.</a:t>
          </a:r>
        </a:p>
      </dgm:t>
    </dgm:pt>
    <dgm:pt modelId="{996B8A64-054E-4DAA-BA1F-6D2D4D3AA40D}" type="parTrans" cxnId="{C3DCBC7B-6BA8-4417-AB73-5C7FC4E2FBF8}">
      <dgm:prSet/>
      <dgm:spPr/>
      <dgm:t>
        <a:bodyPr/>
        <a:lstStyle/>
        <a:p>
          <a:endParaRPr lang="pl-PL"/>
        </a:p>
      </dgm:t>
    </dgm:pt>
    <dgm:pt modelId="{C6A8ADB1-E1F8-48F5-B751-293CB3F5F908}" type="sibTrans" cxnId="{C3DCBC7B-6BA8-4417-AB73-5C7FC4E2FBF8}">
      <dgm:prSet/>
      <dgm:spPr/>
      <dgm:t>
        <a:bodyPr/>
        <a:lstStyle/>
        <a:p>
          <a:endParaRPr lang="pl-PL"/>
        </a:p>
      </dgm:t>
    </dgm:pt>
    <dgm:pt modelId="{6BC600A3-5E03-4F82-BB24-8FF48331685D}" type="pres">
      <dgm:prSet presAssocID="{5EE26725-834F-4870-A0A6-B416F64B0BA1}" presName="linear" presStyleCnt="0">
        <dgm:presLayoutVars>
          <dgm:dir/>
          <dgm:resizeHandles val="exact"/>
        </dgm:presLayoutVars>
      </dgm:prSet>
      <dgm:spPr/>
      <dgm:t>
        <a:bodyPr/>
        <a:lstStyle/>
        <a:p>
          <a:endParaRPr lang="pl-PL"/>
        </a:p>
      </dgm:t>
    </dgm:pt>
    <dgm:pt modelId="{577576CF-C730-41AC-A62E-565BF3DBC5FB}" type="pres">
      <dgm:prSet presAssocID="{D39F81D8-27B3-4A68-A070-27074FF5ACC8}" presName="comp" presStyleCnt="0"/>
      <dgm:spPr/>
    </dgm:pt>
    <dgm:pt modelId="{6213A8ED-428B-4F22-8C33-0CD4B85510B1}" type="pres">
      <dgm:prSet presAssocID="{D39F81D8-27B3-4A68-A070-27074FF5ACC8}" presName="box" presStyleLbl="node1" presStyleIdx="0" presStyleCnt="3"/>
      <dgm:spPr/>
      <dgm:t>
        <a:bodyPr/>
        <a:lstStyle/>
        <a:p>
          <a:endParaRPr lang="pl-PL"/>
        </a:p>
      </dgm:t>
    </dgm:pt>
    <dgm:pt modelId="{4485FE9A-3037-4D01-9247-C4B71DC0A4D0}" type="pres">
      <dgm:prSet presAssocID="{D39F81D8-27B3-4A68-A070-27074FF5ACC8}" presName="img"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9000" b="-9000"/>
          </a:stretch>
        </a:blipFill>
      </dgm:spPr>
    </dgm:pt>
    <dgm:pt modelId="{36F8B2BD-AB00-4D0C-8A30-5B31377646BB}" type="pres">
      <dgm:prSet presAssocID="{D39F81D8-27B3-4A68-A070-27074FF5ACC8}" presName="text" presStyleLbl="node1" presStyleIdx="0" presStyleCnt="3">
        <dgm:presLayoutVars>
          <dgm:bulletEnabled val="1"/>
        </dgm:presLayoutVars>
      </dgm:prSet>
      <dgm:spPr/>
      <dgm:t>
        <a:bodyPr/>
        <a:lstStyle/>
        <a:p>
          <a:endParaRPr lang="pl-PL"/>
        </a:p>
      </dgm:t>
    </dgm:pt>
    <dgm:pt modelId="{1814A62B-D8A2-42F3-A7BB-6F8FC71FC38C}" type="pres">
      <dgm:prSet presAssocID="{27D0D09B-E08A-41F5-AADF-A3A9789C04A7}" presName="spacer" presStyleCnt="0"/>
      <dgm:spPr/>
    </dgm:pt>
    <dgm:pt modelId="{8617BF22-31E1-46C4-9D2D-F358740CF6C9}" type="pres">
      <dgm:prSet presAssocID="{EA82D90D-DD37-4C89-888D-ED8974687602}" presName="comp" presStyleCnt="0"/>
      <dgm:spPr/>
    </dgm:pt>
    <dgm:pt modelId="{D355CDBB-7294-4275-89D5-A0505177D288}" type="pres">
      <dgm:prSet presAssocID="{EA82D90D-DD37-4C89-888D-ED8974687602}" presName="box" presStyleLbl="node1" presStyleIdx="1" presStyleCnt="3"/>
      <dgm:spPr/>
      <dgm:t>
        <a:bodyPr/>
        <a:lstStyle/>
        <a:p>
          <a:endParaRPr lang="pl-PL"/>
        </a:p>
      </dgm:t>
    </dgm:pt>
    <dgm:pt modelId="{17305E5F-71C6-4BE2-85ED-448FBD9941DD}" type="pres">
      <dgm:prSet presAssocID="{EA82D90D-DD37-4C89-888D-ED8974687602}" presName="img"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5000" r="-5000"/>
          </a:stretch>
        </a:blipFill>
      </dgm:spPr>
    </dgm:pt>
    <dgm:pt modelId="{44299089-C81B-41CA-8DF3-ECC4DCB84347}" type="pres">
      <dgm:prSet presAssocID="{EA82D90D-DD37-4C89-888D-ED8974687602}" presName="text" presStyleLbl="node1" presStyleIdx="1" presStyleCnt="3">
        <dgm:presLayoutVars>
          <dgm:bulletEnabled val="1"/>
        </dgm:presLayoutVars>
      </dgm:prSet>
      <dgm:spPr/>
      <dgm:t>
        <a:bodyPr/>
        <a:lstStyle/>
        <a:p>
          <a:endParaRPr lang="pl-PL"/>
        </a:p>
      </dgm:t>
    </dgm:pt>
    <dgm:pt modelId="{76E9ED4B-6E85-4B15-9B5D-4C54BAF0FA46}" type="pres">
      <dgm:prSet presAssocID="{6953FB28-2516-4763-BD4A-44E83EBFE292}" presName="spacer" presStyleCnt="0"/>
      <dgm:spPr/>
    </dgm:pt>
    <dgm:pt modelId="{366988B2-87DE-4446-946B-91393DF38FA2}" type="pres">
      <dgm:prSet presAssocID="{889B1A22-97E2-4E78-8311-CFA75D401B6C}" presName="comp" presStyleCnt="0"/>
      <dgm:spPr/>
    </dgm:pt>
    <dgm:pt modelId="{CF3E9C38-9592-431A-BC65-251BFE460A4B}" type="pres">
      <dgm:prSet presAssocID="{889B1A22-97E2-4E78-8311-CFA75D401B6C}" presName="box" presStyleLbl="node1" presStyleIdx="2" presStyleCnt="3"/>
      <dgm:spPr/>
      <dgm:t>
        <a:bodyPr/>
        <a:lstStyle/>
        <a:p>
          <a:endParaRPr lang="pl-PL"/>
        </a:p>
      </dgm:t>
    </dgm:pt>
    <dgm:pt modelId="{6F84E520-C9D0-4F16-BC6B-B2AA83BF244C}" type="pres">
      <dgm:prSet presAssocID="{889B1A22-97E2-4E78-8311-CFA75D401B6C}" presName="img"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4000" r="-4000"/>
          </a:stretch>
        </a:blipFill>
      </dgm:spPr>
    </dgm:pt>
    <dgm:pt modelId="{2BA9095C-BCBF-4762-8D0B-989BD649FE6A}" type="pres">
      <dgm:prSet presAssocID="{889B1A22-97E2-4E78-8311-CFA75D401B6C}" presName="text" presStyleLbl="node1" presStyleIdx="2" presStyleCnt="3">
        <dgm:presLayoutVars>
          <dgm:bulletEnabled val="1"/>
        </dgm:presLayoutVars>
      </dgm:prSet>
      <dgm:spPr/>
      <dgm:t>
        <a:bodyPr/>
        <a:lstStyle/>
        <a:p>
          <a:endParaRPr lang="pl-PL"/>
        </a:p>
      </dgm:t>
    </dgm:pt>
  </dgm:ptLst>
  <dgm:cxnLst>
    <dgm:cxn modelId="{123A1CC0-85D7-40A0-ADD5-3ED166133639}" type="presOf" srcId="{D39F81D8-27B3-4A68-A070-27074FF5ACC8}" destId="{36F8B2BD-AB00-4D0C-8A30-5B31377646BB}" srcOrd="1" destOrd="0" presId="urn:microsoft.com/office/officeart/2005/8/layout/vList4#1"/>
    <dgm:cxn modelId="{EF77A7C1-48AC-4A68-97A3-45340CBB18D9}" srcId="{5EE26725-834F-4870-A0A6-B416F64B0BA1}" destId="{D39F81D8-27B3-4A68-A070-27074FF5ACC8}" srcOrd="0" destOrd="0" parTransId="{24280440-63C8-436A-8F34-795055923966}" sibTransId="{27D0D09B-E08A-41F5-AADF-A3A9789C04A7}"/>
    <dgm:cxn modelId="{52ECD1E5-BB2B-407E-9C34-129922B735E1}" type="presOf" srcId="{EA82D90D-DD37-4C89-888D-ED8974687602}" destId="{D355CDBB-7294-4275-89D5-A0505177D288}" srcOrd="0" destOrd="0" presId="urn:microsoft.com/office/officeart/2005/8/layout/vList4#1"/>
    <dgm:cxn modelId="{A2351C94-F6CC-4F8A-BB80-EE3FE031AD62}" type="presOf" srcId="{CC946656-267D-426D-B355-4FC0A8B53144}" destId="{36F8B2BD-AB00-4D0C-8A30-5B31377646BB}" srcOrd="1" destOrd="2" presId="urn:microsoft.com/office/officeart/2005/8/layout/vList4#1"/>
    <dgm:cxn modelId="{3E7C1AFE-FC1D-497B-A50F-FED14DF135C2}" srcId="{5EE26725-834F-4870-A0A6-B416F64B0BA1}" destId="{889B1A22-97E2-4E78-8311-CFA75D401B6C}" srcOrd="2" destOrd="0" parTransId="{D5778236-D070-445D-809F-A2088903F827}" sibTransId="{BF0B1E55-090D-464F-B2B9-E042938B4F4A}"/>
    <dgm:cxn modelId="{FB644693-2803-4028-9C1D-3DE97C07BB6B}" type="presOf" srcId="{A314C2FA-DF52-4D4A-AE0C-1F5205FB0865}" destId="{CF3E9C38-9592-431A-BC65-251BFE460A4B}" srcOrd="0" destOrd="1" presId="urn:microsoft.com/office/officeart/2005/8/layout/vList4#1"/>
    <dgm:cxn modelId="{F3D71F19-5049-4074-863E-02E8DFB9E57A}" srcId="{D39F81D8-27B3-4A68-A070-27074FF5ACC8}" destId="{AE1A6D01-B27F-4485-BE8F-01B11D0C99BF}" srcOrd="0" destOrd="0" parTransId="{62E9AEC6-DD8A-475C-AEF0-3B4EF4DD1F6D}" sibTransId="{C0F30378-C94F-4AEA-AB40-D76920F31AD9}"/>
    <dgm:cxn modelId="{91E729C5-5B96-4ADD-951A-FBBAD8F6FF0F}" type="presOf" srcId="{889B1A22-97E2-4E78-8311-CFA75D401B6C}" destId="{CF3E9C38-9592-431A-BC65-251BFE460A4B}" srcOrd="0" destOrd="0" presId="urn:microsoft.com/office/officeart/2005/8/layout/vList4#1"/>
    <dgm:cxn modelId="{599043E3-C0AD-4EB1-BEDA-336D346CF797}" type="presOf" srcId="{36E45FE8-11C8-43FE-8E5B-038691E3C2A9}" destId="{D355CDBB-7294-4275-89D5-A0505177D288}" srcOrd="0" destOrd="1" presId="urn:microsoft.com/office/officeart/2005/8/layout/vList4#1"/>
    <dgm:cxn modelId="{CA24AE3A-5B68-42C5-B2D2-A10A5D6A069E}" type="presOf" srcId="{AE1A6D01-B27F-4485-BE8F-01B11D0C99BF}" destId="{6213A8ED-428B-4F22-8C33-0CD4B85510B1}" srcOrd="0" destOrd="1" presId="urn:microsoft.com/office/officeart/2005/8/layout/vList4#1"/>
    <dgm:cxn modelId="{5A083811-D151-462C-BF00-2A272A3A829F}" type="presOf" srcId="{74AE8129-4C2B-4169-B7E9-2E500EB0BC15}" destId="{D355CDBB-7294-4275-89D5-A0505177D288}" srcOrd="0" destOrd="2" presId="urn:microsoft.com/office/officeart/2005/8/layout/vList4#1"/>
    <dgm:cxn modelId="{0D3A602B-9086-45F7-8119-D78FFEDB9331}" type="presOf" srcId="{CC946656-267D-426D-B355-4FC0A8B53144}" destId="{6213A8ED-428B-4F22-8C33-0CD4B85510B1}" srcOrd="0" destOrd="2" presId="urn:microsoft.com/office/officeart/2005/8/layout/vList4#1"/>
    <dgm:cxn modelId="{15A18CDB-0A09-4F7B-A1EF-8C31A3283FCC}" srcId="{889B1A22-97E2-4E78-8311-CFA75D401B6C}" destId="{A314C2FA-DF52-4D4A-AE0C-1F5205FB0865}" srcOrd="0" destOrd="0" parTransId="{1C928E1F-9067-4373-B002-CFA0318DF015}" sibTransId="{D6DDD9CA-A030-4661-A29C-36E7FDCE1BFF}"/>
    <dgm:cxn modelId="{830776B5-1AB7-4F75-B2F7-03581C0242C4}" srcId="{5EE26725-834F-4870-A0A6-B416F64B0BA1}" destId="{EA82D90D-DD37-4C89-888D-ED8974687602}" srcOrd="1" destOrd="0" parTransId="{FAA9D10F-669F-4C14-A88A-053EC5CBFC2A}" sibTransId="{6953FB28-2516-4763-BD4A-44E83EBFE292}"/>
    <dgm:cxn modelId="{710F6CEC-29C7-4F6A-A9B4-CE865D5BD747}" type="presOf" srcId="{524CAE91-3AAE-4078-9088-B848D04D5878}" destId="{2BA9095C-BCBF-4762-8D0B-989BD649FE6A}" srcOrd="1" destOrd="2" presId="urn:microsoft.com/office/officeart/2005/8/layout/vList4#1"/>
    <dgm:cxn modelId="{065AB226-6A4D-412A-AE2F-750780C66282}" type="presOf" srcId="{D39F81D8-27B3-4A68-A070-27074FF5ACC8}" destId="{6213A8ED-428B-4F22-8C33-0CD4B85510B1}" srcOrd="0" destOrd="0" presId="urn:microsoft.com/office/officeart/2005/8/layout/vList4#1"/>
    <dgm:cxn modelId="{5595481D-976E-4168-9DF2-6598DE5E4E81}" type="presOf" srcId="{AE1A6D01-B27F-4485-BE8F-01B11D0C99BF}" destId="{36F8B2BD-AB00-4D0C-8A30-5B31377646BB}" srcOrd="1" destOrd="1" presId="urn:microsoft.com/office/officeart/2005/8/layout/vList4#1"/>
    <dgm:cxn modelId="{C3DCBC7B-6BA8-4417-AB73-5C7FC4E2FBF8}" srcId="{889B1A22-97E2-4E78-8311-CFA75D401B6C}" destId="{524CAE91-3AAE-4078-9088-B848D04D5878}" srcOrd="1" destOrd="0" parTransId="{996B8A64-054E-4DAA-BA1F-6D2D4D3AA40D}" sibTransId="{C6A8ADB1-E1F8-48F5-B751-293CB3F5F908}"/>
    <dgm:cxn modelId="{395D4103-164F-4ADF-B0B6-E4237CB66C53}" srcId="{D39F81D8-27B3-4A68-A070-27074FF5ACC8}" destId="{CC946656-267D-426D-B355-4FC0A8B53144}" srcOrd="1" destOrd="0" parTransId="{CB9CD1A2-59B0-43A2-A32F-76A0FCBAADC5}" sibTransId="{012744E4-160E-4982-A2A7-B75056BC5D7D}"/>
    <dgm:cxn modelId="{D20AAD25-7AEF-4C64-950E-51F9290860A8}" type="presOf" srcId="{A314C2FA-DF52-4D4A-AE0C-1F5205FB0865}" destId="{2BA9095C-BCBF-4762-8D0B-989BD649FE6A}" srcOrd="1" destOrd="1" presId="urn:microsoft.com/office/officeart/2005/8/layout/vList4#1"/>
    <dgm:cxn modelId="{FC6C50C3-4E62-4017-BFAD-318BCA894359}" type="presOf" srcId="{5EE26725-834F-4870-A0A6-B416F64B0BA1}" destId="{6BC600A3-5E03-4F82-BB24-8FF48331685D}" srcOrd="0" destOrd="0" presId="urn:microsoft.com/office/officeart/2005/8/layout/vList4#1"/>
    <dgm:cxn modelId="{E3058951-07A4-471C-8A84-7A0BB909C0DC}" srcId="{EA82D90D-DD37-4C89-888D-ED8974687602}" destId="{36E45FE8-11C8-43FE-8E5B-038691E3C2A9}" srcOrd="0" destOrd="0" parTransId="{C7F755B7-4C1A-4104-9217-9F0560F42428}" sibTransId="{4A969133-6A93-419E-A98A-C77E44084579}"/>
    <dgm:cxn modelId="{CF2AB548-A8E3-4882-AD92-304A30463106}" type="presOf" srcId="{36E45FE8-11C8-43FE-8E5B-038691E3C2A9}" destId="{44299089-C81B-41CA-8DF3-ECC4DCB84347}" srcOrd="1" destOrd="1" presId="urn:microsoft.com/office/officeart/2005/8/layout/vList4#1"/>
    <dgm:cxn modelId="{D259EEEC-4E14-419F-8BC6-DFFB41EB3078}" type="presOf" srcId="{524CAE91-3AAE-4078-9088-B848D04D5878}" destId="{CF3E9C38-9592-431A-BC65-251BFE460A4B}" srcOrd="0" destOrd="2" presId="urn:microsoft.com/office/officeart/2005/8/layout/vList4#1"/>
    <dgm:cxn modelId="{FC564A32-D2E6-43FF-AD0F-C0BC39A23CD3}" type="presOf" srcId="{74AE8129-4C2B-4169-B7E9-2E500EB0BC15}" destId="{44299089-C81B-41CA-8DF3-ECC4DCB84347}" srcOrd="1" destOrd="2" presId="urn:microsoft.com/office/officeart/2005/8/layout/vList4#1"/>
    <dgm:cxn modelId="{DD6BB616-257F-4FBE-8F5D-0FF2BC912043}" srcId="{EA82D90D-DD37-4C89-888D-ED8974687602}" destId="{74AE8129-4C2B-4169-B7E9-2E500EB0BC15}" srcOrd="1" destOrd="0" parTransId="{0B8EF6C0-095C-41AE-AD24-120CE750AA4D}" sibTransId="{967F0256-AC75-4230-BBC3-489F4B0037FD}"/>
    <dgm:cxn modelId="{631BFB37-4618-4823-BAF7-652CFF575D38}" type="presOf" srcId="{EA82D90D-DD37-4C89-888D-ED8974687602}" destId="{44299089-C81B-41CA-8DF3-ECC4DCB84347}" srcOrd="1" destOrd="0" presId="urn:microsoft.com/office/officeart/2005/8/layout/vList4#1"/>
    <dgm:cxn modelId="{20FD9532-8EC4-4050-ACAC-F389E914BA52}" type="presOf" srcId="{889B1A22-97E2-4E78-8311-CFA75D401B6C}" destId="{2BA9095C-BCBF-4762-8D0B-989BD649FE6A}" srcOrd="1" destOrd="0" presId="urn:microsoft.com/office/officeart/2005/8/layout/vList4#1"/>
    <dgm:cxn modelId="{0855B327-0BD9-48C7-8F2A-B24A554EF37C}" type="presParOf" srcId="{6BC600A3-5E03-4F82-BB24-8FF48331685D}" destId="{577576CF-C730-41AC-A62E-565BF3DBC5FB}" srcOrd="0" destOrd="0" presId="urn:microsoft.com/office/officeart/2005/8/layout/vList4#1"/>
    <dgm:cxn modelId="{F6766E6F-D431-4B58-9AB9-749C9D4D4F94}" type="presParOf" srcId="{577576CF-C730-41AC-A62E-565BF3DBC5FB}" destId="{6213A8ED-428B-4F22-8C33-0CD4B85510B1}" srcOrd="0" destOrd="0" presId="urn:microsoft.com/office/officeart/2005/8/layout/vList4#1"/>
    <dgm:cxn modelId="{CA4592AB-07BB-4406-89D6-8620DD537008}" type="presParOf" srcId="{577576CF-C730-41AC-A62E-565BF3DBC5FB}" destId="{4485FE9A-3037-4D01-9247-C4B71DC0A4D0}" srcOrd="1" destOrd="0" presId="urn:microsoft.com/office/officeart/2005/8/layout/vList4#1"/>
    <dgm:cxn modelId="{1A94EF8E-EEFB-417C-86E5-5B0DF4C02B03}" type="presParOf" srcId="{577576CF-C730-41AC-A62E-565BF3DBC5FB}" destId="{36F8B2BD-AB00-4D0C-8A30-5B31377646BB}" srcOrd="2" destOrd="0" presId="urn:microsoft.com/office/officeart/2005/8/layout/vList4#1"/>
    <dgm:cxn modelId="{ED35C6B5-1782-4A4B-8031-8DF2CF346FC9}" type="presParOf" srcId="{6BC600A3-5E03-4F82-BB24-8FF48331685D}" destId="{1814A62B-D8A2-42F3-A7BB-6F8FC71FC38C}" srcOrd="1" destOrd="0" presId="urn:microsoft.com/office/officeart/2005/8/layout/vList4#1"/>
    <dgm:cxn modelId="{A1653583-5552-4540-8F39-6C2F9DE58B0B}" type="presParOf" srcId="{6BC600A3-5E03-4F82-BB24-8FF48331685D}" destId="{8617BF22-31E1-46C4-9D2D-F358740CF6C9}" srcOrd="2" destOrd="0" presId="urn:microsoft.com/office/officeart/2005/8/layout/vList4#1"/>
    <dgm:cxn modelId="{DED373F0-7CEC-4F06-AD83-C74A58A5EF4C}" type="presParOf" srcId="{8617BF22-31E1-46C4-9D2D-F358740CF6C9}" destId="{D355CDBB-7294-4275-89D5-A0505177D288}" srcOrd="0" destOrd="0" presId="urn:microsoft.com/office/officeart/2005/8/layout/vList4#1"/>
    <dgm:cxn modelId="{88ED05DB-37CA-4536-A19B-9993B10AE532}" type="presParOf" srcId="{8617BF22-31E1-46C4-9D2D-F358740CF6C9}" destId="{17305E5F-71C6-4BE2-85ED-448FBD9941DD}" srcOrd="1" destOrd="0" presId="urn:microsoft.com/office/officeart/2005/8/layout/vList4#1"/>
    <dgm:cxn modelId="{CC5627E9-3D2F-424E-AEF3-12D14E42D24C}" type="presParOf" srcId="{8617BF22-31E1-46C4-9D2D-F358740CF6C9}" destId="{44299089-C81B-41CA-8DF3-ECC4DCB84347}" srcOrd="2" destOrd="0" presId="urn:microsoft.com/office/officeart/2005/8/layout/vList4#1"/>
    <dgm:cxn modelId="{3B9B8B2F-965E-48A0-B429-5EC47AF63007}" type="presParOf" srcId="{6BC600A3-5E03-4F82-BB24-8FF48331685D}" destId="{76E9ED4B-6E85-4B15-9B5D-4C54BAF0FA46}" srcOrd="3" destOrd="0" presId="urn:microsoft.com/office/officeart/2005/8/layout/vList4#1"/>
    <dgm:cxn modelId="{FC9D429F-A26A-48C9-8E95-888A88828CE0}" type="presParOf" srcId="{6BC600A3-5E03-4F82-BB24-8FF48331685D}" destId="{366988B2-87DE-4446-946B-91393DF38FA2}" srcOrd="4" destOrd="0" presId="urn:microsoft.com/office/officeart/2005/8/layout/vList4#1"/>
    <dgm:cxn modelId="{201AD1AD-8F5F-4F94-AC34-74232FEA7060}" type="presParOf" srcId="{366988B2-87DE-4446-946B-91393DF38FA2}" destId="{CF3E9C38-9592-431A-BC65-251BFE460A4B}" srcOrd="0" destOrd="0" presId="urn:microsoft.com/office/officeart/2005/8/layout/vList4#1"/>
    <dgm:cxn modelId="{B6890E17-9495-4ADF-A85C-094EC5D29EBE}" type="presParOf" srcId="{366988B2-87DE-4446-946B-91393DF38FA2}" destId="{6F84E520-C9D0-4F16-BC6B-B2AA83BF244C}" srcOrd="1" destOrd="0" presId="urn:microsoft.com/office/officeart/2005/8/layout/vList4#1"/>
    <dgm:cxn modelId="{91FC5D11-9D45-4A05-AEB2-10C15EAA3A26}" type="presParOf" srcId="{366988B2-87DE-4446-946B-91393DF38FA2}" destId="{2BA9095C-BCBF-4762-8D0B-989BD649FE6A}" srcOrd="2" destOrd="0" presId="urn:microsoft.com/office/officeart/2005/8/layout/vList4#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17182D3-5026-4196-8343-37557A11A0F1}" type="doc">
      <dgm:prSet loTypeId="urn:microsoft.com/office/officeart/2005/8/layout/vList4#2" loCatId="list" qsTypeId="urn:microsoft.com/office/officeart/2005/8/quickstyle/simple1" qsCatId="simple" csTypeId="urn:microsoft.com/office/officeart/2005/8/colors/accent1_2" csCatId="accent1" phldr="1"/>
      <dgm:spPr/>
      <dgm:t>
        <a:bodyPr/>
        <a:lstStyle/>
        <a:p>
          <a:endParaRPr lang="pl-PL"/>
        </a:p>
      </dgm:t>
    </dgm:pt>
    <dgm:pt modelId="{78F77F0B-A3AF-450A-9DF4-66CE3DEA88CC}">
      <dgm:prSet phldrT="[Tekst]"/>
      <dgm:spPr/>
      <dgm:t>
        <a:bodyPr/>
        <a:lstStyle/>
        <a:p>
          <a:r>
            <a:rPr lang="pl-PL"/>
            <a:t>Współpraca przedsiębiorstw oraz jednostek naukowych w obszarach inteligentnej specjalizacji</a:t>
          </a:r>
        </a:p>
      </dgm:t>
    </dgm:pt>
    <dgm:pt modelId="{29A662D1-6547-4D4A-B898-A6084B7D0E64}" type="parTrans" cxnId="{DC80B456-AF03-48F2-9D6B-895630950B45}">
      <dgm:prSet/>
      <dgm:spPr/>
      <dgm:t>
        <a:bodyPr/>
        <a:lstStyle/>
        <a:p>
          <a:endParaRPr lang="pl-PL"/>
        </a:p>
      </dgm:t>
    </dgm:pt>
    <dgm:pt modelId="{795CD828-FFCB-4150-B504-E9EC4AEFFC49}" type="sibTrans" cxnId="{DC80B456-AF03-48F2-9D6B-895630950B45}">
      <dgm:prSet/>
      <dgm:spPr/>
      <dgm:t>
        <a:bodyPr/>
        <a:lstStyle/>
        <a:p>
          <a:endParaRPr lang="pl-PL"/>
        </a:p>
      </dgm:t>
    </dgm:pt>
    <dgm:pt modelId="{9B5B1F1F-0B34-43E3-9D6E-6F0B847E142D}">
      <dgm:prSet phldrT="[Tekst]"/>
      <dgm:spPr/>
      <dgm:t>
        <a:bodyPr/>
        <a:lstStyle/>
        <a:p>
          <a:r>
            <a:rPr lang="pl-PL"/>
            <a:t> potencjał współpracy przedsiębiorstw oraz jednostek naukowych</a:t>
          </a:r>
        </a:p>
      </dgm:t>
    </dgm:pt>
    <dgm:pt modelId="{9BA4B4C4-A585-40D7-BBA9-DC30FD8BB410}" type="parTrans" cxnId="{7D9CBF6E-7214-4945-9207-1D1D6A48AC9D}">
      <dgm:prSet/>
      <dgm:spPr/>
      <dgm:t>
        <a:bodyPr/>
        <a:lstStyle/>
        <a:p>
          <a:endParaRPr lang="pl-PL"/>
        </a:p>
      </dgm:t>
    </dgm:pt>
    <dgm:pt modelId="{D3F319F6-814C-4DBC-887D-FB6C45AFC9F2}" type="sibTrans" cxnId="{7D9CBF6E-7214-4945-9207-1D1D6A48AC9D}">
      <dgm:prSet/>
      <dgm:spPr/>
      <dgm:t>
        <a:bodyPr/>
        <a:lstStyle/>
        <a:p>
          <a:endParaRPr lang="pl-PL"/>
        </a:p>
      </dgm:t>
    </dgm:pt>
    <dgm:pt modelId="{AA5F2E34-F6C9-4F29-9F55-02B22BB4E806}">
      <dgm:prSet phldrT="[Tekst]"/>
      <dgm:spPr/>
      <dgm:t>
        <a:bodyPr/>
        <a:lstStyle/>
        <a:p>
          <a:r>
            <a:rPr lang="pl-PL"/>
            <a:t> wymiana doświadczeń </a:t>
          </a:r>
        </a:p>
      </dgm:t>
    </dgm:pt>
    <dgm:pt modelId="{7708DB49-8309-4FEE-A9F7-C240C7C6A4EA}" type="parTrans" cxnId="{FC62007D-BE99-436B-A711-EBCF6AA4FB79}">
      <dgm:prSet/>
      <dgm:spPr/>
      <dgm:t>
        <a:bodyPr/>
        <a:lstStyle/>
        <a:p>
          <a:endParaRPr lang="pl-PL"/>
        </a:p>
      </dgm:t>
    </dgm:pt>
    <dgm:pt modelId="{453F203D-3231-4A4C-A4D6-90000337F628}" type="sibTrans" cxnId="{FC62007D-BE99-436B-A711-EBCF6AA4FB79}">
      <dgm:prSet/>
      <dgm:spPr/>
      <dgm:t>
        <a:bodyPr/>
        <a:lstStyle/>
        <a:p>
          <a:endParaRPr lang="pl-PL"/>
        </a:p>
      </dgm:t>
    </dgm:pt>
    <dgm:pt modelId="{EECA1549-F98A-4070-839D-724FD7CDD45C}" type="pres">
      <dgm:prSet presAssocID="{417182D3-5026-4196-8343-37557A11A0F1}" presName="linear" presStyleCnt="0">
        <dgm:presLayoutVars>
          <dgm:dir/>
          <dgm:resizeHandles val="exact"/>
        </dgm:presLayoutVars>
      </dgm:prSet>
      <dgm:spPr/>
      <dgm:t>
        <a:bodyPr/>
        <a:lstStyle/>
        <a:p>
          <a:endParaRPr lang="pl-PL"/>
        </a:p>
      </dgm:t>
    </dgm:pt>
    <dgm:pt modelId="{DF95A385-7C90-4D9D-BF68-C0ED9190AFA8}" type="pres">
      <dgm:prSet presAssocID="{78F77F0B-A3AF-450A-9DF4-66CE3DEA88CC}" presName="comp" presStyleCnt="0"/>
      <dgm:spPr/>
    </dgm:pt>
    <dgm:pt modelId="{4DC84EA3-F869-44D8-865B-47F93160A38E}" type="pres">
      <dgm:prSet presAssocID="{78F77F0B-A3AF-450A-9DF4-66CE3DEA88CC}" presName="box" presStyleLbl="node1" presStyleIdx="0" presStyleCnt="1"/>
      <dgm:spPr/>
      <dgm:t>
        <a:bodyPr/>
        <a:lstStyle/>
        <a:p>
          <a:endParaRPr lang="pl-PL"/>
        </a:p>
      </dgm:t>
    </dgm:pt>
    <dgm:pt modelId="{28BBF607-817F-40BD-959E-0BBDB8BA24EC}" type="pres">
      <dgm:prSet presAssocID="{78F77F0B-A3AF-450A-9DF4-66CE3DEA88CC}" presName="img" presStyleLbl="fgImgPlace1"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dgm:spPr>
    </dgm:pt>
    <dgm:pt modelId="{F69B9D5D-85ED-4388-AD3E-EAB2708E68AA}" type="pres">
      <dgm:prSet presAssocID="{78F77F0B-A3AF-450A-9DF4-66CE3DEA88CC}" presName="text" presStyleLbl="node1" presStyleIdx="0" presStyleCnt="1">
        <dgm:presLayoutVars>
          <dgm:bulletEnabled val="1"/>
        </dgm:presLayoutVars>
      </dgm:prSet>
      <dgm:spPr/>
      <dgm:t>
        <a:bodyPr/>
        <a:lstStyle/>
        <a:p>
          <a:endParaRPr lang="pl-PL"/>
        </a:p>
      </dgm:t>
    </dgm:pt>
  </dgm:ptLst>
  <dgm:cxnLst>
    <dgm:cxn modelId="{DC80B456-AF03-48F2-9D6B-895630950B45}" srcId="{417182D3-5026-4196-8343-37557A11A0F1}" destId="{78F77F0B-A3AF-450A-9DF4-66CE3DEA88CC}" srcOrd="0" destOrd="0" parTransId="{29A662D1-6547-4D4A-B898-A6084B7D0E64}" sibTransId="{795CD828-FFCB-4150-B504-E9EC4AEFFC49}"/>
    <dgm:cxn modelId="{083252BF-3F23-4EA7-AB8B-8D2369E1FFFB}" type="presOf" srcId="{AA5F2E34-F6C9-4F29-9F55-02B22BB4E806}" destId="{4DC84EA3-F869-44D8-865B-47F93160A38E}" srcOrd="0" destOrd="2" presId="urn:microsoft.com/office/officeart/2005/8/layout/vList4#2"/>
    <dgm:cxn modelId="{0F07F6ED-A50B-4DAE-87AC-C34050B26AB9}" type="presOf" srcId="{9B5B1F1F-0B34-43E3-9D6E-6F0B847E142D}" destId="{4DC84EA3-F869-44D8-865B-47F93160A38E}" srcOrd="0" destOrd="1" presId="urn:microsoft.com/office/officeart/2005/8/layout/vList4#2"/>
    <dgm:cxn modelId="{7A9BB0C5-07D1-483A-B4FF-E2713AAF913E}" type="presOf" srcId="{9B5B1F1F-0B34-43E3-9D6E-6F0B847E142D}" destId="{F69B9D5D-85ED-4388-AD3E-EAB2708E68AA}" srcOrd="1" destOrd="1" presId="urn:microsoft.com/office/officeart/2005/8/layout/vList4#2"/>
    <dgm:cxn modelId="{AA102366-44D1-4A6F-9301-A1DE64099B8D}" type="presOf" srcId="{417182D3-5026-4196-8343-37557A11A0F1}" destId="{EECA1549-F98A-4070-839D-724FD7CDD45C}" srcOrd="0" destOrd="0" presId="urn:microsoft.com/office/officeart/2005/8/layout/vList4#2"/>
    <dgm:cxn modelId="{C8D0843C-04DE-46BC-89A8-954DAA9951B0}" type="presOf" srcId="{78F77F0B-A3AF-450A-9DF4-66CE3DEA88CC}" destId="{F69B9D5D-85ED-4388-AD3E-EAB2708E68AA}" srcOrd="1" destOrd="0" presId="urn:microsoft.com/office/officeart/2005/8/layout/vList4#2"/>
    <dgm:cxn modelId="{7D9CBF6E-7214-4945-9207-1D1D6A48AC9D}" srcId="{78F77F0B-A3AF-450A-9DF4-66CE3DEA88CC}" destId="{9B5B1F1F-0B34-43E3-9D6E-6F0B847E142D}" srcOrd="0" destOrd="0" parTransId="{9BA4B4C4-A585-40D7-BBA9-DC30FD8BB410}" sibTransId="{D3F319F6-814C-4DBC-887D-FB6C45AFC9F2}"/>
    <dgm:cxn modelId="{FC62007D-BE99-436B-A711-EBCF6AA4FB79}" srcId="{78F77F0B-A3AF-450A-9DF4-66CE3DEA88CC}" destId="{AA5F2E34-F6C9-4F29-9F55-02B22BB4E806}" srcOrd="1" destOrd="0" parTransId="{7708DB49-8309-4FEE-A9F7-C240C7C6A4EA}" sibTransId="{453F203D-3231-4A4C-A4D6-90000337F628}"/>
    <dgm:cxn modelId="{22014319-6F31-470A-BEF1-1C3E61DB5D52}" type="presOf" srcId="{78F77F0B-A3AF-450A-9DF4-66CE3DEA88CC}" destId="{4DC84EA3-F869-44D8-865B-47F93160A38E}" srcOrd="0" destOrd="0" presId="urn:microsoft.com/office/officeart/2005/8/layout/vList4#2"/>
    <dgm:cxn modelId="{42149C16-55AC-41E3-9A6F-8876A024AD80}" type="presOf" srcId="{AA5F2E34-F6C9-4F29-9F55-02B22BB4E806}" destId="{F69B9D5D-85ED-4388-AD3E-EAB2708E68AA}" srcOrd="1" destOrd="2" presId="urn:microsoft.com/office/officeart/2005/8/layout/vList4#2"/>
    <dgm:cxn modelId="{C16EC77C-7D99-4A97-B9AA-4FED73686862}" type="presParOf" srcId="{EECA1549-F98A-4070-839D-724FD7CDD45C}" destId="{DF95A385-7C90-4D9D-BF68-C0ED9190AFA8}" srcOrd="0" destOrd="0" presId="urn:microsoft.com/office/officeart/2005/8/layout/vList4#2"/>
    <dgm:cxn modelId="{026AA578-7907-4958-81EA-BDD977CE7FDD}" type="presParOf" srcId="{DF95A385-7C90-4D9D-BF68-C0ED9190AFA8}" destId="{4DC84EA3-F869-44D8-865B-47F93160A38E}" srcOrd="0" destOrd="0" presId="urn:microsoft.com/office/officeart/2005/8/layout/vList4#2"/>
    <dgm:cxn modelId="{51B5A22C-D105-4165-A142-6D540976823E}" type="presParOf" srcId="{DF95A385-7C90-4D9D-BF68-C0ED9190AFA8}" destId="{28BBF607-817F-40BD-959E-0BBDB8BA24EC}" srcOrd="1" destOrd="0" presId="urn:microsoft.com/office/officeart/2005/8/layout/vList4#2"/>
    <dgm:cxn modelId="{1774CA34-B886-4A5A-A39D-C9E167DBC222}" type="presParOf" srcId="{DF95A385-7C90-4D9D-BF68-C0ED9190AFA8}" destId="{F69B9D5D-85ED-4388-AD3E-EAB2708E68AA}" srcOrd="2" destOrd="0" presId="urn:microsoft.com/office/officeart/2005/8/layout/vList4#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8658E7C-782B-4646-9992-50DD47A5710C}"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pl-PL"/>
        </a:p>
      </dgm:t>
    </dgm:pt>
    <dgm:pt modelId="{282F8C06-392D-4512-A687-6B1A792C3536}">
      <dgm:prSet phldrT="[Tekst]" custT="1"/>
      <dgm:spPr>
        <a:xfrm>
          <a:off x="0" y="1548"/>
          <a:ext cx="1694611" cy="744728"/>
        </a:xfrm>
      </dgm:spPr>
      <dgm:t>
        <a:bodyPr/>
        <a:lstStyle/>
        <a:p>
          <a:pPr>
            <a:buNone/>
          </a:pPr>
          <a:r>
            <a:rPr lang="pl-PL" sz="1000" b="0">
              <a:latin typeface="Calibri"/>
              <a:ea typeface="+mn-ea"/>
              <a:cs typeface="+mn-cs"/>
            </a:rPr>
            <a:t>Perspektywa strony popytowej</a:t>
          </a:r>
        </a:p>
      </dgm:t>
    </dgm:pt>
    <dgm:pt modelId="{5E18DAA0-BBE5-4D07-B120-B9C8E1FFBBEE}" type="parTrans" cxnId="{93CD6226-CC1C-4099-A39D-3FC436562890}">
      <dgm:prSet/>
      <dgm:spPr/>
      <dgm:t>
        <a:bodyPr/>
        <a:lstStyle/>
        <a:p>
          <a:endParaRPr lang="pl-PL" sz="1000" b="0"/>
        </a:p>
      </dgm:t>
    </dgm:pt>
    <dgm:pt modelId="{5CF892E6-CDFB-4545-A486-5C42E65A5A03}" type="sibTrans" cxnId="{93CD6226-CC1C-4099-A39D-3FC436562890}">
      <dgm:prSet/>
      <dgm:spPr/>
      <dgm:t>
        <a:bodyPr/>
        <a:lstStyle/>
        <a:p>
          <a:endParaRPr lang="pl-PL" sz="1000" b="0"/>
        </a:p>
      </dgm:t>
    </dgm:pt>
    <dgm:pt modelId="{14C42E27-81EF-4310-9ECC-B740E86C094D}">
      <dgm:prSet phldrT="[Tekst]" custT="1"/>
      <dgm:spPr>
        <a:xfrm rot="5400000">
          <a:off x="2903042" y="-1132408"/>
          <a:ext cx="595782" cy="3012643"/>
        </a:xfrm>
      </dgm:spPr>
      <dgm:t>
        <a:bodyPr/>
        <a:lstStyle/>
        <a:p>
          <a:pPr algn="just">
            <a:buChar char="•"/>
          </a:pPr>
          <a:r>
            <a:rPr lang="pl-PL" sz="1000" b="1">
              <a:latin typeface="Calibri"/>
              <a:ea typeface="+mn-ea"/>
              <a:cs typeface="+mn-cs"/>
            </a:rPr>
            <a:t> Perspektywa Wnioskodawców </a:t>
          </a:r>
          <a:r>
            <a:rPr lang="pl-PL" sz="1000" b="0">
              <a:latin typeface="Calibri"/>
              <a:ea typeface="+mn-ea"/>
              <a:cs typeface="+mn-cs"/>
            </a:rPr>
            <a:t>składających wnioski o dofinansowanie RPO WM 2014-2020</a:t>
          </a:r>
        </a:p>
      </dgm:t>
    </dgm:pt>
    <dgm:pt modelId="{2D0220EE-7DAB-45FC-A034-4208EF9C306A}" type="parTrans" cxnId="{FCC8C246-2EA3-4B7E-B666-E04DBA0DAE41}">
      <dgm:prSet/>
      <dgm:spPr/>
      <dgm:t>
        <a:bodyPr/>
        <a:lstStyle/>
        <a:p>
          <a:endParaRPr lang="pl-PL" sz="1000" b="0"/>
        </a:p>
      </dgm:t>
    </dgm:pt>
    <dgm:pt modelId="{01A32598-797F-4C95-B4F6-0F3A0658EBE0}" type="sibTrans" cxnId="{FCC8C246-2EA3-4B7E-B666-E04DBA0DAE41}">
      <dgm:prSet/>
      <dgm:spPr/>
      <dgm:t>
        <a:bodyPr/>
        <a:lstStyle/>
        <a:p>
          <a:endParaRPr lang="pl-PL" sz="1000" b="0"/>
        </a:p>
      </dgm:t>
    </dgm:pt>
    <dgm:pt modelId="{1CC7F4BC-4ACD-4773-82CD-A0E0DAE90D68}">
      <dgm:prSet phldrT="[Tekst]" custT="1"/>
      <dgm:spPr>
        <a:xfrm>
          <a:off x="0" y="1565478"/>
          <a:ext cx="1694611" cy="744728"/>
        </a:xfrm>
      </dgm:spPr>
      <dgm:t>
        <a:bodyPr/>
        <a:lstStyle/>
        <a:p>
          <a:pPr>
            <a:buNone/>
          </a:pPr>
          <a:r>
            <a:rPr lang="pl-PL" sz="1000" b="0">
              <a:latin typeface="Calibri"/>
              <a:ea typeface="+mn-ea"/>
              <a:cs typeface="+mn-cs"/>
            </a:rPr>
            <a:t>Perspektywa systemowa</a:t>
          </a:r>
        </a:p>
      </dgm:t>
    </dgm:pt>
    <dgm:pt modelId="{94BD3435-35A7-4AA4-AEC5-42E7F92DEFD0}" type="parTrans" cxnId="{A8FB9F4E-0F6E-4C24-8C12-E71AD58BDA8C}">
      <dgm:prSet/>
      <dgm:spPr/>
      <dgm:t>
        <a:bodyPr/>
        <a:lstStyle/>
        <a:p>
          <a:endParaRPr lang="pl-PL" sz="1000" b="0"/>
        </a:p>
      </dgm:t>
    </dgm:pt>
    <dgm:pt modelId="{DFEC0DF3-81C9-4A96-BE23-70A55176026F}" type="sibTrans" cxnId="{A8FB9F4E-0F6E-4C24-8C12-E71AD58BDA8C}">
      <dgm:prSet/>
      <dgm:spPr/>
      <dgm:t>
        <a:bodyPr/>
        <a:lstStyle/>
        <a:p>
          <a:endParaRPr lang="pl-PL" sz="1000" b="0"/>
        </a:p>
      </dgm:t>
    </dgm:pt>
    <dgm:pt modelId="{F3A578B9-A422-4814-B267-5C011FE8F3A1}">
      <dgm:prSet phldrT="[Tekst]" custT="1"/>
      <dgm:spPr>
        <a:xfrm rot="5400000">
          <a:off x="2903042" y="431520"/>
          <a:ext cx="595782" cy="3012643"/>
        </a:xfrm>
      </dgm:spPr>
      <dgm:t>
        <a:bodyPr/>
        <a:lstStyle/>
        <a:p>
          <a:pPr algn="just">
            <a:buChar char="•"/>
          </a:pPr>
          <a:r>
            <a:rPr lang="pl-PL" sz="1000" b="1">
              <a:latin typeface="Calibri"/>
              <a:ea typeface="+mn-ea"/>
              <a:cs typeface="+mn-cs"/>
            </a:rPr>
            <a:t> Perspektywa</a:t>
          </a:r>
          <a:r>
            <a:rPr lang="pl-PL" sz="1000" b="0">
              <a:latin typeface="Calibri"/>
              <a:ea typeface="+mn-ea"/>
              <a:cs typeface="+mn-cs"/>
            </a:rPr>
            <a:t> (przedstawicieli) instytucji odpowiedzialnych za programowanie i wdrażanie RPO WM 2014-2020, tj. </a:t>
          </a:r>
          <a:r>
            <a:rPr lang="pl-PL" sz="1000" b="1">
              <a:latin typeface="Calibri"/>
              <a:ea typeface="+mn-ea"/>
              <a:cs typeface="+mn-cs"/>
            </a:rPr>
            <a:t>IZ</a:t>
          </a:r>
        </a:p>
      </dgm:t>
    </dgm:pt>
    <dgm:pt modelId="{14456913-9890-4381-80D7-1920088429A6}" type="parTrans" cxnId="{4468E3E1-F7C2-4161-81A8-DD848684E08B}">
      <dgm:prSet/>
      <dgm:spPr/>
      <dgm:t>
        <a:bodyPr/>
        <a:lstStyle/>
        <a:p>
          <a:endParaRPr lang="pl-PL" sz="1000" b="0"/>
        </a:p>
      </dgm:t>
    </dgm:pt>
    <dgm:pt modelId="{1A1E314D-F051-40FE-8C31-EC3E206E26FF}" type="sibTrans" cxnId="{4468E3E1-F7C2-4161-81A8-DD848684E08B}">
      <dgm:prSet/>
      <dgm:spPr/>
      <dgm:t>
        <a:bodyPr/>
        <a:lstStyle/>
        <a:p>
          <a:endParaRPr lang="pl-PL" sz="1000" b="0"/>
        </a:p>
      </dgm:t>
    </dgm:pt>
    <dgm:pt modelId="{4825D25F-0AE8-48B3-B4F5-82531BFFE231}">
      <dgm:prSet phldrT="[Tekst]" custT="1"/>
      <dgm:spPr>
        <a:xfrm>
          <a:off x="0" y="2347443"/>
          <a:ext cx="1694611" cy="744728"/>
        </a:xfrm>
      </dgm:spPr>
      <dgm:t>
        <a:bodyPr/>
        <a:lstStyle/>
        <a:p>
          <a:pPr>
            <a:buNone/>
          </a:pPr>
          <a:r>
            <a:rPr lang="pl-PL" sz="1000" b="0">
              <a:latin typeface="Calibri"/>
              <a:ea typeface="+mn-ea"/>
              <a:cs typeface="+mn-cs"/>
            </a:rPr>
            <a:t>Perspektywa ekspercka</a:t>
          </a:r>
        </a:p>
      </dgm:t>
    </dgm:pt>
    <dgm:pt modelId="{51D909BB-4DFF-4489-9753-8C80D799F1C9}" type="parTrans" cxnId="{108289C6-F016-4E7D-9DE8-D388CE9C0DA9}">
      <dgm:prSet/>
      <dgm:spPr/>
      <dgm:t>
        <a:bodyPr/>
        <a:lstStyle/>
        <a:p>
          <a:endParaRPr lang="pl-PL" sz="1000" b="0"/>
        </a:p>
      </dgm:t>
    </dgm:pt>
    <dgm:pt modelId="{06202AA6-1B05-47E5-A2C4-538B0D300A33}" type="sibTrans" cxnId="{108289C6-F016-4E7D-9DE8-D388CE9C0DA9}">
      <dgm:prSet/>
      <dgm:spPr/>
      <dgm:t>
        <a:bodyPr/>
        <a:lstStyle/>
        <a:p>
          <a:endParaRPr lang="pl-PL" sz="1000" b="0"/>
        </a:p>
      </dgm:t>
    </dgm:pt>
    <dgm:pt modelId="{AB9F3C70-741D-4BCC-BC39-0FC2B4BBF512}">
      <dgm:prSet phldrT="[Tekst]" custT="1"/>
      <dgm:spPr>
        <a:xfrm rot="5400000">
          <a:off x="2903042" y="1213485"/>
          <a:ext cx="595782" cy="3012643"/>
        </a:xfrm>
      </dgm:spPr>
      <dgm:t>
        <a:bodyPr/>
        <a:lstStyle/>
        <a:p>
          <a:pPr algn="just">
            <a:buChar char="•"/>
          </a:pPr>
          <a:r>
            <a:rPr lang="pl-PL" sz="1000" b="1">
              <a:latin typeface="Calibri"/>
              <a:ea typeface="+mn-ea"/>
              <a:cs typeface="+mn-cs"/>
            </a:rPr>
            <a:t> Perspektywa specjalistów (ekspertów dziedzinowych)</a:t>
          </a:r>
          <a:r>
            <a:rPr lang="pl-PL" sz="1000" b="0">
              <a:latin typeface="Calibri"/>
              <a:ea typeface="+mn-ea"/>
              <a:cs typeface="+mn-cs"/>
            </a:rPr>
            <a:t>, związanych z innowacyjnością </a:t>
          </a:r>
          <a:br>
            <a:rPr lang="pl-PL" sz="1000" b="0">
              <a:latin typeface="Calibri"/>
              <a:ea typeface="+mn-ea"/>
              <a:cs typeface="+mn-cs"/>
            </a:rPr>
          </a:br>
          <a:r>
            <a:rPr lang="pl-PL" sz="1000" b="0">
              <a:latin typeface="Calibri"/>
              <a:ea typeface="+mn-ea"/>
              <a:cs typeface="+mn-cs"/>
            </a:rPr>
            <a:t>i projektami B+R</a:t>
          </a:r>
        </a:p>
      </dgm:t>
    </dgm:pt>
    <dgm:pt modelId="{BA44719D-5567-4F6A-A8CE-CBBFEE622019}" type="parTrans" cxnId="{2CBBCB34-3FC4-4B9C-ACBC-C279ABD95A59}">
      <dgm:prSet/>
      <dgm:spPr/>
      <dgm:t>
        <a:bodyPr/>
        <a:lstStyle/>
        <a:p>
          <a:endParaRPr lang="pl-PL" sz="1000" b="0"/>
        </a:p>
      </dgm:t>
    </dgm:pt>
    <dgm:pt modelId="{A29888BF-F7EF-435C-95C1-6632CD456147}" type="sibTrans" cxnId="{2CBBCB34-3FC4-4B9C-ACBC-C279ABD95A59}">
      <dgm:prSet/>
      <dgm:spPr/>
      <dgm:t>
        <a:bodyPr/>
        <a:lstStyle/>
        <a:p>
          <a:endParaRPr lang="pl-PL" sz="1000" b="0"/>
        </a:p>
      </dgm:t>
    </dgm:pt>
    <dgm:pt modelId="{3C8007C8-90BC-4C58-A4BD-25D072E2AA0A}">
      <dgm:prSet phldrT="[Tekst]" custT="1"/>
      <dgm:spPr>
        <a:xfrm rot="5400000">
          <a:off x="2903042" y="1213485"/>
          <a:ext cx="595782" cy="3012643"/>
        </a:xfrm>
      </dgm:spPr>
      <dgm:t>
        <a:bodyPr/>
        <a:lstStyle/>
        <a:p>
          <a:pPr algn="just">
            <a:buChar char="•"/>
          </a:pPr>
          <a:r>
            <a:rPr lang="pl-PL" sz="1000" b="1">
              <a:latin typeface="Calibri"/>
              <a:ea typeface="+mn-ea"/>
              <a:cs typeface="+mn-cs"/>
            </a:rPr>
            <a:t> Perspektywa ekspertów biorących udział </a:t>
          </a:r>
          <a:br>
            <a:rPr lang="pl-PL" sz="1000" b="1">
              <a:latin typeface="Calibri"/>
              <a:ea typeface="+mn-ea"/>
              <a:cs typeface="+mn-cs"/>
            </a:rPr>
          </a:br>
          <a:r>
            <a:rPr lang="pl-PL" sz="1000" b="1">
              <a:latin typeface="Calibri"/>
              <a:ea typeface="+mn-ea"/>
              <a:cs typeface="+mn-cs"/>
            </a:rPr>
            <a:t>w ocenie projektów</a:t>
          </a:r>
        </a:p>
      </dgm:t>
    </dgm:pt>
    <dgm:pt modelId="{898EB905-B8EF-4FAD-8FCE-E75073E80CBB}" type="parTrans" cxnId="{9E2E7180-9A6B-4AE8-9613-55FE67D9A355}">
      <dgm:prSet/>
      <dgm:spPr/>
      <dgm:t>
        <a:bodyPr/>
        <a:lstStyle/>
        <a:p>
          <a:endParaRPr lang="pl-PL"/>
        </a:p>
      </dgm:t>
    </dgm:pt>
    <dgm:pt modelId="{9CAA65F0-1395-4AA6-B9CD-B03105E2D6F2}" type="sibTrans" cxnId="{9E2E7180-9A6B-4AE8-9613-55FE67D9A355}">
      <dgm:prSet/>
      <dgm:spPr/>
      <dgm:t>
        <a:bodyPr/>
        <a:lstStyle/>
        <a:p>
          <a:endParaRPr lang="pl-PL"/>
        </a:p>
      </dgm:t>
    </dgm:pt>
    <dgm:pt modelId="{533A6404-D2A6-4889-A1F5-18C835D33648}">
      <dgm:prSet phldrT="[Tekst]" custT="1"/>
      <dgm:spPr>
        <a:xfrm rot="5400000">
          <a:off x="2903042" y="1213485"/>
          <a:ext cx="595782" cy="3012643"/>
        </a:xfrm>
      </dgm:spPr>
      <dgm:t>
        <a:bodyPr/>
        <a:lstStyle/>
        <a:p>
          <a:pPr algn="just">
            <a:buChar char="•"/>
          </a:pPr>
          <a:r>
            <a:rPr lang="pl-PL" sz="1000" b="1">
              <a:latin typeface="Calibri"/>
              <a:ea typeface="+mn-ea"/>
              <a:cs typeface="+mn-cs"/>
            </a:rPr>
            <a:t> Perspektywa członków grup roboczych </a:t>
          </a:r>
          <a:br>
            <a:rPr lang="pl-PL" sz="1000" b="1">
              <a:latin typeface="Calibri"/>
              <a:ea typeface="+mn-ea"/>
              <a:cs typeface="+mn-cs"/>
            </a:rPr>
          </a:br>
          <a:r>
            <a:rPr lang="pl-PL" sz="1000" b="0">
              <a:latin typeface="Calibri"/>
              <a:ea typeface="+mn-ea"/>
              <a:cs typeface="+mn-cs"/>
            </a:rPr>
            <a:t>ds. inteligentnych specjalizacji</a:t>
          </a:r>
        </a:p>
      </dgm:t>
    </dgm:pt>
    <dgm:pt modelId="{A5F27098-A600-4949-8DB3-FFB280327C91}" type="parTrans" cxnId="{F3783541-6560-4304-A890-0E779F7E6C4B}">
      <dgm:prSet/>
      <dgm:spPr/>
      <dgm:t>
        <a:bodyPr/>
        <a:lstStyle/>
        <a:p>
          <a:endParaRPr lang="pl-PL"/>
        </a:p>
      </dgm:t>
    </dgm:pt>
    <dgm:pt modelId="{A9DA0687-FDA8-4F50-9ACD-1C1034311714}" type="sibTrans" cxnId="{F3783541-6560-4304-A890-0E779F7E6C4B}">
      <dgm:prSet/>
      <dgm:spPr/>
      <dgm:t>
        <a:bodyPr/>
        <a:lstStyle/>
        <a:p>
          <a:endParaRPr lang="pl-PL"/>
        </a:p>
      </dgm:t>
    </dgm:pt>
    <dgm:pt modelId="{06D80496-1EC0-4097-9DCB-44655FF12217}">
      <dgm:prSet phldrT="[Tekst]" custT="1"/>
      <dgm:spPr>
        <a:xfrm rot="5400000">
          <a:off x="2903042" y="431520"/>
          <a:ext cx="595782" cy="3012643"/>
        </a:xfrm>
      </dgm:spPr>
      <dgm:t>
        <a:bodyPr/>
        <a:lstStyle/>
        <a:p>
          <a:pPr algn="just">
            <a:buChar char="•"/>
          </a:pPr>
          <a:r>
            <a:rPr lang="pl-PL" sz="1000" b="1">
              <a:latin typeface="Calibri"/>
              <a:ea typeface="+mn-ea"/>
              <a:cs typeface="+mn-cs"/>
            </a:rPr>
            <a:t> Perspektywa pracowników IP biorących udział </a:t>
          </a:r>
          <a:br>
            <a:rPr lang="pl-PL" sz="1000" b="1">
              <a:latin typeface="Calibri"/>
              <a:ea typeface="+mn-ea"/>
              <a:cs typeface="+mn-cs"/>
            </a:rPr>
          </a:br>
          <a:r>
            <a:rPr lang="pl-PL" sz="1000" b="1">
              <a:latin typeface="Calibri"/>
              <a:ea typeface="+mn-ea"/>
              <a:cs typeface="+mn-cs"/>
            </a:rPr>
            <a:t>w ocenie projektów</a:t>
          </a:r>
        </a:p>
      </dgm:t>
    </dgm:pt>
    <dgm:pt modelId="{29002938-F7FD-4DC1-A8D8-6F725B16E655}" type="parTrans" cxnId="{676D3A41-5958-40F3-9D3F-F9E6A5C5F63F}">
      <dgm:prSet/>
      <dgm:spPr/>
      <dgm:t>
        <a:bodyPr/>
        <a:lstStyle/>
        <a:p>
          <a:endParaRPr lang="pl-PL"/>
        </a:p>
      </dgm:t>
    </dgm:pt>
    <dgm:pt modelId="{C6632D43-3312-4E45-8F93-34FF1E540601}" type="sibTrans" cxnId="{676D3A41-5958-40F3-9D3F-F9E6A5C5F63F}">
      <dgm:prSet/>
      <dgm:spPr/>
      <dgm:t>
        <a:bodyPr/>
        <a:lstStyle/>
        <a:p>
          <a:endParaRPr lang="pl-PL"/>
        </a:p>
      </dgm:t>
    </dgm:pt>
    <dgm:pt modelId="{8300D9A9-048B-4D5B-9CF5-361067DD6264}">
      <dgm:prSet phldrT="[Tekst]" custT="1"/>
      <dgm:spPr>
        <a:xfrm rot="5400000">
          <a:off x="2903042" y="-1132408"/>
          <a:ext cx="595782" cy="3012643"/>
        </a:xfrm>
      </dgm:spPr>
      <dgm:t>
        <a:bodyPr/>
        <a:lstStyle/>
        <a:p>
          <a:pPr algn="just">
            <a:buChar char="•"/>
          </a:pPr>
          <a:r>
            <a:rPr lang="pl-PL" sz="1000" b="1">
              <a:latin typeface="Calibri"/>
              <a:ea typeface="+mn-ea"/>
              <a:cs typeface="+mn-cs"/>
            </a:rPr>
            <a:t> Perspektywa partnerów </a:t>
          </a:r>
          <a:r>
            <a:rPr lang="pl-PL" sz="1000" b="0">
              <a:latin typeface="Calibri"/>
              <a:ea typeface="+mn-ea"/>
              <a:cs typeface="+mn-cs"/>
            </a:rPr>
            <a:t>realizujących projekty </a:t>
          </a:r>
          <a:r>
            <a:rPr lang="pl-PL" sz="1000"/>
            <a:t>–</a:t>
          </a:r>
          <a:r>
            <a:rPr lang="pl-PL" sz="1000" b="0">
              <a:latin typeface="Calibri"/>
              <a:ea typeface="+mn-ea"/>
              <a:cs typeface="+mn-cs"/>
            </a:rPr>
            <a:t> jednostek naukowych</a:t>
          </a:r>
        </a:p>
      </dgm:t>
    </dgm:pt>
    <dgm:pt modelId="{89CAF25E-C97F-4546-9690-6818B102D09E}" type="parTrans" cxnId="{8EC961AB-F7DC-44D5-87CD-3B54382133CC}">
      <dgm:prSet/>
      <dgm:spPr/>
      <dgm:t>
        <a:bodyPr/>
        <a:lstStyle/>
        <a:p>
          <a:endParaRPr lang="pl-PL"/>
        </a:p>
      </dgm:t>
    </dgm:pt>
    <dgm:pt modelId="{E3C9E2BE-6589-4107-AA41-504E11F722E4}" type="sibTrans" cxnId="{8EC961AB-F7DC-44D5-87CD-3B54382133CC}">
      <dgm:prSet/>
      <dgm:spPr/>
      <dgm:t>
        <a:bodyPr/>
        <a:lstStyle/>
        <a:p>
          <a:endParaRPr lang="pl-PL"/>
        </a:p>
      </dgm:t>
    </dgm:pt>
    <dgm:pt modelId="{F3214EED-8406-452C-ABAC-608F0CEDC15A}" type="pres">
      <dgm:prSet presAssocID="{68658E7C-782B-4646-9992-50DD47A5710C}" presName="Name0" presStyleCnt="0">
        <dgm:presLayoutVars>
          <dgm:dir/>
          <dgm:animLvl val="lvl"/>
          <dgm:resizeHandles val="exact"/>
        </dgm:presLayoutVars>
      </dgm:prSet>
      <dgm:spPr/>
      <dgm:t>
        <a:bodyPr/>
        <a:lstStyle/>
        <a:p>
          <a:endParaRPr lang="pl-PL"/>
        </a:p>
      </dgm:t>
    </dgm:pt>
    <dgm:pt modelId="{C950062C-3721-4F06-BA47-709A8CAAFC09}" type="pres">
      <dgm:prSet presAssocID="{282F8C06-392D-4512-A687-6B1A792C3536}" presName="linNode" presStyleCnt="0"/>
      <dgm:spPr/>
    </dgm:pt>
    <dgm:pt modelId="{B4D2315B-728F-4D7C-AB58-20935F1EDE77}" type="pres">
      <dgm:prSet presAssocID="{282F8C06-392D-4512-A687-6B1A792C3536}" presName="parentText" presStyleLbl="node1" presStyleIdx="0" presStyleCnt="3">
        <dgm:presLayoutVars>
          <dgm:chMax val="1"/>
          <dgm:bulletEnabled val="1"/>
        </dgm:presLayoutVars>
      </dgm:prSet>
      <dgm:spPr>
        <a:prstGeom prst="roundRect">
          <a:avLst/>
        </a:prstGeom>
      </dgm:spPr>
      <dgm:t>
        <a:bodyPr/>
        <a:lstStyle/>
        <a:p>
          <a:endParaRPr lang="pl-PL"/>
        </a:p>
      </dgm:t>
    </dgm:pt>
    <dgm:pt modelId="{9CA9F311-CB33-41E2-B8A0-023144DD2719}" type="pres">
      <dgm:prSet presAssocID="{282F8C06-392D-4512-A687-6B1A792C3536}" presName="descendantText" presStyleLbl="alignAccFollowNode1" presStyleIdx="0" presStyleCnt="3" custScaleY="115036">
        <dgm:presLayoutVars>
          <dgm:bulletEnabled val="1"/>
        </dgm:presLayoutVars>
      </dgm:prSet>
      <dgm:spPr>
        <a:prstGeom prst="round2SameRect">
          <a:avLst/>
        </a:prstGeom>
      </dgm:spPr>
      <dgm:t>
        <a:bodyPr/>
        <a:lstStyle/>
        <a:p>
          <a:endParaRPr lang="pl-PL"/>
        </a:p>
      </dgm:t>
    </dgm:pt>
    <dgm:pt modelId="{CD129C4F-999A-471B-B844-F92A9A12FEEE}" type="pres">
      <dgm:prSet presAssocID="{5CF892E6-CDFB-4545-A486-5C42E65A5A03}" presName="sp" presStyleCnt="0"/>
      <dgm:spPr/>
    </dgm:pt>
    <dgm:pt modelId="{743D8750-2E66-4E4A-A2DB-9E9E9736F0FC}" type="pres">
      <dgm:prSet presAssocID="{1CC7F4BC-4ACD-4773-82CD-A0E0DAE90D68}" presName="linNode" presStyleCnt="0"/>
      <dgm:spPr/>
    </dgm:pt>
    <dgm:pt modelId="{32681709-F579-43C7-B0EC-03215D780DB5}" type="pres">
      <dgm:prSet presAssocID="{1CC7F4BC-4ACD-4773-82CD-A0E0DAE90D68}" presName="parentText" presStyleLbl="node1" presStyleIdx="1" presStyleCnt="3" custLinFactNeighborY="-2527">
        <dgm:presLayoutVars>
          <dgm:chMax val="1"/>
          <dgm:bulletEnabled val="1"/>
        </dgm:presLayoutVars>
      </dgm:prSet>
      <dgm:spPr>
        <a:prstGeom prst="roundRect">
          <a:avLst/>
        </a:prstGeom>
      </dgm:spPr>
      <dgm:t>
        <a:bodyPr/>
        <a:lstStyle/>
        <a:p>
          <a:endParaRPr lang="pl-PL"/>
        </a:p>
      </dgm:t>
    </dgm:pt>
    <dgm:pt modelId="{08168BDE-448E-4345-B610-583BD09A6A05}" type="pres">
      <dgm:prSet presAssocID="{1CC7F4BC-4ACD-4773-82CD-A0E0DAE90D68}" presName="descendantText" presStyleLbl="alignAccFollowNode1" presStyleIdx="1" presStyleCnt="3" custScaleY="113958">
        <dgm:presLayoutVars>
          <dgm:bulletEnabled val="1"/>
        </dgm:presLayoutVars>
      </dgm:prSet>
      <dgm:spPr>
        <a:prstGeom prst="round2SameRect">
          <a:avLst/>
        </a:prstGeom>
      </dgm:spPr>
      <dgm:t>
        <a:bodyPr/>
        <a:lstStyle/>
        <a:p>
          <a:endParaRPr lang="pl-PL"/>
        </a:p>
      </dgm:t>
    </dgm:pt>
    <dgm:pt modelId="{F8779B63-C185-472B-A14C-27C772A42B65}" type="pres">
      <dgm:prSet presAssocID="{DFEC0DF3-81C9-4A96-BE23-70A55176026F}" presName="sp" presStyleCnt="0"/>
      <dgm:spPr/>
    </dgm:pt>
    <dgm:pt modelId="{318B36F8-A9A4-4D7E-BF8F-B8C7ACC5B548}" type="pres">
      <dgm:prSet presAssocID="{4825D25F-0AE8-48B3-B4F5-82531BFFE231}" presName="linNode" presStyleCnt="0"/>
      <dgm:spPr/>
    </dgm:pt>
    <dgm:pt modelId="{4420404B-AB14-4804-BACC-EDEAE731C437}" type="pres">
      <dgm:prSet presAssocID="{4825D25F-0AE8-48B3-B4F5-82531BFFE231}" presName="parentText" presStyleLbl="node1" presStyleIdx="2" presStyleCnt="3">
        <dgm:presLayoutVars>
          <dgm:chMax val="1"/>
          <dgm:bulletEnabled val="1"/>
        </dgm:presLayoutVars>
      </dgm:prSet>
      <dgm:spPr>
        <a:prstGeom prst="roundRect">
          <a:avLst/>
        </a:prstGeom>
      </dgm:spPr>
      <dgm:t>
        <a:bodyPr/>
        <a:lstStyle/>
        <a:p>
          <a:endParaRPr lang="pl-PL"/>
        </a:p>
      </dgm:t>
    </dgm:pt>
    <dgm:pt modelId="{1B72E6A3-D9A5-4564-8127-4A93B9AB0320}" type="pres">
      <dgm:prSet presAssocID="{4825D25F-0AE8-48B3-B4F5-82531BFFE231}" presName="descendantText" presStyleLbl="alignAccFollowNode1" presStyleIdx="2" presStyleCnt="3" custScaleY="115085">
        <dgm:presLayoutVars>
          <dgm:bulletEnabled val="1"/>
        </dgm:presLayoutVars>
      </dgm:prSet>
      <dgm:spPr>
        <a:prstGeom prst="round2SameRect">
          <a:avLst/>
        </a:prstGeom>
      </dgm:spPr>
      <dgm:t>
        <a:bodyPr/>
        <a:lstStyle/>
        <a:p>
          <a:endParaRPr lang="pl-PL"/>
        </a:p>
      </dgm:t>
    </dgm:pt>
  </dgm:ptLst>
  <dgm:cxnLst>
    <dgm:cxn modelId="{F3783541-6560-4304-A890-0E779F7E6C4B}" srcId="{4825D25F-0AE8-48B3-B4F5-82531BFFE231}" destId="{533A6404-D2A6-4889-A1F5-18C835D33648}" srcOrd="1" destOrd="0" parTransId="{A5F27098-A600-4949-8DB3-FFB280327C91}" sibTransId="{A9DA0687-FDA8-4F50-9ACD-1C1034311714}"/>
    <dgm:cxn modelId="{93CD6226-CC1C-4099-A39D-3FC436562890}" srcId="{68658E7C-782B-4646-9992-50DD47A5710C}" destId="{282F8C06-392D-4512-A687-6B1A792C3536}" srcOrd="0" destOrd="0" parTransId="{5E18DAA0-BBE5-4D07-B120-B9C8E1FFBBEE}" sibTransId="{5CF892E6-CDFB-4545-A486-5C42E65A5A03}"/>
    <dgm:cxn modelId="{82A32853-7FB2-48F7-B41C-F9150FCE8CE1}" type="presOf" srcId="{8300D9A9-048B-4D5B-9CF5-361067DD6264}" destId="{9CA9F311-CB33-41E2-B8A0-023144DD2719}" srcOrd="0" destOrd="1" presId="urn:microsoft.com/office/officeart/2005/8/layout/vList5"/>
    <dgm:cxn modelId="{3DE88861-AB49-4162-8960-5485057783A4}" type="presOf" srcId="{AB9F3C70-741D-4BCC-BC39-0FC2B4BBF512}" destId="{1B72E6A3-D9A5-4564-8127-4A93B9AB0320}" srcOrd="0" destOrd="2" presId="urn:microsoft.com/office/officeart/2005/8/layout/vList5"/>
    <dgm:cxn modelId="{FCC8C246-2EA3-4B7E-B666-E04DBA0DAE41}" srcId="{282F8C06-392D-4512-A687-6B1A792C3536}" destId="{14C42E27-81EF-4310-9ECC-B740E86C094D}" srcOrd="0" destOrd="0" parTransId="{2D0220EE-7DAB-45FC-A034-4208EF9C306A}" sibTransId="{01A32598-797F-4C95-B4F6-0F3A0658EBE0}"/>
    <dgm:cxn modelId="{94A20F15-C7B8-4F81-A7A9-BE5AD5FCE462}" type="presOf" srcId="{533A6404-D2A6-4889-A1F5-18C835D33648}" destId="{1B72E6A3-D9A5-4564-8127-4A93B9AB0320}" srcOrd="0" destOrd="1" presId="urn:microsoft.com/office/officeart/2005/8/layout/vList5"/>
    <dgm:cxn modelId="{108289C6-F016-4E7D-9DE8-D388CE9C0DA9}" srcId="{68658E7C-782B-4646-9992-50DD47A5710C}" destId="{4825D25F-0AE8-48B3-B4F5-82531BFFE231}" srcOrd="2" destOrd="0" parTransId="{51D909BB-4DFF-4489-9753-8C80D799F1C9}" sibTransId="{06202AA6-1B05-47E5-A2C4-538B0D300A33}"/>
    <dgm:cxn modelId="{A8FB9F4E-0F6E-4C24-8C12-E71AD58BDA8C}" srcId="{68658E7C-782B-4646-9992-50DD47A5710C}" destId="{1CC7F4BC-4ACD-4773-82CD-A0E0DAE90D68}" srcOrd="1" destOrd="0" parTransId="{94BD3435-35A7-4AA4-AEC5-42E7F92DEFD0}" sibTransId="{DFEC0DF3-81C9-4A96-BE23-70A55176026F}"/>
    <dgm:cxn modelId="{37AC73DB-3E80-4DAA-B101-2B93A336F26D}" type="presOf" srcId="{14C42E27-81EF-4310-9ECC-B740E86C094D}" destId="{9CA9F311-CB33-41E2-B8A0-023144DD2719}" srcOrd="0" destOrd="0" presId="urn:microsoft.com/office/officeart/2005/8/layout/vList5"/>
    <dgm:cxn modelId="{9E2E7180-9A6B-4AE8-9613-55FE67D9A355}" srcId="{4825D25F-0AE8-48B3-B4F5-82531BFFE231}" destId="{3C8007C8-90BC-4C58-A4BD-25D072E2AA0A}" srcOrd="0" destOrd="0" parTransId="{898EB905-B8EF-4FAD-8FCE-E75073E80CBB}" sibTransId="{9CAA65F0-1395-4AA6-B9CD-B03105E2D6F2}"/>
    <dgm:cxn modelId="{4468E3E1-F7C2-4161-81A8-DD848684E08B}" srcId="{1CC7F4BC-4ACD-4773-82CD-A0E0DAE90D68}" destId="{F3A578B9-A422-4814-B267-5C011FE8F3A1}" srcOrd="0" destOrd="0" parTransId="{14456913-9890-4381-80D7-1920088429A6}" sibTransId="{1A1E314D-F051-40FE-8C31-EC3E206E26FF}"/>
    <dgm:cxn modelId="{8EC961AB-F7DC-44D5-87CD-3B54382133CC}" srcId="{282F8C06-392D-4512-A687-6B1A792C3536}" destId="{8300D9A9-048B-4D5B-9CF5-361067DD6264}" srcOrd="1" destOrd="0" parTransId="{89CAF25E-C97F-4546-9690-6818B102D09E}" sibTransId="{E3C9E2BE-6589-4107-AA41-504E11F722E4}"/>
    <dgm:cxn modelId="{88EA80B6-514D-42FB-926B-7208B964E195}" type="presOf" srcId="{1CC7F4BC-4ACD-4773-82CD-A0E0DAE90D68}" destId="{32681709-F579-43C7-B0EC-03215D780DB5}" srcOrd="0" destOrd="0" presId="urn:microsoft.com/office/officeart/2005/8/layout/vList5"/>
    <dgm:cxn modelId="{6B4810A0-A9DE-40B6-B8A3-1DEB02FF4239}" type="presOf" srcId="{06D80496-1EC0-4097-9DCB-44655FF12217}" destId="{08168BDE-448E-4345-B610-583BD09A6A05}" srcOrd="0" destOrd="1" presId="urn:microsoft.com/office/officeart/2005/8/layout/vList5"/>
    <dgm:cxn modelId="{676D3A41-5958-40F3-9D3F-F9E6A5C5F63F}" srcId="{1CC7F4BC-4ACD-4773-82CD-A0E0DAE90D68}" destId="{06D80496-1EC0-4097-9DCB-44655FF12217}" srcOrd="1" destOrd="0" parTransId="{29002938-F7FD-4DC1-A8D8-6F725B16E655}" sibTransId="{C6632D43-3312-4E45-8F93-34FF1E540601}"/>
    <dgm:cxn modelId="{76B35252-1E9E-4D1B-94BB-60A665953FFC}" type="presOf" srcId="{3C8007C8-90BC-4C58-A4BD-25D072E2AA0A}" destId="{1B72E6A3-D9A5-4564-8127-4A93B9AB0320}" srcOrd="0" destOrd="0" presId="urn:microsoft.com/office/officeart/2005/8/layout/vList5"/>
    <dgm:cxn modelId="{DABC600E-8E31-4433-BA8A-DA02D208CDD6}" type="presOf" srcId="{F3A578B9-A422-4814-B267-5C011FE8F3A1}" destId="{08168BDE-448E-4345-B610-583BD09A6A05}" srcOrd="0" destOrd="0" presId="urn:microsoft.com/office/officeart/2005/8/layout/vList5"/>
    <dgm:cxn modelId="{398C1133-C48A-4942-AEC1-12B3CEE6F6F3}" type="presOf" srcId="{68658E7C-782B-4646-9992-50DD47A5710C}" destId="{F3214EED-8406-452C-ABAC-608F0CEDC15A}" srcOrd="0" destOrd="0" presId="urn:microsoft.com/office/officeart/2005/8/layout/vList5"/>
    <dgm:cxn modelId="{C27C6FC5-BB6A-4B6A-A54F-EC8AF430CB97}" type="presOf" srcId="{282F8C06-392D-4512-A687-6B1A792C3536}" destId="{B4D2315B-728F-4D7C-AB58-20935F1EDE77}" srcOrd="0" destOrd="0" presId="urn:microsoft.com/office/officeart/2005/8/layout/vList5"/>
    <dgm:cxn modelId="{E31CD4BC-7D8C-4DCF-A0D1-B8A640D7B5D1}" type="presOf" srcId="{4825D25F-0AE8-48B3-B4F5-82531BFFE231}" destId="{4420404B-AB14-4804-BACC-EDEAE731C437}" srcOrd="0" destOrd="0" presId="urn:microsoft.com/office/officeart/2005/8/layout/vList5"/>
    <dgm:cxn modelId="{2CBBCB34-3FC4-4B9C-ACBC-C279ABD95A59}" srcId="{4825D25F-0AE8-48B3-B4F5-82531BFFE231}" destId="{AB9F3C70-741D-4BCC-BC39-0FC2B4BBF512}" srcOrd="2" destOrd="0" parTransId="{BA44719D-5567-4F6A-A8CE-CBBFEE622019}" sibTransId="{A29888BF-F7EF-435C-95C1-6632CD456147}"/>
    <dgm:cxn modelId="{DE2FBFC7-18F2-48CB-BCBA-A4029DE75E24}" type="presParOf" srcId="{F3214EED-8406-452C-ABAC-608F0CEDC15A}" destId="{C950062C-3721-4F06-BA47-709A8CAAFC09}" srcOrd="0" destOrd="0" presId="urn:microsoft.com/office/officeart/2005/8/layout/vList5"/>
    <dgm:cxn modelId="{A36D1193-51BC-4619-9BF3-DF73605A1D82}" type="presParOf" srcId="{C950062C-3721-4F06-BA47-709A8CAAFC09}" destId="{B4D2315B-728F-4D7C-AB58-20935F1EDE77}" srcOrd="0" destOrd="0" presId="urn:microsoft.com/office/officeart/2005/8/layout/vList5"/>
    <dgm:cxn modelId="{AA9FB670-4ACD-4D87-9D9C-062CB765AFCB}" type="presParOf" srcId="{C950062C-3721-4F06-BA47-709A8CAAFC09}" destId="{9CA9F311-CB33-41E2-B8A0-023144DD2719}" srcOrd="1" destOrd="0" presId="urn:microsoft.com/office/officeart/2005/8/layout/vList5"/>
    <dgm:cxn modelId="{AD516C7C-4FA7-4B80-A3ED-898F2475A4A3}" type="presParOf" srcId="{F3214EED-8406-452C-ABAC-608F0CEDC15A}" destId="{CD129C4F-999A-471B-B844-F92A9A12FEEE}" srcOrd="1" destOrd="0" presId="urn:microsoft.com/office/officeart/2005/8/layout/vList5"/>
    <dgm:cxn modelId="{5FBF3581-CB5D-4485-A3EC-8F460FA20DAF}" type="presParOf" srcId="{F3214EED-8406-452C-ABAC-608F0CEDC15A}" destId="{743D8750-2E66-4E4A-A2DB-9E9E9736F0FC}" srcOrd="2" destOrd="0" presId="urn:microsoft.com/office/officeart/2005/8/layout/vList5"/>
    <dgm:cxn modelId="{C4A7EB85-CD5D-4EA8-99A2-4618D0FC431F}" type="presParOf" srcId="{743D8750-2E66-4E4A-A2DB-9E9E9736F0FC}" destId="{32681709-F579-43C7-B0EC-03215D780DB5}" srcOrd="0" destOrd="0" presId="urn:microsoft.com/office/officeart/2005/8/layout/vList5"/>
    <dgm:cxn modelId="{93A58115-8FCC-45F3-9C41-17B05D64B60A}" type="presParOf" srcId="{743D8750-2E66-4E4A-A2DB-9E9E9736F0FC}" destId="{08168BDE-448E-4345-B610-583BD09A6A05}" srcOrd="1" destOrd="0" presId="urn:microsoft.com/office/officeart/2005/8/layout/vList5"/>
    <dgm:cxn modelId="{05A0A20C-A1F9-4B56-B61B-EEB487F745CF}" type="presParOf" srcId="{F3214EED-8406-452C-ABAC-608F0CEDC15A}" destId="{F8779B63-C185-472B-A14C-27C772A42B65}" srcOrd="3" destOrd="0" presId="urn:microsoft.com/office/officeart/2005/8/layout/vList5"/>
    <dgm:cxn modelId="{B486FD5C-5E26-47B4-A175-E002F135B2C0}" type="presParOf" srcId="{F3214EED-8406-452C-ABAC-608F0CEDC15A}" destId="{318B36F8-A9A4-4D7E-BF8F-B8C7ACC5B548}" srcOrd="4" destOrd="0" presId="urn:microsoft.com/office/officeart/2005/8/layout/vList5"/>
    <dgm:cxn modelId="{80D71949-383B-49B8-85EE-FCE2112858BA}" type="presParOf" srcId="{318B36F8-A9A4-4D7E-BF8F-B8C7ACC5B548}" destId="{4420404B-AB14-4804-BACC-EDEAE731C437}" srcOrd="0" destOrd="0" presId="urn:microsoft.com/office/officeart/2005/8/layout/vList5"/>
    <dgm:cxn modelId="{89D54783-00AC-4F0B-BBD4-50D7A3E08260}" type="presParOf" srcId="{318B36F8-A9A4-4D7E-BF8F-B8C7ACC5B548}" destId="{1B72E6A3-D9A5-4564-8127-4A93B9AB0320}" srcOrd="1" destOrd="0" presId="urn:microsoft.com/office/officeart/2005/8/layout/vList5"/>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16A12E8-D50A-411B-B5AC-C02B7D9A0BC0}"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pl-PL"/>
        </a:p>
      </dgm:t>
    </dgm:pt>
    <dgm:pt modelId="{DD05D38B-39B1-4753-BC05-D75AD55A9923}">
      <dgm:prSet phldrT="[Tekst]" custT="1"/>
      <dgm:spPr/>
      <dgm:t>
        <a:bodyPr/>
        <a:lstStyle/>
        <a:p>
          <a:r>
            <a:rPr lang="pl-PL" sz="1000"/>
            <a:t>Indywidualny wywiad pogłębiony (ang. </a:t>
          </a:r>
          <a:r>
            <a:rPr lang="en-GB" sz="1000" i="1"/>
            <a:t>Individual in Depth Interview/IDI)</a:t>
          </a:r>
          <a:endParaRPr lang="pl-PL" sz="1000"/>
        </a:p>
      </dgm:t>
    </dgm:pt>
    <dgm:pt modelId="{DEFED291-28BB-47D0-A722-FEFB7E160A7E}" type="parTrans" cxnId="{133F6EA0-8E20-4A20-89D6-8B7554664175}">
      <dgm:prSet/>
      <dgm:spPr/>
      <dgm:t>
        <a:bodyPr/>
        <a:lstStyle/>
        <a:p>
          <a:endParaRPr lang="pl-PL" sz="1000"/>
        </a:p>
      </dgm:t>
    </dgm:pt>
    <dgm:pt modelId="{0234DD03-F69F-423E-B4CC-F279092CAB23}" type="sibTrans" cxnId="{133F6EA0-8E20-4A20-89D6-8B7554664175}">
      <dgm:prSet/>
      <dgm:spPr/>
      <dgm:t>
        <a:bodyPr/>
        <a:lstStyle/>
        <a:p>
          <a:endParaRPr lang="pl-PL" sz="1000"/>
        </a:p>
      </dgm:t>
    </dgm:pt>
    <dgm:pt modelId="{17FA28D1-0D0A-4B18-961C-98628B9B1584}">
      <dgm:prSet phldrT="[Tekst]" custT="1"/>
      <dgm:spPr/>
      <dgm:t>
        <a:bodyPr/>
        <a:lstStyle/>
        <a:p>
          <a:r>
            <a:rPr lang="pl-PL" sz="900"/>
            <a:t>Przedstawiciele IZ  RPO WM [Perspektywa systemowa]</a:t>
          </a:r>
        </a:p>
      </dgm:t>
    </dgm:pt>
    <dgm:pt modelId="{D4073406-4671-44C1-91CC-738CB6C4460A}" type="parTrans" cxnId="{F1247B4D-8D4B-4882-809E-4DC2B37903E5}">
      <dgm:prSet/>
      <dgm:spPr/>
      <dgm:t>
        <a:bodyPr/>
        <a:lstStyle/>
        <a:p>
          <a:endParaRPr lang="pl-PL" sz="1000"/>
        </a:p>
      </dgm:t>
    </dgm:pt>
    <dgm:pt modelId="{3E81A1EB-7874-4412-BB3A-3A4F1B7315E2}" type="sibTrans" cxnId="{F1247B4D-8D4B-4882-809E-4DC2B37903E5}">
      <dgm:prSet/>
      <dgm:spPr/>
      <dgm:t>
        <a:bodyPr/>
        <a:lstStyle/>
        <a:p>
          <a:endParaRPr lang="pl-PL" sz="1000"/>
        </a:p>
      </dgm:t>
    </dgm:pt>
    <dgm:pt modelId="{01C3C85C-6D48-47AB-9408-C6696935FE01}">
      <dgm:prSet phldrT="[Tekst]" custT="1"/>
      <dgm:spPr/>
      <dgm:t>
        <a:bodyPr/>
        <a:lstStyle/>
        <a:p>
          <a:r>
            <a:rPr lang="pl-PL" sz="1000"/>
            <a:t>Zogniskowany wywiad grupowy (ang. </a:t>
          </a:r>
          <a:r>
            <a:rPr lang="pl-PL" sz="1000" i="1"/>
            <a:t>Focus Group Interviews</a:t>
          </a:r>
          <a:r>
            <a:rPr lang="pl-PL" sz="1000"/>
            <a:t>/FGI)</a:t>
          </a:r>
        </a:p>
      </dgm:t>
    </dgm:pt>
    <dgm:pt modelId="{F789F132-97C9-4D3D-8AE2-C82EF680DDDD}" type="parTrans" cxnId="{CDE76397-B008-430A-B324-754FBA950BAC}">
      <dgm:prSet/>
      <dgm:spPr/>
      <dgm:t>
        <a:bodyPr/>
        <a:lstStyle/>
        <a:p>
          <a:endParaRPr lang="pl-PL" sz="1000"/>
        </a:p>
      </dgm:t>
    </dgm:pt>
    <dgm:pt modelId="{11B2DC4D-1CA8-40C5-93CB-F60E72FEBC91}" type="sibTrans" cxnId="{CDE76397-B008-430A-B324-754FBA950BAC}">
      <dgm:prSet/>
      <dgm:spPr/>
      <dgm:t>
        <a:bodyPr/>
        <a:lstStyle/>
        <a:p>
          <a:endParaRPr lang="pl-PL" sz="1000"/>
        </a:p>
      </dgm:t>
    </dgm:pt>
    <dgm:pt modelId="{58125225-1897-441B-9462-F4F27EFC6EC0}">
      <dgm:prSet phldrT="[Tekst]" custT="1"/>
      <dgm:spPr/>
      <dgm:t>
        <a:bodyPr/>
        <a:lstStyle/>
        <a:p>
          <a:r>
            <a:rPr lang="pl-PL" sz="1000"/>
            <a:t>Partnerzy w projektach [Perspektywa popytowa]</a:t>
          </a:r>
        </a:p>
      </dgm:t>
    </dgm:pt>
    <dgm:pt modelId="{1B5D844A-9F1E-4D0B-A872-61D8112E54C9}" type="parTrans" cxnId="{CE024AB8-EBA7-4088-AA81-D29CDEE51CC6}">
      <dgm:prSet/>
      <dgm:spPr/>
      <dgm:t>
        <a:bodyPr/>
        <a:lstStyle/>
        <a:p>
          <a:endParaRPr lang="pl-PL" sz="1000"/>
        </a:p>
      </dgm:t>
    </dgm:pt>
    <dgm:pt modelId="{E25D37D9-1CC4-4F79-A6C3-5A766969765A}" type="sibTrans" cxnId="{CE024AB8-EBA7-4088-AA81-D29CDEE51CC6}">
      <dgm:prSet/>
      <dgm:spPr/>
      <dgm:t>
        <a:bodyPr/>
        <a:lstStyle/>
        <a:p>
          <a:endParaRPr lang="pl-PL" sz="1000"/>
        </a:p>
      </dgm:t>
    </dgm:pt>
    <dgm:pt modelId="{1DC42397-DB2F-4C40-AB9B-943DB81694D3}">
      <dgm:prSet phldrT="[Tekst]" custT="1"/>
      <dgm:spPr/>
      <dgm:t>
        <a:bodyPr/>
        <a:lstStyle/>
        <a:p>
          <a:r>
            <a:rPr lang="pl-PL" sz="1000"/>
            <a:t>Standaryzowany wywiad CAWI (ang. </a:t>
          </a:r>
          <a:r>
            <a:rPr lang="pl-PL" sz="1000" i="1"/>
            <a:t>Computer-Assisted Web Interview</a:t>
          </a:r>
          <a:r>
            <a:rPr lang="pl-PL" sz="1000"/>
            <a:t>) </a:t>
          </a:r>
        </a:p>
      </dgm:t>
    </dgm:pt>
    <dgm:pt modelId="{F1EC0CA5-47B8-4647-AF0F-225E5D322664}" type="parTrans" cxnId="{153A55DE-F4A7-4EDD-ACF6-5F8666EEE571}">
      <dgm:prSet/>
      <dgm:spPr/>
      <dgm:t>
        <a:bodyPr/>
        <a:lstStyle/>
        <a:p>
          <a:endParaRPr lang="pl-PL" sz="1000"/>
        </a:p>
      </dgm:t>
    </dgm:pt>
    <dgm:pt modelId="{0D4D4F35-F462-431D-BAB3-D51B2273F61D}" type="sibTrans" cxnId="{153A55DE-F4A7-4EDD-ACF6-5F8666EEE571}">
      <dgm:prSet/>
      <dgm:spPr/>
      <dgm:t>
        <a:bodyPr/>
        <a:lstStyle/>
        <a:p>
          <a:endParaRPr lang="pl-PL" sz="1000"/>
        </a:p>
      </dgm:t>
    </dgm:pt>
    <dgm:pt modelId="{7DD2C4D5-306C-445A-B962-2E5FC1AB7934}">
      <dgm:prSet custT="1"/>
      <dgm:spPr/>
      <dgm:t>
        <a:bodyPr/>
        <a:lstStyle/>
        <a:p>
          <a:r>
            <a:rPr lang="pl-PL" sz="1000"/>
            <a:t>Wnioskodawcy [Perspektywa popytowa]</a:t>
          </a:r>
        </a:p>
      </dgm:t>
    </dgm:pt>
    <dgm:pt modelId="{CC32B15B-74D7-463C-ADB6-AD9E233C5B07}" type="parTrans" cxnId="{97C09B03-6731-44B4-9438-613982B9B84D}">
      <dgm:prSet/>
      <dgm:spPr/>
      <dgm:t>
        <a:bodyPr/>
        <a:lstStyle/>
        <a:p>
          <a:endParaRPr lang="pl-PL" sz="1000"/>
        </a:p>
      </dgm:t>
    </dgm:pt>
    <dgm:pt modelId="{B98C2BCF-8605-444B-8C11-59F2A3269210}" type="sibTrans" cxnId="{97C09B03-6731-44B4-9438-613982B9B84D}">
      <dgm:prSet/>
      <dgm:spPr/>
      <dgm:t>
        <a:bodyPr/>
        <a:lstStyle/>
        <a:p>
          <a:endParaRPr lang="pl-PL" sz="1000"/>
        </a:p>
      </dgm:t>
    </dgm:pt>
    <dgm:pt modelId="{57A1CF53-5BD7-4E38-BAFD-B24CD3F79AAF}">
      <dgm:prSet custT="1"/>
      <dgm:spPr/>
      <dgm:t>
        <a:bodyPr/>
        <a:lstStyle/>
        <a:p>
          <a:r>
            <a:rPr lang="pl-PL" sz="1000"/>
            <a:t>Panel ekspertów</a:t>
          </a:r>
        </a:p>
      </dgm:t>
    </dgm:pt>
    <dgm:pt modelId="{BEACC3D9-699D-47E7-8036-AEF8F0266A16}" type="parTrans" cxnId="{C30DB330-44FB-44F6-B6D7-AF7D0D0DC274}">
      <dgm:prSet/>
      <dgm:spPr/>
      <dgm:t>
        <a:bodyPr/>
        <a:lstStyle/>
        <a:p>
          <a:endParaRPr lang="pl-PL"/>
        </a:p>
      </dgm:t>
    </dgm:pt>
    <dgm:pt modelId="{F2555750-B3F6-4580-B905-2125F7DB8DBD}" type="sibTrans" cxnId="{C30DB330-44FB-44F6-B6D7-AF7D0D0DC274}">
      <dgm:prSet/>
      <dgm:spPr/>
      <dgm:t>
        <a:bodyPr/>
        <a:lstStyle/>
        <a:p>
          <a:endParaRPr lang="pl-PL"/>
        </a:p>
      </dgm:t>
    </dgm:pt>
    <dgm:pt modelId="{8C2D3BFF-B8DE-4968-9471-C047E96B0DA2}">
      <dgm:prSet custT="1"/>
      <dgm:spPr/>
      <dgm:t>
        <a:bodyPr/>
        <a:lstStyle/>
        <a:p>
          <a:r>
            <a:rPr lang="pl-PL" sz="1000"/>
            <a:t>Eksperci dziedzinowi [Perspektywa ekspercka]</a:t>
          </a:r>
        </a:p>
      </dgm:t>
    </dgm:pt>
    <dgm:pt modelId="{7741DDE2-87C1-4CDB-AB59-83F9C84D8502}" type="parTrans" cxnId="{12D31BF6-4404-439B-9960-2522431F12C6}">
      <dgm:prSet/>
      <dgm:spPr/>
      <dgm:t>
        <a:bodyPr/>
        <a:lstStyle/>
        <a:p>
          <a:endParaRPr lang="pl-PL"/>
        </a:p>
      </dgm:t>
    </dgm:pt>
    <dgm:pt modelId="{22C0C071-75C2-4444-A822-140E7928BDDC}" type="sibTrans" cxnId="{12D31BF6-4404-439B-9960-2522431F12C6}">
      <dgm:prSet/>
      <dgm:spPr/>
      <dgm:t>
        <a:bodyPr/>
        <a:lstStyle/>
        <a:p>
          <a:endParaRPr lang="pl-PL"/>
        </a:p>
      </dgm:t>
    </dgm:pt>
    <dgm:pt modelId="{91B5F8C2-D103-4E90-8B9B-AFC0172CC7AE}">
      <dgm:prSet phldrT="[Tekst]" custT="1"/>
      <dgm:spPr/>
      <dgm:t>
        <a:bodyPr/>
        <a:lstStyle/>
        <a:p>
          <a:r>
            <a:rPr lang="pl-PL" sz="900"/>
            <a:t>Grupy robocze ds. specjalizacji [Perspektywa ekspercka]</a:t>
          </a:r>
        </a:p>
      </dgm:t>
    </dgm:pt>
    <dgm:pt modelId="{946B1EA7-4A97-421C-9976-90A019AF34A1}" type="parTrans" cxnId="{86CCB4F4-ACEF-4542-84C7-EB1846C167EE}">
      <dgm:prSet/>
      <dgm:spPr/>
      <dgm:t>
        <a:bodyPr/>
        <a:lstStyle/>
        <a:p>
          <a:endParaRPr lang="pl-PL"/>
        </a:p>
      </dgm:t>
    </dgm:pt>
    <dgm:pt modelId="{11DB4A9D-83ED-4632-8C13-3DA02A07D453}" type="sibTrans" cxnId="{86CCB4F4-ACEF-4542-84C7-EB1846C167EE}">
      <dgm:prSet/>
      <dgm:spPr/>
      <dgm:t>
        <a:bodyPr/>
        <a:lstStyle/>
        <a:p>
          <a:endParaRPr lang="pl-PL"/>
        </a:p>
      </dgm:t>
    </dgm:pt>
    <dgm:pt modelId="{CE0D1B53-D6ED-4D89-B641-1BD89847704D}">
      <dgm:prSet phldrT="[Tekst]" custT="1"/>
      <dgm:spPr/>
      <dgm:t>
        <a:bodyPr/>
        <a:lstStyle/>
        <a:p>
          <a:r>
            <a:rPr lang="pl-PL" sz="900"/>
            <a:t>Eksperci oceniający projekty [Perspektywa ekspercka]</a:t>
          </a:r>
        </a:p>
      </dgm:t>
    </dgm:pt>
    <dgm:pt modelId="{854F025C-A5C3-4EF5-8DC6-4B2031CA45CA}" type="parTrans" cxnId="{BD9D7630-D034-41AE-87F5-8F66E2A893E0}">
      <dgm:prSet/>
      <dgm:spPr/>
      <dgm:t>
        <a:bodyPr/>
        <a:lstStyle/>
        <a:p>
          <a:endParaRPr lang="pl-PL"/>
        </a:p>
      </dgm:t>
    </dgm:pt>
    <dgm:pt modelId="{4BC6338E-6974-48E6-9AF9-0655C78B2C2D}" type="sibTrans" cxnId="{BD9D7630-D034-41AE-87F5-8F66E2A893E0}">
      <dgm:prSet/>
      <dgm:spPr/>
      <dgm:t>
        <a:bodyPr/>
        <a:lstStyle/>
        <a:p>
          <a:endParaRPr lang="pl-PL"/>
        </a:p>
      </dgm:t>
    </dgm:pt>
    <dgm:pt modelId="{4D6E2EBD-76DC-40DE-9CC9-84F05CDE7BA6}">
      <dgm:prSet phldrT="[Tekst]" custT="1"/>
      <dgm:spPr/>
      <dgm:t>
        <a:bodyPr/>
        <a:lstStyle/>
        <a:p>
          <a:r>
            <a:rPr lang="pl-PL" sz="900"/>
            <a:t>Przedstawiciele IP oceniający projekty [Perspektywa systemowa]</a:t>
          </a:r>
        </a:p>
      </dgm:t>
    </dgm:pt>
    <dgm:pt modelId="{56938854-7DAC-45F3-93DC-89AF1DFE4635}" type="parTrans" cxnId="{C5024C6A-A566-435E-A6AE-4C54301BE3A3}">
      <dgm:prSet/>
      <dgm:spPr/>
      <dgm:t>
        <a:bodyPr/>
        <a:lstStyle/>
        <a:p>
          <a:endParaRPr lang="pl-PL"/>
        </a:p>
      </dgm:t>
    </dgm:pt>
    <dgm:pt modelId="{CE324490-9E3A-416A-A2AA-FE720CEF9F10}" type="sibTrans" cxnId="{C5024C6A-A566-435E-A6AE-4C54301BE3A3}">
      <dgm:prSet/>
      <dgm:spPr/>
      <dgm:t>
        <a:bodyPr/>
        <a:lstStyle/>
        <a:p>
          <a:endParaRPr lang="pl-PL"/>
        </a:p>
      </dgm:t>
    </dgm:pt>
    <dgm:pt modelId="{0838AA25-F5BC-44A3-A2C0-25D3E08E1A4A}" type="pres">
      <dgm:prSet presAssocID="{E16A12E8-D50A-411B-B5AC-C02B7D9A0BC0}" presName="theList" presStyleCnt="0">
        <dgm:presLayoutVars>
          <dgm:dir/>
          <dgm:animLvl val="lvl"/>
          <dgm:resizeHandles val="exact"/>
        </dgm:presLayoutVars>
      </dgm:prSet>
      <dgm:spPr/>
      <dgm:t>
        <a:bodyPr/>
        <a:lstStyle/>
        <a:p>
          <a:endParaRPr lang="pl-PL"/>
        </a:p>
      </dgm:t>
    </dgm:pt>
    <dgm:pt modelId="{35C8EBEF-3608-4BE5-9624-9FDF64F03750}" type="pres">
      <dgm:prSet presAssocID="{DD05D38B-39B1-4753-BC05-D75AD55A9923}" presName="compNode" presStyleCnt="0"/>
      <dgm:spPr/>
    </dgm:pt>
    <dgm:pt modelId="{1FB693A9-1D99-4A2D-933F-1B42C26D2604}" type="pres">
      <dgm:prSet presAssocID="{DD05D38B-39B1-4753-BC05-D75AD55A9923}" presName="aNode" presStyleLbl="bgShp" presStyleIdx="0" presStyleCnt="4"/>
      <dgm:spPr/>
      <dgm:t>
        <a:bodyPr/>
        <a:lstStyle/>
        <a:p>
          <a:endParaRPr lang="pl-PL"/>
        </a:p>
      </dgm:t>
    </dgm:pt>
    <dgm:pt modelId="{C743F8EF-2962-4AFB-9395-6C382596D8B8}" type="pres">
      <dgm:prSet presAssocID="{DD05D38B-39B1-4753-BC05-D75AD55A9923}" presName="textNode" presStyleLbl="bgShp" presStyleIdx="0" presStyleCnt="4"/>
      <dgm:spPr/>
      <dgm:t>
        <a:bodyPr/>
        <a:lstStyle/>
        <a:p>
          <a:endParaRPr lang="pl-PL"/>
        </a:p>
      </dgm:t>
    </dgm:pt>
    <dgm:pt modelId="{1B65200D-2DDC-4393-AD68-9240B4A5040B}" type="pres">
      <dgm:prSet presAssocID="{DD05D38B-39B1-4753-BC05-D75AD55A9923}" presName="compChildNode" presStyleCnt="0"/>
      <dgm:spPr/>
    </dgm:pt>
    <dgm:pt modelId="{B59D964D-6EEF-4120-9CD3-4FABA2A4ABB0}" type="pres">
      <dgm:prSet presAssocID="{DD05D38B-39B1-4753-BC05-D75AD55A9923}" presName="theInnerList" presStyleCnt="0"/>
      <dgm:spPr/>
    </dgm:pt>
    <dgm:pt modelId="{5FEB9B4C-3830-462E-AB6B-B357DFE1C582}" type="pres">
      <dgm:prSet presAssocID="{17FA28D1-0D0A-4B18-961C-98628B9B1584}" presName="childNode" presStyleLbl="node1" presStyleIdx="0" presStyleCnt="7" custScaleY="109421" custLinFactNeighborX="-702" custLinFactNeighborY="-46566">
        <dgm:presLayoutVars>
          <dgm:bulletEnabled val="1"/>
        </dgm:presLayoutVars>
      </dgm:prSet>
      <dgm:spPr/>
      <dgm:t>
        <a:bodyPr/>
        <a:lstStyle/>
        <a:p>
          <a:endParaRPr lang="pl-PL"/>
        </a:p>
      </dgm:t>
    </dgm:pt>
    <dgm:pt modelId="{A0ACD5BC-6CF7-43CF-BFB7-597770CCCB31}" type="pres">
      <dgm:prSet presAssocID="{17FA28D1-0D0A-4B18-961C-98628B9B1584}" presName="aSpace2" presStyleCnt="0"/>
      <dgm:spPr/>
    </dgm:pt>
    <dgm:pt modelId="{E8B3999E-54FE-4893-90C8-3C2B7CC2089A}" type="pres">
      <dgm:prSet presAssocID="{4D6E2EBD-76DC-40DE-9CC9-84F05CDE7BA6}" presName="childNode" presStyleLbl="node1" presStyleIdx="1" presStyleCnt="7">
        <dgm:presLayoutVars>
          <dgm:bulletEnabled val="1"/>
        </dgm:presLayoutVars>
      </dgm:prSet>
      <dgm:spPr/>
      <dgm:t>
        <a:bodyPr/>
        <a:lstStyle/>
        <a:p>
          <a:endParaRPr lang="pl-PL"/>
        </a:p>
      </dgm:t>
    </dgm:pt>
    <dgm:pt modelId="{47BF2A79-E8BA-4CDB-9A8C-A767EC150CDE}" type="pres">
      <dgm:prSet presAssocID="{4D6E2EBD-76DC-40DE-9CC9-84F05CDE7BA6}" presName="aSpace2" presStyleCnt="0"/>
      <dgm:spPr/>
    </dgm:pt>
    <dgm:pt modelId="{184279F3-D6F1-4D6D-9AF3-1256B3F55D66}" type="pres">
      <dgm:prSet presAssocID="{CE0D1B53-D6ED-4D89-B641-1BD89847704D}" presName="childNode" presStyleLbl="node1" presStyleIdx="2" presStyleCnt="7" custScaleY="122351">
        <dgm:presLayoutVars>
          <dgm:bulletEnabled val="1"/>
        </dgm:presLayoutVars>
      </dgm:prSet>
      <dgm:spPr/>
      <dgm:t>
        <a:bodyPr/>
        <a:lstStyle/>
        <a:p>
          <a:endParaRPr lang="pl-PL"/>
        </a:p>
      </dgm:t>
    </dgm:pt>
    <dgm:pt modelId="{A6ECCE9C-C185-4973-8991-0AB60C77AC7A}" type="pres">
      <dgm:prSet presAssocID="{CE0D1B53-D6ED-4D89-B641-1BD89847704D}" presName="aSpace2" presStyleCnt="0"/>
      <dgm:spPr/>
    </dgm:pt>
    <dgm:pt modelId="{D12A56E0-7F64-46E0-86BD-ACA54B4B95A4}" type="pres">
      <dgm:prSet presAssocID="{91B5F8C2-D103-4E90-8B9B-AFC0172CC7AE}" presName="childNode" presStyleLbl="node1" presStyleIdx="3" presStyleCnt="7" custScaleY="138946">
        <dgm:presLayoutVars>
          <dgm:bulletEnabled val="1"/>
        </dgm:presLayoutVars>
      </dgm:prSet>
      <dgm:spPr/>
      <dgm:t>
        <a:bodyPr/>
        <a:lstStyle/>
        <a:p>
          <a:endParaRPr lang="pl-PL"/>
        </a:p>
      </dgm:t>
    </dgm:pt>
    <dgm:pt modelId="{9FE54DB3-82D7-4532-92E0-48A3C0DD8D56}" type="pres">
      <dgm:prSet presAssocID="{DD05D38B-39B1-4753-BC05-D75AD55A9923}" presName="aSpace" presStyleCnt="0"/>
      <dgm:spPr/>
    </dgm:pt>
    <dgm:pt modelId="{A3D7F20D-7D01-4CAC-9A2A-A86A2BBF22AA}" type="pres">
      <dgm:prSet presAssocID="{01C3C85C-6D48-47AB-9408-C6696935FE01}" presName="compNode" presStyleCnt="0"/>
      <dgm:spPr/>
    </dgm:pt>
    <dgm:pt modelId="{8C97AB96-F88D-49E2-AF34-9A09D620BA54}" type="pres">
      <dgm:prSet presAssocID="{01C3C85C-6D48-47AB-9408-C6696935FE01}" presName="aNode" presStyleLbl="bgShp" presStyleIdx="1" presStyleCnt="4"/>
      <dgm:spPr/>
      <dgm:t>
        <a:bodyPr/>
        <a:lstStyle/>
        <a:p>
          <a:endParaRPr lang="pl-PL"/>
        </a:p>
      </dgm:t>
    </dgm:pt>
    <dgm:pt modelId="{5172B099-A442-41ED-91F0-DDDFB9D296AF}" type="pres">
      <dgm:prSet presAssocID="{01C3C85C-6D48-47AB-9408-C6696935FE01}" presName="textNode" presStyleLbl="bgShp" presStyleIdx="1" presStyleCnt="4"/>
      <dgm:spPr/>
      <dgm:t>
        <a:bodyPr/>
        <a:lstStyle/>
        <a:p>
          <a:endParaRPr lang="pl-PL"/>
        </a:p>
      </dgm:t>
    </dgm:pt>
    <dgm:pt modelId="{B661757D-BFBD-4ABC-885C-3A40B798C297}" type="pres">
      <dgm:prSet presAssocID="{01C3C85C-6D48-47AB-9408-C6696935FE01}" presName="compChildNode" presStyleCnt="0"/>
      <dgm:spPr/>
    </dgm:pt>
    <dgm:pt modelId="{2267C8AD-0AAA-4400-A994-4EB9B1C3CE44}" type="pres">
      <dgm:prSet presAssocID="{01C3C85C-6D48-47AB-9408-C6696935FE01}" presName="theInnerList" presStyleCnt="0"/>
      <dgm:spPr/>
    </dgm:pt>
    <dgm:pt modelId="{8E38D794-C3A9-4D93-A8A6-7BD9EE0F56F6}" type="pres">
      <dgm:prSet presAssocID="{58125225-1897-441B-9462-F4F27EFC6EC0}" presName="childNode" presStyleLbl="node1" presStyleIdx="4" presStyleCnt="7">
        <dgm:presLayoutVars>
          <dgm:bulletEnabled val="1"/>
        </dgm:presLayoutVars>
      </dgm:prSet>
      <dgm:spPr/>
      <dgm:t>
        <a:bodyPr/>
        <a:lstStyle/>
        <a:p>
          <a:endParaRPr lang="pl-PL"/>
        </a:p>
      </dgm:t>
    </dgm:pt>
    <dgm:pt modelId="{F6DB1A1C-A3D1-483B-82CA-AD7695CC1532}" type="pres">
      <dgm:prSet presAssocID="{01C3C85C-6D48-47AB-9408-C6696935FE01}" presName="aSpace" presStyleCnt="0"/>
      <dgm:spPr/>
    </dgm:pt>
    <dgm:pt modelId="{A24AE05B-0E5B-4548-9399-D9FA5192ECB4}" type="pres">
      <dgm:prSet presAssocID="{1DC42397-DB2F-4C40-AB9B-943DB81694D3}" presName="compNode" presStyleCnt="0"/>
      <dgm:spPr/>
    </dgm:pt>
    <dgm:pt modelId="{303E943A-B97C-4679-B8C4-0342249BA691}" type="pres">
      <dgm:prSet presAssocID="{1DC42397-DB2F-4C40-AB9B-943DB81694D3}" presName="aNode" presStyleLbl="bgShp" presStyleIdx="2" presStyleCnt="4"/>
      <dgm:spPr/>
      <dgm:t>
        <a:bodyPr/>
        <a:lstStyle/>
        <a:p>
          <a:endParaRPr lang="pl-PL"/>
        </a:p>
      </dgm:t>
    </dgm:pt>
    <dgm:pt modelId="{C7878632-FB35-422A-946B-4316EC280FF7}" type="pres">
      <dgm:prSet presAssocID="{1DC42397-DB2F-4C40-AB9B-943DB81694D3}" presName="textNode" presStyleLbl="bgShp" presStyleIdx="2" presStyleCnt="4"/>
      <dgm:spPr/>
      <dgm:t>
        <a:bodyPr/>
        <a:lstStyle/>
        <a:p>
          <a:endParaRPr lang="pl-PL"/>
        </a:p>
      </dgm:t>
    </dgm:pt>
    <dgm:pt modelId="{686F1D6B-A020-4F92-ACEC-D98478E04CDE}" type="pres">
      <dgm:prSet presAssocID="{1DC42397-DB2F-4C40-AB9B-943DB81694D3}" presName="compChildNode" presStyleCnt="0"/>
      <dgm:spPr/>
    </dgm:pt>
    <dgm:pt modelId="{E3FEA5CB-A7C8-46B4-8665-46EAD84A5121}" type="pres">
      <dgm:prSet presAssocID="{1DC42397-DB2F-4C40-AB9B-943DB81694D3}" presName="theInnerList" presStyleCnt="0"/>
      <dgm:spPr/>
    </dgm:pt>
    <dgm:pt modelId="{2C689B35-C776-4B1B-9BE0-DBA7329E13A4}" type="pres">
      <dgm:prSet presAssocID="{7DD2C4D5-306C-445A-B962-2E5FC1AB7934}" presName="childNode" presStyleLbl="node1" presStyleIdx="5" presStyleCnt="7">
        <dgm:presLayoutVars>
          <dgm:bulletEnabled val="1"/>
        </dgm:presLayoutVars>
      </dgm:prSet>
      <dgm:spPr/>
      <dgm:t>
        <a:bodyPr/>
        <a:lstStyle/>
        <a:p>
          <a:endParaRPr lang="pl-PL"/>
        </a:p>
      </dgm:t>
    </dgm:pt>
    <dgm:pt modelId="{65BE7F67-7DA9-4C94-B63D-5D75C26D29CA}" type="pres">
      <dgm:prSet presAssocID="{1DC42397-DB2F-4C40-AB9B-943DB81694D3}" presName="aSpace" presStyleCnt="0"/>
      <dgm:spPr/>
    </dgm:pt>
    <dgm:pt modelId="{69CC2BB7-9BD4-4C7D-9DEE-51F721EEED8B}" type="pres">
      <dgm:prSet presAssocID="{57A1CF53-5BD7-4E38-BAFD-B24CD3F79AAF}" presName="compNode" presStyleCnt="0"/>
      <dgm:spPr/>
    </dgm:pt>
    <dgm:pt modelId="{5025EB28-51C3-42A3-84FC-CCBC0114CBAD}" type="pres">
      <dgm:prSet presAssocID="{57A1CF53-5BD7-4E38-BAFD-B24CD3F79AAF}" presName="aNode" presStyleLbl="bgShp" presStyleIdx="3" presStyleCnt="4"/>
      <dgm:spPr/>
      <dgm:t>
        <a:bodyPr/>
        <a:lstStyle/>
        <a:p>
          <a:endParaRPr lang="pl-PL"/>
        </a:p>
      </dgm:t>
    </dgm:pt>
    <dgm:pt modelId="{0A277D9D-67E1-4F6E-A262-124921C015F3}" type="pres">
      <dgm:prSet presAssocID="{57A1CF53-5BD7-4E38-BAFD-B24CD3F79AAF}" presName="textNode" presStyleLbl="bgShp" presStyleIdx="3" presStyleCnt="4"/>
      <dgm:spPr/>
      <dgm:t>
        <a:bodyPr/>
        <a:lstStyle/>
        <a:p>
          <a:endParaRPr lang="pl-PL"/>
        </a:p>
      </dgm:t>
    </dgm:pt>
    <dgm:pt modelId="{6676D512-4E41-4D86-8F8D-A9A8E6B13D46}" type="pres">
      <dgm:prSet presAssocID="{57A1CF53-5BD7-4E38-BAFD-B24CD3F79AAF}" presName="compChildNode" presStyleCnt="0"/>
      <dgm:spPr/>
    </dgm:pt>
    <dgm:pt modelId="{58A5142A-107D-4733-8069-9E05AE188F64}" type="pres">
      <dgm:prSet presAssocID="{57A1CF53-5BD7-4E38-BAFD-B24CD3F79AAF}" presName="theInnerList" presStyleCnt="0"/>
      <dgm:spPr/>
    </dgm:pt>
    <dgm:pt modelId="{B918C0FB-909F-4746-A6A3-51D6BDCF641E}" type="pres">
      <dgm:prSet presAssocID="{8C2D3BFF-B8DE-4968-9471-C047E96B0DA2}" presName="childNode" presStyleLbl="node1" presStyleIdx="6" presStyleCnt="7">
        <dgm:presLayoutVars>
          <dgm:bulletEnabled val="1"/>
        </dgm:presLayoutVars>
      </dgm:prSet>
      <dgm:spPr/>
      <dgm:t>
        <a:bodyPr/>
        <a:lstStyle/>
        <a:p>
          <a:endParaRPr lang="pl-PL"/>
        </a:p>
      </dgm:t>
    </dgm:pt>
  </dgm:ptLst>
  <dgm:cxnLst>
    <dgm:cxn modelId="{133F6EA0-8E20-4A20-89D6-8B7554664175}" srcId="{E16A12E8-D50A-411B-B5AC-C02B7D9A0BC0}" destId="{DD05D38B-39B1-4753-BC05-D75AD55A9923}" srcOrd="0" destOrd="0" parTransId="{DEFED291-28BB-47D0-A722-FEFB7E160A7E}" sibTransId="{0234DD03-F69F-423E-B4CC-F279092CAB23}"/>
    <dgm:cxn modelId="{35CA7028-6CBE-4749-80DB-193A2151ADE8}" type="presOf" srcId="{DD05D38B-39B1-4753-BC05-D75AD55A9923}" destId="{C743F8EF-2962-4AFB-9395-6C382596D8B8}" srcOrd="1" destOrd="0" presId="urn:microsoft.com/office/officeart/2005/8/layout/lProcess2"/>
    <dgm:cxn modelId="{83C2CE66-C9BD-4AAF-A55A-576A93A9C36F}" type="presOf" srcId="{01C3C85C-6D48-47AB-9408-C6696935FE01}" destId="{8C97AB96-F88D-49E2-AF34-9A09D620BA54}" srcOrd="0" destOrd="0" presId="urn:microsoft.com/office/officeart/2005/8/layout/lProcess2"/>
    <dgm:cxn modelId="{72BAE394-1B40-460E-A377-42B6E7C49A8B}" type="presOf" srcId="{01C3C85C-6D48-47AB-9408-C6696935FE01}" destId="{5172B099-A442-41ED-91F0-DDDFB9D296AF}" srcOrd="1" destOrd="0" presId="urn:microsoft.com/office/officeart/2005/8/layout/lProcess2"/>
    <dgm:cxn modelId="{ED1FB5F0-4EF5-4F28-AFE4-F333925CFD4B}" type="presOf" srcId="{58125225-1897-441B-9462-F4F27EFC6EC0}" destId="{8E38D794-C3A9-4D93-A8A6-7BD9EE0F56F6}" srcOrd="0" destOrd="0" presId="urn:microsoft.com/office/officeart/2005/8/layout/lProcess2"/>
    <dgm:cxn modelId="{18AFAB85-0336-4DB5-8C8E-1C8D1B79892A}" type="presOf" srcId="{7DD2C4D5-306C-445A-B962-2E5FC1AB7934}" destId="{2C689B35-C776-4B1B-9BE0-DBA7329E13A4}" srcOrd="0" destOrd="0" presId="urn:microsoft.com/office/officeart/2005/8/layout/lProcess2"/>
    <dgm:cxn modelId="{481EBC37-CCA0-4A40-80FB-2F9E83E2362C}" type="presOf" srcId="{57A1CF53-5BD7-4E38-BAFD-B24CD3F79AAF}" destId="{0A277D9D-67E1-4F6E-A262-124921C015F3}" srcOrd="1" destOrd="0" presId="urn:microsoft.com/office/officeart/2005/8/layout/lProcess2"/>
    <dgm:cxn modelId="{F1247B4D-8D4B-4882-809E-4DC2B37903E5}" srcId="{DD05D38B-39B1-4753-BC05-D75AD55A9923}" destId="{17FA28D1-0D0A-4B18-961C-98628B9B1584}" srcOrd="0" destOrd="0" parTransId="{D4073406-4671-44C1-91CC-738CB6C4460A}" sibTransId="{3E81A1EB-7874-4412-BB3A-3A4F1B7315E2}"/>
    <dgm:cxn modelId="{2AAA8B7F-0AFA-4585-96E9-7E7109ED1312}" type="presOf" srcId="{57A1CF53-5BD7-4E38-BAFD-B24CD3F79AAF}" destId="{5025EB28-51C3-42A3-84FC-CCBC0114CBAD}" srcOrd="0" destOrd="0" presId="urn:microsoft.com/office/officeart/2005/8/layout/lProcess2"/>
    <dgm:cxn modelId="{C30DB330-44FB-44F6-B6D7-AF7D0D0DC274}" srcId="{E16A12E8-D50A-411B-B5AC-C02B7D9A0BC0}" destId="{57A1CF53-5BD7-4E38-BAFD-B24CD3F79AAF}" srcOrd="3" destOrd="0" parTransId="{BEACC3D9-699D-47E7-8036-AEF8F0266A16}" sibTransId="{F2555750-B3F6-4580-B905-2125F7DB8DBD}"/>
    <dgm:cxn modelId="{3137B7E2-D8A9-4A01-ACD0-B34B2947EA68}" type="presOf" srcId="{91B5F8C2-D103-4E90-8B9B-AFC0172CC7AE}" destId="{D12A56E0-7F64-46E0-86BD-ACA54B4B95A4}" srcOrd="0" destOrd="0" presId="urn:microsoft.com/office/officeart/2005/8/layout/lProcess2"/>
    <dgm:cxn modelId="{153A55DE-F4A7-4EDD-ACF6-5F8666EEE571}" srcId="{E16A12E8-D50A-411B-B5AC-C02B7D9A0BC0}" destId="{1DC42397-DB2F-4C40-AB9B-943DB81694D3}" srcOrd="2" destOrd="0" parTransId="{F1EC0CA5-47B8-4647-AF0F-225E5D322664}" sibTransId="{0D4D4F35-F462-431D-BAB3-D51B2273F61D}"/>
    <dgm:cxn modelId="{0E077687-6BDF-4D09-B4D5-3345CFF2052C}" type="presOf" srcId="{17FA28D1-0D0A-4B18-961C-98628B9B1584}" destId="{5FEB9B4C-3830-462E-AB6B-B357DFE1C582}" srcOrd="0" destOrd="0" presId="urn:microsoft.com/office/officeart/2005/8/layout/lProcess2"/>
    <dgm:cxn modelId="{12D31BF6-4404-439B-9960-2522431F12C6}" srcId="{57A1CF53-5BD7-4E38-BAFD-B24CD3F79AAF}" destId="{8C2D3BFF-B8DE-4968-9471-C047E96B0DA2}" srcOrd="0" destOrd="0" parTransId="{7741DDE2-87C1-4CDB-AB59-83F9C84D8502}" sibTransId="{22C0C071-75C2-4444-A822-140E7928BDDC}"/>
    <dgm:cxn modelId="{EBA574C0-7C9E-4B9E-8171-32BCEA68A353}" type="presOf" srcId="{1DC42397-DB2F-4C40-AB9B-943DB81694D3}" destId="{C7878632-FB35-422A-946B-4316EC280FF7}" srcOrd="1" destOrd="0" presId="urn:microsoft.com/office/officeart/2005/8/layout/lProcess2"/>
    <dgm:cxn modelId="{CE024AB8-EBA7-4088-AA81-D29CDEE51CC6}" srcId="{01C3C85C-6D48-47AB-9408-C6696935FE01}" destId="{58125225-1897-441B-9462-F4F27EFC6EC0}" srcOrd="0" destOrd="0" parTransId="{1B5D844A-9F1E-4D0B-A872-61D8112E54C9}" sibTransId="{E25D37D9-1CC4-4F79-A6C3-5A766969765A}"/>
    <dgm:cxn modelId="{DEC6FBEB-5759-4BC5-A898-19D3289BEFBB}" type="presOf" srcId="{1DC42397-DB2F-4C40-AB9B-943DB81694D3}" destId="{303E943A-B97C-4679-B8C4-0342249BA691}" srcOrd="0" destOrd="0" presId="urn:microsoft.com/office/officeart/2005/8/layout/lProcess2"/>
    <dgm:cxn modelId="{B0365C0A-A9A8-4ADF-9FC9-6344F7ADF105}" type="presOf" srcId="{CE0D1B53-D6ED-4D89-B641-1BD89847704D}" destId="{184279F3-D6F1-4D6D-9AF3-1256B3F55D66}" srcOrd="0" destOrd="0" presId="urn:microsoft.com/office/officeart/2005/8/layout/lProcess2"/>
    <dgm:cxn modelId="{86CCB4F4-ACEF-4542-84C7-EB1846C167EE}" srcId="{DD05D38B-39B1-4753-BC05-D75AD55A9923}" destId="{91B5F8C2-D103-4E90-8B9B-AFC0172CC7AE}" srcOrd="3" destOrd="0" parTransId="{946B1EA7-4A97-421C-9976-90A019AF34A1}" sibTransId="{11DB4A9D-83ED-4632-8C13-3DA02A07D453}"/>
    <dgm:cxn modelId="{3CB6ABD3-A7AC-48DF-9F60-929DE0627B4E}" type="presOf" srcId="{4D6E2EBD-76DC-40DE-9CC9-84F05CDE7BA6}" destId="{E8B3999E-54FE-4893-90C8-3C2B7CC2089A}" srcOrd="0" destOrd="0" presId="urn:microsoft.com/office/officeart/2005/8/layout/lProcess2"/>
    <dgm:cxn modelId="{C5024C6A-A566-435E-A6AE-4C54301BE3A3}" srcId="{DD05D38B-39B1-4753-BC05-D75AD55A9923}" destId="{4D6E2EBD-76DC-40DE-9CC9-84F05CDE7BA6}" srcOrd="1" destOrd="0" parTransId="{56938854-7DAC-45F3-93DC-89AF1DFE4635}" sibTransId="{CE324490-9E3A-416A-A2AA-FE720CEF9F10}"/>
    <dgm:cxn modelId="{2B31CE56-6868-44A5-8637-2D73865F844D}" type="presOf" srcId="{DD05D38B-39B1-4753-BC05-D75AD55A9923}" destId="{1FB693A9-1D99-4A2D-933F-1B42C26D2604}" srcOrd="0" destOrd="0" presId="urn:microsoft.com/office/officeart/2005/8/layout/lProcess2"/>
    <dgm:cxn modelId="{97C09B03-6731-44B4-9438-613982B9B84D}" srcId="{1DC42397-DB2F-4C40-AB9B-943DB81694D3}" destId="{7DD2C4D5-306C-445A-B962-2E5FC1AB7934}" srcOrd="0" destOrd="0" parTransId="{CC32B15B-74D7-463C-ADB6-AD9E233C5B07}" sibTransId="{B98C2BCF-8605-444B-8C11-59F2A3269210}"/>
    <dgm:cxn modelId="{BD9D7630-D034-41AE-87F5-8F66E2A893E0}" srcId="{DD05D38B-39B1-4753-BC05-D75AD55A9923}" destId="{CE0D1B53-D6ED-4D89-B641-1BD89847704D}" srcOrd="2" destOrd="0" parTransId="{854F025C-A5C3-4EF5-8DC6-4B2031CA45CA}" sibTransId="{4BC6338E-6974-48E6-9AF9-0655C78B2C2D}"/>
    <dgm:cxn modelId="{CDE76397-B008-430A-B324-754FBA950BAC}" srcId="{E16A12E8-D50A-411B-B5AC-C02B7D9A0BC0}" destId="{01C3C85C-6D48-47AB-9408-C6696935FE01}" srcOrd="1" destOrd="0" parTransId="{F789F132-97C9-4D3D-8AE2-C82EF680DDDD}" sibTransId="{11B2DC4D-1CA8-40C5-93CB-F60E72FEBC91}"/>
    <dgm:cxn modelId="{4A550F55-0C35-456A-8023-53DE0412DAB1}" type="presOf" srcId="{8C2D3BFF-B8DE-4968-9471-C047E96B0DA2}" destId="{B918C0FB-909F-4746-A6A3-51D6BDCF641E}" srcOrd="0" destOrd="0" presId="urn:microsoft.com/office/officeart/2005/8/layout/lProcess2"/>
    <dgm:cxn modelId="{EEA0828B-7B9C-4CEE-8852-0947D1359C13}" type="presOf" srcId="{E16A12E8-D50A-411B-B5AC-C02B7D9A0BC0}" destId="{0838AA25-F5BC-44A3-A2C0-25D3E08E1A4A}" srcOrd="0" destOrd="0" presId="urn:microsoft.com/office/officeart/2005/8/layout/lProcess2"/>
    <dgm:cxn modelId="{ADCAA772-6AD2-4016-B3E5-926EA444416C}" type="presParOf" srcId="{0838AA25-F5BC-44A3-A2C0-25D3E08E1A4A}" destId="{35C8EBEF-3608-4BE5-9624-9FDF64F03750}" srcOrd="0" destOrd="0" presId="urn:microsoft.com/office/officeart/2005/8/layout/lProcess2"/>
    <dgm:cxn modelId="{02B7230D-495B-4FF9-9C9A-D7683086C952}" type="presParOf" srcId="{35C8EBEF-3608-4BE5-9624-9FDF64F03750}" destId="{1FB693A9-1D99-4A2D-933F-1B42C26D2604}" srcOrd="0" destOrd="0" presId="urn:microsoft.com/office/officeart/2005/8/layout/lProcess2"/>
    <dgm:cxn modelId="{10FF7C9A-2346-40FE-BCB1-A4A374C5B3FF}" type="presParOf" srcId="{35C8EBEF-3608-4BE5-9624-9FDF64F03750}" destId="{C743F8EF-2962-4AFB-9395-6C382596D8B8}" srcOrd="1" destOrd="0" presId="urn:microsoft.com/office/officeart/2005/8/layout/lProcess2"/>
    <dgm:cxn modelId="{057F3EB5-BDCA-4F87-87EF-E38B2092C715}" type="presParOf" srcId="{35C8EBEF-3608-4BE5-9624-9FDF64F03750}" destId="{1B65200D-2DDC-4393-AD68-9240B4A5040B}" srcOrd="2" destOrd="0" presId="urn:microsoft.com/office/officeart/2005/8/layout/lProcess2"/>
    <dgm:cxn modelId="{5256CDE2-5A9C-47D2-BFEA-7B67E888522A}" type="presParOf" srcId="{1B65200D-2DDC-4393-AD68-9240B4A5040B}" destId="{B59D964D-6EEF-4120-9CD3-4FABA2A4ABB0}" srcOrd="0" destOrd="0" presId="urn:microsoft.com/office/officeart/2005/8/layout/lProcess2"/>
    <dgm:cxn modelId="{CABFE89F-9FE6-46AF-8173-34CFD1640F7C}" type="presParOf" srcId="{B59D964D-6EEF-4120-9CD3-4FABA2A4ABB0}" destId="{5FEB9B4C-3830-462E-AB6B-B357DFE1C582}" srcOrd="0" destOrd="0" presId="urn:microsoft.com/office/officeart/2005/8/layout/lProcess2"/>
    <dgm:cxn modelId="{C5F3BAC2-A223-432E-B04E-9A6C42EF14F1}" type="presParOf" srcId="{B59D964D-6EEF-4120-9CD3-4FABA2A4ABB0}" destId="{A0ACD5BC-6CF7-43CF-BFB7-597770CCCB31}" srcOrd="1" destOrd="0" presId="urn:microsoft.com/office/officeart/2005/8/layout/lProcess2"/>
    <dgm:cxn modelId="{7872820B-8852-41AC-9917-CA281D0DE064}" type="presParOf" srcId="{B59D964D-6EEF-4120-9CD3-4FABA2A4ABB0}" destId="{E8B3999E-54FE-4893-90C8-3C2B7CC2089A}" srcOrd="2" destOrd="0" presId="urn:microsoft.com/office/officeart/2005/8/layout/lProcess2"/>
    <dgm:cxn modelId="{8072D5C7-1611-4423-A8B3-218A3AAB10BE}" type="presParOf" srcId="{B59D964D-6EEF-4120-9CD3-4FABA2A4ABB0}" destId="{47BF2A79-E8BA-4CDB-9A8C-A767EC150CDE}" srcOrd="3" destOrd="0" presId="urn:microsoft.com/office/officeart/2005/8/layout/lProcess2"/>
    <dgm:cxn modelId="{4C0C8BC0-E464-40B0-A29D-BF32787C94C2}" type="presParOf" srcId="{B59D964D-6EEF-4120-9CD3-4FABA2A4ABB0}" destId="{184279F3-D6F1-4D6D-9AF3-1256B3F55D66}" srcOrd="4" destOrd="0" presId="urn:microsoft.com/office/officeart/2005/8/layout/lProcess2"/>
    <dgm:cxn modelId="{1D6EE257-0866-460B-98BB-8AEDDFA40991}" type="presParOf" srcId="{B59D964D-6EEF-4120-9CD3-4FABA2A4ABB0}" destId="{A6ECCE9C-C185-4973-8991-0AB60C77AC7A}" srcOrd="5" destOrd="0" presId="urn:microsoft.com/office/officeart/2005/8/layout/lProcess2"/>
    <dgm:cxn modelId="{6906ABB9-9DB5-4D6A-8DB0-48A559D2DC2E}" type="presParOf" srcId="{B59D964D-6EEF-4120-9CD3-4FABA2A4ABB0}" destId="{D12A56E0-7F64-46E0-86BD-ACA54B4B95A4}" srcOrd="6" destOrd="0" presId="urn:microsoft.com/office/officeart/2005/8/layout/lProcess2"/>
    <dgm:cxn modelId="{F338CB99-8055-4356-B7E0-80D942E3AFDF}" type="presParOf" srcId="{0838AA25-F5BC-44A3-A2C0-25D3E08E1A4A}" destId="{9FE54DB3-82D7-4532-92E0-48A3C0DD8D56}" srcOrd="1" destOrd="0" presId="urn:microsoft.com/office/officeart/2005/8/layout/lProcess2"/>
    <dgm:cxn modelId="{22EA301F-5AF0-48E9-9A3C-60479F324A1B}" type="presParOf" srcId="{0838AA25-F5BC-44A3-A2C0-25D3E08E1A4A}" destId="{A3D7F20D-7D01-4CAC-9A2A-A86A2BBF22AA}" srcOrd="2" destOrd="0" presId="urn:microsoft.com/office/officeart/2005/8/layout/lProcess2"/>
    <dgm:cxn modelId="{06EEC373-2434-4BC5-8498-B8C189BAB681}" type="presParOf" srcId="{A3D7F20D-7D01-4CAC-9A2A-A86A2BBF22AA}" destId="{8C97AB96-F88D-49E2-AF34-9A09D620BA54}" srcOrd="0" destOrd="0" presId="urn:microsoft.com/office/officeart/2005/8/layout/lProcess2"/>
    <dgm:cxn modelId="{5ED18542-5882-47C7-A70C-447BE558FB8D}" type="presParOf" srcId="{A3D7F20D-7D01-4CAC-9A2A-A86A2BBF22AA}" destId="{5172B099-A442-41ED-91F0-DDDFB9D296AF}" srcOrd="1" destOrd="0" presId="urn:microsoft.com/office/officeart/2005/8/layout/lProcess2"/>
    <dgm:cxn modelId="{DBF0DB94-D81D-4439-B24C-60BDF4823746}" type="presParOf" srcId="{A3D7F20D-7D01-4CAC-9A2A-A86A2BBF22AA}" destId="{B661757D-BFBD-4ABC-885C-3A40B798C297}" srcOrd="2" destOrd="0" presId="urn:microsoft.com/office/officeart/2005/8/layout/lProcess2"/>
    <dgm:cxn modelId="{8AE48805-289A-4EAF-B14A-889BDF5E443C}" type="presParOf" srcId="{B661757D-BFBD-4ABC-885C-3A40B798C297}" destId="{2267C8AD-0AAA-4400-A994-4EB9B1C3CE44}" srcOrd="0" destOrd="0" presId="urn:microsoft.com/office/officeart/2005/8/layout/lProcess2"/>
    <dgm:cxn modelId="{CB430D04-5D06-4E88-B8BA-8FC9336274CF}" type="presParOf" srcId="{2267C8AD-0AAA-4400-A994-4EB9B1C3CE44}" destId="{8E38D794-C3A9-4D93-A8A6-7BD9EE0F56F6}" srcOrd="0" destOrd="0" presId="urn:microsoft.com/office/officeart/2005/8/layout/lProcess2"/>
    <dgm:cxn modelId="{835CE425-AE2B-42FE-B522-2AC0BBACA330}" type="presParOf" srcId="{0838AA25-F5BC-44A3-A2C0-25D3E08E1A4A}" destId="{F6DB1A1C-A3D1-483B-82CA-AD7695CC1532}" srcOrd="3" destOrd="0" presId="urn:microsoft.com/office/officeart/2005/8/layout/lProcess2"/>
    <dgm:cxn modelId="{B0B070AB-80A1-4CD6-A638-81EA3CA71DBD}" type="presParOf" srcId="{0838AA25-F5BC-44A3-A2C0-25D3E08E1A4A}" destId="{A24AE05B-0E5B-4548-9399-D9FA5192ECB4}" srcOrd="4" destOrd="0" presId="urn:microsoft.com/office/officeart/2005/8/layout/lProcess2"/>
    <dgm:cxn modelId="{D732B3AF-1FC2-4E32-B387-6F65F8634E1A}" type="presParOf" srcId="{A24AE05B-0E5B-4548-9399-D9FA5192ECB4}" destId="{303E943A-B97C-4679-B8C4-0342249BA691}" srcOrd="0" destOrd="0" presId="urn:microsoft.com/office/officeart/2005/8/layout/lProcess2"/>
    <dgm:cxn modelId="{7234082E-49D1-40EC-89F0-A2FC07F12D81}" type="presParOf" srcId="{A24AE05B-0E5B-4548-9399-D9FA5192ECB4}" destId="{C7878632-FB35-422A-946B-4316EC280FF7}" srcOrd="1" destOrd="0" presId="urn:microsoft.com/office/officeart/2005/8/layout/lProcess2"/>
    <dgm:cxn modelId="{0A125270-AB20-42C9-8501-4BE3B7C5CD2A}" type="presParOf" srcId="{A24AE05B-0E5B-4548-9399-D9FA5192ECB4}" destId="{686F1D6B-A020-4F92-ACEC-D98478E04CDE}" srcOrd="2" destOrd="0" presId="urn:microsoft.com/office/officeart/2005/8/layout/lProcess2"/>
    <dgm:cxn modelId="{BE0C3E04-4419-471E-AEA3-4BB4C0526D81}" type="presParOf" srcId="{686F1D6B-A020-4F92-ACEC-D98478E04CDE}" destId="{E3FEA5CB-A7C8-46B4-8665-46EAD84A5121}" srcOrd="0" destOrd="0" presId="urn:microsoft.com/office/officeart/2005/8/layout/lProcess2"/>
    <dgm:cxn modelId="{00B62DFC-F264-4EBE-9E62-D98E7C476563}" type="presParOf" srcId="{E3FEA5CB-A7C8-46B4-8665-46EAD84A5121}" destId="{2C689B35-C776-4B1B-9BE0-DBA7329E13A4}" srcOrd="0" destOrd="0" presId="urn:microsoft.com/office/officeart/2005/8/layout/lProcess2"/>
    <dgm:cxn modelId="{C112F4DF-DC66-4CDD-808C-586E1D028553}" type="presParOf" srcId="{0838AA25-F5BC-44A3-A2C0-25D3E08E1A4A}" destId="{65BE7F67-7DA9-4C94-B63D-5D75C26D29CA}" srcOrd="5" destOrd="0" presId="urn:microsoft.com/office/officeart/2005/8/layout/lProcess2"/>
    <dgm:cxn modelId="{BEBD1074-9A6E-4F42-99FB-A85E50553950}" type="presParOf" srcId="{0838AA25-F5BC-44A3-A2C0-25D3E08E1A4A}" destId="{69CC2BB7-9BD4-4C7D-9DEE-51F721EEED8B}" srcOrd="6" destOrd="0" presId="urn:microsoft.com/office/officeart/2005/8/layout/lProcess2"/>
    <dgm:cxn modelId="{C201DCC5-7D6D-41B0-8593-E748160D7930}" type="presParOf" srcId="{69CC2BB7-9BD4-4C7D-9DEE-51F721EEED8B}" destId="{5025EB28-51C3-42A3-84FC-CCBC0114CBAD}" srcOrd="0" destOrd="0" presId="urn:microsoft.com/office/officeart/2005/8/layout/lProcess2"/>
    <dgm:cxn modelId="{DC2FAE82-058D-4FE3-B2CC-22021AEDFCC9}" type="presParOf" srcId="{69CC2BB7-9BD4-4C7D-9DEE-51F721EEED8B}" destId="{0A277D9D-67E1-4F6E-A262-124921C015F3}" srcOrd="1" destOrd="0" presId="urn:microsoft.com/office/officeart/2005/8/layout/lProcess2"/>
    <dgm:cxn modelId="{99A0AB3B-9EEC-4D39-A541-13DC423B214D}" type="presParOf" srcId="{69CC2BB7-9BD4-4C7D-9DEE-51F721EEED8B}" destId="{6676D512-4E41-4D86-8F8D-A9A8E6B13D46}" srcOrd="2" destOrd="0" presId="urn:microsoft.com/office/officeart/2005/8/layout/lProcess2"/>
    <dgm:cxn modelId="{7BCC35EF-35B3-4AA4-855C-EFC366B24CD1}" type="presParOf" srcId="{6676D512-4E41-4D86-8F8D-A9A8E6B13D46}" destId="{58A5142A-107D-4733-8069-9E05AE188F64}" srcOrd="0" destOrd="0" presId="urn:microsoft.com/office/officeart/2005/8/layout/lProcess2"/>
    <dgm:cxn modelId="{AFB31046-DBD7-4437-9360-20B16163368D}" type="presParOf" srcId="{58A5142A-107D-4733-8069-9E05AE188F64}" destId="{B918C0FB-909F-4746-A6A3-51D6BDCF641E}" srcOrd="0" destOrd="0" presId="urn:microsoft.com/office/officeart/2005/8/layout/lProcess2"/>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E2F2605-3A1E-46A5-A93A-1E544861804D}" type="doc">
      <dgm:prSet loTypeId="urn:microsoft.com/office/officeart/2005/8/layout/hProcess7#1" loCatId="process" qsTypeId="urn:microsoft.com/office/officeart/2005/8/quickstyle/simple1" qsCatId="simple" csTypeId="urn:microsoft.com/office/officeart/2005/8/colors/accent1_1" csCatId="accent1" phldr="1"/>
      <dgm:spPr/>
      <dgm:t>
        <a:bodyPr/>
        <a:lstStyle/>
        <a:p>
          <a:endParaRPr lang="pl-PL"/>
        </a:p>
      </dgm:t>
    </dgm:pt>
    <dgm:pt modelId="{109ECBD2-CBD0-4635-89C7-63FC8E60B83B}">
      <dgm:prSet phldrT="[Tekst]" custT="1"/>
      <dgm:spPr/>
      <dgm:t>
        <a:bodyPr/>
        <a:lstStyle/>
        <a:p>
          <a:pPr algn="ctr"/>
          <a:r>
            <a:rPr lang="pl-PL" sz="800" b="0"/>
            <a:t>Źródło danych</a:t>
          </a:r>
        </a:p>
      </dgm:t>
    </dgm:pt>
    <dgm:pt modelId="{06CA8A9A-C553-4E0F-81DC-55FBC30CE463}" type="parTrans" cxnId="{F6531933-F34D-4A6E-B1C9-EE81829BA196}">
      <dgm:prSet/>
      <dgm:spPr/>
      <dgm:t>
        <a:bodyPr/>
        <a:lstStyle/>
        <a:p>
          <a:pPr algn="ctr"/>
          <a:endParaRPr lang="pl-PL" sz="800" b="0"/>
        </a:p>
      </dgm:t>
    </dgm:pt>
    <dgm:pt modelId="{A58909F5-5012-430A-A2E7-4C4A75CEE5E8}" type="sibTrans" cxnId="{F6531933-F34D-4A6E-B1C9-EE81829BA196}">
      <dgm:prSet/>
      <dgm:spPr/>
      <dgm:t>
        <a:bodyPr/>
        <a:lstStyle/>
        <a:p>
          <a:pPr algn="ctr"/>
          <a:endParaRPr lang="pl-PL" sz="800" b="0"/>
        </a:p>
      </dgm:t>
    </dgm:pt>
    <dgm:pt modelId="{6CAB5E86-04C3-4019-B59D-8A57A4CA16A9}">
      <dgm:prSet phldrT="[Tekst]" custT="1"/>
      <dgm:spPr/>
      <dgm:t>
        <a:bodyPr/>
        <a:lstStyle/>
        <a:p>
          <a:pPr algn="ctr"/>
          <a:r>
            <a:rPr lang="pl-PL" sz="800" b="0"/>
            <a:t>Odpowiedzi przedstawicieli poszczególnych grup respondentów udzielone podczas IDI prowadzonych na podstawie dedykowanego scenariusza</a:t>
          </a:r>
        </a:p>
      </dgm:t>
    </dgm:pt>
    <dgm:pt modelId="{726D22E0-1EC3-4234-B706-FA85D92B3E40}" type="parTrans" cxnId="{17B0C672-6DAB-4839-806C-12BF5C0FFB4A}">
      <dgm:prSet/>
      <dgm:spPr/>
      <dgm:t>
        <a:bodyPr/>
        <a:lstStyle/>
        <a:p>
          <a:pPr algn="ctr"/>
          <a:endParaRPr lang="pl-PL" sz="800" b="0"/>
        </a:p>
      </dgm:t>
    </dgm:pt>
    <dgm:pt modelId="{D5A3D59D-52D2-4A05-AA9E-3020CC4CE68F}" type="sibTrans" cxnId="{17B0C672-6DAB-4839-806C-12BF5C0FFB4A}">
      <dgm:prSet/>
      <dgm:spPr/>
      <dgm:t>
        <a:bodyPr/>
        <a:lstStyle/>
        <a:p>
          <a:pPr algn="ctr"/>
          <a:endParaRPr lang="pl-PL" sz="800" b="0"/>
        </a:p>
      </dgm:t>
    </dgm:pt>
    <dgm:pt modelId="{192BAE83-6A5F-481C-9806-73EE33BA1D08}">
      <dgm:prSet phldrT="[Tekst]" custT="1"/>
      <dgm:spPr/>
      <dgm:t>
        <a:bodyPr/>
        <a:lstStyle/>
        <a:p>
          <a:pPr algn="ctr"/>
          <a:r>
            <a:rPr lang="pl-PL" sz="800" b="0"/>
            <a:t>Żródło danych</a:t>
          </a:r>
        </a:p>
      </dgm:t>
    </dgm:pt>
    <dgm:pt modelId="{5F7004EC-A13D-40A9-BB94-06F524E70610}" type="parTrans" cxnId="{229A8019-F643-4536-8A79-7ED049A02973}">
      <dgm:prSet/>
      <dgm:spPr/>
      <dgm:t>
        <a:bodyPr/>
        <a:lstStyle/>
        <a:p>
          <a:pPr algn="ctr"/>
          <a:endParaRPr lang="pl-PL" sz="800" b="0"/>
        </a:p>
      </dgm:t>
    </dgm:pt>
    <dgm:pt modelId="{00B802C6-02A4-4A79-B10E-B6CC12CEF613}" type="sibTrans" cxnId="{229A8019-F643-4536-8A79-7ED049A02973}">
      <dgm:prSet/>
      <dgm:spPr/>
      <dgm:t>
        <a:bodyPr/>
        <a:lstStyle/>
        <a:p>
          <a:pPr algn="ctr"/>
          <a:endParaRPr lang="pl-PL" sz="800" b="0"/>
        </a:p>
      </dgm:t>
    </dgm:pt>
    <dgm:pt modelId="{9915A57A-64FF-4DF6-95AB-0460EF95DCD0}">
      <dgm:prSet phldrT="[Tekst]" custT="1"/>
      <dgm:spPr/>
      <dgm:t>
        <a:bodyPr/>
        <a:lstStyle/>
        <a:p>
          <a:pPr algn="ctr"/>
          <a:r>
            <a:rPr lang="pl-PL" sz="800" b="0"/>
            <a:t>Odpowiedzi przedstawicieli reprezentujących jednostki naukowe udzielone w toku dyskusji podczas FGI prowadzonego na podstawie dedykowanego scenariusza</a:t>
          </a:r>
        </a:p>
      </dgm:t>
    </dgm:pt>
    <dgm:pt modelId="{61DDDE6C-B08B-40B9-937A-F93221FE481B}" type="parTrans" cxnId="{21BD3AE2-02CB-4783-A0CB-E3FA29A09D92}">
      <dgm:prSet/>
      <dgm:spPr/>
      <dgm:t>
        <a:bodyPr/>
        <a:lstStyle/>
        <a:p>
          <a:pPr algn="ctr"/>
          <a:endParaRPr lang="pl-PL" sz="800" b="0"/>
        </a:p>
      </dgm:t>
    </dgm:pt>
    <dgm:pt modelId="{76161AA1-996E-4495-AC41-9CB9D052B880}" type="sibTrans" cxnId="{21BD3AE2-02CB-4783-A0CB-E3FA29A09D92}">
      <dgm:prSet/>
      <dgm:spPr/>
      <dgm:t>
        <a:bodyPr/>
        <a:lstStyle/>
        <a:p>
          <a:pPr algn="ctr"/>
          <a:endParaRPr lang="pl-PL" sz="800" b="0"/>
        </a:p>
      </dgm:t>
    </dgm:pt>
    <dgm:pt modelId="{60027787-4890-440E-8E33-856E00C94211}">
      <dgm:prSet phldrT="[Tekst]" custT="1"/>
      <dgm:spPr/>
      <dgm:t>
        <a:bodyPr/>
        <a:lstStyle/>
        <a:p>
          <a:pPr algn="ctr"/>
          <a:r>
            <a:rPr lang="pl-PL" sz="800" b="0"/>
            <a:t>Źródło danych</a:t>
          </a:r>
        </a:p>
      </dgm:t>
    </dgm:pt>
    <dgm:pt modelId="{B53F951C-EFFB-48B7-A6A1-2D4E117C2050}" type="parTrans" cxnId="{40766A89-FF50-4350-AB26-038F39EF7789}">
      <dgm:prSet/>
      <dgm:spPr/>
      <dgm:t>
        <a:bodyPr/>
        <a:lstStyle/>
        <a:p>
          <a:pPr algn="ctr"/>
          <a:endParaRPr lang="pl-PL" sz="800" b="0"/>
        </a:p>
      </dgm:t>
    </dgm:pt>
    <dgm:pt modelId="{79290422-22AB-4B8F-B2E5-C38DC30EC1EA}" type="sibTrans" cxnId="{40766A89-FF50-4350-AB26-038F39EF7789}">
      <dgm:prSet/>
      <dgm:spPr/>
      <dgm:t>
        <a:bodyPr/>
        <a:lstStyle/>
        <a:p>
          <a:pPr algn="ctr"/>
          <a:endParaRPr lang="pl-PL" sz="800" b="0"/>
        </a:p>
      </dgm:t>
    </dgm:pt>
    <dgm:pt modelId="{17690374-D97F-4201-8CC0-0621E875B444}">
      <dgm:prSet phldrT="[Tekst]" custT="1"/>
      <dgm:spPr/>
      <dgm:t>
        <a:bodyPr/>
        <a:lstStyle/>
        <a:p>
          <a:pPr algn="ctr"/>
          <a:r>
            <a:rPr lang="pl-PL" sz="800" b="0"/>
            <a:t>Odpowiedzi wnioskodawców (skutecznych i nieskutecznych) udzielone w badaniu CAWI na podstawie standaryzowanego kwestionariusza</a:t>
          </a:r>
        </a:p>
      </dgm:t>
    </dgm:pt>
    <dgm:pt modelId="{AD0927E3-656E-464A-B8A9-3C5BEF31F157}" type="parTrans" cxnId="{D946020E-F0DD-4FFE-9A00-D2F3C2EC887B}">
      <dgm:prSet/>
      <dgm:spPr/>
      <dgm:t>
        <a:bodyPr/>
        <a:lstStyle/>
        <a:p>
          <a:pPr algn="ctr"/>
          <a:endParaRPr lang="pl-PL" sz="800" b="0"/>
        </a:p>
      </dgm:t>
    </dgm:pt>
    <dgm:pt modelId="{A130E656-AA01-402D-856C-58264359BC1F}" type="sibTrans" cxnId="{D946020E-F0DD-4FFE-9A00-D2F3C2EC887B}">
      <dgm:prSet/>
      <dgm:spPr/>
      <dgm:t>
        <a:bodyPr/>
        <a:lstStyle/>
        <a:p>
          <a:pPr algn="ctr"/>
          <a:endParaRPr lang="pl-PL" sz="800" b="0"/>
        </a:p>
      </dgm:t>
    </dgm:pt>
    <dgm:pt modelId="{F59DB213-8607-4C95-853D-277A37E8FC07}">
      <dgm:prSet custT="1"/>
      <dgm:spPr/>
      <dgm:t>
        <a:bodyPr/>
        <a:lstStyle/>
        <a:p>
          <a:pPr algn="ctr"/>
          <a:r>
            <a:rPr lang="pl-PL" sz="800" b="0"/>
            <a:t>Żródło danych</a:t>
          </a:r>
        </a:p>
      </dgm:t>
    </dgm:pt>
    <dgm:pt modelId="{87CE0A2B-6FBB-446A-BA53-A926C4F16F23}" type="parTrans" cxnId="{BBC2D77E-F6A5-4143-A93A-DF638A68456E}">
      <dgm:prSet/>
      <dgm:spPr/>
      <dgm:t>
        <a:bodyPr/>
        <a:lstStyle/>
        <a:p>
          <a:pPr algn="ctr"/>
          <a:endParaRPr lang="pl-PL" sz="800" b="0"/>
        </a:p>
      </dgm:t>
    </dgm:pt>
    <dgm:pt modelId="{85C280B9-CEED-4E09-B6C1-98EC3FDB6DBF}" type="sibTrans" cxnId="{BBC2D77E-F6A5-4143-A93A-DF638A68456E}">
      <dgm:prSet/>
      <dgm:spPr/>
      <dgm:t>
        <a:bodyPr/>
        <a:lstStyle/>
        <a:p>
          <a:pPr algn="ctr"/>
          <a:endParaRPr lang="pl-PL" sz="800" b="0"/>
        </a:p>
      </dgm:t>
    </dgm:pt>
    <dgm:pt modelId="{79A41DC2-29C0-40E4-BAA0-562CF1CF7A06}">
      <dgm:prSet custT="1"/>
      <dgm:spPr/>
      <dgm:t>
        <a:bodyPr/>
        <a:lstStyle/>
        <a:p>
          <a:pPr algn="ctr"/>
          <a:r>
            <a:rPr lang="pl-PL" sz="800"/>
            <a:t>Wypowiedzi ekspertów udzielone w trakcie moderowanego panelu ekspertów, bazującego na wstepnej wersji raportu końcowego</a:t>
          </a:r>
        </a:p>
      </dgm:t>
    </dgm:pt>
    <dgm:pt modelId="{3DB4FD61-0A58-4F3C-9D07-484FCD8CC985}" type="parTrans" cxnId="{3D1D9EF3-1CCD-4DC9-85CF-42E7D73CFF20}">
      <dgm:prSet/>
      <dgm:spPr/>
      <dgm:t>
        <a:bodyPr/>
        <a:lstStyle/>
        <a:p>
          <a:endParaRPr lang="pl-PL"/>
        </a:p>
      </dgm:t>
    </dgm:pt>
    <dgm:pt modelId="{4B9A8333-C6CC-43ED-BDDA-A56CBB2A3D3F}" type="sibTrans" cxnId="{3D1D9EF3-1CCD-4DC9-85CF-42E7D73CFF20}">
      <dgm:prSet/>
      <dgm:spPr/>
      <dgm:t>
        <a:bodyPr/>
        <a:lstStyle/>
        <a:p>
          <a:endParaRPr lang="pl-PL"/>
        </a:p>
      </dgm:t>
    </dgm:pt>
    <dgm:pt modelId="{FE31C14E-23E3-41BC-9B8B-3BBBE884DA28}" type="pres">
      <dgm:prSet presAssocID="{CE2F2605-3A1E-46A5-A93A-1E544861804D}" presName="Name0" presStyleCnt="0">
        <dgm:presLayoutVars>
          <dgm:dir/>
          <dgm:animLvl val="lvl"/>
          <dgm:resizeHandles val="exact"/>
        </dgm:presLayoutVars>
      </dgm:prSet>
      <dgm:spPr/>
      <dgm:t>
        <a:bodyPr/>
        <a:lstStyle/>
        <a:p>
          <a:endParaRPr lang="pl-PL"/>
        </a:p>
      </dgm:t>
    </dgm:pt>
    <dgm:pt modelId="{08BFE19F-2D9D-4391-ADD4-E42C9F78E98E}" type="pres">
      <dgm:prSet presAssocID="{109ECBD2-CBD0-4635-89C7-63FC8E60B83B}" presName="compositeNode" presStyleCnt="0">
        <dgm:presLayoutVars>
          <dgm:bulletEnabled val="1"/>
        </dgm:presLayoutVars>
      </dgm:prSet>
      <dgm:spPr/>
    </dgm:pt>
    <dgm:pt modelId="{F15106DC-5FCA-4106-841E-BF552F60963D}" type="pres">
      <dgm:prSet presAssocID="{109ECBD2-CBD0-4635-89C7-63FC8E60B83B}" presName="bgRect" presStyleLbl="node1" presStyleIdx="0" presStyleCnt="4" custScaleX="133100" custScaleY="106936"/>
      <dgm:spPr/>
      <dgm:t>
        <a:bodyPr/>
        <a:lstStyle/>
        <a:p>
          <a:endParaRPr lang="pl-PL"/>
        </a:p>
      </dgm:t>
    </dgm:pt>
    <dgm:pt modelId="{5450A055-EFB1-4226-80B7-1CB9145C3951}" type="pres">
      <dgm:prSet presAssocID="{109ECBD2-CBD0-4635-89C7-63FC8E60B83B}" presName="parentNode" presStyleLbl="node1" presStyleIdx="0" presStyleCnt="4">
        <dgm:presLayoutVars>
          <dgm:chMax val="0"/>
          <dgm:bulletEnabled val="1"/>
        </dgm:presLayoutVars>
      </dgm:prSet>
      <dgm:spPr/>
      <dgm:t>
        <a:bodyPr/>
        <a:lstStyle/>
        <a:p>
          <a:endParaRPr lang="pl-PL"/>
        </a:p>
      </dgm:t>
    </dgm:pt>
    <dgm:pt modelId="{B6560225-6D0A-42C4-9733-D8CD2253CC79}" type="pres">
      <dgm:prSet presAssocID="{109ECBD2-CBD0-4635-89C7-63FC8E60B83B}" presName="childNode" presStyleLbl="node1" presStyleIdx="0" presStyleCnt="4">
        <dgm:presLayoutVars>
          <dgm:bulletEnabled val="1"/>
        </dgm:presLayoutVars>
      </dgm:prSet>
      <dgm:spPr/>
      <dgm:t>
        <a:bodyPr/>
        <a:lstStyle/>
        <a:p>
          <a:endParaRPr lang="pl-PL"/>
        </a:p>
      </dgm:t>
    </dgm:pt>
    <dgm:pt modelId="{09D060BF-FA65-4FF7-80A8-8EBA8FBD7C2C}" type="pres">
      <dgm:prSet presAssocID="{A58909F5-5012-430A-A2E7-4C4A75CEE5E8}" presName="hSp" presStyleCnt="0"/>
      <dgm:spPr/>
    </dgm:pt>
    <dgm:pt modelId="{E9B93DED-51B4-49EB-BAC4-370596275D1B}" type="pres">
      <dgm:prSet presAssocID="{A58909F5-5012-430A-A2E7-4C4A75CEE5E8}" presName="vProcSp" presStyleCnt="0"/>
      <dgm:spPr/>
    </dgm:pt>
    <dgm:pt modelId="{E0046300-0C5E-4FE5-8493-E685A334A6D6}" type="pres">
      <dgm:prSet presAssocID="{A58909F5-5012-430A-A2E7-4C4A75CEE5E8}" presName="vSp1" presStyleCnt="0"/>
      <dgm:spPr/>
    </dgm:pt>
    <dgm:pt modelId="{3A69056F-29C9-4ED6-82E7-6ADFC369AD56}" type="pres">
      <dgm:prSet presAssocID="{A58909F5-5012-430A-A2E7-4C4A75CEE5E8}" presName="simulatedConn" presStyleLbl="solidFgAcc1" presStyleIdx="0" presStyleCnt="3" custAng="16200000" custScaleY="165210" custLinFactY="-341216" custLinFactNeighborX="-12186" custLinFactNeighborY="-400000"/>
      <dgm:spPr/>
    </dgm:pt>
    <dgm:pt modelId="{37177E54-4C23-4D71-B5E7-1BC97441BD60}" type="pres">
      <dgm:prSet presAssocID="{A58909F5-5012-430A-A2E7-4C4A75CEE5E8}" presName="vSp2" presStyleCnt="0"/>
      <dgm:spPr/>
    </dgm:pt>
    <dgm:pt modelId="{7C3D8FA1-1D81-46E4-A825-0A1B28203DDE}" type="pres">
      <dgm:prSet presAssocID="{A58909F5-5012-430A-A2E7-4C4A75CEE5E8}" presName="sibTrans" presStyleCnt="0"/>
      <dgm:spPr/>
    </dgm:pt>
    <dgm:pt modelId="{BCA2DC67-856D-45B4-A0F4-F0076F130A41}" type="pres">
      <dgm:prSet presAssocID="{192BAE83-6A5F-481C-9806-73EE33BA1D08}" presName="compositeNode" presStyleCnt="0">
        <dgm:presLayoutVars>
          <dgm:bulletEnabled val="1"/>
        </dgm:presLayoutVars>
      </dgm:prSet>
      <dgm:spPr/>
    </dgm:pt>
    <dgm:pt modelId="{99F5B577-0326-4E54-A824-07FD72AB4D55}" type="pres">
      <dgm:prSet presAssocID="{192BAE83-6A5F-481C-9806-73EE33BA1D08}" presName="bgRect" presStyleLbl="node1" presStyleIdx="1" presStyleCnt="4" custScaleX="133100" custScaleY="106936"/>
      <dgm:spPr/>
      <dgm:t>
        <a:bodyPr/>
        <a:lstStyle/>
        <a:p>
          <a:endParaRPr lang="pl-PL"/>
        </a:p>
      </dgm:t>
    </dgm:pt>
    <dgm:pt modelId="{C56E01E2-194A-4442-B24C-E1CB1AD4AE18}" type="pres">
      <dgm:prSet presAssocID="{192BAE83-6A5F-481C-9806-73EE33BA1D08}" presName="parentNode" presStyleLbl="node1" presStyleIdx="1" presStyleCnt="4">
        <dgm:presLayoutVars>
          <dgm:chMax val="0"/>
          <dgm:bulletEnabled val="1"/>
        </dgm:presLayoutVars>
      </dgm:prSet>
      <dgm:spPr/>
      <dgm:t>
        <a:bodyPr/>
        <a:lstStyle/>
        <a:p>
          <a:endParaRPr lang="pl-PL"/>
        </a:p>
      </dgm:t>
    </dgm:pt>
    <dgm:pt modelId="{701E292F-E41B-4CAB-9776-C8FF26386518}" type="pres">
      <dgm:prSet presAssocID="{192BAE83-6A5F-481C-9806-73EE33BA1D08}" presName="childNode" presStyleLbl="node1" presStyleIdx="1" presStyleCnt="4">
        <dgm:presLayoutVars>
          <dgm:bulletEnabled val="1"/>
        </dgm:presLayoutVars>
      </dgm:prSet>
      <dgm:spPr/>
      <dgm:t>
        <a:bodyPr/>
        <a:lstStyle/>
        <a:p>
          <a:endParaRPr lang="pl-PL"/>
        </a:p>
      </dgm:t>
    </dgm:pt>
    <dgm:pt modelId="{5ECDEF48-29B2-43B0-9BE0-CCD0DCD41D02}" type="pres">
      <dgm:prSet presAssocID="{00B802C6-02A4-4A79-B10E-B6CC12CEF613}" presName="hSp" presStyleCnt="0"/>
      <dgm:spPr/>
    </dgm:pt>
    <dgm:pt modelId="{15234A94-5CFB-4CAD-890E-0D82C2CDD2A7}" type="pres">
      <dgm:prSet presAssocID="{00B802C6-02A4-4A79-B10E-B6CC12CEF613}" presName="vProcSp" presStyleCnt="0"/>
      <dgm:spPr/>
    </dgm:pt>
    <dgm:pt modelId="{F7D157F1-4F5E-42EC-AA7F-A342EA2D2D35}" type="pres">
      <dgm:prSet presAssocID="{00B802C6-02A4-4A79-B10E-B6CC12CEF613}" presName="vSp1" presStyleCnt="0"/>
      <dgm:spPr/>
    </dgm:pt>
    <dgm:pt modelId="{1D415894-6AA2-4646-B3B6-4C86F6F5C110}" type="pres">
      <dgm:prSet presAssocID="{00B802C6-02A4-4A79-B10E-B6CC12CEF613}" presName="simulatedConn" presStyleLbl="solidFgAcc1" presStyleIdx="1" presStyleCnt="3" custAng="16200000" custScaleY="165210" custLinFactY="-338517" custLinFactNeighborX="-14266" custLinFactNeighborY="-400000"/>
      <dgm:spPr/>
    </dgm:pt>
    <dgm:pt modelId="{2D15D2C6-250E-441E-96AE-0BF051936AA9}" type="pres">
      <dgm:prSet presAssocID="{00B802C6-02A4-4A79-B10E-B6CC12CEF613}" presName="vSp2" presStyleCnt="0"/>
      <dgm:spPr/>
    </dgm:pt>
    <dgm:pt modelId="{EC044981-9E5F-4EC7-B0C9-402B5FC6408A}" type="pres">
      <dgm:prSet presAssocID="{00B802C6-02A4-4A79-B10E-B6CC12CEF613}" presName="sibTrans" presStyleCnt="0"/>
      <dgm:spPr/>
    </dgm:pt>
    <dgm:pt modelId="{5A08C32A-0F14-4310-86B3-526C029AAD7B}" type="pres">
      <dgm:prSet presAssocID="{60027787-4890-440E-8E33-856E00C94211}" presName="compositeNode" presStyleCnt="0">
        <dgm:presLayoutVars>
          <dgm:bulletEnabled val="1"/>
        </dgm:presLayoutVars>
      </dgm:prSet>
      <dgm:spPr/>
    </dgm:pt>
    <dgm:pt modelId="{C3FD8348-0B2B-4677-A1A5-1BD2B0B0D2C8}" type="pres">
      <dgm:prSet presAssocID="{60027787-4890-440E-8E33-856E00C94211}" presName="bgRect" presStyleLbl="node1" presStyleIdx="2" presStyleCnt="4" custScaleX="133100" custScaleY="106936"/>
      <dgm:spPr/>
      <dgm:t>
        <a:bodyPr/>
        <a:lstStyle/>
        <a:p>
          <a:endParaRPr lang="pl-PL"/>
        </a:p>
      </dgm:t>
    </dgm:pt>
    <dgm:pt modelId="{6721FF18-04DF-4264-A2F2-DCA2E7FF8C35}" type="pres">
      <dgm:prSet presAssocID="{60027787-4890-440E-8E33-856E00C94211}" presName="parentNode" presStyleLbl="node1" presStyleIdx="2" presStyleCnt="4">
        <dgm:presLayoutVars>
          <dgm:chMax val="0"/>
          <dgm:bulletEnabled val="1"/>
        </dgm:presLayoutVars>
      </dgm:prSet>
      <dgm:spPr/>
      <dgm:t>
        <a:bodyPr/>
        <a:lstStyle/>
        <a:p>
          <a:endParaRPr lang="pl-PL"/>
        </a:p>
      </dgm:t>
    </dgm:pt>
    <dgm:pt modelId="{0E8930A3-6D6F-4E49-9C3B-E503A7804905}" type="pres">
      <dgm:prSet presAssocID="{60027787-4890-440E-8E33-856E00C94211}" presName="childNode" presStyleLbl="node1" presStyleIdx="2" presStyleCnt="4">
        <dgm:presLayoutVars>
          <dgm:bulletEnabled val="1"/>
        </dgm:presLayoutVars>
      </dgm:prSet>
      <dgm:spPr/>
      <dgm:t>
        <a:bodyPr/>
        <a:lstStyle/>
        <a:p>
          <a:endParaRPr lang="pl-PL"/>
        </a:p>
      </dgm:t>
    </dgm:pt>
    <dgm:pt modelId="{FE59A39A-FBAE-4D60-AFBF-E060B3B7402D}" type="pres">
      <dgm:prSet presAssocID="{79290422-22AB-4B8F-B2E5-C38DC30EC1EA}" presName="hSp" presStyleCnt="0"/>
      <dgm:spPr/>
    </dgm:pt>
    <dgm:pt modelId="{2E654226-56D5-44DF-8BB0-5ECDA0914BC9}" type="pres">
      <dgm:prSet presAssocID="{79290422-22AB-4B8F-B2E5-C38DC30EC1EA}" presName="vProcSp" presStyleCnt="0"/>
      <dgm:spPr/>
    </dgm:pt>
    <dgm:pt modelId="{14F4F173-4CC6-46D5-9B2C-AAB83663365A}" type="pres">
      <dgm:prSet presAssocID="{79290422-22AB-4B8F-B2E5-C38DC30EC1EA}" presName="vSp1" presStyleCnt="0"/>
      <dgm:spPr/>
    </dgm:pt>
    <dgm:pt modelId="{88A068CF-8D8B-49E3-AC11-8E09513FAB63}" type="pres">
      <dgm:prSet presAssocID="{79290422-22AB-4B8F-B2E5-C38DC30EC1EA}" presName="simulatedConn" presStyleLbl="solidFgAcc1" presStyleIdx="2" presStyleCnt="3" custAng="16200000" custScaleY="165210" custLinFactY="-333547" custLinFactNeighborX="-20566" custLinFactNeighborY="-400000"/>
      <dgm:spPr/>
    </dgm:pt>
    <dgm:pt modelId="{FB920205-26B9-485B-B294-0B52F4A8BB39}" type="pres">
      <dgm:prSet presAssocID="{79290422-22AB-4B8F-B2E5-C38DC30EC1EA}" presName="vSp2" presStyleCnt="0"/>
      <dgm:spPr/>
    </dgm:pt>
    <dgm:pt modelId="{5D9ED27D-C7D1-44C8-8074-7038F9ED295C}" type="pres">
      <dgm:prSet presAssocID="{79290422-22AB-4B8F-B2E5-C38DC30EC1EA}" presName="sibTrans" presStyleCnt="0"/>
      <dgm:spPr/>
    </dgm:pt>
    <dgm:pt modelId="{BD828797-790E-45DB-9622-38A6F3226FE5}" type="pres">
      <dgm:prSet presAssocID="{F59DB213-8607-4C95-853D-277A37E8FC07}" presName="compositeNode" presStyleCnt="0">
        <dgm:presLayoutVars>
          <dgm:bulletEnabled val="1"/>
        </dgm:presLayoutVars>
      </dgm:prSet>
      <dgm:spPr/>
    </dgm:pt>
    <dgm:pt modelId="{CB560E96-6716-4196-A24F-FFD3A3597121}" type="pres">
      <dgm:prSet presAssocID="{F59DB213-8607-4C95-853D-277A37E8FC07}" presName="bgRect" presStyleLbl="node1" presStyleIdx="3" presStyleCnt="4" custScaleX="133100" custScaleY="106936"/>
      <dgm:spPr/>
      <dgm:t>
        <a:bodyPr/>
        <a:lstStyle/>
        <a:p>
          <a:endParaRPr lang="pl-PL"/>
        </a:p>
      </dgm:t>
    </dgm:pt>
    <dgm:pt modelId="{021AF663-5A2B-40FE-AA45-7C6BAC72392F}" type="pres">
      <dgm:prSet presAssocID="{F59DB213-8607-4C95-853D-277A37E8FC07}" presName="parentNode" presStyleLbl="node1" presStyleIdx="3" presStyleCnt="4">
        <dgm:presLayoutVars>
          <dgm:chMax val="0"/>
          <dgm:bulletEnabled val="1"/>
        </dgm:presLayoutVars>
      </dgm:prSet>
      <dgm:spPr/>
      <dgm:t>
        <a:bodyPr/>
        <a:lstStyle/>
        <a:p>
          <a:endParaRPr lang="pl-PL"/>
        </a:p>
      </dgm:t>
    </dgm:pt>
    <dgm:pt modelId="{D02CAC57-2B56-46F2-8E44-4F4CE347506A}" type="pres">
      <dgm:prSet presAssocID="{F59DB213-8607-4C95-853D-277A37E8FC07}" presName="childNode" presStyleLbl="node1" presStyleIdx="3" presStyleCnt="4">
        <dgm:presLayoutVars>
          <dgm:bulletEnabled val="1"/>
        </dgm:presLayoutVars>
      </dgm:prSet>
      <dgm:spPr/>
      <dgm:t>
        <a:bodyPr/>
        <a:lstStyle/>
        <a:p>
          <a:endParaRPr lang="pl-PL"/>
        </a:p>
      </dgm:t>
    </dgm:pt>
  </dgm:ptLst>
  <dgm:cxnLst>
    <dgm:cxn modelId="{4C2D910E-0D19-4EEC-BA73-2EDBD940ABC7}" type="presOf" srcId="{109ECBD2-CBD0-4635-89C7-63FC8E60B83B}" destId="{5450A055-EFB1-4226-80B7-1CB9145C3951}" srcOrd="1" destOrd="0" presId="urn:microsoft.com/office/officeart/2005/8/layout/hProcess7#1"/>
    <dgm:cxn modelId="{A71790B5-5516-4C6A-963E-F7E5035971B1}" type="presOf" srcId="{60027787-4890-440E-8E33-856E00C94211}" destId="{6721FF18-04DF-4264-A2F2-DCA2E7FF8C35}" srcOrd="1" destOrd="0" presId="urn:microsoft.com/office/officeart/2005/8/layout/hProcess7#1"/>
    <dgm:cxn modelId="{229A8019-F643-4536-8A79-7ED049A02973}" srcId="{CE2F2605-3A1E-46A5-A93A-1E544861804D}" destId="{192BAE83-6A5F-481C-9806-73EE33BA1D08}" srcOrd="1" destOrd="0" parTransId="{5F7004EC-A13D-40A9-BB94-06F524E70610}" sibTransId="{00B802C6-02A4-4A79-B10E-B6CC12CEF613}"/>
    <dgm:cxn modelId="{3D1D9EF3-1CCD-4DC9-85CF-42E7D73CFF20}" srcId="{F59DB213-8607-4C95-853D-277A37E8FC07}" destId="{79A41DC2-29C0-40E4-BAA0-562CF1CF7A06}" srcOrd="0" destOrd="0" parTransId="{3DB4FD61-0A58-4F3C-9D07-484FCD8CC985}" sibTransId="{4B9A8333-C6CC-43ED-BDDA-A56CBB2A3D3F}"/>
    <dgm:cxn modelId="{DA46F4EF-D5AF-46BA-8F6E-B329F109B577}" type="presOf" srcId="{F59DB213-8607-4C95-853D-277A37E8FC07}" destId="{CB560E96-6716-4196-A24F-FFD3A3597121}" srcOrd="0" destOrd="0" presId="urn:microsoft.com/office/officeart/2005/8/layout/hProcess7#1"/>
    <dgm:cxn modelId="{BA9E37E9-8C56-47ED-8CB3-2A76FA890433}" type="presOf" srcId="{192BAE83-6A5F-481C-9806-73EE33BA1D08}" destId="{99F5B577-0326-4E54-A824-07FD72AB4D55}" srcOrd="0" destOrd="0" presId="urn:microsoft.com/office/officeart/2005/8/layout/hProcess7#1"/>
    <dgm:cxn modelId="{21BD3AE2-02CB-4783-A0CB-E3FA29A09D92}" srcId="{192BAE83-6A5F-481C-9806-73EE33BA1D08}" destId="{9915A57A-64FF-4DF6-95AB-0460EF95DCD0}" srcOrd="0" destOrd="0" parTransId="{61DDDE6C-B08B-40B9-937A-F93221FE481B}" sibTransId="{76161AA1-996E-4495-AC41-9CB9D052B880}"/>
    <dgm:cxn modelId="{F6531933-F34D-4A6E-B1C9-EE81829BA196}" srcId="{CE2F2605-3A1E-46A5-A93A-1E544861804D}" destId="{109ECBD2-CBD0-4635-89C7-63FC8E60B83B}" srcOrd="0" destOrd="0" parTransId="{06CA8A9A-C553-4E0F-81DC-55FBC30CE463}" sibTransId="{A58909F5-5012-430A-A2E7-4C4A75CEE5E8}"/>
    <dgm:cxn modelId="{74D5D52B-9F6C-44DC-B269-7BD2DA4BBD6E}" type="presOf" srcId="{6CAB5E86-04C3-4019-B59D-8A57A4CA16A9}" destId="{B6560225-6D0A-42C4-9733-D8CD2253CC79}" srcOrd="0" destOrd="0" presId="urn:microsoft.com/office/officeart/2005/8/layout/hProcess7#1"/>
    <dgm:cxn modelId="{511F8941-E70C-4540-BE51-81A9AEDA32CF}" type="presOf" srcId="{192BAE83-6A5F-481C-9806-73EE33BA1D08}" destId="{C56E01E2-194A-4442-B24C-E1CB1AD4AE18}" srcOrd="1" destOrd="0" presId="urn:microsoft.com/office/officeart/2005/8/layout/hProcess7#1"/>
    <dgm:cxn modelId="{40766A89-FF50-4350-AB26-038F39EF7789}" srcId="{CE2F2605-3A1E-46A5-A93A-1E544861804D}" destId="{60027787-4890-440E-8E33-856E00C94211}" srcOrd="2" destOrd="0" parTransId="{B53F951C-EFFB-48B7-A6A1-2D4E117C2050}" sibTransId="{79290422-22AB-4B8F-B2E5-C38DC30EC1EA}"/>
    <dgm:cxn modelId="{FAEC8D3A-F42E-44B9-B4F9-3F22AF66AA42}" type="presOf" srcId="{109ECBD2-CBD0-4635-89C7-63FC8E60B83B}" destId="{F15106DC-5FCA-4106-841E-BF552F60963D}" srcOrd="0" destOrd="0" presId="urn:microsoft.com/office/officeart/2005/8/layout/hProcess7#1"/>
    <dgm:cxn modelId="{8D4FB179-C430-40A0-9E4C-CCAF98651134}" type="presOf" srcId="{17690374-D97F-4201-8CC0-0621E875B444}" destId="{0E8930A3-6D6F-4E49-9C3B-E503A7804905}" srcOrd="0" destOrd="0" presId="urn:microsoft.com/office/officeart/2005/8/layout/hProcess7#1"/>
    <dgm:cxn modelId="{F9D76426-E920-4DEF-80D7-0B1B561487E8}" type="presOf" srcId="{9915A57A-64FF-4DF6-95AB-0460EF95DCD0}" destId="{701E292F-E41B-4CAB-9776-C8FF26386518}" srcOrd="0" destOrd="0" presId="urn:microsoft.com/office/officeart/2005/8/layout/hProcess7#1"/>
    <dgm:cxn modelId="{D946020E-F0DD-4FFE-9A00-D2F3C2EC887B}" srcId="{60027787-4890-440E-8E33-856E00C94211}" destId="{17690374-D97F-4201-8CC0-0621E875B444}" srcOrd="0" destOrd="0" parTransId="{AD0927E3-656E-464A-B8A9-3C5BEF31F157}" sibTransId="{A130E656-AA01-402D-856C-58264359BC1F}"/>
    <dgm:cxn modelId="{17B0C672-6DAB-4839-806C-12BF5C0FFB4A}" srcId="{109ECBD2-CBD0-4635-89C7-63FC8E60B83B}" destId="{6CAB5E86-04C3-4019-B59D-8A57A4CA16A9}" srcOrd="0" destOrd="0" parTransId="{726D22E0-1EC3-4234-B706-FA85D92B3E40}" sibTransId="{D5A3D59D-52D2-4A05-AA9E-3020CC4CE68F}"/>
    <dgm:cxn modelId="{97C00E3A-4F79-48FE-8DF9-BDC85A0CA9A2}" type="presOf" srcId="{79A41DC2-29C0-40E4-BAA0-562CF1CF7A06}" destId="{D02CAC57-2B56-46F2-8E44-4F4CE347506A}" srcOrd="0" destOrd="0" presId="urn:microsoft.com/office/officeart/2005/8/layout/hProcess7#1"/>
    <dgm:cxn modelId="{543A9C19-C6C6-4D27-94F4-1E98810CD94C}" type="presOf" srcId="{CE2F2605-3A1E-46A5-A93A-1E544861804D}" destId="{FE31C14E-23E3-41BC-9B8B-3BBBE884DA28}" srcOrd="0" destOrd="0" presId="urn:microsoft.com/office/officeart/2005/8/layout/hProcess7#1"/>
    <dgm:cxn modelId="{43610D57-61EB-4C01-A6A1-051F1F632F53}" type="presOf" srcId="{F59DB213-8607-4C95-853D-277A37E8FC07}" destId="{021AF663-5A2B-40FE-AA45-7C6BAC72392F}" srcOrd="1" destOrd="0" presId="urn:microsoft.com/office/officeart/2005/8/layout/hProcess7#1"/>
    <dgm:cxn modelId="{2D344DED-102C-4ED9-96C0-CFA00405E0E8}" type="presOf" srcId="{60027787-4890-440E-8E33-856E00C94211}" destId="{C3FD8348-0B2B-4677-A1A5-1BD2B0B0D2C8}" srcOrd="0" destOrd="0" presId="urn:microsoft.com/office/officeart/2005/8/layout/hProcess7#1"/>
    <dgm:cxn modelId="{BBC2D77E-F6A5-4143-A93A-DF638A68456E}" srcId="{CE2F2605-3A1E-46A5-A93A-1E544861804D}" destId="{F59DB213-8607-4C95-853D-277A37E8FC07}" srcOrd="3" destOrd="0" parTransId="{87CE0A2B-6FBB-446A-BA53-A926C4F16F23}" sibTransId="{85C280B9-CEED-4E09-B6C1-98EC3FDB6DBF}"/>
    <dgm:cxn modelId="{6B12A120-5BD3-4EEB-8529-7B495603B97B}" type="presParOf" srcId="{FE31C14E-23E3-41BC-9B8B-3BBBE884DA28}" destId="{08BFE19F-2D9D-4391-ADD4-E42C9F78E98E}" srcOrd="0" destOrd="0" presId="urn:microsoft.com/office/officeart/2005/8/layout/hProcess7#1"/>
    <dgm:cxn modelId="{ECCE4A85-A666-409E-A487-26CDFBE3805F}" type="presParOf" srcId="{08BFE19F-2D9D-4391-ADD4-E42C9F78E98E}" destId="{F15106DC-5FCA-4106-841E-BF552F60963D}" srcOrd="0" destOrd="0" presId="urn:microsoft.com/office/officeart/2005/8/layout/hProcess7#1"/>
    <dgm:cxn modelId="{7D9F0EA5-7DCB-4182-BDFA-38FB59ACF78E}" type="presParOf" srcId="{08BFE19F-2D9D-4391-ADD4-E42C9F78E98E}" destId="{5450A055-EFB1-4226-80B7-1CB9145C3951}" srcOrd="1" destOrd="0" presId="urn:microsoft.com/office/officeart/2005/8/layout/hProcess7#1"/>
    <dgm:cxn modelId="{083759ED-76B0-4C99-90D3-135C260A1A09}" type="presParOf" srcId="{08BFE19F-2D9D-4391-ADD4-E42C9F78E98E}" destId="{B6560225-6D0A-42C4-9733-D8CD2253CC79}" srcOrd="2" destOrd="0" presId="urn:microsoft.com/office/officeart/2005/8/layout/hProcess7#1"/>
    <dgm:cxn modelId="{87E92079-A221-4A8D-B1A3-A70ADD37B780}" type="presParOf" srcId="{FE31C14E-23E3-41BC-9B8B-3BBBE884DA28}" destId="{09D060BF-FA65-4FF7-80A8-8EBA8FBD7C2C}" srcOrd="1" destOrd="0" presId="urn:microsoft.com/office/officeart/2005/8/layout/hProcess7#1"/>
    <dgm:cxn modelId="{E129EA2C-6E63-463A-98DF-67E61C8EEA16}" type="presParOf" srcId="{FE31C14E-23E3-41BC-9B8B-3BBBE884DA28}" destId="{E9B93DED-51B4-49EB-BAC4-370596275D1B}" srcOrd="2" destOrd="0" presId="urn:microsoft.com/office/officeart/2005/8/layout/hProcess7#1"/>
    <dgm:cxn modelId="{FC88B2EA-D520-441C-80DD-5084C4FD32A4}" type="presParOf" srcId="{E9B93DED-51B4-49EB-BAC4-370596275D1B}" destId="{E0046300-0C5E-4FE5-8493-E685A334A6D6}" srcOrd="0" destOrd="0" presId="urn:microsoft.com/office/officeart/2005/8/layout/hProcess7#1"/>
    <dgm:cxn modelId="{808CA897-127B-46A8-9166-435605A7B0FD}" type="presParOf" srcId="{E9B93DED-51B4-49EB-BAC4-370596275D1B}" destId="{3A69056F-29C9-4ED6-82E7-6ADFC369AD56}" srcOrd="1" destOrd="0" presId="urn:microsoft.com/office/officeart/2005/8/layout/hProcess7#1"/>
    <dgm:cxn modelId="{4B5BD593-C097-4B9D-938C-1111EFE2A0B6}" type="presParOf" srcId="{E9B93DED-51B4-49EB-BAC4-370596275D1B}" destId="{37177E54-4C23-4D71-B5E7-1BC97441BD60}" srcOrd="2" destOrd="0" presId="urn:microsoft.com/office/officeart/2005/8/layout/hProcess7#1"/>
    <dgm:cxn modelId="{1476F825-B31E-4C3B-A660-DE7415D51CBC}" type="presParOf" srcId="{FE31C14E-23E3-41BC-9B8B-3BBBE884DA28}" destId="{7C3D8FA1-1D81-46E4-A825-0A1B28203DDE}" srcOrd="3" destOrd="0" presId="urn:microsoft.com/office/officeart/2005/8/layout/hProcess7#1"/>
    <dgm:cxn modelId="{AABFD8F7-2259-4E02-B051-A9D59088B612}" type="presParOf" srcId="{FE31C14E-23E3-41BC-9B8B-3BBBE884DA28}" destId="{BCA2DC67-856D-45B4-A0F4-F0076F130A41}" srcOrd="4" destOrd="0" presId="urn:microsoft.com/office/officeart/2005/8/layout/hProcess7#1"/>
    <dgm:cxn modelId="{66371241-B792-458B-BCD6-5D570E5B48B0}" type="presParOf" srcId="{BCA2DC67-856D-45B4-A0F4-F0076F130A41}" destId="{99F5B577-0326-4E54-A824-07FD72AB4D55}" srcOrd="0" destOrd="0" presId="urn:microsoft.com/office/officeart/2005/8/layout/hProcess7#1"/>
    <dgm:cxn modelId="{6F36C7CA-A193-47BA-930F-7F925686520C}" type="presParOf" srcId="{BCA2DC67-856D-45B4-A0F4-F0076F130A41}" destId="{C56E01E2-194A-4442-B24C-E1CB1AD4AE18}" srcOrd="1" destOrd="0" presId="urn:microsoft.com/office/officeart/2005/8/layout/hProcess7#1"/>
    <dgm:cxn modelId="{4C6EF143-5803-4502-8979-236F2953277D}" type="presParOf" srcId="{BCA2DC67-856D-45B4-A0F4-F0076F130A41}" destId="{701E292F-E41B-4CAB-9776-C8FF26386518}" srcOrd="2" destOrd="0" presId="urn:microsoft.com/office/officeart/2005/8/layout/hProcess7#1"/>
    <dgm:cxn modelId="{FA0A0433-D85F-439D-A8DB-A2C5EBF3857E}" type="presParOf" srcId="{FE31C14E-23E3-41BC-9B8B-3BBBE884DA28}" destId="{5ECDEF48-29B2-43B0-9BE0-CCD0DCD41D02}" srcOrd="5" destOrd="0" presId="urn:microsoft.com/office/officeart/2005/8/layout/hProcess7#1"/>
    <dgm:cxn modelId="{D994ABAD-BADD-4EB0-8207-40FA6057B442}" type="presParOf" srcId="{FE31C14E-23E3-41BC-9B8B-3BBBE884DA28}" destId="{15234A94-5CFB-4CAD-890E-0D82C2CDD2A7}" srcOrd="6" destOrd="0" presId="urn:microsoft.com/office/officeart/2005/8/layout/hProcess7#1"/>
    <dgm:cxn modelId="{04E9253A-24C6-4649-B096-C60AFFB18149}" type="presParOf" srcId="{15234A94-5CFB-4CAD-890E-0D82C2CDD2A7}" destId="{F7D157F1-4F5E-42EC-AA7F-A342EA2D2D35}" srcOrd="0" destOrd="0" presId="urn:microsoft.com/office/officeart/2005/8/layout/hProcess7#1"/>
    <dgm:cxn modelId="{DD8A13AD-604A-4816-9D0E-9F7D96F855F1}" type="presParOf" srcId="{15234A94-5CFB-4CAD-890E-0D82C2CDD2A7}" destId="{1D415894-6AA2-4646-B3B6-4C86F6F5C110}" srcOrd="1" destOrd="0" presId="urn:microsoft.com/office/officeart/2005/8/layout/hProcess7#1"/>
    <dgm:cxn modelId="{CB217903-6E88-45B9-AE7A-70FDFF3D0626}" type="presParOf" srcId="{15234A94-5CFB-4CAD-890E-0D82C2CDD2A7}" destId="{2D15D2C6-250E-441E-96AE-0BF051936AA9}" srcOrd="2" destOrd="0" presId="urn:microsoft.com/office/officeart/2005/8/layout/hProcess7#1"/>
    <dgm:cxn modelId="{67CC0DD2-5079-4725-A73E-0BF8C54753C1}" type="presParOf" srcId="{FE31C14E-23E3-41BC-9B8B-3BBBE884DA28}" destId="{EC044981-9E5F-4EC7-B0C9-402B5FC6408A}" srcOrd="7" destOrd="0" presId="urn:microsoft.com/office/officeart/2005/8/layout/hProcess7#1"/>
    <dgm:cxn modelId="{EE33CF98-781E-44E2-800F-7325A35DEF43}" type="presParOf" srcId="{FE31C14E-23E3-41BC-9B8B-3BBBE884DA28}" destId="{5A08C32A-0F14-4310-86B3-526C029AAD7B}" srcOrd="8" destOrd="0" presId="urn:microsoft.com/office/officeart/2005/8/layout/hProcess7#1"/>
    <dgm:cxn modelId="{3C55EF5B-1283-4F4B-8892-7215DA5F56BA}" type="presParOf" srcId="{5A08C32A-0F14-4310-86B3-526C029AAD7B}" destId="{C3FD8348-0B2B-4677-A1A5-1BD2B0B0D2C8}" srcOrd="0" destOrd="0" presId="urn:microsoft.com/office/officeart/2005/8/layout/hProcess7#1"/>
    <dgm:cxn modelId="{D8DFC651-5868-42B2-9250-3F44C50E0BF0}" type="presParOf" srcId="{5A08C32A-0F14-4310-86B3-526C029AAD7B}" destId="{6721FF18-04DF-4264-A2F2-DCA2E7FF8C35}" srcOrd="1" destOrd="0" presId="urn:microsoft.com/office/officeart/2005/8/layout/hProcess7#1"/>
    <dgm:cxn modelId="{81B721F4-4A04-4A55-8FB7-8C7441C1D156}" type="presParOf" srcId="{5A08C32A-0F14-4310-86B3-526C029AAD7B}" destId="{0E8930A3-6D6F-4E49-9C3B-E503A7804905}" srcOrd="2" destOrd="0" presId="urn:microsoft.com/office/officeart/2005/8/layout/hProcess7#1"/>
    <dgm:cxn modelId="{885DD5BA-2A58-4DF3-90A5-B0A3DF226122}" type="presParOf" srcId="{FE31C14E-23E3-41BC-9B8B-3BBBE884DA28}" destId="{FE59A39A-FBAE-4D60-AFBF-E060B3B7402D}" srcOrd="9" destOrd="0" presId="urn:microsoft.com/office/officeart/2005/8/layout/hProcess7#1"/>
    <dgm:cxn modelId="{0B3B63DF-475E-4240-AE49-07602B4E201F}" type="presParOf" srcId="{FE31C14E-23E3-41BC-9B8B-3BBBE884DA28}" destId="{2E654226-56D5-44DF-8BB0-5ECDA0914BC9}" srcOrd="10" destOrd="0" presId="urn:microsoft.com/office/officeart/2005/8/layout/hProcess7#1"/>
    <dgm:cxn modelId="{92D0FA58-0E30-46CF-8E98-EA02F8D795D1}" type="presParOf" srcId="{2E654226-56D5-44DF-8BB0-5ECDA0914BC9}" destId="{14F4F173-4CC6-46D5-9B2C-AAB83663365A}" srcOrd="0" destOrd="0" presId="urn:microsoft.com/office/officeart/2005/8/layout/hProcess7#1"/>
    <dgm:cxn modelId="{8BA3DE25-8690-4484-BA25-0B555BB28593}" type="presParOf" srcId="{2E654226-56D5-44DF-8BB0-5ECDA0914BC9}" destId="{88A068CF-8D8B-49E3-AC11-8E09513FAB63}" srcOrd="1" destOrd="0" presId="urn:microsoft.com/office/officeart/2005/8/layout/hProcess7#1"/>
    <dgm:cxn modelId="{1827A16C-2460-4AD4-9CCE-DB2D21186913}" type="presParOf" srcId="{2E654226-56D5-44DF-8BB0-5ECDA0914BC9}" destId="{FB920205-26B9-485B-B294-0B52F4A8BB39}" srcOrd="2" destOrd="0" presId="urn:microsoft.com/office/officeart/2005/8/layout/hProcess7#1"/>
    <dgm:cxn modelId="{3296E3ED-A7E4-4CBB-8F65-215E8F5F4DCF}" type="presParOf" srcId="{FE31C14E-23E3-41BC-9B8B-3BBBE884DA28}" destId="{5D9ED27D-C7D1-44C8-8074-7038F9ED295C}" srcOrd="11" destOrd="0" presId="urn:microsoft.com/office/officeart/2005/8/layout/hProcess7#1"/>
    <dgm:cxn modelId="{671C8AE1-49EA-4FD4-80DB-3BE584F45CF7}" type="presParOf" srcId="{FE31C14E-23E3-41BC-9B8B-3BBBE884DA28}" destId="{BD828797-790E-45DB-9622-38A6F3226FE5}" srcOrd="12" destOrd="0" presId="urn:microsoft.com/office/officeart/2005/8/layout/hProcess7#1"/>
    <dgm:cxn modelId="{821A6E5C-C6B3-4958-B580-0697C6EEFB3D}" type="presParOf" srcId="{BD828797-790E-45DB-9622-38A6F3226FE5}" destId="{CB560E96-6716-4196-A24F-FFD3A3597121}" srcOrd="0" destOrd="0" presId="urn:microsoft.com/office/officeart/2005/8/layout/hProcess7#1"/>
    <dgm:cxn modelId="{3A64326E-49EF-46B7-B11A-2A10B285A8EE}" type="presParOf" srcId="{BD828797-790E-45DB-9622-38A6F3226FE5}" destId="{021AF663-5A2B-40FE-AA45-7C6BAC72392F}" srcOrd="1" destOrd="0" presId="urn:microsoft.com/office/officeart/2005/8/layout/hProcess7#1"/>
    <dgm:cxn modelId="{DFF9ECFE-647D-428B-93E2-EF76AD33486C}" type="presParOf" srcId="{BD828797-790E-45DB-9622-38A6F3226FE5}" destId="{D02CAC57-2B56-46F2-8E44-4F4CE347506A}" srcOrd="2" destOrd="0" presId="urn:microsoft.com/office/officeart/2005/8/layout/hProcess7#1"/>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13A8ED-428B-4F22-8C33-0CD4B85510B1}">
      <dsp:nvSpPr>
        <dsp:cNvPr id="0" name=""/>
        <dsp:cNvSpPr/>
      </dsp:nvSpPr>
      <dsp:spPr>
        <a:xfrm>
          <a:off x="0" y="0"/>
          <a:ext cx="5363845" cy="8512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pl-PL" sz="1300" kern="1200"/>
            <a:t>Priorytetowe kierunki badań</a:t>
          </a:r>
        </a:p>
        <a:p>
          <a:pPr marL="57150" lvl="1" indent="-57150" algn="l" defTabSz="444500">
            <a:lnSpc>
              <a:spcPct val="90000"/>
            </a:lnSpc>
            <a:spcBef>
              <a:spcPct val="0"/>
            </a:spcBef>
            <a:spcAft>
              <a:spcPct val="15000"/>
            </a:spcAft>
            <a:buChar char="••"/>
          </a:pPr>
          <a:r>
            <a:rPr lang="pl-PL" sz="1000" kern="1200"/>
            <a:t> zasadnośc stosowania mechanizmu agend badawczych</a:t>
          </a:r>
        </a:p>
        <a:p>
          <a:pPr marL="57150" lvl="1" indent="-57150" algn="l" defTabSz="444500">
            <a:lnSpc>
              <a:spcPct val="90000"/>
            </a:lnSpc>
            <a:spcBef>
              <a:spcPct val="0"/>
            </a:spcBef>
            <a:spcAft>
              <a:spcPct val="15000"/>
            </a:spcAft>
            <a:buChar char="••"/>
          </a:pPr>
          <a:r>
            <a:rPr lang="pl-PL" sz="1000" kern="1200"/>
            <a:t> ewentualne zmiany w zakresie agend badawczych</a:t>
          </a:r>
        </a:p>
      </dsp:txBody>
      <dsp:txXfrm>
        <a:off x="1157898" y="0"/>
        <a:ext cx="4205946" cy="851296"/>
      </dsp:txXfrm>
    </dsp:sp>
    <dsp:sp modelId="{4485FE9A-3037-4D01-9247-C4B71DC0A4D0}">
      <dsp:nvSpPr>
        <dsp:cNvPr id="0" name=""/>
        <dsp:cNvSpPr/>
      </dsp:nvSpPr>
      <dsp:spPr>
        <a:xfrm>
          <a:off x="85129" y="85129"/>
          <a:ext cx="1072769" cy="681037"/>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9000" b="-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355CDBB-7294-4275-89D5-A0505177D288}">
      <dsp:nvSpPr>
        <dsp:cNvPr id="0" name=""/>
        <dsp:cNvSpPr/>
      </dsp:nvSpPr>
      <dsp:spPr>
        <a:xfrm>
          <a:off x="0" y="936426"/>
          <a:ext cx="5363845" cy="8512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pl-PL" sz="1300" kern="1200"/>
            <a:t>Karta Projektu Innowacyjnego</a:t>
          </a:r>
        </a:p>
        <a:p>
          <a:pPr marL="57150" lvl="1" indent="-57150" algn="l" defTabSz="444500">
            <a:lnSpc>
              <a:spcPct val="90000"/>
            </a:lnSpc>
            <a:spcBef>
              <a:spcPct val="0"/>
            </a:spcBef>
            <a:spcAft>
              <a:spcPct val="15000"/>
            </a:spcAft>
            <a:buChar char="••"/>
          </a:pPr>
          <a:r>
            <a:rPr lang="pl-PL" sz="1000" kern="1200"/>
            <a:t> informacje na temat innowacji przedstawianych we wnioskach </a:t>
          </a:r>
          <a:br>
            <a:rPr lang="pl-PL" sz="1000" kern="1200"/>
          </a:br>
          <a:r>
            <a:rPr lang="pl-PL" sz="1000" kern="1200"/>
            <a:t>o dofinansowanie </a:t>
          </a:r>
        </a:p>
        <a:p>
          <a:pPr marL="57150" lvl="1" indent="-57150" algn="l" defTabSz="444500">
            <a:lnSpc>
              <a:spcPct val="90000"/>
            </a:lnSpc>
            <a:spcBef>
              <a:spcPct val="0"/>
            </a:spcBef>
            <a:spcAft>
              <a:spcPct val="15000"/>
            </a:spcAft>
            <a:buChar char="••"/>
          </a:pPr>
          <a:r>
            <a:rPr lang="pl-PL" sz="1000" kern="1200"/>
            <a:t> zgodność z inteligentną specjalizacją </a:t>
          </a:r>
        </a:p>
      </dsp:txBody>
      <dsp:txXfrm>
        <a:off x="1157898" y="936426"/>
        <a:ext cx="4205946" cy="851296"/>
      </dsp:txXfrm>
    </dsp:sp>
    <dsp:sp modelId="{17305E5F-71C6-4BE2-85ED-448FBD9941DD}">
      <dsp:nvSpPr>
        <dsp:cNvPr id="0" name=""/>
        <dsp:cNvSpPr/>
      </dsp:nvSpPr>
      <dsp:spPr>
        <a:xfrm>
          <a:off x="85129" y="1021556"/>
          <a:ext cx="1072769" cy="681037"/>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5000" r="-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F3E9C38-9592-431A-BC65-251BFE460A4B}">
      <dsp:nvSpPr>
        <dsp:cNvPr id="0" name=""/>
        <dsp:cNvSpPr/>
      </dsp:nvSpPr>
      <dsp:spPr>
        <a:xfrm>
          <a:off x="0" y="1872853"/>
          <a:ext cx="5363845" cy="8512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pl-PL" sz="1300" kern="1200"/>
            <a:t>Kryteria wyboru operacji finansowych dotyczące inteligentnej specjalizacji</a:t>
          </a:r>
        </a:p>
        <a:p>
          <a:pPr marL="57150" lvl="1" indent="-57150" algn="l" defTabSz="444500">
            <a:lnSpc>
              <a:spcPct val="90000"/>
            </a:lnSpc>
            <a:spcBef>
              <a:spcPct val="0"/>
            </a:spcBef>
            <a:spcAft>
              <a:spcPct val="15000"/>
            </a:spcAft>
            <a:buChar char="••"/>
          </a:pPr>
          <a:r>
            <a:rPr lang="pl-PL" sz="1000" kern="1200"/>
            <a:t> ocena kryteriów wyboru projektów w Działaniu 1.2</a:t>
          </a:r>
        </a:p>
        <a:p>
          <a:pPr marL="57150" lvl="1" indent="-57150" algn="l" defTabSz="444500">
            <a:lnSpc>
              <a:spcPct val="90000"/>
            </a:lnSpc>
            <a:spcBef>
              <a:spcPct val="0"/>
            </a:spcBef>
            <a:spcAft>
              <a:spcPct val="15000"/>
            </a:spcAft>
            <a:buChar char="••"/>
          </a:pPr>
          <a:r>
            <a:rPr lang="pl-PL" sz="1000" kern="1200"/>
            <a:t> propozycje zmian definicji, wag punktowych itp.</a:t>
          </a:r>
        </a:p>
      </dsp:txBody>
      <dsp:txXfrm>
        <a:off x="1157898" y="1872853"/>
        <a:ext cx="4205946" cy="851296"/>
      </dsp:txXfrm>
    </dsp:sp>
    <dsp:sp modelId="{6F84E520-C9D0-4F16-BC6B-B2AA83BF244C}">
      <dsp:nvSpPr>
        <dsp:cNvPr id="0" name=""/>
        <dsp:cNvSpPr/>
      </dsp:nvSpPr>
      <dsp:spPr>
        <a:xfrm>
          <a:off x="85129" y="1957982"/>
          <a:ext cx="1072769" cy="681037"/>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4000" r="-4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C84EA3-F869-44D8-865B-47F93160A38E}">
      <dsp:nvSpPr>
        <dsp:cNvPr id="0" name=""/>
        <dsp:cNvSpPr/>
      </dsp:nvSpPr>
      <dsp:spPr>
        <a:xfrm>
          <a:off x="0" y="0"/>
          <a:ext cx="5363845" cy="8191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pl-PL" sz="1200" kern="1200"/>
            <a:t>Współpraca przedsiębiorstw oraz jednostek naukowych w obszarach inteligentnej specjalizacji</a:t>
          </a:r>
        </a:p>
        <a:p>
          <a:pPr marL="57150" lvl="1" indent="-57150" algn="l" defTabSz="400050">
            <a:lnSpc>
              <a:spcPct val="90000"/>
            </a:lnSpc>
            <a:spcBef>
              <a:spcPct val="0"/>
            </a:spcBef>
            <a:spcAft>
              <a:spcPct val="15000"/>
            </a:spcAft>
            <a:buChar char="••"/>
          </a:pPr>
          <a:r>
            <a:rPr lang="pl-PL" sz="900" kern="1200"/>
            <a:t> potencjał współpracy przedsiębiorstw oraz jednostek naukowych</a:t>
          </a:r>
        </a:p>
        <a:p>
          <a:pPr marL="57150" lvl="1" indent="-57150" algn="l" defTabSz="400050">
            <a:lnSpc>
              <a:spcPct val="90000"/>
            </a:lnSpc>
            <a:spcBef>
              <a:spcPct val="0"/>
            </a:spcBef>
            <a:spcAft>
              <a:spcPct val="15000"/>
            </a:spcAft>
            <a:buChar char="••"/>
          </a:pPr>
          <a:r>
            <a:rPr lang="pl-PL" sz="900" kern="1200"/>
            <a:t> wymiana doświadczeń </a:t>
          </a:r>
        </a:p>
      </dsp:txBody>
      <dsp:txXfrm>
        <a:off x="1154684" y="0"/>
        <a:ext cx="4209161" cy="819150"/>
      </dsp:txXfrm>
    </dsp:sp>
    <dsp:sp modelId="{28BBF607-817F-40BD-959E-0BBDB8BA24EC}">
      <dsp:nvSpPr>
        <dsp:cNvPr id="0" name=""/>
        <dsp:cNvSpPr/>
      </dsp:nvSpPr>
      <dsp:spPr>
        <a:xfrm>
          <a:off x="81915" y="81915"/>
          <a:ext cx="1072769" cy="655320"/>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A9F311-CB33-41E2-B8A0-023144DD2719}">
      <dsp:nvSpPr>
        <dsp:cNvPr id="0" name=""/>
        <dsp:cNvSpPr/>
      </dsp:nvSpPr>
      <dsp:spPr>
        <a:xfrm rot="5400000">
          <a:off x="3160668" y="-1186456"/>
          <a:ext cx="971764" cy="3432048"/>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pl-PL" sz="1000" b="1" kern="1200">
              <a:latin typeface="Calibri"/>
              <a:ea typeface="+mn-ea"/>
              <a:cs typeface="+mn-cs"/>
            </a:rPr>
            <a:t> Perspektywa Wnioskodawców </a:t>
          </a:r>
          <a:r>
            <a:rPr lang="pl-PL" sz="1000" b="0" kern="1200">
              <a:latin typeface="Calibri"/>
              <a:ea typeface="+mn-ea"/>
              <a:cs typeface="+mn-cs"/>
            </a:rPr>
            <a:t>składających wnioski o dofinansowanie RPO WM 2014-2020</a:t>
          </a:r>
        </a:p>
        <a:p>
          <a:pPr marL="57150" lvl="1" indent="-57150" algn="just" defTabSz="444500">
            <a:lnSpc>
              <a:spcPct val="90000"/>
            </a:lnSpc>
            <a:spcBef>
              <a:spcPct val="0"/>
            </a:spcBef>
            <a:spcAft>
              <a:spcPct val="15000"/>
            </a:spcAft>
            <a:buChar char="••"/>
          </a:pPr>
          <a:r>
            <a:rPr lang="pl-PL" sz="1000" b="1" kern="1200">
              <a:latin typeface="Calibri"/>
              <a:ea typeface="+mn-ea"/>
              <a:cs typeface="+mn-cs"/>
            </a:rPr>
            <a:t> Perspektywa partnerów </a:t>
          </a:r>
          <a:r>
            <a:rPr lang="pl-PL" sz="1000" b="0" kern="1200">
              <a:latin typeface="Calibri"/>
              <a:ea typeface="+mn-ea"/>
              <a:cs typeface="+mn-cs"/>
            </a:rPr>
            <a:t>realizujących projekty </a:t>
          </a:r>
          <a:r>
            <a:rPr lang="pl-PL" sz="1000" kern="1200"/>
            <a:t>–</a:t>
          </a:r>
          <a:r>
            <a:rPr lang="pl-PL" sz="1000" b="0" kern="1200">
              <a:latin typeface="Calibri"/>
              <a:ea typeface="+mn-ea"/>
              <a:cs typeface="+mn-cs"/>
            </a:rPr>
            <a:t> jednostek naukowych</a:t>
          </a:r>
        </a:p>
      </dsp:txBody>
      <dsp:txXfrm rot="-5400000">
        <a:off x="1930526" y="91124"/>
        <a:ext cx="3384610" cy="876888"/>
      </dsp:txXfrm>
    </dsp:sp>
    <dsp:sp modelId="{B4D2315B-728F-4D7C-AB58-20935F1EDE77}">
      <dsp:nvSpPr>
        <dsp:cNvPr id="0" name=""/>
        <dsp:cNvSpPr/>
      </dsp:nvSpPr>
      <dsp:spPr>
        <a:xfrm>
          <a:off x="0" y="1599"/>
          <a:ext cx="1930527" cy="10559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buNone/>
          </a:pPr>
          <a:r>
            <a:rPr lang="pl-PL" sz="1000" b="0" kern="1200">
              <a:latin typeface="Calibri"/>
              <a:ea typeface="+mn-ea"/>
              <a:cs typeface="+mn-cs"/>
            </a:rPr>
            <a:t>Perspektywa strony popytowej</a:t>
          </a:r>
        </a:p>
      </dsp:txBody>
      <dsp:txXfrm>
        <a:off x="51546" y="53145"/>
        <a:ext cx="1827435" cy="952843"/>
      </dsp:txXfrm>
    </dsp:sp>
    <dsp:sp modelId="{08168BDE-448E-4345-B610-583BD09A6A05}">
      <dsp:nvSpPr>
        <dsp:cNvPr id="0" name=""/>
        <dsp:cNvSpPr/>
      </dsp:nvSpPr>
      <dsp:spPr>
        <a:xfrm rot="5400000">
          <a:off x="3165221" y="-77724"/>
          <a:ext cx="962658" cy="3432048"/>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pl-PL" sz="1000" b="1" kern="1200">
              <a:latin typeface="Calibri"/>
              <a:ea typeface="+mn-ea"/>
              <a:cs typeface="+mn-cs"/>
            </a:rPr>
            <a:t> Perspektywa</a:t>
          </a:r>
          <a:r>
            <a:rPr lang="pl-PL" sz="1000" b="0" kern="1200">
              <a:latin typeface="Calibri"/>
              <a:ea typeface="+mn-ea"/>
              <a:cs typeface="+mn-cs"/>
            </a:rPr>
            <a:t> (przedstawicieli) instytucji odpowiedzialnych za programowanie i wdrażanie RPO WM 2014-2020, tj. </a:t>
          </a:r>
          <a:r>
            <a:rPr lang="pl-PL" sz="1000" b="1" kern="1200">
              <a:latin typeface="Calibri"/>
              <a:ea typeface="+mn-ea"/>
              <a:cs typeface="+mn-cs"/>
            </a:rPr>
            <a:t>IZ</a:t>
          </a:r>
        </a:p>
        <a:p>
          <a:pPr marL="57150" lvl="1" indent="-57150" algn="just" defTabSz="444500">
            <a:lnSpc>
              <a:spcPct val="90000"/>
            </a:lnSpc>
            <a:spcBef>
              <a:spcPct val="0"/>
            </a:spcBef>
            <a:spcAft>
              <a:spcPct val="15000"/>
            </a:spcAft>
            <a:buChar char="••"/>
          </a:pPr>
          <a:r>
            <a:rPr lang="pl-PL" sz="1000" b="1" kern="1200">
              <a:latin typeface="Calibri"/>
              <a:ea typeface="+mn-ea"/>
              <a:cs typeface="+mn-cs"/>
            </a:rPr>
            <a:t> Perspektywa pracowników IP biorących udział </a:t>
          </a:r>
          <a:br>
            <a:rPr lang="pl-PL" sz="1000" b="1" kern="1200">
              <a:latin typeface="Calibri"/>
              <a:ea typeface="+mn-ea"/>
              <a:cs typeface="+mn-cs"/>
            </a:rPr>
          </a:br>
          <a:r>
            <a:rPr lang="pl-PL" sz="1000" b="1" kern="1200">
              <a:latin typeface="Calibri"/>
              <a:ea typeface="+mn-ea"/>
              <a:cs typeface="+mn-cs"/>
            </a:rPr>
            <a:t>w ocenie projektów</a:t>
          </a:r>
        </a:p>
      </dsp:txBody>
      <dsp:txXfrm rot="-5400000">
        <a:off x="1930527" y="1203963"/>
        <a:ext cx="3385055" cy="868672"/>
      </dsp:txXfrm>
    </dsp:sp>
    <dsp:sp modelId="{32681709-F579-43C7-B0EC-03215D780DB5}">
      <dsp:nvSpPr>
        <dsp:cNvPr id="0" name=""/>
        <dsp:cNvSpPr/>
      </dsp:nvSpPr>
      <dsp:spPr>
        <a:xfrm>
          <a:off x="0" y="1083648"/>
          <a:ext cx="1930527" cy="10559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buNone/>
          </a:pPr>
          <a:r>
            <a:rPr lang="pl-PL" sz="1000" b="0" kern="1200">
              <a:latin typeface="Calibri"/>
              <a:ea typeface="+mn-ea"/>
              <a:cs typeface="+mn-cs"/>
            </a:rPr>
            <a:t>Perspektywa systemowa</a:t>
          </a:r>
        </a:p>
      </dsp:txBody>
      <dsp:txXfrm>
        <a:off x="51546" y="1135194"/>
        <a:ext cx="1827435" cy="952843"/>
      </dsp:txXfrm>
    </dsp:sp>
    <dsp:sp modelId="{1B72E6A3-D9A5-4564-8127-4A93B9AB0320}">
      <dsp:nvSpPr>
        <dsp:cNvPr id="0" name=""/>
        <dsp:cNvSpPr/>
      </dsp:nvSpPr>
      <dsp:spPr>
        <a:xfrm rot="5400000">
          <a:off x="3160461" y="1031008"/>
          <a:ext cx="972178" cy="3432048"/>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pl-PL" sz="1000" b="1" kern="1200">
              <a:latin typeface="Calibri"/>
              <a:ea typeface="+mn-ea"/>
              <a:cs typeface="+mn-cs"/>
            </a:rPr>
            <a:t> Perspektywa ekspertów biorących udział </a:t>
          </a:r>
          <a:br>
            <a:rPr lang="pl-PL" sz="1000" b="1" kern="1200">
              <a:latin typeface="Calibri"/>
              <a:ea typeface="+mn-ea"/>
              <a:cs typeface="+mn-cs"/>
            </a:rPr>
          </a:br>
          <a:r>
            <a:rPr lang="pl-PL" sz="1000" b="1" kern="1200">
              <a:latin typeface="Calibri"/>
              <a:ea typeface="+mn-ea"/>
              <a:cs typeface="+mn-cs"/>
            </a:rPr>
            <a:t>w ocenie projektów</a:t>
          </a:r>
        </a:p>
        <a:p>
          <a:pPr marL="57150" lvl="1" indent="-57150" algn="just" defTabSz="444500">
            <a:lnSpc>
              <a:spcPct val="90000"/>
            </a:lnSpc>
            <a:spcBef>
              <a:spcPct val="0"/>
            </a:spcBef>
            <a:spcAft>
              <a:spcPct val="15000"/>
            </a:spcAft>
            <a:buChar char="••"/>
          </a:pPr>
          <a:r>
            <a:rPr lang="pl-PL" sz="1000" b="1" kern="1200">
              <a:latin typeface="Calibri"/>
              <a:ea typeface="+mn-ea"/>
              <a:cs typeface="+mn-cs"/>
            </a:rPr>
            <a:t> Perspektywa członków grup roboczych </a:t>
          </a:r>
          <a:br>
            <a:rPr lang="pl-PL" sz="1000" b="1" kern="1200">
              <a:latin typeface="Calibri"/>
              <a:ea typeface="+mn-ea"/>
              <a:cs typeface="+mn-cs"/>
            </a:rPr>
          </a:br>
          <a:r>
            <a:rPr lang="pl-PL" sz="1000" b="0" kern="1200">
              <a:latin typeface="Calibri"/>
              <a:ea typeface="+mn-ea"/>
              <a:cs typeface="+mn-cs"/>
            </a:rPr>
            <a:t>ds. inteligentnych specjalizacji</a:t>
          </a:r>
        </a:p>
        <a:p>
          <a:pPr marL="57150" lvl="1" indent="-57150" algn="just" defTabSz="444500">
            <a:lnSpc>
              <a:spcPct val="90000"/>
            </a:lnSpc>
            <a:spcBef>
              <a:spcPct val="0"/>
            </a:spcBef>
            <a:spcAft>
              <a:spcPct val="15000"/>
            </a:spcAft>
            <a:buChar char="••"/>
          </a:pPr>
          <a:r>
            <a:rPr lang="pl-PL" sz="1000" b="1" kern="1200">
              <a:latin typeface="Calibri"/>
              <a:ea typeface="+mn-ea"/>
              <a:cs typeface="+mn-cs"/>
            </a:rPr>
            <a:t> Perspektywa specjalistów (ekspertów dziedzinowych)</a:t>
          </a:r>
          <a:r>
            <a:rPr lang="pl-PL" sz="1000" b="0" kern="1200">
              <a:latin typeface="Calibri"/>
              <a:ea typeface="+mn-ea"/>
              <a:cs typeface="+mn-cs"/>
            </a:rPr>
            <a:t>, związanych z innowacyjnością </a:t>
          </a:r>
          <a:br>
            <a:rPr lang="pl-PL" sz="1000" b="0" kern="1200">
              <a:latin typeface="Calibri"/>
              <a:ea typeface="+mn-ea"/>
              <a:cs typeface="+mn-cs"/>
            </a:rPr>
          </a:br>
          <a:r>
            <a:rPr lang="pl-PL" sz="1000" b="0" kern="1200">
              <a:latin typeface="Calibri"/>
              <a:ea typeface="+mn-ea"/>
              <a:cs typeface="+mn-cs"/>
            </a:rPr>
            <a:t>i projektami B+R</a:t>
          </a:r>
        </a:p>
      </dsp:txBody>
      <dsp:txXfrm rot="-5400000">
        <a:off x="1930526" y="2308401"/>
        <a:ext cx="3384590" cy="877262"/>
      </dsp:txXfrm>
    </dsp:sp>
    <dsp:sp modelId="{4420404B-AB14-4804-BACC-EDEAE731C437}">
      <dsp:nvSpPr>
        <dsp:cNvPr id="0" name=""/>
        <dsp:cNvSpPr/>
      </dsp:nvSpPr>
      <dsp:spPr>
        <a:xfrm>
          <a:off x="0" y="2219064"/>
          <a:ext cx="1930527" cy="10559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buNone/>
          </a:pPr>
          <a:r>
            <a:rPr lang="pl-PL" sz="1000" b="0" kern="1200">
              <a:latin typeface="Calibri"/>
              <a:ea typeface="+mn-ea"/>
              <a:cs typeface="+mn-cs"/>
            </a:rPr>
            <a:t>Perspektywa ekspercka</a:t>
          </a:r>
        </a:p>
      </dsp:txBody>
      <dsp:txXfrm>
        <a:off x="51546" y="2270610"/>
        <a:ext cx="1827435" cy="95284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B693A9-1D99-4A2D-933F-1B42C26D2604}">
      <dsp:nvSpPr>
        <dsp:cNvPr id="0" name=""/>
        <dsp:cNvSpPr/>
      </dsp:nvSpPr>
      <dsp:spPr>
        <a:xfrm>
          <a:off x="1322" y="0"/>
          <a:ext cx="1297930" cy="436245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t>Indywidualny wywiad pogłębiony (ang. </a:t>
          </a:r>
          <a:r>
            <a:rPr lang="en-GB" sz="1000" i="1" kern="1200"/>
            <a:t>Individual in Depth Interview/IDI)</a:t>
          </a:r>
          <a:endParaRPr lang="pl-PL" sz="1000" kern="1200"/>
        </a:p>
      </dsp:txBody>
      <dsp:txXfrm>
        <a:off x="1322" y="0"/>
        <a:ext cx="1297930" cy="1308735"/>
      </dsp:txXfrm>
    </dsp:sp>
    <dsp:sp modelId="{5FEB9B4C-3830-462E-AB6B-B357DFE1C582}">
      <dsp:nvSpPr>
        <dsp:cNvPr id="0" name=""/>
        <dsp:cNvSpPr/>
      </dsp:nvSpPr>
      <dsp:spPr>
        <a:xfrm>
          <a:off x="123826" y="1270277"/>
          <a:ext cx="1038344" cy="59994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pl-PL" sz="900" kern="1200"/>
            <a:t>Przedstawiciele IZ  RPO WM [Perspektywa systemowa]</a:t>
          </a:r>
        </a:p>
      </dsp:txBody>
      <dsp:txXfrm>
        <a:off x="141398" y="1287849"/>
        <a:ext cx="1003200" cy="564798"/>
      </dsp:txXfrm>
    </dsp:sp>
    <dsp:sp modelId="{E8B3999E-54FE-4893-90C8-3C2B7CC2089A}">
      <dsp:nvSpPr>
        <dsp:cNvPr id="0" name=""/>
        <dsp:cNvSpPr/>
      </dsp:nvSpPr>
      <dsp:spPr>
        <a:xfrm>
          <a:off x="131115" y="1993851"/>
          <a:ext cx="1038344" cy="5482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pl-PL" sz="900" kern="1200"/>
            <a:t>Przedstawiciele IP oceniający projekty [Perspektywa systemowa]</a:t>
          </a:r>
        </a:p>
      </dsp:txBody>
      <dsp:txXfrm>
        <a:off x="147174" y="2009910"/>
        <a:ext cx="1006226" cy="516170"/>
      </dsp:txXfrm>
    </dsp:sp>
    <dsp:sp modelId="{184279F3-D6F1-4D6D-9AF3-1256B3F55D66}">
      <dsp:nvSpPr>
        <dsp:cNvPr id="0" name=""/>
        <dsp:cNvSpPr/>
      </dsp:nvSpPr>
      <dsp:spPr>
        <a:xfrm>
          <a:off x="131115" y="2626492"/>
          <a:ext cx="1038344" cy="6708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pl-PL" sz="900" kern="1200"/>
            <a:t>Eksperci oceniający projekty [Perspektywa ekspercka]</a:t>
          </a:r>
        </a:p>
      </dsp:txBody>
      <dsp:txXfrm>
        <a:off x="150763" y="2646140"/>
        <a:ext cx="999048" cy="631540"/>
      </dsp:txXfrm>
    </dsp:sp>
    <dsp:sp modelId="{D12A56E0-7F64-46E0-86BD-ACA54B4B95A4}">
      <dsp:nvSpPr>
        <dsp:cNvPr id="0" name=""/>
        <dsp:cNvSpPr/>
      </dsp:nvSpPr>
      <dsp:spPr>
        <a:xfrm>
          <a:off x="131115" y="3381680"/>
          <a:ext cx="1038344" cy="76182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pl-PL" sz="900" kern="1200"/>
            <a:t>Grupy robocze ds. specjalizacji [Perspektywa ekspercka]</a:t>
          </a:r>
        </a:p>
      </dsp:txBody>
      <dsp:txXfrm>
        <a:off x="153428" y="3403993"/>
        <a:ext cx="993718" cy="717198"/>
      </dsp:txXfrm>
    </dsp:sp>
    <dsp:sp modelId="{8C97AB96-F88D-49E2-AF34-9A09D620BA54}">
      <dsp:nvSpPr>
        <dsp:cNvPr id="0" name=""/>
        <dsp:cNvSpPr/>
      </dsp:nvSpPr>
      <dsp:spPr>
        <a:xfrm>
          <a:off x="1396597" y="0"/>
          <a:ext cx="1297930" cy="436245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t>Zogniskowany wywiad grupowy (ang. </a:t>
          </a:r>
          <a:r>
            <a:rPr lang="pl-PL" sz="1000" i="1" kern="1200"/>
            <a:t>Focus Group Interviews</a:t>
          </a:r>
          <a:r>
            <a:rPr lang="pl-PL" sz="1000" kern="1200"/>
            <a:t>/FGI)</a:t>
          </a:r>
        </a:p>
      </dsp:txBody>
      <dsp:txXfrm>
        <a:off x="1396597" y="0"/>
        <a:ext cx="1297930" cy="1308735"/>
      </dsp:txXfrm>
    </dsp:sp>
    <dsp:sp modelId="{8E38D794-C3A9-4D93-A8A6-7BD9EE0F56F6}">
      <dsp:nvSpPr>
        <dsp:cNvPr id="0" name=""/>
        <dsp:cNvSpPr/>
      </dsp:nvSpPr>
      <dsp:spPr>
        <a:xfrm>
          <a:off x="1526390" y="1308735"/>
          <a:ext cx="1038344" cy="28355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pl-PL" sz="1000" kern="1200"/>
            <a:t>Partnerzy w projektach [Perspektywa popytowa]</a:t>
          </a:r>
        </a:p>
      </dsp:txBody>
      <dsp:txXfrm>
        <a:off x="1556802" y="1339147"/>
        <a:ext cx="977520" cy="2774768"/>
      </dsp:txXfrm>
    </dsp:sp>
    <dsp:sp modelId="{303E943A-B97C-4679-B8C4-0342249BA691}">
      <dsp:nvSpPr>
        <dsp:cNvPr id="0" name=""/>
        <dsp:cNvSpPr/>
      </dsp:nvSpPr>
      <dsp:spPr>
        <a:xfrm>
          <a:off x="2791872" y="0"/>
          <a:ext cx="1297930" cy="436245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t>Standaryzowany wywiad CAWI (ang. </a:t>
          </a:r>
          <a:r>
            <a:rPr lang="pl-PL" sz="1000" i="1" kern="1200"/>
            <a:t>Computer-Assisted Web Interview</a:t>
          </a:r>
          <a:r>
            <a:rPr lang="pl-PL" sz="1000" kern="1200"/>
            <a:t>) </a:t>
          </a:r>
        </a:p>
      </dsp:txBody>
      <dsp:txXfrm>
        <a:off x="2791872" y="0"/>
        <a:ext cx="1297930" cy="1308735"/>
      </dsp:txXfrm>
    </dsp:sp>
    <dsp:sp modelId="{2C689B35-C776-4B1B-9BE0-DBA7329E13A4}">
      <dsp:nvSpPr>
        <dsp:cNvPr id="0" name=""/>
        <dsp:cNvSpPr/>
      </dsp:nvSpPr>
      <dsp:spPr>
        <a:xfrm>
          <a:off x="2921665" y="1308735"/>
          <a:ext cx="1038344" cy="28355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pl-PL" sz="1000" kern="1200"/>
            <a:t>Wnioskodawcy [Perspektywa popytowa]</a:t>
          </a:r>
        </a:p>
      </dsp:txBody>
      <dsp:txXfrm>
        <a:off x="2952077" y="1339147"/>
        <a:ext cx="977520" cy="2774768"/>
      </dsp:txXfrm>
    </dsp:sp>
    <dsp:sp modelId="{5025EB28-51C3-42A3-84FC-CCBC0114CBAD}">
      <dsp:nvSpPr>
        <dsp:cNvPr id="0" name=""/>
        <dsp:cNvSpPr/>
      </dsp:nvSpPr>
      <dsp:spPr>
        <a:xfrm>
          <a:off x="4187147" y="0"/>
          <a:ext cx="1297930" cy="436245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t>Panel ekspertów</a:t>
          </a:r>
        </a:p>
      </dsp:txBody>
      <dsp:txXfrm>
        <a:off x="4187147" y="0"/>
        <a:ext cx="1297930" cy="1308735"/>
      </dsp:txXfrm>
    </dsp:sp>
    <dsp:sp modelId="{B918C0FB-909F-4746-A6A3-51D6BDCF641E}">
      <dsp:nvSpPr>
        <dsp:cNvPr id="0" name=""/>
        <dsp:cNvSpPr/>
      </dsp:nvSpPr>
      <dsp:spPr>
        <a:xfrm>
          <a:off x="4316940" y="1308735"/>
          <a:ext cx="1038344" cy="28355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pl-PL" sz="1000" kern="1200"/>
            <a:t>Eksperci dziedzinowi [Perspektywa ekspercka]</a:t>
          </a:r>
        </a:p>
      </dsp:txBody>
      <dsp:txXfrm>
        <a:off x="4347352" y="1339147"/>
        <a:ext cx="977520" cy="277476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5106DC-5FCA-4106-841E-BF552F60963D}">
      <dsp:nvSpPr>
        <dsp:cNvPr id="0" name=""/>
        <dsp:cNvSpPr/>
      </dsp:nvSpPr>
      <dsp:spPr>
        <a:xfrm>
          <a:off x="1697" y="270001"/>
          <a:ext cx="1344240" cy="1295997"/>
        </a:xfrm>
        <a:prstGeom prst="roundRect">
          <a:avLst>
            <a:gd name="adj" fmla="val 5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7432" rIns="35560" bIns="0" numCol="1" spcCol="1270" anchor="t" anchorCtr="0">
          <a:noAutofit/>
        </a:bodyPr>
        <a:lstStyle/>
        <a:p>
          <a:pPr lvl="0" algn="ctr" defTabSz="355600">
            <a:lnSpc>
              <a:spcPct val="90000"/>
            </a:lnSpc>
            <a:spcBef>
              <a:spcPct val="0"/>
            </a:spcBef>
            <a:spcAft>
              <a:spcPct val="35000"/>
            </a:spcAft>
          </a:pPr>
          <a:r>
            <a:rPr lang="pl-PL" sz="800" b="0" kern="1200"/>
            <a:t>Źródło danych</a:t>
          </a:r>
        </a:p>
      </dsp:txBody>
      <dsp:txXfrm rot="16200000">
        <a:off x="-395237" y="666936"/>
        <a:ext cx="1062717" cy="268848"/>
      </dsp:txXfrm>
    </dsp:sp>
    <dsp:sp modelId="{B6560225-6D0A-42C4-9733-D8CD2253CC79}">
      <dsp:nvSpPr>
        <dsp:cNvPr id="0" name=""/>
        <dsp:cNvSpPr/>
      </dsp:nvSpPr>
      <dsp:spPr>
        <a:xfrm>
          <a:off x="246308" y="270001"/>
          <a:ext cx="1001459" cy="129599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7432" rIns="0" bIns="0" numCol="1" spcCol="1270" anchor="t" anchorCtr="0">
          <a:noAutofit/>
        </a:bodyPr>
        <a:lstStyle/>
        <a:p>
          <a:pPr lvl="0" algn="ctr" defTabSz="355600">
            <a:lnSpc>
              <a:spcPct val="90000"/>
            </a:lnSpc>
            <a:spcBef>
              <a:spcPct val="0"/>
            </a:spcBef>
            <a:spcAft>
              <a:spcPct val="35000"/>
            </a:spcAft>
          </a:pPr>
          <a:r>
            <a:rPr lang="pl-PL" sz="800" b="0" kern="1200"/>
            <a:t>Odpowiedzi przedstawicieli poszczególnych grup respondentów udzielone podczas IDI prowadzonych na podstawie dedykowanego scenariusza</a:t>
          </a:r>
        </a:p>
      </dsp:txBody>
      <dsp:txXfrm>
        <a:off x="246308" y="270001"/>
        <a:ext cx="1001459" cy="1295997"/>
      </dsp:txXfrm>
    </dsp:sp>
    <dsp:sp modelId="{99F5B577-0326-4E54-A824-07FD72AB4D55}">
      <dsp:nvSpPr>
        <dsp:cNvPr id="0" name=""/>
        <dsp:cNvSpPr/>
      </dsp:nvSpPr>
      <dsp:spPr>
        <a:xfrm>
          <a:off x="1381285" y="270001"/>
          <a:ext cx="1344240" cy="1295997"/>
        </a:xfrm>
        <a:prstGeom prst="roundRect">
          <a:avLst>
            <a:gd name="adj" fmla="val 5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7432" rIns="35560" bIns="0" numCol="1" spcCol="1270" anchor="t" anchorCtr="0">
          <a:noAutofit/>
        </a:bodyPr>
        <a:lstStyle/>
        <a:p>
          <a:pPr lvl="0" algn="ctr" defTabSz="355600">
            <a:lnSpc>
              <a:spcPct val="90000"/>
            </a:lnSpc>
            <a:spcBef>
              <a:spcPct val="0"/>
            </a:spcBef>
            <a:spcAft>
              <a:spcPct val="35000"/>
            </a:spcAft>
          </a:pPr>
          <a:r>
            <a:rPr lang="pl-PL" sz="800" b="0" kern="1200"/>
            <a:t>Żródło danych</a:t>
          </a:r>
        </a:p>
      </dsp:txBody>
      <dsp:txXfrm rot="16200000">
        <a:off x="984350" y="666936"/>
        <a:ext cx="1062717" cy="268848"/>
      </dsp:txXfrm>
    </dsp:sp>
    <dsp:sp modelId="{3A69056F-29C9-4ED6-82E7-6ADFC369AD56}">
      <dsp:nvSpPr>
        <dsp:cNvPr id="0" name=""/>
        <dsp:cNvSpPr/>
      </dsp:nvSpPr>
      <dsp:spPr>
        <a:xfrm>
          <a:off x="1233547" y="337445"/>
          <a:ext cx="268653" cy="151492"/>
        </a:xfrm>
        <a:prstGeom prst="flowChartExtra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01E292F-E41B-4CAB-9776-C8FF26386518}">
      <dsp:nvSpPr>
        <dsp:cNvPr id="0" name=""/>
        <dsp:cNvSpPr/>
      </dsp:nvSpPr>
      <dsp:spPr>
        <a:xfrm>
          <a:off x="1625897" y="270001"/>
          <a:ext cx="1001459" cy="129599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7432" rIns="0" bIns="0" numCol="1" spcCol="1270" anchor="t" anchorCtr="0">
          <a:noAutofit/>
        </a:bodyPr>
        <a:lstStyle/>
        <a:p>
          <a:pPr lvl="0" algn="ctr" defTabSz="355600">
            <a:lnSpc>
              <a:spcPct val="90000"/>
            </a:lnSpc>
            <a:spcBef>
              <a:spcPct val="0"/>
            </a:spcBef>
            <a:spcAft>
              <a:spcPct val="35000"/>
            </a:spcAft>
          </a:pPr>
          <a:r>
            <a:rPr lang="pl-PL" sz="800" b="0" kern="1200"/>
            <a:t>Odpowiedzi przedstawicieli reprezentujących jednostki naukowe udzielone w toku dyskusji podczas FGI prowadzonego na podstawie dedykowanego scenariusza</a:t>
          </a:r>
        </a:p>
      </dsp:txBody>
      <dsp:txXfrm>
        <a:off x="1625897" y="270001"/>
        <a:ext cx="1001459" cy="1295997"/>
      </dsp:txXfrm>
    </dsp:sp>
    <dsp:sp modelId="{C3FD8348-0B2B-4677-A1A5-1BD2B0B0D2C8}">
      <dsp:nvSpPr>
        <dsp:cNvPr id="0" name=""/>
        <dsp:cNvSpPr/>
      </dsp:nvSpPr>
      <dsp:spPr>
        <a:xfrm>
          <a:off x="2760874" y="270001"/>
          <a:ext cx="1344240" cy="1295997"/>
        </a:xfrm>
        <a:prstGeom prst="roundRect">
          <a:avLst>
            <a:gd name="adj" fmla="val 5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7432" rIns="35560" bIns="0" numCol="1" spcCol="1270" anchor="t" anchorCtr="0">
          <a:noAutofit/>
        </a:bodyPr>
        <a:lstStyle/>
        <a:p>
          <a:pPr lvl="0" algn="ctr" defTabSz="355600">
            <a:lnSpc>
              <a:spcPct val="90000"/>
            </a:lnSpc>
            <a:spcBef>
              <a:spcPct val="0"/>
            </a:spcBef>
            <a:spcAft>
              <a:spcPct val="35000"/>
            </a:spcAft>
          </a:pPr>
          <a:r>
            <a:rPr lang="pl-PL" sz="800" b="0" kern="1200"/>
            <a:t>Źródło danych</a:t>
          </a:r>
        </a:p>
      </dsp:txBody>
      <dsp:txXfrm rot="16200000">
        <a:off x="2363939" y="666936"/>
        <a:ext cx="1062717" cy="268848"/>
      </dsp:txXfrm>
    </dsp:sp>
    <dsp:sp modelId="{1D415894-6AA2-4646-B3B6-4C86F6F5C110}">
      <dsp:nvSpPr>
        <dsp:cNvPr id="0" name=""/>
        <dsp:cNvSpPr/>
      </dsp:nvSpPr>
      <dsp:spPr>
        <a:xfrm>
          <a:off x="2609985" y="341834"/>
          <a:ext cx="268653" cy="151492"/>
        </a:xfrm>
        <a:prstGeom prst="flowChartExtra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E8930A3-6D6F-4E49-9C3B-E503A7804905}">
      <dsp:nvSpPr>
        <dsp:cNvPr id="0" name=""/>
        <dsp:cNvSpPr/>
      </dsp:nvSpPr>
      <dsp:spPr>
        <a:xfrm>
          <a:off x="3005485" y="270001"/>
          <a:ext cx="1001459" cy="129599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7432" rIns="0" bIns="0" numCol="1" spcCol="1270" anchor="t" anchorCtr="0">
          <a:noAutofit/>
        </a:bodyPr>
        <a:lstStyle/>
        <a:p>
          <a:pPr lvl="0" algn="ctr" defTabSz="355600">
            <a:lnSpc>
              <a:spcPct val="90000"/>
            </a:lnSpc>
            <a:spcBef>
              <a:spcPct val="0"/>
            </a:spcBef>
            <a:spcAft>
              <a:spcPct val="35000"/>
            </a:spcAft>
          </a:pPr>
          <a:r>
            <a:rPr lang="pl-PL" sz="800" b="0" kern="1200"/>
            <a:t>Odpowiedzi wnioskodawców (skutecznych i nieskutecznych) udzielone w badaniu CAWI na podstawie standaryzowanego kwestionariusza</a:t>
          </a:r>
        </a:p>
      </dsp:txBody>
      <dsp:txXfrm>
        <a:off x="3005485" y="270001"/>
        <a:ext cx="1001459" cy="1295997"/>
      </dsp:txXfrm>
    </dsp:sp>
    <dsp:sp modelId="{CB560E96-6716-4196-A24F-FFD3A3597121}">
      <dsp:nvSpPr>
        <dsp:cNvPr id="0" name=""/>
        <dsp:cNvSpPr/>
      </dsp:nvSpPr>
      <dsp:spPr>
        <a:xfrm>
          <a:off x="4140462" y="270001"/>
          <a:ext cx="1344240" cy="1295997"/>
        </a:xfrm>
        <a:prstGeom prst="roundRect">
          <a:avLst>
            <a:gd name="adj" fmla="val 5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7432" rIns="35560" bIns="0" numCol="1" spcCol="1270" anchor="t" anchorCtr="0">
          <a:noAutofit/>
        </a:bodyPr>
        <a:lstStyle/>
        <a:p>
          <a:pPr lvl="0" algn="ctr" defTabSz="355600">
            <a:lnSpc>
              <a:spcPct val="90000"/>
            </a:lnSpc>
            <a:spcBef>
              <a:spcPct val="0"/>
            </a:spcBef>
            <a:spcAft>
              <a:spcPct val="35000"/>
            </a:spcAft>
          </a:pPr>
          <a:r>
            <a:rPr lang="pl-PL" sz="800" b="0" kern="1200"/>
            <a:t>Żródło danych</a:t>
          </a:r>
        </a:p>
      </dsp:txBody>
      <dsp:txXfrm rot="16200000">
        <a:off x="3743527" y="666936"/>
        <a:ext cx="1062717" cy="268848"/>
      </dsp:txXfrm>
    </dsp:sp>
    <dsp:sp modelId="{88A068CF-8D8B-49E3-AC11-8E09513FAB63}">
      <dsp:nvSpPr>
        <dsp:cNvPr id="0" name=""/>
        <dsp:cNvSpPr/>
      </dsp:nvSpPr>
      <dsp:spPr>
        <a:xfrm>
          <a:off x="3980029" y="349916"/>
          <a:ext cx="268653" cy="151492"/>
        </a:xfrm>
        <a:prstGeom prst="flowChartExtra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02CAC57-2B56-46F2-8E44-4F4CE347506A}">
      <dsp:nvSpPr>
        <dsp:cNvPr id="0" name=""/>
        <dsp:cNvSpPr/>
      </dsp:nvSpPr>
      <dsp:spPr>
        <a:xfrm>
          <a:off x="4385074" y="270001"/>
          <a:ext cx="1001459" cy="129599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27432" rIns="0" bIns="0" numCol="1" spcCol="1270" anchor="t" anchorCtr="0">
          <a:noAutofit/>
        </a:bodyPr>
        <a:lstStyle/>
        <a:p>
          <a:pPr lvl="0" algn="ctr" defTabSz="355600">
            <a:lnSpc>
              <a:spcPct val="90000"/>
            </a:lnSpc>
            <a:spcBef>
              <a:spcPct val="0"/>
            </a:spcBef>
            <a:spcAft>
              <a:spcPct val="35000"/>
            </a:spcAft>
          </a:pPr>
          <a:r>
            <a:rPr lang="pl-PL" sz="800" kern="1200"/>
            <a:t>Wypowiedzi ekspertów udzielone w trakcie moderowanego panelu ekspertów, bazującego na wstepnej wersji raportu końcowego</a:t>
          </a:r>
        </a:p>
      </dsp:txBody>
      <dsp:txXfrm>
        <a:off x="4385074" y="270001"/>
        <a:ext cx="1001459" cy="1295997"/>
      </dsp:txXfrm>
    </dsp:sp>
  </dsp:spTree>
</dsp:drawing>
</file>

<file path=word/diagrams/layout1.xml><?xml version="1.0" encoding="utf-8"?>
<dgm:layoutDef xmlns:dgm="http://schemas.openxmlformats.org/drawingml/2006/diagram" xmlns:a="http://schemas.openxmlformats.org/drawingml/2006/main" uniqueId="urn:microsoft.com/office/officeart/2005/8/layout/vList4#1">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4#2">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7#1">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1E7CA-B5D0-4CDF-BA92-27E44E981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Szablon_poprawiony_v_3</Template>
  <TotalTime>0</TotalTime>
  <Pages>196</Pages>
  <Words>37525</Words>
  <Characters>225156</Characters>
  <Application>Microsoft Office Word</Application>
  <DocSecurity>0</DocSecurity>
  <Lines>1876</Lines>
  <Paragraphs>524</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262157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2017-02-02T10:08:00Z</dcterms:created>
  <dcterms:modified xsi:type="dcterms:W3CDTF">2017-02-02T10:08:00Z</dcterms:modified>
</cp:coreProperties>
</file>