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84" w:rsidRDefault="000B6A77">
      <w:pPr>
        <w:rPr>
          <w:rFonts w:ascii="Arial" w:hAnsi="Arial" w:cs="Arial"/>
          <w:b/>
          <w:i/>
          <w:sz w:val="32"/>
          <w:szCs w:val="32"/>
        </w:rPr>
      </w:pPr>
      <w:r w:rsidRPr="000B6A77">
        <w:rPr>
          <w:rFonts w:ascii="Arial" w:hAnsi="Arial" w:cs="Arial"/>
          <w:b/>
          <w:i/>
          <w:sz w:val="32"/>
          <w:szCs w:val="32"/>
        </w:rPr>
        <w:t>Pytania i odpowiedzi</w:t>
      </w:r>
      <w:r w:rsidRPr="000B6A77">
        <w:rPr>
          <w:rFonts w:ascii="Arial" w:hAnsi="Arial" w:cs="Arial"/>
          <w:i/>
          <w:sz w:val="32"/>
          <w:szCs w:val="32"/>
        </w:rPr>
        <w:t xml:space="preserve"> do konkursu nr </w:t>
      </w:r>
      <w:r w:rsidRPr="000B6A77">
        <w:rPr>
          <w:rFonts w:ascii="Arial" w:hAnsi="Arial" w:cs="Arial"/>
          <w:b/>
          <w:i/>
          <w:sz w:val="32"/>
          <w:szCs w:val="32"/>
        </w:rPr>
        <w:t>RPMA.07.01.00-IP.01-14-019/16</w:t>
      </w:r>
    </w:p>
    <w:p w:rsidR="000B6A77" w:rsidRDefault="000B6A77">
      <w:pPr>
        <w:rPr>
          <w:rFonts w:ascii="Arial" w:hAnsi="Arial" w:cs="Arial"/>
          <w:b/>
          <w:i/>
          <w:sz w:val="32"/>
          <w:szCs w:val="32"/>
        </w:rPr>
      </w:pPr>
    </w:p>
    <w:p w:rsidR="000B6A77" w:rsidRPr="000B6A77" w:rsidRDefault="000B6A77" w:rsidP="000B6A77">
      <w:pPr>
        <w:pStyle w:val="Akapitzlist"/>
        <w:numPr>
          <w:ilvl w:val="0"/>
          <w:numId w:val="2"/>
        </w:numPr>
        <w:rPr>
          <w:rFonts w:ascii="Arial" w:hAnsi="Arial" w:cs="Arial"/>
          <w:b/>
          <w:i/>
          <w:sz w:val="32"/>
          <w:szCs w:val="32"/>
        </w:rPr>
      </w:pPr>
      <w:r w:rsidRPr="000B6A77">
        <w:rPr>
          <w:rFonts w:ascii="Arial" w:hAnsi="Arial" w:cs="Arial"/>
          <w:b/>
          <w:sz w:val="32"/>
          <w:szCs w:val="32"/>
          <w:u w:val="single"/>
        </w:rPr>
        <w:t>Pytanie</w:t>
      </w:r>
      <w:r w:rsidRPr="000B6A77">
        <w:rPr>
          <w:rFonts w:ascii="Arial" w:hAnsi="Arial" w:cs="Arial"/>
          <w:b/>
          <w:sz w:val="32"/>
          <w:szCs w:val="32"/>
        </w:rPr>
        <w:t>:</w:t>
      </w:r>
      <w:r>
        <w:rPr>
          <w:rFonts w:ascii="Arial" w:hAnsi="Arial" w:cs="Arial"/>
          <w:b/>
          <w:sz w:val="32"/>
          <w:szCs w:val="32"/>
        </w:rPr>
        <w:t xml:space="preserve"> Czy dla spełnienia kryterium</w:t>
      </w:r>
      <w:r w:rsidR="006C6F53">
        <w:rPr>
          <w:rFonts w:ascii="Arial" w:hAnsi="Arial" w:cs="Arial"/>
          <w:b/>
          <w:sz w:val="32"/>
          <w:szCs w:val="32"/>
        </w:rPr>
        <w:t xml:space="preserve"> merytorycznego</w:t>
      </w:r>
      <w:r>
        <w:rPr>
          <w:rFonts w:ascii="Arial" w:hAnsi="Arial" w:cs="Arial"/>
          <w:b/>
          <w:sz w:val="32"/>
          <w:szCs w:val="32"/>
        </w:rPr>
        <w:t xml:space="preserve"> nr 2</w:t>
      </w:r>
      <w:r w:rsidRPr="000B6A77">
        <w:rPr>
          <w:rFonts w:ascii="Arial" w:hAnsi="Arial" w:cs="Arial"/>
          <w:b/>
          <w:sz w:val="32"/>
          <w:szCs w:val="32"/>
        </w:rPr>
        <w:t xml:space="preserve"> </w:t>
      </w:r>
      <w:r w:rsidRPr="000B6A77">
        <w:rPr>
          <w:rFonts w:ascii="Arial" w:hAnsi="Arial" w:cs="Arial"/>
          <w:b/>
          <w:i/>
          <w:sz w:val="32"/>
          <w:szCs w:val="32"/>
        </w:rPr>
        <w:t>Powiązanie  z ważnymi elementami układu komunikacyjnego w województwie</w:t>
      </w:r>
      <w:r>
        <w:rPr>
          <w:rFonts w:ascii="Arial" w:hAnsi="Arial" w:cs="Arial"/>
          <w:b/>
          <w:i/>
          <w:sz w:val="32"/>
          <w:szCs w:val="32"/>
        </w:rPr>
        <w:t>, granice geodezyjne terenu inwestycyjnego muszą bezpośrednio przylegać do pasa drogowego przebudowanej drogi?</w:t>
      </w:r>
    </w:p>
    <w:p w:rsidR="000B6A77" w:rsidRDefault="000B6A77" w:rsidP="000B6A77">
      <w:pPr>
        <w:pStyle w:val="Akapitzlist"/>
        <w:rPr>
          <w:rFonts w:ascii="Arial" w:hAnsi="Arial" w:cs="Arial"/>
          <w:sz w:val="32"/>
          <w:szCs w:val="32"/>
        </w:rPr>
      </w:pPr>
    </w:p>
    <w:p w:rsidR="000B6A77" w:rsidRDefault="000B6A77" w:rsidP="000B6A77">
      <w:pPr>
        <w:pStyle w:val="Akapitzlist"/>
        <w:rPr>
          <w:rFonts w:ascii="Arial" w:hAnsi="Arial" w:cs="Arial"/>
          <w:sz w:val="32"/>
          <w:szCs w:val="32"/>
        </w:rPr>
      </w:pPr>
    </w:p>
    <w:p w:rsidR="000B6A77" w:rsidRPr="000B6A77" w:rsidRDefault="000B6A77" w:rsidP="000B6A77">
      <w:pPr>
        <w:pStyle w:val="Akapitzlist"/>
        <w:rPr>
          <w:rFonts w:ascii="Arial" w:hAnsi="Arial" w:cs="Arial"/>
          <w:sz w:val="32"/>
          <w:szCs w:val="32"/>
        </w:rPr>
      </w:pPr>
      <w:r w:rsidRPr="000B6A77">
        <w:rPr>
          <w:rFonts w:ascii="Arial" w:hAnsi="Arial" w:cs="Arial"/>
          <w:b/>
          <w:sz w:val="32"/>
          <w:szCs w:val="32"/>
          <w:u w:val="single"/>
        </w:rPr>
        <w:t>Odpowiedz</w:t>
      </w:r>
      <w:r>
        <w:rPr>
          <w:rFonts w:ascii="Arial" w:hAnsi="Arial" w:cs="Arial"/>
          <w:sz w:val="32"/>
          <w:szCs w:val="32"/>
        </w:rPr>
        <w:t>:</w:t>
      </w:r>
    </w:p>
    <w:p w:rsidR="000B6A77" w:rsidRPr="000B6A77" w:rsidRDefault="000B6A77" w:rsidP="000B6A77">
      <w:pPr>
        <w:pStyle w:val="Akapitzlist"/>
        <w:rPr>
          <w:rFonts w:ascii="Arial" w:hAnsi="Arial" w:cs="Arial"/>
          <w:sz w:val="32"/>
          <w:szCs w:val="32"/>
        </w:rPr>
      </w:pPr>
      <w:r w:rsidRPr="000B6A77">
        <w:rPr>
          <w:rFonts w:ascii="Arial" w:hAnsi="Arial" w:cs="Arial"/>
          <w:sz w:val="32"/>
          <w:szCs w:val="32"/>
        </w:rPr>
        <w:t xml:space="preserve">Zgodnie z Regionalnym Programem Operacyjnym Województwa Mazowieckiego 2014-2020 w ramach kryterium ocenie podlegać będzie poprawa bezpośredniego połączenia z infrastrukturą drogową lub kolejową sieci </w:t>
      </w:r>
      <w:proofErr w:type="spellStart"/>
      <w:r w:rsidRPr="000B6A77">
        <w:rPr>
          <w:rFonts w:ascii="Arial" w:hAnsi="Arial" w:cs="Arial"/>
          <w:sz w:val="32"/>
          <w:szCs w:val="32"/>
        </w:rPr>
        <w:t>TEN-T</w:t>
      </w:r>
      <w:proofErr w:type="spellEnd"/>
      <w:r w:rsidRPr="000B6A77">
        <w:rPr>
          <w:rFonts w:ascii="Arial" w:hAnsi="Arial" w:cs="Arial"/>
          <w:sz w:val="32"/>
          <w:szCs w:val="32"/>
        </w:rPr>
        <w:t>. Ponadto premiowana będzie poprawa połączeń z portami lotniczymi, terminalami towarowymi lub platformami logistycznymi, istniejącymi lub nowymi terenami inwestycyjnymi.</w:t>
      </w:r>
    </w:p>
    <w:p w:rsidR="000B6A77" w:rsidRDefault="000B6A77" w:rsidP="000B6A77">
      <w:pPr>
        <w:pStyle w:val="Akapitzlist"/>
        <w:rPr>
          <w:rFonts w:ascii="Arial" w:hAnsi="Arial" w:cs="Arial"/>
          <w:sz w:val="32"/>
          <w:szCs w:val="32"/>
        </w:rPr>
      </w:pPr>
      <w:r w:rsidRPr="000B6A77">
        <w:rPr>
          <w:rFonts w:ascii="Arial" w:hAnsi="Arial" w:cs="Arial"/>
          <w:sz w:val="32"/>
          <w:szCs w:val="32"/>
        </w:rPr>
        <w:t>Kryterium będzie spełnione, gdy Wnioskodawca wykaże, iż będzie poprawa połączenia z terenem inwestycyjnym, który znajduje się w ciągu drogi, na której będzie przeprowadzana przebudowa drogi.</w:t>
      </w:r>
    </w:p>
    <w:p w:rsidR="000B6A77" w:rsidRPr="000B6A77" w:rsidRDefault="000B6A77" w:rsidP="000B6A77">
      <w:pPr>
        <w:pStyle w:val="Akapitzlist"/>
        <w:rPr>
          <w:rFonts w:ascii="Arial" w:hAnsi="Arial" w:cs="Arial"/>
          <w:sz w:val="32"/>
          <w:szCs w:val="32"/>
        </w:rPr>
      </w:pPr>
    </w:p>
    <w:p w:rsidR="000B6A77" w:rsidRPr="000B6A77" w:rsidRDefault="000B6A77" w:rsidP="000B6A77">
      <w:pPr>
        <w:pStyle w:val="Akapitzlist"/>
        <w:numPr>
          <w:ilvl w:val="0"/>
          <w:numId w:val="2"/>
        </w:numPr>
        <w:rPr>
          <w:rFonts w:ascii="Arial" w:hAnsi="Arial" w:cs="Arial"/>
          <w:sz w:val="32"/>
          <w:szCs w:val="32"/>
        </w:rPr>
      </w:pPr>
      <w:r w:rsidRPr="000B6A77">
        <w:rPr>
          <w:rFonts w:ascii="Arial" w:hAnsi="Arial" w:cs="Arial"/>
          <w:b/>
          <w:sz w:val="32"/>
          <w:szCs w:val="32"/>
          <w:u w:val="single"/>
        </w:rPr>
        <w:t>Pytanie</w:t>
      </w:r>
      <w:r>
        <w:rPr>
          <w:rFonts w:ascii="Arial" w:hAnsi="Arial" w:cs="Arial"/>
          <w:sz w:val="32"/>
          <w:szCs w:val="32"/>
        </w:rPr>
        <w:t xml:space="preserve">: Odnośnie </w:t>
      </w:r>
      <w:r w:rsidR="006C6F53">
        <w:rPr>
          <w:rFonts w:ascii="Arial" w:hAnsi="Arial" w:cs="Arial"/>
          <w:b/>
          <w:i/>
          <w:sz w:val="32"/>
          <w:szCs w:val="32"/>
        </w:rPr>
        <w:t>k</w:t>
      </w:r>
      <w:r w:rsidRPr="000B6A77">
        <w:rPr>
          <w:rFonts w:ascii="Arial" w:hAnsi="Arial" w:cs="Arial"/>
          <w:b/>
          <w:i/>
          <w:sz w:val="32"/>
          <w:szCs w:val="32"/>
        </w:rPr>
        <w:t xml:space="preserve">ryterium </w:t>
      </w:r>
      <w:r w:rsidR="006C6F53">
        <w:rPr>
          <w:rFonts w:ascii="Arial" w:hAnsi="Arial" w:cs="Arial"/>
          <w:b/>
          <w:i/>
          <w:sz w:val="32"/>
          <w:szCs w:val="32"/>
        </w:rPr>
        <w:t xml:space="preserve">merytorycznego </w:t>
      </w:r>
      <w:r w:rsidRPr="000B6A77">
        <w:rPr>
          <w:rFonts w:ascii="Arial" w:hAnsi="Arial" w:cs="Arial"/>
          <w:b/>
          <w:i/>
          <w:sz w:val="32"/>
          <w:szCs w:val="32"/>
        </w:rPr>
        <w:t xml:space="preserve">nr 3 Dostępność  transportowa do ośrodków </w:t>
      </w:r>
      <w:proofErr w:type="spellStart"/>
      <w:r w:rsidRPr="000B6A77">
        <w:rPr>
          <w:rFonts w:ascii="Arial" w:hAnsi="Arial" w:cs="Arial"/>
          <w:b/>
          <w:i/>
          <w:sz w:val="32"/>
          <w:szCs w:val="32"/>
        </w:rPr>
        <w:t>subregionalnych</w:t>
      </w:r>
      <w:proofErr w:type="spellEnd"/>
      <w:r>
        <w:rPr>
          <w:rFonts w:ascii="Arial" w:hAnsi="Arial" w:cs="Arial"/>
          <w:b/>
          <w:i/>
          <w:sz w:val="32"/>
          <w:szCs w:val="32"/>
        </w:rPr>
        <w:t xml:space="preserve">, </w:t>
      </w:r>
      <w:r w:rsidRPr="000B6A77">
        <w:rPr>
          <w:rFonts w:ascii="Arial" w:hAnsi="Arial" w:cs="Arial"/>
          <w:sz w:val="32"/>
          <w:szCs w:val="32"/>
        </w:rPr>
        <w:t xml:space="preserve">gdzie znajduje się dokument o nazwie </w:t>
      </w:r>
      <w:r w:rsidRPr="000B6A77">
        <w:rPr>
          <w:rFonts w:ascii="Arial" w:hAnsi="Arial" w:cs="Arial"/>
          <w:b/>
          <w:i/>
          <w:sz w:val="32"/>
          <w:szCs w:val="32"/>
        </w:rPr>
        <w:t>„Ewaluacja wpływu RPO WM 2007-2013 na spójność  komunikacyjną i przestrzenną oraz wzrost konkurencyjności województwa mazowieckiego</w:t>
      </w:r>
      <w:r>
        <w:rPr>
          <w:rFonts w:ascii="Arial" w:hAnsi="Arial" w:cs="Arial"/>
          <w:b/>
          <w:i/>
          <w:sz w:val="32"/>
          <w:szCs w:val="32"/>
        </w:rPr>
        <w:t>?</w:t>
      </w:r>
    </w:p>
    <w:p w:rsidR="000B6A77" w:rsidRDefault="000B6A77" w:rsidP="000B6A77">
      <w:pPr>
        <w:pStyle w:val="Akapitzlist"/>
        <w:rPr>
          <w:rFonts w:ascii="Arial" w:hAnsi="Arial" w:cs="Arial"/>
          <w:sz w:val="32"/>
          <w:szCs w:val="32"/>
        </w:rPr>
      </w:pPr>
    </w:p>
    <w:p w:rsidR="000B6A77" w:rsidRDefault="000B6A77" w:rsidP="000B6A77">
      <w:pPr>
        <w:pStyle w:val="Akapitzlist"/>
        <w:rPr>
          <w:rFonts w:ascii="Arial" w:hAnsi="Arial" w:cs="Arial"/>
          <w:b/>
          <w:sz w:val="32"/>
          <w:szCs w:val="32"/>
        </w:rPr>
      </w:pPr>
      <w:r w:rsidRPr="000B6A77">
        <w:rPr>
          <w:rFonts w:ascii="Arial" w:hAnsi="Arial" w:cs="Arial"/>
          <w:b/>
          <w:sz w:val="32"/>
          <w:szCs w:val="32"/>
          <w:u w:val="single"/>
        </w:rPr>
        <w:lastRenderedPageBreak/>
        <w:t>Odpowiedz</w:t>
      </w:r>
      <w:r>
        <w:rPr>
          <w:rFonts w:ascii="Arial" w:hAnsi="Arial" w:cs="Arial"/>
          <w:sz w:val="32"/>
          <w:szCs w:val="32"/>
        </w:rPr>
        <w:t xml:space="preserve">: </w:t>
      </w:r>
      <w:r w:rsidRPr="000B6A77">
        <w:rPr>
          <w:rFonts w:ascii="Arial" w:hAnsi="Arial" w:cs="Arial"/>
          <w:sz w:val="32"/>
          <w:szCs w:val="32"/>
        </w:rPr>
        <w:t xml:space="preserve">Dokument „Ewaluacja wpływu RPO WM 2007-2013 na spójność  komunikacyjną i przestrzenną oraz wzrost konkurencyjności województwa mazowieckiego” dostępny jest na stronie </w:t>
      </w:r>
      <w:proofErr w:type="spellStart"/>
      <w:r w:rsidRPr="000B6A77">
        <w:rPr>
          <w:rFonts w:ascii="Arial" w:hAnsi="Arial" w:cs="Arial"/>
          <w:b/>
          <w:sz w:val="32"/>
          <w:szCs w:val="32"/>
        </w:rPr>
        <w:t>www.mazowia.eu</w:t>
      </w:r>
      <w:proofErr w:type="spellEnd"/>
      <w:r w:rsidRPr="000B6A77">
        <w:rPr>
          <w:rFonts w:ascii="Arial" w:hAnsi="Arial" w:cs="Arial"/>
          <w:b/>
          <w:sz w:val="32"/>
          <w:szCs w:val="32"/>
        </w:rPr>
        <w:t xml:space="preserve"> </w:t>
      </w:r>
      <w:r w:rsidRPr="000B6A77">
        <w:rPr>
          <w:rFonts w:ascii="Arial" w:hAnsi="Arial" w:cs="Arial"/>
          <w:sz w:val="32"/>
          <w:szCs w:val="32"/>
        </w:rPr>
        <w:t xml:space="preserve">w zakładce </w:t>
      </w:r>
      <w:proofErr w:type="spellStart"/>
      <w:r w:rsidRPr="000B6A77">
        <w:rPr>
          <w:rFonts w:ascii="Arial" w:hAnsi="Arial" w:cs="Arial"/>
          <w:b/>
          <w:sz w:val="32"/>
          <w:szCs w:val="32"/>
        </w:rPr>
        <w:t>rpo.mazowia.eu</w:t>
      </w:r>
      <w:proofErr w:type="spellEnd"/>
      <w:r w:rsidRPr="000B6A77">
        <w:rPr>
          <w:rFonts w:ascii="Arial" w:hAnsi="Arial" w:cs="Arial"/>
          <w:b/>
          <w:sz w:val="32"/>
          <w:szCs w:val="32"/>
        </w:rPr>
        <w:t>/</w:t>
      </w:r>
      <w:proofErr w:type="spellStart"/>
      <w:r w:rsidRPr="000B6A77">
        <w:rPr>
          <w:rFonts w:ascii="Arial" w:hAnsi="Arial" w:cs="Arial"/>
          <w:b/>
          <w:sz w:val="32"/>
          <w:szCs w:val="32"/>
        </w:rPr>
        <w:t>ewaluacja-rpo-wm</w:t>
      </w:r>
      <w:proofErr w:type="spellEnd"/>
      <w:r w:rsidRPr="000B6A77">
        <w:rPr>
          <w:rFonts w:ascii="Arial" w:hAnsi="Arial" w:cs="Arial"/>
          <w:b/>
          <w:sz w:val="32"/>
          <w:szCs w:val="32"/>
        </w:rPr>
        <w:t>.</w:t>
      </w:r>
    </w:p>
    <w:p w:rsidR="000B6A77" w:rsidRDefault="000B6A77" w:rsidP="000B6A77">
      <w:pPr>
        <w:pStyle w:val="Akapitzlist"/>
        <w:rPr>
          <w:rFonts w:ascii="Arial" w:hAnsi="Arial" w:cs="Arial"/>
          <w:b/>
          <w:sz w:val="32"/>
          <w:szCs w:val="32"/>
        </w:rPr>
      </w:pPr>
    </w:p>
    <w:p w:rsidR="000B6A77" w:rsidRPr="000B6A77" w:rsidRDefault="000B6A77" w:rsidP="000B6A77">
      <w:pPr>
        <w:pStyle w:val="Akapitzlist"/>
        <w:rPr>
          <w:rFonts w:ascii="Arial" w:hAnsi="Arial" w:cs="Arial"/>
          <w:b/>
          <w:sz w:val="32"/>
          <w:szCs w:val="32"/>
        </w:rPr>
      </w:pPr>
    </w:p>
    <w:p w:rsidR="000B6A77" w:rsidRPr="006C6F53" w:rsidRDefault="006C6F53" w:rsidP="000B6A77">
      <w:pPr>
        <w:pStyle w:val="Akapitzlist"/>
        <w:numPr>
          <w:ilvl w:val="0"/>
          <w:numId w:val="2"/>
        </w:numPr>
        <w:rPr>
          <w:rFonts w:ascii="Arial" w:hAnsi="Arial" w:cs="Arial"/>
          <w:b/>
          <w:sz w:val="32"/>
          <w:szCs w:val="32"/>
          <w:u w:val="single"/>
        </w:rPr>
      </w:pPr>
      <w:r w:rsidRPr="006C6F53">
        <w:rPr>
          <w:rFonts w:ascii="Arial" w:hAnsi="Arial" w:cs="Arial"/>
          <w:b/>
          <w:sz w:val="32"/>
          <w:szCs w:val="32"/>
          <w:u w:val="single"/>
        </w:rPr>
        <w:t>Pytanie</w:t>
      </w:r>
      <w:r>
        <w:rPr>
          <w:rFonts w:ascii="Arial" w:hAnsi="Arial" w:cs="Arial"/>
          <w:b/>
          <w:sz w:val="32"/>
          <w:szCs w:val="32"/>
          <w:u w:val="single"/>
        </w:rPr>
        <w:t>:</w:t>
      </w:r>
      <w:r w:rsidRPr="006C6F53">
        <w:rPr>
          <w:rFonts w:ascii="Arial" w:hAnsi="Arial" w:cs="Arial"/>
          <w:b/>
          <w:sz w:val="32"/>
          <w:szCs w:val="32"/>
        </w:rPr>
        <w:t xml:space="preserve"> </w:t>
      </w:r>
      <w:r w:rsidRPr="006C6F53">
        <w:rPr>
          <w:rFonts w:ascii="Arial" w:hAnsi="Arial" w:cs="Arial"/>
          <w:sz w:val="32"/>
          <w:szCs w:val="32"/>
        </w:rPr>
        <w:t xml:space="preserve">W ramach </w:t>
      </w:r>
      <w:r w:rsidRPr="006C6F53">
        <w:rPr>
          <w:rFonts w:ascii="Arial" w:hAnsi="Arial" w:cs="Arial"/>
          <w:b/>
          <w:i/>
          <w:sz w:val="32"/>
          <w:szCs w:val="32"/>
        </w:rPr>
        <w:t>kryterium merytorycznego</w:t>
      </w:r>
      <w:r w:rsidRPr="006C6F53">
        <w:rPr>
          <w:rFonts w:ascii="Arial" w:hAnsi="Arial" w:cs="Arial"/>
          <w:sz w:val="32"/>
          <w:szCs w:val="32"/>
        </w:rPr>
        <w:t xml:space="preserve"> </w:t>
      </w:r>
      <w:r w:rsidRPr="006C6F53">
        <w:rPr>
          <w:rFonts w:ascii="Arial" w:hAnsi="Arial" w:cs="Arial"/>
          <w:b/>
          <w:i/>
          <w:sz w:val="32"/>
          <w:szCs w:val="32"/>
        </w:rPr>
        <w:t>nr 4 Kontynuacja ciągu drogowego</w:t>
      </w:r>
      <w:r w:rsidRPr="006C6F53">
        <w:rPr>
          <w:rFonts w:ascii="Arial" w:hAnsi="Arial" w:cs="Arial"/>
          <w:sz w:val="32"/>
          <w:szCs w:val="32"/>
        </w:rPr>
        <w:t xml:space="preserve">, ocenie podlegać będzie, czy realizacja projektu stanowi przedłużenie ciągu drogowego </w:t>
      </w:r>
      <w:r>
        <w:rPr>
          <w:rFonts w:ascii="Arial" w:hAnsi="Arial" w:cs="Arial"/>
          <w:sz w:val="32"/>
          <w:szCs w:val="32"/>
        </w:rPr>
        <w:t>np. inwestycji na innej drodze, bezpośrednio przylegającej do realizowanego odcinka. Czy pod pojęciem „inna droga” w przypadku drogi powiatowej, należy rozumieć również np. drogi gminne, wojewódzkie, krajowe?</w:t>
      </w:r>
    </w:p>
    <w:p w:rsidR="006C6F53" w:rsidRPr="006C6F53" w:rsidRDefault="006C6F53" w:rsidP="006C6F53">
      <w:pPr>
        <w:pStyle w:val="Akapitzlist"/>
        <w:rPr>
          <w:rFonts w:ascii="Arial" w:hAnsi="Arial" w:cs="Arial"/>
          <w:b/>
          <w:sz w:val="32"/>
          <w:szCs w:val="32"/>
          <w:u w:val="single"/>
        </w:rPr>
      </w:pPr>
    </w:p>
    <w:p w:rsidR="006C6F53" w:rsidRPr="006C6F53" w:rsidRDefault="006C6F53" w:rsidP="006C6F53">
      <w:pPr>
        <w:pStyle w:val="Akapitzlist"/>
        <w:rPr>
          <w:rFonts w:ascii="Arial" w:hAnsi="Arial" w:cs="Arial"/>
          <w:sz w:val="32"/>
          <w:szCs w:val="32"/>
        </w:rPr>
      </w:pPr>
      <w:r>
        <w:rPr>
          <w:rFonts w:ascii="Arial" w:hAnsi="Arial" w:cs="Arial"/>
          <w:b/>
          <w:sz w:val="32"/>
          <w:szCs w:val="32"/>
          <w:u w:val="single"/>
        </w:rPr>
        <w:t xml:space="preserve">Odpowiedz: </w:t>
      </w:r>
      <w:r w:rsidRPr="006C6F53">
        <w:rPr>
          <w:rFonts w:ascii="Arial" w:hAnsi="Arial" w:cs="Arial"/>
          <w:sz w:val="32"/>
          <w:szCs w:val="32"/>
        </w:rPr>
        <w:t>W ramach kryterium ocenie podlegać będzie czy realizacja projektu stanowi bezpośrednie przedłużenie ciągu drogowego (inwestycji na drodze tej samej kategorii i o tym samym numerze lub inwestycji na innej drodze bezpośrednio przylegającej do realizowanego odcinka) zrealizowanego w ostatnich latach (od 1 stycznia 2007 r.) lub znajdującego się w trakcie realizacji.</w:t>
      </w:r>
    </w:p>
    <w:p w:rsidR="006C6F53" w:rsidRDefault="006C6F53" w:rsidP="006C6F53">
      <w:pPr>
        <w:pStyle w:val="Akapitzlist"/>
        <w:rPr>
          <w:rFonts w:ascii="Arial" w:hAnsi="Arial" w:cs="Arial"/>
          <w:sz w:val="32"/>
          <w:szCs w:val="32"/>
        </w:rPr>
      </w:pPr>
      <w:r w:rsidRPr="006C6F53">
        <w:rPr>
          <w:rFonts w:ascii="Arial" w:hAnsi="Arial" w:cs="Arial"/>
          <w:sz w:val="32"/>
          <w:szCs w:val="32"/>
        </w:rPr>
        <w:t>Kryterium będzie spełnione, jeśli Wnioskodawca wykaże bezpośrednie przyleganie drogi innej kategorii do realizowanej inwestycji.</w:t>
      </w:r>
    </w:p>
    <w:p w:rsidR="006C6F53" w:rsidRDefault="006C6F53" w:rsidP="006C6F53">
      <w:pPr>
        <w:pStyle w:val="Akapitzlist"/>
        <w:rPr>
          <w:rFonts w:ascii="Arial" w:hAnsi="Arial" w:cs="Arial"/>
          <w:sz w:val="32"/>
          <w:szCs w:val="32"/>
        </w:rPr>
      </w:pPr>
    </w:p>
    <w:p w:rsidR="005D75CC" w:rsidRDefault="005D75CC" w:rsidP="006C6F53">
      <w:pPr>
        <w:pStyle w:val="Akapitzlist"/>
        <w:rPr>
          <w:rFonts w:ascii="Arial" w:hAnsi="Arial" w:cs="Arial"/>
          <w:sz w:val="32"/>
          <w:szCs w:val="32"/>
        </w:rPr>
      </w:pPr>
    </w:p>
    <w:p w:rsidR="005D75CC" w:rsidRDefault="005D75CC" w:rsidP="006C6F53">
      <w:pPr>
        <w:pStyle w:val="Akapitzlist"/>
        <w:rPr>
          <w:rFonts w:ascii="Arial" w:hAnsi="Arial" w:cs="Arial"/>
          <w:sz w:val="32"/>
          <w:szCs w:val="32"/>
        </w:rPr>
      </w:pPr>
    </w:p>
    <w:p w:rsidR="006C6F53" w:rsidRDefault="006C6F53" w:rsidP="006C6F53">
      <w:pPr>
        <w:pStyle w:val="Akapitzlist"/>
        <w:rPr>
          <w:rFonts w:ascii="Arial" w:hAnsi="Arial" w:cs="Arial"/>
          <w:sz w:val="32"/>
          <w:szCs w:val="32"/>
        </w:rPr>
      </w:pPr>
    </w:p>
    <w:p w:rsidR="005D75CC" w:rsidRPr="005D75CC" w:rsidRDefault="006C6F53" w:rsidP="005D75CC">
      <w:pPr>
        <w:pStyle w:val="Akapitzlist"/>
        <w:numPr>
          <w:ilvl w:val="0"/>
          <w:numId w:val="2"/>
        </w:numPr>
        <w:rPr>
          <w:rFonts w:ascii="Arial" w:hAnsi="Arial" w:cs="Arial"/>
          <w:b/>
          <w:sz w:val="32"/>
          <w:szCs w:val="32"/>
          <w:u w:val="single"/>
        </w:rPr>
      </w:pPr>
      <w:r w:rsidRPr="006C6F53">
        <w:rPr>
          <w:rFonts w:ascii="Arial" w:hAnsi="Arial" w:cs="Arial"/>
          <w:b/>
          <w:sz w:val="32"/>
          <w:szCs w:val="32"/>
          <w:u w:val="single"/>
        </w:rPr>
        <w:lastRenderedPageBreak/>
        <w:t>Pytanie:</w:t>
      </w:r>
      <w:r w:rsidRPr="00406773">
        <w:rPr>
          <w:rFonts w:ascii="Arial" w:hAnsi="Arial" w:cs="Arial"/>
          <w:sz w:val="32"/>
          <w:szCs w:val="32"/>
        </w:rPr>
        <w:t xml:space="preserve"> </w:t>
      </w:r>
      <w:r w:rsidR="00406773" w:rsidRPr="00406773">
        <w:rPr>
          <w:rFonts w:ascii="Arial" w:hAnsi="Arial" w:cs="Arial"/>
          <w:sz w:val="32"/>
          <w:szCs w:val="32"/>
        </w:rPr>
        <w:t>Odnośnie</w:t>
      </w:r>
      <w:r w:rsidR="00406773">
        <w:rPr>
          <w:rFonts w:ascii="Arial" w:hAnsi="Arial" w:cs="Arial"/>
          <w:b/>
          <w:sz w:val="32"/>
          <w:szCs w:val="32"/>
          <w:u w:val="single"/>
        </w:rPr>
        <w:t xml:space="preserve"> </w:t>
      </w:r>
      <w:r w:rsidR="00406773" w:rsidRPr="00406773">
        <w:rPr>
          <w:rFonts w:ascii="Arial" w:hAnsi="Arial" w:cs="Arial"/>
          <w:b/>
          <w:i/>
          <w:sz w:val="32"/>
          <w:szCs w:val="32"/>
        </w:rPr>
        <w:t>kryterium merytorycznego nr 5 Komplementarność z innymi inwestycjami</w:t>
      </w:r>
      <w:r w:rsidR="00406773">
        <w:rPr>
          <w:rFonts w:ascii="Arial" w:hAnsi="Arial" w:cs="Arial"/>
          <w:b/>
          <w:i/>
          <w:sz w:val="32"/>
          <w:szCs w:val="32"/>
        </w:rPr>
        <w:t xml:space="preserve">, </w:t>
      </w:r>
      <w:r w:rsidR="00406773">
        <w:rPr>
          <w:rFonts w:ascii="Arial" w:hAnsi="Arial" w:cs="Arial"/>
          <w:sz w:val="32"/>
          <w:szCs w:val="32"/>
        </w:rPr>
        <w:t>c</w:t>
      </w:r>
      <w:r w:rsidR="00406773" w:rsidRPr="00406773">
        <w:rPr>
          <w:rFonts w:ascii="Arial" w:hAnsi="Arial" w:cs="Arial"/>
          <w:sz w:val="32"/>
          <w:szCs w:val="32"/>
        </w:rPr>
        <w:t xml:space="preserve">o należy </w:t>
      </w:r>
      <w:proofErr w:type="spellStart"/>
      <w:r w:rsidR="00406773" w:rsidRPr="00406773">
        <w:rPr>
          <w:rFonts w:ascii="Arial" w:hAnsi="Arial" w:cs="Arial"/>
          <w:sz w:val="32"/>
          <w:szCs w:val="32"/>
        </w:rPr>
        <w:t>rozumiec</w:t>
      </w:r>
      <w:proofErr w:type="spellEnd"/>
      <w:r w:rsidR="00406773" w:rsidRPr="00406773">
        <w:rPr>
          <w:rFonts w:ascii="Arial" w:hAnsi="Arial" w:cs="Arial"/>
          <w:sz w:val="32"/>
          <w:szCs w:val="32"/>
        </w:rPr>
        <w:t xml:space="preserve"> pod pojęciem inwestycji publicznej?</w:t>
      </w:r>
      <w:r w:rsidR="00406773">
        <w:rPr>
          <w:rFonts w:ascii="Arial" w:hAnsi="Arial" w:cs="Arial"/>
          <w:b/>
          <w:i/>
          <w:sz w:val="32"/>
          <w:szCs w:val="32"/>
        </w:rPr>
        <w:t xml:space="preserve"> </w:t>
      </w:r>
    </w:p>
    <w:p w:rsidR="005D75CC" w:rsidRPr="005D75CC" w:rsidRDefault="005D75CC" w:rsidP="005D75CC">
      <w:pPr>
        <w:pStyle w:val="Akapitzlist"/>
        <w:rPr>
          <w:rFonts w:ascii="Arial" w:hAnsi="Arial" w:cs="Arial"/>
          <w:b/>
          <w:sz w:val="32"/>
          <w:szCs w:val="32"/>
          <w:u w:val="single"/>
        </w:rPr>
      </w:pPr>
    </w:p>
    <w:p w:rsidR="00406773" w:rsidRDefault="00406773" w:rsidP="005D75CC">
      <w:pPr>
        <w:pStyle w:val="Akapitzlist"/>
        <w:rPr>
          <w:rFonts w:ascii="Arial" w:hAnsi="Arial" w:cs="Arial"/>
          <w:sz w:val="32"/>
          <w:szCs w:val="32"/>
        </w:rPr>
      </w:pPr>
      <w:r>
        <w:rPr>
          <w:rFonts w:ascii="Arial" w:hAnsi="Arial" w:cs="Arial"/>
          <w:b/>
          <w:sz w:val="32"/>
          <w:szCs w:val="32"/>
          <w:u w:val="single"/>
        </w:rPr>
        <w:t xml:space="preserve">Odpowiedz: </w:t>
      </w:r>
      <w:r w:rsidRPr="00406773">
        <w:rPr>
          <w:rFonts w:ascii="Arial" w:hAnsi="Arial" w:cs="Arial"/>
          <w:sz w:val="32"/>
          <w:szCs w:val="32"/>
        </w:rPr>
        <w:t>Termin Inwestycji publicznej nie jest</w:t>
      </w:r>
      <w:r>
        <w:rPr>
          <w:rFonts w:ascii="Arial" w:hAnsi="Arial" w:cs="Arial"/>
          <w:sz w:val="32"/>
          <w:szCs w:val="32"/>
        </w:rPr>
        <w:t xml:space="preserve"> tożsamy z infrastrukturalnymi </w:t>
      </w:r>
      <w:r w:rsidRPr="00406773">
        <w:rPr>
          <w:rFonts w:ascii="Arial" w:hAnsi="Arial" w:cs="Arial"/>
          <w:sz w:val="32"/>
          <w:szCs w:val="32"/>
        </w:rPr>
        <w:t>inwestycjami publicznymi.</w:t>
      </w:r>
      <w:r w:rsidRPr="00406773">
        <w:rPr>
          <w:rFonts w:ascii="Arial" w:hAnsi="Arial" w:cs="Arial"/>
          <w:sz w:val="32"/>
          <w:szCs w:val="32"/>
        </w:rPr>
        <w:t xml:space="preserve"> </w:t>
      </w:r>
      <w:r w:rsidRPr="00406773">
        <w:rPr>
          <w:rFonts w:ascii="Arial" w:hAnsi="Arial" w:cs="Arial"/>
          <w:sz w:val="32"/>
          <w:szCs w:val="32"/>
        </w:rPr>
        <w:t>Inwestycje infrastrukturalne są to inwestycje rzeczowe związane z poprawą infrastruktury na terenie JST, tzn. przebudowywana droga będzie komplementarna do wybudowanego wcześniej przedszkola, żłobka itp.</w:t>
      </w:r>
    </w:p>
    <w:p w:rsidR="005D75CC" w:rsidRDefault="005D75CC" w:rsidP="005D75CC">
      <w:pPr>
        <w:pStyle w:val="Akapitzlist"/>
        <w:rPr>
          <w:rFonts w:ascii="Arial" w:hAnsi="Arial" w:cs="Arial"/>
          <w:b/>
          <w:sz w:val="32"/>
          <w:szCs w:val="32"/>
          <w:u w:val="single"/>
        </w:rPr>
      </w:pPr>
    </w:p>
    <w:p w:rsidR="005D75CC" w:rsidRPr="009C74F3" w:rsidRDefault="005D75CC" w:rsidP="005D75CC">
      <w:pPr>
        <w:pStyle w:val="Akapitzlist"/>
        <w:numPr>
          <w:ilvl w:val="0"/>
          <w:numId w:val="2"/>
        </w:numPr>
        <w:rPr>
          <w:rFonts w:ascii="Arial" w:hAnsi="Arial" w:cs="Arial"/>
          <w:b/>
          <w:sz w:val="32"/>
          <w:szCs w:val="32"/>
          <w:u w:val="single"/>
        </w:rPr>
      </w:pPr>
      <w:r>
        <w:rPr>
          <w:rFonts w:ascii="Arial" w:hAnsi="Arial" w:cs="Arial"/>
          <w:b/>
          <w:sz w:val="32"/>
          <w:szCs w:val="32"/>
          <w:u w:val="single"/>
        </w:rPr>
        <w:t>Pytanie:</w:t>
      </w:r>
      <w:r w:rsidR="009C74F3">
        <w:rPr>
          <w:rFonts w:ascii="Arial" w:hAnsi="Arial" w:cs="Arial"/>
          <w:b/>
          <w:i/>
          <w:sz w:val="32"/>
          <w:szCs w:val="32"/>
        </w:rPr>
        <w:t xml:space="preserve"> </w:t>
      </w:r>
      <w:r w:rsidR="009C74F3" w:rsidRPr="009C74F3">
        <w:rPr>
          <w:rFonts w:ascii="Arial" w:hAnsi="Arial" w:cs="Arial"/>
          <w:sz w:val="32"/>
          <w:szCs w:val="32"/>
        </w:rPr>
        <w:t>Odnośnie</w:t>
      </w:r>
      <w:r w:rsidRPr="009C74F3">
        <w:rPr>
          <w:rFonts w:ascii="Arial" w:hAnsi="Arial" w:cs="Arial"/>
          <w:b/>
          <w:i/>
          <w:sz w:val="32"/>
          <w:szCs w:val="32"/>
        </w:rPr>
        <w:t xml:space="preserve"> </w:t>
      </w:r>
      <w:r w:rsidR="009C74F3" w:rsidRPr="009C74F3">
        <w:rPr>
          <w:rFonts w:ascii="Arial" w:hAnsi="Arial" w:cs="Arial"/>
          <w:b/>
          <w:i/>
          <w:sz w:val="32"/>
          <w:szCs w:val="32"/>
        </w:rPr>
        <w:t>kryterium nr 7 Integracja z innymi środkami transportu</w:t>
      </w:r>
      <w:r w:rsidR="009C74F3">
        <w:rPr>
          <w:rFonts w:ascii="Arial" w:hAnsi="Arial" w:cs="Arial"/>
          <w:b/>
          <w:i/>
          <w:sz w:val="32"/>
          <w:szCs w:val="32"/>
        </w:rPr>
        <w:t xml:space="preserve">, </w:t>
      </w:r>
      <w:r w:rsidR="009C74F3" w:rsidRPr="009C74F3">
        <w:rPr>
          <w:rFonts w:ascii="Arial" w:hAnsi="Arial" w:cs="Arial"/>
          <w:sz w:val="32"/>
          <w:szCs w:val="32"/>
        </w:rPr>
        <w:t xml:space="preserve">co należy rozumieć pod </w:t>
      </w:r>
      <w:r w:rsidR="009C74F3">
        <w:rPr>
          <w:rFonts w:ascii="Arial" w:hAnsi="Arial" w:cs="Arial"/>
          <w:sz w:val="32"/>
          <w:szCs w:val="32"/>
        </w:rPr>
        <w:t>pojęciem</w:t>
      </w:r>
      <w:r w:rsidR="009C74F3">
        <w:rPr>
          <w:rFonts w:ascii="Arial" w:hAnsi="Arial" w:cs="Arial"/>
          <w:b/>
          <w:i/>
          <w:sz w:val="32"/>
          <w:szCs w:val="32"/>
        </w:rPr>
        <w:t xml:space="preserve"> „poprawy dostępności do przystanków komunikacji publicznej” </w:t>
      </w:r>
      <w:r w:rsidR="009C74F3" w:rsidRPr="009C74F3">
        <w:rPr>
          <w:rFonts w:ascii="Arial" w:hAnsi="Arial" w:cs="Arial"/>
          <w:sz w:val="32"/>
          <w:szCs w:val="32"/>
        </w:rPr>
        <w:t>oraz</w:t>
      </w:r>
      <w:r w:rsidR="009C74F3">
        <w:rPr>
          <w:rFonts w:ascii="Arial" w:hAnsi="Arial" w:cs="Arial"/>
          <w:b/>
          <w:i/>
          <w:sz w:val="32"/>
          <w:szCs w:val="32"/>
        </w:rPr>
        <w:t xml:space="preserve"> „poprawą dostępności do stacji i przystanków czynnych” ?</w:t>
      </w:r>
    </w:p>
    <w:p w:rsidR="009C74F3" w:rsidRPr="009C74F3" w:rsidRDefault="009C74F3" w:rsidP="009C74F3">
      <w:pPr>
        <w:pStyle w:val="Akapitzlist"/>
        <w:rPr>
          <w:rFonts w:ascii="Arial" w:hAnsi="Arial" w:cs="Arial"/>
          <w:b/>
          <w:sz w:val="32"/>
          <w:szCs w:val="32"/>
          <w:u w:val="single"/>
        </w:rPr>
      </w:pPr>
    </w:p>
    <w:p w:rsidR="009C74F3" w:rsidRDefault="009C74F3" w:rsidP="009C74F3">
      <w:pPr>
        <w:pStyle w:val="Akapitzlist"/>
        <w:rPr>
          <w:rFonts w:ascii="Arial" w:hAnsi="Arial" w:cs="Arial"/>
          <w:sz w:val="32"/>
          <w:szCs w:val="32"/>
        </w:rPr>
      </w:pPr>
      <w:r>
        <w:rPr>
          <w:rFonts w:ascii="Arial" w:hAnsi="Arial" w:cs="Arial"/>
          <w:b/>
          <w:sz w:val="32"/>
          <w:szCs w:val="32"/>
          <w:u w:val="single"/>
        </w:rPr>
        <w:t>Odpowiedz:</w:t>
      </w:r>
      <w:r w:rsidRPr="009C74F3">
        <w:rPr>
          <w:rFonts w:ascii="Arial" w:hAnsi="Arial" w:cs="Arial"/>
          <w:sz w:val="32"/>
          <w:szCs w:val="32"/>
        </w:rPr>
        <w:t xml:space="preserve"> </w:t>
      </w:r>
      <w:r w:rsidRPr="009C74F3">
        <w:rPr>
          <w:rFonts w:ascii="Arial" w:hAnsi="Arial" w:cs="Arial"/>
          <w:sz w:val="32"/>
          <w:szCs w:val="32"/>
        </w:rPr>
        <w:t>Kryterium może być spełnione tylko wtedy, jeśli Wnioskodawca wykaże bezpośrednie przyleganie do przebudowywanej drogi przystanku komunikacji publicznej (przystanki na których zatrzymują się jedynie autobusy szkolne mogą nie zostać uznane przez Komisję Oceniającą Projekt).</w:t>
      </w:r>
      <w:r>
        <w:rPr>
          <w:rFonts w:ascii="Arial" w:hAnsi="Arial" w:cs="Arial"/>
          <w:sz w:val="32"/>
          <w:szCs w:val="32"/>
        </w:rPr>
        <w:t xml:space="preserve"> </w:t>
      </w:r>
      <w:r w:rsidRPr="009C74F3">
        <w:rPr>
          <w:rFonts w:ascii="Arial" w:hAnsi="Arial" w:cs="Arial"/>
          <w:sz w:val="32"/>
          <w:szCs w:val="32"/>
        </w:rPr>
        <w:t>Poprawa dostępności do stacji i przystanków na czynnych liniach kolejowych polega na bezpośrednim dostępie z przebudowywanej drogi do infrastruktury przesiadkowej.</w:t>
      </w:r>
    </w:p>
    <w:p w:rsidR="009C74F3" w:rsidRDefault="009C74F3" w:rsidP="009C74F3">
      <w:pPr>
        <w:pStyle w:val="Akapitzlist"/>
        <w:rPr>
          <w:rFonts w:ascii="Arial" w:hAnsi="Arial" w:cs="Arial"/>
          <w:sz w:val="32"/>
          <w:szCs w:val="32"/>
        </w:rPr>
      </w:pPr>
    </w:p>
    <w:p w:rsidR="009C74F3" w:rsidRPr="006F0C76" w:rsidRDefault="009C74F3" w:rsidP="009C74F3">
      <w:pPr>
        <w:pStyle w:val="Akapitzlist"/>
        <w:numPr>
          <w:ilvl w:val="0"/>
          <w:numId w:val="2"/>
        </w:numPr>
        <w:rPr>
          <w:rFonts w:ascii="Arial" w:hAnsi="Arial" w:cs="Arial"/>
          <w:b/>
          <w:sz w:val="32"/>
          <w:szCs w:val="32"/>
        </w:rPr>
      </w:pPr>
      <w:r w:rsidRPr="009C74F3">
        <w:rPr>
          <w:rFonts w:ascii="Arial" w:hAnsi="Arial" w:cs="Arial"/>
          <w:b/>
          <w:sz w:val="32"/>
          <w:szCs w:val="32"/>
          <w:u w:val="single"/>
        </w:rPr>
        <w:t>Pytanie</w:t>
      </w:r>
      <w:r>
        <w:rPr>
          <w:rFonts w:ascii="Arial" w:hAnsi="Arial" w:cs="Arial"/>
          <w:sz w:val="32"/>
          <w:szCs w:val="32"/>
        </w:rPr>
        <w:t xml:space="preserve">: Odnośnie </w:t>
      </w:r>
      <w:r w:rsidRPr="009C74F3">
        <w:rPr>
          <w:rFonts w:ascii="Arial" w:hAnsi="Arial" w:cs="Arial"/>
          <w:b/>
          <w:sz w:val="32"/>
          <w:szCs w:val="32"/>
        </w:rPr>
        <w:t>kryterium n</w:t>
      </w:r>
      <w:r>
        <w:rPr>
          <w:rFonts w:ascii="Arial" w:hAnsi="Arial" w:cs="Arial"/>
          <w:b/>
          <w:sz w:val="32"/>
          <w:szCs w:val="32"/>
        </w:rPr>
        <w:t xml:space="preserve">r 8 Oszczędność czasu przejazdu, </w:t>
      </w:r>
      <w:r w:rsidRPr="009C74F3">
        <w:rPr>
          <w:rFonts w:ascii="Arial" w:hAnsi="Arial" w:cs="Arial"/>
          <w:sz w:val="32"/>
          <w:szCs w:val="32"/>
        </w:rPr>
        <w:t>według jakiego wzoru, należy obliczyć oszczędność czasu?</w:t>
      </w:r>
    </w:p>
    <w:p w:rsidR="006F0C76" w:rsidRDefault="006F0C76" w:rsidP="006F0C76">
      <w:pPr>
        <w:pStyle w:val="Akapitzlist"/>
        <w:rPr>
          <w:rFonts w:ascii="Arial" w:hAnsi="Arial" w:cs="Arial"/>
          <w:b/>
          <w:sz w:val="32"/>
          <w:szCs w:val="32"/>
        </w:rPr>
      </w:pPr>
    </w:p>
    <w:p w:rsidR="009C74F3" w:rsidRPr="009C74F3" w:rsidRDefault="009C74F3" w:rsidP="009C74F3">
      <w:pPr>
        <w:pStyle w:val="Akapitzlist"/>
        <w:rPr>
          <w:rFonts w:ascii="Arial" w:hAnsi="Arial" w:cs="Arial"/>
          <w:sz w:val="32"/>
          <w:szCs w:val="32"/>
        </w:rPr>
      </w:pPr>
      <w:r>
        <w:rPr>
          <w:rFonts w:ascii="Arial" w:hAnsi="Arial" w:cs="Arial"/>
          <w:b/>
          <w:sz w:val="32"/>
          <w:szCs w:val="32"/>
          <w:u w:val="single"/>
        </w:rPr>
        <w:lastRenderedPageBreak/>
        <w:t>Odpowiedz:</w:t>
      </w:r>
      <w:r w:rsidRPr="006F0C76">
        <w:rPr>
          <w:rFonts w:ascii="Arial" w:hAnsi="Arial" w:cs="Arial"/>
          <w:b/>
          <w:sz w:val="32"/>
          <w:szCs w:val="32"/>
        </w:rPr>
        <w:t xml:space="preserve"> </w:t>
      </w:r>
      <w:r w:rsidRPr="009C74F3">
        <w:rPr>
          <w:rFonts w:ascii="Arial" w:hAnsi="Arial" w:cs="Arial"/>
          <w:sz w:val="32"/>
          <w:szCs w:val="32"/>
        </w:rPr>
        <w:t>Jednym z dokumentów, którym posługują się eksperci oceniający projekt jest instrukcja Instytutu Badawczego Dróg i Mostów.</w:t>
      </w:r>
    </w:p>
    <w:p w:rsidR="005D75CC" w:rsidRPr="009C74F3" w:rsidRDefault="005D75CC" w:rsidP="005D75CC">
      <w:pPr>
        <w:rPr>
          <w:rFonts w:ascii="Arial" w:hAnsi="Arial" w:cs="Arial"/>
          <w:sz w:val="32"/>
          <w:szCs w:val="32"/>
        </w:rPr>
      </w:pPr>
    </w:p>
    <w:p w:rsidR="005D75CC" w:rsidRPr="009C74F3" w:rsidRDefault="005D75CC" w:rsidP="005D75CC">
      <w:pPr>
        <w:rPr>
          <w:rFonts w:ascii="Arial" w:hAnsi="Arial" w:cs="Arial"/>
          <w:sz w:val="32"/>
          <w:szCs w:val="32"/>
        </w:rPr>
      </w:pPr>
    </w:p>
    <w:p w:rsidR="000B6A77" w:rsidRPr="009C74F3" w:rsidRDefault="000B6A77" w:rsidP="000B6A77">
      <w:pPr>
        <w:rPr>
          <w:rFonts w:ascii="Arial" w:hAnsi="Arial" w:cs="Arial"/>
          <w:sz w:val="32"/>
          <w:szCs w:val="32"/>
        </w:rPr>
      </w:pPr>
    </w:p>
    <w:p w:rsidR="000B6A77" w:rsidRPr="009C74F3" w:rsidRDefault="000B6A77" w:rsidP="000B6A77">
      <w:pPr>
        <w:rPr>
          <w:rFonts w:ascii="Arial" w:hAnsi="Arial" w:cs="Arial"/>
          <w:sz w:val="32"/>
          <w:szCs w:val="32"/>
        </w:rPr>
      </w:pPr>
    </w:p>
    <w:p w:rsidR="000B6A77" w:rsidRPr="000B6A77" w:rsidRDefault="000B6A77">
      <w:pPr>
        <w:rPr>
          <w:rFonts w:ascii="Arial" w:hAnsi="Arial" w:cs="Arial"/>
          <w:sz w:val="32"/>
          <w:szCs w:val="32"/>
        </w:rPr>
      </w:pPr>
    </w:p>
    <w:sectPr w:rsidR="000B6A77" w:rsidRPr="000B6A77" w:rsidSect="009B7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0037"/>
    <w:multiLevelType w:val="hybridMultilevel"/>
    <w:tmpl w:val="20D62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AE174B"/>
    <w:multiLevelType w:val="hybridMultilevel"/>
    <w:tmpl w:val="A0AECB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ED33033"/>
    <w:multiLevelType w:val="hybridMultilevel"/>
    <w:tmpl w:val="2A86A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AE6A95"/>
    <w:multiLevelType w:val="hybridMultilevel"/>
    <w:tmpl w:val="479E0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rsids>
    <w:rsidRoot w:val="000B6A77"/>
    <w:rsid w:val="000B6A77"/>
    <w:rsid w:val="00406773"/>
    <w:rsid w:val="005D75CC"/>
    <w:rsid w:val="006C6F53"/>
    <w:rsid w:val="006F0C76"/>
    <w:rsid w:val="009B7E84"/>
    <w:rsid w:val="009C7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E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6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a.zalewska</dc:creator>
  <cp:lastModifiedBy>a.zalewska</cp:lastModifiedBy>
  <cp:revision>3</cp:revision>
  <dcterms:created xsi:type="dcterms:W3CDTF">2016-06-30T12:22:00Z</dcterms:created>
  <dcterms:modified xsi:type="dcterms:W3CDTF">2016-06-30T12:53:00Z</dcterms:modified>
</cp:coreProperties>
</file>