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6C" w:rsidRDefault="00D0066C" w:rsidP="008A6142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0"/>
          <w:szCs w:val="20"/>
          <w:lang w:eastAsia="en-GB"/>
        </w:rPr>
      </w:pPr>
    </w:p>
    <w:p w:rsidR="007C4F82" w:rsidRDefault="007C4F82" w:rsidP="008A6142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0"/>
          <w:szCs w:val="20"/>
          <w:lang w:eastAsia="en-GB"/>
        </w:rPr>
      </w:pPr>
    </w:p>
    <w:p w:rsidR="001D1BCF" w:rsidRPr="00E33D67" w:rsidRDefault="00E33D67" w:rsidP="00E33D67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E33D67">
        <w:rPr>
          <w:rFonts w:ascii="Arial" w:hAnsi="Arial" w:cs="Arial"/>
          <w:b/>
          <w:sz w:val="20"/>
          <w:szCs w:val="20"/>
        </w:rPr>
        <w:t xml:space="preserve">FORMULARZ DO WNIOSKU O DOFINANSOWANIE </w:t>
      </w:r>
      <w:r w:rsidRPr="00E33D67">
        <w:rPr>
          <w:rFonts w:ascii="Arial" w:hAnsi="Arial" w:cs="Arial"/>
          <w:b/>
          <w:sz w:val="20"/>
          <w:szCs w:val="20"/>
        </w:rPr>
        <w:br/>
        <w:t>W ZAKRESIE OOŚ</w:t>
      </w:r>
    </w:p>
    <w:p w:rsidR="00F72E29" w:rsidRPr="00E33D67" w:rsidRDefault="00F72E29" w:rsidP="00D0066C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0"/>
          <w:szCs w:val="20"/>
          <w:lang w:eastAsia="en-GB"/>
        </w:rPr>
      </w:pPr>
      <w:r w:rsidRPr="00E33D67">
        <w:rPr>
          <w:rFonts w:ascii="Arial" w:hAnsi="Arial" w:cs="Arial"/>
          <w:b/>
          <w:bCs/>
          <w:smallCaps/>
          <w:sz w:val="20"/>
          <w:szCs w:val="20"/>
          <w:lang w:eastAsia="en-GB"/>
        </w:rPr>
        <w:t>ANALIZA ODDZIAŁYWANIA NA ŚRODO</w:t>
      </w:r>
      <w:r w:rsidR="00D0066C">
        <w:rPr>
          <w:rFonts w:ascii="Arial" w:hAnsi="Arial" w:cs="Arial"/>
          <w:b/>
          <w:bCs/>
          <w:smallCaps/>
          <w:sz w:val="20"/>
          <w:szCs w:val="20"/>
          <w:lang w:eastAsia="en-GB"/>
        </w:rPr>
        <w:t xml:space="preserve">WISKO, Z UWZGLĘDNIENIEM POTRZEB </w:t>
      </w:r>
      <w:r w:rsidRPr="00E33D67">
        <w:rPr>
          <w:rFonts w:ascii="Arial" w:hAnsi="Arial" w:cs="Arial"/>
          <w:b/>
          <w:bCs/>
          <w:smallCaps/>
          <w:sz w:val="20"/>
          <w:szCs w:val="20"/>
          <w:lang w:eastAsia="en-GB"/>
        </w:rPr>
        <w:t xml:space="preserve">DOTYCZĄCYCH PRZYSTOSOWANIA SIĘ DO </w:t>
      </w:r>
      <w:r w:rsidR="00772918" w:rsidRPr="00E33D67">
        <w:rPr>
          <w:rFonts w:ascii="Arial" w:hAnsi="Arial" w:cs="Arial"/>
          <w:b/>
          <w:bCs/>
          <w:smallCaps/>
          <w:sz w:val="20"/>
          <w:szCs w:val="20"/>
          <w:lang w:eastAsia="en-GB"/>
        </w:rPr>
        <w:t>ZMIAN</w:t>
      </w:r>
      <w:r w:rsidRPr="00E33D67">
        <w:rPr>
          <w:rFonts w:ascii="Arial" w:hAnsi="Arial" w:cs="Arial"/>
          <w:b/>
          <w:bCs/>
          <w:smallCaps/>
          <w:sz w:val="20"/>
          <w:szCs w:val="20"/>
          <w:lang w:eastAsia="en-GB"/>
        </w:rPr>
        <w:t xml:space="preserve"> KLIMATU I ŁAGODZENIA </w:t>
      </w:r>
      <w:r w:rsidR="00772918" w:rsidRPr="00E33D67">
        <w:rPr>
          <w:rFonts w:ascii="Arial" w:hAnsi="Arial" w:cs="Arial"/>
          <w:b/>
          <w:bCs/>
          <w:smallCaps/>
          <w:sz w:val="20"/>
          <w:szCs w:val="20"/>
          <w:lang w:eastAsia="en-GB"/>
        </w:rPr>
        <w:t>ZMIAN</w:t>
      </w:r>
      <w:r w:rsidR="00D0066C">
        <w:rPr>
          <w:rFonts w:ascii="Arial" w:hAnsi="Arial" w:cs="Arial"/>
          <w:b/>
          <w:bCs/>
          <w:smallCaps/>
          <w:sz w:val="20"/>
          <w:szCs w:val="20"/>
          <w:lang w:eastAsia="en-GB"/>
        </w:rPr>
        <w:t xml:space="preserve"> </w:t>
      </w:r>
      <w:r w:rsidRPr="00E33D67">
        <w:rPr>
          <w:rFonts w:ascii="Arial" w:hAnsi="Arial" w:cs="Arial"/>
          <w:b/>
          <w:bCs/>
          <w:smallCaps/>
          <w:sz w:val="20"/>
          <w:szCs w:val="20"/>
          <w:lang w:eastAsia="en-GB"/>
        </w:rPr>
        <w:t>KLIMATU, A TAKŻE ODPORNOŚCI NA KLĘSKI ŻYWIOŁOWE</w:t>
      </w:r>
    </w:p>
    <w:p w:rsidR="00611B4E" w:rsidRDefault="00611B4E" w:rsidP="00D0066C">
      <w:pPr>
        <w:keepNext/>
        <w:tabs>
          <w:tab w:val="left" w:pos="850"/>
        </w:tabs>
        <w:spacing w:before="360" w:after="120" w:line="240" w:lineRule="auto"/>
        <w:ind w:left="850" w:hanging="850"/>
        <w:outlineLvl w:val="0"/>
        <w:rPr>
          <w:rFonts w:ascii="Arial" w:hAnsi="Arial" w:cs="Arial"/>
          <w:b/>
          <w:bCs/>
          <w:smallCaps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611B4E" w:rsidRPr="00A079D6" w:rsidTr="00DD4B49">
        <w:trPr>
          <w:trHeight w:val="416"/>
        </w:trPr>
        <w:tc>
          <w:tcPr>
            <w:tcW w:w="5000" w:type="pct"/>
            <w:shd w:val="clear" w:color="auto" w:fill="D9D9D9"/>
          </w:tcPr>
          <w:p w:rsidR="00611B4E" w:rsidRPr="00611B4E" w:rsidRDefault="00611B4E" w:rsidP="00DD4B49">
            <w:pPr>
              <w:rPr>
                <w:rFonts w:ascii="Arial" w:hAnsi="Arial" w:cs="Arial"/>
                <w:sz w:val="20"/>
                <w:szCs w:val="20"/>
              </w:rPr>
            </w:pPr>
            <w:r w:rsidRPr="00611B4E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611B4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41CE0" w:rsidRDefault="00C54D96" w:rsidP="00453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D96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697C82" w:rsidRPr="00697C82">
              <w:rPr>
                <w:rFonts w:ascii="Arial" w:hAnsi="Arial" w:cs="Arial"/>
                <w:sz w:val="20"/>
                <w:szCs w:val="20"/>
              </w:rPr>
              <w:t>uzasadnionych</w:t>
            </w:r>
            <w:r w:rsidRPr="00C54D96">
              <w:rPr>
                <w:rFonts w:ascii="Arial" w:hAnsi="Arial" w:cs="Arial"/>
                <w:sz w:val="20"/>
                <w:szCs w:val="20"/>
              </w:rPr>
              <w:t xml:space="preserve"> przypadkach </w:t>
            </w:r>
            <w:r>
              <w:rPr>
                <w:rFonts w:ascii="Arial" w:hAnsi="Arial" w:cs="Arial"/>
                <w:sz w:val="20"/>
                <w:szCs w:val="20"/>
              </w:rPr>
              <w:t>dotyczących projektu</w:t>
            </w:r>
            <w:r w:rsidR="00A5774A">
              <w:rPr>
                <w:rFonts w:ascii="Arial" w:hAnsi="Arial" w:cs="Arial"/>
                <w:sz w:val="20"/>
                <w:szCs w:val="20"/>
              </w:rPr>
              <w:t xml:space="preserve"> złożonego z kilku przedsięwzięć</w:t>
            </w:r>
            <w:r>
              <w:rPr>
                <w:rFonts w:ascii="Arial" w:hAnsi="Arial" w:cs="Arial"/>
                <w:sz w:val="20"/>
                <w:szCs w:val="20"/>
              </w:rPr>
              <w:t>, i</w:t>
            </w:r>
            <w:r w:rsidR="004714CB" w:rsidRPr="004714CB">
              <w:rPr>
                <w:rFonts w:ascii="Arial" w:hAnsi="Arial" w:cs="Arial"/>
                <w:sz w:val="20"/>
                <w:szCs w:val="20"/>
              </w:rPr>
              <w:t xml:space="preserve">stnieje możliwość powielania części </w:t>
            </w:r>
            <w:r w:rsidR="00386BD6">
              <w:rPr>
                <w:rFonts w:ascii="Arial" w:hAnsi="Arial" w:cs="Arial"/>
                <w:sz w:val="20"/>
                <w:szCs w:val="20"/>
              </w:rPr>
              <w:t>środowiskowej</w:t>
            </w:r>
            <w:r w:rsidR="004714CB">
              <w:rPr>
                <w:rFonts w:ascii="Arial" w:hAnsi="Arial" w:cs="Arial"/>
                <w:sz w:val="20"/>
                <w:szCs w:val="20"/>
              </w:rPr>
              <w:t xml:space="preserve"> w całości lub w zakresie poszczególnych punktów </w:t>
            </w:r>
            <w:r w:rsidR="00541CE0">
              <w:rPr>
                <w:rFonts w:ascii="Arial" w:hAnsi="Arial" w:cs="Arial"/>
                <w:sz w:val="20"/>
                <w:szCs w:val="20"/>
              </w:rPr>
              <w:t>w</w:t>
            </w:r>
            <w:r w:rsidR="002432D1">
              <w:rPr>
                <w:rFonts w:ascii="Arial" w:hAnsi="Arial" w:cs="Arial"/>
                <w:sz w:val="20"/>
                <w:szCs w:val="20"/>
              </w:rPr>
              <w:t> </w:t>
            </w:r>
            <w:r w:rsidR="004714CB" w:rsidRPr="004714CB">
              <w:rPr>
                <w:rFonts w:ascii="Arial" w:hAnsi="Arial" w:cs="Arial"/>
                <w:sz w:val="20"/>
                <w:szCs w:val="20"/>
              </w:rPr>
              <w:t>za</w:t>
            </w:r>
            <w:r w:rsidR="004714CB">
              <w:rPr>
                <w:rFonts w:ascii="Arial" w:hAnsi="Arial" w:cs="Arial"/>
                <w:sz w:val="20"/>
                <w:szCs w:val="20"/>
              </w:rPr>
              <w:t>leżności od specyfiki projektu.</w:t>
            </w:r>
            <w:r w:rsidR="00541C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1B4E" w:rsidRDefault="00F655ED" w:rsidP="00F655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ma konieczności powielania </w:t>
            </w:r>
            <w:r w:rsidR="00541CE0">
              <w:rPr>
                <w:rFonts w:ascii="Arial" w:hAnsi="Arial" w:cs="Arial"/>
                <w:sz w:val="20"/>
                <w:szCs w:val="20"/>
              </w:rPr>
              <w:t>punktów, których treść się nie zmienia.</w:t>
            </w:r>
            <w:r>
              <w:rPr>
                <w:rFonts w:ascii="Arial" w:hAnsi="Arial" w:cs="Arial"/>
                <w:sz w:val="20"/>
                <w:szCs w:val="20"/>
              </w:rPr>
              <w:t xml:space="preserve"> Należy jednak wskazać, które punkty stanowią część wspólną dla wszystkich przedsięwzięć. </w:t>
            </w:r>
          </w:p>
          <w:p w:rsidR="00195E4A" w:rsidRDefault="00195E4A" w:rsidP="00195E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95E4A">
              <w:rPr>
                <w:rFonts w:ascii="Arial" w:hAnsi="Arial" w:cs="Arial"/>
                <w:sz w:val="20"/>
                <w:szCs w:val="20"/>
              </w:rPr>
              <w:t xml:space="preserve">ojęcie „przedsięwzięcie” należy rozumieć zgodnie z </w:t>
            </w:r>
            <w:r w:rsidRPr="008A6142">
              <w:rPr>
                <w:rFonts w:ascii="Arial" w:hAnsi="Arial" w:cs="Arial"/>
                <w:i/>
                <w:sz w:val="20"/>
                <w:szCs w:val="20"/>
              </w:rPr>
              <w:t>ustawą z dnia 3 października 2008 r. o</w:t>
            </w:r>
            <w:r w:rsidR="002432D1" w:rsidRPr="008A6142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8A6142">
              <w:rPr>
                <w:rFonts w:ascii="Arial" w:hAnsi="Arial" w:cs="Arial"/>
                <w:i/>
                <w:sz w:val="20"/>
                <w:szCs w:val="20"/>
              </w:rPr>
              <w:t>udostępni</w:t>
            </w:r>
            <w:r w:rsidR="0046510C" w:rsidRPr="008A614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8A6142">
              <w:rPr>
                <w:rFonts w:ascii="Arial" w:hAnsi="Arial" w:cs="Arial"/>
                <w:i/>
                <w:sz w:val="20"/>
                <w:szCs w:val="20"/>
              </w:rPr>
              <w:t>niu informacji o środowisku i jego ochronie, udziale społeczeństwa w ochronie środowiska oraz o ocenach oddziaływania na środowisko</w:t>
            </w:r>
            <w:r w:rsidRPr="00195E4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95E4A">
              <w:rPr>
                <w:rFonts w:ascii="Arial" w:hAnsi="Arial" w:cs="Arial"/>
                <w:sz w:val="20"/>
                <w:szCs w:val="20"/>
              </w:rPr>
              <w:t xml:space="preserve">dalej jako ustawa </w:t>
            </w:r>
            <w:proofErr w:type="spellStart"/>
            <w:r w:rsidRPr="00195E4A">
              <w:rPr>
                <w:rFonts w:ascii="Arial" w:hAnsi="Arial" w:cs="Arial"/>
                <w:sz w:val="20"/>
                <w:szCs w:val="20"/>
              </w:rPr>
              <w:t>ooś</w:t>
            </w:r>
            <w:proofErr w:type="spellEnd"/>
            <w:r w:rsidRPr="00195E4A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486996" w:rsidRDefault="00486996" w:rsidP="00195E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Załącznikiem do </w:t>
            </w:r>
            <w:r w:rsidR="00C60CD0">
              <w:rPr>
                <w:rFonts w:ascii="Arial" w:hAnsi="Arial" w:cs="Arial"/>
                <w:sz w:val="20"/>
                <w:szCs w:val="20"/>
              </w:rPr>
              <w:t xml:space="preserve">instrukcji do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wniosku o dofinansowanie jest tabela korelacji </w:t>
            </w:r>
            <w:r w:rsidR="00AB0DE7">
              <w:rPr>
                <w:rFonts w:ascii="Arial" w:hAnsi="Arial" w:cs="Arial"/>
                <w:sz w:val="20"/>
                <w:szCs w:val="20"/>
              </w:rPr>
              <w:t>dyrektyw unijnych wymienionych we wniosku oraz krajowych aktów prawnych.</w:t>
            </w:r>
            <w:r w:rsidR="00D72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2AF">
              <w:rPr>
                <w:rFonts w:ascii="Arial" w:hAnsi="Arial" w:cs="Arial"/>
                <w:sz w:val="20"/>
                <w:szCs w:val="20"/>
              </w:rPr>
              <w:t xml:space="preserve">Tabela </w:t>
            </w:r>
            <w:r w:rsidR="006C501A">
              <w:rPr>
                <w:rFonts w:ascii="Arial" w:hAnsi="Arial" w:cs="Arial"/>
                <w:sz w:val="20"/>
                <w:szCs w:val="20"/>
              </w:rPr>
              <w:t xml:space="preserve">wskazuje akty prawa krajowego, które wdrażają dyrektywy unijne wymienione we wniosku. </w:t>
            </w:r>
          </w:p>
          <w:p w:rsidR="00741A71" w:rsidRPr="00611B4E" w:rsidRDefault="00962BFD" w:rsidP="00195E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</w:t>
            </w:r>
            <w:r w:rsidR="00741A71">
              <w:rPr>
                <w:rFonts w:ascii="Arial" w:hAnsi="Arial" w:cs="Arial"/>
                <w:sz w:val="20"/>
                <w:szCs w:val="20"/>
              </w:rPr>
              <w:t>ol</w:t>
            </w:r>
            <w:r>
              <w:rPr>
                <w:rFonts w:ascii="Arial" w:hAnsi="Arial" w:cs="Arial"/>
                <w:sz w:val="20"/>
                <w:szCs w:val="20"/>
              </w:rPr>
              <w:t>ach</w:t>
            </w:r>
            <w:r w:rsidR="00741A71">
              <w:rPr>
                <w:rFonts w:ascii="Arial" w:hAnsi="Arial" w:cs="Arial"/>
                <w:sz w:val="20"/>
                <w:szCs w:val="20"/>
              </w:rPr>
              <w:t xml:space="preserve"> niewypełni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41A7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="00741A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należy wpisać </w:t>
            </w:r>
            <w:r w:rsidR="00741A71">
              <w:rPr>
                <w:rFonts w:ascii="Arial" w:hAnsi="Arial" w:cs="Arial"/>
                <w:sz w:val="20"/>
                <w:szCs w:val="20"/>
              </w:rPr>
              <w:t>„nie dotyczy”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611B4E" w:rsidRPr="00F72E29" w:rsidRDefault="00611B4E" w:rsidP="0072119F">
      <w:pPr>
        <w:keepNext/>
        <w:tabs>
          <w:tab w:val="left" w:pos="850"/>
        </w:tabs>
        <w:spacing w:before="360" w:after="120" w:line="240" w:lineRule="auto"/>
        <w:jc w:val="both"/>
        <w:outlineLvl w:val="0"/>
        <w:rPr>
          <w:rFonts w:ascii="Arial" w:hAnsi="Arial" w:cs="Arial"/>
          <w:b/>
          <w:smallCaps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1"/>
        <w:rPr>
          <w:rFonts w:ascii="Arial" w:hAnsi="Arial" w:cs="Arial"/>
          <w:b/>
          <w:sz w:val="20"/>
          <w:szCs w:val="20"/>
          <w:lang w:eastAsia="en-GB"/>
        </w:rPr>
      </w:pP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1.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Zgodność projektu z polityką ochrony środowiska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30425E" w:rsidRPr="00A079D6" w:rsidTr="00DD4B49">
        <w:trPr>
          <w:trHeight w:val="416"/>
        </w:trPr>
        <w:tc>
          <w:tcPr>
            <w:tcW w:w="5000" w:type="pct"/>
            <w:shd w:val="clear" w:color="auto" w:fill="D9D9D9"/>
          </w:tcPr>
          <w:p w:rsidR="0030425E" w:rsidRPr="0030425E" w:rsidRDefault="0030425E" w:rsidP="00DD4B49">
            <w:pPr>
              <w:rPr>
                <w:rFonts w:ascii="Arial" w:hAnsi="Arial" w:cs="Arial"/>
                <w:sz w:val="20"/>
                <w:szCs w:val="20"/>
              </w:rPr>
            </w:pPr>
            <w:r w:rsidRPr="0030425E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30425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425E" w:rsidRPr="00A079D6" w:rsidRDefault="0030425E" w:rsidP="00E33D67">
            <w:pPr>
              <w:jc w:val="both"/>
              <w:rPr>
                <w:rFonts w:cs="Arial"/>
                <w:sz w:val="20"/>
                <w:szCs w:val="20"/>
              </w:rPr>
            </w:pPr>
            <w:r w:rsidRPr="0030425E">
              <w:rPr>
                <w:rFonts w:ascii="Arial" w:hAnsi="Arial" w:cs="Arial"/>
                <w:sz w:val="20"/>
                <w:szCs w:val="20"/>
              </w:rPr>
              <w:t xml:space="preserve">W punkcie 1. należy odnieść się do każdego z </w:t>
            </w:r>
            <w:r w:rsidR="00702B64" w:rsidRPr="0030425E">
              <w:rPr>
                <w:rFonts w:ascii="Arial" w:hAnsi="Arial" w:cs="Arial"/>
                <w:sz w:val="20"/>
                <w:szCs w:val="20"/>
              </w:rPr>
              <w:t>p</w:t>
            </w:r>
            <w:r w:rsidR="00702B64">
              <w:rPr>
                <w:rFonts w:ascii="Arial" w:hAnsi="Arial" w:cs="Arial"/>
                <w:sz w:val="20"/>
                <w:szCs w:val="20"/>
              </w:rPr>
              <w:t>rzeds</w:t>
            </w:r>
            <w:r w:rsidR="00702B64" w:rsidRPr="0030425E">
              <w:rPr>
                <w:rFonts w:ascii="Arial" w:hAnsi="Arial" w:cs="Arial"/>
                <w:sz w:val="20"/>
                <w:szCs w:val="20"/>
              </w:rPr>
              <w:t>tawionych</w:t>
            </w:r>
            <w:r w:rsidRPr="0030425E">
              <w:rPr>
                <w:rFonts w:ascii="Arial" w:hAnsi="Arial" w:cs="Arial"/>
                <w:sz w:val="20"/>
                <w:szCs w:val="20"/>
              </w:rPr>
              <w:t xml:space="preserve"> poniżej zagadnień w zwięzły sposób</w:t>
            </w:r>
            <w:r w:rsidR="00541CE0">
              <w:rPr>
                <w:rFonts w:ascii="Arial" w:hAnsi="Arial" w:cs="Arial"/>
                <w:sz w:val="20"/>
                <w:szCs w:val="20"/>
              </w:rPr>
              <w:t>.</w:t>
            </w:r>
            <w:r w:rsidRPr="0030425E">
              <w:rPr>
                <w:rFonts w:ascii="Arial" w:hAnsi="Arial" w:cs="Arial"/>
                <w:sz w:val="20"/>
                <w:szCs w:val="20"/>
              </w:rPr>
              <w:t xml:space="preserve"> opisując w jaki sposób realizacja projektu wpisuje się </w:t>
            </w:r>
            <w:r w:rsidR="00702B64">
              <w:rPr>
                <w:rFonts w:ascii="Arial" w:hAnsi="Arial" w:cs="Arial"/>
                <w:sz w:val="20"/>
                <w:szCs w:val="20"/>
              </w:rPr>
              <w:t>w unijne</w:t>
            </w:r>
            <w:r w:rsidRPr="0030425E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425E">
              <w:rPr>
                <w:rFonts w:ascii="Arial" w:hAnsi="Arial" w:cs="Arial"/>
                <w:sz w:val="20"/>
                <w:szCs w:val="20"/>
              </w:rPr>
              <w:t>krajowe polityki dotyczące ochrony środowiska i zrównoważonego rozwoju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72E29" w:rsidRPr="00F72E29" w:rsidRDefault="00F72E29" w:rsidP="00F72E29">
      <w:pPr>
        <w:spacing w:before="120" w:after="120" w:line="240" w:lineRule="auto"/>
        <w:ind w:left="850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7F2AB3">
      <w:pPr>
        <w:pStyle w:val="ManualHeading3"/>
        <w:spacing w:before="0" w:line="24" w:lineRule="atLeast"/>
        <w:rPr>
          <w:rFonts w:ascii="Arial" w:hAnsi="Arial" w:cs="Arial"/>
          <w:i w:val="0"/>
          <w:sz w:val="20"/>
        </w:rPr>
      </w:pPr>
      <w:r w:rsidRPr="00F72E29">
        <w:rPr>
          <w:rFonts w:ascii="Arial" w:hAnsi="Arial" w:cs="Arial"/>
          <w:i w:val="0"/>
          <w:sz w:val="20"/>
        </w:rPr>
        <w:t>1.1</w:t>
      </w:r>
      <w:r w:rsidRPr="00F72E29">
        <w:rPr>
          <w:rFonts w:ascii="Arial" w:hAnsi="Arial" w:cs="Arial"/>
          <w:i w:val="0"/>
          <w:sz w:val="20"/>
        </w:rPr>
        <w:tab/>
        <w:t>Należy opisać, w jaki sposób projekt przyczynia się do realizacji celów polityki ochrony środowiska, w tym w zakresie zmian klimatu, oraz w jaki sposób uwzględniono przedmiotowe cele w danym projekcie (</w:t>
      </w:r>
      <w:r w:rsidR="00755B3F">
        <w:rPr>
          <w:rFonts w:ascii="Arial" w:hAnsi="Arial" w:cs="Arial"/>
          <w:i w:val="0"/>
          <w:sz w:val="20"/>
        </w:rPr>
        <w:t>w szczególności</w:t>
      </w:r>
      <w:r w:rsidRPr="00F72E29">
        <w:rPr>
          <w:rFonts w:ascii="Arial" w:hAnsi="Arial" w:cs="Arial"/>
          <w:i w:val="0"/>
          <w:sz w:val="20"/>
        </w:rPr>
        <w:t xml:space="preserve"> należy rozważyć następujące kwestie: efektywną gospodarkę zasobami, zachowanie różnorodności biologicznej i usług </w:t>
      </w:r>
      <w:proofErr w:type="spellStart"/>
      <w:r w:rsidRPr="00F72E29">
        <w:rPr>
          <w:rFonts w:ascii="Arial" w:hAnsi="Arial" w:cs="Arial"/>
          <w:i w:val="0"/>
          <w:sz w:val="20"/>
        </w:rPr>
        <w:t>ekosystemowych</w:t>
      </w:r>
      <w:proofErr w:type="spellEnd"/>
      <w:r w:rsidRPr="00F72E29">
        <w:rPr>
          <w:rFonts w:ascii="Arial" w:hAnsi="Arial" w:cs="Arial"/>
          <w:i w:val="0"/>
          <w:sz w:val="20"/>
        </w:rPr>
        <w:t xml:space="preserve">, zmniejszenie emisji gazów cieplarnianych, odporność na skutki </w:t>
      </w:r>
      <w:r w:rsidR="00772918">
        <w:rPr>
          <w:rFonts w:ascii="Arial" w:hAnsi="Arial" w:cs="Arial"/>
          <w:i w:val="0"/>
          <w:sz w:val="20"/>
        </w:rPr>
        <w:t>zmian</w:t>
      </w:r>
      <w:r w:rsidRPr="00F72E29">
        <w:rPr>
          <w:rFonts w:ascii="Arial" w:hAnsi="Arial" w:cs="Arial"/>
          <w:i w:val="0"/>
          <w:sz w:val="20"/>
        </w:rPr>
        <w:t xml:space="preserve"> klimatu itp.).</w:t>
      </w:r>
    </w:p>
    <w:p w:rsidR="007F2AB3" w:rsidRPr="007F2AB3" w:rsidRDefault="00E33D67" w:rsidP="007F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CE15D8" w:rsidRPr="00A079D6" w:rsidTr="009904DC">
        <w:trPr>
          <w:trHeight w:val="416"/>
        </w:trPr>
        <w:tc>
          <w:tcPr>
            <w:tcW w:w="5000" w:type="pct"/>
            <w:shd w:val="clear" w:color="auto" w:fill="D9D9D9"/>
          </w:tcPr>
          <w:p w:rsidR="00774816" w:rsidRDefault="00774816" w:rsidP="00E81E1E">
            <w:pPr>
              <w:rPr>
                <w:rFonts w:ascii="Arial" w:hAnsi="Arial" w:cs="Arial"/>
                <w:sz w:val="20"/>
                <w:szCs w:val="20"/>
              </w:rPr>
            </w:pPr>
            <w:r w:rsidRPr="0030425E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Instrukcja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311C" w:rsidRPr="00E81E1E" w:rsidRDefault="006C501A" w:rsidP="00386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zakresie klimatu s</w:t>
            </w:r>
            <w:r w:rsidR="00CE15D8" w:rsidRPr="00643812">
              <w:rPr>
                <w:rFonts w:ascii="Arial" w:hAnsi="Arial" w:cs="Arial"/>
                <w:sz w:val="20"/>
                <w:szCs w:val="20"/>
              </w:rPr>
              <w:t>zczegółowe info</w:t>
            </w:r>
            <w:r w:rsidR="00CE15D8">
              <w:rPr>
                <w:rFonts w:ascii="Arial" w:hAnsi="Arial" w:cs="Arial"/>
                <w:sz w:val="20"/>
                <w:szCs w:val="20"/>
              </w:rPr>
              <w:t>rmacje do</w:t>
            </w:r>
            <w:r w:rsidR="00702B64">
              <w:rPr>
                <w:rFonts w:ascii="Arial" w:hAnsi="Arial" w:cs="Arial"/>
                <w:sz w:val="20"/>
                <w:szCs w:val="20"/>
              </w:rPr>
              <w:t>tyczące</w:t>
            </w:r>
            <w:r w:rsidR="00CE15D8">
              <w:rPr>
                <w:rFonts w:ascii="Arial" w:hAnsi="Arial" w:cs="Arial"/>
                <w:sz w:val="20"/>
                <w:szCs w:val="20"/>
              </w:rPr>
              <w:t xml:space="preserve"> wypełniania punktu 1.1</w:t>
            </w:r>
            <w:r w:rsidR="00CE15D8" w:rsidRPr="00643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BFD">
              <w:rPr>
                <w:rFonts w:ascii="Arial" w:hAnsi="Arial" w:cs="Arial"/>
                <w:sz w:val="20"/>
                <w:szCs w:val="20"/>
              </w:rPr>
              <w:t xml:space="preserve">w zakresie zmian klimatu </w:t>
            </w:r>
            <w:r w:rsidR="00CE15D8" w:rsidRPr="00643812">
              <w:rPr>
                <w:rFonts w:ascii="Arial" w:hAnsi="Arial" w:cs="Arial"/>
                <w:sz w:val="20"/>
                <w:szCs w:val="20"/>
              </w:rPr>
              <w:t>znajdą się w „Poradniku przygotowania inwestycji z uwzględnieniem zmian klimatu, ich łagodzenia i przystosowania do tych zmian oraz odporności na klęski żywiołowe". Poradnik opracowuje Ministerstwo Środowiska, Departament Rozwoju Zrównoważonego i będzie dostępny na portalu KLIMADA</w:t>
            </w:r>
            <w:r w:rsidR="00CE15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844A3E">
      <w:pPr>
        <w:pStyle w:val="ManualHeading3"/>
        <w:spacing w:before="0" w:line="24" w:lineRule="atLeast"/>
        <w:rPr>
          <w:rFonts w:ascii="Arial" w:hAnsi="Arial" w:cs="Arial"/>
          <w:i w:val="0"/>
          <w:sz w:val="20"/>
        </w:rPr>
      </w:pPr>
      <w:r w:rsidRPr="00F72E29">
        <w:rPr>
          <w:rFonts w:ascii="Arial" w:hAnsi="Arial" w:cs="Arial"/>
          <w:i w:val="0"/>
          <w:sz w:val="20"/>
        </w:rPr>
        <w:t>1.2</w:t>
      </w:r>
      <w:r w:rsidRPr="00F72E29">
        <w:rPr>
          <w:rFonts w:ascii="Arial" w:hAnsi="Arial" w:cs="Arial"/>
          <w:i w:val="0"/>
          <w:sz w:val="20"/>
        </w:rPr>
        <w:tab/>
        <w:t>Należy opisać, w jaki sposób projekt jest zgodny z zasadą ostrożności, zasadą działania zapobiegawczego oraz zasadą naprawiania szkody w pierwszym rzędzie u źródła i zasadą „zanieczyszczający płaci”.</w:t>
      </w:r>
    </w:p>
    <w:p w:rsidR="00F72E29" w:rsidRPr="00F72E29" w:rsidRDefault="00E33D67" w:rsidP="0084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CE15D8" w:rsidRPr="00A079D6" w:rsidTr="009904DC">
        <w:trPr>
          <w:trHeight w:val="416"/>
        </w:trPr>
        <w:tc>
          <w:tcPr>
            <w:tcW w:w="5000" w:type="pct"/>
            <w:shd w:val="clear" w:color="auto" w:fill="D9D9D9"/>
          </w:tcPr>
          <w:p w:rsidR="00CE15D8" w:rsidRPr="0030425E" w:rsidRDefault="00CE15D8" w:rsidP="009904DC">
            <w:pPr>
              <w:rPr>
                <w:rFonts w:ascii="Arial" w:hAnsi="Arial" w:cs="Arial"/>
                <w:sz w:val="20"/>
                <w:szCs w:val="20"/>
              </w:rPr>
            </w:pPr>
            <w:r w:rsidRPr="0030425E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30425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E15D8" w:rsidRDefault="00CE15D8" w:rsidP="00990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25E">
              <w:rPr>
                <w:rFonts w:ascii="Arial" w:hAnsi="Arial" w:cs="Arial"/>
                <w:sz w:val="20"/>
                <w:szCs w:val="20"/>
              </w:rPr>
              <w:t xml:space="preserve">Należy wykazać, że projekt został również przygotowany z </w:t>
            </w:r>
            <w:r>
              <w:rPr>
                <w:rFonts w:ascii="Arial" w:hAnsi="Arial" w:cs="Arial"/>
                <w:sz w:val="20"/>
                <w:szCs w:val="20"/>
              </w:rPr>
              <w:t>zachowaniem</w:t>
            </w:r>
            <w:r w:rsidR="005F6DF9">
              <w:rPr>
                <w:rFonts w:ascii="Arial" w:hAnsi="Arial" w:cs="Arial"/>
                <w:sz w:val="20"/>
                <w:szCs w:val="20"/>
              </w:rPr>
              <w:t xml:space="preserve"> zasad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E15D8" w:rsidRPr="00E81E1E" w:rsidRDefault="00CE15D8" w:rsidP="00E81E1E">
            <w:pPr>
              <w:numPr>
                <w:ilvl w:val="0"/>
                <w:numId w:val="17"/>
              </w:num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ostrożności</w:t>
            </w:r>
            <w:r w:rsidRPr="0030425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CE15D8" w:rsidRPr="00E81E1E" w:rsidRDefault="00CE15D8" w:rsidP="00E81E1E">
            <w:pPr>
              <w:numPr>
                <w:ilvl w:val="0"/>
                <w:numId w:val="17"/>
              </w:numPr>
              <w:jc w:val="both"/>
              <w:rPr>
                <w:rFonts w:cs="Arial"/>
                <w:sz w:val="20"/>
                <w:szCs w:val="20"/>
              </w:rPr>
            </w:pPr>
            <w:r w:rsidRPr="00CE15D8">
              <w:rPr>
                <w:rFonts w:ascii="Arial" w:hAnsi="Arial" w:cs="Arial"/>
                <w:sz w:val="20"/>
                <w:szCs w:val="20"/>
              </w:rPr>
              <w:t>działania zapobiegawczego</w:t>
            </w:r>
            <w:r w:rsidR="004B4AB8">
              <w:rPr>
                <w:rFonts w:ascii="Arial" w:hAnsi="Arial" w:cs="Arial"/>
                <w:sz w:val="20"/>
                <w:szCs w:val="20"/>
              </w:rPr>
              <w:t>,</w:t>
            </w:r>
            <w:r w:rsidRPr="00CE15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E15D8" w:rsidRPr="00E81E1E" w:rsidRDefault="00CE15D8" w:rsidP="00E81E1E">
            <w:pPr>
              <w:numPr>
                <w:ilvl w:val="0"/>
                <w:numId w:val="17"/>
              </w:numPr>
              <w:jc w:val="both"/>
              <w:rPr>
                <w:rFonts w:cs="Arial"/>
                <w:sz w:val="20"/>
                <w:szCs w:val="20"/>
              </w:rPr>
            </w:pPr>
            <w:r w:rsidRPr="00CE15D8">
              <w:rPr>
                <w:rFonts w:ascii="Arial" w:hAnsi="Arial" w:cs="Arial"/>
                <w:sz w:val="20"/>
                <w:szCs w:val="20"/>
              </w:rPr>
              <w:t>naprawiania szkody w pierwszym rzędzie u źródła</w:t>
            </w:r>
            <w:r w:rsidR="004B4AB8">
              <w:rPr>
                <w:rFonts w:ascii="Arial" w:hAnsi="Arial" w:cs="Arial"/>
                <w:sz w:val="20"/>
                <w:szCs w:val="20"/>
              </w:rPr>
              <w:t>,</w:t>
            </w:r>
            <w:r w:rsidRPr="00CE15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311C" w:rsidRPr="00E81E1E" w:rsidRDefault="00CE15D8" w:rsidP="003E311C">
            <w:pPr>
              <w:numPr>
                <w:ilvl w:val="0"/>
                <w:numId w:val="17"/>
              </w:numPr>
              <w:jc w:val="both"/>
              <w:rPr>
                <w:rFonts w:cs="Arial"/>
                <w:sz w:val="20"/>
                <w:szCs w:val="20"/>
              </w:rPr>
            </w:pPr>
            <w:r w:rsidRPr="00E81E1E">
              <w:rPr>
                <w:rFonts w:ascii="Arial" w:hAnsi="Arial" w:cs="Arial"/>
                <w:sz w:val="20"/>
                <w:szCs w:val="20"/>
              </w:rPr>
              <w:t>zanieczyszczający płaci</w:t>
            </w:r>
            <w:r w:rsidRPr="00CE15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6DF9">
              <w:rPr>
                <w:rFonts w:ascii="Arial" w:hAnsi="Arial" w:cs="Arial"/>
                <w:sz w:val="20"/>
                <w:szCs w:val="20"/>
              </w:rPr>
              <w:t>–</w:t>
            </w:r>
            <w:r w:rsidR="00243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6DF9">
              <w:rPr>
                <w:rFonts w:ascii="Arial" w:hAnsi="Arial" w:cs="Arial"/>
                <w:sz w:val="20"/>
                <w:szCs w:val="20"/>
              </w:rPr>
              <w:t>według tej reguły</w:t>
            </w:r>
            <w:r w:rsidRPr="0030425E">
              <w:rPr>
                <w:rFonts w:ascii="Arial" w:hAnsi="Arial" w:cs="Arial"/>
                <w:sz w:val="20"/>
                <w:szCs w:val="20"/>
              </w:rPr>
              <w:t xml:space="preserve"> sprawcy szkód w środowisku powinni ponosić pełne koszty tych działań, które są niezbędne dla usunięcia zanieczyszczenia lub koszty równoważnych działań umożliwiających osiągnięcie celów ochrony środowiska. </w:t>
            </w:r>
            <w:r w:rsidR="005F6DF9">
              <w:rPr>
                <w:rFonts w:ascii="Arial" w:hAnsi="Arial" w:cs="Arial"/>
                <w:sz w:val="20"/>
                <w:szCs w:val="20"/>
              </w:rPr>
              <w:t>Na podstawie tej zasady uznaje się również, że</w:t>
            </w:r>
            <w:r w:rsidRPr="0030425E">
              <w:rPr>
                <w:rFonts w:ascii="Arial" w:hAnsi="Arial" w:cs="Arial"/>
                <w:sz w:val="20"/>
                <w:szCs w:val="20"/>
              </w:rPr>
              <w:t xml:space="preserve"> użytkownicy obiektów infrastrukturalnych powinni partycypować zarówno w pokrywaniu kosztów zmniejszania emisji, jak i kosztów eksploatacji, konserwacji i wymiany elementów infrastruktury mającej wpływ na środowisko.</w:t>
            </w:r>
            <w:r w:rsidR="005F6DF9">
              <w:rPr>
                <w:rFonts w:ascii="Arial" w:hAnsi="Arial" w:cs="Arial"/>
                <w:sz w:val="20"/>
                <w:szCs w:val="20"/>
              </w:rPr>
              <w:t xml:space="preserve"> W tym kontekście należy wyjaśnić jak przedmiotowe wymagania zostały uwzględnione </w:t>
            </w:r>
            <w:r w:rsidR="008516F0">
              <w:rPr>
                <w:rFonts w:ascii="Arial" w:hAnsi="Arial" w:cs="Arial"/>
                <w:sz w:val="20"/>
                <w:szCs w:val="20"/>
              </w:rPr>
              <w:t>w projekcie.</w:t>
            </w:r>
          </w:p>
        </w:tc>
      </w:tr>
    </w:tbl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1"/>
        <w:rPr>
          <w:rFonts w:ascii="Arial" w:hAnsi="Arial" w:cs="Arial"/>
          <w:b/>
          <w:sz w:val="20"/>
          <w:szCs w:val="20"/>
          <w:lang w:eastAsia="en-GB"/>
        </w:rPr>
      </w:pP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2.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Stosowanie dyrektywy 2001/42/WE Parlamentu Europejskiego i Rady</w:t>
      </w:r>
      <w:r w:rsidRPr="00D6392B">
        <w:rPr>
          <w:rFonts w:ascii="Arial" w:hAnsi="Arial" w:cs="Arial"/>
          <w:b/>
          <w:sz w:val="20"/>
          <w:szCs w:val="20"/>
          <w:vertAlign w:val="superscript"/>
          <w:lang w:eastAsia="en-GB"/>
        </w:rPr>
        <w:footnoteReference w:id="2"/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 xml:space="preserve">(„dyrektywa </w:t>
      </w:r>
      <w:r w:rsidR="00450457">
        <w:rPr>
          <w:rFonts w:ascii="Arial" w:hAnsi="Arial" w:cs="Arial"/>
          <w:b/>
          <w:bCs/>
          <w:sz w:val="20"/>
          <w:szCs w:val="20"/>
          <w:lang w:eastAsia="en-GB"/>
        </w:rPr>
        <w:t>SOOŚ</w:t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”)</w:t>
      </w:r>
    </w:p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ab/>
      </w:r>
    </w:p>
    <w:p w:rsidR="006A3DDB" w:rsidRPr="006A3DDB" w:rsidRDefault="00F72E29" w:rsidP="006A3DDB">
      <w:pPr>
        <w:pStyle w:val="ManualHeading3"/>
        <w:spacing w:before="0" w:line="24" w:lineRule="atLeast"/>
        <w:rPr>
          <w:rFonts w:ascii="Arial" w:hAnsi="Arial" w:cs="Arial"/>
          <w:i w:val="0"/>
          <w:sz w:val="20"/>
        </w:rPr>
      </w:pPr>
      <w:r w:rsidRPr="00F72E29">
        <w:rPr>
          <w:rFonts w:ascii="Arial" w:hAnsi="Arial" w:cs="Arial"/>
          <w:i w:val="0"/>
          <w:sz w:val="20"/>
        </w:rPr>
        <w:t>2.1</w:t>
      </w:r>
      <w:r w:rsidRPr="00F72E29">
        <w:rPr>
          <w:rFonts w:ascii="Arial" w:hAnsi="Arial" w:cs="Arial"/>
          <w:i w:val="0"/>
          <w:sz w:val="20"/>
        </w:rPr>
        <w:tab/>
        <w:t xml:space="preserve">Czy projekt jest realizowany w wyniku planu lub programu, innego niż program operacyjny? </w:t>
      </w: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F72E29" w:rsidRPr="00F72E29" w:rsidTr="00DD4B49">
        <w:trPr>
          <w:cantSplit/>
        </w:trPr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</w:tr>
    </w:tbl>
    <w:p w:rsidR="006A3DDB" w:rsidRDefault="006A3DDB" w:rsidP="006A3DDB">
      <w:pPr>
        <w:pStyle w:val="ManualHeading3"/>
        <w:spacing w:before="0" w:line="24" w:lineRule="atLeast"/>
        <w:rPr>
          <w:rFonts w:ascii="Arial" w:hAnsi="Arial" w:cs="Arial"/>
          <w:i w:val="0"/>
          <w:sz w:val="20"/>
        </w:rPr>
      </w:pPr>
    </w:p>
    <w:p w:rsidR="00F72E29" w:rsidRPr="00F72E29" w:rsidRDefault="00F72E29" w:rsidP="006A3DDB">
      <w:pPr>
        <w:pStyle w:val="ManualHeading3"/>
        <w:spacing w:before="0" w:line="24" w:lineRule="atLeast"/>
        <w:rPr>
          <w:rFonts w:ascii="Arial" w:hAnsi="Arial" w:cs="Arial"/>
          <w:i w:val="0"/>
          <w:sz w:val="20"/>
        </w:rPr>
      </w:pPr>
      <w:r w:rsidRPr="00F72E29">
        <w:rPr>
          <w:rFonts w:ascii="Arial" w:hAnsi="Arial" w:cs="Arial"/>
          <w:i w:val="0"/>
          <w:sz w:val="20"/>
        </w:rPr>
        <w:t>2.2.</w:t>
      </w:r>
      <w:r w:rsidRPr="00F72E29">
        <w:rPr>
          <w:rFonts w:ascii="Arial" w:hAnsi="Arial" w:cs="Arial"/>
          <w:i w:val="0"/>
          <w:sz w:val="20"/>
        </w:rPr>
        <w:tab/>
        <w:t xml:space="preserve">Jeżeli w odpowiedzi na pytanie 2.1 zaznaczono „Tak”, należy określić, czy dany plan lub program podlegał strategicznej ocenie oddziaływania na środowisko zgodnie z dyrektywą </w:t>
      </w:r>
      <w:r w:rsidR="00BF2E31">
        <w:rPr>
          <w:rFonts w:ascii="Arial" w:hAnsi="Arial" w:cs="Arial"/>
          <w:i w:val="0"/>
          <w:sz w:val="20"/>
        </w:rPr>
        <w:t>SOOŚ</w:t>
      </w: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F72E29" w:rsidRPr="00F72E29" w:rsidTr="00DD4B49">
        <w:trPr>
          <w:cantSplit/>
        </w:trPr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</w:tr>
    </w:tbl>
    <w:p w:rsidR="00F72E29" w:rsidRDefault="00F72E29" w:rsidP="006A3DDB">
      <w:pPr>
        <w:spacing w:before="120" w:after="120" w:line="240" w:lineRule="auto"/>
        <w:ind w:left="708" w:firstLine="708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Jeżeli zaznaczono odpowiedź „nie”, należy podać krótkie wyjaśnienie:</w:t>
      </w:r>
    </w:p>
    <w:p w:rsidR="00E33D67" w:rsidRPr="007F2AB3" w:rsidRDefault="00E33D67" w:rsidP="00E33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lastRenderedPageBreak/>
        <w:t>Pole tekstowe</w:t>
      </w:r>
    </w:p>
    <w:p w:rsidR="006A3DDB" w:rsidRPr="00F72E29" w:rsidRDefault="006A3DDB" w:rsidP="006A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</w:p>
    <w:p w:rsidR="006A3DDB" w:rsidRPr="00F72E29" w:rsidRDefault="006A3DDB" w:rsidP="006A3DDB">
      <w:pPr>
        <w:spacing w:before="120" w:after="120" w:line="240" w:lineRule="auto"/>
        <w:ind w:left="1417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Default="00F72E29" w:rsidP="006A3DDB">
      <w:pPr>
        <w:spacing w:before="120" w:after="120" w:line="240" w:lineRule="auto"/>
        <w:ind w:left="1417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Jeżeli zaznaczono odpowiedź „Tak”, należy podać nietechniczne streszczenie</w:t>
      </w:r>
      <w:r w:rsidRPr="00D6392B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3"/>
      </w:r>
      <w:r w:rsidRPr="00D6392B">
        <w:rPr>
          <w:rFonts w:ascii="Arial" w:hAnsi="Arial" w:cs="Arial"/>
          <w:sz w:val="20"/>
          <w:szCs w:val="20"/>
          <w:vertAlign w:val="superscript"/>
          <w:lang w:eastAsia="en-GB"/>
        </w:rPr>
        <w:t xml:space="preserve"> </w:t>
      </w:r>
      <w:r w:rsidRPr="00F72E29">
        <w:rPr>
          <w:rFonts w:ascii="Arial" w:hAnsi="Arial" w:cs="Arial"/>
          <w:sz w:val="20"/>
          <w:szCs w:val="20"/>
          <w:lang w:eastAsia="en-GB"/>
        </w:rPr>
        <w:t>sprawozdania dotyczącego środowiska oraz informacji wymaganych w art. 9 ust. 1 lit. b) przedmiotowej dyrektywy (łącze internetowe albo kopię elektroniczną).</w:t>
      </w:r>
    </w:p>
    <w:p w:rsidR="006A3DDB" w:rsidRPr="00F72E29" w:rsidRDefault="00E33D67" w:rsidP="006A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6A3DDB" w:rsidRDefault="006A3DDB" w:rsidP="006A3DDB">
      <w:pPr>
        <w:spacing w:before="120" w:after="120" w:line="240" w:lineRule="auto"/>
        <w:ind w:left="1417"/>
        <w:jc w:val="both"/>
        <w:rPr>
          <w:rFonts w:ascii="Arial" w:hAnsi="Arial" w:cs="Arial"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E67AB2" w:rsidRPr="00A079D6" w:rsidTr="00DD4B49">
        <w:trPr>
          <w:trHeight w:val="416"/>
        </w:trPr>
        <w:tc>
          <w:tcPr>
            <w:tcW w:w="5000" w:type="pct"/>
            <w:shd w:val="clear" w:color="auto" w:fill="D9D9D9"/>
          </w:tcPr>
          <w:p w:rsidR="00E67AB2" w:rsidRPr="00E67AB2" w:rsidRDefault="00E67AB2" w:rsidP="00DD4B49">
            <w:pPr>
              <w:rPr>
                <w:rFonts w:ascii="Arial" w:hAnsi="Arial" w:cs="Arial"/>
                <w:sz w:val="20"/>
                <w:szCs w:val="20"/>
              </w:rPr>
            </w:pPr>
            <w:r w:rsidRPr="00E67AB2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E67A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85BED" w:rsidRDefault="00385BED" w:rsidP="00DD4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 sprawozdanie dotyczące</w:t>
            </w:r>
            <w:r w:rsidRPr="00385BED">
              <w:rPr>
                <w:rFonts w:ascii="Arial" w:hAnsi="Arial" w:cs="Arial"/>
                <w:sz w:val="20"/>
                <w:szCs w:val="20"/>
              </w:rPr>
              <w:t xml:space="preserve"> środowiska</w:t>
            </w:r>
            <w:r>
              <w:rPr>
                <w:rFonts w:ascii="Arial" w:hAnsi="Arial" w:cs="Arial"/>
                <w:sz w:val="20"/>
                <w:szCs w:val="20"/>
              </w:rPr>
              <w:t xml:space="preserve"> należy rozumieć prognozę</w:t>
            </w:r>
            <w:r w:rsidRPr="00385BED">
              <w:rPr>
                <w:rFonts w:ascii="Arial" w:hAnsi="Arial" w:cs="Arial"/>
                <w:sz w:val="20"/>
                <w:szCs w:val="20"/>
              </w:rPr>
              <w:t xml:space="preserve"> oddziaływania na środowisko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7AB2" w:rsidRPr="00E67AB2" w:rsidRDefault="00E67AB2" w:rsidP="00DD4B49">
            <w:pPr>
              <w:rPr>
                <w:rFonts w:ascii="Arial" w:hAnsi="Arial" w:cs="Arial"/>
                <w:sz w:val="20"/>
                <w:szCs w:val="20"/>
              </w:rPr>
            </w:pPr>
            <w:r w:rsidRPr="00E67AB2">
              <w:rPr>
                <w:rFonts w:ascii="Arial" w:hAnsi="Arial" w:cs="Arial"/>
                <w:sz w:val="20"/>
                <w:szCs w:val="20"/>
              </w:rPr>
              <w:t xml:space="preserve">W przypadku, gdy </w:t>
            </w:r>
            <w:r w:rsidR="0000151C">
              <w:rPr>
                <w:rFonts w:ascii="Arial" w:hAnsi="Arial" w:cs="Arial"/>
                <w:sz w:val="20"/>
                <w:szCs w:val="20"/>
              </w:rPr>
              <w:t>dany projekt</w:t>
            </w:r>
            <w:r w:rsidRPr="00E67A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67AB2" w:rsidRPr="00E67AB2" w:rsidRDefault="00E67AB2" w:rsidP="00E67AB2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AB2">
              <w:rPr>
                <w:rFonts w:ascii="Arial" w:hAnsi="Arial" w:cs="Arial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>jest realizowan</w:t>
            </w:r>
            <w:r w:rsidR="006E0ACC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w wyniku</w:t>
            </w:r>
            <w:r w:rsidRPr="00E67AB2">
              <w:rPr>
                <w:rFonts w:ascii="Arial" w:hAnsi="Arial" w:cs="Arial"/>
                <w:sz w:val="20"/>
                <w:szCs w:val="20"/>
              </w:rPr>
              <w:t xml:space="preserve"> planu 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E67AB2">
              <w:rPr>
                <w:rFonts w:ascii="Arial" w:hAnsi="Arial" w:cs="Arial"/>
                <w:sz w:val="20"/>
                <w:szCs w:val="20"/>
              </w:rPr>
              <w:t>programu</w:t>
            </w:r>
            <w:r>
              <w:rPr>
                <w:rFonts w:ascii="Arial" w:hAnsi="Arial" w:cs="Arial"/>
                <w:sz w:val="20"/>
                <w:szCs w:val="20"/>
              </w:rPr>
              <w:t xml:space="preserve">, innego niż program operacyjny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2.1. należy zaznaczyć kwadrat NIE i </w:t>
            </w:r>
            <w:r w:rsidR="00C60CD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2.2</w:t>
            </w:r>
            <w:r w:rsidR="00C60CD0">
              <w:rPr>
                <w:rFonts w:ascii="Arial" w:hAnsi="Arial" w:cs="Arial"/>
                <w:sz w:val="20"/>
                <w:szCs w:val="20"/>
              </w:rPr>
              <w:t xml:space="preserve"> wpisać „nie dotyczy”</w:t>
            </w:r>
            <w:r w:rsidR="00DF7319">
              <w:rPr>
                <w:rFonts w:ascii="Arial" w:hAnsi="Arial" w:cs="Arial"/>
                <w:sz w:val="20"/>
                <w:szCs w:val="20"/>
              </w:rPr>
              <w:t>;</w:t>
            </w:r>
            <w:r w:rsidRPr="00E67A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2E31" w:rsidRDefault="00E67AB2" w:rsidP="00BF2E31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realizowan</w:t>
            </w:r>
            <w:r w:rsidR="006E0ACC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7AB2">
              <w:rPr>
                <w:rFonts w:ascii="Arial" w:hAnsi="Arial" w:cs="Arial"/>
                <w:sz w:val="20"/>
                <w:szCs w:val="20"/>
              </w:rPr>
              <w:t>w wyniku planu lub programu, innego niż program operacyjny</w:t>
            </w:r>
            <w:r w:rsidRPr="00E67AB2" w:rsidDel="00E67A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2.1. </w:t>
            </w:r>
            <w:r w:rsidRPr="00E67AB2">
              <w:rPr>
                <w:rFonts w:ascii="Arial" w:hAnsi="Arial" w:cs="Arial"/>
                <w:sz w:val="20"/>
                <w:szCs w:val="20"/>
              </w:rPr>
              <w:t xml:space="preserve">należy zaznaczyć kwadrat TAK </w:t>
            </w:r>
            <w:r>
              <w:rPr>
                <w:rFonts w:ascii="Arial" w:hAnsi="Arial" w:cs="Arial"/>
                <w:sz w:val="20"/>
                <w:szCs w:val="20"/>
              </w:rPr>
              <w:t xml:space="preserve">i wypełnić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2.2</w:t>
            </w:r>
            <w:r w:rsidR="00BF2E31">
              <w:rPr>
                <w:rFonts w:ascii="Arial" w:hAnsi="Arial" w:cs="Arial"/>
                <w:sz w:val="20"/>
                <w:szCs w:val="20"/>
              </w:rPr>
              <w:t>.</w:t>
            </w:r>
            <w:r w:rsidR="00BF2E31">
              <w:t xml:space="preserve"> </w:t>
            </w:r>
            <w:r w:rsidR="00BF2E31" w:rsidRPr="00BF2E31">
              <w:rPr>
                <w:rFonts w:ascii="Arial" w:hAnsi="Arial" w:cs="Arial"/>
                <w:sz w:val="20"/>
                <w:szCs w:val="20"/>
              </w:rPr>
              <w:t>oraz odpowiednio zaznaczyć w punkcie 2.2. kwadrat:</w:t>
            </w:r>
          </w:p>
          <w:p w:rsidR="00BF2E31" w:rsidRDefault="00BF2E31" w:rsidP="00E81E1E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E31">
              <w:rPr>
                <w:rFonts w:ascii="Arial" w:hAnsi="Arial" w:cs="Arial"/>
                <w:sz w:val="20"/>
                <w:szCs w:val="20"/>
              </w:rPr>
              <w:t>NIE – jeśli plan lub program nie podlegał strategicznej ocenie oddziaływania na środowisko a następnie w polu tekstowym podać krótkie wyjaśnienie, dlaczego nie przeprowadzono tej oceny,</w:t>
            </w:r>
          </w:p>
          <w:p w:rsidR="00995B40" w:rsidRPr="00BF2E31" w:rsidRDefault="00BF2E31" w:rsidP="00E81E1E">
            <w:pPr>
              <w:spacing w:after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E31">
              <w:rPr>
                <w:rFonts w:ascii="Arial" w:hAnsi="Arial" w:cs="Arial"/>
                <w:sz w:val="20"/>
                <w:szCs w:val="20"/>
              </w:rPr>
              <w:t>TAK - jeśli plan lub program podlegał strategicznej ocenie oddziaływania na środowisko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6C5">
              <w:rPr>
                <w:rFonts w:ascii="Arial" w:hAnsi="Arial" w:cs="Arial"/>
                <w:sz w:val="20"/>
                <w:szCs w:val="20"/>
              </w:rPr>
              <w:t>n</w:t>
            </w:r>
            <w:r w:rsidR="00995B40" w:rsidRPr="00BF2E31">
              <w:rPr>
                <w:rFonts w:ascii="Arial" w:hAnsi="Arial" w:cs="Arial"/>
                <w:sz w:val="20"/>
                <w:szCs w:val="20"/>
              </w:rPr>
              <w:t>ależy załączyć</w:t>
            </w:r>
            <w:r w:rsidR="00D45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B40" w:rsidRPr="00BF2E31">
              <w:rPr>
                <w:rFonts w:ascii="Arial" w:hAnsi="Arial" w:cs="Arial"/>
                <w:sz w:val="20"/>
                <w:szCs w:val="20"/>
              </w:rPr>
              <w:t xml:space="preserve">lub udostępnić link do: </w:t>
            </w:r>
          </w:p>
          <w:p w:rsidR="00995B40" w:rsidRDefault="00995B40" w:rsidP="00E81E1E">
            <w:pPr>
              <w:numPr>
                <w:ilvl w:val="1"/>
                <w:numId w:val="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95B40">
              <w:rPr>
                <w:rFonts w:ascii="Arial" w:hAnsi="Arial" w:cs="Arial"/>
                <w:sz w:val="20"/>
                <w:szCs w:val="20"/>
              </w:rPr>
              <w:t>nietechniczne</w:t>
            </w:r>
            <w:r w:rsidR="00BF2E31">
              <w:rPr>
                <w:rFonts w:ascii="Arial" w:hAnsi="Arial" w:cs="Arial"/>
                <w:sz w:val="20"/>
                <w:szCs w:val="20"/>
              </w:rPr>
              <w:t>go streszczenia</w:t>
            </w:r>
            <w:r w:rsidRPr="00995B40">
              <w:rPr>
                <w:rFonts w:ascii="Arial" w:hAnsi="Arial" w:cs="Arial"/>
                <w:sz w:val="20"/>
                <w:szCs w:val="20"/>
              </w:rPr>
              <w:t xml:space="preserve"> prognozy oddziaływania na środowisko</w:t>
            </w:r>
            <w:r w:rsidR="008A48D3">
              <w:rPr>
                <w:rFonts w:ascii="Arial" w:hAnsi="Arial" w:cs="Arial"/>
                <w:sz w:val="20"/>
                <w:szCs w:val="20"/>
              </w:rPr>
              <w:t>,</w:t>
            </w:r>
            <w:r w:rsidR="008A48D3">
              <w:t xml:space="preserve"> </w:t>
            </w:r>
            <w:r w:rsidR="008A48D3" w:rsidRPr="008A48D3">
              <w:rPr>
                <w:rFonts w:ascii="Arial" w:hAnsi="Arial" w:cs="Arial"/>
                <w:sz w:val="20"/>
                <w:szCs w:val="20"/>
              </w:rPr>
              <w:t xml:space="preserve">o którym mowa w art. 51 ust. 2 </w:t>
            </w:r>
            <w:proofErr w:type="spellStart"/>
            <w:r w:rsidR="008A48D3" w:rsidRPr="008A48D3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="008A48D3">
              <w:rPr>
                <w:rFonts w:ascii="Arial" w:hAnsi="Arial" w:cs="Arial"/>
                <w:sz w:val="20"/>
                <w:szCs w:val="20"/>
              </w:rPr>
              <w:t xml:space="preserve"> 1 lit. e ustawy OOŚ,</w:t>
            </w:r>
          </w:p>
          <w:p w:rsidR="00BF2E31" w:rsidRPr="00E81E1E" w:rsidRDefault="00BF2E31" w:rsidP="00E81E1E">
            <w:pPr>
              <w:numPr>
                <w:ilvl w:val="1"/>
                <w:numId w:val="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dokumentów,</w:t>
            </w:r>
            <w:r w:rsidR="00995B40" w:rsidRPr="00995B40">
              <w:rPr>
                <w:rFonts w:ascii="Arial" w:hAnsi="Arial" w:cs="Arial"/>
                <w:sz w:val="20"/>
                <w:szCs w:val="20"/>
              </w:rPr>
              <w:t xml:space="preserve"> o których mowa w art. 43 ustawy </w:t>
            </w:r>
            <w:r w:rsidR="00450457">
              <w:rPr>
                <w:rFonts w:ascii="Arial" w:hAnsi="Arial" w:cs="Arial"/>
                <w:sz w:val="20"/>
                <w:szCs w:val="20"/>
              </w:rPr>
              <w:t>OOŚ</w:t>
            </w:r>
            <w:r w:rsidR="00995B40" w:rsidRPr="00995B40"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="003E311C">
              <w:rPr>
                <w:rFonts w:ascii="Arial" w:hAnsi="Arial" w:cs="Arial"/>
                <w:sz w:val="20"/>
                <w:szCs w:val="20"/>
              </w:rPr>
              <w:t>informacją o</w:t>
            </w:r>
            <w:r w:rsidR="00995B40" w:rsidRPr="00995B40">
              <w:rPr>
                <w:rFonts w:ascii="Arial" w:hAnsi="Arial" w:cs="Arial"/>
                <w:sz w:val="20"/>
                <w:szCs w:val="20"/>
              </w:rPr>
              <w:t xml:space="preserve"> podani</w:t>
            </w:r>
            <w:r w:rsidR="003E311C">
              <w:rPr>
                <w:rFonts w:ascii="Arial" w:hAnsi="Arial" w:cs="Arial"/>
                <w:sz w:val="20"/>
                <w:szCs w:val="20"/>
              </w:rPr>
              <w:t>u</w:t>
            </w:r>
            <w:r w:rsidR="00995B40" w:rsidRPr="00995B40">
              <w:rPr>
                <w:rFonts w:ascii="Arial" w:hAnsi="Arial" w:cs="Arial"/>
                <w:sz w:val="20"/>
                <w:szCs w:val="20"/>
              </w:rPr>
              <w:t xml:space="preserve"> do publicznej wiadomości informacji o przyjęciu dokumentu i możliwości zapoznania się z dokumentacja sprawy</w:t>
            </w:r>
          </w:p>
          <w:p w:rsidR="00450457" w:rsidRDefault="00450457" w:rsidP="00E81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 pr</w:t>
            </w:r>
            <w:r w:rsidR="000B530C">
              <w:rPr>
                <w:rFonts w:ascii="Arial" w:hAnsi="Arial" w:cs="Arial"/>
                <w:sz w:val="20"/>
                <w:szCs w:val="20"/>
              </w:rPr>
              <w:t>ogram operacyjny należy rozumieć</w:t>
            </w:r>
            <w:r>
              <w:rPr>
                <w:rFonts w:ascii="Arial" w:hAnsi="Arial" w:cs="Arial"/>
                <w:sz w:val="20"/>
                <w:szCs w:val="20"/>
              </w:rPr>
              <w:t xml:space="preserve"> krajowy lub regionalny program operacyjny.</w:t>
            </w:r>
          </w:p>
          <w:p w:rsidR="00E67AB2" w:rsidRPr="00E81E1E" w:rsidRDefault="00450457" w:rsidP="00E81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 p</w:t>
            </w:r>
            <w:r w:rsidRPr="00450457">
              <w:rPr>
                <w:rFonts w:ascii="Arial" w:hAnsi="Arial" w:cs="Arial"/>
                <w:sz w:val="20"/>
                <w:szCs w:val="20"/>
              </w:rPr>
              <w:t>lan lub progra</w:t>
            </w:r>
            <w:r w:rsidR="00E506C5">
              <w:rPr>
                <w:rFonts w:ascii="Arial" w:hAnsi="Arial" w:cs="Arial"/>
                <w:sz w:val="20"/>
                <w:szCs w:val="20"/>
              </w:rPr>
              <w:t>m inny niż program operacyjny</w:t>
            </w:r>
            <w:r>
              <w:rPr>
                <w:rFonts w:ascii="Arial" w:hAnsi="Arial" w:cs="Arial"/>
                <w:sz w:val="20"/>
                <w:szCs w:val="20"/>
              </w:rPr>
              <w:t xml:space="preserve"> należy </w:t>
            </w:r>
            <w:r w:rsidR="003705F2">
              <w:rPr>
                <w:rFonts w:ascii="Arial" w:hAnsi="Arial" w:cs="Arial"/>
                <w:sz w:val="20"/>
                <w:szCs w:val="20"/>
              </w:rPr>
              <w:t xml:space="preserve">w szczególności </w:t>
            </w:r>
            <w:r>
              <w:rPr>
                <w:rFonts w:ascii="Arial" w:hAnsi="Arial" w:cs="Arial"/>
                <w:sz w:val="20"/>
                <w:szCs w:val="20"/>
              </w:rPr>
              <w:t>rozumieć niebędący programem operacyjnym krajowy, regionalny lub</w:t>
            </w:r>
            <w:r w:rsidRPr="004504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410F">
              <w:rPr>
                <w:rFonts w:ascii="Arial" w:hAnsi="Arial" w:cs="Arial"/>
                <w:sz w:val="20"/>
                <w:szCs w:val="20"/>
              </w:rPr>
              <w:t>inny</w:t>
            </w:r>
            <w:r w:rsidRPr="00450457">
              <w:rPr>
                <w:rFonts w:ascii="Arial" w:hAnsi="Arial" w:cs="Arial"/>
                <w:sz w:val="20"/>
                <w:szCs w:val="20"/>
              </w:rPr>
              <w:t xml:space="preserve"> dokument strategiczny opracowany dla właściwego sektora bądź zagadnienia, z którego </w:t>
            </w:r>
            <w:r>
              <w:rPr>
                <w:rFonts w:ascii="Arial" w:hAnsi="Arial" w:cs="Arial"/>
                <w:sz w:val="20"/>
                <w:szCs w:val="20"/>
              </w:rPr>
              <w:t>postanowień</w:t>
            </w:r>
            <w:r w:rsidRPr="00450457">
              <w:rPr>
                <w:rFonts w:ascii="Arial" w:hAnsi="Arial" w:cs="Arial"/>
                <w:sz w:val="20"/>
                <w:szCs w:val="20"/>
              </w:rPr>
              <w:t xml:space="preserve"> wynika realizacja przedsięwzięcia.</w:t>
            </w:r>
          </w:p>
        </w:tc>
      </w:tr>
      <w:tr w:rsidR="00995B40" w:rsidRPr="00A079D6" w:rsidTr="00DD4B49">
        <w:trPr>
          <w:trHeight w:val="416"/>
        </w:trPr>
        <w:tc>
          <w:tcPr>
            <w:tcW w:w="5000" w:type="pct"/>
            <w:shd w:val="clear" w:color="auto" w:fill="D9D9D9"/>
          </w:tcPr>
          <w:p w:rsidR="00995B40" w:rsidRPr="00E67AB2" w:rsidRDefault="00995B40" w:rsidP="00DD4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07843" w:rsidRPr="00F72E29" w:rsidRDefault="00B07843" w:rsidP="00E81E1E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1"/>
        <w:rPr>
          <w:rFonts w:ascii="Arial" w:hAnsi="Arial" w:cs="Arial"/>
          <w:b/>
          <w:sz w:val="20"/>
          <w:szCs w:val="20"/>
          <w:lang w:eastAsia="en-GB"/>
        </w:rPr>
      </w:pP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3.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Stosowanie dyrektywy 2011/92/WE Parlamentu Europejskiego i Rady</w:t>
      </w:r>
      <w:r w:rsidRPr="00D6392B">
        <w:rPr>
          <w:rFonts w:ascii="Arial" w:hAnsi="Arial" w:cs="Arial"/>
          <w:b/>
          <w:bCs/>
          <w:sz w:val="20"/>
          <w:szCs w:val="20"/>
          <w:vertAlign w:val="superscript"/>
          <w:lang w:eastAsia="en-GB"/>
        </w:rPr>
        <w:footnoteReference w:id="4"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 xml:space="preserve"> („dyrektywa OOŚ”)</w:t>
      </w: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3.1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W przypadku niespełnienia warunku wstępnego dotyczącego przepisów w dziedzinie ochrony środowiska (dyrektywa 2011/92/UE i dyrektywa 2001/42/WE), zgodnie z art. 19 </w:t>
      </w:r>
      <w:r w:rsidRPr="00F72E29">
        <w:rPr>
          <w:rFonts w:ascii="Arial" w:hAnsi="Arial" w:cs="Arial"/>
          <w:sz w:val="20"/>
          <w:szCs w:val="20"/>
          <w:lang w:eastAsia="en-GB"/>
        </w:rPr>
        <w:lastRenderedPageBreak/>
        <w:t>rozporządzenia (UE) nr 1303/2013, należy przedstawić łącze internetowe do uzgodnionego planu działania</w:t>
      </w:r>
    </w:p>
    <w:p w:rsidR="006A3DDB" w:rsidRPr="00F72E29" w:rsidRDefault="00B60CE6" w:rsidP="006A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B07843" w:rsidRDefault="00B07843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D71ED5" w:rsidRPr="00D71ED5" w:rsidTr="000A4453">
        <w:trPr>
          <w:trHeight w:val="416"/>
        </w:trPr>
        <w:tc>
          <w:tcPr>
            <w:tcW w:w="5000" w:type="pct"/>
            <w:shd w:val="clear" w:color="auto" w:fill="D9D9D9"/>
          </w:tcPr>
          <w:p w:rsidR="00D71ED5" w:rsidRDefault="00D71ED5" w:rsidP="00D71ED5">
            <w:pPr>
              <w:rPr>
                <w:rFonts w:ascii="Arial" w:hAnsi="Arial" w:cs="Arial"/>
                <w:sz w:val="20"/>
                <w:szCs w:val="20"/>
              </w:rPr>
            </w:pPr>
            <w:r w:rsidRPr="00D71ED5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D71ED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83AB9" w:rsidRDefault="00471564" w:rsidP="00B60C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Punkt dotyczy wyłącznie projektów dużych w rozumieniu rozporządzenia </w:t>
            </w:r>
            <w:r w:rsidR="00C37C4D" w:rsidRPr="00C37C4D">
              <w:rPr>
                <w:rFonts w:ascii="Arial" w:hAnsi="Arial" w:cs="Arial"/>
                <w:sz w:val="20"/>
                <w:szCs w:val="20"/>
              </w:rPr>
              <w:t>(UE) nr 1303/2013</w:t>
            </w:r>
            <w:r w:rsidR="00E81E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71ED5" w:rsidRPr="00E81E1E" w:rsidRDefault="00970C16" w:rsidP="00B60C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polu </w:t>
            </w:r>
            <w:r w:rsidR="000B530C">
              <w:rPr>
                <w:rFonts w:ascii="Arial" w:hAnsi="Arial" w:cs="Arial"/>
                <w:sz w:val="20"/>
                <w:szCs w:val="20"/>
              </w:rPr>
              <w:t xml:space="preserve">należy </w:t>
            </w:r>
            <w:r w:rsidR="00007FF7">
              <w:rPr>
                <w:rFonts w:ascii="Arial" w:hAnsi="Arial" w:cs="Arial"/>
                <w:sz w:val="20"/>
                <w:szCs w:val="20"/>
              </w:rPr>
              <w:t xml:space="preserve">wpisać </w:t>
            </w:r>
            <w:r>
              <w:rPr>
                <w:rFonts w:ascii="Arial" w:hAnsi="Arial" w:cs="Arial"/>
                <w:sz w:val="20"/>
                <w:szCs w:val="20"/>
              </w:rPr>
              <w:t xml:space="preserve">„nie dotyczy” </w:t>
            </w:r>
            <w:r w:rsidR="000B530C">
              <w:rPr>
                <w:rFonts w:ascii="Arial" w:hAnsi="Arial" w:cs="Arial"/>
                <w:sz w:val="20"/>
                <w:szCs w:val="20"/>
              </w:rPr>
              <w:t>jeżeli w</w:t>
            </w:r>
            <w:r w:rsidR="00D71ED5">
              <w:rPr>
                <w:rFonts w:ascii="Arial" w:hAnsi="Arial" w:cs="Arial"/>
                <w:sz w:val="20"/>
                <w:szCs w:val="20"/>
              </w:rPr>
              <w:t>arunek wstępny jest spełniony.</w:t>
            </w:r>
          </w:p>
        </w:tc>
      </w:tr>
      <w:tr w:rsidR="00D71ED5" w:rsidRPr="00D71ED5" w:rsidTr="000A4453">
        <w:trPr>
          <w:trHeight w:val="416"/>
        </w:trPr>
        <w:tc>
          <w:tcPr>
            <w:tcW w:w="5000" w:type="pct"/>
            <w:shd w:val="clear" w:color="auto" w:fill="D9D9D9"/>
          </w:tcPr>
          <w:p w:rsidR="00D71ED5" w:rsidRPr="00D71ED5" w:rsidRDefault="00D71ED5" w:rsidP="00B60C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07843" w:rsidRPr="00F72E29" w:rsidRDefault="00B07843" w:rsidP="00E81E1E">
      <w:pPr>
        <w:keepNext/>
        <w:tabs>
          <w:tab w:val="left" w:pos="850"/>
        </w:tabs>
        <w:spacing w:before="120" w:after="120" w:line="240" w:lineRule="auto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3.2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Czy </w:t>
      </w:r>
      <w:r w:rsidR="00F420E2">
        <w:rPr>
          <w:rFonts w:ascii="Arial" w:hAnsi="Arial" w:cs="Arial"/>
          <w:sz w:val="20"/>
          <w:szCs w:val="20"/>
          <w:lang w:eastAsia="en-GB"/>
        </w:rPr>
        <w:t>projekt jest rodzajem przedsięwzięcia objętym</w:t>
      </w:r>
      <w:r w:rsidRPr="00D6392B">
        <w:rPr>
          <w:rFonts w:ascii="Arial" w:hAnsi="Arial" w:cs="Arial"/>
          <w:i/>
          <w:iCs/>
          <w:sz w:val="20"/>
          <w:szCs w:val="20"/>
          <w:vertAlign w:val="superscript"/>
          <w:lang w:eastAsia="en-GB"/>
        </w:rPr>
        <w:footnoteReference w:id="5"/>
      </w:r>
      <w:r w:rsidRPr="00F72E29">
        <w:rPr>
          <w:rFonts w:ascii="Arial" w:hAnsi="Arial" w:cs="Arial"/>
          <w:i/>
          <w:iCs/>
          <w:sz w:val="20"/>
          <w:szCs w:val="20"/>
          <w:lang w:eastAsia="en-GB"/>
        </w:rPr>
        <w:t>:</w:t>
      </w:r>
    </w:p>
    <w:tbl>
      <w:tblPr>
        <w:tblW w:w="0" w:type="auto"/>
        <w:tblInd w:w="850" w:type="dxa"/>
        <w:tblLook w:val="04A0"/>
      </w:tblPr>
      <w:tblGrid>
        <w:gridCol w:w="676"/>
        <w:gridCol w:w="567"/>
        <w:gridCol w:w="7193"/>
      </w:tblGrid>
      <w:tr w:rsidR="00C41250" w:rsidRPr="000171AF" w:rsidTr="00C41250">
        <w:tc>
          <w:tcPr>
            <w:tcW w:w="676" w:type="dxa"/>
            <w:shd w:val="clear" w:color="auto" w:fill="auto"/>
          </w:tcPr>
          <w:p w:rsidR="00C41250" w:rsidRPr="000171AF" w:rsidRDefault="00C41250" w:rsidP="00372B07">
            <w:pPr>
              <w:keepNext/>
              <w:tabs>
                <w:tab w:val="left" w:pos="850"/>
              </w:tabs>
              <w:spacing w:before="120" w:after="120" w:line="240" w:lineRule="auto"/>
              <w:jc w:val="both"/>
              <w:outlineLvl w:val="2"/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  <w:r w:rsidRPr="000171AF">
              <w:rPr>
                <w:rFonts w:ascii="Arial" w:hAnsi="Arial" w:cs="Arial"/>
                <w:noProof/>
                <w:color w:val="FF0000"/>
                <w:sz w:val="20"/>
                <w:szCs w:val="20"/>
                <w:lang w:eastAsia="pl-PL"/>
              </w:rPr>
              <w:pict>
                <v:rect id="_x0000_s1026" style="position:absolute;left:0;text-align:left;margin-left:-3.85pt;margin-top:3.5pt;width:27pt;height:18.75pt;z-index:251660288" filled="f" fillcolor="yellow" strokeweight="1.5pt">
                  <v:shadow on="t" type="perspective" color="#622423" opacity=".5" offset="1pt" offset2="-1pt"/>
                </v:rect>
              </w:pict>
            </w:r>
          </w:p>
        </w:tc>
        <w:tc>
          <w:tcPr>
            <w:tcW w:w="567" w:type="dxa"/>
            <w:shd w:val="clear" w:color="auto" w:fill="auto"/>
          </w:tcPr>
          <w:p w:rsidR="00C41250" w:rsidRPr="000171AF" w:rsidRDefault="00C41250" w:rsidP="00372B07">
            <w:pPr>
              <w:keepNext/>
              <w:tabs>
                <w:tab w:val="left" w:pos="850"/>
              </w:tabs>
              <w:spacing w:before="120" w:after="12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171AF">
              <w:rPr>
                <w:rFonts w:ascii="Arial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193" w:type="dxa"/>
            <w:shd w:val="clear" w:color="auto" w:fill="auto"/>
          </w:tcPr>
          <w:p w:rsidR="00C41250" w:rsidRPr="00F72E29" w:rsidRDefault="00C41250" w:rsidP="00C4125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załącznik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iem</w:t>
            </w: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 do tej dyrektywy (należy przejść do pytania 3.3);</w:t>
            </w:r>
          </w:p>
          <w:p w:rsidR="00C41250" w:rsidRPr="000171AF" w:rsidRDefault="00C41250" w:rsidP="00372B07">
            <w:pPr>
              <w:keepNext/>
              <w:tabs>
                <w:tab w:val="left" w:pos="850"/>
              </w:tabs>
              <w:spacing w:before="120" w:after="12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C41250" w:rsidRPr="000171AF" w:rsidTr="00C41250">
        <w:tc>
          <w:tcPr>
            <w:tcW w:w="676" w:type="dxa"/>
            <w:shd w:val="clear" w:color="auto" w:fill="auto"/>
          </w:tcPr>
          <w:p w:rsidR="00C41250" w:rsidRPr="000171AF" w:rsidRDefault="00C41250" w:rsidP="00372B07">
            <w:pPr>
              <w:keepNext/>
              <w:tabs>
                <w:tab w:val="left" w:pos="850"/>
              </w:tabs>
              <w:spacing w:before="120" w:after="120" w:line="240" w:lineRule="auto"/>
              <w:jc w:val="both"/>
              <w:outlineLvl w:val="2"/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  <w:r w:rsidRPr="000171AF">
              <w:rPr>
                <w:rFonts w:ascii="Arial" w:hAnsi="Arial" w:cs="Arial"/>
                <w:noProof/>
                <w:color w:val="FF0000"/>
                <w:sz w:val="20"/>
                <w:szCs w:val="20"/>
                <w:lang w:eastAsia="pl-PL"/>
              </w:rPr>
              <w:pict>
                <v:rect id="_x0000_s1027" style="position:absolute;left:0;text-align:left;margin-left:-3.85pt;margin-top:2.75pt;width:27pt;height:19.5pt;z-index:251661312;mso-position-horizontal-relative:text;mso-position-vertical-relative:text" filled="f" fillcolor="yellow" strokeweight="1.5pt">
                  <v:shadow on="t" type="perspective" color="#622423" opacity=".5" offset="1pt" offset2="-1pt"/>
                </v:rect>
              </w:pict>
            </w:r>
          </w:p>
        </w:tc>
        <w:tc>
          <w:tcPr>
            <w:tcW w:w="567" w:type="dxa"/>
            <w:shd w:val="clear" w:color="auto" w:fill="auto"/>
          </w:tcPr>
          <w:p w:rsidR="00C41250" w:rsidRPr="000171AF" w:rsidRDefault="00C41250" w:rsidP="00372B07">
            <w:pPr>
              <w:keepNext/>
              <w:tabs>
                <w:tab w:val="left" w:pos="850"/>
              </w:tabs>
              <w:spacing w:before="120" w:after="12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171AF">
              <w:rPr>
                <w:rFonts w:ascii="Arial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193" w:type="dxa"/>
            <w:shd w:val="clear" w:color="auto" w:fill="auto"/>
          </w:tcPr>
          <w:p w:rsidR="00C41250" w:rsidRPr="00F72E29" w:rsidRDefault="00C41250" w:rsidP="00C4125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załącznik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iem</w:t>
            </w: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II do tej dyrektywy (należy przejść do pytania 3.4);</w:t>
            </w:r>
          </w:p>
          <w:p w:rsidR="00C41250" w:rsidRPr="000171AF" w:rsidRDefault="00C41250" w:rsidP="00372B07">
            <w:pPr>
              <w:keepNext/>
              <w:tabs>
                <w:tab w:val="left" w:pos="850"/>
              </w:tabs>
              <w:spacing w:before="120" w:after="12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C41250" w:rsidRPr="000171AF" w:rsidTr="00C41250">
        <w:tc>
          <w:tcPr>
            <w:tcW w:w="676" w:type="dxa"/>
            <w:shd w:val="clear" w:color="auto" w:fill="auto"/>
          </w:tcPr>
          <w:p w:rsidR="00C41250" w:rsidRPr="000171AF" w:rsidRDefault="00C41250" w:rsidP="00372B07">
            <w:pPr>
              <w:keepNext/>
              <w:tabs>
                <w:tab w:val="left" w:pos="850"/>
              </w:tabs>
              <w:spacing w:before="120" w:after="120" w:line="240" w:lineRule="auto"/>
              <w:jc w:val="both"/>
              <w:outlineLvl w:val="2"/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  <w:r w:rsidRPr="000171AF">
              <w:rPr>
                <w:rFonts w:ascii="Arial" w:hAnsi="Arial" w:cs="Arial"/>
                <w:noProof/>
                <w:color w:val="FF0000"/>
                <w:sz w:val="20"/>
                <w:szCs w:val="20"/>
                <w:lang w:eastAsia="pl-PL"/>
              </w:rPr>
              <w:pict>
                <v:rect id="_x0000_s1028" style="position:absolute;left:0;text-align:left;margin-left:-3.85pt;margin-top:4.25pt;width:27pt;height:18pt;z-index:251662336;mso-position-horizontal-relative:text;mso-position-vertical-relative:text" filled="f" fillcolor="yellow" strokeweight="1.5pt">
                  <v:shadow on="t" type="perspective" color="#622423" opacity=".5" offset="1pt" offset2="-1pt"/>
                </v:rect>
              </w:pict>
            </w:r>
          </w:p>
        </w:tc>
        <w:tc>
          <w:tcPr>
            <w:tcW w:w="567" w:type="dxa"/>
            <w:shd w:val="clear" w:color="auto" w:fill="auto"/>
          </w:tcPr>
          <w:p w:rsidR="00C41250" w:rsidRPr="000171AF" w:rsidRDefault="00C41250" w:rsidP="00372B07">
            <w:pPr>
              <w:keepNext/>
              <w:tabs>
                <w:tab w:val="left" w:pos="850"/>
              </w:tabs>
              <w:spacing w:before="120" w:after="12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171AF">
              <w:rPr>
                <w:rFonts w:ascii="Arial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193" w:type="dxa"/>
            <w:shd w:val="clear" w:color="auto" w:fill="auto"/>
          </w:tcPr>
          <w:p w:rsidR="00C41250" w:rsidRDefault="00C41250" w:rsidP="00C4125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żadnym z powyższych załączników (należy przejść do pytania 4) – należy przedstawić wyjaśnienie poniżej.</w:t>
            </w:r>
          </w:p>
          <w:p w:rsidR="00C41250" w:rsidRPr="000171AF" w:rsidRDefault="00C41250" w:rsidP="00372B07">
            <w:pPr>
              <w:keepNext/>
              <w:tabs>
                <w:tab w:val="left" w:pos="850"/>
              </w:tabs>
              <w:spacing w:before="120" w:after="12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:rsidR="00C41250" w:rsidRPr="00F72E29" w:rsidRDefault="00C41250" w:rsidP="00C41250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78761C" w:rsidRPr="00F72E29" w:rsidRDefault="00B60CE6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B07843" w:rsidRDefault="00B07843" w:rsidP="00E81E1E">
      <w:pPr>
        <w:keepNext/>
        <w:tabs>
          <w:tab w:val="left" w:pos="850"/>
        </w:tabs>
        <w:spacing w:before="120" w:after="120" w:line="240" w:lineRule="auto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141C4A" w:rsidRPr="00A079D6" w:rsidTr="00DD4B49">
        <w:trPr>
          <w:trHeight w:val="416"/>
        </w:trPr>
        <w:tc>
          <w:tcPr>
            <w:tcW w:w="5000" w:type="pct"/>
            <w:shd w:val="clear" w:color="auto" w:fill="D9D9D9"/>
          </w:tcPr>
          <w:p w:rsidR="00141C4A" w:rsidRPr="00141C4A" w:rsidRDefault="00141C4A" w:rsidP="00DD4B49">
            <w:pPr>
              <w:rPr>
                <w:rFonts w:ascii="Arial" w:hAnsi="Arial" w:cs="Arial"/>
                <w:sz w:val="20"/>
                <w:szCs w:val="20"/>
              </w:rPr>
            </w:pPr>
            <w:r w:rsidRPr="00141C4A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141C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41C4A" w:rsidRPr="00141C4A" w:rsidRDefault="00141C4A" w:rsidP="00DD4B49">
            <w:pPr>
              <w:rPr>
                <w:rFonts w:ascii="Arial" w:hAnsi="Arial" w:cs="Arial"/>
                <w:sz w:val="20"/>
                <w:szCs w:val="20"/>
              </w:rPr>
            </w:pPr>
            <w:r w:rsidRPr="00141C4A">
              <w:rPr>
                <w:rFonts w:ascii="Arial" w:hAnsi="Arial" w:cs="Arial"/>
                <w:sz w:val="20"/>
                <w:szCs w:val="20"/>
              </w:rPr>
              <w:t>UWAGA!</w:t>
            </w:r>
          </w:p>
          <w:p w:rsidR="00BB35F2" w:rsidRDefault="004679AE" w:rsidP="00263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141C4A" w:rsidRPr="00141C4A">
              <w:rPr>
                <w:rFonts w:ascii="Arial" w:hAnsi="Arial" w:cs="Arial"/>
                <w:sz w:val="20"/>
                <w:szCs w:val="20"/>
              </w:rPr>
              <w:t xml:space="preserve">ależy dokonać klasyfikacji danego przedsięwzięcia w ramach rodzajów przedsięwzięć wskazanych w </w:t>
            </w:r>
            <w:r w:rsidR="0035124A">
              <w:rPr>
                <w:rFonts w:ascii="Arial" w:hAnsi="Arial" w:cs="Arial"/>
                <w:sz w:val="20"/>
                <w:szCs w:val="20"/>
              </w:rPr>
              <w:t>załącznikach</w:t>
            </w:r>
            <w:r w:rsidR="0035124A" w:rsidRPr="00141C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C4A" w:rsidRPr="00141C4A">
              <w:rPr>
                <w:rFonts w:ascii="Arial" w:hAnsi="Arial" w:cs="Arial"/>
                <w:sz w:val="20"/>
                <w:szCs w:val="20"/>
              </w:rPr>
              <w:t>do dyrektywy OOŚ.</w:t>
            </w:r>
            <w:r w:rsidR="00BB35F2">
              <w:rPr>
                <w:rFonts w:ascii="Arial" w:hAnsi="Arial" w:cs="Arial"/>
                <w:sz w:val="20"/>
                <w:szCs w:val="20"/>
              </w:rPr>
              <w:t xml:space="preserve">W przypadku kiedy </w:t>
            </w:r>
            <w:r w:rsidR="005C6EFC">
              <w:rPr>
                <w:rFonts w:ascii="Arial" w:hAnsi="Arial" w:cs="Arial"/>
                <w:sz w:val="20"/>
                <w:szCs w:val="20"/>
              </w:rPr>
              <w:t>występuje</w:t>
            </w:r>
            <w:r w:rsidR="00BB35F2">
              <w:rPr>
                <w:rFonts w:ascii="Arial" w:hAnsi="Arial" w:cs="Arial"/>
                <w:sz w:val="20"/>
                <w:szCs w:val="20"/>
              </w:rPr>
              <w:t xml:space="preserve"> różnica między klasyfikacją wg prawa krajowego, a ww. klasyfikacją </w:t>
            </w:r>
            <w:proofErr w:type="spellStart"/>
            <w:r w:rsidR="00BB35F2">
              <w:rPr>
                <w:rFonts w:ascii="Arial" w:hAnsi="Arial" w:cs="Arial"/>
                <w:sz w:val="20"/>
                <w:szCs w:val="20"/>
              </w:rPr>
              <w:t>wg</w:t>
            </w:r>
            <w:proofErr w:type="spellEnd"/>
            <w:r w:rsidR="00BB35F2">
              <w:rPr>
                <w:rFonts w:ascii="Arial" w:hAnsi="Arial" w:cs="Arial"/>
                <w:sz w:val="20"/>
                <w:szCs w:val="20"/>
              </w:rPr>
              <w:t>. dyrektywy należy wprowadzić stosowny komentarz wyjaśniający.</w:t>
            </w:r>
          </w:p>
          <w:p w:rsidR="00BB35F2" w:rsidRDefault="00BB35F2" w:rsidP="00263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odniesieniu do projektów, które nie </w:t>
            </w:r>
            <w:r w:rsidR="005C6EFC">
              <w:rPr>
                <w:rFonts w:ascii="Arial" w:hAnsi="Arial" w:cs="Arial"/>
                <w:sz w:val="20"/>
                <w:szCs w:val="20"/>
              </w:rPr>
              <w:t>obejmują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EFC">
              <w:rPr>
                <w:rFonts w:ascii="Arial" w:hAnsi="Arial" w:cs="Arial"/>
                <w:sz w:val="20"/>
                <w:szCs w:val="20"/>
              </w:rPr>
              <w:t xml:space="preserve">przedsięwzięć </w:t>
            </w:r>
            <w:r>
              <w:rPr>
                <w:rFonts w:ascii="Arial" w:hAnsi="Arial" w:cs="Arial"/>
                <w:sz w:val="20"/>
                <w:szCs w:val="20"/>
              </w:rPr>
              <w:t>wskazany</w:t>
            </w:r>
            <w:r w:rsidR="005C6EFC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 xml:space="preserve"> w żadnych z powyższych załączników dyrektywy, a ujętych wg prawa krajowego jako przedsięwzięcia mogące potencjalnie znacząco oddziaływać na środowisko </w:t>
            </w:r>
            <w:r w:rsidRPr="00BB35F2">
              <w:rPr>
                <w:rFonts w:ascii="Arial" w:hAnsi="Arial" w:cs="Arial"/>
                <w:sz w:val="20"/>
                <w:szCs w:val="20"/>
              </w:rPr>
              <w:t xml:space="preserve">należy przejść do pytania </w:t>
            </w:r>
            <w:r w:rsidR="00373498">
              <w:rPr>
                <w:rFonts w:ascii="Arial" w:hAnsi="Arial" w:cs="Arial"/>
                <w:sz w:val="20"/>
                <w:szCs w:val="20"/>
              </w:rPr>
              <w:t>3.4</w:t>
            </w:r>
            <w:r w:rsidR="00970C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0C16" w:rsidRDefault="00970C16" w:rsidP="00263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odniesieniu do projektów, które nie </w:t>
            </w:r>
            <w:r w:rsidR="005C6EFC">
              <w:rPr>
                <w:rFonts w:ascii="Arial" w:hAnsi="Arial" w:cs="Arial"/>
                <w:sz w:val="20"/>
                <w:szCs w:val="20"/>
              </w:rPr>
              <w:t>obejmują</w:t>
            </w:r>
            <w:r>
              <w:rPr>
                <w:rFonts w:ascii="Arial" w:hAnsi="Arial" w:cs="Arial"/>
                <w:sz w:val="20"/>
                <w:szCs w:val="20"/>
              </w:rPr>
              <w:t xml:space="preserve"> przedsięwzię</w:t>
            </w:r>
            <w:r w:rsidR="005C6EFC">
              <w:rPr>
                <w:rFonts w:ascii="Arial" w:hAnsi="Arial" w:cs="Arial"/>
                <w:sz w:val="20"/>
                <w:szCs w:val="20"/>
              </w:rPr>
              <w:t>ć</w:t>
            </w:r>
            <w:r>
              <w:rPr>
                <w:rFonts w:ascii="Arial" w:hAnsi="Arial" w:cs="Arial"/>
                <w:sz w:val="20"/>
                <w:szCs w:val="20"/>
              </w:rPr>
              <w:t xml:space="preserve"> wskazany</w:t>
            </w:r>
            <w:r w:rsidR="005C6EFC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5C6EFC">
              <w:rPr>
                <w:rFonts w:ascii="Arial" w:hAnsi="Arial" w:cs="Arial"/>
                <w:sz w:val="20"/>
                <w:szCs w:val="20"/>
              </w:rPr>
              <w:t xml:space="preserve">żadnym </w:t>
            </w:r>
            <w:r>
              <w:rPr>
                <w:rFonts w:ascii="Arial" w:hAnsi="Arial" w:cs="Arial"/>
                <w:sz w:val="20"/>
                <w:szCs w:val="20"/>
              </w:rPr>
              <w:t xml:space="preserve">z powyższych załączników dyrektywy, a ujętych wg prawa krajowego jako przedsięwzięcia mogące zawsze znacząco oddziaływać na środowisko </w:t>
            </w:r>
            <w:r w:rsidRPr="00BB35F2">
              <w:rPr>
                <w:rFonts w:ascii="Arial" w:hAnsi="Arial" w:cs="Arial"/>
                <w:sz w:val="20"/>
                <w:szCs w:val="20"/>
              </w:rPr>
              <w:t xml:space="preserve">należy przejść do pytania </w:t>
            </w:r>
            <w:r w:rsidR="00373498">
              <w:rPr>
                <w:rFonts w:ascii="Arial" w:hAnsi="Arial" w:cs="Arial"/>
                <w:sz w:val="20"/>
                <w:szCs w:val="20"/>
              </w:rPr>
              <w:t>3.3</w:t>
            </w:r>
            <w:r w:rsidR="00CB3C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B68F0" w:rsidRDefault="008C7720" w:rsidP="00561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E1E"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 w:rsidR="005614FF" w:rsidRPr="00E81E1E">
              <w:rPr>
                <w:rFonts w:ascii="Arial" w:hAnsi="Arial" w:cs="Arial"/>
                <w:sz w:val="20"/>
                <w:szCs w:val="20"/>
              </w:rPr>
              <w:t>projektu niebędącego projektem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4FF" w:rsidRPr="00E81E1E">
              <w:rPr>
                <w:rFonts w:ascii="Arial" w:hAnsi="Arial" w:cs="Arial"/>
                <w:sz w:val="20"/>
                <w:szCs w:val="20"/>
              </w:rPr>
              <w:t>duży</w:t>
            </w:r>
            <w:r w:rsidR="001B68F0">
              <w:rPr>
                <w:rFonts w:ascii="Arial" w:hAnsi="Arial" w:cs="Arial"/>
                <w:sz w:val="20"/>
                <w:szCs w:val="20"/>
              </w:rPr>
              <w:t>m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 w rozumieniu rozporządzenia </w:t>
            </w:r>
            <w:r w:rsidR="00C37C4D" w:rsidRPr="00C37C4D">
              <w:rPr>
                <w:rFonts w:ascii="Arial" w:hAnsi="Arial" w:cs="Arial"/>
                <w:sz w:val="20"/>
                <w:szCs w:val="20"/>
              </w:rPr>
              <w:t>(UE) nr 1303/2013</w:t>
            </w:r>
            <w:r w:rsidR="00C37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8F0">
              <w:rPr>
                <w:rFonts w:ascii="Arial" w:hAnsi="Arial" w:cs="Arial"/>
                <w:sz w:val="20"/>
                <w:szCs w:val="20"/>
              </w:rPr>
              <w:t>instytucja ma również możliwość podjęcia decyzji o przeprowadza</w:t>
            </w:r>
            <w:r w:rsidR="001B68F0" w:rsidRPr="001B68F0">
              <w:rPr>
                <w:rFonts w:ascii="Arial" w:hAnsi="Arial" w:cs="Arial"/>
                <w:sz w:val="20"/>
                <w:szCs w:val="20"/>
              </w:rPr>
              <w:t>ni</w:t>
            </w:r>
            <w:r w:rsidR="001B68F0">
              <w:rPr>
                <w:rFonts w:ascii="Arial" w:hAnsi="Arial" w:cs="Arial"/>
                <w:sz w:val="20"/>
                <w:szCs w:val="20"/>
              </w:rPr>
              <w:t>u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 klasyfikacji w oparciu </w:t>
            </w:r>
            <w:r w:rsidR="005614FF" w:rsidRPr="00E81E1E">
              <w:rPr>
                <w:rFonts w:ascii="Arial" w:hAnsi="Arial" w:cs="Arial"/>
                <w:sz w:val="20"/>
                <w:szCs w:val="20"/>
              </w:rPr>
              <w:t>o polskie przepisy</w:t>
            </w:r>
            <w:r w:rsidR="00A751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751E3">
              <w:rPr>
                <w:rFonts w:ascii="Arial" w:hAnsi="Arial" w:cs="Arial"/>
                <w:sz w:val="20"/>
                <w:szCs w:val="20"/>
              </w:rPr>
              <w:t>tj</w:t>
            </w:r>
            <w:proofErr w:type="spellEnd"/>
            <w:r w:rsidR="00A751E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614FF" w:rsidRPr="00E81E1E">
              <w:rPr>
                <w:rFonts w:ascii="Arial" w:hAnsi="Arial" w:cs="Arial"/>
                <w:sz w:val="20"/>
                <w:szCs w:val="20"/>
              </w:rPr>
              <w:t>rozporządzeni</w:t>
            </w:r>
            <w:r w:rsidR="001B68F0">
              <w:rPr>
                <w:rFonts w:ascii="Arial" w:hAnsi="Arial" w:cs="Arial"/>
                <w:sz w:val="20"/>
                <w:szCs w:val="20"/>
              </w:rPr>
              <w:t>e</w:t>
            </w:r>
            <w:r w:rsidR="005614FF" w:rsidRPr="00E81E1E">
              <w:rPr>
                <w:rFonts w:ascii="Arial" w:hAnsi="Arial" w:cs="Arial"/>
                <w:sz w:val="20"/>
                <w:szCs w:val="20"/>
              </w:rPr>
              <w:t xml:space="preserve"> Rady Ministrów </w:t>
            </w:r>
            <w:r w:rsidR="001B68F0">
              <w:rPr>
                <w:rFonts w:ascii="Arial" w:hAnsi="Arial" w:cs="Arial"/>
                <w:sz w:val="20"/>
                <w:szCs w:val="20"/>
              </w:rPr>
              <w:t xml:space="preserve">z dnia 9 listopada 2010 r. </w:t>
            </w:r>
            <w:r w:rsidR="005614FF" w:rsidRPr="00E81E1E">
              <w:rPr>
                <w:rFonts w:ascii="Arial" w:hAnsi="Arial" w:cs="Arial"/>
                <w:sz w:val="20"/>
                <w:szCs w:val="20"/>
              </w:rPr>
              <w:t>w sprawie przedsięwzięć mogących znacząco o</w:t>
            </w:r>
            <w:r w:rsidR="001B68F0" w:rsidRPr="001B68F0">
              <w:rPr>
                <w:rFonts w:ascii="Arial" w:hAnsi="Arial" w:cs="Arial"/>
                <w:sz w:val="20"/>
                <w:szCs w:val="20"/>
              </w:rPr>
              <w:t>ddziaływać na środowisko</w:t>
            </w:r>
            <w:r w:rsidR="001B68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B68F0" w:rsidRPr="001B68F0">
              <w:rPr>
                <w:rFonts w:ascii="Arial" w:hAnsi="Arial" w:cs="Arial"/>
                <w:sz w:val="20"/>
                <w:szCs w:val="20"/>
              </w:rPr>
              <w:t>Dz.U.2010.213.1397</w:t>
            </w:r>
            <w:r w:rsidR="001B68F0">
              <w:rPr>
                <w:rFonts w:ascii="Arial" w:hAnsi="Arial" w:cs="Arial"/>
                <w:sz w:val="20"/>
                <w:szCs w:val="20"/>
              </w:rPr>
              <w:t xml:space="preserve">, z </w:t>
            </w:r>
            <w:proofErr w:type="spellStart"/>
            <w:r w:rsidR="001B68F0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1B68F0">
              <w:rPr>
                <w:rFonts w:ascii="Arial" w:hAnsi="Arial" w:cs="Arial"/>
                <w:sz w:val="20"/>
                <w:szCs w:val="20"/>
              </w:rPr>
              <w:t xml:space="preserve"> zm.). </w:t>
            </w:r>
          </w:p>
          <w:p w:rsidR="005614FF" w:rsidRPr="00E81E1E" w:rsidRDefault="001B68F0" w:rsidP="00561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 takim przypadku, jeżeli projekt jest rodzajem przedsięwzięcia objętym </w:t>
            </w:r>
          </w:p>
          <w:p w:rsidR="001B68F0" w:rsidRPr="001B68F0" w:rsidRDefault="001B68F0" w:rsidP="001B68F0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8F0">
              <w:rPr>
                <w:rFonts w:ascii="Arial" w:hAnsi="Arial" w:cs="Arial"/>
                <w:sz w:val="20"/>
                <w:szCs w:val="20"/>
              </w:rPr>
              <w:t xml:space="preserve">§ 2 </w:t>
            </w:r>
            <w:r>
              <w:rPr>
                <w:rFonts w:ascii="Arial" w:hAnsi="Arial" w:cs="Arial"/>
                <w:sz w:val="20"/>
                <w:szCs w:val="20"/>
              </w:rPr>
              <w:t>rozporządzenia - należy przejść do pytania 3.3</w:t>
            </w:r>
            <w:r w:rsidRPr="001B68F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B68F0" w:rsidRPr="001B68F0" w:rsidRDefault="001B68F0" w:rsidP="001B68F0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8F0">
              <w:rPr>
                <w:rFonts w:ascii="Arial" w:hAnsi="Arial" w:cs="Arial"/>
                <w:sz w:val="20"/>
                <w:szCs w:val="20"/>
              </w:rPr>
              <w:t xml:space="preserve">§ 3 </w:t>
            </w:r>
            <w:r>
              <w:rPr>
                <w:rFonts w:ascii="Arial" w:hAnsi="Arial" w:cs="Arial"/>
                <w:sz w:val="20"/>
                <w:szCs w:val="20"/>
              </w:rPr>
              <w:t>rozporządzenia - należy przejść do pytania 3.4</w:t>
            </w:r>
            <w:r w:rsidRPr="001B68F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D5251" w:rsidRPr="00E81E1E" w:rsidRDefault="001B68F0" w:rsidP="00E81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8F0">
              <w:rPr>
                <w:rFonts w:ascii="Arial" w:hAnsi="Arial" w:cs="Arial"/>
                <w:sz w:val="20"/>
                <w:szCs w:val="20"/>
              </w:rPr>
              <w:t xml:space="preserve">Jeżeli przedsięwzięcie nie zostało ujęte w ww. rozporządzeniu należy przedstawić wyjaśnienie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w polu tekstowym </w:t>
            </w:r>
            <w:r w:rsidRPr="001B68F0">
              <w:rPr>
                <w:rFonts w:ascii="Arial" w:hAnsi="Arial" w:cs="Arial"/>
                <w:sz w:val="20"/>
                <w:szCs w:val="20"/>
              </w:rPr>
              <w:t>a n</w:t>
            </w:r>
            <w:r>
              <w:rPr>
                <w:rFonts w:ascii="Arial" w:hAnsi="Arial" w:cs="Arial"/>
                <w:sz w:val="20"/>
                <w:szCs w:val="20"/>
              </w:rPr>
              <w:t>astępnie przejść do pytania 4</w:t>
            </w:r>
            <w:r w:rsidRPr="001B68F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4B6E77" w:rsidRPr="00F72E29" w:rsidRDefault="004B6E77" w:rsidP="004B6E77">
      <w:pPr>
        <w:keepNext/>
        <w:tabs>
          <w:tab w:val="left" w:pos="850"/>
        </w:tabs>
        <w:spacing w:before="120" w:after="120" w:line="240" w:lineRule="auto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3.3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Jeżeli projekt objęty jest załącznikiem I do dyrektywy OOŚ, należy załączyć następujące dokumenty i skorzystać z poniższego pola tekstowego w celu przedstawienia dodatkowych informacji i wyjaśnień</w:t>
      </w:r>
      <w:r w:rsidRPr="00D6392B">
        <w:rPr>
          <w:rFonts w:ascii="Arial" w:hAnsi="Arial" w:cs="Arial"/>
          <w:i/>
          <w:iCs/>
          <w:sz w:val="20"/>
          <w:szCs w:val="20"/>
          <w:vertAlign w:val="superscript"/>
          <w:lang w:eastAsia="en-GB"/>
        </w:rPr>
        <w:footnoteReference w:id="6"/>
      </w:r>
      <w:r w:rsidRPr="00F72E29">
        <w:rPr>
          <w:rFonts w:ascii="Arial" w:hAnsi="Arial" w:cs="Arial"/>
          <w:i/>
          <w:iCs/>
          <w:sz w:val="20"/>
          <w:szCs w:val="20"/>
          <w:lang w:eastAsia="en-GB"/>
        </w:rPr>
        <w:t>: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</w:t>
      </w:r>
    </w:p>
    <w:p w:rsidR="00F72E29" w:rsidRPr="00F72E29" w:rsidRDefault="00F72E29" w:rsidP="00F72E29">
      <w:pPr>
        <w:spacing w:before="120" w:after="120" w:line="240" w:lineRule="auto"/>
        <w:ind w:left="1417" w:hanging="567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a)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nietechniczne streszczenie </w:t>
      </w:r>
      <w:r w:rsidR="00D569CE">
        <w:rPr>
          <w:rFonts w:ascii="Arial" w:hAnsi="Arial" w:cs="Arial"/>
          <w:sz w:val="20"/>
          <w:szCs w:val="20"/>
          <w:lang w:eastAsia="en-GB"/>
        </w:rPr>
        <w:t>raportu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OOŚ</w:t>
      </w:r>
      <w:r w:rsidRPr="00D6392B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7"/>
      </w:r>
      <w:r w:rsidRPr="00F72E29">
        <w:rPr>
          <w:rFonts w:ascii="Arial" w:hAnsi="Arial" w:cs="Arial"/>
          <w:sz w:val="20"/>
          <w:szCs w:val="20"/>
          <w:lang w:eastAsia="en-GB"/>
        </w:rPr>
        <w:t>;</w:t>
      </w:r>
    </w:p>
    <w:p w:rsidR="00F72E29" w:rsidRPr="00F72E29" w:rsidRDefault="00F72E29" w:rsidP="00F72E29">
      <w:pPr>
        <w:spacing w:before="120" w:after="120" w:line="240" w:lineRule="auto"/>
        <w:ind w:left="1417" w:hanging="567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b)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informacje na temat konsultacji z organami ds. ochrony środowiska, ze społeczeństwem oraz w stosownych przypadkach z innymi państwami członkowskimi przeprowadzonych zgodnie z art. 6 i 7 dyrektywy OOŚ;</w:t>
      </w:r>
    </w:p>
    <w:p w:rsidR="004B6E77" w:rsidRDefault="00F72E29" w:rsidP="00E81E1E">
      <w:pPr>
        <w:spacing w:before="120" w:after="120" w:line="240" w:lineRule="auto"/>
        <w:ind w:left="1417" w:hanging="567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c)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  <w:r w:rsidRPr="00E81E1E">
        <w:rPr>
          <w:rFonts w:ascii="Arial" w:hAnsi="Arial" w:cs="Arial"/>
          <w:sz w:val="20"/>
          <w:szCs w:val="20"/>
          <w:lang w:eastAsia="en-GB"/>
        </w:rPr>
        <w:t>decyzję właściwego organu wydaną zgodnie z art. 8 i 9 dyrektywy OOŚ</w:t>
      </w:r>
      <w:r w:rsidRPr="00E81E1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8"/>
      </w:r>
      <w:r w:rsidRPr="00E81E1E">
        <w:rPr>
          <w:rFonts w:ascii="Arial" w:hAnsi="Arial" w:cs="Arial"/>
          <w:sz w:val="20"/>
          <w:szCs w:val="20"/>
          <w:lang w:eastAsia="en-GB"/>
        </w:rPr>
        <w:t>, w tym informacje dotyczące sposobu podania jej do wiadomości publicznej.</w:t>
      </w:r>
    </w:p>
    <w:p w:rsidR="004B6E77" w:rsidRPr="00F72E29" w:rsidRDefault="004B6E77" w:rsidP="004B6E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78761C" w:rsidRPr="00F72E29" w:rsidRDefault="00B60CE6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02359D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02359D" w:rsidRPr="00615A48" w:rsidRDefault="0002359D" w:rsidP="00344E63">
            <w:pPr>
              <w:rPr>
                <w:rFonts w:ascii="Arial" w:hAnsi="Arial" w:cs="Arial"/>
                <w:sz w:val="20"/>
                <w:szCs w:val="20"/>
              </w:rPr>
            </w:pPr>
            <w:r w:rsidRPr="00615A48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615A4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C21C4" w:rsidRPr="00EC21C4" w:rsidRDefault="00EC21C4" w:rsidP="00EC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1C4">
              <w:rPr>
                <w:rFonts w:ascii="Arial" w:hAnsi="Arial" w:cs="Arial"/>
                <w:sz w:val="20"/>
                <w:szCs w:val="20"/>
              </w:rPr>
              <w:t>Należy:</w:t>
            </w:r>
          </w:p>
          <w:p w:rsidR="00EC21C4" w:rsidRPr="00EC21C4" w:rsidRDefault="00EC21C4" w:rsidP="00EC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1C4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AA209B">
              <w:rPr>
                <w:rFonts w:ascii="Arial" w:hAnsi="Arial" w:cs="Arial"/>
                <w:sz w:val="20"/>
                <w:szCs w:val="20"/>
              </w:rPr>
              <w:t xml:space="preserve">załączyć </w:t>
            </w:r>
            <w:r>
              <w:rPr>
                <w:rFonts w:ascii="Arial" w:hAnsi="Arial" w:cs="Arial"/>
                <w:sz w:val="20"/>
                <w:szCs w:val="20"/>
              </w:rPr>
              <w:t xml:space="preserve">streszczenie </w:t>
            </w:r>
            <w:r w:rsidR="00972FCB">
              <w:rPr>
                <w:rFonts w:ascii="Arial" w:hAnsi="Arial" w:cs="Arial"/>
                <w:sz w:val="20"/>
                <w:szCs w:val="20"/>
              </w:rPr>
              <w:t xml:space="preserve">w języku niespecjalistycznym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72FCB">
              <w:rPr>
                <w:rFonts w:ascii="Arial" w:hAnsi="Arial" w:cs="Arial"/>
                <w:sz w:val="20"/>
                <w:szCs w:val="20"/>
              </w:rPr>
              <w:t>aportu</w:t>
            </w:r>
            <w:r>
              <w:rPr>
                <w:rFonts w:ascii="Arial" w:hAnsi="Arial" w:cs="Arial"/>
                <w:sz w:val="20"/>
                <w:szCs w:val="20"/>
              </w:rPr>
              <w:t xml:space="preserve"> OOŚ</w:t>
            </w:r>
            <w:r w:rsidR="00972FCB">
              <w:rPr>
                <w:rFonts w:ascii="Arial" w:hAnsi="Arial" w:cs="Arial"/>
                <w:sz w:val="20"/>
                <w:szCs w:val="20"/>
              </w:rPr>
              <w:t>,</w:t>
            </w:r>
            <w:r w:rsidR="00972FCB">
              <w:t xml:space="preserve"> </w:t>
            </w:r>
            <w:r w:rsidR="00972FCB">
              <w:rPr>
                <w:rFonts w:ascii="Arial" w:hAnsi="Arial" w:cs="Arial"/>
                <w:sz w:val="20"/>
                <w:szCs w:val="20"/>
              </w:rPr>
              <w:t>o</w:t>
            </w:r>
            <w:r w:rsidR="00972FCB" w:rsidRPr="00972FCB">
              <w:rPr>
                <w:rFonts w:ascii="Arial" w:hAnsi="Arial" w:cs="Arial"/>
                <w:sz w:val="20"/>
                <w:szCs w:val="20"/>
              </w:rPr>
              <w:t xml:space="preserve"> którym mowa w art. 66 ust. 1 </w:t>
            </w:r>
            <w:proofErr w:type="spellStart"/>
            <w:r w:rsidR="00972FCB" w:rsidRPr="00972FCB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="00972FCB" w:rsidRPr="00972FCB">
              <w:rPr>
                <w:rFonts w:ascii="Arial" w:hAnsi="Arial" w:cs="Arial"/>
                <w:sz w:val="20"/>
                <w:szCs w:val="20"/>
              </w:rPr>
              <w:t xml:space="preserve"> 18 ustawy </w:t>
            </w:r>
            <w:r w:rsidR="00972FCB">
              <w:rPr>
                <w:rFonts w:ascii="Arial" w:hAnsi="Arial" w:cs="Arial"/>
                <w:sz w:val="20"/>
                <w:szCs w:val="20"/>
              </w:rPr>
              <w:t>OOŚ</w:t>
            </w:r>
            <w:r w:rsidRPr="00EC21C4">
              <w:rPr>
                <w:rFonts w:ascii="Arial" w:hAnsi="Arial" w:cs="Arial"/>
                <w:sz w:val="20"/>
                <w:szCs w:val="20"/>
              </w:rPr>
              <w:t xml:space="preserve"> (jeśli na etapie kompletowania wniosku informacje zawarte w </w:t>
            </w:r>
            <w:r w:rsidR="00972FCB">
              <w:rPr>
                <w:rFonts w:ascii="Arial" w:hAnsi="Arial" w:cs="Arial"/>
                <w:sz w:val="20"/>
                <w:szCs w:val="20"/>
              </w:rPr>
              <w:t>streszczeniu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1C4">
              <w:rPr>
                <w:rFonts w:ascii="Arial" w:hAnsi="Arial" w:cs="Arial"/>
                <w:sz w:val="20"/>
                <w:szCs w:val="20"/>
              </w:rPr>
              <w:t xml:space="preserve">nie będą odpowiadać każdemu rozdziałowi raportu </w:t>
            </w:r>
            <w:r w:rsidR="00972FCB">
              <w:rPr>
                <w:rFonts w:ascii="Arial" w:hAnsi="Arial" w:cs="Arial"/>
                <w:sz w:val="20"/>
                <w:szCs w:val="20"/>
              </w:rPr>
              <w:t>OOŚ</w:t>
            </w:r>
            <w:r w:rsidRPr="00EC21C4">
              <w:rPr>
                <w:rFonts w:ascii="Arial" w:hAnsi="Arial" w:cs="Arial"/>
                <w:sz w:val="20"/>
                <w:szCs w:val="20"/>
              </w:rPr>
              <w:t xml:space="preserve"> należy załączyć sam raport </w:t>
            </w:r>
            <w:r w:rsidR="00972FCB">
              <w:rPr>
                <w:rFonts w:ascii="Arial" w:hAnsi="Arial" w:cs="Arial"/>
                <w:sz w:val="20"/>
                <w:szCs w:val="20"/>
              </w:rPr>
              <w:t>OOŚ</w:t>
            </w:r>
            <w:r w:rsidRPr="00EC21C4">
              <w:rPr>
                <w:rFonts w:ascii="Arial" w:hAnsi="Arial" w:cs="Arial"/>
                <w:sz w:val="20"/>
                <w:szCs w:val="20"/>
              </w:rPr>
              <w:t>). W przypadku, gdy w raporcie była przeprowadzona ocena z</w:t>
            </w:r>
            <w:r>
              <w:rPr>
                <w:rFonts w:ascii="Arial" w:hAnsi="Arial" w:cs="Arial"/>
                <w:sz w:val="20"/>
                <w:szCs w:val="20"/>
              </w:rPr>
              <w:t>godnie z</w:t>
            </w:r>
            <w:r w:rsidRPr="00EC21C4">
              <w:rPr>
                <w:rFonts w:ascii="Arial" w:hAnsi="Arial" w:cs="Arial"/>
                <w:sz w:val="20"/>
                <w:szCs w:val="20"/>
              </w:rPr>
              <w:t xml:space="preserve"> art. 6.3 Dyrektywy Siedliskowej należy załączyć pełną wersję raportu, lub rozdziały raportu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EFC">
              <w:rPr>
                <w:rFonts w:ascii="Arial" w:hAnsi="Arial" w:cs="Arial"/>
                <w:sz w:val="20"/>
                <w:szCs w:val="20"/>
              </w:rPr>
              <w:t>związane z</w:t>
            </w:r>
            <w:r>
              <w:rPr>
                <w:rFonts w:ascii="Arial" w:hAnsi="Arial" w:cs="Arial"/>
                <w:sz w:val="20"/>
                <w:szCs w:val="20"/>
              </w:rPr>
              <w:t xml:space="preserve"> ocenę wskazaną w art. 6.3 </w:t>
            </w:r>
            <w:r w:rsidRPr="00EC21C4">
              <w:rPr>
                <w:rFonts w:ascii="Arial" w:hAnsi="Arial" w:cs="Arial"/>
                <w:sz w:val="20"/>
                <w:szCs w:val="20"/>
              </w:rPr>
              <w:t>Dyrektywy Siedliskowej</w:t>
            </w:r>
            <w:r w:rsidR="00CF572E" w:rsidRPr="00EC21C4">
              <w:rPr>
                <w:rFonts w:ascii="Arial" w:hAnsi="Arial" w:cs="Arial"/>
                <w:sz w:val="20"/>
                <w:szCs w:val="20"/>
              </w:rPr>
              <w:t xml:space="preserve"> zgodnie z pkt. 4.2.</w:t>
            </w:r>
            <w:r w:rsidRPr="00EC21C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21C4" w:rsidRDefault="00EC21C4" w:rsidP="00EC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1C4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AA209B">
              <w:rPr>
                <w:rFonts w:ascii="Arial" w:hAnsi="Arial" w:cs="Arial"/>
                <w:sz w:val="20"/>
                <w:szCs w:val="20"/>
              </w:rPr>
              <w:t>wskazać</w:t>
            </w:r>
            <w:r w:rsidRPr="00EC21C4">
              <w:rPr>
                <w:rFonts w:ascii="Arial" w:hAnsi="Arial" w:cs="Arial"/>
                <w:sz w:val="20"/>
                <w:szCs w:val="20"/>
              </w:rPr>
              <w:t xml:space="preserve"> gdzie znajduje się informacja dotycząca konsultacji z organami ochrony środowiska ze społeczeństwem oraz informacja na temat </w:t>
            </w:r>
            <w:proofErr w:type="spellStart"/>
            <w:r w:rsidRPr="00EC21C4">
              <w:rPr>
                <w:rFonts w:ascii="Arial" w:hAnsi="Arial" w:cs="Arial"/>
                <w:sz w:val="20"/>
                <w:szCs w:val="20"/>
              </w:rPr>
              <w:t>transgranicznej</w:t>
            </w:r>
            <w:proofErr w:type="spellEnd"/>
            <w:r w:rsidRPr="00EC2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09B">
              <w:rPr>
                <w:rFonts w:ascii="Arial" w:hAnsi="Arial" w:cs="Arial"/>
                <w:sz w:val="20"/>
                <w:szCs w:val="20"/>
              </w:rPr>
              <w:t>OOŚ</w:t>
            </w:r>
            <w:r w:rsidRPr="00EC21C4">
              <w:rPr>
                <w:rFonts w:ascii="Arial" w:hAnsi="Arial" w:cs="Arial"/>
                <w:sz w:val="20"/>
                <w:szCs w:val="20"/>
              </w:rPr>
              <w:t xml:space="preserve">. Zasadniczo wystarczającym źródłem powyższych informacji powinno być uzasadnienie do decyzji o środowiskowych uwarunkowaniach i wystarczające jest </w:t>
            </w:r>
            <w:r w:rsidR="00AA209B">
              <w:rPr>
                <w:rFonts w:ascii="Arial" w:hAnsi="Arial" w:cs="Arial"/>
                <w:sz w:val="20"/>
                <w:szCs w:val="20"/>
              </w:rPr>
              <w:t>jej wskazanie</w:t>
            </w:r>
            <w:r w:rsidRPr="00EC2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09B">
              <w:rPr>
                <w:rFonts w:ascii="Arial" w:hAnsi="Arial" w:cs="Arial"/>
                <w:sz w:val="20"/>
                <w:szCs w:val="20"/>
              </w:rPr>
              <w:t>(</w:t>
            </w:r>
            <w:r w:rsidRPr="00EC21C4">
              <w:rPr>
                <w:rFonts w:ascii="Arial" w:hAnsi="Arial" w:cs="Arial"/>
                <w:sz w:val="20"/>
                <w:szCs w:val="20"/>
              </w:rPr>
              <w:t>w przypadku ponownej oceny również decyzji</w:t>
            </w:r>
            <w:r w:rsidR="00956953">
              <w:rPr>
                <w:rFonts w:ascii="Arial" w:hAnsi="Arial" w:cs="Arial"/>
                <w:sz w:val="20"/>
                <w:szCs w:val="20"/>
              </w:rPr>
              <w:t>, o których mowa w art. 88 ust. 1 ustawy OOŚ</w:t>
            </w:r>
            <w:r w:rsidRPr="00EC21C4">
              <w:rPr>
                <w:rFonts w:ascii="Arial" w:hAnsi="Arial" w:cs="Arial"/>
                <w:sz w:val="20"/>
                <w:szCs w:val="20"/>
              </w:rPr>
              <w:t>). W uzasadnionych przypadkach należy załączyć stosowną dokumentację w tym zakresie.</w:t>
            </w:r>
          </w:p>
          <w:p w:rsidR="00AA209B" w:rsidRPr="00EC21C4" w:rsidRDefault="00AA209B" w:rsidP="00EC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załączyć decyzję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t xml:space="preserve"> o środowiskowych uwarunkowaniach, </w:t>
            </w:r>
            <w:r w:rsidR="00194334">
              <w:rPr>
                <w:rFonts w:ascii="Arial" w:hAnsi="Arial" w:cs="Arial"/>
                <w:sz w:val="20"/>
                <w:szCs w:val="20"/>
              </w:rPr>
              <w:t>oraz</w:t>
            </w:r>
            <w:r>
              <w:rPr>
                <w:rFonts w:ascii="Arial" w:hAnsi="Arial" w:cs="Arial"/>
                <w:sz w:val="20"/>
                <w:szCs w:val="20"/>
              </w:rPr>
              <w:t xml:space="preserve"> właściwą w sprawie decyzj</w:t>
            </w:r>
            <w:r w:rsidR="00471564">
              <w:rPr>
                <w:rFonts w:ascii="Arial" w:hAnsi="Arial" w:cs="Arial"/>
                <w:sz w:val="20"/>
                <w:szCs w:val="20"/>
              </w:rPr>
              <w:t>ę wskazaną w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t xml:space="preserve"> art. 72 ust. 1 ustawy </w:t>
            </w:r>
            <w:r>
              <w:rPr>
                <w:rFonts w:ascii="Arial" w:hAnsi="Arial" w:cs="Arial"/>
                <w:sz w:val="20"/>
                <w:szCs w:val="20"/>
              </w:rPr>
              <w:t>OOŚ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="00CF572E">
              <w:rPr>
                <w:rFonts w:ascii="Arial" w:hAnsi="Arial" w:cs="Arial"/>
                <w:sz w:val="20"/>
                <w:szCs w:val="20"/>
              </w:rPr>
              <w:t>informacją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t xml:space="preserve"> potwierdzającą jej poprawne podanie do publicznej 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lastRenderedPageBreak/>
              <w:t>wiadomości</w:t>
            </w:r>
            <w:r w:rsidR="00C47B45">
              <w:rPr>
                <w:rFonts w:ascii="Arial" w:hAnsi="Arial" w:cs="Arial"/>
                <w:sz w:val="20"/>
                <w:szCs w:val="20"/>
              </w:rPr>
              <w:t xml:space="preserve"> (także w przypadku ponownej oceny)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t>. W przypadk</w:t>
            </w:r>
            <w:r w:rsidR="00CF572E">
              <w:rPr>
                <w:rFonts w:ascii="Arial" w:hAnsi="Arial" w:cs="Arial"/>
                <w:sz w:val="20"/>
                <w:szCs w:val="20"/>
              </w:rPr>
              <w:t>u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t xml:space="preserve"> znaczn</w:t>
            </w:r>
            <w:r w:rsidR="00CF572E">
              <w:rPr>
                <w:rFonts w:ascii="Arial" w:hAnsi="Arial" w:cs="Arial"/>
                <w:sz w:val="20"/>
                <w:szCs w:val="20"/>
              </w:rPr>
              <w:t>ej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EFC">
              <w:rPr>
                <w:rFonts w:ascii="Arial" w:hAnsi="Arial" w:cs="Arial"/>
                <w:sz w:val="20"/>
                <w:szCs w:val="20"/>
              </w:rPr>
              <w:t>liczby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t xml:space="preserve"> obwieszczeń sposób podania do publicznej wiadomości obu decyzji można przedstawić w formie tabelarycznej</w:t>
            </w:r>
            <w:r w:rsidR="00194334">
              <w:rPr>
                <w:rFonts w:ascii="Arial" w:hAnsi="Arial" w:cs="Arial"/>
                <w:sz w:val="20"/>
                <w:szCs w:val="20"/>
              </w:rPr>
              <w:t>.</w:t>
            </w:r>
            <w:r w:rsidR="00EC21C4" w:rsidRPr="00EC21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209B" w:rsidRPr="00CC602B" w:rsidRDefault="00AA209B" w:rsidP="00AA2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15A48">
              <w:rPr>
                <w:rFonts w:ascii="Arial" w:hAnsi="Arial" w:cs="Arial"/>
                <w:sz w:val="20"/>
                <w:szCs w:val="20"/>
              </w:rPr>
              <w:t>okumenty wymienione w podpunktach a</w:t>
            </w:r>
            <w:r w:rsidR="003235F4">
              <w:rPr>
                <w:rFonts w:ascii="Arial" w:hAnsi="Arial" w:cs="Arial"/>
                <w:sz w:val="20"/>
                <w:szCs w:val="20"/>
              </w:rPr>
              <w:t>)</w:t>
            </w:r>
            <w:r w:rsidRPr="00615A48">
              <w:rPr>
                <w:rFonts w:ascii="Arial" w:hAnsi="Arial" w:cs="Arial"/>
                <w:sz w:val="20"/>
                <w:szCs w:val="20"/>
              </w:rPr>
              <w:t>-c</w:t>
            </w:r>
            <w:r w:rsidR="003235F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należy przedstawić w </w:t>
            </w:r>
            <w:r w:rsidR="0070208E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ałączniku</w:t>
            </w:r>
            <w:r w:rsidRPr="00615A4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Należy stosować</w:t>
            </w:r>
            <w:r w:rsidRPr="00CC60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jednolity opis</w:t>
            </w:r>
            <w:r w:rsidRPr="00CC602B">
              <w:rPr>
                <w:rFonts w:ascii="Arial" w:hAnsi="Arial" w:cs="Arial"/>
                <w:sz w:val="20"/>
                <w:szCs w:val="20"/>
              </w:rPr>
              <w:t xml:space="preserve"> załączników elektronicznych do wniosku poprzez do</w:t>
            </w:r>
            <w:r>
              <w:rPr>
                <w:rFonts w:ascii="Arial" w:hAnsi="Arial" w:cs="Arial"/>
                <w:sz w:val="20"/>
                <w:szCs w:val="20"/>
              </w:rPr>
              <w:t xml:space="preserve">konanie następującego podziału </w:t>
            </w:r>
            <w:r w:rsidR="0070208E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ałącznika :</w:t>
            </w:r>
          </w:p>
          <w:p w:rsidR="00AA209B" w:rsidRPr="00CC602B" w:rsidRDefault="00AA209B" w:rsidP="00AA2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02B">
              <w:rPr>
                <w:rFonts w:ascii="Arial" w:hAnsi="Arial" w:cs="Arial"/>
                <w:sz w:val="20"/>
                <w:szCs w:val="20"/>
              </w:rPr>
              <w:t xml:space="preserve">- 1 </w:t>
            </w:r>
            <w:r w:rsidR="003235F4" w:rsidRPr="00CC602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dokumenty dot. podpunktu a)</w:t>
            </w:r>
            <w:r w:rsidR="003235F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A209B" w:rsidRPr="00CC602B" w:rsidRDefault="00AA209B" w:rsidP="00AA2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02B">
              <w:rPr>
                <w:rFonts w:ascii="Arial" w:hAnsi="Arial" w:cs="Arial"/>
                <w:sz w:val="20"/>
                <w:szCs w:val="20"/>
              </w:rPr>
              <w:t xml:space="preserve">- 2 </w:t>
            </w:r>
            <w:r w:rsidR="003235F4" w:rsidRPr="00CC602B">
              <w:rPr>
                <w:rFonts w:ascii="Arial" w:hAnsi="Arial" w:cs="Arial"/>
                <w:sz w:val="20"/>
                <w:szCs w:val="20"/>
              </w:rPr>
              <w:t>–</w:t>
            </w:r>
            <w:r w:rsidRPr="00CC6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209B">
              <w:rPr>
                <w:rFonts w:ascii="Arial" w:hAnsi="Arial" w:cs="Arial"/>
                <w:sz w:val="20"/>
                <w:szCs w:val="20"/>
              </w:rPr>
              <w:t xml:space="preserve">dokumenty dot. podpunktu </w:t>
            </w: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="003235F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A209B" w:rsidRPr="00CC602B" w:rsidRDefault="00AA209B" w:rsidP="00AA2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02B">
              <w:rPr>
                <w:rFonts w:ascii="Arial" w:hAnsi="Arial" w:cs="Arial"/>
                <w:sz w:val="20"/>
                <w:szCs w:val="20"/>
              </w:rPr>
              <w:t xml:space="preserve">- 3 – </w:t>
            </w:r>
            <w:r w:rsidRPr="00AA209B">
              <w:rPr>
                <w:rFonts w:ascii="Arial" w:hAnsi="Arial" w:cs="Arial"/>
                <w:sz w:val="20"/>
                <w:szCs w:val="20"/>
              </w:rPr>
              <w:t xml:space="preserve">dokumenty dot. podpunktu </w:t>
            </w:r>
            <w:r>
              <w:rPr>
                <w:rFonts w:ascii="Arial" w:hAnsi="Arial" w:cs="Arial"/>
                <w:sz w:val="20"/>
                <w:szCs w:val="20"/>
              </w:rPr>
              <w:t>c)</w:t>
            </w:r>
            <w:r w:rsidR="003235F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209B" w:rsidRDefault="00AA209B" w:rsidP="00AA2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02B">
              <w:rPr>
                <w:rFonts w:ascii="Arial" w:hAnsi="Arial" w:cs="Arial"/>
                <w:sz w:val="20"/>
                <w:szCs w:val="20"/>
              </w:rPr>
              <w:t xml:space="preserve">Poszczególne pliki powinny mieć niepowtarzalne nazwy, np. 1.3, 2.3.4 itd. Integralnym elementem wniosku </w:t>
            </w:r>
            <w:r>
              <w:rPr>
                <w:rFonts w:ascii="Arial" w:hAnsi="Arial" w:cs="Arial"/>
                <w:sz w:val="20"/>
                <w:szCs w:val="20"/>
              </w:rPr>
              <w:t>powinien być</w:t>
            </w:r>
            <w:r w:rsidRPr="00CC6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572E">
              <w:rPr>
                <w:rFonts w:ascii="Arial" w:hAnsi="Arial" w:cs="Arial"/>
                <w:sz w:val="20"/>
                <w:szCs w:val="20"/>
              </w:rPr>
              <w:t xml:space="preserve">czytelny </w:t>
            </w:r>
            <w:r w:rsidRPr="00CC602B">
              <w:rPr>
                <w:rFonts w:ascii="Arial" w:hAnsi="Arial" w:cs="Arial"/>
                <w:sz w:val="20"/>
                <w:szCs w:val="20"/>
              </w:rPr>
              <w:t>spis dokumentacji załącznika .</w:t>
            </w:r>
          </w:p>
          <w:p w:rsidR="0002359D" w:rsidRPr="00A079D6" w:rsidRDefault="00EC21C4" w:rsidP="002E55D9">
            <w:pPr>
              <w:jc w:val="both"/>
              <w:rPr>
                <w:rFonts w:cs="Arial"/>
                <w:sz w:val="20"/>
                <w:szCs w:val="20"/>
              </w:rPr>
            </w:pPr>
            <w:r w:rsidRPr="00EC21C4">
              <w:rPr>
                <w:rFonts w:ascii="Arial" w:hAnsi="Arial" w:cs="Arial"/>
                <w:sz w:val="20"/>
                <w:szCs w:val="20"/>
              </w:rPr>
              <w:t>W polu tekstowym należy umieścić krótki opisu dokumentów, w których zn</w:t>
            </w:r>
            <w:r w:rsidR="00AA209B">
              <w:rPr>
                <w:rFonts w:ascii="Arial" w:hAnsi="Arial" w:cs="Arial"/>
                <w:sz w:val="20"/>
                <w:szCs w:val="20"/>
              </w:rPr>
              <w:t>ajdują się właściwe informacje</w:t>
            </w:r>
            <w:r w:rsidRPr="00EC21C4">
              <w:rPr>
                <w:rFonts w:ascii="Arial" w:hAnsi="Arial" w:cs="Arial"/>
                <w:sz w:val="20"/>
                <w:szCs w:val="20"/>
              </w:rPr>
              <w:t>. Jeżeli ww. dokumenty nie zawierają wszystkich wymaganych informacji, informacje te należy przedstawić w polu tekstowym oraz podać ich źródło.</w:t>
            </w:r>
          </w:p>
        </w:tc>
      </w:tr>
    </w:tbl>
    <w:p w:rsidR="0002359D" w:rsidRDefault="0002359D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</w:p>
    <w:p w:rsidR="0002359D" w:rsidRDefault="0002359D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3.4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Jeżeli projekt objęty jest załącznikiem II do przedmiotowej dyrektywy, czy przeprowadzono ocenę oddziaływania na środowisko? </w:t>
      </w:r>
    </w:p>
    <w:tbl>
      <w:tblPr>
        <w:tblW w:w="0" w:type="auto"/>
        <w:jc w:val="center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F72E29" w:rsidRPr="00F72E29" w:rsidTr="00DD4B49">
        <w:trPr>
          <w:cantSplit/>
          <w:jc w:val="center"/>
        </w:trPr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</w:tr>
    </w:tbl>
    <w:p w:rsidR="00F72E29" w:rsidRPr="00F72E29" w:rsidRDefault="00F72E29" w:rsidP="00F72E29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Jeżeli zaznaczono odpowiedź „Tak”, należy załączyć dokumenty wskazane w </w:t>
      </w:r>
      <w:proofErr w:type="spellStart"/>
      <w:r w:rsidRPr="00F72E29">
        <w:rPr>
          <w:rFonts w:ascii="Arial" w:hAnsi="Arial" w:cs="Arial"/>
          <w:sz w:val="20"/>
          <w:szCs w:val="20"/>
          <w:lang w:eastAsia="en-GB"/>
        </w:rPr>
        <w:t>pkt</w:t>
      </w:r>
      <w:proofErr w:type="spellEnd"/>
      <w:r w:rsidRPr="00F72E29">
        <w:rPr>
          <w:rFonts w:ascii="Arial" w:hAnsi="Arial" w:cs="Arial"/>
          <w:sz w:val="20"/>
          <w:szCs w:val="20"/>
          <w:lang w:eastAsia="en-GB"/>
        </w:rPr>
        <w:t xml:space="preserve"> 3.3.</w:t>
      </w:r>
    </w:p>
    <w:p w:rsidR="00F72E29" w:rsidRPr="00F72E29" w:rsidRDefault="00F72E29" w:rsidP="00F72E29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Jeżeli zaznaczono odpowiedź „nie”, należy podać następujące informacje:</w:t>
      </w:r>
    </w:p>
    <w:p w:rsidR="00F72E29" w:rsidRPr="00F72E29" w:rsidRDefault="00F72E29" w:rsidP="00F72E29">
      <w:pPr>
        <w:spacing w:before="120" w:after="120" w:line="240" w:lineRule="auto"/>
        <w:ind w:left="1984" w:hanging="567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a)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ustalenie wymagane w art. 4 ust. 4 dyrektywy OOŚ (</w:t>
      </w:r>
      <w:r w:rsidR="006E7F82">
        <w:rPr>
          <w:rFonts w:ascii="Arial" w:hAnsi="Arial" w:cs="Arial"/>
          <w:sz w:val="20"/>
          <w:szCs w:val="20"/>
          <w:lang w:eastAsia="en-GB"/>
        </w:rPr>
        <w:t xml:space="preserve">w formie określanej mianem </w:t>
      </w:r>
      <w:r w:rsidRPr="00F72E29">
        <w:rPr>
          <w:rFonts w:ascii="Arial" w:hAnsi="Arial" w:cs="Arial"/>
          <w:sz w:val="20"/>
          <w:szCs w:val="20"/>
          <w:lang w:eastAsia="en-GB"/>
        </w:rPr>
        <w:t>„</w:t>
      </w:r>
      <w:r w:rsidR="006E7F82" w:rsidRPr="00F72E29">
        <w:rPr>
          <w:rFonts w:ascii="Arial" w:hAnsi="Arial" w:cs="Arial"/>
          <w:sz w:val="20"/>
          <w:szCs w:val="20"/>
          <w:lang w:eastAsia="en-GB"/>
        </w:rPr>
        <w:t>decyzj</w:t>
      </w:r>
      <w:r w:rsidR="006E7F82">
        <w:rPr>
          <w:rFonts w:ascii="Arial" w:hAnsi="Arial" w:cs="Arial"/>
          <w:sz w:val="20"/>
          <w:szCs w:val="20"/>
          <w:lang w:eastAsia="en-GB"/>
        </w:rPr>
        <w:t>i</w:t>
      </w:r>
      <w:r w:rsidR="006E7F82" w:rsidRPr="00F72E29">
        <w:rPr>
          <w:rFonts w:ascii="Arial" w:hAnsi="Arial" w:cs="Arial"/>
          <w:sz w:val="20"/>
          <w:szCs w:val="20"/>
          <w:lang w:eastAsia="en-GB"/>
        </w:rPr>
        <w:t xml:space="preserve"> dotycząc</w:t>
      </w:r>
      <w:r w:rsidR="006E7F82">
        <w:rPr>
          <w:rFonts w:ascii="Arial" w:hAnsi="Arial" w:cs="Arial"/>
          <w:sz w:val="20"/>
          <w:szCs w:val="20"/>
          <w:lang w:eastAsia="en-GB"/>
        </w:rPr>
        <w:t>ej</w:t>
      </w:r>
      <w:r w:rsidR="006E7F82" w:rsidRPr="00F72E29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72E29">
        <w:rPr>
          <w:rFonts w:ascii="Arial" w:hAnsi="Arial" w:cs="Arial"/>
          <w:sz w:val="20"/>
          <w:szCs w:val="20"/>
          <w:lang w:eastAsia="en-GB"/>
        </w:rPr>
        <w:t>preselekcji</w:t>
      </w:r>
      <w:r w:rsidR="0002359D">
        <w:rPr>
          <w:rFonts w:ascii="Arial" w:hAnsi="Arial" w:cs="Arial"/>
          <w:sz w:val="20"/>
          <w:szCs w:val="20"/>
          <w:lang w:eastAsia="en-GB"/>
        </w:rPr>
        <w:t>” lub</w:t>
      </w:r>
      <w:r w:rsidR="0002359D" w:rsidRPr="0002359D">
        <w:t xml:space="preserve"> </w:t>
      </w:r>
      <w:r w:rsidR="0002359D">
        <w:t>„</w:t>
      </w:r>
      <w:r w:rsidR="0002359D" w:rsidRPr="0002359D">
        <w:rPr>
          <w:rFonts w:ascii="Arial" w:hAnsi="Arial" w:cs="Arial"/>
          <w:sz w:val="20"/>
          <w:szCs w:val="20"/>
          <w:lang w:eastAsia="en-GB"/>
        </w:rPr>
        <w:t>decyzj</w:t>
      </w:r>
      <w:r w:rsidR="006E7F82">
        <w:rPr>
          <w:rFonts w:ascii="Arial" w:hAnsi="Arial" w:cs="Arial"/>
          <w:sz w:val="20"/>
          <w:szCs w:val="20"/>
          <w:lang w:eastAsia="en-GB"/>
        </w:rPr>
        <w:t>i</w:t>
      </w:r>
      <w:r w:rsidR="0002359D" w:rsidRPr="0002359D">
        <w:rPr>
          <w:rFonts w:ascii="Arial" w:hAnsi="Arial" w:cs="Arial"/>
          <w:sz w:val="20"/>
          <w:szCs w:val="20"/>
          <w:lang w:eastAsia="en-GB"/>
        </w:rPr>
        <w:t xml:space="preserve"> „</w:t>
      </w:r>
      <w:proofErr w:type="spellStart"/>
      <w:r w:rsidR="0002359D" w:rsidRPr="0002359D">
        <w:rPr>
          <w:rFonts w:ascii="Arial" w:hAnsi="Arial" w:cs="Arial"/>
          <w:sz w:val="20"/>
          <w:szCs w:val="20"/>
          <w:lang w:eastAsia="en-GB"/>
        </w:rPr>
        <w:t>screeningow</w:t>
      </w:r>
      <w:r w:rsidR="006E7F82">
        <w:rPr>
          <w:rFonts w:ascii="Arial" w:hAnsi="Arial" w:cs="Arial"/>
          <w:sz w:val="20"/>
          <w:szCs w:val="20"/>
          <w:lang w:eastAsia="en-GB"/>
        </w:rPr>
        <w:t>ej</w:t>
      </w:r>
      <w:proofErr w:type="spellEnd"/>
      <w:r w:rsidRPr="00F72E29">
        <w:rPr>
          <w:rFonts w:ascii="Arial" w:hAnsi="Arial" w:cs="Arial"/>
          <w:sz w:val="20"/>
          <w:szCs w:val="20"/>
          <w:lang w:eastAsia="en-GB"/>
        </w:rPr>
        <w:t>”);</w:t>
      </w:r>
    </w:p>
    <w:p w:rsidR="00F72E29" w:rsidRPr="00F72E29" w:rsidRDefault="00F72E29" w:rsidP="00F72E29">
      <w:pPr>
        <w:spacing w:before="120" w:after="120" w:line="240" w:lineRule="auto"/>
        <w:ind w:left="1984" w:hanging="567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b)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progi, kryteria lub przeprowadzone indywidualne badania przedsięwzięć, które doprowadziły do wniosku, że OOŚ nie była wymagana (nie ma konieczności przedstawienia przedmiotowych informacji, jeżeli zawarto je już w decyzji wspomnianej w </w:t>
      </w:r>
      <w:proofErr w:type="spellStart"/>
      <w:r w:rsidRPr="00F72E29">
        <w:rPr>
          <w:rFonts w:ascii="Arial" w:hAnsi="Arial" w:cs="Arial"/>
          <w:sz w:val="20"/>
          <w:szCs w:val="20"/>
          <w:lang w:eastAsia="en-GB"/>
        </w:rPr>
        <w:t>pkt</w:t>
      </w:r>
      <w:proofErr w:type="spellEnd"/>
      <w:r w:rsidRPr="00F72E29">
        <w:rPr>
          <w:rFonts w:ascii="Arial" w:hAnsi="Arial" w:cs="Arial"/>
          <w:sz w:val="20"/>
          <w:szCs w:val="20"/>
          <w:lang w:eastAsia="en-GB"/>
        </w:rPr>
        <w:t xml:space="preserve"> a) powyżej);</w:t>
      </w:r>
    </w:p>
    <w:p w:rsidR="00F72E29" w:rsidRPr="00F72E29" w:rsidRDefault="00F72E29" w:rsidP="00F72E29">
      <w:pPr>
        <w:spacing w:before="120" w:after="120" w:line="240" w:lineRule="auto"/>
        <w:ind w:left="1984" w:hanging="567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c)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</w:t>
      </w:r>
      <w:proofErr w:type="spellStart"/>
      <w:r w:rsidRPr="00F72E29">
        <w:rPr>
          <w:rFonts w:ascii="Arial" w:hAnsi="Arial" w:cs="Arial"/>
          <w:sz w:val="20"/>
          <w:szCs w:val="20"/>
          <w:lang w:eastAsia="en-GB"/>
        </w:rPr>
        <w:t>pkt</w:t>
      </w:r>
      <w:proofErr w:type="spellEnd"/>
      <w:r w:rsidRPr="00F72E29">
        <w:rPr>
          <w:rFonts w:ascii="Arial" w:hAnsi="Arial" w:cs="Arial"/>
          <w:sz w:val="20"/>
          <w:szCs w:val="20"/>
          <w:lang w:eastAsia="en-GB"/>
        </w:rPr>
        <w:t xml:space="preserve"> a) powyżej).</w:t>
      </w:r>
    </w:p>
    <w:p w:rsidR="0078761C" w:rsidRPr="00F72E29" w:rsidRDefault="00B60CE6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615A48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615A48" w:rsidRPr="00615A48" w:rsidRDefault="00615A48" w:rsidP="00A538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A48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615A4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15A48" w:rsidRPr="00615A48" w:rsidRDefault="00615A48" w:rsidP="00A538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A48">
              <w:rPr>
                <w:rFonts w:ascii="Arial" w:hAnsi="Arial" w:cs="Arial"/>
                <w:sz w:val="20"/>
                <w:szCs w:val="20"/>
              </w:rPr>
              <w:t>W punkcie 3.</w:t>
            </w: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615A48">
              <w:rPr>
                <w:rFonts w:ascii="Arial" w:hAnsi="Arial" w:cs="Arial"/>
                <w:sz w:val="20"/>
                <w:szCs w:val="20"/>
              </w:rPr>
              <w:t xml:space="preserve"> należy odpowiedzieć na pytanie, czy dla przedsięwzięcia objętego rodzajem przedsięwzięcia wskazanym w </w:t>
            </w:r>
            <w:r w:rsidR="0035124A">
              <w:rPr>
                <w:rFonts w:ascii="Arial" w:hAnsi="Arial" w:cs="Arial"/>
                <w:sz w:val="20"/>
                <w:szCs w:val="20"/>
              </w:rPr>
              <w:t>załączniku</w:t>
            </w:r>
            <w:r w:rsidR="0035124A" w:rsidRPr="00615A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5A48"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305954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15A48">
              <w:rPr>
                <w:rFonts w:ascii="Arial" w:hAnsi="Arial" w:cs="Arial"/>
                <w:sz w:val="20"/>
                <w:szCs w:val="20"/>
              </w:rPr>
              <w:t xml:space="preserve">dyrektywy OOŚ zostało przeprowadzone postępowanie w sprawie oceny oddziaływania na środowisko, </w:t>
            </w:r>
            <w:r w:rsidR="00BC76D2" w:rsidRPr="00BC76D2">
              <w:rPr>
                <w:rFonts w:ascii="Arial" w:hAnsi="Arial" w:cs="Arial"/>
                <w:sz w:val="20"/>
                <w:szCs w:val="20"/>
              </w:rPr>
              <w:t xml:space="preserve">będące wynikiem wydania postanowienia o obowiązku </w:t>
            </w:r>
            <w:r w:rsidR="00D6582B">
              <w:rPr>
                <w:rFonts w:ascii="Arial" w:hAnsi="Arial" w:cs="Arial"/>
                <w:sz w:val="20"/>
                <w:szCs w:val="20"/>
              </w:rPr>
              <w:t>przeprowadzenia</w:t>
            </w:r>
            <w:r w:rsidR="00BC76D2" w:rsidRPr="00BC76D2">
              <w:rPr>
                <w:rFonts w:ascii="Arial" w:hAnsi="Arial" w:cs="Arial"/>
                <w:sz w:val="20"/>
                <w:szCs w:val="20"/>
              </w:rPr>
              <w:t xml:space="preserve"> OOŚ</w:t>
            </w:r>
            <w:r w:rsidR="00121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5A48">
              <w:rPr>
                <w:rFonts w:ascii="Arial" w:hAnsi="Arial" w:cs="Arial"/>
                <w:sz w:val="20"/>
                <w:szCs w:val="20"/>
              </w:rPr>
              <w:t>. W przypadku, gdy takie postępowanie:</w:t>
            </w:r>
          </w:p>
          <w:p w:rsidR="00B60CE6" w:rsidRDefault="00615A48" w:rsidP="002E55D9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A48">
              <w:rPr>
                <w:rFonts w:ascii="Arial" w:hAnsi="Arial" w:cs="Arial"/>
                <w:sz w:val="20"/>
                <w:szCs w:val="20"/>
              </w:rPr>
              <w:t>zostało przeprowadzone – należy zaznaczyć kwadrat TAK oraz dołączyć stosowne dokumenty wskazane w punkcie 3.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615A4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5A48" w:rsidRPr="00B60CE6" w:rsidRDefault="00615A48" w:rsidP="002E55D9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CE6">
              <w:rPr>
                <w:rFonts w:ascii="Arial" w:hAnsi="Arial" w:cs="Arial"/>
                <w:sz w:val="20"/>
                <w:szCs w:val="20"/>
              </w:rPr>
              <w:t xml:space="preserve">nie zostało przeprowadzone – należy zaznaczyć kwadrat NIE, podać wyjaśnienie oraz </w:t>
            </w:r>
            <w:r w:rsidRPr="00B60CE6">
              <w:rPr>
                <w:rFonts w:ascii="Arial" w:hAnsi="Arial" w:cs="Arial"/>
                <w:sz w:val="20"/>
                <w:szCs w:val="20"/>
              </w:rPr>
              <w:lastRenderedPageBreak/>
              <w:t>dołączyć stosowne dokumenty wykazane w podpunktach a, b i c</w:t>
            </w:r>
          </w:p>
        </w:tc>
      </w:tr>
    </w:tbl>
    <w:p w:rsidR="00F72E29" w:rsidRPr="002631DE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615A48" w:rsidRPr="002631DE" w:rsidRDefault="00615A48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3.5</w:t>
      </w:r>
      <w:r w:rsidRPr="00F72E29">
        <w:rPr>
          <w:rFonts w:ascii="Arial" w:hAnsi="Arial" w:cs="Arial"/>
          <w:i/>
          <w:iCs/>
          <w:sz w:val="20"/>
          <w:szCs w:val="20"/>
          <w:lang w:eastAsia="en-GB"/>
        </w:rPr>
        <w:t xml:space="preserve">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Zezwolenie na inwestycję (w stosownych przypadkach)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A538A7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A538A7" w:rsidRPr="00A538A7" w:rsidRDefault="00A538A7" w:rsidP="00A538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A7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A538A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20D2B" w:rsidRDefault="00A538A7" w:rsidP="00033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A7">
              <w:rPr>
                <w:rFonts w:ascii="Arial" w:hAnsi="Arial" w:cs="Arial"/>
                <w:sz w:val="20"/>
                <w:szCs w:val="20"/>
              </w:rPr>
              <w:t xml:space="preserve">Przez „zezwolenie na </w:t>
            </w:r>
            <w:r w:rsidR="006E7F82" w:rsidRPr="00A538A7">
              <w:rPr>
                <w:rFonts w:ascii="Arial" w:hAnsi="Arial" w:cs="Arial"/>
                <w:sz w:val="20"/>
                <w:szCs w:val="20"/>
              </w:rPr>
              <w:t>inwestycj</w:t>
            </w:r>
            <w:r w:rsidR="006E7F82">
              <w:rPr>
                <w:rFonts w:ascii="Arial" w:hAnsi="Arial" w:cs="Arial"/>
                <w:sz w:val="20"/>
                <w:szCs w:val="20"/>
              </w:rPr>
              <w:t>ę</w:t>
            </w:r>
            <w:r w:rsidRPr="00A538A7">
              <w:rPr>
                <w:rFonts w:ascii="Arial" w:hAnsi="Arial" w:cs="Arial"/>
                <w:sz w:val="20"/>
                <w:szCs w:val="20"/>
              </w:rPr>
              <w:t>” (w rozumieniu dyrektywy OOŚ) należy rozumieć zbiór niezbędnych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możliwości uzyskania pozwolenia na budowę</w:t>
            </w:r>
            <w:r w:rsidR="0008411C">
              <w:rPr>
                <w:rFonts w:ascii="Arial" w:hAnsi="Arial" w:cs="Arial"/>
                <w:sz w:val="20"/>
                <w:szCs w:val="20"/>
              </w:rPr>
              <w:t>.</w:t>
            </w:r>
            <w:r w:rsidR="00E20D2B">
              <w:t xml:space="preserve"> W </w:t>
            </w:r>
            <w:r w:rsidR="00E20D2B" w:rsidRPr="00E20D2B">
              <w:rPr>
                <w:rFonts w:ascii="Arial" w:hAnsi="Arial" w:cs="Arial"/>
                <w:sz w:val="20"/>
                <w:szCs w:val="20"/>
              </w:rPr>
              <w:t>niektórych sytuacjach „zezwoleniem na inwestycję” może być także decyzja o środowiskowych uwarunkowaniach</w:t>
            </w:r>
            <w:r w:rsidR="00E20D2B">
              <w:rPr>
                <w:rFonts w:ascii="Arial" w:hAnsi="Arial" w:cs="Arial"/>
                <w:sz w:val="20"/>
                <w:szCs w:val="20"/>
              </w:rPr>
              <w:t>.</w:t>
            </w:r>
            <w:r w:rsidRPr="00A538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538A7" w:rsidRPr="00A079D6" w:rsidRDefault="00E20D2B" w:rsidP="0003365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538A7" w:rsidRPr="00A538A7">
              <w:rPr>
                <w:rFonts w:ascii="Arial" w:hAnsi="Arial" w:cs="Arial"/>
                <w:sz w:val="20"/>
                <w:szCs w:val="20"/>
              </w:rPr>
              <w:t xml:space="preserve">la uproszczenia, w dalszej części niniejszej </w:t>
            </w:r>
            <w:r w:rsidR="00A538A7" w:rsidRPr="00A538A7">
              <w:rPr>
                <w:rFonts w:ascii="Arial" w:hAnsi="Arial" w:cs="Arial"/>
                <w:i/>
                <w:sz w:val="20"/>
                <w:szCs w:val="20"/>
              </w:rPr>
              <w:t>Instrukcji</w:t>
            </w:r>
            <w:r w:rsidR="00A538A7" w:rsidRPr="00A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8A7">
              <w:rPr>
                <w:rFonts w:ascii="Arial" w:hAnsi="Arial" w:cs="Arial"/>
                <w:sz w:val="20"/>
                <w:szCs w:val="20"/>
              </w:rPr>
              <w:t>pod pojęciem</w:t>
            </w:r>
            <w:r w:rsidR="00A538A7" w:rsidRPr="00A538A7">
              <w:rPr>
                <w:rFonts w:ascii="Arial" w:hAnsi="Arial" w:cs="Arial"/>
                <w:sz w:val="20"/>
                <w:szCs w:val="20"/>
              </w:rPr>
              <w:t xml:space="preserve"> „decyzja budowlana” </w:t>
            </w:r>
            <w:r w:rsidR="00A538A7">
              <w:rPr>
                <w:rFonts w:ascii="Arial" w:hAnsi="Arial" w:cs="Arial"/>
                <w:sz w:val="20"/>
                <w:szCs w:val="20"/>
              </w:rPr>
              <w:t>należy rozumieć</w:t>
            </w:r>
            <w:r w:rsidR="00A538A7" w:rsidRPr="00A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3652" w:rsidRPr="00033652">
              <w:rPr>
                <w:rFonts w:ascii="Arial" w:hAnsi="Arial" w:cs="Arial"/>
                <w:sz w:val="20"/>
                <w:szCs w:val="20"/>
              </w:rPr>
              <w:t xml:space="preserve">decyzje wymienione w art. 72 ust. 1 lub zgłoszenia wymienione w art. 72 ust. 1a ustawy </w:t>
            </w:r>
            <w:proofErr w:type="spellStart"/>
            <w:r w:rsidR="00033652" w:rsidRPr="00033652">
              <w:rPr>
                <w:rFonts w:ascii="Arial" w:hAnsi="Arial" w:cs="Arial"/>
                <w:sz w:val="20"/>
                <w:szCs w:val="20"/>
              </w:rPr>
              <w:t>ooś</w:t>
            </w:r>
            <w:proofErr w:type="spellEnd"/>
            <w:r w:rsidR="000336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C7040C" w:rsidRDefault="00C7040C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C7040C" w:rsidRPr="00F72E29" w:rsidRDefault="00C7040C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3.5.1. Czy projekt</w:t>
      </w:r>
      <w:r w:rsidR="00DD41B8">
        <w:rPr>
          <w:rFonts w:ascii="Arial" w:hAnsi="Arial" w:cs="Arial"/>
          <w:sz w:val="20"/>
          <w:szCs w:val="20"/>
          <w:lang w:eastAsia="en-GB"/>
        </w:rPr>
        <w:t>/przedsięwzięcie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jest już na etapie budowy (co najmniej jedno zamówienie na roboty budowlane)? </w:t>
      </w:r>
    </w:p>
    <w:tbl>
      <w:tblPr>
        <w:tblW w:w="0" w:type="auto"/>
        <w:tblInd w:w="3402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F72E29" w:rsidRPr="00F72E29" w:rsidTr="00DD4B49">
        <w:trPr>
          <w:cantSplit/>
        </w:trPr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Tak</w:t>
            </w:r>
            <w:r w:rsidRPr="00F72E2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</w:tr>
    </w:tbl>
    <w:p w:rsidR="00C7040C" w:rsidRDefault="00C7040C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C7040C" w:rsidRDefault="00C7040C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3.5.2. Czy udzielono już</w:t>
      </w:r>
      <w:r w:rsidR="00C7040C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72E29">
        <w:rPr>
          <w:rFonts w:ascii="Arial" w:hAnsi="Arial" w:cs="Arial"/>
          <w:sz w:val="20"/>
          <w:szCs w:val="20"/>
          <w:lang w:eastAsia="en-GB"/>
        </w:rPr>
        <w:t>zezwolenia na inwestycję/pozwolenia na budowę w odniesieniu do danego projektu</w:t>
      </w:r>
      <w:r w:rsidR="00DD41B8">
        <w:rPr>
          <w:rFonts w:ascii="Arial" w:hAnsi="Arial" w:cs="Arial"/>
          <w:sz w:val="20"/>
          <w:szCs w:val="20"/>
          <w:lang w:eastAsia="en-GB"/>
        </w:rPr>
        <w:t>/przedsięwzięcia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(w przypadku co najmniej jednego </w:t>
      </w:r>
      <w:r w:rsidR="006E7F82" w:rsidRPr="00F72E29">
        <w:rPr>
          <w:rFonts w:ascii="Arial" w:hAnsi="Arial" w:cs="Arial"/>
          <w:sz w:val="20"/>
          <w:szCs w:val="20"/>
          <w:lang w:eastAsia="en-GB"/>
        </w:rPr>
        <w:t>zamówieni</w:t>
      </w:r>
      <w:r w:rsidR="006E7F82">
        <w:rPr>
          <w:rFonts w:ascii="Arial" w:hAnsi="Arial" w:cs="Arial"/>
          <w:sz w:val="20"/>
          <w:szCs w:val="20"/>
          <w:lang w:eastAsia="en-GB"/>
        </w:rPr>
        <w:t>a</w:t>
      </w:r>
      <w:r w:rsidR="006E7F82" w:rsidRPr="00F72E29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publicznego na roboty budowlane)? </w:t>
      </w:r>
    </w:p>
    <w:tbl>
      <w:tblPr>
        <w:tblW w:w="0" w:type="auto"/>
        <w:tblInd w:w="3402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F72E29" w:rsidRPr="00F72E29" w:rsidTr="00DD4B49">
        <w:trPr>
          <w:cantSplit/>
        </w:trPr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Nie</w:t>
            </w:r>
            <w:r w:rsidRPr="00F72E2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</w:tr>
    </w:tbl>
    <w:p w:rsidR="00C7040C" w:rsidRDefault="00F72E29" w:rsidP="009E2174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*Komisja Europejska nie dopuszcza projektów znajdujących się na etapie budowy (odpowiedź „Tak” na pytanie 3.5.1.), w przypadku których nie posiadano zezwolenia na inwestycje/pozwolenia na budowę w odniesieniu do co najmniej jednego zamówienia na roboty budowlane w momencie przedstawienia ich Komisji Europejskiej</w:t>
      </w:r>
    </w:p>
    <w:p w:rsidR="00C7040C" w:rsidRDefault="00C7040C" w:rsidP="009E2174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3D6826" w:rsidRPr="00A079D6" w:rsidTr="00DD4B49">
        <w:trPr>
          <w:trHeight w:val="416"/>
        </w:trPr>
        <w:tc>
          <w:tcPr>
            <w:tcW w:w="5000" w:type="pct"/>
            <w:shd w:val="clear" w:color="auto" w:fill="D9D9D9"/>
          </w:tcPr>
          <w:p w:rsidR="003D6826" w:rsidRDefault="003D6826" w:rsidP="00DD4B49">
            <w:pPr>
              <w:rPr>
                <w:rFonts w:ascii="Arial" w:hAnsi="Arial" w:cs="Arial"/>
                <w:sz w:val="20"/>
                <w:szCs w:val="20"/>
              </w:rPr>
            </w:pPr>
            <w:r w:rsidRPr="003D6826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3D682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50296" w:rsidRDefault="00132DB8" w:rsidP="00E81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punkcie 3.5.1 oraz 3.5.2 oczekuje się informacji potwierdzającej, że w przypadku rozpoczęcia robót budowlanych poprzedzone one zostały stosowną procedurą zezwolenia na inwestycję. </w:t>
            </w:r>
          </w:p>
          <w:p w:rsidR="00D50296" w:rsidRDefault="0063340C" w:rsidP="00E81E1E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C">
              <w:rPr>
                <w:rFonts w:ascii="Arial" w:hAnsi="Arial" w:cs="Arial"/>
                <w:sz w:val="20"/>
                <w:szCs w:val="20"/>
              </w:rPr>
              <w:t>UWAGA: W punkcie 3.5.1 poprzez „co najmniej jedno zamówienie na roboty budowlane” rozumie się podpisaną umowę na roboty budowlane</w:t>
            </w:r>
            <w:r w:rsidR="005E6418">
              <w:rPr>
                <w:rFonts w:ascii="Arial" w:hAnsi="Arial" w:cs="Arial"/>
                <w:sz w:val="20"/>
                <w:szCs w:val="20"/>
              </w:rPr>
              <w:t xml:space="preserve"> w ramach, której rozpoczęto realizację robót budowlanych</w:t>
            </w:r>
            <w:r w:rsidRPr="0063340C">
              <w:rPr>
                <w:rFonts w:ascii="Arial" w:hAnsi="Arial" w:cs="Arial"/>
                <w:sz w:val="20"/>
                <w:szCs w:val="20"/>
              </w:rPr>
              <w:t>,</w:t>
            </w:r>
            <w:r w:rsidR="005E6418" w:rsidRPr="0063340C" w:rsidDel="005E6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6826" w:rsidRPr="00E81E1E" w:rsidRDefault="0008565B" w:rsidP="00E81E1E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65B">
              <w:rPr>
                <w:rFonts w:ascii="Arial" w:hAnsi="Arial" w:cs="Arial"/>
                <w:sz w:val="20"/>
                <w:szCs w:val="20"/>
              </w:rPr>
              <w:t>W przypadku zgłoszenia robót budowlanych wnio</w:t>
            </w:r>
            <w:r w:rsidR="002B19D5">
              <w:rPr>
                <w:rFonts w:ascii="Arial" w:hAnsi="Arial" w:cs="Arial"/>
                <w:sz w:val="20"/>
                <w:szCs w:val="20"/>
              </w:rPr>
              <w:t>sek</w:t>
            </w:r>
            <w:r w:rsidRPr="0008565B">
              <w:rPr>
                <w:rFonts w:ascii="Arial" w:hAnsi="Arial" w:cs="Arial"/>
                <w:sz w:val="20"/>
                <w:szCs w:val="20"/>
              </w:rPr>
              <w:t xml:space="preserve"> wypełnia się analogicznie .</w:t>
            </w:r>
          </w:p>
        </w:tc>
      </w:tr>
    </w:tbl>
    <w:p w:rsidR="003D6826" w:rsidRDefault="003D6826" w:rsidP="009E2174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</w:p>
    <w:p w:rsidR="00D50296" w:rsidRPr="00F72E29" w:rsidRDefault="00D50296" w:rsidP="009E2174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</w:p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lastRenderedPageBreak/>
        <w:t>3.5.3.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Jeżeli zaznaczono odpowiedź „Tak” (na pytanie 3.5.2), należy podać datę.</w:t>
      </w:r>
    </w:p>
    <w:p w:rsidR="00F72E29" w:rsidRPr="00E81E1E" w:rsidRDefault="00F72E29" w:rsidP="00F72E2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jc w:val="both"/>
        <w:outlineLvl w:val="0"/>
        <w:rPr>
          <w:rFonts w:ascii="Arial" w:hAnsi="Arial" w:cs="Arial"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9F70BE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9F70BE" w:rsidRDefault="009F70BE" w:rsidP="009F70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0BE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9F70B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F70BE" w:rsidRPr="00A079D6" w:rsidRDefault="00A659E7" w:rsidP="002E55D9">
            <w:pPr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85D69">
              <w:rPr>
                <w:rFonts w:ascii="Arial" w:hAnsi="Arial" w:cs="Arial"/>
                <w:sz w:val="20"/>
                <w:szCs w:val="20"/>
                <w:lang w:eastAsia="en-GB"/>
              </w:rPr>
              <w:t>Należy wymienić uzyskane decyzje budowlane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wskazując jednocześnie datę, sygnaturę, organ wydający oraz przedmiot decyzji.</w:t>
            </w:r>
            <w:r w:rsidR="00B222B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6D4BF7">
              <w:rPr>
                <w:rFonts w:ascii="Arial" w:hAnsi="Arial" w:cs="Arial"/>
                <w:sz w:val="20"/>
                <w:szCs w:val="20"/>
                <w:lang w:eastAsia="en-GB"/>
              </w:rPr>
              <w:t xml:space="preserve">W przypadku gdy roboty budowlane są realizowane na podstawie zgłoszenia należy podać datę zgłoszenia oraz właściwy organ. </w:t>
            </w:r>
          </w:p>
        </w:tc>
      </w:tr>
    </w:tbl>
    <w:p w:rsidR="009F70BE" w:rsidRPr="009F70BE" w:rsidRDefault="009F70BE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A8785E">
        <w:rPr>
          <w:rFonts w:ascii="Arial" w:hAnsi="Arial"/>
          <w:sz w:val="20"/>
        </w:rPr>
        <w:t>3.5.4.</w:t>
      </w:r>
      <w:r w:rsidRPr="00A8785E">
        <w:rPr>
          <w:rFonts w:ascii="Arial" w:hAnsi="Arial"/>
          <w:sz w:val="20"/>
        </w:rPr>
        <w:tab/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Jeżeli zaznaczono odpowiedź „Nie” (na pytanie 3.5.2), należy podać datę złożenia oficjalnego wniosku o zezwolenie na inwestycję: : </w:t>
      </w:r>
    </w:p>
    <w:p w:rsidR="00F72E29" w:rsidRPr="00D50296" w:rsidRDefault="00F72E29" w:rsidP="00F72E2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jc w:val="both"/>
        <w:outlineLvl w:val="0"/>
        <w:rPr>
          <w:rFonts w:ascii="Arial" w:hAnsi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A85D69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A85D69" w:rsidRPr="00A85D69" w:rsidRDefault="00A85D69" w:rsidP="00A85D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D69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A85D6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85D69" w:rsidRPr="00A079D6" w:rsidRDefault="00250F6F" w:rsidP="002E55D9">
            <w:pPr>
              <w:spacing w:after="120" w:line="240" w:lineRule="auto"/>
              <w:ind w:left="7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Należy podać daty</w:t>
            </w:r>
            <w:r w:rsidR="00A659E7">
              <w:rPr>
                <w:rFonts w:ascii="Arial" w:hAnsi="Arial"/>
                <w:sz w:val="20"/>
              </w:rPr>
              <w:t xml:space="preserve"> wniosków</w:t>
            </w:r>
            <w:r>
              <w:rPr>
                <w:rFonts w:ascii="Arial" w:hAnsi="Arial"/>
                <w:sz w:val="20"/>
              </w:rPr>
              <w:t xml:space="preserve"> </w:t>
            </w:r>
            <w:r w:rsidR="00132DB8">
              <w:rPr>
                <w:rFonts w:ascii="Arial" w:hAnsi="Arial"/>
                <w:sz w:val="20"/>
              </w:rPr>
              <w:t>oraz wskazać organ</w:t>
            </w:r>
            <w:r w:rsidR="00F769C6">
              <w:rPr>
                <w:rFonts w:ascii="Arial" w:hAnsi="Arial"/>
                <w:sz w:val="20"/>
              </w:rPr>
              <w:t>y</w:t>
            </w:r>
            <w:r w:rsidR="00132DB8">
              <w:rPr>
                <w:rFonts w:ascii="Arial" w:hAnsi="Arial"/>
                <w:sz w:val="20"/>
              </w:rPr>
              <w:t xml:space="preserve"> do, </w:t>
            </w:r>
            <w:r w:rsidR="00720049">
              <w:rPr>
                <w:rFonts w:ascii="Arial" w:hAnsi="Arial"/>
                <w:sz w:val="20"/>
              </w:rPr>
              <w:t>których</w:t>
            </w:r>
            <w:r w:rsidR="00132DB8">
              <w:rPr>
                <w:rFonts w:ascii="Arial" w:hAnsi="Arial"/>
                <w:sz w:val="20"/>
              </w:rPr>
              <w:t xml:space="preserve"> złożono wnioski o decyzje budowlane.</w:t>
            </w:r>
          </w:p>
        </w:tc>
      </w:tr>
    </w:tbl>
    <w:p w:rsidR="00A85D69" w:rsidRPr="00A85D69" w:rsidRDefault="00A85D6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E81E1E">
        <w:rPr>
          <w:rFonts w:ascii="Arial" w:hAnsi="Arial" w:cs="Arial"/>
          <w:sz w:val="20"/>
          <w:szCs w:val="20"/>
          <w:lang w:eastAsia="en-GB"/>
        </w:rPr>
        <w:t>3.5.5.</w:t>
      </w:r>
      <w:r w:rsidRPr="00E81E1E">
        <w:rPr>
          <w:rFonts w:ascii="Arial" w:hAnsi="Arial" w:cs="Arial"/>
          <w:sz w:val="20"/>
          <w:szCs w:val="20"/>
          <w:lang w:eastAsia="en-GB"/>
        </w:rPr>
        <w:tab/>
      </w:r>
      <w:r w:rsidRPr="00F72E29">
        <w:rPr>
          <w:rFonts w:ascii="Arial" w:hAnsi="Arial" w:cs="Arial"/>
          <w:sz w:val="20"/>
          <w:szCs w:val="20"/>
          <w:lang w:eastAsia="en-GB"/>
        </w:rPr>
        <w:t>Jeżeli zaznaczono odpowiedź „Nie” (na pytanie 3.5.2.), należy określić przeprowadzone dotychczas czynności administracyjne i opisać te, które pozostały do przeprowadzenia:</w:t>
      </w:r>
    </w:p>
    <w:p w:rsidR="0078761C" w:rsidRPr="00F72E29" w:rsidRDefault="009A5414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A85D69" w:rsidRPr="00A85D69" w:rsidRDefault="00A85D69" w:rsidP="00A85D6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</w:p>
    <w:p w:rsidR="00A85D69" w:rsidRDefault="00A85D69" w:rsidP="00A85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A85D69">
        <w:rPr>
          <w:rFonts w:ascii="Arial" w:hAnsi="Arial" w:cs="Arial"/>
          <w:b/>
          <w:sz w:val="20"/>
          <w:szCs w:val="20"/>
          <w:lang w:eastAsia="en-GB"/>
        </w:rPr>
        <w:t>Instrukcja</w:t>
      </w:r>
      <w:r w:rsidRPr="00A85D69">
        <w:rPr>
          <w:rFonts w:ascii="Arial" w:hAnsi="Arial" w:cs="Arial"/>
          <w:sz w:val="20"/>
          <w:szCs w:val="20"/>
          <w:lang w:eastAsia="en-GB"/>
        </w:rPr>
        <w:t>:</w:t>
      </w:r>
    </w:p>
    <w:p w:rsidR="00A659E7" w:rsidRDefault="00A659E7" w:rsidP="00A85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Należy wskazać dotychczas uzyskane decyzje o środowiskowych uwarunkowaniach oraz określić obecnie realizowany etap procesu przygotowania dokumentacji do wniosku lub obecny etap procesu uzyskiwania decyzji budowlanych. </w:t>
      </w:r>
    </w:p>
    <w:p w:rsidR="00B222B0" w:rsidRPr="00A85D69" w:rsidRDefault="00B222B0" w:rsidP="00A85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Wskazać należy czynności administracyjne niezbędne do wykonania </w:t>
      </w:r>
      <w:r w:rsidR="00BA3EA1">
        <w:rPr>
          <w:rFonts w:ascii="Arial" w:hAnsi="Arial" w:cs="Arial"/>
          <w:sz w:val="20"/>
          <w:szCs w:val="20"/>
          <w:lang w:eastAsia="en-GB"/>
        </w:rPr>
        <w:t xml:space="preserve">w celu </w:t>
      </w:r>
      <w:r>
        <w:rPr>
          <w:rFonts w:ascii="Arial" w:hAnsi="Arial" w:cs="Arial"/>
          <w:sz w:val="20"/>
          <w:szCs w:val="20"/>
          <w:lang w:eastAsia="en-GB"/>
        </w:rPr>
        <w:t xml:space="preserve">uzyskania ostatecznej decyzji </w:t>
      </w:r>
      <w:r w:rsidR="00BA3EA1">
        <w:rPr>
          <w:rFonts w:ascii="Arial" w:hAnsi="Arial" w:cs="Arial"/>
          <w:sz w:val="20"/>
          <w:szCs w:val="20"/>
          <w:lang w:eastAsia="en-GB"/>
        </w:rPr>
        <w:t>budowlanej (lub ostatecznych decyzji budowlanych).</w:t>
      </w:r>
      <w:r w:rsidR="0033144E">
        <w:rPr>
          <w:rFonts w:ascii="Arial" w:hAnsi="Arial" w:cs="Arial"/>
          <w:sz w:val="20"/>
          <w:szCs w:val="20"/>
          <w:lang w:eastAsia="en-GB"/>
        </w:rPr>
        <w:t>.</w:t>
      </w:r>
    </w:p>
    <w:p w:rsidR="008929C6" w:rsidRDefault="008929C6" w:rsidP="00F72E29">
      <w:pPr>
        <w:keepNext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3.5.6.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Kiedy oczekuje się wydania ostatecznej decyzji (lub ostatecznych decyzji)?</w:t>
      </w:r>
    </w:p>
    <w:p w:rsidR="00F72E29" w:rsidRPr="00E81E1E" w:rsidRDefault="00F72E29" w:rsidP="00F72E2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jc w:val="both"/>
        <w:outlineLvl w:val="0"/>
        <w:rPr>
          <w:rFonts w:ascii="Arial" w:hAnsi="Arial" w:cs="Arial"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A85D69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A85D69" w:rsidRPr="00A85D69" w:rsidRDefault="00A85D69" w:rsidP="00A85D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D69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A85D6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85D69" w:rsidRPr="00E81E1E" w:rsidRDefault="00250F6F" w:rsidP="00E81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F6F">
              <w:rPr>
                <w:rFonts w:ascii="Arial" w:hAnsi="Arial" w:cs="Arial"/>
                <w:sz w:val="20"/>
                <w:szCs w:val="20"/>
              </w:rPr>
              <w:t xml:space="preserve">Należy podać przewidywane daty uzyskania decyzji budowlanych (zgodnie z </w:t>
            </w:r>
            <w:r>
              <w:rPr>
                <w:rFonts w:ascii="Arial" w:hAnsi="Arial" w:cs="Arial"/>
                <w:sz w:val="20"/>
                <w:szCs w:val="20"/>
              </w:rPr>
              <w:t xml:space="preserve">przyjętym </w:t>
            </w:r>
            <w:r w:rsidRPr="00250F6F">
              <w:rPr>
                <w:rFonts w:ascii="Arial" w:hAnsi="Arial" w:cs="Arial"/>
                <w:sz w:val="20"/>
                <w:szCs w:val="20"/>
              </w:rPr>
              <w:t>harmonogramem</w:t>
            </w:r>
            <w:r>
              <w:rPr>
                <w:rFonts w:ascii="Arial" w:hAnsi="Arial" w:cs="Arial"/>
                <w:sz w:val="20"/>
                <w:szCs w:val="20"/>
              </w:rPr>
              <w:t xml:space="preserve"> dla projektu</w:t>
            </w:r>
            <w:r w:rsidR="00A659E7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Należy zwrócić uwagę na spójność prezentowanych danych z </w:t>
            </w:r>
            <w:r w:rsidR="009E0708">
              <w:rPr>
                <w:rFonts w:ascii="Arial" w:hAnsi="Arial" w:cs="Arial"/>
                <w:sz w:val="20"/>
                <w:szCs w:val="20"/>
              </w:rPr>
              <w:t>pozostałą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08">
              <w:rPr>
                <w:rFonts w:ascii="Arial" w:hAnsi="Arial" w:cs="Arial"/>
                <w:sz w:val="20"/>
                <w:szCs w:val="20"/>
              </w:rPr>
              <w:t>częścią</w:t>
            </w:r>
            <w:r>
              <w:rPr>
                <w:rFonts w:ascii="Arial" w:hAnsi="Arial" w:cs="Arial"/>
                <w:sz w:val="20"/>
                <w:szCs w:val="20"/>
              </w:rPr>
              <w:t xml:space="preserve"> wniosku.</w:t>
            </w:r>
          </w:p>
        </w:tc>
      </w:tr>
    </w:tbl>
    <w:p w:rsidR="00D50296" w:rsidRDefault="00D50296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D50296" w:rsidRPr="00A85D69" w:rsidRDefault="00D50296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E81E1E">
        <w:rPr>
          <w:rFonts w:ascii="Arial" w:hAnsi="Arial" w:cs="Arial"/>
          <w:sz w:val="20"/>
          <w:szCs w:val="20"/>
          <w:lang w:eastAsia="en-GB"/>
        </w:rPr>
        <w:t>3.5.7.</w:t>
      </w:r>
      <w:r w:rsidRPr="00E81E1E">
        <w:rPr>
          <w:rFonts w:ascii="Arial" w:hAnsi="Arial" w:cs="Arial"/>
          <w:sz w:val="20"/>
          <w:szCs w:val="20"/>
          <w:lang w:eastAsia="en-GB"/>
        </w:rPr>
        <w:tab/>
      </w:r>
      <w:r w:rsidRPr="00F72E29">
        <w:rPr>
          <w:rFonts w:ascii="Arial" w:hAnsi="Arial" w:cs="Arial"/>
          <w:sz w:val="20"/>
          <w:szCs w:val="20"/>
          <w:lang w:eastAsia="en-GB"/>
        </w:rPr>
        <w:t>Należy określić właściwy organ (lub właściwe organy), który wydał lub wyda zezwolenie na inwestycję:</w:t>
      </w:r>
    </w:p>
    <w:p w:rsidR="0078761C" w:rsidRPr="00F72E29" w:rsidRDefault="00B60CE6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67589A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67589A" w:rsidRDefault="0067589A" w:rsidP="006758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89A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67589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7589A" w:rsidRPr="00A079D6" w:rsidRDefault="00250F6F" w:rsidP="006C501A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Należy </w:t>
            </w:r>
            <w:r w:rsidR="00777836">
              <w:rPr>
                <w:rFonts w:ascii="Arial" w:hAnsi="Arial" w:cs="Arial"/>
                <w:sz w:val="20"/>
                <w:szCs w:val="20"/>
              </w:rPr>
              <w:t>wskazać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organ, który wyda(ł) decyzje </w:t>
            </w:r>
            <w:r w:rsidR="00B222B0">
              <w:rPr>
                <w:rFonts w:ascii="Arial" w:hAnsi="Arial" w:cs="Arial"/>
                <w:sz w:val="20"/>
                <w:szCs w:val="20"/>
              </w:rPr>
              <w:t xml:space="preserve">budowlane oraz decyzję </w:t>
            </w:r>
            <w:r w:rsidR="006C501A">
              <w:rPr>
                <w:rFonts w:ascii="Arial" w:hAnsi="Arial" w:cs="Arial"/>
                <w:sz w:val="20"/>
                <w:szCs w:val="20"/>
              </w:rPr>
              <w:t xml:space="preserve">o środowiskowych uwarunkowaniach </w:t>
            </w:r>
            <w:r w:rsidR="00777836">
              <w:rPr>
                <w:rFonts w:ascii="Arial" w:hAnsi="Arial" w:cs="Arial"/>
                <w:sz w:val="20"/>
                <w:szCs w:val="20"/>
              </w:rPr>
              <w:t>lub do którego dokonano zgłoszenia robót budowlanych</w:t>
            </w:r>
            <w:r w:rsidR="00A470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67589A" w:rsidRPr="0067589A" w:rsidRDefault="0067589A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1"/>
        <w:rPr>
          <w:rFonts w:ascii="Arial" w:hAnsi="Arial" w:cs="Arial"/>
          <w:b/>
          <w:sz w:val="20"/>
          <w:szCs w:val="20"/>
          <w:lang w:eastAsia="en-GB"/>
        </w:rPr>
      </w:pP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4.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 xml:space="preserve">Stosowanie </w:t>
      </w:r>
      <w:hyperlink r:id="rId8" w:history="1">
        <w:r w:rsidRPr="00F72E29">
          <w:rPr>
            <w:rFonts w:ascii="Arial" w:hAnsi="Arial" w:cs="Arial"/>
            <w:b/>
            <w:bCs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Pr="00D6392B">
        <w:rPr>
          <w:rFonts w:ascii="Arial" w:hAnsi="Arial" w:cs="Arial"/>
          <w:b/>
          <w:bCs/>
          <w:sz w:val="20"/>
          <w:szCs w:val="20"/>
          <w:vertAlign w:val="superscript"/>
          <w:lang w:eastAsia="en-GB"/>
        </w:rPr>
        <w:footnoteReference w:id="9"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 xml:space="preserve"> (dyrektywa siedliskowa); ocena oddziaływania na obszary Natura 2000</w:t>
      </w: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4.1.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Czy projekt może samodzielnie lub w połączeniu z innymi projektami </w:t>
      </w:r>
      <w:r w:rsidR="00033652">
        <w:rPr>
          <w:rFonts w:ascii="Arial" w:hAnsi="Arial" w:cs="Arial"/>
          <w:sz w:val="20"/>
          <w:szCs w:val="20"/>
          <w:lang w:eastAsia="en-GB"/>
        </w:rPr>
        <w:t>znacząco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F72E29" w:rsidRPr="00F72E29" w:rsidTr="00DD4B49">
        <w:trPr>
          <w:cantSplit/>
        </w:trPr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</w:tr>
    </w:tbl>
    <w:p w:rsidR="00F72E29" w:rsidRPr="00F72E29" w:rsidRDefault="00F72E29" w:rsidP="00F72E29">
      <w:pPr>
        <w:spacing w:before="120" w:after="120" w:line="240" w:lineRule="auto"/>
        <w:ind w:left="1984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4.2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Jeżeli w odpowiedzi na pytanie 4.1 zaznaczono „Tak”, należy przedstawić:</w:t>
      </w:r>
    </w:p>
    <w:p w:rsidR="00F72E29" w:rsidRPr="00F72E29" w:rsidRDefault="00F72E29" w:rsidP="00F72E29">
      <w:pPr>
        <w:spacing w:before="120" w:after="120" w:line="240" w:lineRule="auto"/>
        <w:ind w:left="850" w:hanging="850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1)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decyzję właściwego organu </w:t>
      </w:r>
      <w:r w:rsidRPr="00F72E29">
        <w:rPr>
          <w:rFonts w:ascii="Arial" w:hAnsi="Arial" w:cs="Arial"/>
          <w:sz w:val="20"/>
          <w:szCs w:val="20"/>
          <w:u w:val="single"/>
          <w:lang w:eastAsia="en-GB"/>
        </w:rPr>
        <w:t>oraz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odpowiednią ocenę przeprowadzoną zgodnie z art. 6 ust. 3 dyrektywy siedliskowej;</w:t>
      </w:r>
    </w:p>
    <w:p w:rsidR="00F72E29" w:rsidRPr="00F72E29" w:rsidRDefault="00F72E29" w:rsidP="00F72E29">
      <w:pPr>
        <w:spacing w:before="120" w:after="120" w:line="240" w:lineRule="auto"/>
        <w:ind w:left="850" w:hanging="850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2)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jeżeli właściwy organ ustalił, że dany projekt ma istotny negatywny wpływ na jeden obszar lub więcej obszarów objętych lub które mają być objęte siecią Natura 2000, należy przedstawić: </w:t>
      </w:r>
    </w:p>
    <w:p w:rsidR="00F72E29" w:rsidRPr="00F72E29" w:rsidRDefault="00F72E29" w:rsidP="00F72E29">
      <w:pPr>
        <w:spacing w:before="120" w:after="120" w:line="240" w:lineRule="auto"/>
        <w:ind w:left="1417" w:hanging="567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a)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kopię standardowego formularza zgłoszeniowego „Informacje dla Komisji Europejskiej zgodnie z art. 6 ust. 4 dyrektywy siedliskowej</w:t>
      </w:r>
      <w:r w:rsidRPr="00D6392B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10"/>
      </w:r>
      <w:r w:rsidRPr="00F72E29">
        <w:rPr>
          <w:rFonts w:ascii="Arial" w:hAnsi="Arial" w:cs="Arial"/>
          <w:sz w:val="20"/>
          <w:szCs w:val="20"/>
          <w:lang w:eastAsia="en-GB"/>
        </w:rPr>
        <w:t>, zgłoszone Komisji (DG ds. Środowiska) lub;</w:t>
      </w:r>
    </w:p>
    <w:p w:rsidR="00F72E29" w:rsidRPr="00F72E29" w:rsidRDefault="00F72E29" w:rsidP="00F72E29">
      <w:pPr>
        <w:spacing w:before="120" w:after="120" w:line="240" w:lineRule="auto"/>
        <w:ind w:left="1417" w:hanging="567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b)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opinię Komisji zgodnie z art. 6 ust. 4 dyrektywy siedliskowej w przypadku projektów mających istotny wpływ na siedliska lub gatunki</w:t>
      </w:r>
      <w:r w:rsidR="00033652">
        <w:rPr>
          <w:rFonts w:ascii="Arial" w:hAnsi="Arial" w:cs="Arial"/>
          <w:sz w:val="20"/>
          <w:szCs w:val="20"/>
          <w:lang w:eastAsia="en-GB"/>
        </w:rPr>
        <w:t xml:space="preserve"> o znaczeniu priorytetowym</w:t>
      </w:r>
      <w:r w:rsidRPr="00F72E29">
        <w:rPr>
          <w:rFonts w:ascii="Arial" w:hAnsi="Arial" w:cs="Arial"/>
          <w:sz w:val="20"/>
          <w:szCs w:val="20"/>
          <w:lang w:eastAsia="en-GB"/>
        </w:rPr>
        <w:t>, które są uzasadnione tak ważnymi względami jak nadrzędny interes publiczny inny niż zdrowie ludzkie i bezpieczeństwo publiczne lub korzystne skutki o podstawowym znaczeniu dla środowiska.</w:t>
      </w:r>
    </w:p>
    <w:p w:rsidR="00F72E29" w:rsidRPr="009E2174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4.3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  <w:r w:rsidRPr="004764FE">
        <w:rPr>
          <w:rFonts w:ascii="Arial" w:hAnsi="Arial" w:cs="Arial"/>
          <w:sz w:val="20"/>
          <w:szCs w:val="20"/>
          <w:lang w:eastAsia="en-GB"/>
        </w:rPr>
        <w:t xml:space="preserve">Jeżeli w odpowiedzi na pytanie 4.1 zaznaczono „Nie”, należy dołączyć wypełnioną przez właściwy organ </w:t>
      </w:r>
      <w:r w:rsidR="000E5F0E">
        <w:rPr>
          <w:rFonts w:ascii="Arial" w:hAnsi="Arial" w:cs="Arial"/>
          <w:sz w:val="20"/>
          <w:szCs w:val="20"/>
          <w:lang w:eastAsia="en-GB"/>
        </w:rPr>
        <w:t xml:space="preserve">deklarację </w:t>
      </w:r>
      <w:r w:rsidRPr="004764FE">
        <w:rPr>
          <w:rFonts w:ascii="Arial" w:hAnsi="Arial" w:cs="Arial"/>
          <w:sz w:val="20"/>
          <w:szCs w:val="20"/>
          <w:lang w:eastAsia="en-GB"/>
        </w:rPr>
        <w:t>oraz mapę, na której wskazano lokalizację projektu i obszarów Natura 2000.</w:t>
      </w:r>
      <w:r w:rsidR="002321EF" w:rsidRPr="004764FE">
        <w:rPr>
          <w:rFonts w:ascii="Arial" w:hAnsi="Arial" w:cs="Arial"/>
          <w:sz w:val="20"/>
          <w:szCs w:val="20"/>
          <w:lang w:eastAsia="en-GB"/>
        </w:rPr>
        <w:t xml:space="preserve"> </w:t>
      </w:r>
      <w:r w:rsidR="002321EF" w:rsidRPr="00757ECD">
        <w:rPr>
          <w:rFonts w:ascii="Arial" w:hAnsi="Arial" w:cs="Arial"/>
          <w:sz w:val="20"/>
          <w:szCs w:val="20"/>
          <w:lang w:eastAsia="en-GB"/>
        </w:rPr>
        <w:t xml:space="preserve">Jeżeli projekt ma charakter </w:t>
      </w:r>
      <w:proofErr w:type="spellStart"/>
      <w:r w:rsidR="002321EF" w:rsidRPr="00757ECD">
        <w:rPr>
          <w:rFonts w:ascii="Arial" w:hAnsi="Arial" w:cs="Arial"/>
          <w:sz w:val="20"/>
          <w:szCs w:val="20"/>
          <w:lang w:eastAsia="en-GB"/>
        </w:rPr>
        <w:t>nieinfrastrukturalny</w:t>
      </w:r>
      <w:proofErr w:type="spellEnd"/>
      <w:r w:rsidR="002321EF" w:rsidRPr="00757ECD">
        <w:rPr>
          <w:rFonts w:ascii="Arial" w:hAnsi="Arial" w:cs="Arial"/>
          <w:sz w:val="20"/>
          <w:szCs w:val="20"/>
          <w:lang w:eastAsia="en-GB"/>
        </w:rPr>
        <w:t xml:space="preserve"> (np. wiąże się z zakupem taboru), należy to odpowiednio wyjaśnić i w takim przypadku nie ma obowiązku dołączania deklaracji.</w:t>
      </w:r>
    </w:p>
    <w:p w:rsidR="002321EF" w:rsidRPr="00F72E29" w:rsidRDefault="002321EF" w:rsidP="002631DE">
      <w:pPr>
        <w:keepNext/>
        <w:tabs>
          <w:tab w:val="left" w:pos="850"/>
        </w:tabs>
        <w:spacing w:before="120" w:after="120" w:line="240" w:lineRule="auto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2321EF" w:rsidRPr="007F2AB3" w:rsidRDefault="00B60CE6" w:rsidP="0023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67589A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67589A" w:rsidRPr="0067589A" w:rsidRDefault="0067589A" w:rsidP="006758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89A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67589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7589A" w:rsidRPr="0067589A" w:rsidRDefault="0067589A" w:rsidP="006758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89A">
              <w:rPr>
                <w:rFonts w:ascii="Arial" w:hAnsi="Arial" w:cs="Arial"/>
                <w:sz w:val="20"/>
                <w:szCs w:val="20"/>
              </w:rPr>
              <w:t>UWAGA!</w:t>
            </w:r>
          </w:p>
          <w:p w:rsidR="0067589A" w:rsidRPr="0067589A" w:rsidRDefault="0067589A" w:rsidP="006758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</w:t>
            </w:r>
            <w:r w:rsidRPr="0067589A">
              <w:rPr>
                <w:rFonts w:ascii="Arial" w:hAnsi="Arial" w:cs="Arial"/>
                <w:sz w:val="20"/>
                <w:szCs w:val="20"/>
              </w:rPr>
              <w:t xml:space="preserve"> 4.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:rsidR="00E43B8B" w:rsidRPr="0067589A" w:rsidRDefault="00E43B8B" w:rsidP="00E43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B8B">
              <w:rPr>
                <w:rFonts w:ascii="Arial" w:hAnsi="Arial" w:cs="Arial"/>
                <w:sz w:val="20"/>
                <w:szCs w:val="20"/>
              </w:rPr>
              <w:t>Beneficjent zaznacza odpowiedź „NIE”, tylko jeżeli nie istniało lub nie istnieje, prawdopodobieństwo, że projekt może znacząco oddziaływać na obszary Natura 2000 i nie uznano w związku z tym za konieczne przeprowadzenie oceny oddziaływania na obszary Natura 2000. Tylko w takiej sy</w:t>
            </w:r>
            <w:r>
              <w:rPr>
                <w:rFonts w:ascii="Arial" w:hAnsi="Arial" w:cs="Arial"/>
                <w:sz w:val="20"/>
                <w:szCs w:val="20"/>
              </w:rPr>
              <w:t xml:space="preserve">tuacji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beneficjent </w:t>
            </w:r>
            <w:r w:rsidRPr="00E43B8B">
              <w:rPr>
                <w:rFonts w:ascii="Arial" w:hAnsi="Arial" w:cs="Arial"/>
                <w:sz w:val="20"/>
                <w:szCs w:val="20"/>
              </w:rPr>
              <w:t>ma obowiązek dołączenia do wniosku o dofinansowanie deklaracji organu odpowiedzial</w:t>
            </w:r>
            <w:r>
              <w:rPr>
                <w:rFonts w:ascii="Arial" w:hAnsi="Arial" w:cs="Arial"/>
                <w:sz w:val="20"/>
                <w:szCs w:val="20"/>
              </w:rPr>
              <w:t xml:space="preserve">nego za monitorowanie obszarów </w:t>
            </w:r>
            <w:r w:rsidRPr="00E43B8B">
              <w:rPr>
                <w:rFonts w:ascii="Arial" w:hAnsi="Arial" w:cs="Arial"/>
                <w:sz w:val="20"/>
                <w:szCs w:val="20"/>
              </w:rPr>
              <w:t>Natura 2000.</w:t>
            </w:r>
          </w:p>
          <w:p w:rsidR="0067589A" w:rsidRPr="0067589A" w:rsidRDefault="0067589A" w:rsidP="006758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89A">
              <w:rPr>
                <w:rFonts w:ascii="Arial" w:hAnsi="Arial" w:cs="Arial"/>
                <w:sz w:val="20"/>
                <w:szCs w:val="20"/>
              </w:rPr>
              <w:t>Szczegółowe zalecenia w tym zakresie zawarte są w „</w:t>
            </w:r>
            <w:r w:rsidR="0032196F" w:rsidRPr="0032196F">
              <w:rPr>
                <w:rFonts w:ascii="Arial" w:hAnsi="Arial" w:cs="Arial"/>
                <w:sz w:val="20"/>
                <w:szCs w:val="20"/>
              </w:rPr>
              <w:t>Wytyczne w zakresie dokumentowania postępowania w sprawie oceny oddziaływania na środowisko dla przedsięwzięć współfinansowanych z krajowych lub regionalnych programów operacyjnych</w:t>
            </w:r>
            <w:r w:rsidR="0032196F" w:rsidRPr="0032196F" w:rsidDel="003219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589A">
              <w:rPr>
                <w:rFonts w:ascii="Arial" w:hAnsi="Arial" w:cs="Arial"/>
                <w:sz w:val="20"/>
                <w:szCs w:val="20"/>
              </w:rPr>
              <w:t>Ponadto należy przestrzegać zaleceń zawartych w przygotowanych przez Komisję Europejską dokumentach:</w:t>
            </w:r>
          </w:p>
          <w:p w:rsidR="0067589A" w:rsidRPr="0067589A" w:rsidRDefault="0067589A" w:rsidP="0067589A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7589A">
              <w:rPr>
                <w:rFonts w:ascii="Arial" w:hAnsi="Arial" w:cs="Arial"/>
                <w:i/>
                <w:sz w:val="20"/>
                <w:szCs w:val="20"/>
              </w:rPr>
              <w:t>Zarządzanie obszarami Natura 2000. Postanowienia artykułu 6 dyrektywy „siedliskowej” 92/43/EWG;</w:t>
            </w:r>
          </w:p>
          <w:p w:rsidR="0067589A" w:rsidRPr="0067589A" w:rsidRDefault="0067589A" w:rsidP="0067589A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89A">
              <w:rPr>
                <w:rFonts w:ascii="Arial" w:hAnsi="Arial" w:cs="Arial"/>
                <w:i/>
                <w:sz w:val="20"/>
                <w:szCs w:val="20"/>
              </w:rPr>
              <w:t>Ocena planów i przedsięwzięć znacząco oddziałujących na obszary Natura 2000. Wytyczne metodyczne dotyczące przepisów Artykułu 6(3) i (4) Dyrektywy Siedliskowej 92/43/EWG</w:t>
            </w:r>
            <w:r w:rsidRPr="0067589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00D04" w:rsidRDefault="0067589A" w:rsidP="00700D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89A">
              <w:rPr>
                <w:rFonts w:ascii="Arial" w:hAnsi="Arial" w:cs="Arial"/>
                <w:sz w:val="20"/>
                <w:szCs w:val="20"/>
              </w:rPr>
              <w:t>Dokumenty (w polskiej wersji językowej) można znaleźć na stronie internetowej pod adresem: http://ec.europa.eu/environment/nature/natura2000/management/guidance_en.htm.</w:t>
            </w:r>
            <w:r w:rsidR="00700D04" w:rsidRPr="006758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0D04" w:rsidRDefault="00700D04" w:rsidP="00700D04">
            <w:pPr>
              <w:jc w:val="both"/>
            </w:pPr>
            <w:r w:rsidRPr="0067589A">
              <w:rPr>
                <w:rFonts w:ascii="Arial" w:hAnsi="Arial" w:cs="Arial"/>
                <w:sz w:val="20"/>
                <w:szCs w:val="20"/>
              </w:rPr>
              <w:t xml:space="preserve">Gdy przedmiotem projektu jest inwestycja o charakterze </w:t>
            </w:r>
            <w:proofErr w:type="spellStart"/>
            <w:r w:rsidRPr="0067589A">
              <w:rPr>
                <w:rFonts w:ascii="Arial" w:hAnsi="Arial" w:cs="Arial"/>
                <w:sz w:val="20"/>
                <w:szCs w:val="20"/>
              </w:rPr>
              <w:t>nieinfrastrukturalnym</w:t>
            </w:r>
            <w:proofErr w:type="spellEnd"/>
            <w:r w:rsidRPr="0067589A">
              <w:rPr>
                <w:rFonts w:ascii="Arial" w:hAnsi="Arial" w:cs="Arial"/>
                <w:sz w:val="20"/>
                <w:szCs w:val="20"/>
              </w:rPr>
              <w:t xml:space="preserve"> (np. zakup sprzętu, urządzeń, taboru) bądź o charakterze „miękkim” (np. szkolenia, kampania edukacyjna) – w punkcie 4.1 należy wpisać NIE i </w:t>
            </w:r>
            <w:r>
              <w:rPr>
                <w:rFonts w:ascii="Arial" w:hAnsi="Arial" w:cs="Arial"/>
                <w:sz w:val="20"/>
                <w:szCs w:val="20"/>
              </w:rPr>
              <w:t xml:space="preserve">odpowiednio to wyjaśnić. W takim przypadku </w:t>
            </w:r>
            <w:r w:rsidRPr="0067589A">
              <w:rPr>
                <w:rFonts w:ascii="Arial" w:hAnsi="Arial" w:cs="Arial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 xml:space="preserve">należy </w:t>
            </w:r>
            <w:r w:rsidRPr="0067589A">
              <w:rPr>
                <w:rFonts w:ascii="Arial" w:hAnsi="Arial" w:cs="Arial"/>
                <w:sz w:val="20"/>
                <w:szCs w:val="20"/>
              </w:rPr>
              <w:t xml:space="preserve">dołączać </w:t>
            </w:r>
            <w:r w:rsidRPr="0067589A">
              <w:rPr>
                <w:rFonts w:ascii="Arial" w:hAnsi="Arial" w:cs="Arial"/>
                <w:i/>
                <w:sz w:val="20"/>
                <w:szCs w:val="20"/>
              </w:rPr>
              <w:t>Deklaracji organu odpowiedzialnego za monitorowanie obszarów Natura 2000</w:t>
            </w:r>
            <w:r w:rsidRPr="0067589A">
              <w:rPr>
                <w:rFonts w:ascii="Arial" w:hAnsi="Arial" w:cs="Arial"/>
                <w:sz w:val="20"/>
                <w:szCs w:val="20"/>
              </w:rPr>
              <w:t xml:space="preserve"> (nie należy w ogóle występować o wydanie tego rodzaju zaświadczenia).</w:t>
            </w:r>
            <w:r>
              <w:t xml:space="preserve"> </w:t>
            </w:r>
          </w:p>
          <w:p w:rsidR="002B1E9F" w:rsidRDefault="008B4604" w:rsidP="008B4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1C4">
              <w:rPr>
                <w:rFonts w:ascii="Arial" w:hAnsi="Arial" w:cs="Arial"/>
                <w:sz w:val="20"/>
                <w:szCs w:val="20"/>
              </w:rPr>
              <w:t>W przypadku, gdy w raporcie była przeprowadzona ocena z</w:t>
            </w:r>
            <w:r>
              <w:rPr>
                <w:rFonts w:ascii="Arial" w:hAnsi="Arial" w:cs="Arial"/>
                <w:sz w:val="20"/>
                <w:szCs w:val="20"/>
              </w:rPr>
              <w:t>godnie z</w:t>
            </w:r>
            <w:r w:rsidRPr="00EC21C4">
              <w:rPr>
                <w:rFonts w:ascii="Arial" w:hAnsi="Arial" w:cs="Arial"/>
                <w:sz w:val="20"/>
                <w:szCs w:val="20"/>
              </w:rPr>
              <w:t xml:space="preserve"> art. 6.3 Dyrektywy Siedliskowej należy załączyć pełną wersję raportu, lub rozdziały raportu, w których </w:t>
            </w:r>
            <w:r>
              <w:rPr>
                <w:rFonts w:ascii="Arial" w:hAnsi="Arial" w:cs="Arial"/>
                <w:sz w:val="20"/>
                <w:szCs w:val="20"/>
              </w:rPr>
              <w:t xml:space="preserve">zawarto ocenę wskazaną </w:t>
            </w:r>
            <w:r w:rsidR="00007FF7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art. 6.3 </w:t>
            </w:r>
            <w:r w:rsidRPr="00EC21C4">
              <w:rPr>
                <w:rFonts w:ascii="Arial" w:hAnsi="Arial" w:cs="Arial"/>
                <w:sz w:val="20"/>
                <w:szCs w:val="20"/>
              </w:rPr>
              <w:t>Dyrektywy Siedliskowej</w:t>
            </w:r>
            <w:r>
              <w:rPr>
                <w:rFonts w:ascii="Arial" w:hAnsi="Arial" w:cs="Arial"/>
                <w:sz w:val="20"/>
                <w:szCs w:val="20"/>
              </w:rPr>
              <w:t xml:space="preserve">. Pozostała wymagana dokumentacja dla przedsięwzięć mogących znacząco oddziaływać na środowisko </w:t>
            </w:r>
            <w:r w:rsidR="00007FF7">
              <w:rPr>
                <w:rFonts w:ascii="Arial" w:hAnsi="Arial" w:cs="Arial"/>
                <w:sz w:val="20"/>
                <w:szCs w:val="20"/>
              </w:rPr>
              <w:t xml:space="preserve">została </w:t>
            </w:r>
            <w:r>
              <w:rPr>
                <w:rFonts w:ascii="Arial" w:hAnsi="Arial" w:cs="Arial"/>
                <w:sz w:val="20"/>
                <w:szCs w:val="20"/>
              </w:rPr>
              <w:t xml:space="preserve">wskazana w pkt. 3.3 i 3.4 wniosku. </w:t>
            </w:r>
          </w:p>
          <w:p w:rsidR="008B4604" w:rsidRDefault="008B4604" w:rsidP="008B46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procedury oceny dla przedsięwzięć innych niż mogące znacząco oddziaływać na środowisko opisan</w:t>
            </w:r>
            <w:r w:rsidR="002B1E9F">
              <w:rPr>
                <w:rFonts w:ascii="Arial" w:hAnsi="Arial" w:cs="Arial"/>
                <w:sz w:val="20"/>
                <w:szCs w:val="20"/>
              </w:rPr>
              <w:t xml:space="preserve">ej w rozdziale 5 ustawy </w:t>
            </w:r>
            <w:proofErr w:type="spellStart"/>
            <w:r w:rsidR="002B1E9F">
              <w:rPr>
                <w:rFonts w:ascii="Arial" w:hAnsi="Arial" w:cs="Arial"/>
                <w:sz w:val="20"/>
                <w:szCs w:val="20"/>
              </w:rPr>
              <w:t>ooś</w:t>
            </w:r>
            <w:proofErr w:type="spellEnd"/>
            <w:r w:rsidR="002B1E9F">
              <w:rPr>
                <w:rFonts w:ascii="Arial" w:hAnsi="Arial" w:cs="Arial"/>
                <w:sz w:val="20"/>
                <w:szCs w:val="20"/>
              </w:rPr>
              <w:t xml:space="preserve"> wymaga się załączenia Postanowienia o którym mowa w art. 98 </w:t>
            </w:r>
            <w:r w:rsidR="00891B05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proofErr w:type="spellStart"/>
            <w:r w:rsidR="00891B05">
              <w:rPr>
                <w:rFonts w:ascii="Arial" w:hAnsi="Arial" w:cs="Arial"/>
                <w:sz w:val="20"/>
                <w:szCs w:val="20"/>
              </w:rPr>
              <w:t>ooś</w:t>
            </w:r>
            <w:proofErr w:type="spellEnd"/>
            <w:r w:rsidR="00891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E9F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BA3EA1">
              <w:rPr>
                <w:rFonts w:ascii="Arial" w:hAnsi="Arial" w:cs="Arial"/>
                <w:sz w:val="20"/>
                <w:szCs w:val="20"/>
              </w:rPr>
              <w:t xml:space="preserve">kopii </w:t>
            </w:r>
            <w:r w:rsidR="002B1E9F">
              <w:rPr>
                <w:rFonts w:ascii="Arial" w:hAnsi="Arial" w:cs="Arial"/>
                <w:sz w:val="20"/>
                <w:szCs w:val="20"/>
              </w:rPr>
              <w:t>decyzji</w:t>
            </w:r>
            <w:r w:rsidR="00BA3EA1">
              <w:rPr>
                <w:rFonts w:ascii="Arial" w:hAnsi="Arial" w:cs="Arial"/>
                <w:sz w:val="20"/>
                <w:szCs w:val="20"/>
              </w:rPr>
              <w:t>,</w:t>
            </w:r>
            <w:r w:rsidR="002B1E9F">
              <w:rPr>
                <w:rFonts w:ascii="Arial" w:hAnsi="Arial" w:cs="Arial"/>
                <w:sz w:val="20"/>
                <w:szCs w:val="20"/>
              </w:rPr>
              <w:t xml:space="preserve"> o której mowa w art. 96 ust. 1 </w:t>
            </w:r>
            <w:r w:rsidR="00891B05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proofErr w:type="spellStart"/>
            <w:r w:rsidR="00891B05">
              <w:rPr>
                <w:rFonts w:ascii="Arial" w:hAnsi="Arial" w:cs="Arial"/>
                <w:sz w:val="20"/>
                <w:szCs w:val="20"/>
              </w:rPr>
              <w:t>ooś</w:t>
            </w:r>
            <w:proofErr w:type="spellEnd"/>
            <w:r w:rsidR="00891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E9F">
              <w:rPr>
                <w:rFonts w:ascii="Arial" w:hAnsi="Arial" w:cs="Arial"/>
                <w:sz w:val="20"/>
                <w:szCs w:val="20"/>
              </w:rPr>
              <w:t>wraz z informacją o jej podaniu do publicznej wiadomości.</w:t>
            </w:r>
          </w:p>
          <w:p w:rsidR="00C3040D" w:rsidRDefault="00C3040D" w:rsidP="00C30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określony w punkcie 4.2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ppk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2 </w:t>
            </w:r>
            <w:r w:rsidR="004C623A">
              <w:rPr>
                <w:rFonts w:ascii="Arial" w:hAnsi="Arial" w:cs="Arial"/>
                <w:sz w:val="20"/>
                <w:szCs w:val="20"/>
              </w:rPr>
              <w:t xml:space="preserve">dodatkowo wymagana jest kopia dokumentacji, o którym mowa w </w:t>
            </w:r>
            <w:r>
              <w:rPr>
                <w:rFonts w:ascii="Arial" w:hAnsi="Arial" w:cs="Arial"/>
                <w:sz w:val="20"/>
                <w:szCs w:val="20"/>
              </w:rPr>
              <w:t>art. 35 ustawy o ochronie przyrody</w:t>
            </w:r>
            <w:r w:rsidR="00007F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040D" w:rsidRPr="00E81E1E" w:rsidRDefault="00C3040D" w:rsidP="00C30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5D9">
              <w:rPr>
                <w:rFonts w:ascii="Arial" w:hAnsi="Arial"/>
                <w:sz w:val="20"/>
              </w:rPr>
              <w:t>Wykonanie kompensacji przyrodniczej następuje nie później niż w terminie rozpoczęcia działań powod</w:t>
            </w:r>
            <w:r w:rsidR="004C623A" w:rsidRPr="002E55D9">
              <w:rPr>
                <w:rFonts w:ascii="Arial" w:hAnsi="Arial"/>
                <w:sz w:val="20"/>
              </w:rPr>
              <w:t>ujących negatywne oddziaływanie co powinno zostać odnotowane/potwierdzone na potrzeby formularza aplikacyjnego.</w:t>
            </w:r>
          </w:p>
        </w:tc>
      </w:tr>
    </w:tbl>
    <w:p w:rsidR="00F72E29" w:rsidRPr="00F72E29" w:rsidRDefault="00F72E29" w:rsidP="00F72E29">
      <w:pPr>
        <w:spacing w:before="120" w:after="120" w:line="240" w:lineRule="auto"/>
        <w:ind w:left="1417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spacing w:before="120" w:after="120" w:line="240" w:lineRule="auto"/>
        <w:ind w:left="600" w:hanging="600"/>
        <w:jc w:val="both"/>
        <w:outlineLvl w:val="1"/>
        <w:rPr>
          <w:rFonts w:ascii="Arial" w:hAnsi="Arial" w:cs="Arial"/>
          <w:b/>
          <w:sz w:val="20"/>
          <w:szCs w:val="20"/>
          <w:lang w:eastAsia="en-GB"/>
        </w:rPr>
      </w:pP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5.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Stosowanie dyrektywy 2000/60/WE Parlamentu Europejskiego i Rady</w:t>
      </w:r>
      <w:r w:rsidRPr="00D6392B">
        <w:rPr>
          <w:rFonts w:ascii="Arial" w:hAnsi="Arial" w:cs="Arial"/>
          <w:b/>
          <w:bCs/>
          <w:sz w:val="20"/>
          <w:szCs w:val="20"/>
          <w:vertAlign w:val="superscript"/>
          <w:lang w:eastAsia="en-GB"/>
        </w:rPr>
        <w:footnoteReference w:id="11"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 xml:space="preserve"> („ramowej dyrektywy wodnej”); ocena oddziaływania na jednolitą część wód</w:t>
      </w: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5.1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W przypadku niespełnienia odpowiedniego warunku wstępnego zgodnie z art. 19 rozporządzenia (UE) nr 1303/2013, należy przedstawić łącze do zatwierdzonego planu działań.</w:t>
      </w:r>
    </w:p>
    <w:p w:rsidR="0078761C" w:rsidRPr="00F72E29" w:rsidRDefault="00B60CE6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A85D0A" w:rsidRPr="00A079D6" w:rsidTr="000A4453">
        <w:trPr>
          <w:trHeight w:val="416"/>
        </w:trPr>
        <w:tc>
          <w:tcPr>
            <w:tcW w:w="5000" w:type="pct"/>
            <w:shd w:val="clear" w:color="auto" w:fill="D9D9D9"/>
          </w:tcPr>
          <w:p w:rsidR="00A85D0A" w:rsidRPr="00141C4A" w:rsidRDefault="00A85D0A" w:rsidP="00B60C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4A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141C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A4E70" w:rsidRDefault="007A4E70" w:rsidP="00B60C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E70">
              <w:rPr>
                <w:rFonts w:ascii="Arial" w:hAnsi="Arial" w:cs="Arial"/>
                <w:sz w:val="20"/>
                <w:szCs w:val="20"/>
              </w:rPr>
              <w:t>Punkt dotyczy wyłącznie projektów dużych w rozumi</w:t>
            </w:r>
            <w:r>
              <w:rPr>
                <w:rFonts w:ascii="Arial" w:hAnsi="Arial" w:cs="Arial"/>
                <w:sz w:val="20"/>
                <w:szCs w:val="20"/>
              </w:rPr>
              <w:t xml:space="preserve">eniu rozporządzenia </w:t>
            </w:r>
            <w:r w:rsidR="00C37C4D" w:rsidRPr="00C37C4D">
              <w:rPr>
                <w:rFonts w:ascii="Arial" w:hAnsi="Arial" w:cs="Arial"/>
                <w:sz w:val="20"/>
                <w:szCs w:val="20"/>
              </w:rPr>
              <w:t>(UE) nr 1303/2013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85D0A" w:rsidRPr="008D2659" w:rsidRDefault="00007FF7" w:rsidP="00B60C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FF7">
              <w:rPr>
                <w:rFonts w:ascii="Arial" w:hAnsi="Arial" w:cs="Arial"/>
                <w:sz w:val="20"/>
                <w:szCs w:val="20"/>
              </w:rPr>
              <w:lastRenderedPageBreak/>
              <w:t xml:space="preserve">W polu należy </w:t>
            </w:r>
            <w:r>
              <w:rPr>
                <w:rFonts w:ascii="Arial" w:hAnsi="Arial" w:cs="Arial"/>
                <w:sz w:val="20"/>
                <w:szCs w:val="20"/>
              </w:rPr>
              <w:t>wpisać</w:t>
            </w:r>
            <w:r w:rsidRPr="00007FF7">
              <w:rPr>
                <w:rFonts w:ascii="Arial" w:hAnsi="Arial" w:cs="Arial"/>
                <w:sz w:val="20"/>
                <w:szCs w:val="20"/>
              </w:rPr>
              <w:t xml:space="preserve"> „nie dotyczy” jeżeli warunek wstępny jest spełniony.</w:t>
            </w:r>
          </w:p>
        </w:tc>
      </w:tr>
    </w:tbl>
    <w:p w:rsidR="00A85D0A" w:rsidRDefault="00A85D0A" w:rsidP="000E5F0E">
      <w:pPr>
        <w:keepNext/>
        <w:tabs>
          <w:tab w:val="left" w:pos="850"/>
        </w:tabs>
        <w:spacing w:before="120" w:after="120" w:line="240" w:lineRule="auto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5.2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F72E29" w:rsidRPr="00F72E29" w:rsidTr="00DD4B49">
        <w:trPr>
          <w:cantSplit/>
        </w:trPr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</w:tr>
    </w:tbl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5.2.1. Jeżeli zaznaczono odpowiedź „Tak”, należy przedstawić ocenę oddziaływania na jednolitą część wód i szczegółowe wyjaśnienie sposobu, w jaki spełniono lub w jaki zostaną spełnione wszystkie warunki zgodnie z art. 4 ust. 7 ramowej dyrektywy wodnej.</w:t>
      </w:r>
    </w:p>
    <w:p w:rsid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Należy wskazać także,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 szczegółowe informacje.</w:t>
      </w:r>
    </w:p>
    <w:p w:rsidR="00D50296" w:rsidRPr="00F72E29" w:rsidRDefault="00D50296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287282" w:rsidRDefault="00287282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EF6587" w:rsidRPr="00A079D6" w:rsidTr="000A4453">
        <w:trPr>
          <w:trHeight w:val="416"/>
        </w:trPr>
        <w:tc>
          <w:tcPr>
            <w:tcW w:w="5000" w:type="pct"/>
            <w:shd w:val="clear" w:color="auto" w:fill="D9D9D9"/>
          </w:tcPr>
          <w:p w:rsidR="00EF6587" w:rsidRPr="002631DE" w:rsidRDefault="00EF6587" w:rsidP="000A4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DE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2631D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3EA1" w:rsidRPr="008A6142" w:rsidRDefault="00EF6587" w:rsidP="002E55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E1E">
              <w:rPr>
                <w:rFonts w:ascii="Arial" w:hAnsi="Arial" w:cs="Arial"/>
                <w:sz w:val="20"/>
                <w:szCs w:val="20"/>
              </w:rPr>
              <w:t xml:space="preserve">Należy podać szczegółowe informacje czy doszło do przeprowadzenia oceny wpływu na środowisko wodne </w:t>
            </w:r>
            <w:r w:rsidRPr="0046510C">
              <w:rPr>
                <w:rFonts w:ascii="Arial" w:hAnsi="Arial" w:cs="Arial"/>
                <w:sz w:val="20"/>
                <w:szCs w:val="20"/>
              </w:rPr>
              <w:t>przedsięwzięcia pod kątem wymagań RDW w ramach:</w:t>
            </w:r>
            <w:r w:rsidR="00C922EA" w:rsidRPr="008A61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6587" w:rsidRPr="00E81E1E" w:rsidRDefault="0046510C" w:rsidP="002E55D9">
            <w:pPr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A6142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proofErr w:type="spellStart"/>
            <w:r w:rsidRPr="0046510C">
              <w:rPr>
                <w:rFonts w:ascii="Arial" w:hAnsi="Arial" w:cs="Arial"/>
                <w:sz w:val="20"/>
                <w:szCs w:val="20"/>
              </w:rPr>
              <w:t>ooś</w:t>
            </w:r>
            <w:proofErr w:type="spellEnd"/>
            <w:r w:rsidR="00BA3EA1" w:rsidRPr="008A61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6587" w:rsidRPr="004651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EA1" w:rsidRPr="0046510C">
              <w:rPr>
                <w:rFonts w:ascii="Arial" w:hAnsi="Arial" w:cs="Arial"/>
                <w:sz w:val="20"/>
                <w:szCs w:val="20"/>
              </w:rPr>
              <w:t>(z</w:t>
            </w:r>
            <w:r w:rsidR="00EF6587" w:rsidRPr="0046510C">
              <w:rPr>
                <w:rFonts w:ascii="Arial" w:hAnsi="Arial" w:cs="Arial"/>
                <w:sz w:val="20"/>
                <w:szCs w:val="20"/>
              </w:rPr>
              <w:t>godnie z art. 81 ust. 3</w:t>
            </w:r>
            <w:r w:rsidR="00EF6587" w:rsidRPr="008A6142">
              <w:rPr>
                <w:rFonts w:ascii="Arial" w:hAnsi="Arial" w:cs="Arial"/>
                <w:sz w:val="20"/>
                <w:szCs w:val="20"/>
              </w:rPr>
              <w:t xml:space="preserve">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przesłanki, o których mowa w art. 38j ustawy z dnia 18 lipca 2001 r. – Prawo wodne</w:t>
            </w:r>
            <w:r w:rsidR="00BA3EA1" w:rsidRPr="008A6142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EF6587" w:rsidRPr="00E81E1E" w:rsidRDefault="00EF6587" w:rsidP="00E81E1E">
            <w:pPr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E1E">
              <w:rPr>
                <w:rFonts w:ascii="Arial" w:hAnsi="Arial" w:cs="Arial"/>
                <w:sz w:val="20"/>
                <w:szCs w:val="20"/>
              </w:rPr>
              <w:t xml:space="preserve">aktualizacji planów gospodarowania wodami na obszarach dorzeczy </w:t>
            </w:r>
            <w:r w:rsidR="00BA3EA1">
              <w:rPr>
                <w:rFonts w:ascii="Arial" w:hAnsi="Arial" w:cs="Arial"/>
                <w:sz w:val="20"/>
                <w:szCs w:val="20"/>
              </w:rPr>
              <w:t xml:space="preserve"> -- </w:t>
            </w:r>
            <w:r w:rsidRPr="00E81E1E">
              <w:rPr>
                <w:rFonts w:ascii="Arial" w:hAnsi="Arial" w:cs="Arial"/>
                <w:sz w:val="20"/>
                <w:szCs w:val="20"/>
              </w:rPr>
              <w:t>PGW</w:t>
            </w:r>
            <w:r w:rsidR="00BA3EA1">
              <w:rPr>
                <w:rFonts w:ascii="Arial" w:hAnsi="Arial" w:cs="Arial"/>
                <w:sz w:val="20"/>
                <w:szCs w:val="20"/>
              </w:rPr>
              <w:t xml:space="preserve"> (k</w:t>
            </w:r>
            <w:r w:rsidRPr="00E81E1E">
              <w:rPr>
                <w:rFonts w:ascii="Arial" w:hAnsi="Arial" w:cs="Arial"/>
                <w:sz w:val="20"/>
                <w:szCs w:val="20"/>
              </w:rPr>
              <w:t>ażda inwestycja powodująca nową zmianę charakterystyki fizycznej części wód, musi zostać wpisana do planu gospodarowania na obszarze dorzecza</w:t>
            </w:r>
            <w:r w:rsidR="00BA3EA1">
              <w:rPr>
                <w:rFonts w:ascii="Arial" w:hAnsi="Arial" w:cs="Arial"/>
                <w:sz w:val="20"/>
                <w:szCs w:val="20"/>
              </w:rPr>
              <w:t>;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EA1">
              <w:rPr>
                <w:rFonts w:ascii="Arial" w:hAnsi="Arial" w:cs="Arial"/>
                <w:sz w:val="20"/>
                <w:szCs w:val="20"/>
              </w:rPr>
              <w:t>w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 związku z tym, każdy podmiot </w:t>
            </w:r>
            <w:r w:rsidR="00BA3EA1">
              <w:rPr>
                <w:rFonts w:ascii="Arial" w:hAnsi="Arial" w:cs="Arial"/>
                <w:sz w:val="20"/>
                <w:szCs w:val="20"/>
              </w:rPr>
              <w:t>–</w:t>
            </w:r>
            <w:r w:rsidRPr="00E81E1E">
              <w:rPr>
                <w:rFonts w:ascii="Arial" w:hAnsi="Arial" w:cs="Arial"/>
                <w:sz w:val="20"/>
                <w:szCs w:val="20"/>
              </w:rPr>
              <w:t>zarówno publiczny, jak i prywatny</w:t>
            </w:r>
            <w:r w:rsidR="00BA3EA1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 planujący realizację takiej inwestycji musi przekazać Prezesowi Krajowego Zarządu Gospodarki Wodnej stosowne analizy i informacje </w:t>
            </w:r>
            <w:r w:rsidR="00BA3EA1" w:rsidRPr="003270DA">
              <w:rPr>
                <w:rFonts w:ascii="Arial" w:hAnsi="Arial" w:cs="Arial"/>
                <w:sz w:val="20"/>
                <w:szCs w:val="20"/>
              </w:rPr>
              <w:t>w celu</w:t>
            </w:r>
            <w:r w:rsidR="00BA3EA1" w:rsidRPr="0029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zamieszczenia ich w kolejnych aktualizacjach planów gospodarowania wodami </w:t>
            </w:r>
            <w:r w:rsidR="003270DA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E81E1E">
              <w:rPr>
                <w:rFonts w:ascii="Arial" w:hAnsi="Arial" w:cs="Arial"/>
                <w:sz w:val="20"/>
                <w:szCs w:val="20"/>
              </w:rPr>
              <w:t>aPGW</w:t>
            </w:r>
            <w:proofErr w:type="spellEnd"/>
            <w:r w:rsidRPr="003270DA">
              <w:rPr>
                <w:rFonts w:ascii="Arial" w:hAnsi="Arial" w:cs="Arial"/>
                <w:sz w:val="20"/>
                <w:szCs w:val="20"/>
              </w:rPr>
              <w:t>)</w:t>
            </w:r>
            <w:r w:rsidR="00BA3EA1" w:rsidRPr="003270D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F6587" w:rsidRPr="00E81E1E" w:rsidRDefault="00EF6587" w:rsidP="00E81E1E">
            <w:pPr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E1E">
              <w:rPr>
                <w:rFonts w:ascii="Arial" w:hAnsi="Arial" w:cs="Arial"/>
                <w:sz w:val="20"/>
                <w:szCs w:val="20"/>
              </w:rPr>
              <w:t>Masterplanów</w:t>
            </w:r>
            <w:proofErr w:type="spellEnd"/>
            <w:r w:rsidRPr="00E81E1E">
              <w:rPr>
                <w:rFonts w:ascii="Arial" w:hAnsi="Arial" w:cs="Arial"/>
                <w:sz w:val="20"/>
                <w:szCs w:val="20"/>
              </w:rPr>
              <w:t xml:space="preserve"> dla obszarów dorzeczy Odry i Wisły</w:t>
            </w:r>
            <w:r w:rsidR="003270DA">
              <w:rPr>
                <w:rFonts w:ascii="Arial" w:hAnsi="Arial" w:cs="Arial"/>
                <w:sz w:val="20"/>
                <w:szCs w:val="20"/>
              </w:rPr>
              <w:t xml:space="preserve"> (r</w:t>
            </w:r>
            <w:r w:rsidRPr="00E81E1E">
              <w:rPr>
                <w:rFonts w:ascii="Arial" w:hAnsi="Arial" w:cs="Arial"/>
                <w:sz w:val="20"/>
                <w:szCs w:val="20"/>
              </w:rPr>
              <w:t>ola tych dokumentów w okresie przejściowym tj. do czasu zaktualizowania planów gospodarowania wodami na obszarach dorzeczy w 2015 r., jest analogiczna do planów gospodarowania wodami w dorzeczach</w:t>
            </w:r>
            <w:r w:rsidR="003270DA">
              <w:rPr>
                <w:rFonts w:ascii="Arial" w:hAnsi="Arial" w:cs="Arial"/>
                <w:sz w:val="20"/>
                <w:szCs w:val="20"/>
              </w:rPr>
              <w:t>;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0DA">
              <w:rPr>
                <w:rFonts w:ascii="Arial" w:hAnsi="Arial" w:cs="Arial"/>
                <w:sz w:val="20"/>
                <w:szCs w:val="20"/>
              </w:rPr>
              <w:t>w</w:t>
            </w:r>
            <w:r w:rsidRPr="00E81E1E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E81E1E">
              <w:rPr>
                <w:rFonts w:ascii="Arial" w:hAnsi="Arial" w:cs="Arial"/>
                <w:sz w:val="20"/>
                <w:szCs w:val="20"/>
              </w:rPr>
              <w:t>Masterplanach</w:t>
            </w:r>
            <w:proofErr w:type="spellEnd"/>
            <w:r w:rsidRPr="00E81E1E">
              <w:rPr>
                <w:rFonts w:ascii="Arial" w:hAnsi="Arial" w:cs="Arial"/>
                <w:sz w:val="20"/>
                <w:szCs w:val="20"/>
              </w:rPr>
              <w:t xml:space="preserve"> powinny znajdować się następujące informacje o projekcie:</w:t>
            </w:r>
          </w:p>
          <w:p w:rsidR="00EF6587" w:rsidRPr="00E81E1E" w:rsidRDefault="00EF6587" w:rsidP="000A4453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E1E">
              <w:rPr>
                <w:rFonts w:ascii="Arial" w:hAnsi="Arial" w:cs="Arial"/>
                <w:sz w:val="20"/>
                <w:szCs w:val="20"/>
              </w:rPr>
              <w:t xml:space="preserve">oddziaływania danego przedsięwzięcia na cele ochrony wód, </w:t>
            </w:r>
          </w:p>
          <w:p w:rsidR="00EF6587" w:rsidRPr="00E81E1E" w:rsidRDefault="00EF6587" w:rsidP="000A4453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E1E">
              <w:rPr>
                <w:rFonts w:ascii="Arial" w:hAnsi="Arial" w:cs="Arial"/>
                <w:sz w:val="20"/>
                <w:szCs w:val="20"/>
              </w:rPr>
              <w:t>ocenę wariantów przedsięwzięcia (w celu wskazania opcji zgodnej z RDW),</w:t>
            </w:r>
          </w:p>
          <w:p w:rsidR="00EF6587" w:rsidRPr="00E81E1E" w:rsidRDefault="00EF6587" w:rsidP="000A4453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E81E1E">
              <w:rPr>
                <w:rFonts w:ascii="Arial" w:hAnsi="Arial" w:cs="Arial"/>
                <w:sz w:val="20"/>
                <w:szCs w:val="20"/>
              </w:rPr>
              <w:t>środki służące odwróceniu spowodowanych presji, w tym identyfikacji potrzeby stosowania derogacji i wskazującej na potrzebę wdrożenia odpowiedniego programu działań minimalizujących.</w:t>
            </w:r>
          </w:p>
          <w:p w:rsidR="00EF6587" w:rsidRPr="00E81E1E" w:rsidRDefault="00EF6587" w:rsidP="00E81E1E">
            <w:pPr>
              <w:spacing w:after="120" w:line="240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81E1E">
              <w:rPr>
                <w:rFonts w:ascii="Arial" w:hAnsi="Arial" w:cs="Arial"/>
                <w:spacing w:val="4"/>
                <w:sz w:val="20"/>
                <w:szCs w:val="20"/>
              </w:rPr>
              <w:t xml:space="preserve">Jeśli dotyczy, należy wskazać odpowiednie decyzje administracyjne, w których </w:t>
            </w:r>
            <w:r w:rsidR="0046510C">
              <w:rPr>
                <w:rFonts w:ascii="Arial" w:hAnsi="Arial" w:cs="Arial"/>
                <w:spacing w:val="4"/>
                <w:sz w:val="20"/>
                <w:szCs w:val="20"/>
              </w:rPr>
              <w:t>o</w:t>
            </w:r>
            <w:r w:rsidRPr="00E81E1E">
              <w:rPr>
                <w:rFonts w:ascii="Arial" w:hAnsi="Arial" w:cs="Arial"/>
                <w:spacing w:val="4"/>
                <w:sz w:val="20"/>
                <w:szCs w:val="20"/>
              </w:rPr>
              <w:t>rgan administracji dokonał stosownego rozpatrzenia zgodnie z aktualnym na dzień złożenia Wniosku prawodawstwem.</w:t>
            </w:r>
          </w:p>
          <w:p w:rsidR="00EF6587" w:rsidRPr="00E14014" w:rsidRDefault="00EF6587" w:rsidP="000A445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296" w:rsidRDefault="00D50296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D50296" w:rsidRDefault="00D50296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D50296" w:rsidRDefault="00D50296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5.2.2. Jeżeli zaznaczono odpowiedź „Nie”, należy dołączyć wypełnioną przez właściwy organ dekla</w:t>
      </w:r>
      <w:r w:rsidR="000E5F0E">
        <w:rPr>
          <w:rFonts w:ascii="Arial" w:hAnsi="Arial" w:cs="Arial"/>
          <w:sz w:val="20"/>
          <w:szCs w:val="20"/>
          <w:lang w:eastAsia="en-GB"/>
        </w:rPr>
        <w:t>rację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. </w:t>
      </w:r>
      <w:r w:rsidR="002321EF" w:rsidRPr="002321EF">
        <w:rPr>
          <w:rFonts w:ascii="Arial" w:hAnsi="Arial" w:cs="Arial"/>
          <w:sz w:val="20"/>
          <w:szCs w:val="20"/>
          <w:lang w:eastAsia="en-GB"/>
        </w:rPr>
        <w:t xml:space="preserve">Jeżeli duży projekt ma charakter </w:t>
      </w:r>
      <w:proofErr w:type="spellStart"/>
      <w:r w:rsidR="002321EF" w:rsidRPr="002321EF">
        <w:rPr>
          <w:rFonts w:ascii="Arial" w:hAnsi="Arial" w:cs="Arial"/>
          <w:sz w:val="20"/>
          <w:szCs w:val="20"/>
          <w:lang w:eastAsia="en-GB"/>
        </w:rPr>
        <w:t>nieinfrastrukturalny</w:t>
      </w:r>
      <w:proofErr w:type="spellEnd"/>
      <w:r w:rsidR="002321EF" w:rsidRPr="002321EF">
        <w:rPr>
          <w:rFonts w:ascii="Arial" w:hAnsi="Arial" w:cs="Arial"/>
          <w:sz w:val="20"/>
          <w:szCs w:val="20"/>
          <w:lang w:eastAsia="en-GB"/>
        </w:rPr>
        <w:t xml:space="preserve"> (np. wiąże się z zakupem taboru), należy to odpowiednio wyjaśnić i w takim przypadku nie ma obowiązku dołączania deklaracji.</w:t>
      </w:r>
      <w:r w:rsidR="002321EF">
        <w:rPr>
          <w:rFonts w:ascii="Arial" w:hAnsi="Arial" w:cs="Arial"/>
          <w:sz w:val="20"/>
          <w:szCs w:val="20"/>
          <w:lang w:eastAsia="en-GB"/>
        </w:rPr>
        <w:t xml:space="preserve"> </w:t>
      </w:r>
    </w:p>
    <w:p w:rsidR="002321EF" w:rsidRPr="007F2AB3" w:rsidRDefault="000E5F0E" w:rsidP="0023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EF6587" w:rsidRDefault="00EF6587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EF6587" w:rsidRPr="00F72E29" w:rsidRDefault="00EF6587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5.3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Należy wyjaśnić, w jaki sposób projekt pokrywa się z celami planu gospodarowania wodami w dorzeczu, które ustanowiono dla odpowiednich jednolitych części wód. </w:t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F72E29" w:rsidRPr="00E81E1E" w:rsidRDefault="00F72E29" w:rsidP="00F72E29">
      <w:pPr>
        <w:spacing w:before="120" w:after="120" w:line="240" w:lineRule="auto"/>
        <w:ind w:left="601"/>
        <w:jc w:val="both"/>
        <w:rPr>
          <w:rFonts w:ascii="Arial" w:hAnsi="Arial" w:cs="Arial"/>
          <w:sz w:val="20"/>
          <w:szCs w:val="20"/>
          <w:lang w:eastAsia="en-GB"/>
        </w:rPr>
      </w:pPr>
    </w:p>
    <w:p w:rsidR="00B43BC5" w:rsidRDefault="00F72E29" w:rsidP="00F72E29">
      <w:pPr>
        <w:keepNext/>
        <w:spacing w:before="120" w:after="120" w:line="240" w:lineRule="auto"/>
        <w:ind w:left="600" w:hanging="600"/>
        <w:jc w:val="both"/>
        <w:outlineLvl w:val="1"/>
        <w:rPr>
          <w:rFonts w:ascii="Arial" w:hAnsi="Arial" w:cs="Arial"/>
          <w:b/>
          <w:bCs/>
          <w:sz w:val="20"/>
          <w:szCs w:val="20"/>
          <w:lang w:eastAsia="en-GB"/>
        </w:rPr>
      </w:pP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6.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W stosownych przypadkach, informacje na temat zgodności z innymi dyrektywami środowiskowymi</w:t>
      </w:r>
      <w:r w:rsidR="00F84500">
        <w:rPr>
          <w:rFonts w:ascii="Arial" w:hAnsi="Arial" w:cs="Arial"/>
          <w:b/>
          <w:bCs/>
          <w:sz w:val="20"/>
          <w:szCs w:val="20"/>
          <w:lang w:eastAsia="en-GB"/>
        </w:rPr>
        <w:t xml:space="preserve"> </w:t>
      </w:r>
    </w:p>
    <w:p w:rsidR="00D50296" w:rsidRDefault="00D50296" w:rsidP="00E379F8">
      <w:pPr>
        <w:keepNext/>
        <w:spacing w:before="120" w:after="120" w:line="240" w:lineRule="auto"/>
        <w:jc w:val="both"/>
        <w:outlineLvl w:val="1"/>
        <w:rPr>
          <w:rStyle w:val="Odwoaniedokomentarza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482812" w:rsidRPr="00A079D6" w:rsidTr="002D060F">
        <w:trPr>
          <w:trHeight w:val="416"/>
        </w:trPr>
        <w:tc>
          <w:tcPr>
            <w:tcW w:w="5000" w:type="pct"/>
            <w:shd w:val="clear" w:color="auto" w:fill="D9D9D9"/>
          </w:tcPr>
          <w:p w:rsidR="00482812" w:rsidRPr="002631DE" w:rsidRDefault="00482812" w:rsidP="00482812">
            <w:pPr>
              <w:rPr>
                <w:rFonts w:ascii="Arial" w:hAnsi="Arial" w:cs="Arial"/>
                <w:sz w:val="20"/>
                <w:szCs w:val="20"/>
              </w:rPr>
            </w:pPr>
            <w:r w:rsidRPr="002631DE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2631D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D48B7" w:rsidRPr="00E81E1E" w:rsidRDefault="00482812" w:rsidP="008A6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296">
              <w:rPr>
                <w:rFonts w:ascii="Arial" w:hAnsi="Arial" w:cs="Arial"/>
                <w:sz w:val="20"/>
                <w:szCs w:val="20"/>
              </w:rPr>
              <w:t>Dla każdej z wymienionych poniżej dyrektyw, jeśli dotyczy, należy wskazać odpowiednie decyzje administracyjne, w których organ administracji dokonał stosownego rozpatrzenia zgodnie z aktualnym na dzień złożenia Wniosku prawodawstwem.</w:t>
            </w:r>
          </w:p>
        </w:tc>
      </w:tr>
    </w:tbl>
    <w:p w:rsidR="00F72E29" w:rsidRPr="00F72E29" w:rsidRDefault="00F72E29" w:rsidP="000E5F0E">
      <w:pPr>
        <w:keepNext/>
        <w:spacing w:before="120" w:after="120" w:line="240" w:lineRule="auto"/>
        <w:jc w:val="both"/>
        <w:outlineLvl w:val="1"/>
        <w:rPr>
          <w:rFonts w:ascii="Arial" w:hAnsi="Arial" w:cs="Arial"/>
          <w:b/>
          <w:sz w:val="20"/>
          <w:szCs w:val="20"/>
          <w:lang w:eastAsia="en-GB"/>
        </w:rPr>
      </w:pPr>
    </w:p>
    <w:p w:rsidR="00F72E29" w:rsidRPr="00F72E29" w:rsidRDefault="00F72E29" w:rsidP="000E5F0E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6.1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Stosowanie dyrektywy Rady 91/271/EWG</w:t>
      </w:r>
      <w:r w:rsidRPr="00E81E1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12"/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(„dyrektywy dotyczącej oczyszczania ścieków komunalnych”) – </w:t>
      </w:r>
      <w:proofErr w:type="spellStart"/>
      <w:r w:rsidRPr="00F72E29">
        <w:rPr>
          <w:rFonts w:ascii="Arial" w:hAnsi="Arial" w:cs="Arial"/>
          <w:sz w:val="20"/>
          <w:szCs w:val="20"/>
          <w:lang w:eastAsia="en-GB"/>
        </w:rPr>
        <w:t>projekty</w:t>
      </w:r>
      <w:proofErr w:type="spellEnd"/>
      <w:r w:rsidRPr="00F72E29">
        <w:rPr>
          <w:rFonts w:ascii="Arial" w:hAnsi="Arial" w:cs="Arial"/>
          <w:sz w:val="20"/>
          <w:szCs w:val="20"/>
          <w:lang w:eastAsia="en-GB"/>
        </w:rPr>
        <w:t xml:space="preserve"> w sektorze </w:t>
      </w:r>
      <w:r w:rsidR="00436F14">
        <w:rPr>
          <w:rFonts w:ascii="Arial" w:hAnsi="Arial" w:cs="Arial"/>
          <w:sz w:val="20"/>
          <w:szCs w:val="20"/>
          <w:lang w:eastAsia="en-GB"/>
        </w:rPr>
        <w:t>usług z</w:t>
      </w:r>
      <w:r w:rsidR="00436F14" w:rsidRPr="00436F14">
        <w:rPr>
          <w:rFonts w:ascii="Arial" w:hAnsi="Arial" w:cs="Arial"/>
          <w:sz w:val="20"/>
          <w:szCs w:val="20"/>
          <w:lang w:eastAsia="en-GB"/>
        </w:rPr>
        <w:t>biorowe</w:t>
      </w:r>
      <w:r w:rsidR="00436F14">
        <w:rPr>
          <w:rFonts w:ascii="Arial" w:hAnsi="Arial" w:cs="Arial"/>
          <w:sz w:val="20"/>
          <w:szCs w:val="20"/>
          <w:lang w:eastAsia="en-GB"/>
        </w:rPr>
        <w:t>go zaopatrzenia</w:t>
      </w:r>
      <w:r w:rsidR="00436F14" w:rsidRPr="00436F14">
        <w:rPr>
          <w:rFonts w:ascii="Arial" w:hAnsi="Arial" w:cs="Arial"/>
          <w:sz w:val="20"/>
          <w:szCs w:val="20"/>
          <w:lang w:eastAsia="en-GB"/>
        </w:rPr>
        <w:t xml:space="preserve"> w wodę i</w:t>
      </w:r>
      <w:r w:rsidR="00436F14">
        <w:rPr>
          <w:rFonts w:ascii="Arial" w:hAnsi="Arial" w:cs="Arial"/>
          <w:sz w:val="20"/>
          <w:szCs w:val="20"/>
          <w:lang w:eastAsia="en-GB"/>
        </w:rPr>
        <w:t xml:space="preserve"> zbiorowe odprowadzanie ścieków </w:t>
      </w:r>
      <w:r w:rsidRPr="00F72E29">
        <w:rPr>
          <w:rFonts w:ascii="Arial" w:hAnsi="Arial" w:cs="Arial"/>
          <w:sz w:val="20"/>
          <w:szCs w:val="20"/>
          <w:lang w:eastAsia="en-GB"/>
        </w:rPr>
        <w:t>komunalnych</w:t>
      </w:r>
      <w:r w:rsidR="00824D0E">
        <w:rPr>
          <w:rFonts w:ascii="Arial" w:hAnsi="Arial" w:cs="Arial"/>
          <w:sz w:val="20"/>
          <w:szCs w:val="20"/>
          <w:lang w:eastAsia="en-GB"/>
        </w:rPr>
        <w:t>.</w:t>
      </w:r>
    </w:p>
    <w:p w:rsidR="00F72E29" w:rsidRPr="00F72E29" w:rsidRDefault="000E5F0E" w:rsidP="00F72E29">
      <w:pPr>
        <w:spacing w:before="120" w:after="120" w:line="240" w:lineRule="auto"/>
        <w:ind w:left="1417" w:hanging="567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1</w:t>
      </w:r>
      <w:r w:rsidR="00F72E29" w:rsidRPr="00F72E29">
        <w:rPr>
          <w:rFonts w:ascii="Arial" w:hAnsi="Arial" w:cs="Arial"/>
          <w:sz w:val="20"/>
          <w:szCs w:val="20"/>
          <w:lang w:eastAsia="en-GB"/>
        </w:rPr>
        <w:t>)</w:t>
      </w:r>
      <w:r w:rsidR="00F72E29" w:rsidRPr="00F72E29">
        <w:rPr>
          <w:rFonts w:ascii="Arial" w:hAnsi="Arial" w:cs="Arial"/>
          <w:sz w:val="20"/>
          <w:szCs w:val="20"/>
          <w:lang w:eastAsia="en-GB"/>
        </w:rPr>
        <w:tab/>
        <w:t>Należy wyjaśnić, w jaki sposób projekt jest spójny z planem lub programem związanym z wdrażaniem dyrektywy dotyczącej oczyszczania ścieków komunalnych.</w:t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074AA5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074AA5" w:rsidRPr="002631DE" w:rsidRDefault="00074AA5" w:rsidP="00344E63">
            <w:pPr>
              <w:rPr>
                <w:rFonts w:ascii="Arial" w:hAnsi="Arial" w:cs="Arial"/>
                <w:sz w:val="20"/>
                <w:szCs w:val="20"/>
              </w:rPr>
            </w:pPr>
            <w:r w:rsidRPr="002631DE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2631D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74AA5" w:rsidRPr="002631DE" w:rsidRDefault="00074AA5" w:rsidP="008A6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DE">
              <w:rPr>
                <w:rFonts w:ascii="Arial" w:hAnsi="Arial" w:cs="Arial"/>
                <w:sz w:val="20"/>
                <w:szCs w:val="20"/>
              </w:rPr>
              <w:t>Należy podać szczegółowe informacje dotyczące wypełniania przez aglomerację lub aglomeracje</w:t>
            </w:r>
            <w:r w:rsidR="004D48B7">
              <w:rPr>
                <w:rFonts w:ascii="Arial" w:hAnsi="Arial" w:cs="Arial"/>
                <w:sz w:val="20"/>
                <w:szCs w:val="20"/>
              </w:rPr>
              <w:t>,</w:t>
            </w:r>
            <w:r w:rsidRPr="002631DE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4D48B7">
              <w:rPr>
                <w:rFonts w:ascii="Arial" w:hAnsi="Arial" w:cs="Arial"/>
                <w:sz w:val="20"/>
                <w:szCs w:val="20"/>
              </w:rPr>
              <w:t xml:space="preserve">obszarze </w:t>
            </w:r>
            <w:r w:rsidRPr="002631DE">
              <w:rPr>
                <w:rFonts w:ascii="Arial" w:hAnsi="Arial" w:cs="Arial"/>
                <w:sz w:val="20"/>
                <w:szCs w:val="20"/>
              </w:rPr>
              <w:t xml:space="preserve">których realizowany jest projekt przepisów </w:t>
            </w:r>
            <w:r w:rsidR="004D48B7" w:rsidRPr="004D48B7">
              <w:rPr>
                <w:rFonts w:ascii="Arial" w:hAnsi="Arial" w:cs="Arial"/>
                <w:sz w:val="20"/>
                <w:szCs w:val="20"/>
              </w:rPr>
              <w:t xml:space="preserve">Dyrektywy Rady 91/271/EWG </w:t>
            </w:r>
            <w:r w:rsidR="004D48B7">
              <w:rPr>
                <w:rFonts w:ascii="Arial" w:hAnsi="Arial" w:cs="Arial"/>
                <w:sz w:val="20"/>
                <w:szCs w:val="20"/>
              </w:rPr>
              <w:t>dotyczącej</w:t>
            </w:r>
            <w:r w:rsidRPr="002631DE">
              <w:rPr>
                <w:rFonts w:ascii="Arial" w:hAnsi="Arial" w:cs="Arial"/>
                <w:sz w:val="20"/>
                <w:szCs w:val="20"/>
              </w:rPr>
              <w:t xml:space="preserve"> oczyszczania ścieków komunalnych</w:t>
            </w:r>
            <w:r w:rsidR="004D48B7">
              <w:rPr>
                <w:rFonts w:ascii="Arial" w:hAnsi="Arial" w:cs="Arial"/>
                <w:sz w:val="20"/>
                <w:szCs w:val="20"/>
              </w:rPr>
              <w:t xml:space="preserve"> (tzw</w:t>
            </w:r>
            <w:r w:rsidR="00C922EA">
              <w:rPr>
                <w:rFonts w:ascii="Arial" w:hAnsi="Arial" w:cs="Arial"/>
                <w:sz w:val="20"/>
                <w:szCs w:val="20"/>
              </w:rPr>
              <w:t>.</w:t>
            </w:r>
            <w:r w:rsidR="004D48B7">
              <w:rPr>
                <w:rFonts w:ascii="Arial" w:hAnsi="Arial" w:cs="Arial"/>
                <w:sz w:val="20"/>
                <w:szCs w:val="20"/>
              </w:rPr>
              <w:t xml:space="preserve"> dyrektywy ściekowej)</w:t>
            </w:r>
            <w:r w:rsidRPr="002631DE">
              <w:rPr>
                <w:rFonts w:ascii="Arial" w:hAnsi="Arial" w:cs="Arial"/>
                <w:sz w:val="20"/>
                <w:szCs w:val="20"/>
              </w:rPr>
              <w:t>, w szczególności:</w:t>
            </w:r>
          </w:p>
          <w:p w:rsidR="00074AA5" w:rsidRPr="002631DE" w:rsidRDefault="00074AA5" w:rsidP="004D48B7">
            <w:pPr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631DE">
              <w:rPr>
                <w:rFonts w:ascii="Arial" w:hAnsi="Arial" w:cs="Arial"/>
                <w:sz w:val="20"/>
                <w:szCs w:val="20"/>
              </w:rPr>
              <w:t xml:space="preserve">Wielkość aglomeracji oraz jej zgodność z </w:t>
            </w:r>
            <w:r w:rsidR="00C922EA">
              <w:rPr>
                <w:rFonts w:ascii="Arial" w:hAnsi="Arial" w:cs="Arial"/>
                <w:sz w:val="20"/>
                <w:szCs w:val="20"/>
              </w:rPr>
              <w:t xml:space="preserve">aktualną wersją </w:t>
            </w:r>
            <w:r w:rsidRPr="002631DE">
              <w:rPr>
                <w:rFonts w:ascii="Arial" w:hAnsi="Arial" w:cs="Arial"/>
                <w:i/>
                <w:sz w:val="20"/>
                <w:szCs w:val="20"/>
              </w:rPr>
              <w:t>Krajow</w:t>
            </w:r>
            <w:r w:rsidR="00C922EA">
              <w:rPr>
                <w:rFonts w:ascii="Arial" w:hAnsi="Arial" w:cs="Arial"/>
                <w:i/>
                <w:sz w:val="20"/>
                <w:szCs w:val="20"/>
              </w:rPr>
              <w:t>ego</w:t>
            </w:r>
            <w:r w:rsidRPr="002631DE">
              <w:rPr>
                <w:rFonts w:ascii="Arial" w:hAnsi="Arial" w:cs="Arial"/>
                <w:i/>
                <w:sz w:val="20"/>
                <w:szCs w:val="20"/>
              </w:rPr>
              <w:t xml:space="preserve"> Program</w:t>
            </w:r>
            <w:r w:rsidR="00C922EA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2631DE">
              <w:rPr>
                <w:rFonts w:ascii="Arial" w:hAnsi="Arial" w:cs="Arial"/>
                <w:i/>
                <w:sz w:val="20"/>
                <w:szCs w:val="20"/>
              </w:rPr>
              <w:t xml:space="preserve"> Oczyszczania Ścieków Komunalnych</w:t>
            </w:r>
            <w:r w:rsidR="009574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57441">
              <w:rPr>
                <w:rFonts w:ascii="Arial" w:hAnsi="Arial" w:cs="Arial"/>
                <w:sz w:val="20"/>
                <w:szCs w:val="20"/>
                <w:lang w:eastAsia="en-GB"/>
              </w:rPr>
              <w:t>i</w:t>
            </w:r>
            <w:r w:rsidR="00957441" w:rsidRPr="00D73E2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</w:t>
            </w:r>
            <w:r w:rsidR="00957441">
              <w:rPr>
                <w:rFonts w:ascii="Arial" w:hAnsi="Arial" w:cs="Arial"/>
                <w:sz w:val="20"/>
                <w:szCs w:val="20"/>
                <w:lang w:eastAsia="en-GB"/>
              </w:rPr>
              <w:t xml:space="preserve">aster </w:t>
            </w:r>
            <w:r w:rsidR="00957441" w:rsidRPr="00D73E27">
              <w:rPr>
                <w:rFonts w:ascii="Arial" w:hAnsi="Arial" w:cs="Arial"/>
                <w:sz w:val="20"/>
                <w:szCs w:val="20"/>
                <w:lang w:eastAsia="en-GB"/>
              </w:rPr>
              <w:t>Planem</w:t>
            </w:r>
            <w:r w:rsidR="004D48B7">
              <w:t xml:space="preserve"> </w:t>
            </w:r>
            <w:r w:rsidR="004D48B7" w:rsidRPr="004D48B7">
              <w:rPr>
                <w:rFonts w:ascii="Arial" w:hAnsi="Arial" w:cs="Arial"/>
                <w:sz w:val="20"/>
                <w:szCs w:val="20"/>
                <w:lang w:eastAsia="en-GB"/>
              </w:rPr>
              <w:t>dla wdrażania dyrektywy 91/271/EWG</w:t>
            </w:r>
            <w:r w:rsidRPr="002631D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074AA5" w:rsidRPr="002631DE" w:rsidRDefault="00074AA5" w:rsidP="00074AA5">
            <w:pPr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DE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="00824D0E">
              <w:rPr>
                <w:rFonts w:ascii="Arial" w:hAnsi="Arial" w:cs="Arial"/>
                <w:sz w:val="20"/>
                <w:szCs w:val="20"/>
              </w:rPr>
              <w:t>prze</w:t>
            </w:r>
            <w:r w:rsidR="00824D0E" w:rsidRPr="002631DE">
              <w:rPr>
                <w:rFonts w:ascii="Arial" w:hAnsi="Arial" w:cs="Arial"/>
                <w:sz w:val="20"/>
                <w:szCs w:val="20"/>
              </w:rPr>
              <w:t xml:space="preserve">pisami </w:t>
            </w:r>
            <w:r w:rsidRPr="002631DE">
              <w:rPr>
                <w:rFonts w:ascii="Arial" w:hAnsi="Arial" w:cs="Arial"/>
                <w:sz w:val="20"/>
                <w:szCs w:val="20"/>
              </w:rPr>
              <w:t>dyrektywy ściekowej warunkami koniecznymi do spełnienia przez aglomeracje jej wymogów są następujące aspekty</w:t>
            </w:r>
            <w:r w:rsidR="00C922EA">
              <w:rPr>
                <w:rFonts w:ascii="Arial" w:hAnsi="Arial" w:cs="Arial"/>
                <w:sz w:val="20"/>
                <w:szCs w:val="20"/>
              </w:rPr>
              <w:t>,</w:t>
            </w:r>
            <w:r w:rsidRPr="002631DE">
              <w:rPr>
                <w:rFonts w:ascii="Arial" w:hAnsi="Arial" w:cs="Arial"/>
                <w:sz w:val="20"/>
                <w:szCs w:val="20"/>
              </w:rPr>
              <w:t xml:space="preserve"> do których należy się odnieść:</w:t>
            </w:r>
          </w:p>
          <w:p w:rsidR="00074AA5" w:rsidRPr="002631DE" w:rsidRDefault="00074AA5" w:rsidP="00074AA5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DE">
              <w:rPr>
                <w:rFonts w:ascii="Arial" w:hAnsi="Arial" w:cs="Arial"/>
                <w:sz w:val="20"/>
                <w:szCs w:val="20"/>
              </w:rPr>
              <w:t>wydajność oczyszczalni ścieków w aglomeracjach, która musi odpowiadać ładunkowi generowanemu na ich obszarze;</w:t>
            </w:r>
          </w:p>
          <w:p w:rsidR="00074AA5" w:rsidRPr="002631DE" w:rsidRDefault="00074AA5" w:rsidP="00074AA5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DE">
              <w:rPr>
                <w:rFonts w:ascii="Arial" w:hAnsi="Arial" w:cs="Arial"/>
                <w:sz w:val="20"/>
                <w:szCs w:val="20"/>
              </w:rPr>
              <w:t xml:space="preserve">standardy oczyszczania ścieków w oczyszczalniach, które uzależnione są od wielkości </w:t>
            </w:r>
            <w:r w:rsidRPr="002631DE">
              <w:rPr>
                <w:rFonts w:ascii="Arial" w:hAnsi="Arial" w:cs="Arial"/>
                <w:sz w:val="20"/>
                <w:szCs w:val="20"/>
              </w:rPr>
              <w:lastRenderedPageBreak/>
              <w:t>aglomeracji</w:t>
            </w:r>
            <w:r w:rsidR="003270DA">
              <w:rPr>
                <w:rFonts w:ascii="Arial" w:hAnsi="Arial" w:cs="Arial"/>
                <w:sz w:val="20"/>
                <w:szCs w:val="20"/>
              </w:rPr>
              <w:t>;</w:t>
            </w:r>
            <w:r w:rsidRPr="00263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0DA">
              <w:rPr>
                <w:rFonts w:ascii="Arial" w:hAnsi="Arial" w:cs="Arial"/>
                <w:sz w:val="20"/>
                <w:szCs w:val="20"/>
              </w:rPr>
              <w:t>j</w:t>
            </w:r>
            <w:r w:rsidRPr="002631DE">
              <w:rPr>
                <w:rFonts w:ascii="Arial" w:hAnsi="Arial" w:cs="Arial"/>
                <w:sz w:val="20"/>
                <w:szCs w:val="20"/>
              </w:rPr>
              <w:t>akość oczyszczonych ścieków odprowadzanych z każdej oczyszczalni musi być zgodna z wymaganiami ustawy Prawo wodne</w:t>
            </w:r>
            <w:r w:rsidRPr="002631D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3"/>
            </w:r>
            <w:r w:rsidRPr="002631D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2631DE">
              <w:rPr>
                <w:rFonts w:ascii="Arial" w:hAnsi="Arial" w:cs="Arial"/>
                <w:sz w:val="20"/>
                <w:szCs w:val="20"/>
              </w:rPr>
              <w:t xml:space="preserve"> i rozporządzeniem MŚ w sprawie warunków, jakie należy spełnić przy wprowadzaniu ścieków do wód lub do ziemi, oraz w sprawie substancji szczególnie szkodliwych dla środowiska wodnego</w:t>
            </w:r>
            <w:r w:rsidRPr="002631D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4"/>
            </w:r>
            <w:r w:rsidRPr="00E81E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4AA5" w:rsidRPr="002631DE" w:rsidRDefault="00074AA5" w:rsidP="00074AA5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DE">
              <w:rPr>
                <w:rFonts w:ascii="Arial" w:hAnsi="Arial" w:cs="Arial"/>
                <w:sz w:val="20"/>
                <w:szCs w:val="20"/>
              </w:rPr>
              <w:t>wyposażenie aglomeracji w systemy zbierania ścieków komunalnych musi gwarantować blisko 100% poziom obsługi</w:t>
            </w:r>
            <w:r w:rsidR="003270DA">
              <w:rPr>
                <w:rFonts w:ascii="Arial" w:hAnsi="Arial" w:cs="Arial"/>
                <w:sz w:val="20"/>
                <w:szCs w:val="20"/>
              </w:rPr>
              <w:t>; l</w:t>
            </w:r>
            <w:r w:rsidRPr="002631DE">
              <w:rPr>
                <w:rFonts w:ascii="Arial" w:hAnsi="Arial" w:cs="Arial"/>
                <w:sz w:val="20"/>
                <w:szCs w:val="20"/>
              </w:rPr>
              <w:t xml:space="preserve">udność aglomeracji nieobsługiwana przez zbiorcze systemy kanalizacyjne powinna korzystać z innych systemów oczyszczania ścieków, zapewniający ten sam poziom ochrony środowiska. </w:t>
            </w:r>
          </w:p>
          <w:p w:rsidR="00074AA5" w:rsidRPr="00D50296" w:rsidRDefault="00074AA5" w:rsidP="00753EE3">
            <w:pPr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753EE3">
              <w:rPr>
                <w:rFonts w:ascii="Arial" w:hAnsi="Arial" w:cs="Arial"/>
                <w:sz w:val="20"/>
                <w:szCs w:val="20"/>
              </w:rPr>
              <w:t>Przedstawienie zastosowanyc</w:t>
            </w:r>
            <w:r w:rsidRPr="0039516C">
              <w:rPr>
                <w:rFonts w:ascii="Arial" w:hAnsi="Arial" w:cs="Arial"/>
                <w:sz w:val="20"/>
                <w:szCs w:val="20"/>
              </w:rPr>
              <w:t xml:space="preserve">h/planowanych rozwiązań dotyczących gospodarki osadami ściekowymi na oczyszczalniach z uwzględnieniem hierarchii postępowania z osadami ściekowymi wskazanymi w </w:t>
            </w:r>
            <w:r w:rsidR="00774816">
              <w:rPr>
                <w:rFonts w:ascii="Arial" w:hAnsi="Arial" w:cs="Arial"/>
                <w:sz w:val="20"/>
                <w:szCs w:val="20"/>
              </w:rPr>
              <w:t xml:space="preserve">aktualnej wersji </w:t>
            </w:r>
            <w:r w:rsidRPr="0039516C">
              <w:rPr>
                <w:rFonts w:ascii="Arial" w:hAnsi="Arial" w:cs="Arial"/>
                <w:i/>
                <w:sz w:val="20"/>
                <w:szCs w:val="20"/>
              </w:rPr>
              <w:t>Krajow</w:t>
            </w:r>
            <w:r w:rsidR="00774816">
              <w:rPr>
                <w:rFonts w:ascii="Arial" w:hAnsi="Arial" w:cs="Arial"/>
                <w:i/>
                <w:sz w:val="20"/>
                <w:szCs w:val="20"/>
              </w:rPr>
              <w:t>ego</w:t>
            </w:r>
            <w:r w:rsidRPr="0039516C">
              <w:rPr>
                <w:rFonts w:ascii="Arial" w:hAnsi="Arial" w:cs="Arial"/>
                <w:i/>
                <w:sz w:val="20"/>
                <w:szCs w:val="20"/>
              </w:rPr>
              <w:t xml:space="preserve"> Plan</w:t>
            </w:r>
            <w:r w:rsidR="00774816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39516C">
              <w:rPr>
                <w:rFonts w:ascii="Arial" w:hAnsi="Arial" w:cs="Arial"/>
                <w:i/>
                <w:sz w:val="20"/>
                <w:szCs w:val="20"/>
              </w:rPr>
              <w:t xml:space="preserve"> Gospodarki Odpadami </w:t>
            </w:r>
            <w:r w:rsidR="002C141F" w:rsidRPr="002E55D9">
              <w:rPr>
                <w:rFonts w:ascii="Arial" w:hAnsi="Arial"/>
                <w:sz w:val="20"/>
              </w:rPr>
              <w:t xml:space="preserve"> </w:t>
            </w:r>
            <w:r w:rsidR="002C141F" w:rsidRPr="00D5029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53EE3" w:rsidRPr="002E55D9">
              <w:rPr>
                <w:rFonts w:ascii="Arial" w:hAnsi="Arial"/>
                <w:sz w:val="20"/>
              </w:rPr>
              <w:t>Strategi</w:t>
            </w:r>
            <w:r w:rsidR="00774816" w:rsidRPr="002E55D9">
              <w:rPr>
                <w:rFonts w:ascii="Arial" w:hAnsi="Arial"/>
                <w:sz w:val="20"/>
              </w:rPr>
              <w:t>i</w:t>
            </w:r>
            <w:r w:rsidR="00753EE3" w:rsidRPr="002E55D9">
              <w:rPr>
                <w:rFonts w:ascii="Arial" w:hAnsi="Arial"/>
                <w:sz w:val="20"/>
              </w:rPr>
              <w:t xml:space="preserve"> Postępowania z Komunalnymi Osadami Ściekowymi na lata 2014-2020</w:t>
            </w:r>
            <w:r w:rsidR="002C141F" w:rsidRPr="00D5029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3BC5" w:rsidRPr="00A079D6" w:rsidRDefault="00B43BC5" w:rsidP="00D5029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72E29" w:rsidRPr="002631DE" w:rsidRDefault="00F72E29" w:rsidP="00816EBE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</w:p>
    <w:p w:rsidR="00687A1D" w:rsidRPr="002631DE" w:rsidRDefault="00687A1D" w:rsidP="00F72E29">
      <w:pPr>
        <w:spacing w:before="120" w:after="120" w:line="240" w:lineRule="auto"/>
        <w:ind w:left="600"/>
        <w:jc w:val="both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6.2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Stosowanie dyrektywy 2008/98/WE Parlamentu Europejskiego i Rady</w:t>
      </w:r>
      <w:r w:rsidRPr="00E81E1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15"/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(„dyrektywy ramowej w sprawie odpadów”) – </w:t>
      </w:r>
      <w:proofErr w:type="spellStart"/>
      <w:r w:rsidRPr="00F72E29">
        <w:rPr>
          <w:rFonts w:ascii="Arial" w:hAnsi="Arial" w:cs="Arial"/>
          <w:sz w:val="20"/>
          <w:szCs w:val="20"/>
          <w:lang w:eastAsia="en-GB"/>
        </w:rPr>
        <w:t>projekty</w:t>
      </w:r>
      <w:proofErr w:type="spellEnd"/>
      <w:r w:rsidRPr="00F72E29">
        <w:rPr>
          <w:rFonts w:ascii="Arial" w:hAnsi="Arial" w:cs="Arial"/>
          <w:sz w:val="20"/>
          <w:szCs w:val="20"/>
          <w:lang w:eastAsia="en-GB"/>
        </w:rPr>
        <w:t xml:space="preserve"> w sektorze gospodarowania odpadami</w:t>
      </w: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6.2.1. W przypadku niespełnienia odpowiedniego warunku wstępnego zgodnie z art. 19 rozporządzenia (UE) nr 1303/2013, należy przedstawić łącze do zatwierdzonego planu działań.</w:t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4D48B7" w:rsidRPr="00A079D6" w:rsidTr="000A4453">
        <w:trPr>
          <w:trHeight w:val="416"/>
        </w:trPr>
        <w:tc>
          <w:tcPr>
            <w:tcW w:w="5000" w:type="pct"/>
            <w:shd w:val="clear" w:color="auto" w:fill="D9D9D9"/>
          </w:tcPr>
          <w:p w:rsidR="004D48B7" w:rsidRPr="00141C4A" w:rsidRDefault="004D48B7" w:rsidP="000E5F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4A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141C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A4E70" w:rsidRDefault="007A4E70" w:rsidP="000E5F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E70">
              <w:rPr>
                <w:rFonts w:ascii="Arial" w:hAnsi="Arial" w:cs="Arial"/>
                <w:sz w:val="20"/>
                <w:szCs w:val="20"/>
              </w:rPr>
              <w:t>Punkt dotyczy wyłącznie projektów dużych w rozumi</w:t>
            </w:r>
            <w:r>
              <w:rPr>
                <w:rFonts w:ascii="Arial" w:hAnsi="Arial" w:cs="Arial"/>
                <w:sz w:val="20"/>
                <w:szCs w:val="20"/>
              </w:rPr>
              <w:t xml:space="preserve">eniu rozporządzenia </w:t>
            </w:r>
            <w:r w:rsidR="00C37C4D" w:rsidRPr="00C37C4D">
              <w:rPr>
                <w:rFonts w:ascii="Arial" w:hAnsi="Arial" w:cs="Arial"/>
                <w:sz w:val="20"/>
                <w:szCs w:val="20"/>
              </w:rPr>
              <w:t>(UE) nr 1303/2013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D48B7" w:rsidRPr="008D2659" w:rsidRDefault="00007FF7" w:rsidP="000E5F0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FF7">
              <w:rPr>
                <w:rFonts w:ascii="Arial" w:hAnsi="Arial" w:cs="Arial"/>
                <w:sz w:val="20"/>
                <w:szCs w:val="20"/>
              </w:rPr>
              <w:t xml:space="preserve">W polu należy </w:t>
            </w:r>
            <w:r>
              <w:rPr>
                <w:rFonts w:ascii="Arial" w:hAnsi="Arial" w:cs="Arial"/>
                <w:sz w:val="20"/>
                <w:szCs w:val="20"/>
              </w:rPr>
              <w:t>wpisać</w:t>
            </w:r>
            <w:r w:rsidRPr="00007FF7">
              <w:rPr>
                <w:rFonts w:ascii="Arial" w:hAnsi="Arial" w:cs="Arial"/>
                <w:sz w:val="20"/>
                <w:szCs w:val="20"/>
              </w:rPr>
              <w:t xml:space="preserve"> „nie dotyczy” jeżeli warunek wstępny jest spełniony.</w:t>
            </w:r>
          </w:p>
        </w:tc>
      </w:tr>
    </w:tbl>
    <w:p w:rsidR="00D83776" w:rsidRPr="00E81E1E" w:rsidRDefault="00D83776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6.2.2. Należy wyjaśnić, w jaki sposób projekt spełnia cele określone w art. 1 dyrektywy ramowej w sprawie odpadów. W szczególności, w jakim stopniu projekt jest spójny z odpowiednim planem gospodarki odpadami(art. 28), hierarchią postępowania z odpadami (art. 4) i w jaki sposób projekt przyczynia się do osiągnięcia celów w zakresie recyklingu na 2020 r. (art. 11 ust. 2).</w:t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D83776" w:rsidRDefault="00D83776" w:rsidP="00E81E1E">
      <w:pPr>
        <w:keepNext/>
        <w:tabs>
          <w:tab w:val="left" w:pos="850"/>
        </w:tabs>
        <w:spacing w:before="120" w:after="120" w:line="240" w:lineRule="auto"/>
        <w:jc w:val="both"/>
        <w:outlineLvl w:val="2"/>
        <w:rPr>
          <w:rFonts w:ascii="Arial" w:hAnsi="Arial" w:cs="Arial"/>
          <w:i/>
          <w:sz w:val="20"/>
          <w:szCs w:val="20"/>
          <w:lang w:val="en-GB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816EBE" w:rsidRPr="00A079D6" w:rsidTr="00344E63">
        <w:trPr>
          <w:trHeight w:val="416"/>
        </w:trPr>
        <w:tc>
          <w:tcPr>
            <w:tcW w:w="5000" w:type="pct"/>
            <w:shd w:val="clear" w:color="auto" w:fill="D9D9D9"/>
          </w:tcPr>
          <w:p w:rsidR="00816EBE" w:rsidRPr="00816EBE" w:rsidRDefault="00816EBE" w:rsidP="00816E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EBE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Pr="00816EB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83776" w:rsidRPr="00D83776" w:rsidRDefault="00D83776" w:rsidP="00D83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776">
              <w:rPr>
                <w:rFonts w:ascii="Arial" w:hAnsi="Arial" w:cs="Arial"/>
                <w:sz w:val="20"/>
                <w:szCs w:val="20"/>
              </w:rPr>
              <w:t xml:space="preserve">Należy wyjaśnić, w jaki sposób projekt wpisuje się w realizację celów dyrektywy ramowej na obszarze </w:t>
            </w:r>
            <w:proofErr w:type="spellStart"/>
            <w:r w:rsidRPr="00D83776">
              <w:rPr>
                <w:rFonts w:ascii="Arial" w:hAnsi="Arial" w:cs="Arial"/>
                <w:sz w:val="20"/>
                <w:szCs w:val="20"/>
              </w:rPr>
              <w:t>odziaływania</w:t>
            </w:r>
            <w:proofErr w:type="spellEnd"/>
            <w:r w:rsidRPr="00D83776">
              <w:rPr>
                <w:rFonts w:ascii="Arial" w:hAnsi="Arial" w:cs="Arial"/>
                <w:sz w:val="20"/>
                <w:szCs w:val="20"/>
              </w:rPr>
              <w:t xml:space="preserve"> przedsięwzięcia. Należy wskazać zgodność wsparcia z </w:t>
            </w:r>
            <w:r w:rsidR="00774816">
              <w:rPr>
                <w:rFonts w:ascii="Arial" w:hAnsi="Arial" w:cs="Arial"/>
                <w:sz w:val="20"/>
                <w:szCs w:val="20"/>
              </w:rPr>
              <w:t>wojewódzkimi planami gospodarki odpadami (</w:t>
            </w:r>
            <w:proofErr w:type="spellStart"/>
            <w:r w:rsidR="00774816">
              <w:rPr>
                <w:rFonts w:ascii="Arial" w:hAnsi="Arial" w:cs="Arial"/>
                <w:sz w:val="20"/>
                <w:szCs w:val="20"/>
              </w:rPr>
              <w:t>wpgo</w:t>
            </w:r>
            <w:proofErr w:type="spellEnd"/>
            <w:r w:rsidR="00774816">
              <w:rPr>
                <w:rFonts w:ascii="Arial" w:hAnsi="Arial" w:cs="Arial"/>
                <w:sz w:val="20"/>
                <w:szCs w:val="20"/>
              </w:rPr>
              <w:t xml:space="preserve">), w tym stanowiącymi załączniki do </w:t>
            </w:r>
            <w:proofErr w:type="spellStart"/>
            <w:r w:rsidR="00774816">
              <w:rPr>
                <w:rFonts w:ascii="Arial" w:hAnsi="Arial" w:cs="Arial"/>
                <w:sz w:val="20"/>
                <w:szCs w:val="20"/>
              </w:rPr>
              <w:t>wpgo</w:t>
            </w:r>
            <w:proofErr w:type="spellEnd"/>
            <w:r w:rsidR="007748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3776">
              <w:rPr>
                <w:rFonts w:ascii="Arial" w:hAnsi="Arial" w:cs="Arial"/>
                <w:sz w:val="20"/>
                <w:szCs w:val="20"/>
              </w:rPr>
              <w:t>planami inwestycyjnymi w zakresie gospodarki odpadami oraz Krajowym Planem Gospodarki Odpadami.</w:t>
            </w:r>
          </w:p>
          <w:p w:rsidR="00D83776" w:rsidRPr="00D83776" w:rsidRDefault="00D83776" w:rsidP="00D83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776">
              <w:rPr>
                <w:rFonts w:ascii="Arial" w:hAnsi="Arial" w:cs="Arial"/>
                <w:sz w:val="20"/>
                <w:szCs w:val="20"/>
              </w:rPr>
              <w:t xml:space="preserve">W szczególności należy opisać, w jaki sposób uwzględniona została zasada hierarchii </w:t>
            </w:r>
            <w:r w:rsidR="00774816">
              <w:rPr>
                <w:rFonts w:ascii="Arial" w:hAnsi="Arial" w:cs="Arial"/>
                <w:sz w:val="20"/>
                <w:szCs w:val="20"/>
              </w:rPr>
              <w:t xml:space="preserve">sposobów </w:t>
            </w:r>
            <w:r w:rsidRPr="00D83776">
              <w:rPr>
                <w:rFonts w:ascii="Arial" w:hAnsi="Arial" w:cs="Arial"/>
                <w:sz w:val="20"/>
                <w:szCs w:val="20"/>
              </w:rPr>
              <w:lastRenderedPageBreak/>
              <w:t>postępowania z odpadami od zapobiegania powstawaniu odpadów, przygotowania do ponownego użytku, recyklingu innych procesów odzysku po unieszkodliwianie.</w:t>
            </w:r>
          </w:p>
          <w:p w:rsidR="00D83776" w:rsidRPr="00D83776" w:rsidRDefault="00D83776" w:rsidP="00D83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776">
              <w:rPr>
                <w:rFonts w:ascii="Arial" w:hAnsi="Arial" w:cs="Arial"/>
                <w:sz w:val="20"/>
                <w:szCs w:val="20"/>
              </w:rPr>
              <w:t>Należy podać, w jaki sposób projekt przyczynia się do osiągnięcia celów w zakresie recyklingu na 2020 r.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Należy również wskazać, prezentując prognozy wytwarzania odpadów i ich zagospodarowania, w jaki sposób poziomy te zostaną osiągnięte do 2020 r. na terenie oddziaływania przedsięwzięcia. Jeżeli dane takie zamieszczone są w innej części wniosku wystarczy umieścić odnie</w:t>
            </w:r>
            <w:r>
              <w:rPr>
                <w:rFonts w:ascii="Arial" w:hAnsi="Arial" w:cs="Arial"/>
                <w:sz w:val="20"/>
                <w:szCs w:val="20"/>
              </w:rPr>
              <w:t xml:space="preserve">sienie do odpowiedniej sekcji. </w:t>
            </w:r>
          </w:p>
          <w:p w:rsidR="00D83776" w:rsidRPr="00E81E1E" w:rsidRDefault="00D83776" w:rsidP="00D83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776">
              <w:rPr>
                <w:rFonts w:ascii="Arial" w:hAnsi="Arial" w:cs="Arial"/>
                <w:sz w:val="20"/>
                <w:szCs w:val="20"/>
              </w:rPr>
              <w:t xml:space="preserve">W przypadku, gdy projekt obejmuje instalację do unieszkodliwiania odpadów należy potwierdzić, że planowana instalacja jest adekwatna do potrzeb i nie wpłynie negatywnie na rozwój zbiórki </w:t>
            </w:r>
            <w:r w:rsidRPr="00E81E1E">
              <w:rPr>
                <w:rFonts w:ascii="Arial" w:hAnsi="Arial" w:cs="Arial"/>
                <w:sz w:val="20"/>
                <w:szCs w:val="20"/>
              </w:rPr>
              <w:t>selektywnej i osiągnięcie wymaganych poziomów recyklingu</w:t>
            </w:r>
            <w:r w:rsidR="00774816" w:rsidRPr="00E81E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6EBE" w:rsidRPr="00C0441A" w:rsidRDefault="00AC6954" w:rsidP="00816EBE">
            <w:pPr>
              <w:jc w:val="both"/>
              <w:rPr>
                <w:sz w:val="20"/>
              </w:rPr>
            </w:pPr>
            <w:r w:rsidRPr="00E81E1E">
              <w:rPr>
                <w:rFonts w:ascii="Arial" w:hAnsi="Arial" w:cs="Arial"/>
                <w:sz w:val="20"/>
                <w:szCs w:val="20"/>
              </w:rPr>
              <w:t xml:space="preserve">Należy przedstawić link do strony internetowej, na której </w:t>
            </w:r>
            <w:r w:rsidR="003270DA" w:rsidRPr="00E81E1E">
              <w:rPr>
                <w:rFonts w:ascii="Arial" w:hAnsi="Arial" w:cs="Arial"/>
                <w:sz w:val="20"/>
                <w:szCs w:val="20"/>
              </w:rPr>
              <w:t xml:space="preserve">jest dostępna 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odpowiednia dokumentacja </w:t>
            </w:r>
            <w:r w:rsidR="003270DA">
              <w:rPr>
                <w:rFonts w:ascii="Arial" w:hAnsi="Arial" w:cs="Arial"/>
                <w:sz w:val="20"/>
                <w:szCs w:val="20"/>
              </w:rPr>
              <w:t xml:space="preserve">funkcjonująca </w:t>
            </w:r>
            <w:r w:rsidRPr="00E81E1E">
              <w:rPr>
                <w:rFonts w:ascii="Arial" w:hAnsi="Arial" w:cs="Arial"/>
                <w:sz w:val="20"/>
                <w:szCs w:val="20"/>
              </w:rPr>
              <w:t>w</w:t>
            </w:r>
            <w:r w:rsidR="003270DA">
              <w:rPr>
                <w:rFonts w:ascii="Arial" w:hAnsi="Arial" w:cs="Arial"/>
                <w:sz w:val="20"/>
                <w:szCs w:val="20"/>
              </w:rPr>
              <w:t> 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obrocie prawnym lub </w:t>
            </w:r>
            <w:r w:rsidR="003270DA">
              <w:rPr>
                <w:rFonts w:ascii="Arial" w:hAnsi="Arial" w:cs="Arial"/>
                <w:sz w:val="20"/>
                <w:szCs w:val="20"/>
              </w:rPr>
              <w:t>wskazać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 odpowiednią decyzję administracyjną odpowiedniego Organu administracji zawierającą odstąpienie od konieczności przeprowadzenia takiej Oceny.</w:t>
            </w:r>
          </w:p>
        </w:tc>
      </w:tr>
    </w:tbl>
    <w:p w:rsidR="00C0441A" w:rsidRDefault="00C0441A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C0441A" w:rsidRPr="00816EBE" w:rsidRDefault="00C0441A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6.3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Stosowanie dyrektywy 2010/75/UE Parlamentu Europejskiego i Rady</w:t>
      </w:r>
      <w:r w:rsidRPr="00E81E1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16"/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(„dyrektywy w sprawie emisji przemysłowych”) – </w:t>
      </w:r>
      <w:proofErr w:type="spellStart"/>
      <w:r w:rsidRPr="00F72E29">
        <w:rPr>
          <w:rFonts w:ascii="Arial" w:hAnsi="Arial" w:cs="Arial"/>
          <w:sz w:val="20"/>
          <w:szCs w:val="20"/>
          <w:lang w:eastAsia="en-GB"/>
        </w:rPr>
        <w:t>projekty</w:t>
      </w:r>
      <w:proofErr w:type="spellEnd"/>
      <w:r w:rsidRPr="00F72E29">
        <w:rPr>
          <w:rFonts w:ascii="Arial" w:hAnsi="Arial" w:cs="Arial"/>
          <w:sz w:val="20"/>
          <w:szCs w:val="20"/>
          <w:lang w:eastAsia="en-GB"/>
        </w:rPr>
        <w:t xml:space="preserve"> wymagające udzielenia pozwolenia zgodnie z przedmiotową dyrektywą</w:t>
      </w:r>
    </w:p>
    <w:p w:rsidR="00F72E29" w:rsidRPr="00F72E29" w:rsidRDefault="00F72E29" w:rsidP="00F72E29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 przedmiotowej dyrektywie.</w:t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6B1115" w:rsidRPr="00A079D6" w:rsidTr="000A4453">
        <w:trPr>
          <w:trHeight w:val="416"/>
        </w:trPr>
        <w:tc>
          <w:tcPr>
            <w:tcW w:w="5000" w:type="pct"/>
            <w:shd w:val="clear" w:color="auto" w:fill="D9D9D9"/>
          </w:tcPr>
          <w:p w:rsidR="006B1115" w:rsidRPr="00E81E1E" w:rsidRDefault="006B1115" w:rsidP="000A4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EBE">
              <w:rPr>
                <w:rFonts w:ascii="Arial" w:hAnsi="Arial" w:cs="Arial"/>
                <w:b/>
                <w:sz w:val="20"/>
                <w:szCs w:val="20"/>
              </w:rPr>
              <w:t>Instrukcja</w:t>
            </w:r>
            <w:r w:rsidR="00E81E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F72E29" w:rsidRPr="00E81E1E" w:rsidRDefault="00F72E29" w:rsidP="00F72E29">
      <w:pPr>
        <w:tabs>
          <w:tab w:val="left" w:pos="850"/>
        </w:tabs>
        <w:spacing w:before="120" w:after="120" w:line="240" w:lineRule="auto"/>
        <w:ind w:left="851" w:hanging="851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6.4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Wszelkie inne odpowiednie dyrektywy środowiskowe (należy wyjaśnić poniżej) </w:t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p w:rsidR="00F72E29" w:rsidRPr="00F72E29" w:rsidRDefault="00F72E29" w:rsidP="00F72E29">
      <w:pPr>
        <w:keepNext/>
        <w:spacing w:before="240" w:after="120" w:line="240" w:lineRule="auto"/>
        <w:ind w:left="600" w:hanging="600"/>
        <w:jc w:val="both"/>
        <w:outlineLvl w:val="1"/>
        <w:rPr>
          <w:rFonts w:ascii="Arial" w:hAnsi="Arial" w:cs="Arial"/>
          <w:b/>
          <w:sz w:val="20"/>
          <w:szCs w:val="20"/>
          <w:lang w:eastAsia="en-GB"/>
        </w:rPr>
      </w:pP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7.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  <w:r w:rsidRPr="00F72E29">
        <w:rPr>
          <w:rFonts w:ascii="Arial" w:hAnsi="Arial" w:cs="Arial"/>
          <w:b/>
          <w:bCs/>
          <w:sz w:val="20"/>
          <w:szCs w:val="20"/>
          <w:lang w:eastAsia="en-GB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7.1.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W przypadku takich kosztów, czy uwzględniono je w analizie kosztów i korzyści? </w:t>
      </w: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F72E29" w:rsidRPr="00F72E29" w:rsidTr="00DD4B49">
        <w:trPr>
          <w:cantSplit/>
        </w:trPr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</w:tr>
    </w:tbl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lastRenderedPageBreak/>
        <w:t>7.2.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tblInd w:w="2805" w:type="dxa"/>
        <w:tblLayout w:type="fixed"/>
        <w:tblLook w:val="0000"/>
      </w:tblPr>
      <w:tblGrid>
        <w:gridCol w:w="1350"/>
        <w:gridCol w:w="1344"/>
      </w:tblGrid>
      <w:tr w:rsidR="00F72E29" w:rsidRPr="00F72E29" w:rsidTr="00DD4B49">
        <w:trPr>
          <w:cantSplit/>
          <w:trHeight w:val="821"/>
        </w:trPr>
        <w:tc>
          <w:tcPr>
            <w:tcW w:w="1350" w:type="dxa"/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  <w:r w:rsidRPr="00F72E29">
              <w:rPr>
                <w:rFonts w:ascii="Arial" w:hAnsi="Arial" w:cs="Arial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72E29" w:rsidRPr="00F72E29" w:rsidRDefault="00F72E29" w:rsidP="00F72E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both"/>
              <w:rPr>
                <w:rFonts w:ascii="Arial" w:hAnsi="Arial" w:cs="Arial"/>
                <w:spacing w:val="20"/>
                <w:sz w:val="20"/>
                <w:szCs w:val="20"/>
                <w:lang w:eastAsia="en-GB"/>
              </w:rPr>
            </w:pPr>
          </w:p>
        </w:tc>
      </w:tr>
    </w:tbl>
    <w:p w:rsidR="00F72E29" w:rsidRPr="00F72E29" w:rsidRDefault="00F72E29" w:rsidP="00F72E29">
      <w:pPr>
        <w:spacing w:before="120" w:after="120" w:line="240" w:lineRule="auto"/>
        <w:ind w:left="850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Należy krótko opisać rozwiązania</w:t>
      </w:r>
      <w:r w:rsidRPr="00F72E29">
        <w:rPr>
          <w:rFonts w:ascii="Arial" w:hAnsi="Arial" w:cs="Arial"/>
          <w:sz w:val="20"/>
          <w:szCs w:val="20"/>
          <w:lang w:eastAsia="en-GB"/>
        </w:rPr>
        <w:tab/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6101CA" w:rsidRPr="00AC0912" w:rsidTr="00B67278">
        <w:trPr>
          <w:trHeight w:val="416"/>
        </w:trPr>
        <w:tc>
          <w:tcPr>
            <w:tcW w:w="5000" w:type="pct"/>
            <w:shd w:val="clear" w:color="auto" w:fill="D9D9D9"/>
          </w:tcPr>
          <w:p w:rsidR="006101CA" w:rsidRPr="003E5335" w:rsidRDefault="006101CA" w:rsidP="00B67278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E5335">
              <w:rPr>
                <w:rFonts w:ascii="Arial" w:hAnsi="Arial" w:cs="Arial"/>
                <w:b/>
                <w:sz w:val="20"/>
                <w:szCs w:val="20"/>
              </w:rPr>
              <w:t>Instrukcja:</w:t>
            </w:r>
          </w:p>
          <w:p w:rsidR="006101CA" w:rsidRPr="00AC0912" w:rsidRDefault="006B1115" w:rsidP="00D45D92">
            <w:pPr>
              <w:spacing w:before="120" w:after="120" w:line="240" w:lineRule="auto"/>
              <w:jc w:val="both"/>
            </w:pPr>
            <w:r w:rsidRPr="006B1115">
              <w:rPr>
                <w:rFonts w:ascii="Arial" w:hAnsi="Arial" w:cs="Arial"/>
                <w:sz w:val="20"/>
                <w:szCs w:val="20"/>
                <w:lang w:eastAsia="en-GB"/>
              </w:rPr>
              <w:t>W punkcie 7.2 wystarczające jest wskazanie kosztu szacunkowego.</w:t>
            </w:r>
          </w:p>
        </w:tc>
      </w:tr>
    </w:tbl>
    <w:p w:rsidR="00F72E29" w:rsidRPr="00C0441A" w:rsidRDefault="00F72E29" w:rsidP="00F72E29">
      <w:pPr>
        <w:keepNext/>
        <w:tabs>
          <w:tab w:val="left" w:pos="850"/>
        </w:tabs>
        <w:spacing w:before="360" w:after="120" w:line="240" w:lineRule="auto"/>
        <w:ind w:left="850" w:hanging="850"/>
        <w:jc w:val="both"/>
        <w:outlineLvl w:val="0"/>
        <w:rPr>
          <w:rFonts w:ascii="Arial" w:hAnsi="Arial" w:cs="Arial"/>
          <w:b/>
          <w:smallCaps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360" w:after="120" w:line="240" w:lineRule="auto"/>
        <w:ind w:left="850" w:hanging="850"/>
        <w:jc w:val="both"/>
        <w:outlineLvl w:val="0"/>
        <w:rPr>
          <w:rFonts w:ascii="Arial" w:hAnsi="Arial" w:cs="Arial"/>
          <w:b/>
          <w:smallCaps/>
          <w:sz w:val="20"/>
          <w:szCs w:val="20"/>
          <w:lang w:eastAsia="en-GB"/>
        </w:rPr>
      </w:pPr>
      <w:r w:rsidRPr="00F72E29">
        <w:rPr>
          <w:rFonts w:ascii="Arial" w:hAnsi="Arial" w:cs="Arial"/>
          <w:b/>
          <w:bCs/>
          <w:smallCaps/>
          <w:sz w:val="20"/>
          <w:szCs w:val="20"/>
          <w:lang w:eastAsia="en-GB"/>
        </w:rPr>
        <w:t>8.</w:t>
      </w:r>
      <w:r w:rsidRPr="00F72E29">
        <w:rPr>
          <w:rFonts w:ascii="Arial" w:hAnsi="Arial" w:cs="Arial"/>
          <w:smallCaps/>
          <w:sz w:val="20"/>
          <w:szCs w:val="20"/>
          <w:lang w:eastAsia="en-GB"/>
        </w:rPr>
        <w:tab/>
      </w:r>
      <w:r w:rsidRPr="00F72E29">
        <w:rPr>
          <w:rFonts w:ascii="Arial" w:hAnsi="Arial" w:cs="Arial"/>
          <w:b/>
          <w:bCs/>
          <w:smallCaps/>
          <w:sz w:val="20"/>
          <w:szCs w:val="20"/>
          <w:lang w:eastAsia="en-GB"/>
        </w:rPr>
        <w:t xml:space="preserve">Przystosowanie się do </w:t>
      </w:r>
      <w:r w:rsidR="00772918">
        <w:rPr>
          <w:rFonts w:ascii="Arial" w:hAnsi="Arial" w:cs="Arial"/>
          <w:b/>
          <w:bCs/>
          <w:smallCaps/>
          <w:sz w:val="20"/>
          <w:szCs w:val="20"/>
          <w:lang w:eastAsia="en-GB"/>
        </w:rPr>
        <w:t>zmian</w:t>
      </w:r>
      <w:r w:rsidRPr="00F72E29">
        <w:rPr>
          <w:rFonts w:ascii="Arial" w:hAnsi="Arial" w:cs="Arial"/>
          <w:b/>
          <w:bCs/>
          <w:smallCaps/>
          <w:sz w:val="20"/>
          <w:szCs w:val="20"/>
          <w:lang w:eastAsia="en-GB"/>
        </w:rPr>
        <w:t xml:space="preserve"> klimatu i łagodzenie </w:t>
      </w:r>
      <w:r w:rsidR="00772918">
        <w:rPr>
          <w:rFonts w:ascii="Arial" w:hAnsi="Arial" w:cs="Arial"/>
          <w:b/>
          <w:bCs/>
          <w:smallCaps/>
          <w:sz w:val="20"/>
          <w:szCs w:val="20"/>
          <w:lang w:eastAsia="en-GB"/>
        </w:rPr>
        <w:t>zmian</w:t>
      </w:r>
      <w:r w:rsidRPr="00F72E29">
        <w:rPr>
          <w:rFonts w:ascii="Arial" w:hAnsi="Arial" w:cs="Arial"/>
          <w:b/>
          <w:bCs/>
          <w:smallCaps/>
          <w:sz w:val="20"/>
          <w:szCs w:val="20"/>
          <w:lang w:eastAsia="en-GB"/>
        </w:rPr>
        <w:t xml:space="preserve"> klimatu, a także odporność na klęski żywiołowe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6B1115" w:rsidRPr="00AC0912" w:rsidTr="000A4453">
        <w:trPr>
          <w:trHeight w:val="416"/>
        </w:trPr>
        <w:tc>
          <w:tcPr>
            <w:tcW w:w="5000" w:type="pct"/>
            <w:shd w:val="clear" w:color="auto" w:fill="D9D9D9"/>
          </w:tcPr>
          <w:p w:rsidR="006B1115" w:rsidRPr="00AC0912" w:rsidRDefault="006B1115" w:rsidP="00386BD6">
            <w:pPr>
              <w:jc w:val="both"/>
            </w:pPr>
            <w:r w:rsidRPr="00E81E1E">
              <w:rPr>
                <w:rFonts w:ascii="Arial" w:hAnsi="Arial" w:cs="Arial"/>
                <w:b/>
                <w:sz w:val="20"/>
                <w:szCs w:val="20"/>
              </w:rPr>
              <w:t>Instrukcja:</w:t>
            </w:r>
            <w:r w:rsidR="007748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Należy  zachować spójności podawanych informacji pomiędzy punktem 8 a </w:t>
            </w:r>
            <w:r w:rsidR="00386BD6">
              <w:rPr>
                <w:rFonts w:ascii="Arial" w:hAnsi="Arial" w:cs="Arial"/>
                <w:sz w:val="20"/>
                <w:szCs w:val="20"/>
              </w:rPr>
              <w:t xml:space="preserve">innymi </w:t>
            </w:r>
            <w:r w:rsidRPr="00E81E1E">
              <w:rPr>
                <w:rFonts w:ascii="Arial" w:hAnsi="Arial" w:cs="Arial"/>
                <w:sz w:val="20"/>
                <w:szCs w:val="20"/>
              </w:rPr>
              <w:t xml:space="preserve">punktami </w:t>
            </w:r>
            <w:r w:rsidR="00386BD6">
              <w:rPr>
                <w:rFonts w:ascii="Arial" w:hAnsi="Arial" w:cs="Arial"/>
                <w:sz w:val="20"/>
                <w:szCs w:val="20"/>
              </w:rPr>
              <w:t>wniosku o dofinansowanie.</w:t>
            </w:r>
          </w:p>
        </w:tc>
      </w:tr>
    </w:tbl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>8.1.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 xml:space="preserve">Należy wyjaśnić, w jaki sposób projekt przyczynia się do realizacji celów w zakresie </w:t>
      </w:r>
      <w:r w:rsidR="00772918">
        <w:rPr>
          <w:rFonts w:ascii="Arial" w:hAnsi="Arial" w:cs="Arial"/>
          <w:sz w:val="20"/>
          <w:szCs w:val="20"/>
          <w:lang w:eastAsia="en-GB"/>
        </w:rPr>
        <w:t>zmian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klimatu zgodnie ze strategią „Europa 2020”, w tym zawiera informacje na temat wydatków związanych ze zmianą klimatu zgodnie z załącznikiem</w:t>
      </w:r>
      <w:r w:rsidR="007D5F6C">
        <w:rPr>
          <w:rFonts w:ascii="Arial" w:hAnsi="Arial" w:cs="Arial"/>
          <w:sz w:val="20"/>
          <w:szCs w:val="20"/>
          <w:lang w:eastAsia="en-GB"/>
        </w:rPr>
        <w:t xml:space="preserve"> I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do rozporządzenia wykonawczego Komisji (UE) nr 215/2014.</w:t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1810FE" w:rsidRPr="00AC0912" w:rsidTr="00B67278">
        <w:trPr>
          <w:trHeight w:val="416"/>
        </w:trPr>
        <w:tc>
          <w:tcPr>
            <w:tcW w:w="5000" w:type="pct"/>
            <w:shd w:val="clear" w:color="auto" w:fill="D9D9D9"/>
          </w:tcPr>
          <w:p w:rsidR="001810FE" w:rsidRDefault="001810FE" w:rsidP="00C0441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3E5335">
              <w:rPr>
                <w:rFonts w:ascii="Arial" w:hAnsi="Arial" w:cs="Arial"/>
                <w:b/>
                <w:sz w:val="20"/>
                <w:szCs w:val="20"/>
              </w:rPr>
              <w:t>Instrukcja:</w:t>
            </w:r>
            <w:r w:rsidR="00B140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140B9" w:rsidRPr="00202FE1">
              <w:rPr>
                <w:rFonts w:ascii="Arial" w:hAnsi="Arial" w:cs="Arial"/>
                <w:sz w:val="20"/>
                <w:szCs w:val="20"/>
              </w:rPr>
              <w:t>Szczegółowe informacje</w:t>
            </w:r>
            <w:r w:rsidR="00202FE1" w:rsidRPr="00202FE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B140B9" w:rsidRPr="00202FE1">
              <w:rPr>
                <w:rFonts w:ascii="Arial" w:hAnsi="Arial" w:cs="Arial"/>
                <w:sz w:val="20"/>
                <w:szCs w:val="20"/>
              </w:rPr>
              <w:t>o</w:t>
            </w:r>
            <w:r w:rsidR="00202F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0B9" w:rsidRPr="00202FE1">
              <w:rPr>
                <w:rFonts w:ascii="Arial" w:hAnsi="Arial" w:cs="Arial"/>
                <w:sz w:val="20"/>
                <w:szCs w:val="20"/>
              </w:rPr>
              <w:t>wype</w:t>
            </w:r>
            <w:r w:rsidR="00202FE1">
              <w:rPr>
                <w:rFonts w:ascii="Arial" w:hAnsi="Arial" w:cs="Arial"/>
                <w:sz w:val="20"/>
                <w:szCs w:val="20"/>
              </w:rPr>
              <w:t>ł</w:t>
            </w:r>
            <w:r w:rsidR="00B140B9" w:rsidRPr="00202FE1">
              <w:rPr>
                <w:rFonts w:ascii="Arial" w:hAnsi="Arial" w:cs="Arial"/>
                <w:sz w:val="20"/>
                <w:szCs w:val="20"/>
              </w:rPr>
              <w:t>niania punktu 8 znajdą się w</w:t>
            </w:r>
            <w:r w:rsidR="00B140B9" w:rsidRPr="00202F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2FE1" w:rsidRPr="00202FE1">
              <w:rPr>
                <w:rFonts w:ascii="Arial" w:hAnsi="Arial" w:cs="Arial"/>
                <w:iCs/>
                <w:sz w:val="20"/>
                <w:szCs w:val="20"/>
              </w:rPr>
              <w:t>„</w:t>
            </w:r>
            <w:r w:rsidR="00583AE1" w:rsidRPr="00AD527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Poradnik</w:t>
            </w:r>
            <w:r w:rsidR="00583AE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u</w:t>
            </w:r>
            <w:r w:rsidR="00583AE1" w:rsidRPr="00AD527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przygotowania inwestycji z uwzględnieniem zmian klimatu, ich łagodzenia i przystosowania do tych zmian oraz odporności na klęski żywiołowe</w:t>
            </w:r>
            <w:r w:rsidR="00583AE1" w:rsidRPr="00AD52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202FE1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202FE1" w:rsidRPr="000265D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02FE1" w:rsidRPr="007B2A08">
              <w:rPr>
                <w:rFonts w:ascii="Arial" w:hAnsi="Arial" w:cs="Arial"/>
                <w:i/>
                <w:iCs/>
                <w:sz w:val="20"/>
                <w:szCs w:val="20"/>
              </w:rPr>
              <w:t>Poradnik</w:t>
            </w:r>
            <w:r w:rsidR="00202FE1" w:rsidRPr="000265D0">
              <w:rPr>
                <w:rFonts w:ascii="Arial" w:hAnsi="Arial" w:cs="Arial"/>
                <w:iCs/>
                <w:sz w:val="20"/>
                <w:szCs w:val="20"/>
              </w:rPr>
              <w:t xml:space="preserve"> opracowuje Ministerstwo Ś</w:t>
            </w:r>
            <w:r w:rsidR="00202FE1">
              <w:rPr>
                <w:rFonts w:ascii="Arial" w:hAnsi="Arial" w:cs="Arial"/>
                <w:iCs/>
                <w:sz w:val="20"/>
                <w:szCs w:val="20"/>
              </w:rPr>
              <w:t>rodowiska, Departament Rozwoju Zrównoważonego</w:t>
            </w:r>
            <w:r w:rsidR="001C6442">
              <w:rPr>
                <w:rFonts w:ascii="Arial" w:hAnsi="Arial" w:cs="Arial"/>
                <w:iCs/>
                <w:sz w:val="20"/>
                <w:szCs w:val="20"/>
              </w:rPr>
              <w:t xml:space="preserve"> i będzie dostępny na portalu KLIMADA</w:t>
            </w:r>
            <w:r w:rsidR="00202FE1" w:rsidRPr="000265D0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</w:p>
          <w:p w:rsidR="001810FE" w:rsidRPr="00E81E1E" w:rsidRDefault="001810FE" w:rsidP="00E81E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72E29" w:rsidRPr="0083251C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/>
          <w:i/>
          <w:sz w:val="20"/>
        </w:rPr>
      </w:pPr>
    </w:p>
    <w:p w:rsidR="001810FE" w:rsidRPr="0034444C" w:rsidRDefault="001810FE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/>
          <w:i/>
          <w:sz w:val="20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8.2.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Należy wyjaśnić, w jaki sposób uwzględniono zagrożenia związane ze zmianą klimatu, kwestie dotyczące przystosowania się do zmian klimatu i ich łagodzenia oraz odporność na klęski żywiołowe.</w:t>
      </w:r>
    </w:p>
    <w:p w:rsidR="00F72E29" w:rsidRPr="00F72E29" w:rsidRDefault="00F72E29" w:rsidP="00F72E29">
      <w:pPr>
        <w:spacing w:before="120" w:after="120" w:line="240" w:lineRule="auto"/>
        <w:ind w:left="850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(W ramach wytycznych należy rozważyć następujące pytania: w jaki sposób oceniono rozmiar efektów zewnętrznych gazów cieplarnianych i kosztów zewnętrznych węgla? Jakie są koszty alternatywne gazów cieplarnianych i w jaki sposób włączono je do analizy ekonomicznej? Czy rozważono alternatywne rozwiązanie dotyczące mniejszego zużycia węgla lub oparte na źródłach odnawialnych? Czy w trakcie przygotowywania projektu przeprowadzono ocenę zagrożeń wynikających ze zmian klimatycznych lub kontrolę podatności? Czy w ramach strategicznej oceny oddziaływania na środowisko i oceny oddziaływania na środowisko uwzględniono kwestie związane ze zmianą klimatu oraz czy dane kwestie zostały sprawdzone przez odpowiednie organy krajowe? W jaki sposób kwestie klimatyczne zostały uwzględnione w analizie i rankingu odpowiednich wariantów? W jaki sposób projekt odnosi się do strategii krajowej lub regionalnej w zakresie </w:t>
      </w:r>
      <w:r w:rsidRPr="00F72E29">
        <w:rPr>
          <w:rFonts w:ascii="Arial" w:hAnsi="Arial" w:cs="Arial"/>
          <w:sz w:val="20"/>
          <w:szCs w:val="20"/>
          <w:lang w:eastAsia="en-GB"/>
        </w:rPr>
        <w:lastRenderedPageBreak/>
        <w:t xml:space="preserve">przystosowania się do </w:t>
      </w:r>
      <w:r w:rsidR="00772918">
        <w:rPr>
          <w:rFonts w:ascii="Arial" w:hAnsi="Arial" w:cs="Arial"/>
          <w:sz w:val="20"/>
          <w:szCs w:val="20"/>
          <w:lang w:eastAsia="en-GB"/>
        </w:rPr>
        <w:t>zmian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klimatu? Czy projekt w połączeniu ze zmianą klimatu będzie miał jakikolwiek pozytywny lub negatywny wpływ na otoczenie? Czy zmiana klimatu wpłynęła na lokalizację projektu?)</w:t>
      </w:r>
      <w:r w:rsidRPr="00D6392B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17"/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1810FE" w:rsidRPr="00AC0912" w:rsidTr="00B67278">
        <w:trPr>
          <w:trHeight w:val="416"/>
        </w:trPr>
        <w:tc>
          <w:tcPr>
            <w:tcW w:w="5000" w:type="pct"/>
            <w:shd w:val="clear" w:color="auto" w:fill="D9D9D9"/>
          </w:tcPr>
          <w:p w:rsidR="006B1115" w:rsidRPr="00E81E1E" w:rsidRDefault="001810FE" w:rsidP="00E81E1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E5335">
              <w:rPr>
                <w:rFonts w:ascii="Arial" w:hAnsi="Arial" w:cs="Arial"/>
                <w:b/>
                <w:sz w:val="20"/>
                <w:szCs w:val="20"/>
              </w:rPr>
              <w:t>Instrukcja:</w:t>
            </w:r>
            <w:r w:rsidR="00202F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2FE1" w:rsidRPr="001C6442">
              <w:rPr>
                <w:rFonts w:ascii="Arial" w:hAnsi="Arial" w:cs="Arial"/>
                <w:sz w:val="20"/>
                <w:szCs w:val="20"/>
              </w:rPr>
              <w:t>Jw.:</w:t>
            </w:r>
            <w:r w:rsidR="00202F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2FE1" w:rsidRPr="00202FE1">
              <w:rPr>
                <w:rFonts w:ascii="Arial" w:hAnsi="Arial" w:cs="Arial"/>
                <w:sz w:val="20"/>
                <w:szCs w:val="20"/>
              </w:rPr>
              <w:t>Szczegółowe informacje do</w:t>
            </w:r>
            <w:r w:rsidR="00202F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FE1" w:rsidRPr="00202FE1">
              <w:rPr>
                <w:rFonts w:ascii="Arial" w:hAnsi="Arial" w:cs="Arial"/>
                <w:sz w:val="20"/>
                <w:szCs w:val="20"/>
              </w:rPr>
              <w:t>wype</w:t>
            </w:r>
            <w:r w:rsidR="00202FE1">
              <w:rPr>
                <w:rFonts w:ascii="Arial" w:hAnsi="Arial" w:cs="Arial"/>
                <w:sz w:val="20"/>
                <w:szCs w:val="20"/>
              </w:rPr>
              <w:t>ł</w:t>
            </w:r>
            <w:r w:rsidR="00202FE1" w:rsidRPr="00202FE1">
              <w:rPr>
                <w:rFonts w:ascii="Arial" w:hAnsi="Arial" w:cs="Arial"/>
                <w:sz w:val="20"/>
                <w:szCs w:val="20"/>
              </w:rPr>
              <w:t>niania punktu 8 znajdą się w</w:t>
            </w:r>
            <w:r w:rsidR="00202FE1" w:rsidRPr="00202F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3AE1" w:rsidRPr="00202FE1">
              <w:rPr>
                <w:rFonts w:ascii="Arial" w:hAnsi="Arial" w:cs="Arial"/>
                <w:iCs/>
                <w:sz w:val="20"/>
                <w:szCs w:val="20"/>
              </w:rPr>
              <w:t>„</w:t>
            </w:r>
            <w:r w:rsidR="00583AE1" w:rsidRPr="00AD527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Poradnik</w:t>
            </w:r>
            <w:r w:rsidR="00583AE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u</w:t>
            </w:r>
            <w:r w:rsidR="00583AE1" w:rsidRPr="00AD527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przygotowania inwestycji z uwzględnieniem zmian klimatu, ich łagodzenia i przystosowania do tych zmian oraz odporności na klęski żywiołowe</w:t>
            </w:r>
            <w:r w:rsidR="00583AE1" w:rsidRPr="00AD52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202FE1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202FE1" w:rsidRPr="000265D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02FE1" w:rsidRPr="007B2A08">
              <w:rPr>
                <w:rFonts w:ascii="Arial" w:hAnsi="Arial" w:cs="Arial"/>
                <w:i/>
                <w:iCs/>
                <w:sz w:val="20"/>
                <w:szCs w:val="20"/>
              </w:rPr>
              <w:t>Poradnik</w:t>
            </w:r>
            <w:r w:rsidR="00202FE1" w:rsidRPr="000265D0">
              <w:rPr>
                <w:rFonts w:ascii="Arial" w:hAnsi="Arial" w:cs="Arial"/>
                <w:iCs/>
                <w:sz w:val="20"/>
                <w:szCs w:val="20"/>
              </w:rPr>
              <w:t xml:space="preserve"> opracowuje Ministerstwo Ś</w:t>
            </w:r>
            <w:r w:rsidR="00202FE1">
              <w:rPr>
                <w:rFonts w:ascii="Arial" w:hAnsi="Arial" w:cs="Arial"/>
                <w:iCs/>
                <w:sz w:val="20"/>
                <w:szCs w:val="20"/>
              </w:rPr>
              <w:t>rodowiska, Departament Rozwoju Zrównoważonego</w:t>
            </w:r>
            <w:r w:rsidR="001C6442">
              <w:rPr>
                <w:rFonts w:ascii="Arial" w:hAnsi="Arial" w:cs="Arial"/>
                <w:iCs/>
                <w:sz w:val="20"/>
                <w:szCs w:val="20"/>
              </w:rPr>
              <w:t xml:space="preserve"> i będzie dostępny na portalu KLIMADA</w:t>
            </w:r>
            <w:r w:rsidR="00E81E1E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</w:tbl>
    <w:p w:rsidR="00F72E29" w:rsidRDefault="00F72E29" w:rsidP="001810FE">
      <w:pPr>
        <w:keepNext/>
        <w:tabs>
          <w:tab w:val="left" w:pos="850"/>
        </w:tabs>
        <w:spacing w:before="120" w:after="120" w:line="240" w:lineRule="auto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1810FE" w:rsidRPr="00F72E29" w:rsidRDefault="001810FE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i/>
          <w:sz w:val="20"/>
          <w:szCs w:val="20"/>
          <w:lang w:eastAsia="en-GB"/>
        </w:rPr>
      </w:pPr>
    </w:p>
    <w:p w:rsidR="00F72E29" w:rsidRPr="00F72E29" w:rsidRDefault="00F72E29" w:rsidP="00F72E29">
      <w:pPr>
        <w:keepNext/>
        <w:tabs>
          <w:tab w:val="left" w:pos="850"/>
        </w:tabs>
        <w:spacing w:before="120" w:after="120" w:line="240" w:lineRule="auto"/>
        <w:ind w:left="850" w:hanging="850"/>
        <w:jc w:val="both"/>
        <w:outlineLvl w:val="2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8.3. </w:t>
      </w:r>
      <w:r w:rsidRPr="00F72E29">
        <w:rPr>
          <w:rFonts w:ascii="Arial" w:hAnsi="Arial" w:cs="Arial"/>
          <w:sz w:val="20"/>
          <w:szCs w:val="20"/>
          <w:lang w:eastAsia="en-GB"/>
        </w:rPr>
        <w:tab/>
        <w:t>Należy wyjaśnić, jakie rozwiązania przyjęto w celu zapewnienia odporności na bieżącą zmienność klimatu i przyszłą zmianę klimatu w ramach projektu.</w:t>
      </w:r>
    </w:p>
    <w:p w:rsidR="00F72E29" w:rsidRPr="00F72E29" w:rsidRDefault="00F72E29" w:rsidP="00F72E29">
      <w:pPr>
        <w:spacing w:before="120" w:after="120" w:line="240" w:lineRule="auto"/>
        <w:ind w:left="705"/>
        <w:jc w:val="both"/>
        <w:rPr>
          <w:rFonts w:ascii="Arial" w:hAnsi="Arial" w:cs="Arial"/>
          <w:sz w:val="20"/>
          <w:szCs w:val="20"/>
          <w:lang w:eastAsia="en-GB"/>
        </w:rPr>
      </w:pPr>
      <w:r w:rsidRPr="00F72E29">
        <w:rPr>
          <w:rFonts w:ascii="Arial" w:hAnsi="Arial" w:cs="Arial"/>
          <w:sz w:val="20"/>
          <w:szCs w:val="20"/>
          <w:lang w:eastAsia="en-GB"/>
        </w:rPr>
        <w:t xml:space="preserve">(W </w:t>
      </w:r>
      <w:r w:rsidR="00824D0E">
        <w:rPr>
          <w:rFonts w:ascii="Arial" w:hAnsi="Arial" w:cs="Arial"/>
          <w:sz w:val="20"/>
          <w:szCs w:val="20"/>
          <w:lang w:eastAsia="en-GB"/>
        </w:rPr>
        <w:t xml:space="preserve">szczególności 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należy </w:t>
      </w:r>
      <w:r w:rsidR="00824D0E">
        <w:rPr>
          <w:rFonts w:ascii="Arial" w:hAnsi="Arial" w:cs="Arial"/>
          <w:sz w:val="20"/>
          <w:szCs w:val="20"/>
          <w:lang w:eastAsia="en-GB"/>
        </w:rPr>
        <w:t>udzielić odpowiedzi na</w:t>
      </w:r>
      <w:r w:rsidRPr="00F72E29">
        <w:rPr>
          <w:rFonts w:ascii="Arial" w:hAnsi="Arial" w:cs="Arial"/>
          <w:sz w:val="20"/>
          <w:szCs w:val="20"/>
          <w:lang w:eastAsia="en-GB"/>
        </w:rPr>
        <w:t xml:space="preserve"> następujące pytania: w jaki sposób uwzględniono zmianę klimatu podczas opracowywania projektu i jego części składowych np. w odniesieniu do sił zewnętrznych (np. obciążenie wiatrem, obciążenie śniegiem, różnice temperatury) i oddziaływań (np. fale upałów, osuszanie, zagrożenie powodziowe, jak również przedłużające się okresy suszy wpływające np. na właściwości gleby))</w:t>
      </w:r>
    </w:p>
    <w:p w:rsidR="0078761C" w:rsidRPr="00F72E29" w:rsidRDefault="000E5F0E" w:rsidP="00787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1810FE" w:rsidRPr="00AC0912" w:rsidTr="00B67278">
        <w:trPr>
          <w:trHeight w:val="416"/>
        </w:trPr>
        <w:tc>
          <w:tcPr>
            <w:tcW w:w="5000" w:type="pct"/>
            <w:shd w:val="clear" w:color="auto" w:fill="D9D9D9"/>
          </w:tcPr>
          <w:p w:rsidR="001810FE" w:rsidRPr="00E81E1E" w:rsidRDefault="001810FE" w:rsidP="0011160D">
            <w:pPr>
              <w:pStyle w:val="Text1"/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  <w:r w:rsidRPr="003E5335">
              <w:rPr>
                <w:rFonts w:ascii="Arial" w:hAnsi="Arial" w:cs="Arial"/>
                <w:b/>
                <w:sz w:val="20"/>
                <w:szCs w:val="20"/>
              </w:rPr>
              <w:t>Instrukcja:</w:t>
            </w:r>
            <w:r w:rsidR="00202F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2FE1" w:rsidRPr="001C6442">
              <w:rPr>
                <w:rFonts w:ascii="Arial" w:hAnsi="Arial" w:cs="Arial"/>
                <w:sz w:val="20"/>
                <w:szCs w:val="20"/>
              </w:rPr>
              <w:t>Jw.:</w:t>
            </w:r>
            <w:r w:rsidR="00202F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2FE1" w:rsidRPr="00202FE1">
              <w:rPr>
                <w:rFonts w:ascii="Arial" w:hAnsi="Arial" w:cs="Arial"/>
                <w:sz w:val="20"/>
                <w:szCs w:val="20"/>
              </w:rPr>
              <w:t>Szczegółowe informacje do</w:t>
            </w:r>
            <w:r w:rsidR="00202F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FE1" w:rsidRPr="00202FE1">
              <w:rPr>
                <w:rFonts w:ascii="Arial" w:hAnsi="Arial" w:cs="Arial"/>
                <w:sz w:val="20"/>
                <w:szCs w:val="20"/>
              </w:rPr>
              <w:t>wype</w:t>
            </w:r>
            <w:r w:rsidR="00202FE1">
              <w:rPr>
                <w:rFonts w:ascii="Arial" w:hAnsi="Arial" w:cs="Arial"/>
                <w:sz w:val="20"/>
                <w:szCs w:val="20"/>
              </w:rPr>
              <w:t>ł</w:t>
            </w:r>
            <w:r w:rsidR="00202FE1" w:rsidRPr="00202FE1">
              <w:rPr>
                <w:rFonts w:ascii="Arial" w:hAnsi="Arial" w:cs="Arial"/>
                <w:sz w:val="20"/>
                <w:szCs w:val="20"/>
              </w:rPr>
              <w:t>niania punktu 8 znajdą się w</w:t>
            </w:r>
            <w:r w:rsidR="00202FE1" w:rsidRPr="00202F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3AE1" w:rsidRPr="00202FE1">
              <w:rPr>
                <w:rFonts w:ascii="Arial" w:hAnsi="Arial" w:cs="Arial"/>
                <w:iCs/>
                <w:sz w:val="20"/>
                <w:szCs w:val="20"/>
              </w:rPr>
              <w:t>„</w:t>
            </w:r>
            <w:r w:rsidR="00583AE1" w:rsidRPr="00AD527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Poradnik</w:t>
            </w:r>
            <w:r w:rsidR="00583AE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u</w:t>
            </w:r>
            <w:r w:rsidR="00583AE1" w:rsidRPr="00AD527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przygotowania inwestycji z uwzględnieniem zmian klimatu, ich łagodzenia i przystosowania do tych zmian oraz odporności na klęski żywiołowe</w:t>
            </w:r>
            <w:r w:rsidR="00583AE1" w:rsidRPr="00AD52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202FE1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202FE1" w:rsidRPr="000265D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02FE1" w:rsidRPr="007B2A08">
              <w:rPr>
                <w:rFonts w:ascii="Arial" w:hAnsi="Arial" w:cs="Arial"/>
                <w:i/>
                <w:iCs/>
                <w:sz w:val="20"/>
                <w:szCs w:val="20"/>
              </w:rPr>
              <w:t>Poradnik</w:t>
            </w:r>
            <w:r w:rsidR="00202FE1" w:rsidRPr="000265D0">
              <w:rPr>
                <w:rFonts w:ascii="Arial" w:hAnsi="Arial" w:cs="Arial"/>
                <w:iCs/>
                <w:sz w:val="20"/>
                <w:szCs w:val="20"/>
              </w:rPr>
              <w:t xml:space="preserve"> opracowuje Ministerstwo Ś</w:t>
            </w:r>
            <w:r w:rsidR="00202FE1">
              <w:rPr>
                <w:rFonts w:ascii="Arial" w:hAnsi="Arial" w:cs="Arial"/>
                <w:iCs/>
                <w:sz w:val="20"/>
                <w:szCs w:val="20"/>
              </w:rPr>
              <w:t>rodowiska, Departament Rozwoju Zrównoważonego</w:t>
            </w:r>
            <w:r w:rsidR="001C6442">
              <w:rPr>
                <w:rFonts w:ascii="Arial" w:hAnsi="Arial" w:cs="Arial"/>
                <w:iCs/>
                <w:sz w:val="20"/>
                <w:szCs w:val="20"/>
              </w:rPr>
              <w:t xml:space="preserve"> i będzie dostępny na portalu KLIMADA.</w:t>
            </w:r>
            <w:r w:rsidR="00BD2E3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</w:tbl>
    <w:p w:rsidR="00721D8E" w:rsidRDefault="00721D8E" w:rsidP="00F72E29">
      <w:pPr>
        <w:rPr>
          <w:rFonts w:ascii="Arial" w:hAnsi="Arial"/>
          <w:sz w:val="20"/>
        </w:rPr>
      </w:pPr>
    </w:p>
    <w:p w:rsidR="000E5F0E" w:rsidRDefault="000E5F0E" w:rsidP="00F72E29">
      <w:pPr>
        <w:rPr>
          <w:rFonts w:ascii="Arial" w:hAnsi="Arial"/>
          <w:sz w:val="20"/>
        </w:rPr>
      </w:pPr>
    </w:p>
    <w:p w:rsidR="006301DD" w:rsidRDefault="006301DD" w:rsidP="00F72E29">
      <w:pPr>
        <w:rPr>
          <w:rFonts w:ascii="Arial" w:hAnsi="Arial"/>
          <w:sz w:val="20"/>
        </w:rPr>
      </w:pPr>
    </w:p>
    <w:p w:rsidR="006301DD" w:rsidRDefault="006301DD" w:rsidP="00F72E29">
      <w:pPr>
        <w:rPr>
          <w:rFonts w:ascii="Arial" w:hAnsi="Arial"/>
          <w:sz w:val="20"/>
        </w:rPr>
      </w:pPr>
    </w:p>
    <w:p w:rsidR="006301DD" w:rsidRDefault="006301DD" w:rsidP="00F72E29">
      <w:pPr>
        <w:rPr>
          <w:rFonts w:ascii="Arial" w:hAnsi="Arial"/>
          <w:sz w:val="20"/>
        </w:rPr>
      </w:pPr>
    </w:p>
    <w:p w:rsidR="00D0066C" w:rsidRPr="005F0C8E" w:rsidRDefault="00D0066C" w:rsidP="00D0066C">
      <w:pPr>
        <w:ind w:left="708"/>
        <w:rPr>
          <w:rFonts w:ascii="Arial" w:hAnsi="Arial" w:cs="Arial"/>
          <w:b/>
          <w:sz w:val="20"/>
          <w:szCs w:val="20"/>
        </w:rPr>
      </w:pPr>
      <w:r w:rsidRPr="005F0C8E">
        <w:rPr>
          <w:rFonts w:ascii="Arial" w:hAnsi="Arial" w:cs="Arial"/>
          <w:b/>
          <w:sz w:val="20"/>
          <w:szCs w:val="20"/>
        </w:rPr>
        <w:t>……………………………</w:t>
      </w:r>
      <w:r w:rsidRPr="005F0C8E">
        <w:rPr>
          <w:rFonts w:ascii="Arial" w:hAnsi="Arial" w:cs="Arial"/>
          <w:b/>
          <w:sz w:val="20"/>
          <w:szCs w:val="20"/>
        </w:rPr>
        <w:tab/>
      </w:r>
      <w:r w:rsidRPr="005F0C8E">
        <w:rPr>
          <w:rFonts w:ascii="Arial" w:hAnsi="Arial" w:cs="Arial"/>
          <w:b/>
          <w:sz w:val="20"/>
          <w:szCs w:val="20"/>
        </w:rPr>
        <w:tab/>
      </w:r>
      <w:r w:rsidRPr="005F0C8E">
        <w:rPr>
          <w:rFonts w:ascii="Arial" w:hAnsi="Arial" w:cs="Arial"/>
          <w:b/>
          <w:sz w:val="20"/>
          <w:szCs w:val="20"/>
        </w:rPr>
        <w:tab/>
      </w:r>
      <w:r w:rsidRPr="005F0C8E">
        <w:rPr>
          <w:rFonts w:ascii="Arial" w:hAnsi="Arial" w:cs="Arial"/>
          <w:b/>
          <w:sz w:val="20"/>
          <w:szCs w:val="20"/>
        </w:rPr>
        <w:tab/>
      </w:r>
      <w:r w:rsidRPr="005F0C8E">
        <w:rPr>
          <w:rFonts w:ascii="Arial" w:hAnsi="Arial" w:cs="Arial"/>
          <w:b/>
          <w:sz w:val="20"/>
          <w:szCs w:val="20"/>
        </w:rPr>
        <w:tab/>
        <w:t>……………………………</w:t>
      </w:r>
    </w:p>
    <w:p w:rsidR="00D0066C" w:rsidRDefault="00D0066C" w:rsidP="00D0066C">
      <w:pPr>
        <w:tabs>
          <w:tab w:val="left" w:pos="6180"/>
        </w:tabs>
        <w:jc w:val="center"/>
        <w:rPr>
          <w:rFonts w:ascii="Arial" w:hAnsi="Arial" w:cs="Arial"/>
          <w:i/>
          <w:sz w:val="20"/>
          <w:szCs w:val="20"/>
        </w:rPr>
      </w:pPr>
      <w:r w:rsidRPr="005F0C8E">
        <w:rPr>
          <w:rFonts w:ascii="Arial" w:hAnsi="Arial" w:cs="Arial"/>
          <w:i/>
          <w:sz w:val="20"/>
          <w:szCs w:val="20"/>
        </w:rPr>
        <w:t xml:space="preserve">Miejscowość i data </w:t>
      </w:r>
      <w:r>
        <w:rPr>
          <w:rFonts w:ascii="Arial" w:hAnsi="Arial" w:cs="Arial"/>
          <w:i/>
          <w:sz w:val="20"/>
          <w:szCs w:val="20"/>
        </w:rPr>
        <w:tab/>
      </w:r>
      <w:r w:rsidRPr="005F0C8E">
        <w:rPr>
          <w:rFonts w:ascii="Arial" w:hAnsi="Arial" w:cs="Arial"/>
          <w:i/>
          <w:sz w:val="20"/>
          <w:szCs w:val="20"/>
        </w:rPr>
        <w:t>Podpis</w:t>
      </w:r>
    </w:p>
    <w:p w:rsidR="00D0066C" w:rsidRDefault="00D0066C" w:rsidP="00D0066C">
      <w:pPr>
        <w:rPr>
          <w:rFonts w:ascii="Arial" w:hAnsi="Arial" w:cs="Arial"/>
          <w:sz w:val="20"/>
          <w:szCs w:val="20"/>
        </w:rPr>
      </w:pPr>
    </w:p>
    <w:p w:rsidR="0007178A" w:rsidRDefault="0007178A" w:rsidP="00D0066C">
      <w:pPr>
        <w:rPr>
          <w:rFonts w:ascii="Arial" w:hAnsi="Arial" w:cs="Arial"/>
          <w:sz w:val="20"/>
          <w:szCs w:val="20"/>
        </w:rPr>
      </w:pPr>
    </w:p>
    <w:p w:rsidR="0007178A" w:rsidRPr="00707A06" w:rsidRDefault="0007178A" w:rsidP="00D0066C">
      <w:pPr>
        <w:rPr>
          <w:rFonts w:ascii="Arial" w:hAnsi="Arial" w:cs="Arial"/>
          <w:sz w:val="20"/>
          <w:szCs w:val="20"/>
        </w:rPr>
      </w:pPr>
    </w:p>
    <w:p w:rsidR="0007178A" w:rsidRDefault="0007178A" w:rsidP="0007178A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Tabela korelacji wskazująca związki pomiędzy dyrektywami unijnymi wymienionymi w formularzu do wniosku o dofinansowanie w zakresie OOŚ a krajowymi aktami prawnymi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25"/>
        <w:gridCol w:w="3025"/>
        <w:gridCol w:w="3025"/>
      </w:tblGrid>
      <w:tr w:rsidR="0007178A" w:rsidTr="00C11BB2">
        <w:trPr>
          <w:trHeight w:val="498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Nr przypisu we wzorze części środowiskowej wniosku o dofinansowanie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Akt lub przepis aktu prawa unijnego przytoczony w przypisie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Treść przypisu zmodyfikowana poprzez wskazanie aktu lub przepisu aktu prawa krajowego </w:t>
            </w:r>
          </w:p>
        </w:tc>
      </w:tr>
      <w:tr w:rsidR="0007178A" w:rsidTr="00C11BB2">
        <w:trPr>
          <w:trHeight w:val="912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Dyrektywa 2001/42/WE Parlamentu Europejskiego i Rady z dnia 27 czerwca 2001 r. w sprawie oceny wpływu niektórych planów i programów na środowisko (</w:t>
            </w:r>
            <w:proofErr w:type="spellStart"/>
            <w:r>
              <w:rPr>
                <w:sz w:val="18"/>
                <w:szCs w:val="18"/>
              </w:rPr>
              <w:t>Dz.U</w:t>
            </w:r>
            <w:proofErr w:type="spellEnd"/>
            <w:r>
              <w:rPr>
                <w:sz w:val="18"/>
                <w:szCs w:val="18"/>
              </w:rPr>
              <w:t xml:space="preserve">. 197 z 21.7.2001, s. 30), zwana dalej „dyrektywą SOOŚ”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Transponowana ustawą z dnia 3 października 2008 r. o udostępnieniu informacji o środowisku i jego ochronie, udziale społeczeństwa w ochronie środowiska oraz o ocenach oddziaływania na środowisko (dalej ustawa </w:t>
            </w:r>
            <w:proofErr w:type="spellStart"/>
            <w:r>
              <w:rPr>
                <w:sz w:val="18"/>
                <w:szCs w:val="18"/>
              </w:rPr>
              <w:t>ooś</w:t>
            </w:r>
            <w:proofErr w:type="spellEnd"/>
            <w:r>
              <w:rPr>
                <w:sz w:val="18"/>
                <w:szCs w:val="18"/>
              </w:rPr>
              <w:t>) (</w:t>
            </w:r>
            <w:proofErr w:type="spellStart"/>
            <w:r>
              <w:rPr>
                <w:sz w:val="18"/>
                <w:szCs w:val="18"/>
              </w:rPr>
              <w:t>Dz.U.z</w:t>
            </w:r>
            <w:proofErr w:type="spellEnd"/>
            <w:r>
              <w:rPr>
                <w:sz w:val="18"/>
                <w:szCs w:val="18"/>
              </w:rPr>
              <w:t xml:space="preserve"> 2013, poz. 1235 z </w:t>
            </w:r>
            <w:proofErr w:type="spellStart"/>
            <w:r>
              <w:rPr>
                <w:sz w:val="18"/>
                <w:szCs w:val="18"/>
              </w:rPr>
              <w:t>późn</w:t>
            </w:r>
            <w:proofErr w:type="spellEnd"/>
            <w:r>
              <w:rPr>
                <w:sz w:val="18"/>
                <w:szCs w:val="18"/>
              </w:rPr>
              <w:t xml:space="preserve">. zm.) – Dział IV Strategiczna ocena oddziaływania na środowisko </w:t>
            </w:r>
          </w:p>
        </w:tc>
      </w:tr>
      <w:tr w:rsidR="0007178A" w:rsidTr="00C11BB2">
        <w:trPr>
          <w:trHeight w:val="189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5 i załącznika I do dyrektywy SOOŚ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Przygotowane zgodnie z art. 51 ust. 2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1 lit. e ustawy </w:t>
            </w:r>
            <w:proofErr w:type="spellStart"/>
            <w:r>
              <w:rPr>
                <w:sz w:val="18"/>
                <w:szCs w:val="18"/>
              </w:rPr>
              <w:t>ooś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07178A" w:rsidTr="00C11BB2">
        <w:trPr>
          <w:trHeight w:val="1118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Dyrektywa Parlamentu Europejskiego i Rady 2011/92/UE z dnia 13 grudnia 2011 r. w sprawie oceny skutków wywieranych przez niektóre przedsięwzięcia publiczne i prywatne na środowisko (</w:t>
            </w:r>
            <w:proofErr w:type="spellStart"/>
            <w:r>
              <w:rPr>
                <w:sz w:val="18"/>
                <w:szCs w:val="18"/>
              </w:rPr>
              <w:t>Dz.U</w:t>
            </w:r>
            <w:proofErr w:type="spellEnd"/>
            <w:r>
              <w:rPr>
                <w:sz w:val="18"/>
                <w:szCs w:val="18"/>
              </w:rPr>
              <w:t>. L 26 z 28.1.2012, s. 1). Dyrektywa 2011/92 została zmieniona dyrektywą 2014/52/UE z dnia 16 kwietnia 2014 r. zmieniająca dyrektywę 2011/92/UE w sprawie oceny skutków wywieranych przez niektóre przedsięwzięcia publiczne i prywatne na środowisko (</w:t>
            </w:r>
            <w:proofErr w:type="spellStart"/>
            <w:r>
              <w:rPr>
                <w:sz w:val="18"/>
                <w:szCs w:val="18"/>
              </w:rPr>
              <w:t>Dz.U</w:t>
            </w:r>
            <w:proofErr w:type="spellEnd"/>
            <w:r>
              <w:rPr>
                <w:sz w:val="18"/>
                <w:szCs w:val="18"/>
              </w:rPr>
              <w:t xml:space="preserve">. L 124/1 z 25.4.2014).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Ustawa z dnia 3 października 2008 r. o udostępnieniu informacji o środowisku i jego ochronie, udziale społeczeństwa w ochronie środowiska oraz o ocenach oddziaływania na środowisko. Termin transpozycji dyrektywy 2014/52/UE do polskiego porządku prawnego mija 17 maja 2017 r. </w:t>
            </w:r>
          </w:p>
        </w:tc>
      </w:tr>
      <w:tr w:rsidR="0007178A" w:rsidTr="00C11BB2">
        <w:trPr>
          <w:trHeight w:val="187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5 i załącznikiem IV do dyrektywy 2011/92/UE.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Przygotowanie zgodnie z art. 66 ust. 1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  <w:r>
              <w:rPr>
                <w:sz w:val="18"/>
                <w:szCs w:val="18"/>
              </w:rPr>
              <w:t xml:space="preserve"> 18 ustawy </w:t>
            </w:r>
            <w:proofErr w:type="spellStart"/>
            <w:r>
              <w:rPr>
                <w:sz w:val="18"/>
                <w:szCs w:val="18"/>
              </w:rPr>
              <w:t>ooś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07178A" w:rsidTr="00C11BB2">
        <w:trPr>
          <w:trHeight w:val="292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8 i 9 dyrektywy 2011/92/UE (w zakresie odnoszącym się do decyzji właściwego organu)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wymieniona w art. 72 ust. 1 ustawy </w:t>
            </w:r>
            <w:proofErr w:type="spellStart"/>
            <w:r>
              <w:rPr>
                <w:sz w:val="18"/>
                <w:szCs w:val="18"/>
              </w:rPr>
              <w:t>ooś</w:t>
            </w:r>
            <w:proofErr w:type="spellEnd"/>
            <w:r>
              <w:rPr>
                <w:sz w:val="18"/>
                <w:szCs w:val="18"/>
              </w:rPr>
              <w:t xml:space="preserve"> lub dokonane zgłoszenia, o których mowa w art. 72 ust. 1a </w:t>
            </w:r>
          </w:p>
        </w:tc>
      </w:tr>
      <w:tr w:rsidR="0007178A" w:rsidTr="00C11BB2">
        <w:trPr>
          <w:trHeight w:val="706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Dyrektywa Rady 92/43/EWG z dnia 21 maja 1992 r. w sprawie ochrony siedlisk przyrodniczych oraz dzikiej fauny i flory (</w:t>
            </w:r>
            <w:proofErr w:type="spellStart"/>
            <w:r>
              <w:rPr>
                <w:sz w:val="18"/>
                <w:szCs w:val="18"/>
              </w:rPr>
              <w:t>Dz.U</w:t>
            </w:r>
            <w:proofErr w:type="spellEnd"/>
            <w:r>
              <w:rPr>
                <w:sz w:val="18"/>
                <w:szCs w:val="18"/>
              </w:rPr>
              <w:t xml:space="preserve">. L 206 z 22.7.1992, s. 7.) (ocena oddziaływania na obszary 2000)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 V, Rozdział V - Ocena oddziaływania przedsięwzięcia na obszar Natura 2000 - ustawa z dnia 3 października 2008 r. o udostępnieniu informacji o środowisku i jego ochronie, udziale społeczeństwa w ochronie środowiska oraz o ocenach oddziaływania na środowisko </w:t>
            </w:r>
          </w:p>
        </w:tc>
      </w:tr>
      <w:tr w:rsidR="0007178A" w:rsidTr="00C11BB2">
        <w:trPr>
          <w:trHeight w:val="601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Dyrektywa 2000/60/WE Parlamentu Europejskiego i Rady z dnia 23 października 2000 r. ustanawiająca ramy wspólnotowego działania w dziedzinie polityki wodnej (</w:t>
            </w:r>
            <w:proofErr w:type="spellStart"/>
            <w:r>
              <w:rPr>
                <w:sz w:val="18"/>
                <w:szCs w:val="18"/>
              </w:rPr>
              <w:t>Dz.U</w:t>
            </w:r>
            <w:proofErr w:type="spellEnd"/>
            <w:r>
              <w:rPr>
                <w:sz w:val="18"/>
                <w:szCs w:val="18"/>
              </w:rPr>
              <w:t xml:space="preserve">. L 327 z 22.12.2000, s. 1) (ocena oddziaływania na jednolitą część wód)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81 ust. 3 ustawy </w:t>
            </w:r>
            <w:proofErr w:type="spellStart"/>
            <w:r>
              <w:rPr>
                <w:sz w:val="18"/>
                <w:szCs w:val="18"/>
              </w:rPr>
              <w:t>ooś</w:t>
            </w:r>
            <w:proofErr w:type="spellEnd"/>
            <w:r>
              <w:rPr>
                <w:sz w:val="18"/>
                <w:szCs w:val="18"/>
              </w:rPr>
              <w:t xml:space="preserve"> w związku z art. 38j ustawy z dnia 18 lipca 2001 roku Prawo wodne (</w:t>
            </w:r>
            <w:proofErr w:type="spellStart"/>
            <w:r>
              <w:rPr>
                <w:sz w:val="18"/>
                <w:szCs w:val="18"/>
              </w:rPr>
              <w:t>Dz.U</w:t>
            </w:r>
            <w:proofErr w:type="spellEnd"/>
            <w:r>
              <w:rPr>
                <w:sz w:val="18"/>
                <w:szCs w:val="18"/>
              </w:rPr>
              <w:t xml:space="preserve">. 2015 poz. 469). </w:t>
            </w:r>
          </w:p>
        </w:tc>
      </w:tr>
      <w:tr w:rsidR="0007178A" w:rsidTr="00C11BB2">
        <w:trPr>
          <w:trHeight w:val="290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Dyrektywa Rady 91/271/EWG z dnia 21 maja 1991 r. dotycząca oczyszczania ścieków komunalnych (</w:t>
            </w:r>
            <w:proofErr w:type="spellStart"/>
            <w:r>
              <w:rPr>
                <w:sz w:val="18"/>
                <w:szCs w:val="18"/>
              </w:rPr>
              <w:t>Dz.U</w:t>
            </w:r>
            <w:proofErr w:type="spellEnd"/>
            <w:r>
              <w:rPr>
                <w:sz w:val="18"/>
                <w:szCs w:val="18"/>
              </w:rPr>
              <w:t xml:space="preserve">. L 135 z 30.5.1991, s. 40).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43 ustawy z dnia 18 lipca 2001 roku Prawo wodne </w:t>
            </w:r>
          </w:p>
        </w:tc>
      </w:tr>
      <w:tr w:rsidR="0007178A" w:rsidTr="00C11BB2">
        <w:trPr>
          <w:trHeight w:val="394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Dyrektywa Parlamentu Europejskiego i Rady 2008/98/WE </w:t>
            </w:r>
            <w:r>
              <w:rPr>
                <w:sz w:val="18"/>
                <w:szCs w:val="18"/>
              </w:rPr>
              <w:lastRenderedPageBreak/>
              <w:t>z dnia 19 listopada 2008 r. w sprawie odpadów oraz uchylająca niektóre dyrektywy (</w:t>
            </w:r>
            <w:proofErr w:type="spellStart"/>
            <w:r>
              <w:rPr>
                <w:sz w:val="18"/>
                <w:szCs w:val="18"/>
              </w:rPr>
              <w:t>Dz.U</w:t>
            </w:r>
            <w:proofErr w:type="spellEnd"/>
            <w:r>
              <w:rPr>
                <w:sz w:val="18"/>
                <w:szCs w:val="18"/>
              </w:rPr>
              <w:t xml:space="preserve">. L 312 z 22.11.2008, s. 3).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Ustawa z dnia 14 grudnia 2012 roku o odpadach (Dz.U.2013 poz. </w:t>
            </w:r>
            <w:r>
              <w:rPr>
                <w:sz w:val="18"/>
                <w:szCs w:val="18"/>
              </w:rPr>
              <w:lastRenderedPageBreak/>
              <w:t xml:space="preserve">21 z </w:t>
            </w:r>
            <w:proofErr w:type="spellStart"/>
            <w:r>
              <w:rPr>
                <w:sz w:val="18"/>
                <w:szCs w:val="18"/>
              </w:rPr>
              <w:t>późn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zm</w:t>
            </w:r>
            <w:proofErr w:type="spellEnd"/>
            <w:r>
              <w:rPr>
                <w:sz w:val="18"/>
                <w:szCs w:val="18"/>
              </w:rPr>
              <w:t xml:space="preserve">) wraz z aktami wykonawczymi </w:t>
            </w:r>
          </w:p>
        </w:tc>
      </w:tr>
      <w:tr w:rsidR="0007178A" w:rsidTr="00C11BB2">
        <w:trPr>
          <w:trHeight w:val="498"/>
        </w:trPr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Dyrektywa Parlamentu Europejskiego i Rady 2010/75/UE z dnia 24 listopada 2010 r. w sprawie emisji przemysłowych (zintegrowane zapobieganie zanieczyszczeniom i ich kontrola) (</w:t>
            </w:r>
            <w:proofErr w:type="spellStart"/>
            <w:r>
              <w:rPr>
                <w:sz w:val="18"/>
                <w:szCs w:val="18"/>
              </w:rPr>
              <w:t>Dz.U</w:t>
            </w:r>
            <w:proofErr w:type="spellEnd"/>
            <w:r>
              <w:rPr>
                <w:sz w:val="18"/>
                <w:szCs w:val="18"/>
              </w:rPr>
              <w:t xml:space="preserve">. L 334 z 17.12.2010, s. 17). </w:t>
            </w:r>
          </w:p>
        </w:tc>
        <w:tc>
          <w:tcPr>
            <w:tcW w:w="3025" w:type="dxa"/>
          </w:tcPr>
          <w:p w:rsidR="0007178A" w:rsidRDefault="0007178A" w:rsidP="00C11B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Ustawa z dnia 27 kwietnia 2001 roku Prawo ochrony środowiska (</w:t>
            </w:r>
            <w:proofErr w:type="spellStart"/>
            <w:r>
              <w:rPr>
                <w:sz w:val="18"/>
                <w:szCs w:val="18"/>
              </w:rPr>
              <w:t>Dz.U.z</w:t>
            </w:r>
            <w:proofErr w:type="spellEnd"/>
            <w:r>
              <w:rPr>
                <w:sz w:val="18"/>
                <w:szCs w:val="18"/>
              </w:rPr>
              <w:t xml:space="preserve"> 2013, poz. 1232 z </w:t>
            </w:r>
            <w:proofErr w:type="spellStart"/>
            <w:r>
              <w:rPr>
                <w:sz w:val="18"/>
                <w:szCs w:val="18"/>
              </w:rPr>
              <w:t>późn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zm</w:t>
            </w:r>
            <w:proofErr w:type="spellEnd"/>
            <w:r>
              <w:rPr>
                <w:sz w:val="18"/>
                <w:szCs w:val="18"/>
              </w:rPr>
              <w:t xml:space="preserve">) wraz z aktami wyko </w:t>
            </w:r>
          </w:p>
        </w:tc>
      </w:tr>
    </w:tbl>
    <w:p w:rsidR="0007178A" w:rsidRPr="00707A06" w:rsidRDefault="0007178A" w:rsidP="0007178A">
      <w:pPr>
        <w:rPr>
          <w:rFonts w:ascii="Arial" w:hAnsi="Arial" w:cs="Arial"/>
          <w:sz w:val="20"/>
          <w:szCs w:val="20"/>
        </w:rPr>
      </w:pPr>
    </w:p>
    <w:p w:rsidR="000E5F0E" w:rsidRPr="0083251C" w:rsidRDefault="000E5F0E" w:rsidP="00F72E29">
      <w:pPr>
        <w:rPr>
          <w:rFonts w:ascii="Arial" w:hAnsi="Arial"/>
          <w:sz w:val="20"/>
        </w:rPr>
      </w:pPr>
    </w:p>
    <w:sectPr w:rsidR="000E5F0E" w:rsidRPr="0083251C" w:rsidSect="00E33D67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BC4" w:rsidRDefault="00E86BC4" w:rsidP="00F72E29">
      <w:pPr>
        <w:spacing w:after="0" w:line="240" w:lineRule="auto"/>
      </w:pPr>
      <w:r>
        <w:separator/>
      </w:r>
    </w:p>
  </w:endnote>
  <w:endnote w:type="continuationSeparator" w:id="0">
    <w:p w:rsidR="00E86BC4" w:rsidRDefault="00E86BC4" w:rsidP="00F72E29">
      <w:pPr>
        <w:spacing w:after="0" w:line="240" w:lineRule="auto"/>
      </w:pPr>
      <w:r>
        <w:continuationSeparator/>
      </w:r>
    </w:p>
  </w:endnote>
  <w:endnote w:type="continuationNotice" w:id="1">
    <w:p w:rsidR="00E86BC4" w:rsidRDefault="00E86BC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83" w:rsidRDefault="001A6F83">
    <w:pPr>
      <w:pStyle w:val="Stopka"/>
      <w:jc w:val="right"/>
    </w:pPr>
    <w:fldSimple w:instr="PAGE   \* MERGEFORMAT">
      <w:r w:rsidR="000277B9">
        <w:rPr>
          <w:noProof/>
        </w:rPr>
        <w:t>4</w:t>
      </w:r>
    </w:fldSimple>
  </w:p>
  <w:p w:rsidR="001A6F83" w:rsidRDefault="001A6F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BC4" w:rsidRDefault="00E86BC4" w:rsidP="00F72E29">
      <w:pPr>
        <w:spacing w:after="0" w:line="240" w:lineRule="auto"/>
      </w:pPr>
      <w:r>
        <w:separator/>
      </w:r>
    </w:p>
  </w:footnote>
  <w:footnote w:type="continuationSeparator" w:id="0">
    <w:p w:rsidR="00E86BC4" w:rsidRDefault="00E86BC4" w:rsidP="00F72E29">
      <w:pPr>
        <w:spacing w:after="0" w:line="240" w:lineRule="auto"/>
      </w:pPr>
      <w:r>
        <w:continuationSeparator/>
      </w:r>
    </w:p>
  </w:footnote>
  <w:footnote w:type="continuationNotice" w:id="1">
    <w:p w:rsidR="00E86BC4" w:rsidRDefault="00E86BC4">
      <w:pPr>
        <w:spacing w:after="0" w:line="240" w:lineRule="auto"/>
      </w:pPr>
    </w:p>
  </w:footnote>
  <w:footnote w:id="2">
    <w:p w:rsidR="00000000" w:rsidRDefault="00F72E29" w:rsidP="006A3DDB">
      <w:pPr>
        <w:pStyle w:val="Tekstprzypisudolnego"/>
        <w:spacing w:after="0" w:line="240" w:lineRule="auto"/>
        <w:jc w:val="both"/>
      </w:pPr>
      <w:r w:rsidRPr="006A3DDB">
        <w:rPr>
          <w:lang w:eastAsia="en-GB"/>
        </w:rPr>
        <w:footnoteRef/>
      </w:r>
      <w:r w:rsidR="006A3DDB" w:rsidRPr="006A3DDB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>Dyrektywa 2001/42/WE Parlamentu Europejskiego i Rady z dnia 27 czerwca 2001 r. w sprawie oceny wpływu niektórych planów i programów na środowisko (</w:t>
      </w:r>
      <w:proofErr w:type="spellStart"/>
      <w:r w:rsidRPr="006A3DDB">
        <w:rPr>
          <w:rFonts w:ascii="Arial" w:hAnsi="Arial" w:cs="Arial"/>
          <w:sz w:val="18"/>
          <w:szCs w:val="18"/>
          <w:lang w:eastAsia="en-GB"/>
        </w:rPr>
        <w:t>Dz.U</w:t>
      </w:r>
      <w:proofErr w:type="spellEnd"/>
      <w:r w:rsidRPr="006A3DDB">
        <w:rPr>
          <w:rFonts w:ascii="Arial" w:hAnsi="Arial" w:cs="Arial"/>
          <w:sz w:val="18"/>
          <w:szCs w:val="18"/>
          <w:lang w:eastAsia="en-GB"/>
        </w:rPr>
        <w:t>. 197 z 21.7.2001, s. 30)</w:t>
      </w:r>
      <w:r w:rsidR="00A47064">
        <w:rPr>
          <w:rFonts w:ascii="Arial" w:hAnsi="Arial" w:cs="Arial"/>
          <w:sz w:val="18"/>
          <w:szCs w:val="18"/>
          <w:lang w:eastAsia="en-GB"/>
        </w:rPr>
        <w:t>.</w:t>
      </w:r>
    </w:p>
  </w:footnote>
  <w:footnote w:id="3">
    <w:p w:rsidR="00000000" w:rsidRDefault="00F72E29" w:rsidP="006A3DDB">
      <w:pPr>
        <w:pStyle w:val="Tekstprzypisudolnego"/>
        <w:spacing w:after="0" w:line="240" w:lineRule="auto"/>
        <w:jc w:val="both"/>
      </w:pPr>
      <w:r w:rsidRPr="006A3DDB">
        <w:rPr>
          <w:lang w:eastAsia="en-GB"/>
        </w:rPr>
        <w:footnoteRef/>
      </w:r>
      <w:r w:rsidR="006A3DDB" w:rsidRPr="006A3DDB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 xml:space="preserve">Przygotowane zgodnie z art. 5 i załącznikiem I do dyrektywy </w:t>
      </w:r>
      <w:r w:rsidR="00E506C5">
        <w:rPr>
          <w:rFonts w:ascii="Arial" w:hAnsi="Arial" w:cs="Arial"/>
          <w:sz w:val="18"/>
          <w:szCs w:val="18"/>
          <w:lang w:eastAsia="en-GB"/>
        </w:rPr>
        <w:t>SOOŚ</w:t>
      </w:r>
      <w:r w:rsidR="00A47064">
        <w:rPr>
          <w:rFonts w:ascii="Arial" w:hAnsi="Arial" w:cs="Arial"/>
          <w:sz w:val="18"/>
          <w:szCs w:val="18"/>
          <w:lang w:eastAsia="en-GB"/>
        </w:rPr>
        <w:t>.</w:t>
      </w:r>
    </w:p>
  </w:footnote>
  <w:footnote w:id="4">
    <w:p w:rsidR="00000000" w:rsidRDefault="00F72E29" w:rsidP="006A3DDB">
      <w:pPr>
        <w:pStyle w:val="Tekstprzypisudolnego"/>
        <w:spacing w:after="0" w:line="240" w:lineRule="auto"/>
        <w:jc w:val="both"/>
      </w:pPr>
      <w:r w:rsidRPr="002E55D9">
        <w:footnoteRef/>
      </w:r>
      <w:r w:rsidR="00DF7319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>Dyrektywa Parlamentu Europejskiego i Rady 2011/92/UE z dnia 13 grudnia 2011 r. w sprawie oceny skutków wywieranych przez niektóre przedsięwzięcia publiczne i prywatne na środowisko (</w:t>
      </w:r>
      <w:proofErr w:type="spellStart"/>
      <w:r w:rsidRPr="006A3DDB">
        <w:rPr>
          <w:rFonts w:ascii="Arial" w:hAnsi="Arial" w:cs="Arial"/>
          <w:sz w:val="18"/>
          <w:szCs w:val="18"/>
          <w:lang w:eastAsia="en-GB"/>
        </w:rPr>
        <w:t>Dz.U</w:t>
      </w:r>
      <w:proofErr w:type="spellEnd"/>
      <w:r w:rsidRPr="006A3DDB">
        <w:rPr>
          <w:rFonts w:ascii="Arial" w:hAnsi="Arial" w:cs="Arial"/>
          <w:sz w:val="18"/>
          <w:szCs w:val="18"/>
          <w:lang w:eastAsia="en-GB"/>
        </w:rPr>
        <w:t>. L 26 z 28.1.2012, s. 1).</w:t>
      </w:r>
      <w:r w:rsidR="0080713C" w:rsidRPr="0080713C">
        <w:t xml:space="preserve"> 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>Dyrektywa 2011/92 została zmieniona dyrektywą 2014/52/UE z dnia 16 kwietnia 2014 r. zmieniająca dyrektywę 2011/92/UE w sprawie oceny skutków wywieranych przez niektóre przedsięwzięcia publiczne i prywatne na środowisko (</w:t>
      </w:r>
      <w:proofErr w:type="spellStart"/>
      <w:r w:rsidR="0080713C" w:rsidRPr="0080713C">
        <w:rPr>
          <w:rFonts w:ascii="Arial" w:hAnsi="Arial" w:cs="Arial"/>
          <w:sz w:val="18"/>
          <w:szCs w:val="18"/>
          <w:lang w:eastAsia="en-GB"/>
        </w:rPr>
        <w:t>Dz.U</w:t>
      </w:r>
      <w:proofErr w:type="spellEnd"/>
      <w:r w:rsidR="0080713C" w:rsidRPr="0080713C">
        <w:rPr>
          <w:rFonts w:ascii="Arial" w:hAnsi="Arial" w:cs="Arial"/>
          <w:sz w:val="18"/>
          <w:szCs w:val="18"/>
          <w:lang w:eastAsia="en-GB"/>
        </w:rPr>
        <w:t>. L 124/1 z 25.4.2014). Termin transpozycji do polskiego porządk</w:t>
      </w:r>
      <w:r w:rsidR="00B17287">
        <w:rPr>
          <w:rFonts w:ascii="Arial" w:hAnsi="Arial" w:cs="Arial"/>
          <w:sz w:val="18"/>
          <w:szCs w:val="18"/>
          <w:lang w:eastAsia="en-GB"/>
        </w:rPr>
        <w:t>u prawnego dyrektywy 2014/52/UE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 xml:space="preserve"> mija 17 maja 2017 r.</w:t>
      </w:r>
    </w:p>
  </w:footnote>
  <w:footnote w:id="5">
    <w:p w:rsidR="00000000" w:rsidRDefault="00F72E29" w:rsidP="006A3DDB">
      <w:pPr>
        <w:pStyle w:val="Tekstprzypisudolnego"/>
        <w:spacing w:after="0" w:line="240" w:lineRule="auto"/>
        <w:jc w:val="both"/>
      </w:pPr>
      <w:r w:rsidRPr="006A3DDB">
        <w:rPr>
          <w:rFonts w:ascii="Arial" w:hAnsi="Arial" w:cs="Arial"/>
          <w:sz w:val="18"/>
          <w:szCs w:val="18"/>
          <w:lang w:eastAsia="en-GB"/>
        </w:rPr>
        <w:footnoteRef/>
      </w:r>
      <w:r w:rsidRPr="006A3DDB">
        <w:rPr>
          <w:rFonts w:ascii="Arial" w:hAnsi="Arial" w:cs="Arial"/>
          <w:sz w:val="18"/>
          <w:szCs w:val="18"/>
          <w:lang w:eastAsia="en-GB"/>
        </w:rPr>
        <w:tab/>
        <w:t>Jeżeli projekt składa się z szeregu robót/działań/usług, które są zaklasyfikowane do różnych grup, informacje należy podać oddzielnie dla poszczególnych zadań inwestycyjnych.</w:t>
      </w:r>
    </w:p>
  </w:footnote>
  <w:footnote w:id="6">
    <w:p w:rsidR="00000000" w:rsidRDefault="00F72E29" w:rsidP="006A3DDB">
      <w:pPr>
        <w:pStyle w:val="Tekstprzypisudolnego"/>
        <w:spacing w:after="0" w:line="240" w:lineRule="auto"/>
        <w:jc w:val="both"/>
      </w:pPr>
      <w:r w:rsidRPr="006A3DDB">
        <w:rPr>
          <w:rFonts w:ascii="Arial" w:hAnsi="Arial" w:cs="Arial"/>
          <w:sz w:val="18"/>
          <w:szCs w:val="18"/>
          <w:lang w:eastAsia="en-GB"/>
        </w:rPr>
        <w:footnoteRef/>
      </w:r>
      <w:r w:rsidRPr="006A3DDB">
        <w:rPr>
          <w:rFonts w:ascii="Arial" w:hAnsi="Arial" w:cs="Arial"/>
          <w:sz w:val="18"/>
          <w:szCs w:val="18"/>
          <w:lang w:eastAsia="en-GB"/>
        </w:rPr>
        <w:tab/>
      </w:r>
      <w:r w:rsidRPr="00E81E1E">
        <w:rPr>
          <w:rFonts w:ascii="Arial" w:hAnsi="Arial" w:cs="Arial"/>
          <w:sz w:val="18"/>
          <w:szCs w:val="18"/>
          <w:lang w:eastAsia="en-GB"/>
        </w:rPr>
        <w:t>Dodatkowe informacje powinny obejmować głównie wybrane elementy procedury OOŚ istotne w odniesieniu do projektu (np. analizę danych, badania i oceny, dodatkowe konsultacje z właściwymi organami i społeczeństwem, określenie dodatkowych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7">
    <w:p w:rsidR="00000000" w:rsidRDefault="00F72E29" w:rsidP="006A3DDB">
      <w:pPr>
        <w:pStyle w:val="Tekstprzypisudolnego"/>
        <w:spacing w:after="0" w:line="240" w:lineRule="auto"/>
        <w:jc w:val="both"/>
      </w:pPr>
      <w:r w:rsidRPr="00E81E1E">
        <w:rPr>
          <w:rFonts w:ascii="Arial" w:hAnsi="Arial" w:cs="Arial"/>
          <w:sz w:val="18"/>
          <w:szCs w:val="18"/>
          <w:lang w:eastAsia="en-GB"/>
        </w:rPr>
        <w:footnoteRef/>
      </w:r>
      <w:r w:rsidRPr="00E81E1E">
        <w:rPr>
          <w:rFonts w:ascii="Arial" w:hAnsi="Arial" w:cs="Arial"/>
          <w:sz w:val="18"/>
          <w:szCs w:val="18"/>
          <w:lang w:eastAsia="en-GB"/>
        </w:rPr>
        <w:tab/>
        <w:t>Przygotowane zgodnie z art. 5 i załącznikiem IV do dyrektywy 2011/92/UE.</w:t>
      </w:r>
    </w:p>
  </w:footnote>
  <w:footnote w:id="8">
    <w:p w:rsidR="00000000" w:rsidRDefault="00F72E29" w:rsidP="006A3DDB">
      <w:pPr>
        <w:pStyle w:val="Tekstprzypisudolnego"/>
        <w:spacing w:after="0" w:line="240" w:lineRule="auto"/>
        <w:jc w:val="both"/>
      </w:pPr>
      <w:r w:rsidRPr="00E81E1E">
        <w:rPr>
          <w:rFonts w:ascii="Arial" w:hAnsi="Arial" w:cs="Arial"/>
          <w:sz w:val="18"/>
          <w:szCs w:val="18"/>
          <w:lang w:eastAsia="en-GB"/>
        </w:rPr>
        <w:footnoteRef/>
      </w:r>
      <w:r w:rsidRPr="00E81E1E">
        <w:rPr>
          <w:rFonts w:ascii="Arial" w:hAnsi="Arial" w:cs="Arial"/>
          <w:sz w:val="18"/>
          <w:szCs w:val="18"/>
          <w:lang w:eastAsia="en-GB"/>
        </w:rPr>
        <w:tab/>
        <w:t xml:space="preserve">W przypadkach gdy procedurę OOŚ zakończono prawnie wiążącą decyzją przed wydaniem zezwolenia na inwestycję zgodnie z art. 8 i 9 dyrektywy 2011/92/UE, państwa członkowskie </w:t>
      </w:r>
      <w:r w:rsidR="006A3DDB" w:rsidRPr="00E81E1E">
        <w:rPr>
          <w:rFonts w:ascii="Arial" w:hAnsi="Arial" w:cs="Arial"/>
          <w:sz w:val="18"/>
          <w:szCs w:val="18"/>
          <w:lang w:eastAsia="en-GB"/>
        </w:rPr>
        <w:t>udostępniają</w:t>
      </w:r>
      <w:r w:rsidRPr="00E81E1E">
        <w:rPr>
          <w:rFonts w:ascii="Arial" w:hAnsi="Arial" w:cs="Arial"/>
          <w:sz w:val="18"/>
          <w:szCs w:val="18"/>
          <w:lang w:eastAsia="en-GB"/>
        </w:rPr>
        <w:t xml:space="preserve"> pisemne zobowiązanie do terminowego działania w celu zapewnienia wydania zezwolenia na inwestycję najpóźniej przed rozpoczęciem prac.</w:t>
      </w:r>
    </w:p>
  </w:footnote>
  <w:footnote w:id="9">
    <w:p w:rsidR="00000000" w:rsidRDefault="00F72E29" w:rsidP="009611AD">
      <w:pPr>
        <w:pStyle w:val="Tekstprzypisudolnego"/>
        <w:spacing w:after="0"/>
      </w:pPr>
      <w:r w:rsidRPr="009611AD">
        <w:rPr>
          <w:rStyle w:val="Odwoanieprzypisudolnego"/>
          <w:rFonts w:ascii="Arial" w:hAnsi="Arial" w:cs="Arial"/>
          <w:sz w:val="18"/>
          <w:szCs w:val="18"/>
          <w:lang/>
        </w:rPr>
        <w:footnoteRef/>
      </w:r>
      <w:r w:rsidRPr="009611AD">
        <w:rPr>
          <w:rFonts w:ascii="Arial" w:hAnsi="Arial" w:cs="Arial"/>
          <w:sz w:val="18"/>
          <w:szCs w:val="18"/>
          <w:lang/>
        </w:rPr>
        <w:tab/>
        <w:t>Dyrektywa Rady 92/43/EWG z dnia 21 maja 1992 r. w sprawie ochrony siedlisk przyrodniczych oraz dzikiej fauny i flory (</w:t>
      </w:r>
      <w:proofErr w:type="spellStart"/>
      <w:r w:rsidRPr="009611AD">
        <w:rPr>
          <w:rFonts w:ascii="Arial" w:hAnsi="Arial" w:cs="Arial"/>
          <w:sz w:val="18"/>
          <w:szCs w:val="18"/>
          <w:lang/>
        </w:rPr>
        <w:t>Dz.U</w:t>
      </w:r>
      <w:proofErr w:type="spellEnd"/>
      <w:r w:rsidRPr="009611AD">
        <w:rPr>
          <w:rFonts w:ascii="Arial" w:hAnsi="Arial" w:cs="Arial"/>
          <w:sz w:val="18"/>
          <w:szCs w:val="18"/>
          <w:lang/>
        </w:rPr>
        <w:t>. L 206 z 22.7.1992, s. 7.).</w:t>
      </w:r>
    </w:p>
  </w:footnote>
  <w:footnote w:id="10">
    <w:p w:rsidR="00000000" w:rsidRDefault="00F72E29" w:rsidP="009611AD">
      <w:pPr>
        <w:pStyle w:val="Tekstprzypisudolnego"/>
        <w:spacing w:after="0"/>
      </w:pPr>
      <w:r w:rsidRPr="009611AD">
        <w:rPr>
          <w:rStyle w:val="Odwoanieprzypisudolnego"/>
          <w:rFonts w:ascii="Arial" w:hAnsi="Arial" w:cs="Arial"/>
          <w:sz w:val="18"/>
          <w:szCs w:val="18"/>
          <w:lang/>
        </w:rPr>
        <w:footnoteRef/>
      </w:r>
      <w:r w:rsidRPr="009611AD">
        <w:rPr>
          <w:rFonts w:ascii="Arial" w:hAnsi="Arial" w:cs="Arial"/>
          <w:sz w:val="18"/>
          <w:szCs w:val="18"/>
          <w:lang/>
        </w:rPr>
        <w:tab/>
        <w:t xml:space="preserve">Zmieniona wersja przyjęta przez Komitet ds. siedlisk naturalnych w dniu 26 kwietnia 2012 r. </w:t>
      </w:r>
      <w:hyperlink r:id="rId1" w:anchor="art6" w:history="1">
        <w:r w:rsidRPr="009611AD">
          <w:rPr>
            <w:rStyle w:val="Hipercze"/>
            <w:rFonts w:ascii="Arial" w:hAnsi="Arial" w:cs="Arial"/>
            <w:sz w:val="18"/>
            <w:szCs w:val="18"/>
            <w:lang/>
          </w:rPr>
          <w:t>http://ec.europa.eu/environment/nature/natura2000/management/guidance_en.htm#art6</w:t>
        </w:r>
      </w:hyperlink>
      <w:r w:rsidRPr="009611AD">
        <w:rPr>
          <w:rFonts w:ascii="Arial" w:hAnsi="Arial" w:cs="Arial"/>
          <w:sz w:val="18"/>
          <w:szCs w:val="18"/>
          <w:lang/>
        </w:rPr>
        <w:t xml:space="preserve"> </w:t>
      </w:r>
    </w:p>
  </w:footnote>
  <w:footnote w:id="11">
    <w:p w:rsidR="00000000" w:rsidRDefault="00F72E29" w:rsidP="009611AD">
      <w:pPr>
        <w:pStyle w:val="Tekstprzypisudolnego"/>
        <w:spacing w:after="0"/>
      </w:pPr>
      <w:r w:rsidRPr="008A6142">
        <w:rPr>
          <w:rStyle w:val="Odwoanieprzypisudolnego"/>
          <w:rFonts w:ascii="Arial" w:hAnsi="Arial" w:cs="Arial"/>
          <w:lang/>
        </w:rPr>
        <w:footnoteRef/>
      </w:r>
      <w:r w:rsidRPr="009611AD">
        <w:rPr>
          <w:rFonts w:ascii="Arial" w:hAnsi="Arial" w:cs="Arial"/>
          <w:sz w:val="18"/>
          <w:szCs w:val="18"/>
          <w:lang/>
        </w:rPr>
        <w:tab/>
        <w:t>Dyrektywa 2000/60/WE Parlamentu Europejskiego i Rady z dnia 23 października 2000 r. ustanawiająca ramy wspólnotowego działania w dziedzinie polityki wodnej (</w:t>
      </w:r>
      <w:proofErr w:type="spellStart"/>
      <w:r w:rsidRPr="009611AD">
        <w:rPr>
          <w:rFonts w:ascii="Arial" w:hAnsi="Arial" w:cs="Arial"/>
          <w:sz w:val="18"/>
          <w:szCs w:val="18"/>
          <w:lang/>
        </w:rPr>
        <w:t>Dz.U</w:t>
      </w:r>
      <w:proofErr w:type="spellEnd"/>
      <w:r w:rsidRPr="009611AD">
        <w:rPr>
          <w:rFonts w:ascii="Arial" w:hAnsi="Arial" w:cs="Arial"/>
          <w:sz w:val="18"/>
          <w:szCs w:val="18"/>
          <w:lang/>
        </w:rPr>
        <w:t>. L 327 z 22.12.2000, s. 1).</w:t>
      </w:r>
    </w:p>
  </w:footnote>
  <w:footnote w:id="12">
    <w:p w:rsidR="00000000" w:rsidRDefault="00F72E29" w:rsidP="00074AA5">
      <w:pPr>
        <w:pStyle w:val="Tekstprzypisudolnego"/>
        <w:spacing w:after="0"/>
      </w:pPr>
      <w:r w:rsidRPr="00074AA5">
        <w:rPr>
          <w:rStyle w:val="Odwoanieprzypisudolnego"/>
          <w:rFonts w:ascii="Arial" w:hAnsi="Arial" w:cs="Arial"/>
          <w:sz w:val="18"/>
          <w:szCs w:val="18"/>
          <w:lang/>
        </w:rPr>
        <w:footnoteRef/>
      </w:r>
      <w:r w:rsidRPr="00074AA5">
        <w:rPr>
          <w:rFonts w:ascii="Arial" w:hAnsi="Arial" w:cs="Arial"/>
          <w:sz w:val="18"/>
          <w:szCs w:val="18"/>
          <w:lang/>
        </w:rPr>
        <w:tab/>
        <w:t>Dyrektywa Rady 91/271/EWG z dnia 21 maja 1991 r. dotycząca oczyszczania ścieków komunalnych (</w:t>
      </w:r>
      <w:proofErr w:type="spellStart"/>
      <w:r w:rsidRPr="00074AA5">
        <w:rPr>
          <w:rFonts w:ascii="Arial" w:hAnsi="Arial" w:cs="Arial"/>
          <w:sz w:val="18"/>
          <w:szCs w:val="18"/>
          <w:lang/>
        </w:rPr>
        <w:t>Dz.U</w:t>
      </w:r>
      <w:proofErr w:type="spellEnd"/>
      <w:r w:rsidRPr="00074AA5">
        <w:rPr>
          <w:rFonts w:ascii="Arial" w:hAnsi="Arial" w:cs="Arial"/>
          <w:sz w:val="18"/>
          <w:szCs w:val="18"/>
          <w:lang/>
        </w:rPr>
        <w:t>. L 135 z 30.5.1991, s. 40).</w:t>
      </w:r>
    </w:p>
  </w:footnote>
  <w:footnote w:id="13">
    <w:p w:rsidR="00000000" w:rsidRDefault="00074AA5" w:rsidP="002631DE">
      <w:pPr>
        <w:pStyle w:val="Tekstprzypisudolnego"/>
        <w:spacing w:after="0"/>
      </w:pPr>
      <w:r w:rsidRPr="002631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1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2631DE">
        <w:rPr>
          <w:rFonts w:ascii="Arial" w:hAnsi="Arial" w:cs="Arial"/>
          <w:sz w:val="18"/>
          <w:szCs w:val="18"/>
        </w:rPr>
        <w:t xml:space="preserve">Ustawa z dnia 18 lipca 2001 r. Prawo wodne (Dz. U. 2001 Nr 115 poz. 1229 z </w:t>
      </w:r>
      <w:proofErr w:type="spellStart"/>
      <w:r w:rsidRPr="002631DE">
        <w:rPr>
          <w:rFonts w:ascii="Arial" w:hAnsi="Arial" w:cs="Arial"/>
          <w:sz w:val="18"/>
          <w:szCs w:val="18"/>
        </w:rPr>
        <w:t>późn</w:t>
      </w:r>
      <w:proofErr w:type="spellEnd"/>
      <w:r w:rsidRPr="002631DE">
        <w:rPr>
          <w:rFonts w:ascii="Arial" w:hAnsi="Arial" w:cs="Arial"/>
          <w:sz w:val="18"/>
          <w:szCs w:val="18"/>
        </w:rPr>
        <w:t>. zmianami).</w:t>
      </w:r>
    </w:p>
  </w:footnote>
  <w:footnote w:id="14">
    <w:p w:rsidR="00000000" w:rsidRDefault="00074AA5" w:rsidP="00D50296">
      <w:pPr>
        <w:pStyle w:val="Tekstprzypisudolnego"/>
        <w:spacing w:after="0"/>
        <w:jc w:val="both"/>
      </w:pPr>
      <w:r w:rsidRPr="002631D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31DE">
        <w:rPr>
          <w:rFonts w:ascii="Arial" w:hAnsi="Arial" w:cs="Arial"/>
          <w:sz w:val="18"/>
          <w:szCs w:val="18"/>
        </w:rPr>
        <w:t xml:space="preserve"> </w:t>
      </w:r>
      <w:r w:rsidRPr="002631DE">
        <w:rPr>
          <w:rFonts w:ascii="Arial" w:hAnsi="Arial" w:cs="Arial"/>
          <w:sz w:val="18"/>
          <w:szCs w:val="18"/>
        </w:rPr>
        <w:tab/>
      </w:r>
      <w:r w:rsidR="00957441" w:rsidRPr="00D50296">
        <w:rPr>
          <w:rFonts w:ascii="Arial" w:hAnsi="Arial" w:cs="Arial"/>
          <w:sz w:val="18"/>
          <w:szCs w:val="18"/>
        </w:rPr>
        <w:t>Rozporządzenie Ministra Środowiska z dnia 18 listopada 2014 r. w sprawie warunków, jakie należy spełnić przy wprowadzaniu ścieków do wód lub do ziemi, oraz w sprawie substancji szczególnie szkodliwych dla środowiska wodnego</w:t>
      </w:r>
      <w:r w:rsidR="00957441" w:rsidRPr="002631DE" w:rsidDel="00957441">
        <w:rPr>
          <w:rFonts w:ascii="Arial" w:hAnsi="Arial" w:cs="Arial"/>
          <w:sz w:val="18"/>
          <w:szCs w:val="18"/>
        </w:rPr>
        <w:t xml:space="preserve"> </w:t>
      </w:r>
      <w:r w:rsidRPr="002631DE">
        <w:rPr>
          <w:rFonts w:ascii="Arial" w:hAnsi="Arial" w:cs="Arial"/>
          <w:sz w:val="18"/>
          <w:szCs w:val="18"/>
        </w:rPr>
        <w:t>(</w:t>
      </w:r>
      <w:proofErr w:type="spellStart"/>
      <w:r w:rsidR="00957441" w:rsidRPr="00D50296">
        <w:rPr>
          <w:rFonts w:ascii="Arial" w:hAnsi="Arial" w:cs="Arial"/>
          <w:sz w:val="18"/>
          <w:szCs w:val="18"/>
        </w:rPr>
        <w:t>Dz.U</w:t>
      </w:r>
      <w:proofErr w:type="spellEnd"/>
      <w:r w:rsidR="00957441" w:rsidRPr="00D50296">
        <w:rPr>
          <w:rFonts w:ascii="Arial" w:hAnsi="Arial" w:cs="Arial"/>
          <w:sz w:val="18"/>
          <w:szCs w:val="18"/>
        </w:rPr>
        <w:t>. 2014 poz. 1800</w:t>
      </w:r>
      <w:r w:rsidRPr="002631DE">
        <w:rPr>
          <w:rFonts w:ascii="Arial" w:hAnsi="Arial" w:cs="Arial"/>
          <w:sz w:val="18"/>
          <w:szCs w:val="18"/>
        </w:rPr>
        <w:t>)</w:t>
      </w:r>
      <w:r w:rsidR="004D76C4">
        <w:rPr>
          <w:rFonts w:ascii="Arial" w:hAnsi="Arial" w:cs="Arial"/>
          <w:sz w:val="18"/>
          <w:szCs w:val="18"/>
        </w:rPr>
        <w:t>.</w:t>
      </w:r>
    </w:p>
  </w:footnote>
  <w:footnote w:id="15">
    <w:p w:rsidR="00000000" w:rsidRDefault="00F72E29" w:rsidP="002E55D9">
      <w:pPr>
        <w:pStyle w:val="Tekstprzypisudolnego"/>
        <w:spacing w:after="0"/>
        <w:jc w:val="both"/>
      </w:pPr>
      <w:r w:rsidRPr="009611AD">
        <w:rPr>
          <w:rStyle w:val="Odwoanieprzypisudolnego"/>
          <w:rFonts w:ascii="Arial" w:hAnsi="Arial" w:cs="Arial"/>
          <w:sz w:val="18"/>
          <w:szCs w:val="18"/>
          <w:lang/>
        </w:rPr>
        <w:footnoteRef/>
      </w:r>
      <w:r w:rsidRPr="009611AD">
        <w:rPr>
          <w:rFonts w:ascii="Arial" w:hAnsi="Arial" w:cs="Arial"/>
          <w:sz w:val="18"/>
          <w:szCs w:val="18"/>
          <w:lang/>
        </w:rPr>
        <w:tab/>
        <w:t>Dyrektywa Parlamentu Europejskiego i Rady 2008/98/WE z dnia 19 listopada 2008 r. w sprawie odpadów oraz uchylająca niektóre dyrektywy (</w:t>
      </w:r>
      <w:proofErr w:type="spellStart"/>
      <w:r w:rsidRPr="009611AD">
        <w:rPr>
          <w:rFonts w:ascii="Arial" w:hAnsi="Arial" w:cs="Arial"/>
          <w:sz w:val="18"/>
          <w:szCs w:val="18"/>
          <w:lang/>
        </w:rPr>
        <w:t>Dz.U</w:t>
      </w:r>
      <w:proofErr w:type="spellEnd"/>
      <w:r w:rsidRPr="009611AD">
        <w:rPr>
          <w:rFonts w:ascii="Arial" w:hAnsi="Arial" w:cs="Arial"/>
          <w:sz w:val="18"/>
          <w:szCs w:val="18"/>
          <w:lang/>
        </w:rPr>
        <w:t xml:space="preserve">. L 312 z 22.11.2008, s. 3). </w:t>
      </w:r>
    </w:p>
  </w:footnote>
  <w:footnote w:id="16">
    <w:p w:rsidR="00000000" w:rsidRDefault="00F72E29" w:rsidP="009611AD">
      <w:pPr>
        <w:pStyle w:val="Tekstprzypisudolnego"/>
        <w:spacing w:after="0"/>
      </w:pPr>
      <w:r w:rsidRPr="004D76C4">
        <w:rPr>
          <w:rStyle w:val="Odwoanieprzypisudolnego"/>
          <w:rFonts w:ascii="Arial" w:hAnsi="Arial" w:cs="Arial"/>
          <w:sz w:val="18"/>
          <w:szCs w:val="18"/>
          <w:lang/>
        </w:rPr>
        <w:footnoteRef/>
      </w:r>
      <w:r w:rsidRPr="009611AD">
        <w:rPr>
          <w:rFonts w:ascii="Arial" w:hAnsi="Arial" w:cs="Arial"/>
          <w:sz w:val="18"/>
          <w:szCs w:val="18"/>
          <w:lang/>
        </w:rPr>
        <w:tab/>
        <w:t>Dyrektywa Parlamentu Europejskiego i Rady 2010/75/UE z dnia 24 listopada 2010 r. w sprawie emisji przemysłowych (zintegrowane zapobieganie zanieczyszczeniom i ich kontrola) (</w:t>
      </w:r>
      <w:proofErr w:type="spellStart"/>
      <w:r w:rsidRPr="009611AD">
        <w:rPr>
          <w:rFonts w:ascii="Arial" w:hAnsi="Arial" w:cs="Arial"/>
          <w:sz w:val="18"/>
          <w:szCs w:val="18"/>
          <w:lang/>
        </w:rPr>
        <w:t>Dz.U</w:t>
      </w:r>
      <w:proofErr w:type="spellEnd"/>
      <w:r w:rsidRPr="009611AD">
        <w:rPr>
          <w:rFonts w:ascii="Arial" w:hAnsi="Arial" w:cs="Arial"/>
          <w:sz w:val="18"/>
          <w:szCs w:val="18"/>
          <w:lang/>
        </w:rPr>
        <w:t>. L 334 z 17.12.2010, s. 17).</w:t>
      </w:r>
    </w:p>
  </w:footnote>
  <w:footnote w:id="17">
    <w:p w:rsidR="004D3DC4" w:rsidRDefault="00F72E29" w:rsidP="004D3DC4">
      <w:pPr>
        <w:pStyle w:val="Tekstprzypisudolnego"/>
        <w:jc w:val="both"/>
        <w:rPr>
          <w:rFonts w:ascii="Arial" w:hAnsi="Arial" w:cs="Arial"/>
          <w:sz w:val="18"/>
          <w:szCs w:val="18"/>
          <w:lang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/>
        </w:rPr>
        <w:footnoteRef/>
      </w:r>
      <w:r w:rsidRPr="009611AD">
        <w:rPr>
          <w:rFonts w:ascii="Arial" w:hAnsi="Arial" w:cs="Arial"/>
          <w:sz w:val="18"/>
          <w:szCs w:val="18"/>
          <w:lang/>
        </w:rPr>
        <w:tab/>
        <w:t>W celu uzyskania dodatkowych wytycznych dotyczących przystosowania się do zmiany klimatu/odporności na zmianę klimatu należy odnieść się do wytycznych sporządzonych dla kierowników projektów z DG ds. Działań w dziedzinie Klimatu:</w:t>
      </w:r>
    </w:p>
    <w:p w:rsidR="00000000" w:rsidRDefault="00F72E29" w:rsidP="004D3DC4">
      <w:pPr>
        <w:pStyle w:val="Tekstprzypisudolnego"/>
        <w:jc w:val="both"/>
      </w:pPr>
      <w:hyperlink r:id="rId2" w:history="1">
        <w:r w:rsidRPr="009611AD">
          <w:rPr>
            <w:rStyle w:val="Hipercze"/>
            <w:rFonts w:ascii="Arial" w:hAnsi="Arial" w:cs="Arial"/>
            <w:color w:val="000000"/>
            <w:sz w:val="18"/>
            <w:szCs w:val="18"/>
            <w:lang/>
          </w:rPr>
          <w:t>http://ec.europa.eu/clima/policies/adaptation/what/docs/non_paper_guidelines_project_managers_en.pdf</w:t>
        </w:r>
      </w:hyperlink>
      <w:r w:rsidRPr="009611AD">
        <w:rPr>
          <w:rFonts w:ascii="Arial" w:hAnsi="Arial" w:cs="Arial"/>
          <w:sz w:val="18"/>
          <w:szCs w:val="18"/>
          <w:lang/>
        </w:rPr>
        <w:t xml:space="preserve"> oraz wytycznych dotyczących oceny oddziaływania na środowisko/strategicznej oceny oddziaływania na środowisko: </w:t>
      </w:r>
      <w:hyperlink r:id="rId3" w:history="1">
        <w:r w:rsidRPr="009611AD">
          <w:rPr>
            <w:rStyle w:val="Hipercze"/>
            <w:rFonts w:ascii="Arial" w:hAnsi="Arial" w:cs="Arial"/>
            <w:sz w:val="18"/>
            <w:szCs w:val="18"/>
            <w:lang/>
          </w:rPr>
          <w:t>http://ec.europa.eu/environment/eia/home.htm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67" w:rsidRDefault="006A3E7A">
    <w:pPr>
      <w:pStyle w:val="Nagwek"/>
    </w:pPr>
    <w:r>
      <w:rPr>
        <w:rFonts w:ascii="Arial" w:hAnsi="Arial" w:cs="Arial"/>
        <w:b/>
        <w:smallCaps/>
        <w:noProof/>
        <w:sz w:val="20"/>
        <w:szCs w:val="20"/>
        <w:lang w:eastAsia="pl-PL"/>
      </w:rPr>
      <w:drawing>
        <wp:inline distT="0" distB="0" distL="0" distR="0">
          <wp:extent cx="5762625" cy="809625"/>
          <wp:effectExtent l="19050" t="0" r="9525" b="0"/>
          <wp:docPr id="2" name="Obraz 2" descr="C:\Users\mcholewa.UMWM\Desktop\dla Olgi - infopromo\logotyp 14-20\EFRR\ostateczne\kolor\EFRR poziom 600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cholewa.UMWM\Desktop\dla Olgi - infopromo\logotyp 14-20\EFRR\ostateczne\kolor\EFRR poziom 600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6477"/>
    <w:multiLevelType w:val="hybridMultilevel"/>
    <w:tmpl w:val="E90E76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2C2039B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49F6F3F6">
      <w:start w:val="1"/>
      <w:numFmt w:val="decimal"/>
      <w:lvlText w:val="%3."/>
      <w:lvlJc w:val="left"/>
      <w:pPr>
        <w:ind w:left="2688" w:hanging="708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508EE"/>
    <w:multiLevelType w:val="hybridMultilevel"/>
    <w:tmpl w:val="DDD0F944"/>
    <w:lvl w:ilvl="0" w:tplc="17100F78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F52D16"/>
    <w:multiLevelType w:val="hybridMultilevel"/>
    <w:tmpl w:val="AC42F0D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D2DC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E1DAF"/>
    <w:multiLevelType w:val="hybridMultilevel"/>
    <w:tmpl w:val="3DECE78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1126A"/>
    <w:multiLevelType w:val="hybridMultilevel"/>
    <w:tmpl w:val="AB52ED9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426F0"/>
    <w:multiLevelType w:val="hybridMultilevel"/>
    <w:tmpl w:val="0F023504"/>
    <w:lvl w:ilvl="0" w:tplc="DF624BD0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6357E"/>
    <w:multiLevelType w:val="hybridMultilevel"/>
    <w:tmpl w:val="8AFC91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F3F03"/>
    <w:multiLevelType w:val="hybridMultilevel"/>
    <w:tmpl w:val="9EE8B780"/>
    <w:lvl w:ilvl="0" w:tplc="21CE3C1C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12"/>
  </w:num>
  <w:num w:numId="13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4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5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6">
    <w:abstractNumId w:val="13"/>
  </w:num>
  <w:num w:numId="17">
    <w:abstractNumId w:val="8"/>
  </w:num>
  <w:num w:numId="18">
    <w:abstractNumId w:val="7"/>
    <w:lvlOverride w:ilvl="0"/>
  </w:num>
  <w:num w:numId="19">
    <w:abstractNumId w:val="7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72E29"/>
    <w:rsid w:val="00000605"/>
    <w:rsid w:val="0000151C"/>
    <w:rsid w:val="00007CEB"/>
    <w:rsid w:val="00007FF7"/>
    <w:rsid w:val="0002359D"/>
    <w:rsid w:val="00025F6C"/>
    <w:rsid w:val="000265D0"/>
    <w:rsid w:val="00026F3F"/>
    <w:rsid w:val="000277B9"/>
    <w:rsid w:val="000321F7"/>
    <w:rsid w:val="00033652"/>
    <w:rsid w:val="000432A0"/>
    <w:rsid w:val="00044048"/>
    <w:rsid w:val="0004695D"/>
    <w:rsid w:val="00057094"/>
    <w:rsid w:val="0007178A"/>
    <w:rsid w:val="00072AF8"/>
    <w:rsid w:val="00074AA5"/>
    <w:rsid w:val="000804A4"/>
    <w:rsid w:val="00080CFF"/>
    <w:rsid w:val="0008411C"/>
    <w:rsid w:val="00085107"/>
    <w:rsid w:val="0008565B"/>
    <w:rsid w:val="00085ED1"/>
    <w:rsid w:val="000A4453"/>
    <w:rsid w:val="000B2E78"/>
    <w:rsid w:val="000B30EF"/>
    <w:rsid w:val="000B4CA9"/>
    <w:rsid w:val="000B530C"/>
    <w:rsid w:val="000B57DF"/>
    <w:rsid w:val="000C33B0"/>
    <w:rsid w:val="000D7DC5"/>
    <w:rsid w:val="000E1551"/>
    <w:rsid w:val="000E5F0E"/>
    <w:rsid w:val="000E6A7A"/>
    <w:rsid w:val="000F4A01"/>
    <w:rsid w:val="0010129C"/>
    <w:rsid w:val="00103B1D"/>
    <w:rsid w:val="001072A4"/>
    <w:rsid w:val="0011160D"/>
    <w:rsid w:val="001211BA"/>
    <w:rsid w:val="00123171"/>
    <w:rsid w:val="00123966"/>
    <w:rsid w:val="00124756"/>
    <w:rsid w:val="00125E1C"/>
    <w:rsid w:val="00127EDB"/>
    <w:rsid w:val="001327D2"/>
    <w:rsid w:val="00132DB8"/>
    <w:rsid w:val="00141C4A"/>
    <w:rsid w:val="00143CD9"/>
    <w:rsid w:val="00145102"/>
    <w:rsid w:val="00153087"/>
    <w:rsid w:val="00167357"/>
    <w:rsid w:val="00172198"/>
    <w:rsid w:val="001724C3"/>
    <w:rsid w:val="001810FE"/>
    <w:rsid w:val="00190BBD"/>
    <w:rsid w:val="00194334"/>
    <w:rsid w:val="00195E4A"/>
    <w:rsid w:val="001A6F83"/>
    <w:rsid w:val="001B68F0"/>
    <w:rsid w:val="001C5517"/>
    <w:rsid w:val="001C6442"/>
    <w:rsid w:val="001C70CB"/>
    <w:rsid w:val="001D1BCF"/>
    <w:rsid w:val="001F57E6"/>
    <w:rsid w:val="001F60A2"/>
    <w:rsid w:val="00202FE1"/>
    <w:rsid w:val="00207EDA"/>
    <w:rsid w:val="00212581"/>
    <w:rsid w:val="00222616"/>
    <w:rsid w:val="002321EF"/>
    <w:rsid w:val="00235A79"/>
    <w:rsid w:val="00242AE8"/>
    <w:rsid w:val="00242D0F"/>
    <w:rsid w:val="002432D1"/>
    <w:rsid w:val="002464AB"/>
    <w:rsid w:val="00250F6F"/>
    <w:rsid w:val="002631DE"/>
    <w:rsid w:val="00264B1F"/>
    <w:rsid w:val="00274067"/>
    <w:rsid w:val="00287282"/>
    <w:rsid w:val="0029073A"/>
    <w:rsid w:val="00296DF8"/>
    <w:rsid w:val="00297D4F"/>
    <w:rsid w:val="002A6875"/>
    <w:rsid w:val="002A6ECF"/>
    <w:rsid w:val="002B19D5"/>
    <w:rsid w:val="002B1E9F"/>
    <w:rsid w:val="002C141F"/>
    <w:rsid w:val="002D060F"/>
    <w:rsid w:val="002E55D9"/>
    <w:rsid w:val="002F6834"/>
    <w:rsid w:val="00300FC1"/>
    <w:rsid w:val="0030425E"/>
    <w:rsid w:val="00305954"/>
    <w:rsid w:val="0031409A"/>
    <w:rsid w:val="0032196F"/>
    <w:rsid w:val="0032355E"/>
    <w:rsid w:val="003235F4"/>
    <w:rsid w:val="003270DA"/>
    <w:rsid w:val="0033144E"/>
    <w:rsid w:val="00336DFB"/>
    <w:rsid w:val="00337591"/>
    <w:rsid w:val="0034444C"/>
    <w:rsid w:val="00344E63"/>
    <w:rsid w:val="0035124A"/>
    <w:rsid w:val="00370249"/>
    <w:rsid w:val="003705F2"/>
    <w:rsid w:val="00373498"/>
    <w:rsid w:val="003771CF"/>
    <w:rsid w:val="003814BB"/>
    <w:rsid w:val="0038170F"/>
    <w:rsid w:val="0038488E"/>
    <w:rsid w:val="00385BED"/>
    <w:rsid w:val="00386017"/>
    <w:rsid w:val="00386BD6"/>
    <w:rsid w:val="00390184"/>
    <w:rsid w:val="00390E78"/>
    <w:rsid w:val="00391C21"/>
    <w:rsid w:val="00393928"/>
    <w:rsid w:val="00393C5E"/>
    <w:rsid w:val="0039516C"/>
    <w:rsid w:val="00396E47"/>
    <w:rsid w:val="00397064"/>
    <w:rsid w:val="003A0B1E"/>
    <w:rsid w:val="003B5190"/>
    <w:rsid w:val="003C5F58"/>
    <w:rsid w:val="003D6826"/>
    <w:rsid w:val="003E26A6"/>
    <w:rsid w:val="003E311C"/>
    <w:rsid w:val="003E3919"/>
    <w:rsid w:val="003E5335"/>
    <w:rsid w:val="003E62C0"/>
    <w:rsid w:val="003F1DC3"/>
    <w:rsid w:val="003F497B"/>
    <w:rsid w:val="003F6379"/>
    <w:rsid w:val="00400FA4"/>
    <w:rsid w:val="00412B73"/>
    <w:rsid w:val="00414AAE"/>
    <w:rsid w:val="004156EF"/>
    <w:rsid w:val="0042005D"/>
    <w:rsid w:val="00430D37"/>
    <w:rsid w:val="00436F14"/>
    <w:rsid w:val="00450457"/>
    <w:rsid w:val="00453393"/>
    <w:rsid w:val="00456679"/>
    <w:rsid w:val="0046510C"/>
    <w:rsid w:val="004679AE"/>
    <w:rsid w:val="004714CB"/>
    <w:rsid w:val="00471564"/>
    <w:rsid w:val="00474A8F"/>
    <w:rsid w:val="004764FE"/>
    <w:rsid w:val="0048126F"/>
    <w:rsid w:val="00482812"/>
    <w:rsid w:val="0048456F"/>
    <w:rsid w:val="00484EDA"/>
    <w:rsid w:val="00486996"/>
    <w:rsid w:val="004927C2"/>
    <w:rsid w:val="004A0E09"/>
    <w:rsid w:val="004B25B8"/>
    <w:rsid w:val="004B34CB"/>
    <w:rsid w:val="004B4610"/>
    <w:rsid w:val="004B4AB8"/>
    <w:rsid w:val="004B6E77"/>
    <w:rsid w:val="004C1662"/>
    <w:rsid w:val="004C623A"/>
    <w:rsid w:val="004D3DC4"/>
    <w:rsid w:val="004D48B7"/>
    <w:rsid w:val="004D76C4"/>
    <w:rsid w:val="004E5185"/>
    <w:rsid w:val="004F34DE"/>
    <w:rsid w:val="004F4B9C"/>
    <w:rsid w:val="004F6430"/>
    <w:rsid w:val="00504E9B"/>
    <w:rsid w:val="00520A1A"/>
    <w:rsid w:val="005241E4"/>
    <w:rsid w:val="00526480"/>
    <w:rsid w:val="0053363B"/>
    <w:rsid w:val="00541CE0"/>
    <w:rsid w:val="00543858"/>
    <w:rsid w:val="005448F2"/>
    <w:rsid w:val="00546F68"/>
    <w:rsid w:val="005471B0"/>
    <w:rsid w:val="00550DB3"/>
    <w:rsid w:val="0055572B"/>
    <w:rsid w:val="00556BB3"/>
    <w:rsid w:val="005614FF"/>
    <w:rsid w:val="00562331"/>
    <w:rsid w:val="0056410F"/>
    <w:rsid w:val="0056476D"/>
    <w:rsid w:val="00564C92"/>
    <w:rsid w:val="005741FE"/>
    <w:rsid w:val="00580A8F"/>
    <w:rsid w:val="00581D2A"/>
    <w:rsid w:val="00583AE1"/>
    <w:rsid w:val="00592A0A"/>
    <w:rsid w:val="0059353D"/>
    <w:rsid w:val="00594D9C"/>
    <w:rsid w:val="005B497C"/>
    <w:rsid w:val="005B4CA2"/>
    <w:rsid w:val="005C1AD1"/>
    <w:rsid w:val="005C6EFC"/>
    <w:rsid w:val="005E0FB6"/>
    <w:rsid w:val="005E2CE3"/>
    <w:rsid w:val="005E3A60"/>
    <w:rsid w:val="005E6418"/>
    <w:rsid w:val="005E6AF4"/>
    <w:rsid w:val="005E7149"/>
    <w:rsid w:val="005F0C8E"/>
    <w:rsid w:val="005F6DF9"/>
    <w:rsid w:val="006046D4"/>
    <w:rsid w:val="006051FE"/>
    <w:rsid w:val="006101CA"/>
    <w:rsid w:val="00611B4E"/>
    <w:rsid w:val="00612661"/>
    <w:rsid w:val="0061396E"/>
    <w:rsid w:val="00615A48"/>
    <w:rsid w:val="00616C2F"/>
    <w:rsid w:val="006301DD"/>
    <w:rsid w:val="0063340C"/>
    <w:rsid w:val="006342A8"/>
    <w:rsid w:val="006346BE"/>
    <w:rsid w:val="00643812"/>
    <w:rsid w:val="0064626F"/>
    <w:rsid w:val="00653631"/>
    <w:rsid w:val="00654A6E"/>
    <w:rsid w:val="00655FD5"/>
    <w:rsid w:val="006560B6"/>
    <w:rsid w:val="0066620C"/>
    <w:rsid w:val="0067384A"/>
    <w:rsid w:val="00674BF6"/>
    <w:rsid w:val="0067589A"/>
    <w:rsid w:val="00677FA1"/>
    <w:rsid w:val="00677FC1"/>
    <w:rsid w:val="00682CD1"/>
    <w:rsid w:val="00687A1D"/>
    <w:rsid w:val="00692436"/>
    <w:rsid w:val="00695BB9"/>
    <w:rsid w:val="00697C82"/>
    <w:rsid w:val="006A0263"/>
    <w:rsid w:val="006A3DDB"/>
    <w:rsid w:val="006A3E7A"/>
    <w:rsid w:val="006A413E"/>
    <w:rsid w:val="006B1115"/>
    <w:rsid w:val="006B4240"/>
    <w:rsid w:val="006B4576"/>
    <w:rsid w:val="006C501A"/>
    <w:rsid w:val="006D4BF7"/>
    <w:rsid w:val="006D695F"/>
    <w:rsid w:val="006E0ACC"/>
    <w:rsid w:val="006E4340"/>
    <w:rsid w:val="006E765A"/>
    <w:rsid w:val="006E7F82"/>
    <w:rsid w:val="006F278C"/>
    <w:rsid w:val="006F4F34"/>
    <w:rsid w:val="00700D04"/>
    <w:rsid w:val="0070208E"/>
    <w:rsid w:val="00702B64"/>
    <w:rsid w:val="00706E70"/>
    <w:rsid w:val="00707A06"/>
    <w:rsid w:val="00712391"/>
    <w:rsid w:val="00712793"/>
    <w:rsid w:val="00720049"/>
    <w:rsid w:val="007202AD"/>
    <w:rsid w:val="0072119F"/>
    <w:rsid w:val="00721D8E"/>
    <w:rsid w:val="007263D2"/>
    <w:rsid w:val="00727EB7"/>
    <w:rsid w:val="00731136"/>
    <w:rsid w:val="007368B2"/>
    <w:rsid w:val="00741A71"/>
    <w:rsid w:val="00750F7F"/>
    <w:rsid w:val="007517CC"/>
    <w:rsid w:val="00753EE3"/>
    <w:rsid w:val="00754F1B"/>
    <w:rsid w:val="00755B3F"/>
    <w:rsid w:val="0075791C"/>
    <w:rsid w:val="00757ECD"/>
    <w:rsid w:val="00764BBA"/>
    <w:rsid w:val="00772918"/>
    <w:rsid w:val="00773CC9"/>
    <w:rsid w:val="00774816"/>
    <w:rsid w:val="0077752C"/>
    <w:rsid w:val="00777836"/>
    <w:rsid w:val="00777D53"/>
    <w:rsid w:val="00780868"/>
    <w:rsid w:val="00782794"/>
    <w:rsid w:val="00783726"/>
    <w:rsid w:val="0078761C"/>
    <w:rsid w:val="00787E8A"/>
    <w:rsid w:val="00790B73"/>
    <w:rsid w:val="00796C7B"/>
    <w:rsid w:val="007A01FF"/>
    <w:rsid w:val="007A4211"/>
    <w:rsid w:val="007A4E70"/>
    <w:rsid w:val="007B2A08"/>
    <w:rsid w:val="007C1CC4"/>
    <w:rsid w:val="007C46B2"/>
    <w:rsid w:val="007C4F82"/>
    <w:rsid w:val="007C7572"/>
    <w:rsid w:val="007D2549"/>
    <w:rsid w:val="007D5F6C"/>
    <w:rsid w:val="007E23CB"/>
    <w:rsid w:val="007E49FA"/>
    <w:rsid w:val="007F2AB3"/>
    <w:rsid w:val="007F44E2"/>
    <w:rsid w:val="007F78ED"/>
    <w:rsid w:val="008027E2"/>
    <w:rsid w:val="00804006"/>
    <w:rsid w:val="0080713C"/>
    <w:rsid w:val="00810D0B"/>
    <w:rsid w:val="00816EBE"/>
    <w:rsid w:val="008209D6"/>
    <w:rsid w:val="00820A17"/>
    <w:rsid w:val="00822AA4"/>
    <w:rsid w:val="00824D0E"/>
    <w:rsid w:val="00825EFF"/>
    <w:rsid w:val="00827F06"/>
    <w:rsid w:val="0083251C"/>
    <w:rsid w:val="0083581E"/>
    <w:rsid w:val="00841227"/>
    <w:rsid w:val="00843F52"/>
    <w:rsid w:val="00844A3E"/>
    <w:rsid w:val="00844F86"/>
    <w:rsid w:val="008516F0"/>
    <w:rsid w:val="00861694"/>
    <w:rsid w:val="0088162C"/>
    <w:rsid w:val="00891B05"/>
    <w:rsid w:val="008929C6"/>
    <w:rsid w:val="00894734"/>
    <w:rsid w:val="00896D4F"/>
    <w:rsid w:val="008A48D3"/>
    <w:rsid w:val="008A4C2B"/>
    <w:rsid w:val="008A6142"/>
    <w:rsid w:val="008B4604"/>
    <w:rsid w:val="008C1565"/>
    <w:rsid w:val="008C3182"/>
    <w:rsid w:val="008C7720"/>
    <w:rsid w:val="008D0135"/>
    <w:rsid w:val="008D0DC3"/>
    <w:rsid w:val="008D2659"/>
    <w:rsid w:val="008D5F6A"/>
    <w:rsid w:val="008E7838"/>
    <w:rsid w:val="00900ACD"/>
    <w:rsid w:val="009121A9"/>
    <w:rsid w:val="009220F9"/>
    <w:rsid w:val="00922F56"/>
    <w:rsid w:val="00931361"/>
    <w:rsid w:val="00956953"/>
    <w:rsid w:val="00957441"/>
    <w:rsid w:val="009611AD"/>
    <w:rsid w:val="00962BFD"/>
    <w:rsid w:val="00967AFE"/>
    <w:rsid w:val="00970C16"/>
    <w:rsid w:val="00972FCB"/>
    <w:rsid w:val="00974340"/>
    <w:rsid w:val="00975080"/>
    <w:rsid w:val="0097555E"/>
    <w:rsid w:val="009867C1"/>
    <w:rsid w:val="009904DC"/>
    <w:rsid w:val="009941E8"/>
    <w:rsid w:val="00995B40"/>
    <w:rsid w:val="009A2CEA"/>
    <w:rsid w:val="009A4DBF"/>
    <w:rsid w:val="009A5414"/>
    <w:rsid w:val="009A6A69"/>
    <w:rsid w:val="009A7A91"/>
    <w:rsid w:val="009B110E"/>
    <w:rsid w:val="009B3E56"/>
    <w:rsid w:val="009B5AF8"/>
    <w:rsid w:val="009B674A"/>
    <w:rsid w:val="009C20D0"/>
    <w:rsid w:val="009D45CB"/>
    <w:rsid w:val="009E04F6"/>
    <w:rsid w:val="009E0708"/>
    <w:rsid w:val="009E2174"/>
    <w:rsid w:val="009F47EB"/>
    <w:rsid w:val="009F70BE"/>
    <w:rsid w:val="00A079D6"/>
    <w:rsid w:val="00A12E00"/>
    <w:rsid w:val="00A12E2C"/>
    <w:rsid w:val="00A14C94"/>
    <w:rsid w:val="00A14EEC"/>
    <w:rsid w:val="00A319F1"/>
    <w:rsid w:val="00A3203E"/>
    <w:rsid w:val="00A37691"/>
    <w:rsid w:val="00A41AD3"/>
    <w:rsid w:val="00A46818"/>
    <w:rsid w:val="00A47064"/>
    <w:rsid w:val="00A509A3"/>
    <w:rsid w:val="00A538A7"/>
    <w:rsid w:val="00A544DB"/>
    <w:rsid w:val="00A5585E"/>
    <w:rsid w:val="00A5594B"/>
    <w:rsid w:val="00A5774A"/>
    <w:rsid w:val="00A6144A"/>
    <w:rsid w:val="00A64348"/>
    <w:rsid w:val="00A659E7"/>
    <w:rsid w:val="00A65A65"/>
    <w:rsid w:val="00A751E3"/>
    <w:rsid w:val="00A807AB"/>
    <w:rsid w:val="00A81E0C"/>
    <w:rsid w:val="00A84A37"/>
    <w:rsid w:val="00A85D0A"/>
    <w:rsid w:val="00A85D69"/>
    <w:rsid w:val="00A8785E"/>
    <w:rsid w:val="00A918C8"/>
    <w:rsid w:val="00A937C7"/>
    <w:rsid w:val="00A94EAE"/>
    <w:rsid w:val="00A974A5"/>
    <w:rsid w:val="00AA1F1F"/>
    <w:rsid w:val="00AA209B"/>
    <w:rsid w:val="00AA4F1C"/>
    <w:rsid w:val="00AA663D"/>
    <w:rsid w:val="00AA6AF4"/>
    <w:rsid w:val="00AA7859"/>
    <w:rsid w:val="00AB0DE7"/>
    <w:rsid w:val="00AB5D73"/>
    <w:rsid w:val="00AC0912"/>
    <w:rsid w:val="00AC2311"/>
    <w:rsid w:val="00AC6954"/>
    <w:rsid w:val="00AD527F"/>
    <w:rsid w:val="00AF2EFF"/>
    <w:rsid w:val="00AF3616"/>
    <w:rsid w:val="00AF5BCD"/>
    <w:rsid w:val="00AF68C4"/>
    <w:rsid w:val="00B009BF"/>
    <w:rsid w:val="00B07843"/>
    <w:rsid w:val="00B140B9"/>
    <w:rsid w:val="00B14CC7"/>
    <w:rsid w:val="00B17287"/>
    <w:rsid w:val="00B17F00"/>
    <w:rsid w:val="00B222B0"/>
    <w:rsid w:val="00B43BC5"/>
    <w:rsid w:val="00B44558"/>
    <w:rsid w:val="00B526B4"/>
    <w:rsid w:val="00B60CE6"/>
    <w:rsid w:val="00B62F18"/>
    <w:rsid w:val="00B63394"/>
    <w:rsid w:val="00B67278"/>
    <w:rsid w:val="00B72363"/>
    <w:rsid w:val="00B760FE"/>
    <w:rsid w:val="00B77B4A"/>
    <w:rsid w:val="00B82B0A"/>
    <w:rsid w:val="00B83AB9"/>
    <w:rsid w:val="00B90532"/>
    <w:rsid w:val="00BA3EA1"/>
    <w:rsid w:val="00BA548F"/>
    <w:rsid w:val="00BB33DF"/>
    <w:rsid w:val="00BB35F2"/>
    <w:rsid w:val="00BB75BA"/>
    <w:rsid w:val="00BC203C"/>
    <w:rsid w:val="00BC76D2"/>
    <w:rsid w:val="00BD2E37"/>
    <w:rsid w:val="00BD4565"/>
    <w:rsid w:val="00BE1EFB"/>
    <w:rsid w:val="00BE72AC"/>
    <w:rsid w:val="00BF2E31"/>
    <w:rsid w:val="00BF56AC"/>
    <w:rsid w:val="00C03754"/>
    <w:rsid w:val="00C0441A"/>
    <w:rsid w:val="00C07F1E"/>
    <w:rsid w:val="00C10D57"/>
    <w:rsid w:val="00C11BB2"/>
    <w:rsid w:val="00C175E8"/>
    <w:rsid w:val="00C22DA4"/>
    <w:rsid w:val="00C241BD"/>
    <w:rsid w:val="00C3040D"/>
    <w:rsid w:val="00C37C4D"/>
    <w:rsid w:val="00C41250"/>
    <w:rsid w:val="00C47B45"/>
    <w:rsid w:val="00C5061F"/>
    <w:rsid w:val="00C54D96"/>
    <w:rsid w:val="00C5573C"/>
    <w:rsid w:val="00C60CD0"/>
    <w:rsid w:val="00C631AB"/>
    <w:rsid w:val="00C65EA0"/>
    <w:rsid w:val="00C67599"/>
    <w:rsid w:val="00C7040C"/>
    <w:rsid w:val="00C70865"/>
    <w:rsid w:val="00C75E6E"/>
    <w:rsid w:val="00C765FA"/>
    <w:rsid w:val="00C82774"/>
    <w:rsid w:val="00C83B8D"/>
    <w:rsid w:val="00C84BD9"/>
    <w:rsid w:val="00C922EA"/>
    <w:rsid w:val="00C953A9"/>
    <w:rsid w:val="00CA5ACE"/>
    <w:rsid w:val="00CA5E69"/>
    <w:rsid w:val="00CB3C2F"/>
    <w:rsid w:val="00CB7D26"/>
    <w:rsid w:val="00CC602B"/>
    <w:rsid w:val="00CD0614"/>
    <w:rsid w:val="00CD0A91"/>
    <w:rsid w:val="00CD5251"/>
    <w:rsid w:val="00CD780A"/>
    <w:rsid w:val="00CE15D8"/>
    <w:rsid w:val="00CE5CFC"/>
    <w:rsid w:val="00CF0FE6"/>
    <w:rsid w:val="00CF10D6"/>
    <w:rsid w:val="00CF1D8D"/>
    <w:rsid w:val="00CF572E"/>
    <w:rsid w:val="00D0066C"/>
    <w:rsid w:val="00D37F50"/>
    <w:rsid w:val="00D42F27"/>
    <w:rsid w:val="00D45D92"/>
    <w:rsid w:val="00D4724B"/>
    <w:rsid w:val="00D50296"/>
    <w:rsid w:val="00D529F1"/>
    <w:rsid w:val="00D569CE"/>
    <w:rsid w:val="00D56ED4"/>
    <w:rsid w:val="00D61FA0"/>
    <w:rsid w:val="00D6392B"/>
    <w:rsid w:val="00D6582B"/>
    <w:rsid w:val="00D71ED5"/>
    <w:rsid w:val="00D7258C"/>
    <w:rsid w:val="00D73E27"/>
    <w:rsid w:val="00D83776"/>
    <w:rsid w:val="00D8597D"/>
    <w:rsid w:val="00D9501E"/>
    <w:rsid w:val="00D97865"/>
    <w:rsid w:val="00DA6A4E"/>
    <w:rsid w:val="00DD41B8"/>
    <w:rsid w:val="00DD4B49"/>
    <w:rsid w:val="00DD66B0"/>
    <w:rsid w:val="00DE6987"/>
    <w:rsid w:val="00DE7D38"/>
    <w:rsid w:val="00DF25A1"/>
    <w:rsid w:val="00DF72AF"/>
    <w:rsid w:val="00DF7319"/>
    <w:rsid w:val="00DF7463"/>
    <w:rsid w:val="00E13244"/>
    <w:rsid w:val="00E14014"/>
    <w:rsid w:val="00E20D2B"/>
    <w:rsid w:val="00E23C6E"/>
    <w:rsid w:val="00E27B43"/>
    <w:rsid w:val="00E33D67"/>
    <w:rsid w:val="00E34255"/>
    <w:rsid w:val="00E379F8"/>
    <w:rsid w:val="00E4008F"/>
    <w:rsid w:val="00E43B8B"/>
    <w:rsid w:val="00E443B0"/>
    <w:rsid w:val="00E44FD0"/>
    <w:rsid w:val="00E506C5"/>
    <w:rsid w:val="00E51FD5"/>
    <w:rsid w:val="00E53A68"/>
    <w:rsid w:val="00E62B18"/>
    <w:rsid w:val="00E67AB2"/>
    <w:rsid w:val="00E73303"/>
    <w:rsid w:val="00E7419F"/>
    <w:rsid w:val="00E80926"/>
    <w:rsid w:val="00E81E1E"/>
    <w:rsid w:val="00E85064"/>
    <w:rsid w:val="00E86BC4"/>
    <w:rsid w:val="00E921DF"/>
    <w:rsid w:val="00EA0D41"/>
    <w:rsid w:val="00EB0402"/>
    <w:rsid w:val="00EB3017"/>
    <w:rsid w:val="00EC21C4"/>
    <w:rsid w:val="00EC2549"/>
    <w:rsid w:val="00EC2AA0"/>
    <w:rsid w:val="00EE6DE0"/>
    <w:rsid w:val="00EF6587"/>
    <w:rsid w:val="00EF71B9"/>
    <w:rsid w:val="00F0300C"/>
    <w:rsid w:val="00F14C15"/>
    <w:rsid w:val="00F153DE"/>
    <w:rsid w:val="00F15533"/>
    <w:rsid w:val="00F31106"/>
    <w:rsid w:val="00F31A72"/>
    <w:rsid w:val="00F3244F"/>
    <w:rsid w:val="00F35169"/>
    <w:rsid w:val="00F420E2"/>
    <w:rsid w:val="00F447BC"/>
    <w:rsid w:val="00F46F4B"/>
    <w:rsid w:val="00F62902"/>
    <w:rsid w:val="00F655ED"/>
    <w:rsid w:val="00F72E29"/>
    <w:rsid w:val="00F7371B"/>
    <w:rsid w:val="00F769C6"/>
    <w:rsid w:val="00F81DBA"/>
    <w:rsid w:val="00F84500"/>
    <w:rsid w:val="00F84D96"/>
    <w:rsid w:val="00F903E2"/>
    <w:rsid w:val="00F94AF7"/>
    <w:rsid w:val="00FB3BE9"/>
    <w:rsid w:val="00FC28CD"/>
    <w:rsid w:val="00FD05EC"/>
    <w:rsid w:val="00FD2549"/>
    <w:rsid w:val="00FD43DD"/>
    <w:rsid w:val="00FE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79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13E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13E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13E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13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13E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13E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13E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13E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13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6A413E"/>
    <w:rPr>
      <w:rFonts w:ascii="Cambria" w:hAnsi="Cambria" w:cs="Times New Roman"/>
      <w:b/>
      <w:color w:val="21798E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6A413E"/>
    <w:rPr>
      <w:rFonts w:ascii="Cambria" w:hAnsi="Cambria" w:cs="Times New Roman"/>
      <w:b/>
      <w:color w:val="2DA2BF"/>
      <w:sz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6A413E"/>
    <w:rPr>
      <w:rFonts w:ascii="Cambria" w:hAnsi="Cambria" w:cs="Times New Roman"/>
      <w:b/>
      <w:color w:val="2DA2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6A413E"/>
    <w:rPr>
      <w:rFonts w:ascii="Cambria" w:hAnsi="Cambria" w:cs="Times New Roman"/>
      <w:b/>
      <w:i/>
      <w:color w:val="2DA2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6A413E"/>
    <w:rPr>
      <w:rFonts w:ascii="Cambria" w:hAnsi="Cambria" w:cs="Times New Roman"/>
      <w:color w:val="16505E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6A413E"/>
    <w:rPr>
      <w:rFonts w:ascii="Cambria" w:hAnsi="Cambria" w:cs="Times New Roman"/>
      <w:i/>
      <w:color w:val="16505E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6A413E"/>
    <w:rPr>
      <w:rFonts w:ascii="Cambria" w:hAnsi="Cambria" w:cs="Times New Roman"/>
      <w:i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6A413E"/>
    <w:rPr>
      <w:rFonts w:ascii="Cambria" w:hAnsi="Cambria" w:cs="Times New Roman"/>
      <w:color w:val="2DA2BF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6A413E"/>
    <w:rPr>
      <w:rFonts w:ascii="Cambria" w:hAnsi="Cambria" w:cs="Times New Roman"/>
      <w:i/>
      <w:color w:val="404040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A413E"/>
    <w:pPr>
      <w:spacing w:line="240" w:lineRule="auto"/>
    </w:pPr>
    <w:rPr>
      <w:b/>
      <w:bCs/>
      <w:color w:val="2DA2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A413E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6A413E"/>
    <w:rPr>
      <w:rFonts w:ascii="Cambria" w:hAnsi="Cambria" w:cs="Times New Roman"/>
      <w:color w:val="343434"/>
      <w:spacing w:val="5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13E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6A413E"/>
    <w:rPr>
      <w:rFonts w:ascii="Cambria" w:hAnsi="Cambria" w:cs="Times New Roman"/>
      <w:i/>
      <w:color w:val="2DA2BF"/>
      <w:spacing w:val="15"/>
      <w:sz w:val="24"/>
    </w:rPr>
  </w:style>
  <w:style w:type="character" w:styleId="Pogrubienie">
    <w:name w:val="Strong"/>
    <w:basedOn w:val="Domylnaczcionkaakapitu"/>
    <w:uiPriority w:val="22"/>
    <w:qFormat/>
    <w:rsid w:val="006A413E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6A413E"/>
    <w:rPr>
      <w:rFonts w:cs="Times New Roman"/>
      <w:i/>
    </w:rPr>
  </w:style>
  <w:style w:type="paragraph" w:styleId="Bezodstpw">
    <w:name w:val="No Spacing"/>
    <w:uiPriority w:val="1"/>
    <w:qFormat/>
    <w:rsid w:val="006A413E"/>
    <w:rPr>
      <w:rFonts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41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A413E"/>
    <w:rPr>
      <w:i/>
      <w:iCs/>
      <w:color w:val="000000"/>
      <w:sz w:val="20"/>
      <w:szCs w:val="2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locked/>
    <w:rsid w:val="006A413E"/>
    <w:rPr>
      <w:rFonts w:cs="Times New Roman"/>
      <w:i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13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6A413E"/>
    <w:rPr>
      <w:rFonts w:cs="Times New Roman"/>
      <w:b/>
      <w:i/>
      <w:color w:val="2DA2BF"/>
    </w:rPr>
  </w:style>
  <w:style w:type="character" w:styleId="Wyrnieniedelikatne">
    <w:name w:val="Subtle Emphasis"/>
    <w:basedOn w:val="Domylnaczcionkaakapitu"/>
    <w:uiPriority w:val="19"/>
    <w:qFormat/>
    <w:rsid w:val="006A413E"/>
    <w:rPr>
      <w:rFonts w:cs="Times New Roman"/>
      <w:i/>
      <w:color w:val="808080"/>
    </w:rPr>
  </w:style>
  <w:style w:type="character" w:styleId="Wyrnienieintensywne">
    <w:name w:val="Intense Emphasis"/>
    <w:basedOn w:val="Domylnaczcionkaakapitu"/>
    <w:uiPriority w:val="21"/>
    <w:qFormat/>
    <w:rsid w:val="006A413E"/>
    <w:rPr>
      <w:rFonts w:cs="Times New Roman"/>
      <w:b/>
      <w:i/>
      <w:color w:val="2DA2BF"/>
    </w:rPr>
  </w:style>
  <w:style w:type="character" w:styleId="Odwoaniedelikatne">
    <w:name w:val="Subtle Reference"/>
    <w:basedOn w:val="Domylnaczcionkaakapitu"/>
    <w:uiPriority w:val="31"/>
    <w:qFormat/>
    <w:rsid w:val="006A413E"/>
    <w:rPr>
      <w:rFonts w:cs="Times New Roman"/>
      <w:smallCaps/>
      <w:color w:val="DA1F28"/>
      <w:u w:val="single"/>
    </w:rPr>
  </w:style>
  <w:style w:type="character" w:styleId="Odwoanieintensywne">
    <w:name w:val="Intense Reference"/>
    <w:basedOn w:val="Domylnaczcionkaakapitu"/>
    <w:uiPriority w:val="32"/>
    <w:qFormat/>
    <w:rsid w:val="006A413E"/>
    <w:rPr>
      <w:rFonts w:cs="Times New Roman"/>
      <w:b/>
      <w:smallCaps/>
      <w:color w:val="DA1F28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6A413E"/>
    <w:rPr>
      <w:rFonts w:cs="Times New Roman"/>
      <w:b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413E"/>
    <w:pPr>
      <w:outlineLvl w:val="9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72E2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F72E29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F72E29"/>
    <w:rPr>
      <w:rFonts w:cs="Times New Roman"/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E29"/>
    <w:rPr>
      <w:rFonts w:cs="Times New Roman"/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F72E29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ManualHeading2">
    <w:name w:val="Manual Heading 2"/>
    <w:basedOn w:val="Normalny"/>
    <w:next w:val="Normalny"/>
    <w:rsid w:val="00D6392B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/>
      <w:b/>
      <w:sz w:val="24"/>
      <w:szCs w:val="20"/>
      <w:lang w:eastAsia="en-GB"/>
    </w:rPr>
  </w:style>
  <w:style w:type="paragraph" w:customStyle="1" w:styleId="ManualHeading3">
    <w:name w:val="Manual Heading 3"/>
    <w:basedOn w:val="Normalny"/>
    <w:next w:val="Normalny"/>
    <w:rsid w:val="007F2AB3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hAnsi="Times New Roman"/>
      <w:i/>
      <w:sz w:val="24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1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21EF"/>
    <w:rPr>
      <w:rFonts w:ascii="Tahoma" w:hAnsi="Tahoma" w:cs="Times New Roman"/>
      <w:sz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D3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D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0D37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0D37"/>
    <w:rPr>
      <w:b/>
    </w:rPr>
  </w:style>
  <w:style w:type="paragraph" w:customStyle="1" w:styleId="Text1">
    <w:name w:val="Text 1"/>
    <w:basedOn w:val="Normalny"/>
    <w:uiPriority w:val="99"/>
    <w:rsid w:val="001810FE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1A6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A6F83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6F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A6F83"/>
    <w:rPr>
      <w:rFonts w:cs="Times New Roman"/>
      <w:sz w:val="22"/>
      <w:lang w:eastAsia="en-US"/>
    </w:rPr>
  </w:style>
  <w:style w:type="paragraph" w:styleId="Poprawka">
    <w:name w:val="Revision"/>
    <w:hidden/>
    <w:uiPriority w:val="99"/>
    <w:semiHidden/>
    <w:rsid w:val="003A0B1E"/>
    <w:rPr>
      <w:rFonts w:cs="Times New Roman"/>
      <w:sz w:val="22"/>
      <w:szCs w:val="22"/>
      <w:lang w:eastAsia="en-US"/>
    </w:rPr>
  </w:style>
  <w:style w:type="character" w:customStyle="1" w:styleId="h2">
    <w:name w:val="h2"/>
    <w:rsid w:val="00957441"/>
  </w:style>
  <w:style w:type="character" w:customStyle="1" w:styleId="h1">
    <w:name w:val="h1"/>
    <w:rsid w:val="00957441"/>
  </w:style>
  <w:style w:type="table" w:styleId="Tabela-Siatka">
    <w:name w:val="Table Grid"/>
    <w:basedOn w:val="Standardowy"/>
    <w:uiPriority w:val="99"/>
    <w:rsid w:val="0061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17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7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1992L0043:EN:N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nvironment/eia/home.htm" TargetMode="External"/><Relationship Id="rId2" Type="http://schemas.openxmlformats.org/officeDocument/2006/relationships/hyperlink" Target="http://ec.europa.eu/clima/policies/adaptation/what/docs/non_paper_guidelines_project_managers_en.pdf" TargetMode="External"/><Relationship Id="rId1" Type="http://schemas.openxmlformats.org/officeDocument/2006/relationships/hyperlink" Target="http://ec.europa.eu/environment/nature/natura2000/management/guidance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8A40-1468-4576-B904-EB59ECC9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5466</Words>
  <Characters>32801</Characters>
  <Application>Microsoft Office Word</Application>
  <DocSecurity>0</DocSecurity>
  <Lines>273</Lines>
  <Paragraphs>76</Paragraphs>
  <ScaleCrop>false</ScaleCrop>
  <Company>MRR</Company>
  <LinksUpToDate>false</LinksUpToDate>
  <CharactersWithSpaces>38191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Wudarska</dc:creator>
  <cp:lastModifiedBy>a.dzielski</cp:lastModifiedBy>
  <cp:revision>4</cp:revision>
  <cp:lastPrinted>2015-03-24T11:45:00Z</cp:lastPrinted>
  <dcterms:created xsi:type="dcterms:W3CDTF">2015-10-27T13:16:00Z</dcterms:created>
  <dcterms:modified xsi:type="dcterms:W3CDTF">2015-10-27T13:22:00Z</dcterms:modified>
</cp:coreProperties>
</file>