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DF" w:rsidRPr="00C51DDF" w:rsidRDefault="00C51DDF" w:rsidP="0052212D">
      <w:pPr>
        <w:rPr>
          <w:rFonts w:eastAsia="Times New Roman" w:cs="Arial"/>
          <w:b/>
          <w:sz w:val="16"/>
          <w:szCs w:val="16"/>
        </w:rPr>
      </w:pPr>
      <w:bookmarkStart w:id="0" w:name="_Toc433875234"/>
      <w:bookmarkStart w:id="1" w:name="_Toc441241803"/>
    </w:p>
    <w:p w:rsidR="00C51DDF" w:rsidRDefault="00C51DDF" w:rsidP="00C51DDF">
      <w:pPr>
        <w:tabs>
          <w:tab w:val="left" w:pos="12255"/>
        </w:tabs>
        <w:rPr>
          <w:rFonts w:eastAsia="Times New Roman" w:cs="Arial"/>
          <w:b/>
          <w:sz w:val="32"/>
          <w:szCs w:val="32"/>
        </w:rPr>
      </w:pPr>
      <w:r>
        <w:rPr>
          <w:rFonts w:eastAsia="Times New Roman" w:cs="Arial"/>
          <w:b/>
          <w:noProof/>
          <w:sz w:val="32"/>
          <w:szCs w:val="32"/>
          <w:lang w:eastAsia="pl-PL"/>
        </w:rPr>
        <w:drawing>
          <wp:anchor distT="0" distB="0" distL="114300" distR="114300" simplePos="0" relativeHeight="251658240" behindDoc="0" locked="0" layoutInCell="1" allowOverlap="1">
            <wp:simplePos x="0" y="0"/>
            <wp:positionH relativeFrom="column">
              <wp:posOffset>1290955</wp:posOffset>
            </wp:positionH>
            <wp:positionV relativeFrom="paragraph">
              <wp:posOffset>-280670</wp:posOffset>
            </wp:positionV>
            <wp:extent cx="6165850" cy="790575"/>
            <wp:effectExtent l="19050" t="0" r="6350" b="0"/>
            <wp:wrapNone/>
            <wp:docPr id="5" name="Obraz 1" descr="C:\Users\h.dziakowska\AppData\Local\Microsoft\Windows\INetCache\Content.Outlook\RX6HIVS0\Poziom zestawienie podstawowe 4 z EFRR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h.dziakowska\AppData\Local\Microsoft\Windows\INetCache\Content.Outlook\RX6HIVS0\Poziom zestawienie podstawowe 4 z EFRR kolor.jpg"/>
                    <pic:cNvPicPr>
                      <a:picLocks noChangeAspect="1" noChangeArrowheads="1"/>
                    </pic:cNvPicPr>
                  </pic:nvPicPr>
                  <pic:blipFill>
                    <a:blip r:embed="rId8" cstate="print"/>
                    <a:srcRect l="-3264" t="-35001" r="-3668" b="-52499"/>
                    <a:stretch>
                      <a:fillRect/>
                    </a:stretch>
                  </pic:blipFill>
                  <pic:spPr bwMode="auto">
                    <a:xfrm>
                      <a:off x="0" y="0"/>
                      <a:ext cx="6165850" cy="790575"/>
                    </a:xfrm>
                    <a:prstGeom prst="rect">
                      <a:avLst/>
                    </a:prstGeom>
                    <a:solidFill>
                      <a:srgbClr val="FFFFFF"/>
                    </a:solidFill>
                    <a:ln w="9525">
                      <a:noFill/>
                      <a:miter lim="800000"/>
                      <a:headEnd/>
                      <a:tailEnd/>
                    </a:ln>
                  </pic:spPr>
                </pic:pic>
              </a:graphicData>
            </a:graphic>
          </wp:anchor>
        </w:drawing>
      </w:r>
      <w:r>
        <w:rPr>
          <w:rFonts w:eastAsia="Times New Roman" w:cs="Arial"/>
          <w:b/>
          <w:sz w:val="32"/>
          <w:szCs w:val="32"/>
        </w:rPr>
        <w:tab/>
      </w:r>
    </w:p>
    <w:p w:rsidR="00C51DDF" w:rsidRPr="00C51DDF" w:rsidRDefault="00C51DDF" w:rsidP="00C51DDF">
      <w:pPr>
        <w:tabs>
          <w:tab w:val="left" w:pos="12255"/>
        </w:tabs>
        <w:rPr>
          <w:rFonts w:eastAsia="Times New Roman" w:cs="Arial"/>
          <w:b/>
        </w:rPr>
      </w:pPr>
    </w:p>
    <w:p w:rsidR="0011564B" w:rsidRPr="00116E5C" w:rsidRDefault="0011564B" w:rsidP="0052212D">
      <w:pPr>
        <w:rPr>
          <w:rFonts w:eastAsia="Times New Roman" w:cs="Arial"/>
          <w:b/>
          <w:sz w:val="32"/>
          <w:szCs w:val="32"/>
        </w:rPr>
      </w:pPr>
      <w:r w:rsidRPr="00116E5C">
        <w:rPr>
          <w:rFonts w:eastAsia="Times New Roman" w:cs="Arial"/>
          <w:b/>
          <w:sz w:val="32"/>
          <w:szCs w:val="32"/>
        </w:rPr>
        <w:t xml:space="preserve">Kryteria wyboru projektów dla poszczególnych osi priorytetowych, działań/ </w:t>
      </w:r>
      <w:proofErr w:type="spellStart"/>
      <w:r w:rsidRPr="00116E5C">
        <w:rPr>
          <w:rFonts w:eastAsia="Times New Roman" w:cs="Arial"/>
          <w:b/>
          <w:sz w:val="32"/>
          <w:szCs w:val="32"/>
        </w:rPr>
        <w:t>poddziałań</w:t>
      </w:r>
      <w:bookmarkStart w:id="2" w:name="_GoBack"/>
      <w:bookmarkEnd w:id="0"/>
      <w:bookmarkEnd w:id="1"/>
      <w:bookmarkEnd w:id="2"/>
      <w:proofErr w:type="spellEnd"/>
    </w:p>
    <w:p w:rsidR="00B23D3E" w:rsidRDefault="001174ED" w:rsidP="00CA5078">
      <w:pPr>
        <w:pStyle w:val="Nagwek1"/>
        <w:rPr>
          <w:noProof/>
        </w:rPr>
      </w:pPr>
      <w:bookmarkStart w:id="3" w:name="_Toc462147019"/>
      <w:bookmarkStart w:id="4" w:name="_Toc462649823"/>
      <w:bookmarkStart w:id="5" w:name="_Toc462663881"/>
      <w:bookmarkStart w:id="6" w:name="_Toc466462067"/>
      <w:r w:rsidRPr="00CE0119">
        <w:rPr>
          <w:rFonts w:cs="Arial"/>
        </w:rPr>
        <w:t>Spis treści</w:t>
      </w:r>
      <w:bookmarkStart w:id="7" w:name="_Toc457226058"/>
      <w:bookmarkStart w:id="8" w:name="_Toc457376808"/>
      <w:bookmarkStart w:id="9" w:name="_Toc457381384"/>
      <w:bookmarkStart w:id="10" w:name="_Toc457987657"/>
      <w:bookmarkEnd w:id="3"/>
      <w:bookmarkEnd w:id="4"/>
      <w:bookmarkEnd w:id="5"/>
      <w:bookmarkEnd w:id="6"/>
      <w:r w:rsidR="004A409E" w:rsidRPr="004A409E">
        <w:rPr>
          <w:rFonts w:cs="Arial"/>
          <w:noProof/>
          <w:sz w:val="20"/>
          <w:szCs w:val="20"/>
        </w:rPr>
        <w:fldChar w:fldCharType="begin"/>
      </w:r>
      <w:r w:rsidR="000D2D70" w:rsidRPr="00CA5078">
        <w:rPr>
          <w:rFonts w:cs="Arial"/>
          <w:noProof/>
          <w:sz w:val="20"/>
          <w:szCs w:val="20"/>
        </w:rPr>
        <w:instrText xml:space="preserve"> TOC \o "1-5" \f \h \z \u </w:instrText>
      </w:r>
      <w:r w:rsidR="004A409E" w:rsidRPr="004A409E">
        <w:rPr>
          <w:rFonts w:cs="Arial"/>
          <w:noProof/>
          <w:sz w:val="20"/>
          <w:szCs w:val="20"/>
        </w:rPr>
        <w:fldChar w:fldCharType="separate"/>
      </w:r>
      <w:r w:rsidR="004A409E" w:rsidRPr="004A409E">
        <w:rPr>
          <w:rFonts w:cs="Arial"/>
          <w:sz w:val="20"/>
          <w:szCs w:val="20"/>
        </w:rPr>
        <w:fldChar w:fldCharType="begin"/>
      </w:r>
      <w:r w:rsidR="00CA5078" w:rsidRPr="00CA5078">
        <w:rPr>
          <w:rFonts w:cs="Arial"/>
          <w:sz w:val="20"/>
          <w:szCs w:val="20"/>
        </w:rPr>
        <w:instrText xml:space="preserve"> TOC \o "1-5" \h \z \u </w:instrText>
      </w:r>
      <w:r w:rsidR="004A409E" w:rsidRPr="004A409E">
        <w:rPr>
          <w:rFonts w:cs="Arial"/>
          <w:sz w:val="20"/>
          <w:szCs w:val="20"/>
        </w:rPr>
        <w:fldChar w:fldCharType="separate"/>
      </w:r>
    </w:p>
    <w:p w:rsidR="00B23D3E" w:rsidRDefault="004A409E">
      <w:pPr>
        <w:pStyle w:val="Spistreci1"/>
        <w:tabs>
          <w:tab w:val="right" w:leader="dot" w:pos="14024"/>
        </w:tabs>
        <w:rPr>
          <w:b w:val="0"/>
          <w:bCs w:val="0"/>
          <w:noProof/>
          <w:sz w:val="22"/>
          <w:szCs w:val="22"/>
          <w:lang w:eastAsia="pl-PL"/>
        </w:rPr>
      </w:pPr>
      <w:hyperlink w:anchor="_Toc466462067" w:history="1">
        <w:r w:rsidR="00B23D3E" w:rsidRPr="001B16BD">
          <w:rPr>
            <w:rStyle w:val="Hipercze"/>
            <w:rFonts w:cs="Arial"/>
            <w:noProof/>
          </w:rPr>
          <w:t>Spis treści</w:t>
        </w:r>
        <w:r w:rsidR="00B23D3E">
          <w:rPr>
            <w:noProof/>
            <w:webHidden/>
          </w:rPr>
          <w:tab/>
        </w:r>
        <w:r>
          <w:rPr>
            <w:noProof/>
            <w:webHidden/>
          </w:rPr>
          <w:fldChar w:fldCharType="begin"/>
        </w:r>
        <w:r w:rsidR="00B23D3E">
          <w:rPr>
            <w:noProof/>
            <w:webHidden/>
          </w:rPr>
          <w:instrText xml:space="preserve"> PAGEREF _Toc466462067 \h </w:instrText>
        </w:r>
        <w:r>
          <w:rPr>
            <w:noProof/>
            <w:webHidden/>
          </w:rPr>
        </w:r>
        <w:r>
          <w:rPr>
            <w:noProof/>
            <w:webHidden/>
          </w:rPr>
          <w:fldChar w:fldCharType="separate"/>
        </w:r>
        <w:r w:rsidR="00C51DDF">
          <w:rPr>
            <w:noProof/>
            <w:webHidden/>
          </w:rPr>
          <w:t>1</w:t>
        </w:r>
        <w:r>
          <w:rPr>
            <w:noProof/>
            <w:webHidden/>
          </w:rPr>
          <w:fldChar w:fldCharType="end"/>
        </w:r>
      </w:hyperlink>
    </w:p>
    <w:p w:rsidR="00B23D3E" w:rsidRDefault="004A409E">
      <w:pPr>
        <w:pStyle w:val="Spistreci1"/>
        <w:tabs>
          <w:tab w:val="right" w:leader="dot" w:pos="14024"/>
        </w:tabs>
        <w:rPr>
          <w:b w:val="0"/>
          <w:bCs w:val="0"/>
          <w:noProof/>
          <w:sz w:val="22"/>
          <w:szCs w:val="22"/>
          <w:lang w:eastAsia="pl-PL"/>
        </w:rPr>
      </w:pPr>
      <w:hyperlink w:anchor="_Toc466462068" w:history="1">
        <w:r w:rsidR="00B23D3E" w:rsidRPr="001B16BD">
          <w:rPr>
            <w:rStyle w:val="Hipercze"/>
            <w:rFonts w:cs="Arial"/>
            <w:noProof/>
          </w:rPr>
          <w:t>Systematyka kryteriów obowiązujących w ramach RPO WM na lata 2014-2020 (EFRR)</w:t>
        </w:r>
        <w:r w:rsidR="00B23D3E">
          <w:rPr>
            <w:noProof/>
            <w:webHidden/>
          </w:rPr>
          <w:tab/>
        </w:r>
        <w:r>
          <w:rPr>
            <w:noProof/>
            <w:webHidden/>
          </w:rPr>
          <w:fldChar w:fldCharType="begin"/>
        </w:r>
        <w:r w:rsidR="00B23D3E">
          <w:rPr>
            <w:noProof/>
            <w:webHidden/>
          </w:rPr>
          <w:instrText xml:space="preserve"> PAGEREF _Toc466462068 \h </w:instrText>
        </w:r>
        <w:r>
          <w:rPr>
            <w:noProof/>
            <w:webHidden/>
          </w:rPr>
        </w:r>
        <w:r>
          <w:rPr>
            <w:noProof/>
            <w:webHidden/>
          </w:rPr>
          <w:fldChar w:fldCharType="separate"/>
        </w:r>
        <w:r w:rsidR="00C51DDF">
          <w:rPr>
            <w:noProof/>
            <w:webHidden/>
          </w:rPr>
          <w:t>2</w:t>
        </w:r>
        <w:r>
          <w:rPr>
            <w:noProof/>
            <w:webHidden/>
          </w:rPr>
          <w:fldChar w:fldCharType="end"/>
        </w:r>
      </w:hyperlink>
    </w:p>
    <w:p w:rsidR="00B23D3E" w:rsidRDefault="004A409E">
      <w:pPr>
        <w:pStyle w:val="Spistreci2"/>
        <w:tabs>
          <w:tab w:val="right" w:leader="dot" w:pos="14024"/>
        </w:tabs>
        <w:rPr>
          <w:i w:val="0"/>
          <w:iCs w:val="0"/>
          <w:noProof/>
          <w:sz w:val="22"/>
          <w:szCs w:val="22"/>
          <w:lang w:eastAsia="pl-PL"/>
        </w:rPr>
      </w:pPr>
      <w:hyperlink w:anchor="_Toc466462069" w:history="1">
        <w:r w:rsidR="00B23D3E" w:rsidRPr="001B16BD">
          <w:rPr>
            <w:rStyle w:val="Hipercze"/>
            <w:noProof/>
            <w:lang w:eastAsia="pl-PL"/>
          </w:rPr>
          <w:t xml:space="preserve">1. Kryteria </w:t>
        </w:r>
        <w:r w:rsidR="00B23D3E" w:rsidRPr="001B16BD">
          <w:rPr>
            <w:rStyle w:val="Hipercze"/>
            <w:noProof/>
          </w:rPr>
          <w:t>formalne</w:t>
        </w:r>
        <w:r w:rsidR="00B23D3E">
          <w:rPr>
            <w:noProof/>
            <w:webHidden/>
          </w:rPr>
          <w:tab/>
        </w:r>
        <w:r>
          <w:rPr>
            <w:noProof/>
            <w:webHidden/>
          </w:rPr>
          <w:fldChar w:fldCharType="begin"/>
        </w:r>
        <w:r w:rsidR="00B23D3E">
          <w:rPr>
            <w:noProof/>
            <w:webHidden/>
          </w:rPr>
          <w:instrText xml:space="preserve"> PAGEREF _Toc466462069 \h </w:instrText>
        </w:r>
        <w:r>
          <w:rPr>
            <w:noProof/>
            <w:webHidden/>
          </w:rPr>
        </w:r>
        <w:r>
          <w:rPr>
            <w:noProof/>
            <w:webHidden/>
          </w:rPr>
          <w:fldChar w:fldCharType="separate"/>
        </w:r>
        <w:r w:rsidR="00C51DDF">
          <w:rPr>
            <w:noProof/>
            <w:webHidden/>
          </w:rPr>
          <w:t>3</w:t>
        </w:r>
        <w:r>
          <w:rPr>
            <w:noProof/>
            <w:webHidden/>
          </w:rPr>
          <w:fldChar w:fldCharType="end"/>
        </w:r>
      </w:hyperlink>
    </w:p>
    <w:p w:rsidR="00B23D3E" w:rsidRDefault="004A409E">
      <w:pPr>
        <w:pStyle w:val="Spistreci3"/>
        <w:tabs>
          <w:tab w:val="right" w:leader="dot" w:pos="14024"/>
        </w:tabs>
        <w:rPr>
          <w:noProof/>
          <w:sz w:val="22"/>
          <w:szCs w:val="22"/>
          <w:lang w:eastAsia="pl-PL"/>
        </w:rPr>
      </w:pPr>
      <w:hyperlink w:anchor="_Toc466462070" w:history="1">
        <w:r w:rsidR="00B23D3E" w:rsidRPr="001B16BD">
          <w:rPr>
            <w:rStyle w:val="Hipercze"/>
            <w:noProof/>
          </w:rPr>
          <w:t>1.1 Kryteria dotyczące pomocy publicznej</w:t>
        </w:r>
        <w:r w:rsidR="00B23D3E">
          <w:rPr>
            <w:noProof/>
            <w:webHidden/>
          </w:rPr>
          <w:tab/>
        </w:r>
        <w:r>
          <w:rPr>
            <w:noProof/>
            <w:webHidden/>
          </w:rPr>
          <w:fldChar w:fldCharType="begin"/>
        </w:r>
        <w:r w:rsidR="00B23D3E">
          <w:rPr>
            <w:noProof/>
            <w:webHidden/>
          </w:rPr>
          <w:instrText xml:space="preserve"> PAGEREF _Toc466462070 \h </w:instrText>
        </w:r>
        <w:r>
          <w:rPr>
            <w:noProof/>
            <w:webHidden/>
          </w:rPr>
        </w:r>
        <w:r>
          <w:rPr>
            <w:noProof/>
            <w:webHidden/>
          </w:rPr>
          <w:fldChar w:fldCharType="separate"/>
        </w:r>
        <w:r w:rsidR="00C51DDF">
          <w:rPr>
            <w:noProof/>
            <w:webHidden/>
          </w:rPr>
          <w:t>8</w:t>
        </w:r>
        <w:r>
          <w:rPr>
            <w:noProof/>
            <w:webHidden/>
          </w:rPr>
          <w:fldChar w:fldCharType="end"/>
        </w:r>
      </w:hyperlink>
    </w:p>
    <w:p w:rsidR="00B23D3E" w:rsidRDefault="004A409E">
      <w:pPr>
        <w:pStyle w:val="Spistreci3"/>
        <w:tabs>
          <w:tab w:val="right" w:leader="dot" w:pos="14024"/>
        </w:tabs>
        <w:rPr>
          <w:noProof/>
          <w:sz w:val="22"/>
          <w:szCs w:val="22"/>
          <w:lang w:eastAsia="pl-PL"/>
        </w:rPr>
      </w:pPr>
      <w:hyperlink w:anchor="_Toc466462071" w:history="1">
        <w:r w:rsidR="00B23D3E" w:rsidRPr="001B16BD">
          <w:rPr>
            <w:rStyle w:val="Hipercze"/>
            <w:rFonts w:cs="Arial"/>
            <w:noProof/>
          </w:rPr>
          <w:t>1.2 Kryteria dotyczące dokumentów środowiskowych</w:t>
        </w:r>
        <w:r w:rsidR="00B23D3E">
          <w:rPr>
            <w:noProof/>
            <w:webHidden/>
          </w:rPr>
          <w:tab/>
        </w:r>
        <w:r>
          <w:rPr>
            <w:noProof/>
            <w:webHidden/>
          </w:rPr>
          <w:fldChar w:fldCharType="begin"/>
        </w:r>
        <w:r w:rsidR="00B23D3E">
          <w:rPr>
            <w:noProof/>
            <w:webHidden/>
          </w:rPr>
          <w:instrText xml:space="preserve"> PAGEREF _Toc466462071 \h </w:instrText>
        </w:r>
        <w:r>
          <w:rPr>
            <w:noProof/>
            <w:webHidden/>
          </w:rPr>
        </w:r>
        <w:r>
          <w:rPr>
            <w:noProof/>
            <w:webHidden/>
          </w:rPr>
          <w:fldChar w:fldCharType="separate"/>
        </w:r>
        <w:r w:rsidR="00C51DDF">
          <w:rPr>
            <w:noProof/>
            <w:webHidden/>
          </w:rPr>
          <w:t>10</w:t>
        </w:r>
        <w:r>
          <w:rPr>
            <w:noProof/>
            <w:webHidden/>
          </w:rPr>
          <w:fldChar w:fldCharType="end"/>
        </w:r>
      </w:hyperlink>
    </w:p>
    <w:p w:rsidR="00B23D3E" w:rsidRDefault="004A409E">
      <w:pPr>
        <w:pStyle w:val="Spistreci3"/>
        <w:tabs>
          <w:tab w:val="left" w:pos="1100"/>
          <w:tab w:val="right" w:leader="dot" w:pos="14024"/>
        </w:tabs>
        <w:rPr>
          <w:noProof/>
          <w:sz w:val="22"/>
          <w:szCs w:val="22"/>
          <w:lang w:eastAsia="pl-PL"/>
        </w:rPr>
      </w:pPr>
      <w:hyperlink w:anchor="_Toc466462072" w:history="1">
        <w:r w:rsidR="00B23D3E" w:rsidRPr="001B16BD">
          <w:rPr>
            <w:rStyle w:val="Hipercze"/>
            <w:noProof/>
          </w:rPr>
          <w:t>1.4.</w:t>
        </w:r>
        <w:r w:rsidR="00B23D3E">
          <w:rPr>
            <w:noProof/>
            <w:sz w:val="22"/>
            <w:szCs w:val="22"/>
            <w:lang w:eastAsia="pl-PL"/>
          </w:rPr>
          <w:tab/>
        </w:r>
        <w:r w:rsidR="00B23D3E" w:rsidRPr="001B16BD">
          <w:rPr>
            <w:rStyle w:val="Hipercze"/>
            <w:noProof/>
          </w:rPr>
          <w:t xml:space="preserve"> Dodatkowe kryteria formalne dla inwestycji znajdujących się w planie inwestycyjnym dla subregionów objętych OSI problemowymi (RIT)</w:t>
        </w:r>
        <w:r w:rsidR="00B23D3E">
          <w:rPr>
            <w:noProof/>
            <w:webHidden/>
          </w:rPr>
          <w:tab/>
        </w:r>
        <w:r>
          <w:rPr>
            <w:noProof/>
            <w:webHidden/>
          </w:rPr>
          <w:fldChar w:fldCharType="begin"/>
        </w:r>
        <w:r w:rsidR="00B23D3E">
          <w:rPr>
            <w:noProof/>
            <w:webHidden/>
          </w:rPr>
          <w:instrText xml:space="preserve"> PAGEREF _Toc466462072 \h </w:instrText>
        </w:r>
        <w:r>
          <w:rPr>
            <w:noProof/>
            <w:webHidden/>
          </w:rPr>
        </w:r>
        <w:r>
          <w:rPr>
            <w:noProof/>
            <w:webHidden/>
          </w:rPr>
          <w:fldChar w:fldCharType="separate"/>
        </w:r>
        <w:r w:rsidR="00C51DDF">
          <w:rPr>
            <w:noProof/>
            <w:webHidden/>
          </w:rPr>
          <w:t>12</w:t>
        </w:r>
        <w:r>
          <w:rPr>
            <w:noProof/>
            <w:webHidden/>
          </w:rPr>
          <w:fldChar w:fldCharType="end"/>
        </w:r>
      </w:hyperlink>
    </w:p>
    <w:p w:rsidR="00B23D3E" w:rsidRDefault="004A409E">
      <w:pPr>
        <w:pStyle w:val="Spistreci2"/>
        <w:tabs>
          <w:tab w:val="right" w:leader="dot" w:pos="14024"/>
        </w:tabs>
        <w:rPr>
          <w:i w:val="0"/>
          <w:iCs w:val="0"/>
          <w:noProof/>
          <w:sz w:val="22"/>
          <w:szCs w:val="22"/>
          <w:lang w:eastAsia="pl-PL"/>
        </w:rPr>
      </w:pPr>
      <w:hyperlink w:anchor="_Toc466462073" w:history="1">
        <w:r w:rsidR="00B23D3E" w:rsidRPr="001B16BD">
          <w:rPr>
            <w:rStyle w:val="Hipercze"/>
            <w:rFonts w:cs="Arial"/>
            <w:noProof/>
            <w:lang w:eastAsia="pl-PL"/>
          </w:rPr>
          <w:t>2. Kryteria dostępu</w:t>
        </w:r>
        <w:r w:rsidR="00B23D3E">
          <w:rPr>
            <w:noProof/>
            <w:webHidden/>
          </w:rPr>
          <w:tab/>
        </w:r>
        <w:r>
          <w:rPr>
            <w:noProof/>
            <w:webHidden/>
          </w:rPr>
          <w:fldChar w:fldCharType="begin"/>
        </w:r>
        <w:r w:rsidR="00B23D3E">
          <w:rPr>
            <w:noProof/>
            <w:webHidden/>
          </w:rPr>
          <w:instrText xml:space="preserve"> PAGEREF _Toc466462073 \h </w:instrText>
        </w:r>
        <w:r>
          <w:rPr>
            <w:noProof/>
            <w:webHidden/>
          </w:rPr>
        </w:r>
        <w:r>
          <w:rPr>
            <w:noProof/>
            <w:webHidden/>
          </w:rPr>
          <w:fldChar w:fldCharType="separate"/>
        </w:r>
        <w:r w:rsidR="00C51DDF">
          <w:rPr>
            <w:noProof/>
            <w:webHidden/>
          </w:rPr>
          <w:t>13</w:t>
        </w:r>
        <w:r>
          <w:rPr>
            <w:noProof/>
            <w:webHidden/>
          </w:rPr>
          <w:fldChar w:fldCharType="end"/>
        </w:r>
      </w:hyperlink>
    </w:p>
    <w:p w:rsidR="00B23D3E" w:rsidRDefault="004A409E">
      <w:pPr>
        <w:pStyle w:val="Spistreci3"/>
        <w:tabs>
          <w:tab w:val="right" w:leader="dot" w:pos="14024"/>
        </w:tabs>
        <w:rPr>
          <w:noProof/>
          <w:sz w:val="22"/>
          <w:szCs w:val="22"/>
          <w:lang w:eastAsia="pl-PL"/>
        </w:rPr>
      </w:pPr>
      <w:hyperlink w:anchor="_Toc466462074" w:history="1">
        <w:r w:rsidR="00B23D3E" w:rsidRPr="001B16BD">
          <w:rPr>
            <w:rStyle w:val="Hipercze"/>
            <w:rFonts w:cs="Arial"/>
            <w:noProof/>
          </w:rPr>
          <w:t>Oś priorytetowa VI – Jakość życia</w:t>
        </w:r>
        <w:r w:rsidR="00B23D3E">
          <w:rPr>
            <w:noProof/>
            <w:webHidden/>
          </w:rPr>
          <w:tab/>
        </w:r>
        <w:r>
          <w:rPr>
            <w:noProof/>
            <w:webHidden/>
          </w:rPr>
          <w:fldChar w:fldCharType="begin"/>
        </w:r>
        <w:r w:rsidR="00B23D3E">
          <w:rPr>
            <w:noProof/>
            <w:webHidden/>
          </w:rPr>
          <w:instrText xml:space="preserve"> PAGEREF _Toc466462074 \h </w:instrText>
        </w:r>
        <w:r>
          <w:rPr>
            <w:noProof/>
            <w:webHidden/>
          </w:rPr>
        </w:r>
        <w:r>
          <w:rPr>
            <w:noProof/>
            <w:webHidden/>
          </w:rPr>
          <w:fldChar w:fldCharType="separate"/>
        </w:r>
        <w:r w:rsidR="00C51DDF">
          <w:rPr>
            <w:noProof/>
            <w:webHidden/>
          </w:rPr>
          <w:t>13</w:t>
        </w:r>
        <w:r>
          <w:rPr>
            <w:noProof/>
            <w:webHidden/>
          </w:rPr>
          <w:fldChar w:fldCharType="end"/>
        </w:r>
      </w:hyperlink>
    </w:p>
    <w:p w:rsidR="00B23D3E" w:rsidRDefault="004A409E">
      <w:pPr>
        <w:pStyle w:val="Spistreci4"/>
        <w:tabs>
          <w:tab w:val="right" w:leader="dot" w:pos="14024"/>
        </w:tabs>
        <w:rPr>
          <w:noProof/>
          <w:sz w:val="22"/>
          <w:szCs w:val="22"/>
          <w:lang w:eastAsia="pl-PL"/>
        </w:rPr>
      </w:pPr>
      <w:hyperlink w:anchor="_Toc466462075" w:history="1">
        <w:r w:rsidR="00B23D3E" w:rsidRPr="001B16BD">
          <w:rPr>
            <w:rStyle w:val="Hipercze"/>
            <w:rFonts w:cs="Arial"/>
            <w:noProof/>
          </w:rPr>
          <w:t>Działanie 6.1 – Infrastruktura ochrony zdrowia</w:t>
        </w:r>
        <w:r w:rsidR="00B23D3E">
          <w:rPr>
            <w:noProof/>
            <w:webHidden/>
          </w:rPr>
          <w:tab/>
        </w:r>
        <w:r>
          <w:rPr>
            <w:noProof/>
            <w:webHidden/>
          </w:rPr>
          <w:fldChar w:fldCharType="begin"/>
        </w:r>
        <w:r w:rsidR="00B23D3E">
          <w:rPr>
            <w:noProof/>
            <w:webHidden/>
          </w:rPr>
          <w:instrText xml:space="preserve"> PAGEREF _Toc466462075 \h </w:instrText>
        </w:r>
        <w:r>
          <w:rPr>
            <w:noProof/>
            <w:webHidden/>
          </w:rPr>
        </w:r>
        <w:r>
          <w:rPr>
            <w:noProof/>
            <w:webHidden/>
          </w:rPr>
          <w:fldChar w:fldCharType="separate"/>
        </w:r>
        <w:r w:rsidR="00C51DDF">
          <w:rPr>
            <w:noProof/>
            <w:webHidden/>
          </w:rPr>
          <w:t>13</w:t>
        </w:r>
        <w:r>
          <w:rPr>
            <w:noProof/>
            <w:webHidden/>
          </w:rPr>
          <w:fldChar w:fldCharType="end"/>
        </w:r>
      </w:hyperlink>
    </w:p>
    <w:p w:rsidR="00B23D3E" w:rsidRDefault="004A409E">
      <w:pPr>
        <w:pStyle w:val="Spistreci5"/>
        <w:tabs>
          <w:tab w:val="right" w:leader="dot" w:pos="14024"/>
        </w:tabs>
        <w:rPr>
          <w:noProof/>
          <w:sz w:val="22"/>
          <w:szCs w:val="22"/>
          <w:lang w:eastAsia="pl-PL"/>
        </w:rPr>
      </w:pPr>
      <w:hyperlink w:anchor="_Toc466462076" w:history="1">
        <w:r w:rsidR="00B23D3E" w:rsidRPr="001B16BD">
          <w:rPr>
            <w:rStyle w:val="Hipercze"/>
            <w:noProof/>
          </w:rPr>
          <w:t>Działanie 6.1 - typ projektu: Inwestycje w infrastrukturę ochrony zdrowia wynikające ze zdiagnozowanych potrzeb (w zakresie infrastruktury szpitalnej dla kardiologii i onkologii) - w ramach planów inwestycyjnych dla subregionów objętych OSI problemowymi</w:t>
        </w:r>
        <w:r w:rsidR="00B23D3E">
          <w:rPr>
            <w:noProof/>
            <w:webHidden/>
          </w:rPr>
          <w:tab/>
        </w:r>
        <w:r>
          <w:rPr>
            <w:noProof/>
            <w:webHidden/>
          </w:rPr>
          <w:fldChar w:fldCharType="begin"/>
        </w:r>
        <w:r w:rsidR="00B23D3E">
          <w:rPr>
            <w:noProof/>
            <w:webHidden/>
          </w:rPr>
          <w:instrText xml:space="preserve"> PAGEREF _Toc466462076 \h </w:instrText>
        </w:r>
        <w:r>
          <w:rPr>
            <w:noProof/>
            <w:webHidden/>
          </w:rPr>
        </w:r>
        <w:r>
          <w:rPr>
            <w:noProof/>
            <w:webHidden/>
          </w:rPr>
          <w:fldChar w:fldCharType="separate"/>
        </w:r>
        <w:r w:rsidR="00C51DDF">
          <w:rPr>
            <w:noProof/>
            <w:webHidden/>
          </w:rPr>
          <w:t>13</w:t>
        </w:r>
        <w:r>
          <w:rPr>
            <w:noProof/>
            <w:webHidden/>
          </w:rPr>
          <w:fldChar w:fldCharType="end"/>
        </w:r>
      </w:hyperlink>
    </w:p>
    <w:p w:rsidR="00B23D3E" w:rsidRDefault="004A409E">
      <w:pPr>
        <w:pStyle w:val="Spistreci2"/>
        <w:tabs>
          <w:tab w:val="right" w:leader="dot" w:pos="14024"/>
        </w:tabs>
        <w:rPr>
          <w:i w:val="0"/>
          <w:iCs w:val="0"/>
          <w:noProof/>
          <w:sz w:val="22"/>
          <w:szCs w:val="22"/>
          <w:lang w:eastAsia="pl-PL"/>
        </w:rPr>
      </w:pPr>
      <w:hyperlink w:anchor="_Toc466462077" w:history="1">
        <w:r w:rsidR="00B23D3E" w:rsidRPr="001B16BD">
          <w:rPr>
            <w:rStyle w:val="Hipercze"/>
            <w:rFonts w:cs="Arial"/>
            <w:noProof/>
            <w:lang w:eastAsia="pl-PL"/>
          </w:rPr>
          <w:t>3.Kryteria merytoryczne ogólne</w:t>
        </w:r>
        <w:r w:rsidR="00B23D3E">
          <w:rPr>
            <w:noProof/>
            <w:webHidden/>
          </w:rPr>
          <w:tab/>
        </w:r>
        <w:r>
          <w:rPr>
            <w:noProof/>
            <w:webHidden/>
          </w:rPr>
          <w:fldChar w:fldCharType="begin"/>
        </w:r>
        <w:r w:rsidR="00B23D3E">
          <w:rPr>
            <w:noProof/>
            <w:webHidden/>
          </w:rPr>
          <w:instrText xml:space="preserve"> PAGEREF _Toc466462077 \h </w:instrText>
        </w:r>
        <w:r>
          <w:rPr>
            <w:noProof/>
            <w:webHidden/>
          </w:rPr>
        </w:r>
        <w:r>
          <w:rPr>
            <w:noProof/>
            <w:webHidden/>
          </w:rPr>
          <w:fldChar w:fldCharType="separate"/>
        </w:r>
        <w:r w:rsidR="00C51DDF">
          <w:rPr>
            <w:noProof/>
            <w:webHidden/>
          </w:rPr>
          <w:t>20</w:t>
        </w:r>
        <w:r>
          <w:rPr>
            <w:noProof/>
            <w:webHidden/>
          </w:rPr>
          <w:fldChar w:fldCharType="end"/>
        </w:r>
      </w:hyperlink>
    </w:p>
    <w:p w:rsidR="00B23D3E" w:rsidRDefault="004A409E">
      <w:pPr>
        <w:pStyle w:val="Spistreci2"/>
        <w:tabs>
          <w:tab w:val="right" w:leader="dot" w:pos="14024"/>
        </w:tabs>
        <w:rPr>
          <w:i w:val="0"/>
          <w:iCs w:val="0"/>
          <w:noProof/>
          <w:sz w:val="22"/>
          <w:szCs w:val="22"/>
          <w:lang w:eastAsia="pl-PL"/>
        </w:rPr>
      </w:pPr>
      <w:hyperlink w:anchor="_Toc466462078" w:history="1">
        <w:r w:rsidR="00B23D3E" w:rsidRPr="001B16BD">
          <w:rPr>
            <w:rStyle w:val="Hipercze"/>
            <w:rFonts w:cs="Arial"/>
            <w:noProof/>
            <w:lang w:eastAsia="pl-PL"/>
          </w:rPr>
          <w:t>4. Kryteria merytoryczne szczegółowe</w:t>
        </w:r>
        <w:r w:rsidR="00B23D3E">
          <w:rPr>
            <w:noProof/>
            <w:webHidden/>
          </w:rPr>
          <w:tab/>
        </w:r>
        <w:r>
          <w:rPr>
            <w:noProof/>
            <w:webHidden/>
          </w:rPr>
          <w:fldChar w:fldCharType="begin"/>
        </w:r>
        <w:r w:rsidR="00B23D3E">
          <w:rPr>
            <w:noProof/>
            <w:webHidden/>
          </w:rPr>
          <w:instrText xml:space="preserve"> PAGEREF _Toc466462078 \h </w:instrText>
        </w:r>
        <w:r>
          <w:rPr>
            <w:noProof/>
            <w:webHidden/>
          </w:rPr>
        </w:r>
        <w:r>
          <w:rPr>
            <w:noProof/>
            <w:webHidden/>
          </w:rPr>
          <w:fldChar w:fldCharType="separate"/>
        </w:r>
        <w:r w:rsidR="00C51DDF">
          <w:rPr>
            <w:noProof/>
            <w:webHidden/>
          </w:rPr>
          <w:t>21</w:t>
        </w:r>
        <w:r>
          <w:rPr>
            <w:noProof/>
            <w:webHidden/>
          </w:rPr>
          <w:fldChar w:fldCharType="end"/>
        </w:r>
      </w:hyperlink>
    </w:p>
    <w:p w:rsidR="00B23D3E" w:rsidRDefault="004A409E">
      <w:pPr>
        <w:pStyle w:val="Spistreci3"/>
        <w:tabs>
          <w:tab w:val="right" w:leader="dot" w:pos="14024"/>
        </w:tabs>
        <w:rPr>
          <w:noProof/>
          <w:sz w:val="22"/>
          <w:szCs w:val="22"/>
          <w:lang w:eastAsia="pl-PL"/>
        </w:rPr>
      </w:pPr>
      <w:hyperlink w:anchor="_Toc466462079" w:history="1">
        <w:r w:rsidR="00B23D3E" w:rsidRPr="001B16BD">
          <w:rPr>
            <w:rStyle w:val="Hipercze"/>
            <w:rFonts w:cs="Arial"/>
            <w:noProof/>
          </w:rPr>
          <w:t>Oś priorytetowa VI – Jakość życia</w:t>
        </w:r>
        <w:r w:rsidR="00B23D3E">
          <w:rPr>
            <w:noProof/>
            <w:webHidden/>
          </w:rPr>
          <w:tab/>
        </w:r>
        <w:r>
          <w:rPr>
            <w:noProof/>
            <w:webHidden/>
          </w:rPr>
          <w:fldChar w:fldCharType="begin"/>
        </w:r>
        <w:r w:rsidR="00B23D3E">
          <w:rPr>
            <w:noProof/>
            <w:webHidden/>
          </w:rPr>
          <w:instrText xml:space="preserve"> PAGEREF _Toc466462079 \h </w:instrText>
        </w:r>
        <w:r>
          <w:rPr>
            <w:noProof/>
            <w:webHidden/>
          </w:rPr>
        </w:r>
        <w:r>
          <w:rPr>
            <w:noProof/>
            <w:webHidden/>
          </w:rPr>
          <w:fldChar w:fldCharType="separate"/>
        </w:r>
        <w:r w:rsidR="00C51DDF">
          <w:rPr>
            <w:noProof/>
            <w:webHidden/>
          </w:rPr>
          <w:t>21</w:t>
        </w:r>
        <w:r>
          <w:rPr>
            <w:noProof/>
            <w:webHidden/>
          </w:rPr>
          <w:fldChar w:fldCharType="end"/>
        </w:r>
      </w:hyperlink>
    </w:p>
    <w:p w:rsidR="00B23D3E" w:rsidRDefault="004A409E">
      <w:pPr>
        <w:pStyle w:val="Spistreci4"/>
        <w:tabs>
          <w:tab w:val="right" w:leader="dot" w:pos="14024"/>
        </w:tabs>
        <w:rPr>
          <w:noProof/>
          <w:sz w:val="22"/>
          <w:szCs w:val="22"/>
          <w:lang w:eastAsia="pl-PL"/>
        </w:rPr>
      </w:pPr>
      <w:hyperlink w:anchor="_Toc466462080" w:history="1">
        <w:r w:rsidR="00B23D3E" w:rsidRPr="001B16BD">
          <w:rPr>
            <w:rStyle w:val="Hipercze"/>
            <w:rFonts w:cs="Arial"/>
            <w:noProof/>
          </w:rPr>
          <w:t>Działanie 6.1 – Infrastruktura ochrony zdrowia</w:t>
        </w:r>
        <w:r w:rsidR="00B23D3E">
          <w:rPr>
            <w:noProof/>
            <w:webHidden/>
          </w:rPr>
          <w:tab/>
        </w:r>
        <w:r>
          <w:rPr>
            <w:noProof/>
            <w:webHidden/>
          </w:rPr>
          <w:fldChar w:fldCharType="begin"/>
        </w:r>
        <w:r w:rsidR="00B23D3E">
          <w:rPr>
            <w:noProof/>
            <w:webHidden/>
          </w:rPr>
          <w:instrText xml:space="preserve"> PAGEREF _Toc466462080 \h </w:instrText>
        </w:r>
        <w:r>
          <w:rPr>
            <w:noProof/>
            <w:webHidden/>
          </w:rPr>
        </w:r>
        <w:r>
          <w:rPr>
            <w:noProof/>
            <w:webHidden/>
          </w:rPr>
          <w:fldChar w:fldCharType="separate"/>
        </w:r>
        <w:r w:rsidR="00C51DDF">
          <w:rPr>
            <w:noProof/>
            <w:webHidden/>
          </w:rPr>
          <w:t>21</w:t>
        </w:r>
        <w:r>
          <w:rPr>
            <w:noProof/>
            <w:webHidden/>
          </w:rPr>
          <w:fldChar w:fldCharType="end"/>
        </w:r>
      </w:hyperlink>
    </w:p>
    <w:p w:rsidR="00B23D3E" w:rsidRDefault="004A409E">
      <w:pPr>
        <w:pStyle w:val="Spistreci5"/>
        <w:tabs>
          <w:tab w:val="right" w:leader="dot" w:pos="14024"/>
        </w:tabs>
        <w:rPr>
          <w:noProof/>
          <w:sz w:val="22"/>
          <w:szCs w:val="22"/>
          <w:lang w:eastAsia="pl-PL"/>
        </w:rPr>
      </w:pPr>
      <w:hyperlink w:anchor="_Toc466462081" w:history="1">
        <w:r w:rsidR="00B23D3E" w:rsidRPr="001B16BD">
          <w:rPr>
            <w:rStyle w:val="Hipercze"/>
            <w:rFonts w:eastAsia="Calibri"/>
            <w:noProof/>
          </w:rPr>
          <w:t xml:space="preserve">Działanie 6.1 - typ projektu: Inwestycje w infrastrukturę ochrony zdrowia wynikające ze zdiagnozowanych potrzeb (w zakresie infrastruktury szpitalnej służącej kardiologii i onkologii) - </w:t>
        </w:r>
        <w:r w:rsidR="00B23D3E" w:rsidRPr="001B16BD">
          <w:rPr>
            <w:rStyle w:val="Hipercze"/>
            <w:rFonts w:eastAsia="Calibri"/>
            <w:bCs/>
            <w:noProof/>
          </w:rPr>
          <w:t>w ramach planów inwestycyjnych dla subregionów objętych OSI problemowymi</w:t>
        </w:r>
        <w:r w:rsidR="00B23D3E">
          <w:rPr>
            <w:noProof/>
            <w:webHidden/>
          </w:rPr>
          <w:tab/>
        </w:r>
        <w:r>
          <w:rPr>
            <w:noProof/>
            <w:webHidden/>
          </w:rPr>
          <w:fldChar w:fldCharType="begin"/>
        </w:r>
        <w:r w:rsidR="00B23D3E">
          <w:rPr>
            <w:noProof/>
            <w:webHidden/>
          </w:rPr>
          <w:instrText xml:space="preserve"> PAGEREF _Toc466462081 \h </w:instrText>
        </w:r>
        <w:r>
          <w:rPr>
            <w:noProof/>
            <w:webHidden/>
          </w:rPr>
        </w:r>
        <w:r>
          <w:rPr>
            <w:noProof/>
            <w:webHidden/>
          </w:rPr>
          <w:fldChar w:fldCharType="separate"/>
        </w:r>
        <w:r w:rsidR="00C51DDF">
          <w:rPr>
            <w:noProof/>
            <w:webHidden/>
          </w:rPr>
          <w:t>21</w:t>
        </w:r>
        <w:r>
          <w:rPr>
            <w:noProof/>
            <w:webHidden/>
          </w:rPr>
          <w:fldChar w:fldCharType="end"/>
        </w:r>
      </w:hyperlink>
    </w:p>
    <w:p w:rsidR="00242DF8" w:rsidRPr="00CA5078" w:rsidRDefault="004A409E" w:rsidP="00775CF4">
      <w:pPr>
        <w:pStyle w:val="Spistreci2"/>
        <w:tabs>
          <w:tab w:val="right" w:leader="dot" w:pos="14024"/>
        </w:tabs>
        <w:rPr>
          <w:rFonts w:ascii="Arial" w:hAnsi="Arial" w:cs="Arial"/>
          <w:i w:val="0"/>
          <w:iCs w:val="0"/>
          <w:noProof/>
          <w:lang w:eastAsia="pl-PL"/>
        </w:rPr>
      </w:pPr>
      <w:r w:rsidRPr="00CA5078">
        <w:rPr>
          <w:rFonts w:ascii="Arial" w:hAnsi="Arial" w:cs="Arial"/>
          <w:i w:val="0"/>
        </w:rPr>
        <w:fldChar w:fldCharType="end"/>
      </w:r>
      <w:r w:rsidRPr="00CA5078">
        <w:rPr>
          <w:rFonts w:ascii="Arial" w:hAnsi="Arial" w:cs="Arial"/>
          <w:bCs/>
          <w:i w:val="0"/>
          <w:noProof/>
        </w:rPr>
        <w:fldChar w:fldCharType="end"/>
      </w:r>
      <w:bookmarkStart w:id="11" w:name="_Toc462147020"/>
      <w:r w:rsidR="00242DF8" w:rsidRPr="00CA5078">
        <w:rPr>
          <w:rFonts w:ascii="Arial" w:hAnsi="Arial" w:cs="Arial"/>
          <w:i w:val="0"/>
          <w:noProof/>
        </w:rPr>
        <w:br w:type="page"/>
      </w:r>
    </w:p>
    <w:p w:rsidR="0011564B" w:rsidRPr="00CE0119" w:rsidRDefault="0011564B" w:rsidP="00DD0841">
      <w:pPr>
        <w:pStyle w:val="Nagwek1"/>
        <w:rPr>
          <w:rFonts w:cs="Arial"/>
        </w:rPr>
      </w:pPr>
      <w:bookmarkStart w:id="12" w:name="_Toc466462068"/>
      <w:r w:rsidRPr="00CE0119">
        <w:rPr>
          <w:rFonts w:cs="Arial"/>
        </w:rPr>
        <w:lastRenderedPageBreak/>
        <w:t>Systematyka kryteriów obowiązujących w ramach RPO WM na lata 2014-2020 (EFRR)</w:t>
      </w:r>
      <w:bookmarkEnd w:id="7"/>
      <w:bookmarkEnd w:id="8"/>
      <w:bookmarkEnd w:id="9"/>
      <w:bookmarkEnd w:id="10"/>
      <w:bookmarkEnd w:id="11"/>
      <w:bookmarkEnd w:id="12"/>
    </w:p>
    <w:p w:rsidR="00E26619" w:rsidRPr="00CE0119" w:rsidRDefault="00E26619" w:rsidP="000756CB">
      <w:pPr>
        <w:pStyle w:val="ZnakZnakZnakZnakZnakZnakZnakZnak"/>
        <w:numPr>
          <w:ilvl w:val="0"/>
          <w:numId w:val="247"/>
        </w:numPr>
        <w:tabs>
          <w:tab w:val="left" w:pos="720"/>
        </w:tabs>
        <w:spacing w:line="360" w:lineRule="auto"/>
        <w:ind w:left="993" w:hanging="567"/>
        <w:rPr>
          <w:rFonts w:ascii="Arial" w:hAnsi="Arial" w:cs="Arial"/>
          <w:sz w:val="22"/>
          <w:szCs w:val="18"/>
        </w:rPr>
      </w:pPr>
      <w:r w:rsidRPr="00CE0119">
        <w:rPr>
          <w:rFonts w:ascii="Arial" w:hAnsi="Arial" w:cs="Arial"/>
          <w:b/>
          <w:sz w:val="22"/>
          <w:szCs w:val="18"/>
        </w:rPr>
        <w:t>kryteria formalne</w:t>
      </w:r>
      <w:r w:rsidRPr="00CE0119">
        <w:rPr>
          <w:rFonts w:ascii="Arial" w:hAnsi="Arial" w:cs="Arial"/>
          <w:sz w:val="22"/>
          <w:szCs w:val="18"/>
        </w:rPr>
        <w:t xml:space="preserve"> – 0/1 – wspólne dla wszystkich działań;</w:t>
      </w:r>
    </w:p>
    <w:p w:rsidR="00E26619" w:rsidRPr="00CE0119" w:rsidRDefault="00E26619" w:rsidP="000756CB">
      <w:pPr>
        <w:pStyle w:val="ZnakZnakZnakZnakZnakZnakZnakZnak"/>
        <w:numPr>
          <w:ilvl w:val="1"/>
          <w:numId w:val="248"/>
        </w:numPr>
        <w:spacing w:line="360" w:lineRule="auto"/>
        <w:ind w:left="1418" w:hanging="567"/>
        <w:rPr>
          <w:rFonts w:ascii="Arial" w:hAnsi="Arial" w:cs="Arial"/>
          <w:sz w:val="22"/>
          <w:szCs w:val="18"/>
        </w:rPr>
      </w:pPr>
      <w:r w:rsidRPr="00CE0119">
        <w:rPr>
          <w:rFonts w:ascii="Arial" w:hAnsi="Arial" w:cs="Arial"/>
          <w:sz w:val="22"/>
          <w:szCs w:val="18"/>
        </w:rPr>
        <w:t>kryteria dotyczące pomocy publicznej – 0/1;</w:t>
      </w:r>
    </w:p>
    <w:p w:rsidR="00E26619" w:rsidRPr="00CE0119" w:rsidRDefault="00E26619" w:rsidP="000756CB">
      <w:pPr>
        <w:pStyle w:val="ZnakZnakZnakZnakZnakZnakZnakZnak"/>
        <w:numPr>
          <w:ilvl w:val="1"/>
          <w:numId w:val="248"/>
        </w:numPr>
        <w:spacing w:line="360" w:lineRule="auto"/>
        <w:ind w:left="1418" w:hanging="567"/>
        <w:rPr>
          <w:rFonts w:ascii="Arial" w:hAnsi="Arial" w:cs="Arial"/>
          <w:sz w:val="22"/>
          <w:szCs w:val="18"/>
        </w:rPr>
      </w:pPr>
      <w:r w:rsidRPr="00CE0119">
        <w:rPr>
          <w:rFonts w:ascii="Arial" w:hAnsi="Arial" w:cs="Arial"/>
          <w:sz w:val="22"/>
          <w:szCs w:val="18"/>
        </w:rPr>
        <w:t>kryteria dotyczące dokumentów środowiskowych – 0/1;</w:t>
      </w:r>
    </w:p>
    <w:p w:rsidR="00E26619" w:rsidRPr="00CE0119" w:rsidRDefault="00E26619" w:rsidP="000756CB">
      <w:pPr>
        <w:pStyle w:val="ZnakZnakZnakZnakZnakZnakZnakZnak"/>
        <w:numPr>
          <w:ilvl w:val="1"/>
          <w:numId w:val="248"/>
        </w:numPr>
        <w:spacing w:line="360" w:lineRule="auto"/>
        <w:ind w:left="1418" w:hanging="567"/>
        <w:rPr>
          <w:rFonts w:ascii="Arial" w:hAnsi="Arial" w:cs="Arial"/>
          <w:sz w:val="22"/>
          <w:szCs w:val="18"/>
        </w:rPr>
      </w:pPr>
      <w:r w:rsidRPr="00CE0119">
        <w:rPr>
          <w:rFonts w:ascii="Arial" w:hAnsi="Arial" w:cs="Arial"/>
          <w:sz w:val="22"/>
          <w:szCs w:val="18"/>
        </w:rPr>
        <w:t>dodatkowe kryteria formalne dla inwestycji znajdujących się w Planie inwestycyjnym dla subregionów objętych OSI problemowymi (RIT) – 0/1;</w:t>
      </w:r>
    </w:p>
    <w:p w:rsidR="00E26619" w:rsidRPr="00CE0119" w:rsidRDefault="00E26619" w:rsidP="000756CB">
      <w:pPr>
        <w:pStyle w:val="ZnakZnakZnakZnakZnakZnakZnakZnak"/>
        <w:numPr>
          <w:ilvl w:val="0"/>
          <w:numId w:val="247"/>
        </w:numPr>
        <w:tabs>
          <w:tab w:val="left" w:pos="720"/>
        </w:tabs>
        <w:spacing w:line="360" w:lineRule="auto"/>
        <w:ind w:left="1276" w:hanging="862"/>
        <w:rPr>
          <w:rFonts w:ascii="Arial" w:hAnsi="Arial" w:cs="Arial"/>
          <w:sz w:val="22"/>
          <w:szCs w:val="18"/>
        </w:rPr>
      </w:pPr>
      <w:r w:rsidRPr="00CE0119">
        <w:rPr>
          <w:rFonts w:ascii="Arial" w:hAnsi="Arial" w:cs="Arial"/>
          <w:b/>
          <w:sz w:val="22"/>
          <w:szCs w:val="18"/>
        </w:rPr>
        <w:t>kryteria dostępu</w:t>
      </w:r>
      <w:r w:rsidRPr="00CE0119">
        <w:rPr>
          <w:rFonts w:ascii="Arial" w:hAnsi="Arial" w:cs="Arial"/>
          <w:sz w:val="22"/>
          <w:szCs w:val="18"/>
        </w:rPr>
        <w:t xml:space="preserve"> – 0/1 – dla danego typu operacji (dla projektów konkursowych i pozakonkursowych);</w:t>
      </w:r>
    </w:p>
    <w:p w:rsidR="00E26619" w:rsidRPr="00CE0119" w:rsidRDefault="00E26619" w:rsidP="00611F07">
      <w:pPr>
        <w:pStyle w:val="ZnakZnakZnakZnakZnakZnakZnakZnak"/>
        <w:tabs>
          <w:tab w:val="left" w:pos="720"/>
        </w:tabs>
        <w:spacing w:line="360" w:lineRule="auto"/>
        <w:ind w:left="709"/>
        <w:rPr>
          <w:rFonts w:ascii="Arial" w:hAnsi="Arial" w:cs="Arial"/>
          <w:sz w:val="22"/>
          <w:szCs w:val="18"/>
        </w:rPr>
      </w:pPr>
      <w:r w:rsidRPr="00CE0119">
        <w:rPr>
          <w:rFonts w:ascii="Arial" w:hAnsi="Arial" w:cs="Arial"/>
          <w:sz w:val="22"/>
          <w:szCs w:val="18"/>
        </w:rPr>
        <w:t xml:space="preserve">W przypadku projektów konkursowych Regulamin konkursu wskazuje, które kryteria oceniane są w ramach oceny formalnej, a które </w:t>
      </w:r>
      <w:r w:rsidR="00790D54">
        <w:rPr>
          <w:rFonts w:ascii="Arial" w:hAnsi="Arial" w:cs="Arial"/>
          <w:sz w:val="22"/>
          <w:szCs w:val="18"/>
        </w:rPr>
        <w:br/>
      </w:r>
      <w:r w:rsidRPr="00CE0119">
        <w:rPr>
          <w:rFonts w:ascii="Arial" w:hAnsi="Arial" w:cs="Arial"/>
          <w:sz w:val="22"/>
          <w:szCs w:val="18"/>
        </w:rPr>
        <w:t>w ramach oceny merytorycznej.</w:t>
      </w:r>
    </w:p>
    <w:p w:rsidR="00E26619" w:rsidRPr="00CE0119" w:rsidRDefault="00E26619" w:rsidP="000756CB">
      <w:pPr>
        <w:pStyle w:val="ZnakZnakZnakZnakZnakZnakZnakZnak"/>
        <w:numPr>
          <w:ilvl w:val="0"/>
          <w:numId w:val="247"/>
        </w:numPr>
        <w:tabs>
          <w:tab w:val="left" w:pos="720"/>
        </w:tabs>
        <w:spacing w:line="360" w:lineRule="auto"/>
        <w:ind w:left="1276" w:hanging="862"/>
        <w:rPr>
          <w:rFonts w:ascii="Arial" w:hAnsi="Arial" w:cs="Arial"/>
          <w:sz w:val="22"/>
          <w:szCs w:val="18"/>
        </w:rPr>
      </w:pPr>
      <w:r w:rsidRPr="00CE0119">
        <w:rPr>
          <w:rFonts w:ascii="Arial" w:hAnsi="Arial" w:cs="Arial"/>
          <w:b/>
          <w:sz w:val="22"/>
          <w:szCs w:val="18"/>
        </w:rPr>
        <w:t>kryteria merytoryczne ogólne</w:t>
      </w:r>
      <w:r w:rsidRPr="00CE0119">
        <w:rPr>
          <w:rFonts w:ascii="Arial" w:hAnsi="Arial" w:cs="Arial"/>
          <w:sz w:val="22"/>
          <w:szCs w:val="18"/>
        </w:rPr>
        <w:t xml:space="preserve"> – 0/1 – wspólne dla wszystkich działań;</w:t>
      </w:r>
    </w:p>
    <w:p w:rsidR="00E26619" w:rsidRPr="00CE0119" w:rsidRDefault="00E26619" w:rsidP="00611F07">
      <w:pPr>
        <w:pStyle w:val="ZnakZnakZnakZnakZnakZnakZnakZnak"/>
        <w:tabs>
          <w:tab w:val="left" w:pos="720"/>
          <w:tab w:val="left" w:pos="851"/>
        </w:tabs>
        <w:spacing w:line="360" w:lineRule="auto"/>
        <w:ind w:left="709"/>
        <w:rPr>
          <w:rFonts w:ascii="Arial" w:hAnsi="Arial" w:cs="Arial"/>
          <w:sz w:val="22"/>
          <w:szCs w:val="18"/>
        </w:rPr>
      </w:pPr>
      <w:r w:rsidRPr="00CE0119">
        <w:rPr>
          <w:rFonts w:ascii="Arial" w:hAnsi="Arial" w:cs="Arial"/>
          <w:sz w:val="22"/>
          <w:szCs w:val="18"/>
        </w:rPr>
        <w:t>W przypadku projektów konkursowych w Regulaminie konkursu wskazane jest, które kryteria podlegają ocenie w ramach danego konkursu.</w:t>
      </w:r>
    </w:p>
    <w:p w:rsidR="00E26619" w:rsidRPr="00CE0119" w:rsidRDefault="00E26619" w:rsidP="000756CB">
      <w:pPr>
        <w:pStyle w:val="ZnakZnakZnakZnakZnakZnakZnakZnak"/>
        <w:numPr>
          <w:ilvl w:val="0"/>
          <w:numId w:val="247"/>
        </w:numPr>
        <w:tabs>
          <w:tab w:val="left" w:pos="720"/>
        </w:tabs>
        <w:spacing w:line="360" w:lineRule="auto"/>
        <w:ind w:left="1276" w:hanging="862"/>
        <w:rPr>
          <w:rFonts w:ascii="Arial" w:hAnsi="Arial" w:cs="Arial"/>
          <w:sz w:val="22"/>
          <w:szCs w:val="18"/>
        </w:rPr>
      </w:pPr>
      <w:r w:rsidRPr="00CE0119">
        <w:rPr>
          <w:rFonts w:ascii="Arial" w:hAnsi="Arial" w:cs="Arial"/>
          <w:b/>
          <w:sz w:val="22"/>
          <w:szCs w:val="18"/>
        </w:rPr>
        <w:t>kryteria merytoryczne szczegółowe</w:t>
      </w:r>
      <w:r w:rsidRPr="00CE0119">
        <w:rPr>
          <w:rFonts w:ascii="Arial" w:hAnsi="Arial" w:cs="Arial"/>
          <w:sz w:val="22"/>
          <w:szCs w:val="18"/>
        </w:rPr>
        <w:t xml:space="preserve"> – punktowe dla projektów konkursowych;</w:t>
      </w:r>
    </w:p>
    <w:p w:rsidR="00E26619" w:rsidRPr="00CE0119" w:rsidRDefault="00E26619" w:rsidP="00611F07">
      <w:pPr>
        <w:pStyle w:val="ZnakZnakZnakZnakZnakZnakZnakZnak"/>
        <w:tabs>
          <w:tab w:val="left" w:pos="720"/>
        </w:tabs>
        <w:spacing w:line="360" w:lineRule="auto"/>
        <w:ind w:left="709"/>
        <w:rPr>
          <w:rFonts w:ascii="Arial" w:hAnsi="Arial" w:cs="Arial"/>
          <w:sz w:val="22"/>
          <w:szCs w:val="18"/>
        </w:rPr>
      </w:pPr>
      <w:r w:rsidRPr="00CE0119">
        <w:rPr>
          <w:rFonts w:ascii="Arial" w:hAnsi="Arial" w:cs="Arial"/>
          <w:sz w:val="22"/>
          <w:szCs w:val="18"/>
        </w:rPr>
        <w:t>W przypadku projektów konkursowych przyjmuje się, że projekt spełnia kryteria merytoryczne punktowe w sytuacji, gdy suma punktów uzyskanych podczas oceny kryteriów merytorycznych stanowi, co najmniej 60% maksymalnej możliwej do uzyskania liczby punktów.</w:t>
      </w:r>
    </w:p>
    <w:p w:rsidR="00E26619" w:rsidRPr="00CE0119" w:rsidRDefault="00E26619" w:rsidP="00611F07">
      <w:pPr>
        <w:pStyle w:val="ZnakZnakZnakZnakZnakZnakZnakZnak"/>
        <w:tabs>
          <w:tab w:val="left" w:pos="720"/>
        </w:tabs>
        <w:spacing w:line="360" w:lineRule="auto"/>
        <w:ind w:left="709"/>
        <w:rPr>
          <w:rFonts w:ascii="Arial" w:hAnsi="Arial" w:cs="Arial"/>
          <w:sz w:val="22"/>
          <w:szCs w:val="18"/>
        </w:rPr>
      </w:pPr>
      <w:r w:rsidRPr="00CE0119">
        <w:rPr>
          <w:rFonts w:ascii="Arial" w:hAnsi="Arial" w:cs="Arial"/>
          <w:sz w:val="22"/>
          <w:szCs w:val="18"/>
        </w:rPr>
        <w:t>W uzasadnionych przypadkach, jeżeli wynika to z Regulaminu konkursu, dopuszcza się odstąpienie od wymogu 60% limitu punktów dopuszczającego projekt do dalszej oceny.</w:t>
      </w:r>
    </w:p>
    <w:p w:rsidR="00F704F8" w:rsidRPr="00CE0119" w:rsidRDefault="00E26619" w:rsidP="00611F07">
      <w:pPr>
        <w:pStyle w:val="ZnakZnakZnakZnakZnakZnakZnakZnak"/>
        <w:tabs>
          <w:tab w:val="left" w:pos="720"/>
        </w:tabs>
        <w:ind w:left="709"/>
        <w:contextualSpacing/>
        <w:rPr>
          <w:rFonts w:ascii="Arial" w:hAnsi="Arial" w:cs="Arial"/>
          <w:szCs w:val="18"/>
        </w:rPr>
      </w:pPr>
      <w:r w:rsidRPr="00CE0119">
        <w:rPr>
          <w:rFonts w:ascii="Arial" w:hAnsi="Arial" w:cs="Arial"/>
          <w:sz w:val="22"/>
          <w:szCs w:val="18"/>
        </w:rPr>
        <w:t> </w:t>
      </w:r>
      <w:r w:rsidR="00F704F8" w:rsidRPr="00CE0119">
        <w:rPr>
          <w:rFonts w:ascii="Arial" w:hAnsi="Arial" w:cs="Arial"/>
          <w:sz w:val="22"/>
          <w:szCs w:val="18"/>
        </w:rPr>
        <w:br w:type="page"/>
      </w:r>
    </w:p>
    <w:p w:rsidR="0011564B" w:rsidRPr="00CE0119" w:rsidRDefault="00424A2F" w:rsidP="001E108A">
      <w:pPr>
        <w:pStyle w:val="Nagwek2"/>
        <w:rPr>
          <w:lang w:eastAsia="pl-PL"/>
        </w:rPr>
      </w:pPr>
      <w:bookmarkStart w:id="13" w:name="_Toc457226059"/>
      <w:bookmarkStart w:id="14" w:name="_Toc457376809"/>
      <w:bookmarkStart w:id="15" w:name="_Toc457381385"/>
      <w:bookmarkStart w:id="16" w:name="_Toc457987658"/>
      <w:bookmarkStart w:id="17" w:name="_Toc462147021"/>
      <w:bookmarkStart w:id="18" w:name="_Toc466462069"/>
      <w:r w:rsidRPr="00CE0119">
        <w:rPr>
          <w:lang w:eastAsia="pl-PL"/>
        </w:rPr>
        <w:lastRenderedPageBreak/>
        <w:t xml:space="preserve">1. </w:t>
      </w:r>
      <w:r w:rsidR="00EC60DA" w:rsidRPr="00CE0119">
        <w:rPr>
          <w:lang w:eastAsia="pl-PL"/>
        </w:rPr>
        <w:t xml:space="preserve">Kryteria </w:t>
      </w:r>
      <w:r w:rsidR="00EC60DA" w:rsidRPr="001E108A">
        <w:t>formalne</w:t>
      </w:r>
      <w:bookmarkEnd w:id="13"/>
      <w:bookmarkEnd w:id="14"/>
      <w:bookmarkEnd w:id="15"/>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3494"/>
        <w:gridCol w:w="7505"/>
        <w:gridCol w:w="1161"/>
        <w:gridCol w:w="1574"/>
      </w:tblGrid>
      <w:tr w:rsidR="00611F07" w:rsidRPr="00191D93" w:rsidTr="00606EC2">
        <w:trPr>
          <w:tblHeader/>
        </w:trPr>
        <w:tc>
          <w:tcPr>
            <w:tcW w:w="0" w:type="auto"/>
            <w:vAlign w:val="center"/>
          </w:tcPr>
          <w:p w:rsidR="00611F07" w:rsidRPr="00191D93" w:rsidRDefault="00611F07" w:rsidP="00606EC2">
            <w:pPr>
              <w:spacing w:after="0"/>
              <w:rPr>
                <w:rFonts w:eastAsia="Calibri" w:cs="Arial"/>
                <w:b/>
              </w:rPr>
            </w:pPr>
            <w:r w:rsidRPr="00191D93">
              <w:rPr>
                <w:rFonts w:eastAsia="Calibri" w:cs="Arial"/>
                <w:b/>
              </w:rPr>
              <w:t>Lp.</w:t>
            </w:r>
          </w:p>
        </w:tc>
        <w:tc>
          <w:tcPr>
            <w:tcW w:w="0" w:type="auto"/>
            <w:vAlign w:val="center"/>
          </w:tcPr>
          <w:p w:rsidR="00611F07" w:rsidRPr="00191D93" w:rsidRDefault="00611F07" w:rsidP="00606EC2">
            <w:pPr>
              <w:spacing w:after="0"/>
              <w:rPr>
                <w:rFonts w:eastAsia="Calibri" w:cs="Arial"/>
                <w:b/>
              </w:rPr>
            </w:pPr>
            <w:r w:rsidRPr="00191D93">
              <w:rPr>
                <w:rFonts w:eastAsia="Calibri" w:cs="Arial"/>
                <w:b/>
              </w:rPr>
              <w:t>Nazwa kryterium</w:t>
            </w:r>
          </w:p>
        </w:tc>
        <w:tc>
          <w:tcPr>
            <w:tcW w:w="0" w:type="auto"/>
            <w:vAlign w:val="center"/>
          </w:tcPr>
          <w:p w:rsidR="00611F07" w:rsidRPr="00191D93" w:rsidRDefault="00611F07" w:rsidP="00606EC2">
            <w:pPr>
              <w:spacing w:after="0"/>
              <w:rPr>
                <w:rFonts w:eastAsia="Calibri" w:cs="Arial"/>
                <w:b/>
              </w:rPr>
            </w:pPr>
            <w:r w:rsidRPr="00191D93">
              <w:rPr>
                <w:rFonts w:eastAsia="Calibri" w:cs="Arial"/>
                <w:b/>
              </w:rPr>
              <w:t>Opis kryterium</w:t>
            </w:r>
          </w:p>
        </w:tc>
        <w:tc>
          <w:tcPr>
            <w:tcW w:w="0" w:type="auto"/>
            <w:vAlign w:val="center"/>
          </w:tcPr>
          <w:p w:rsidR="00611F07" w:rsidRPr="00191D93" w:rsidRDefault="00611F07" w:rsidP="00606EC2">
            <w:pPr>
              <w:spacing w:after="0"/>
              <w:rPr>
                <w:rFonts w:eastAsia="Calibri" w:cs="Arial"/>
                <w:b/>
              </w:rPr>
            </w:pPr>
            <w:r w:rsidRPr="00191D93">
              <w:rPr>
                <w:rFonts w:eastAsia="Calibri" w:cs="Arial"/>
                <w:b/>
              </w:rPr>
              <w:t>Punktacja</w:t>
            </w:r>
          </w:p>
        </w:tc>
        <w:tc>
          <w:tcPr>
            <w:tcW w:w="0" w:type="auto"/>
            <w:vAlign w:val="center"/>
          </w:tcPr>
          <w:p w:rsidR="00611F07" w:rsidRPr="00191D93" w:rsidRDefault="00611F07" w:rsidP="00606EC2">
            <w:pPr>
              <w:spacing w:after="0"/>
              <w:rPr>
                <w:rFonts w:eastAsia="Calibri" w:cs="Arial"/>
                <w:b/>
              </w:rPr>
            </w:pPr>
            <w:r w:rsidRPr="00191D93">
              <w:rPr>
                <w:rFonts w:eastAsia="Calibri" w:cs="Arial"/>
                <w:b/>
              </w:rPr>
              <w:t>Możliwość uzupełnienia</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t>1.</w:t>
            </w:r>
          </w:p>
        </w:tc>
        <w:tc>
          <w:tcPr>
            <w:tcW w:w="0" w:type="auto"/>
            <w:vAlign w:val="center"/>
          </w:tcPr>
          <w:p w:rsidR="00611F07" w:rsidRPr="00191D93" w:rsidRDefault="00611F07" w:rsidP="00606EC2">
            <w:pPr>
              <w:spacing w:after="0"/>
              <w:rPr>
                <w:rFonts w:eastAsia="Calibri" w:cs="Arial"/>
              </w:rPr>
            </w:pPr>
            <w:r w:rsidRPr="00191D93">
              <w:rPr>
                <w:rFonts w:eastAsia="Calibri" w:cs="Arial"/>
              </w:rPr>
              <w:t>Poprawność i kompletność złożenia  wniosku o dofinansowanie projektu oraz załączników.</w:t>
            </w:r>
          </w:p>
        </w:tc>
        <w:tc>
          <w:tcPr>
            <w:tcW w:w="0" w:type="auto"/>
          </w:tcPr>
          <w:p w:rsidR="00611F07" w:rsidRPr="00191D93" w:rsidRDefault="00611F07" w:rsidP="00191D93">
            <w:pPr>
              <w:autoSpaceDE w:val="0"/>
              <w:autoSpaceDN w:val="0"/>
              <w:adjustRightInd w:val="0"/>
              <w:spacing w:after="0"/>
              <w:rPr>
                <w:rFonts w:eastAsia="Times New Roman" w:cs="Arial"/>
                <w:color w:val="000000"/>
              </w:rPr>
            </w:pPr>
            <w:r w:rsidRPr="00191D93">
              <w:rPr>
                <w:rFonts w:eastAsia="Times New Roman" w:cs="Arial"/>
                <w:color w:val="000000"/>
                <w:lang w:eastAsia="pl-PL"/>
              </w:rPr>
              <w:t>W ramach kryterium weryfikowane będzie, czy łącznie zostały spełnione następujące elementy:</w:t>
            </w:r>
          </w:p>
          <w:p w:rsidR="00611F07" w:rsidRPr="00191D93" w:rsidRDefault="00611F07" w:rsidP="00606EC2">
            <w:pPr>
              <w:numPr>
                <w:ilvl w:val="0"/>
                <w:numId w:val="6"/>
              </w:numPr>
              <w:autoSpaceDE w:val="0"/>
              <w:autoSpaceDN w:val="0"/>
              <w:adjustRightInd w:val="0"/>
              <w:ind w:left="520" w:hanging="425"/>
              <w:rPr>
                <w:rFonts w:eastAsia="Times New Roman" w:cs="Arial"/>
                <w:color w:val="000000"/>
                <w:lang w:eastAsia="pl-PL"/>
              </w:rPr>
            </w:pPr>
            <w:r w:rsidRPr="00191D93">
              <w:rPr>
                <w:rFonts w:eastAsia="Times New Roman" w:cs="Arial"/>
                <w:color w:val="000000"/>
                <w:lang w:eastAsia="pl-PL"/>
              </w:rPr>
              <w:t>wniosek o dofinansowanie wraz z  załącznikami zostały  podpisane przez osobę upoważnioną do reprezentowania wnioskodawcy w sposób określony w Regulaminie konkursu;</w:t>
            </w:r>
          </w:p>
          <w:p w:rsidR="00611F07" w:rsidRPr="00191D93" w:rsidRDefault="00611F07" w:rsidP="00606EC2">
            <w:pPr>
              <w:numPr>
                <w:ilvl w:val="0"/>
                <w:numId w:val="6"/>
              </w:numPr>
              <w:ind w:left="520" w:hanging="425"/>
              <w:contextualSpacing/>
              <w:rPr>
                <w:rFonts w:eastAsia="Times New Roman" w:cs="Arial"/>
                <w:color w:val="000000"/>
                <w:lang w:eastAsia="pl-PL"/>
              </w:rPr>
            </w:pPr>
            <w:r w:rsidRPr="00191D93">
              <w:rPr>
                <w:rFonts w:eastAsia="Times New Roman" w:cs="Arial"/>
                <w:color w:val="000000"/>
                <w:lang w:eastAsia="pl-PL"/>
              </w:rPr>
              <w:t>wszystkie wymagane pola wniosku o dofinansowanie zostały wypełnione</w:t>
            </w:r>
          </w:p>
          <w:p w:rsidR="00611F07" w:rsidRPr="00191D93" w:rsidRDefault="00611F07" w:rsidP="00606EC2">
            <w:pPr>
              <w:numPr>
                <w:ilvl w:val="0"/>
                <w:numId w:val="6"/>
              </w:numPr>
              <w:ind w:left="520" w:hanging="425"/>
              <w:contextualSpacing/>
              <w:rPr>
                <w:rFonts w:eastAsia="Times New Roman" w:cs="Arial"/>
                <w:color w:val="000000"/>
                <w:lang w:eastAsia="pl-PL"/>
              </w:rPr>
            </w:pPr>
            <w:r w:rsidRPr="00191D93">
              <w:rPr>
                <w:rFonts w:eastAsia="Times New Roman" w:cs="Arial"/>
                <w:color w:val="000000"/>
                <w:lang w:eastAsia="pl-PL"/>
              </w:rPr>
              <w:t>pola opisowe wypełniono treścią dającą się interpretować znaczeniowo, zapisaną w języku polskim;</w:t>
            </w:r>
          </w:p>
          <w:p w:rsidR="00611F07" w:rsidRPr="00191D93" w:rsidRDefault="00611F07" w:rsidP="00606EC2">
            <w:pPr>
              <w:numPr>
                <w:ilvl w:val="0"/>
                <w:numId w:val="6"/>
              </w:numPr>
              <w:autoSpaceDE w:val="0"/>
              <w:autoSpaceDN w:val="0"/>
              <w:adjustRightInd w:val="0"/>
              <w:ind w:left="520" w:hanging="425"/>
              <w:rPr>
                <w:rFonts w:eastAsia="Times New Roman" w:cs="Arial"/>
                <w:color w:val="000000"/>
                <w:lang w:eastAsia="pl-PL"/>
              </w:rPr>
            </w:pPr>
            <w:r w:rsidRPr="00191D93">
              <w:rPr>
                <w:rFonts w:eastAsia="Times New Roman" w:cs="Arial"/>
                <w:color w:val="000000"/>
                <w:lang w:eastAsia="pl-PL"/>
              </w:rPr>
              <w:t>wnioskodawca złożył wszystkie wymagane oświadczenia znajdujące się we wniosku o dofinansowanie;</w:t>
            </w:r>
          </w:p>
          <w:p w:rsidR="00611F07" w:rsidRPr="00191D93" w:rsidRDefault="00611F07" w:rsidP="00606EC2">
            <w:pPr>
              <w:numPr>
                <w:ilvl w:val="0"/>
                <w:numId w:val="6"/>
              </w:numPr>
              <w:autoSpaceDE w:val="0"/>
              <w:autoSpaceDN w:val="0"/>
              <w:adjustRightInd w:val="0"/>
              <w:ind w:left="520" w:hanging="425"/>
              <w:rPr>
                <w:rFonts w:eastAsia="Times New Roman" w:cs="Arial"/>
                <w:color w:val="000000"/>
                <w:lang w:eastAsia="pl-PL"/>
              </w:rPr>
            </w:pPr>
            <w:r w:rsidRPr="00191D93">
              <w:rPr>
                <w:rFonts w:eastAsia="Times New Roman" w:cs="Arial"/>
                <w:color w:val="000000"/>
                <w:lang w:eastAsia="pl-PL"/>
              </w:rPr>
              <w:t>wnioskodawca złożył wszystkie wymagane załączniki – zgodnie z Regulaminem konkursu / w przypadku projektów pozakonkursowych zgodnie z wykazem załączników niezbędnych do złożenia wniosku;</w:t>
            </w:r>
          </w:p>
          <w:p w:rsidR="00611F07" w:rsidRPr="00191D93" w:rsidRDefault="00611F07" w:rsidP="00606EC2">
            <w:pPr>
              <w:numPr>
                <w:ilvl w:val="0"/>
                <w:numId w:val="6"/>
              </w:numPr>
              <w:ind w:left="520" w:hanging="425"/>
              <w:contextualSpacing/>
              <w:rPr>
                <w:rFonts w:eastAsia="Calibri" w:cs="Arial"/>
              </w:rPr>
            </w:pPr>
            <w:r w:rsidRPr="00191D93">
              <w:rPr>
                <w:rFonts w:eastAsia="Calibri" w:cs="Arial"/>
              </w:rPr>
              <w:t>załączniki do wniosku o dofinansowanie są aktualne i sporządzone na właściwych formularzach/we właściwej formie;</w:t>
            </w:r>
          </w:p>
          <w:p w:rsidR="00611F07" w:rsidRPr="00191D93" w:rsidRDefault="00611F07" w:rsidP="00606EC2">
            <w:pPr>
              <w:numPr>
                <w:ilvl w:val="0"/>
                <w:numId w:val="6"/>
              </w:numPr>
              <w:ind w:left="520" w:hanging="425"/>
              <w:contextualSpacing/>
              <w:rPr>
                <w:rFonts w:eastAsia="Calibri" w:cs="Arial"/>
              </w:rPr>
            </w:pPr>
            <w:r w:rsidRPr="00191D93">
              <w:rPr>
                <w:rFonts w:eastAsia="Calibri" w:cs="Arial"/>
              </w:rPr>
              <w:t>uzupełnienie wniosku o dofinansowanie zostało złożone w terminie określonym w piśmie o uzupełnienie wniosku (jeśli dotyczy).</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t>2.</w:t>
            </w:r>
          </w:p>
        </w:tc>
        <w:tc>
          <w:tcPr>
            <w:tcW w:w="0" w:type="auto"/>
            <w:vAlign w:val="center"/>
          </w:tcPr>
          <w:p w:rsidR="00611F07" w:rsidRPr="00191D93" w:rsidRDefault="00611F07" w:rsidP="00606EC2">
            <w:pPr>
              <w:spacing w:after="0"/>
              <w:rPr>
                <w:rFonts w:eastAsia="Calibri" w:cs="Arial"/>
              </w:rPr>
            </w:pPr>
            <w:r w:rsidRPr="00191D93">
              <w:rPr>
                <w:rFonts w:eastAsia="Calibri" w:cs="Arial"/>
              </w:rPr>
              <w:t xml:space="preserve">Wnioskodawca (oraz Partnerzy) nie podlega/ podlegają wykluczeniu z ubiegania się o dofinansowanie </w:t>
            </w:r>
          </w:p>
        </w:tc>
        <w:tc>
          <w:tcPr>
            <w:tcW w:w="0" w:type="auto"/>
          </w:tcPr>
          <w:p w:rsidR="00611F07" w:rsidRPr="00191D93" w:rsidRDefault="00611F07" w:rsidP="00191D93">
            <w:pPr>
              <w:spacing w:after="0"/>
              <w:rPr>
                <w:rFonts w:eastAsia="Calibri" w:cs="Arial"/>
              </w:rPr>
            </w:pPr>
            <w:r w:rsidRPr="00191D93">
              <w:rPr>
                <w:rFonts w:eastAsia="Calibri" w:cs="Arial"/>
              </w:rPr>
              <w:t>W ramach kryterium weryfikowane będzie czy wnioskodawca (oraz partnerzy – jeśli dotyczy) nie podlega/podlegają wykluczeniu z ubiegania się o dofinansowanie. Ocena w ramach kryterium odbywa się w oparciu o oświadczenia złożone przez wnioskodawcę stanowiące integralna część wniosku o dofinansowanie projektu.</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NIE</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lastRenderedPageBreak/>
              <w:t xml:space="preserve">3. </w:t>
            </w:r>
          </w:p>
        </w:tc>
        <w:tc>
          <w:tcPr>
            <w:tcW w:w="0" w:type="auto"/>
            <w:vAlign w:val="center"/>
          </w:tcPr>
          <w:p w:rsidR="00611F07" w:rsidRPr="00191D93" w:rsidRDefault="00611F07" w:rsidP="00606EC2">
            <w:pPr>
              <w:spacing w:after="0"/>
              <w:rPr>
                <w:rFonts w:eastAsia="Calibri" w:cs="Arial"/>
              </w:rPr>
            </w:pPr>
            <w:proofErr w:type="spellStart"/>
            <w:r w:rsidRPr="00191D93">
              <w:rPr>
                <w:rFonts w:eastAsia="Calibri" w:cs="Arial"/>
              </w:rPr>
              <w:t>Kwalifikowalność</w:t>
            </w:r>
            <w:proofErr w:type="spellEnd"/>
            <w:r w:rsidRPr="00191D93">
              <w:rPr>
                <w:rFonts w:eastAsia="Calibri" w:cs="Arial"/>
              </w:rPr>
              <w:t xml:space="preserve"> wnioskodawcy</w:t>
            </w:r>
          </w:p>
        </w:tc>
        <w:tc>
          <w:tcPr>
            <w:tcW w:w="0" w:type="auto"/>
          </w:tcPr>
          <w:p w:rsidR="00611F07" w:rsidRPr="00191D93" w:rsidRDefault="00611F07" w:rsidP="00191D93">
            <w:pPr>
              <w:spacing w:after="0"/>
              <w:ind w:left="238" w:hanging="238"/>
              <w:contextualSpacing/>
              <w:rPr>
                <w:rFonts w:eastAsia="Calibri" w:cs="Arial"/>
              </w:rPr>
            </w:pPr>
            <w:r w:rsidRPr="00191D93">
              <w:rPr>
                <w:rFonts w:eastAsia="Calibri" w:cs="Arial"/>
              </w:rPr>
              <w:t>W ramach kryterium ocenie podlega:</w:t>
            </w:r>
          </w:p>
          <w:p w:rsidR="00611F07" w:rsidRPr="00191D93" w:rsidRDefault="00611F07" w:rsidP="000756CB">
            <w:pPr>
              <w:numPr>
                <w:ilvl w:val="0"/>
                <w:numId w:val="251"/>
              </w:numPr>
              <w:ind w:left="475" w:hanging="425"/>
              <w:rPr>
                <w:rFonts w:eastAsia="Calibri" w:cs="Arial"/>
              </w:rPr>
            </w:pPr>
            <w:r w:rsidRPr="00191D93">
              <w:rPr>
                <w:rFonts w:eastAsia="Calibri" w:cs="Arial"/>
              </w:rPr>
              <w:t>czy kategoria wnioskodawcy jest zgodna listą podmiotów uprawnionych do ubiegania się o dofinansowanie wskazaną w Regulaminie konkursu lub Wykazem Projektów Pozakonkursowych EFRR RPO WM 2014-2020 (w przypadku projektów pozakonkursowych);</w:t>
            </w:r>
          </w:p>
          <w:p w:rsidR="00611F07" w:rsidRPr="00191D93" w:rsidRDefault="00611F07" w:rsidP="000756CB">
            <w:pPr>
              <w:numPr>
                <w:ilvl w:val="0"/>
                <w:numId w:val="251"/>
              </w:numPr>
              <w:ind w:left="475" w:hanging="425"/>
              <w:rPr>
                <w:rFonts w:eastAsia="Calibri" w:cs="Arial"/>
              </w:rPr>
            </w:pPr>
            <w:r w:rsidRPr="00191D93">
              <w:rPr>
                <w:rFonts w:eastAsia="Calibri" w:cs="Arial"/>
              </w:rPr>
              <w:t>czy w przypadku projektów realizowanych w partnerstwie, partnerstwo jest zgodne z zapisami  Regulaminu konkursu.</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t xml:space="preserve">4. </w:t>
            </w:r>
          </w:p>
        </w:tc>
        <w:tc>
          <w:tcPr>
            <w:tcW w:w="0" w:type="auto"/>
            <w:vAlign w:val="center"/>
          </w:tcPr>
          <w:p w:rsidR="00611F07" w:rsidRPr="00191D93" w:rsidRDefault="00611F07" w:rsidP="00606EC2">
            <w:pPr>
              <w:spacing w:after="0"/>
              <w:rPr>
                <w:rFonts w:eastAsia="Calibri" w:cs="Arial"/>
              </w:rPr>
            </w:pPr>
            <w:proofErr w:type="spellStart"/>
            <w:r w:rsidRPr="00191D93">
              <w:rPr>
                <w:rFonts w:eastAsia="Calibri" w:cs="Arial"/>
              </w:rPr>
              <w:t>Kwalifikowalność</w:t>
            </w:r>
            <w:proofErr w:type="spellEnd"/>
            <w:r w:rsidRPr="00191D93">
              <w:rPr>
                <w:rFonts w:eastAsia="Calibri" w:cs="Arial"/>
              </w:rPr>
              <w:t xml:space="preserve"> projektu</w:t>
            </w:r>
          </w:p>
        </w:tc>
        <w:tc>
          <w:tcPr>
            <w:tcW w:w="0" w:type="auto"/>
          </w:tcPr>
          <w:p w:rsidR="00611F07" w:rsidRPr="00191D93" w:rsidRDefault="00611F07" w:rsidP="00191D93">
            <w:pPr>
              <w:rPr>
                <w:rFonts w:eastAsia="Calibri" w:cs="Arial"/>
              </w:rPr>
            </w:pPr>
            <w:r w:rsidRPr="00191D93">
              <w:rPr>
                <w:rFonts w:eastAsia="Calibri" w:cs="Arial"/>
              </w:rPr>
              <w:t>W ramach kryterium ocenie podlega czy:</w:t>
            </w:r>
          </w:p>
          <w:p w:rsidR="00611F07" w:rsidRPr="00191D93" w:rsidRDefault="00611F07" w:rsidP="000756CB">
            <w:pPr>
              <w:numPr>
                <w:ilvl w:val="0"/>
                <w:numId w:val="249"/>
              </w:numPr>
              <w:ind w:left="475" w:hanging="425"/>
              <w:rPr>
                <w:rFonts w:eastAsia="Calibri" w:cs="Arial"/>
              </w:rPr>
            </w:pPr>
            <w:r w:rsidRPr="00191D93">
              <w:rPr>
                <w:rFonts w:eastAsia="Calibri" w:cs="Arial"/>
              </w:rPr>
              <w:t>projekt realizowany będzie na terenie województwa mazowieckiego lub zgodnie z zapisami Regulaminu konkursu /formularzu projektu pozakonkursowego EFRR RPO 2014-2020 w przypadku projektów pozakonkursowych;</w:t>
            </w:r>
          </w:p>
          <w:p w:rsidR="00611F07" w:rsidRPr="00191D93" w:rsidRDefault="00611F07" w:rsidP="000756CB">
            <w:pPr>
              <w:numPr>
                <w:ilvl w:val="0"/>
                <w:numId w:val="249"/>
              </w:numPr>
              <w:ind w:left="475" w:hanging="425"/>
              <w:rPr>
                <w:rFonts w:eastAsia="Calibri" w:cs="Arial"/>
              </w:rPr>
            </w:pPr>
            <w:r w:rsidRPr="00191D93">
              <w:rPr>
                <w:rFonts w:eastAsia="Calibri" w:cs="Arial"/>
              </w:rPr>
              <w:t>projekt jest zgodny z celami działania/</w:t>
            </w:r>
            <w:proofErr w:type="spellStart"/>
            <w:r w:rsidRPr="00191D93">
              <w:rPr>
                <w:rFonts w:eastAsia="Calibri" w:cs="Arial"/>
              </w:rPr>
              <w:t>poddziałania</w:t>
            </w:r>
            <w:proofErr w:type="spellEnd"/>
            <w:r w:rsidRPr="00191D93">
              <w:rPr>
                <w:rFonts w:eastAsia="Calibri" w:cs="Arial"/>
              </w:rPr>
              <w:t>;</w:t>
            </w:r>
          </w:p>
          <w:p w:rsidR="00611F07" w:rsidRPr="00191D93" w:rsidRDefault="00611F07" w:rsidP="000756CB">
            <w:pPr>
              <w:numPr>
                <w:ilvl w:val="0"/>
                <w:numId w:val="249"/>
              </w:numPr>
              <w:ind w:left="475" w:hanging="425"/>
              <w:rPr>
                <w:rFonts w:eastAsia="Calibri" w:cs="Arial"/>
              </w:rPr>
            </w:pPr>
            <w:r w:rsidRPr="00191D93">
              <w:rPr>
                <w:rFonts w:eastAsia="Calibri" w:cs="Arial"/>
              </w:rPr>
              <w:t>typ projektu jest zgodny z typem działania/</w:t>
            </w:r>
            <w:proofErr w:type="spellStart"/>
            <w:r w:rsidRPr="00191D93">
              <w:rPr>
                <w:rFonts w:eastAsia="Calibri" w:cs="Arial"/>
              </w:rPr>
              <w:t>poddziałania</w:t>
            </w:r>
            <w:proofErr w:type="spellEnd"/>
            <w:r w:rsidRPr="00191D93">
              <w:rPr>
                <w:rFonts w:eastAsia="Calibri" w:cs="Arial"/>
              </w:rPr>
              <w:t xml:space="preserve">; </w:t>
            </w:r>
          </w:p>
          <w:p w:rsidR="00611F07" w:rsidRPr="00191D93" w:rsidRDefault="00611F07" w:rsidP="000756CB">
            <w:pPr>
              <w:numPr>
                <w:ilvl w:val="0"/>
                <w:numId w:val="249"/>
              </w:numPr>
              <w:ind w:left="475" w:hanging="425"/>
              <w:rPr>
                <w:rFonts w:eastAsia="Calibri" w:cs="Arial"/>
              </w:rPr>
            </w:pPr>
            <w:r w:rsidRPr="00191D93">
              <w:rPr>
                <w:rFonts w:eastAsia="Calibri" w:cs="Arial"/>
              </w:rPr>
              <w:t>projekt jest zgodny z przepisami art. 65 ust. 6 i art. 125 ust. 3 lit. e) i f) Rozporządzenia Parlamentu Europejskiego i Rady (UE) nr 1303/2013 z dnia 17 grudnia 2013 r. tj.:</w:t>
            </w:r>
          </w:p>
          <w:p w:rsidR="00611F07" w:rsidRPr="00191D93" w:rsidRDefault="00611F07" w:rsidP="000756CB">
            <w:pPr>
              <w:pStyle w:val="Akapitzlist0"/>
              <w:numPr>
                <w:ilvl w:val="0"/>
                <w:numId w:val="283"/>
              </w:numPr>
              <w:ind w:left="758" w:hanging="283"/>
              <w:rPr>
                <w:rFonts w:eastAsia="Calibri" w:cs="Arial"/>
              </w:rPr>
            </w:pPr>
            <w:r w:rsidRPr="00191D93">
              <w:rPr>
                <w:rFonts w:eastAsia="Calibri" w:cs="Arial"/>
              </w:rPr>
              <w:t>projekt nie został zakończony w rozumieniu art. 65 ust. 6,</w:t>
            </w:r>
          </w:p>
          <w:p w:rsidR="00611F07" w:rsidRPr="00191D93" w:rsidRDefault="00611F07" w:rsidP="000756CB">
            <w:pPr>
              <w:pStyle w:val="Akapitzlist0"/>
              <w:numPr>
                <w:ilvl w:val="0"/>
                <w:numId w:val="283"/>
              </w:numPr>
              <w:ind w:left="758" w:hanging="283"/>
              <w:rPr>
                <w:rFonts w:eastAsia="Calibri" w:cs="Arial"/>
              </w:rPr>
            </w:pPr>
            <w:r w:rsidRPr="00191D93">
              <w:rPr>
                <w:rFonts w:eastAsia="Calibri" w:cs="Arial"/>
              </w:rPr>
              <w:t>wnioskodawca nie rozpoczął realizacji projektu przed dniem złożenia wniosku o dofinansowanie albo, że realizując projekt przed dniem złożenia wniosku, przestrzegał obowiązujących przepisów prawa dotyczących danej operacji</w:t>
            </w:r>
            <w:r w:rsidRPr="00191D93">
              <w:rPr>
                <w:rFonts w:eastAsia="Calibri" w:cs="Arial"/>
                <w:vertAlign w:val="superscript"/>
              </w:rPr>
              <w:footnoteReference w:id="1"/>
            </w:r>
            <w:r w:rsidRPr="00191D93">
              <w:rPr>
                <w:rFonts w:eastAsia="Calibri" w:cs="Arial"/>
              </w:rPr>
              <w:t xml:space="preserve"> (art. 125 ust. 3 lit. e),</w:t>
            </w:r>
          </w:p>
          <w:p w:rsidR="00611F07" w:rsidRPr="00191D93" w:rsidRDefault="00611F07" w:rsidP="000756CB">
            <w:pPr>
              <w:pStyle w:val="Akapitzlist0"/>
              <w:numPr>
                <w:ilvl w:val="0"/>
                <w:numId w:val="283"/>
              </w:numPr>
              <w:ind w:left="758" w:hanging="283"/>
              <w:rPr>
                <w:rFonts w:eastAsia="Calibri" w:cs="Arial"/>
              </w:rPr>
            </w:pPr>
            <w:r w:rsidRPr="00191D93">
              <w:rPr>
                <w:rFonts w:eastAsia="Calibri" w:cs="Arial"/>
              </w:rPr>
              <w:lastRenderedPageBreak/>
              <w:t>projekt nie obejmuje przedsięwzięć będących częścią operacji, które zostały objęte lub powinny zostać objęte procedurą odzyskiwania zgodnie z art. 71 (trwałość operacji) w następstwie przeniesienia działalności produkcyjnej poza obszar objęty programem (art. 125 ust. 3 lit. f).</w:t>
            </w:r>
          </w:p>
          <w:p w:rsidR="00611F07" w:rsidRPr="00191D93" w:rsidRDefault="00611F07" w:rsidP="00191D93">
            <w:pPr>
              <w:ind w:left="333"/>
              <w:rPr>
                <w:rFonts w:eastAsia="Calibri" w:cs="Arial"/>
              </w:rPr>
            </w:pPr>
            <w:r w:rsidRPr="00191D93">
              <w:rPr>
                <w:rFonts w:eastAsia="Calibri" w:cs="Arial"/>
                <w:bCs/>
                <w:iCs/>
              </w:rPr>
              <w:t>Kryterium „d” weryfikowane na podstawie złożonych oświadczeń stanowiących integralną część wniosku o dofinansowanie oraz załącznika w postaci harmonogramu realizacji zamówień publicznych w ramach projektu.</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lastRenderedPageBreak/>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lastRenderedPageBreak/>
              <w:t xml:space="preserve">5. </w:t>
            </w:r>
          </w:p>
        </w:tc>
        <w:tc>
          <w:tcPr>
            <w:tcW w:w="0" w:type="auto"/>
            <w:vAlign w:val="center"/>
          </w:tcPr>
          <w:p w:rsidR="00611F07" w:rsidRPr="00191D93" w:rsidRDefault="00611F07" w:rsidP="00606EC2">
            <w:pPr>
              <w:spacing w:after="0"/>
              <w:rPr>
                <w:rFonts w:eastAsia="Times New Roman" w:cs="Arial"/>
                <w:lang w:eastAsia="pl-PL"/>
              </w:rPr>
            </w:pPr>
            <w:proofErr w:type="spellStart"/>
            <w:r w:rsidRPr="00191D93">
              <w:rPr>
                <w:rFonts w:eastAsia="Calibri" w:cs="Arial"/>
              </w:rPr>
              <w:t>Kwalifikowalność</w:t>
            </w:r>
            <w:proofErr w:type="spellEnd"/>
            <w:r w:rsidRPr="00191D93">
              <w:rPr>
                <w:rFonts w:eastAsia="Calibri" w:cs="Arial"/>
              </w:rPr>
              <w:t xml:space="preserve"> wydatków</w:t>
            </w:r>
          </w:p>
        </w:tc>
        <w:tc>
          <w:tcPr>
            <w:tcW w:w="0" w:type="auto"/>
          </w:tcPr>
          <w:p w:rsidR="00611F07" w:rsidRPr="00191D93" w:rsidRDefault="00611F07" w:rsidP="00191D93">
            <w:pPr>
              <w:spacing w:after="0"/>
              <w:rPr>
                <w:rFonts w:eastAsia="Calibri" w:cs="Arial"/>
              </w:rPr>
            </w:pPr>
            <w:r w:rsidRPr="00191D93">
              <w:rPr>
                <w:rFonts w:eastAsia="Calibri" w:cs="Arial"/>
              </w:rPr>
              <w:t xml:space="preserve">W ramach kryterium weryfikowana jest potencjalna </w:t>
            </w:r>
            <w:proofErr w:type="spellStart"/>
            <w:r w:rsidRPr="00191D93">
              <w:rPr>
                <w:rFonts w:eastAsia="Calibri" w:cs="Arial"/>
              </w:rPr>
              <w:t>kwalifikowalność</w:t>
            </w:r>
            <w:proofErr w:type="spellEnd"/>
            <w:r w:rsidRPr="00191D93">
              <w:rPr>
                <w:rFonts w:eastAsia="Calibri" w:cs="Arial"/>
              </w:rPr>
              <w:t xml:space="preserve"> wydatków planowanych do poniesienia, tj. czy kategorie wydatków zawarte we wniosku o dofinansowanie projektu są prawidłowo określone - zgodnie z wytycznymi programowymi oraz zapisami Regulaminu konkursu</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t xml:space="preserve">6. </w:t>
            </w:r>
          </w:p>
        </w:tc>
        <w:tc>
          <w:tcPr>
            <w:tcW w:w="0" w:type="auto"/>
            <w:vAlign w:val="center"/>
          </w:tcPr>
          <w:p w:rsidR="00611F07" w:rsidRPr="00191D93" w:rsidRDefault="00611F07" w:rsidP="00606EC2">
            <w:pPr>
              <w:spacing w:after="0"/>
              <w:rPr>
                <w:rFonts w:eastAsia="Calibri" w:cs="Arial"/>
              </w:rPr>
            </w:pPr>
            <w:r w:rsidRPr="00191D93">
              <w:rPr>
                <w:rFonts w:eastAsia="Calibri" w:cs="Arial"/>
              </w:rPr>
              <w:t>Zgodność z Regulaminem Konkursu / formularzem projektu pozakonkursowego</w:t>
            </w:r>
          </w:p>
        </w:tc>
        <w:tc>
          <w:tcPr>
            <w:tcW w:w="0" w:type="auto"/>
          </w:tcPr>
          <w:p w:rsidR="00611F07" w:rsidRPr="00191D93" w:rsidRDefault="00611F07" w:rsidP="00191D93">
            <w:pPr>
              <w:spacing w:after="0"/>
              <w:rPr>
                <w:rFonts w:eastAsia="Calibri" w:cs="Arial"/>
              </w:rPr>
            </w:pPr>
            <w:r w:rsidRPr="00191D93">
              <w:rPr>
                <w:rFonts w:eastAsia="Calibri" w:cs="Arial"/>
              </w:rPr>
              <w:t>W ramach kryterium weryfikacji podlegają elementy wskazane do oceny w Regulaminie konkursu/formularzu projektu pozakonkursowego EFRR RPO 2014-2020.</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t>7.</w:t>
            </w:r>
          </w:p>
        </w:tc>
        <w:tc>
          <w:tcPr>
            <w:tcW w:w="0" w:type="auto"/>
            <w:vAlign w:val="center"/>
          </w:tcPr>
          <w:p w:rsidR="00611F07" w:rsidRPr="00191D93" w:rsidRDefault="00611F07" w:rsidP="00606EC2">
            <w:pPr>
              <w:spacing w:after="0"/>
              <w:rPr>
                <w:rFonts w:eastAsia="Calibri" w:cs="Arial"/>
              </w:rPr>
            </w:pPr>
            <w:r w:rsidRPr="00191D93">
              <w:rPr>
                <w:rFonts w:eastAsia="Calibri" w:cs="Arial"/>
              </w:rPr>
              <w:t>Specyficzne kryteria dotyczące danego działania/</w:t>
            </w:r>
            <w:proofErr w:type="spellStart"/>
            <w:r w:rsidRPr="00191D93">
              <w:rPr>
                <w:rFonts w:eastAsia="Calibri" w:cs="Arial"/>
              </w:rPr>
              <w:t>poddziałania</w:t>
            </w:r>
            <w:proofErr w:type="spellEnd"/>
            <w:r w:rsidRPr="00191D93">
              <w:rPr>
                <w:rFonts w:eastAsia="Calibri" w:cs="Arial"/>
              </w:rPr>
              <w:t xml:space="preserve"> </w:t>
            </w:r>
          </w:p>
        </w:tc>
        <w:tc>
          <w:tcPr>
            <w:tcW w:w="0" w:type="auto"/>
          </w:tcPr>
          <w:p w:rsidR="00611F07" w:rsidRPr="00191D93" w:rsidRDefault="00611F07" w:rsidP="00191D93">
            <w:pPr>
              <w:spacing w:after="0"/>
              <w:rPr>
                <w:rFonts w:eastAsia="Calibri" w:cs="Arial"/>
              </w:rPr>
            </w:pPr>
            <w:r w:rsidRPr="00191D93">
              <w:rPr>
                <w:rFonts w:eastAsia="Calibri" w:cs="Arial"/>
              </w:rPr>
              <w:t>W ramach kryterium ocenie podlega:</w:t>
            </w:r>
          </w:p>
          <w:p w:rsidR="00611F07" w:rsidRPr="00191D93" w:rsidRDefault="00611F07" w:rsidP="000756CB">
            <w:pPr>
              <w:numPr>
                <w:ilvl w:val="0"/>
                <w:numId w:val="250"/>
              </w:numPr>
              <w:ind w:left="362" w:hanging="283"/>
              <w:rPr>
                <w:rFonts w:eastAsia="Calibri" w:cs="Arial"/>
              </w:rPr>
            </w:pPr>
            <w:r w:rsidRPr="00191D93">
              <w:rPr>
                <w:rFonts w:eastAsia="Calibri" w:cs="Arial"/>
              </w:rPr>
              <w:t>czy kategoria interwencji jest zgodna  z Regulaminem konkursu;</w:t>
            </w:r>
          </w:p>
          <w:p w:rsidR="00611F07" w:rsidRPr="00191D93" w:rsidRDefault="00611F07" w:rsidP="000756CB">
            <w:pPr>
              <w:numPr>
                <w:ilvl w:val="0"/>
                <w:numId w:val="250"/>
              </w:numPr>
              <w:ind w:left="362" w:hanging="283"/>
              <w:rPr>
                <w:rFonts w:eastAsia="Calibri" w:cs="Arial"/>
              </w:rPr>
            </w:pPr>
            <w:r w:rsidRPr="00191D93">
              <w:rPr>
                <w:rFonts w:eastAsia="Calibri" w:cs="Arial"/>
              </w:rPr>
              <w:t>czy okres realizacji projektu jest zgodny z Regulaminem konkursu;</w:t>
            </w:r>
          </w:p>
          <w:p w:rsidR="00611F07" w:rsidRPr="00191D93" w:rsidRDefault="00611F07" w:rsidP="000756CB">
            <w:pPr>
              <w:numPr>
                <w:ilvl w:val="0"/>
                <w:numId w:val="250"/>
              </w:numPr>
              <w:ind w:left="362" w:hanging="283"/>
              <w:rPr>
                <w:rFonts w:eastAsia="Calibri" w:cs="Arial"/>
              </w:rPr>
            </w:pPr>
            <w:r w:rsidRPr="00191D93">
              <w:rPr>
                <w:rFonts w:eastAsia="Calibri" w:cs="Arial"/>
              </w:rPr>
              <w:t>czy Wnioskodawca uwzględnił limity dotyczące:</w:t>
            </w:r>
          </w:p>
          <w:p w:rsidR="00611F07" w:rsidRPr="00191D93" w:rsidRDefault="00611F07" w:rsidP="000756CB">
            <w:pPr>
              <w:pStyle w:val="Akapitzlist0"/>
              <w:numPr>
                <w:ilvl w:val="0"/>
                <w:numId w:val="284"/>
              </w:numPr>
              <w:rPr>
                <w:rFonts w:eastAsia="Calibri" w:cs="Arial"/>
              </w:rPr>
            </w:pPr>
            <w:r w:rsidRPr="00191D93">
              <w:rPr>
                <w:rFonts w:eastAsia="Calibri" w:cs="Arial"/>
              </w:rPr>
              <w:t>maksymalnego poziomu dofinansowania;</w:t>
            </w:r>
          </w:p>
          <w:p w:rsidR="00611F07" w:rsidRPr="00191D93" w:rsidRDefault="00611F07" w:rsidP="000756CB">
            <w:pPr>
              <w:pStyle w:val="Akapitzlist0"/>
              <w:numPr>
                <w:ilvl w:val="0"/>
                <w:numId w:val="284"/>
              </w:numPr>
              <w:rPr>
                <w:rFonts w:eastAsia="Calibri" w:cs="Arial"/>
              </w:rPr>
            </w:pPr>
            <w:r w:rsidRPr="00191D93">
              <w:rPr>
                <w:rFonts w:eastAsia="Calibri" w:cs="Arial"/>
              </w:rPr>
              <w:t>minimalnego wkładu własnego;</w:t>
            </w:r>
          </w:p>
          <w:p w:rsidR="00611F07" w:rsidRPr="00191D93" w:rsidRDefault="00611F07" w:rsidP="000756CB">
            <w:pPr>
              <w:pStyle w:val="Akapitzlist0"/>
              <w:numPr>
                <w:ilvl w:val="0"/>
                <w:numId w:val="284"/>
              </w:numPr>
              <w:rPr>
                <w:rFonts w:eastAsia="Calibri" w:cs="Arial"/>
              </w:rPr>
            </w:pPr>
            <w:r w:rsidRPr="00191D93">
              <w:rPr>
                <w:rFonts w:eastAsia="Calibri" w:cs="Arial"/>
              </w:rPr>
              <w:t>minimalnej/maksymalnej wartości projektu</w:t>
            </w:r>
          </w:p>
          <w:p w:rsidR="00611F07" w:rsidRPr="00191D93" w:rsidRDefault="00611F07" w:rsidP="00191D93">
            <w:pPr>
              <w:ind w:left="362" w:firstLine="16"/>
              <w:rPr>
                <w:rFonts w:eastAsia="Calibri" w:cs="Arial"/>
              </w:rPr>
            </w:pPr>
            <w:r w:rsidRPr="00191D93">
              <w:rPr>
                <w:rFonts w:eastAsia="Calibri" w:cs="Arial"/>
              </w:rPr>
              <w:t>określone w SZOOP lub Regulaminie konkursu;</w:t>
            </w:r>
          </w:p>
          <w:p w:rsidR="00611F07" w:rsidRPr="00191D93" w:rsidRDefault="00611F07" w:rsidP="000756CB">
            <w:pPr>
              <w:numPr>
                <w:ilvl w:val="0"/>
                <w:numId w:val="250"/>
              </w:numPr>
              <w:ind w:left="362" w:hanging="283"/>
              <w:rPr>
                <w:rFonts w:eastAsia="Calibri" w:cs="Arial"/>
              </w:rPr>
            </w:pPr>
            <w:r w:rsidRPr="00191D93">
              <w:rPr>
                <w:rFonts w:eastAsia="Calibri" w:cs="Arial"/>
              </w:rPr>
              <w:lastRenderedPageBreak/>
              <w:t>czy wnioskodawca wybrał wszystkie wskaźniki określone w Regulaminie konkursu i określił ich wartości docelowe.</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lastRenderedPageBreak/>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lastRenderedPageBreak/>
              <w:t>8.</w:t>
            </w:r>
          </w:p>
        </w:tc>
        <w:tc>
          <w:tcPr>
            <w:tcW w:w="0" w:type="auto"/>
            <w:vAlign w:val="center"/>
          </w:tcPr>
          <w:p w:rsidR="00611F07" w:rsidRPr="00191D93" w:rsidRDefault="00611F07" w:rsidP="00606EC2">
            <w:pPr>
              <w:spacing w:after="0"/>
              <w:rPr>
                <w:rFonts w:eastAsia="Calibri" w:cs="Arial"/>
              </w:rPr>
            </w:pPr>
            <w:r w:rsidRPr="00191D93">
              <w:rPr>
                <w:rFonts w:eastAsia="Calibri" w:cs="Arial"/>
              </w:rPr>
              <w:t>Zgodność z prawodawstwem krajowym i unijnym w zakresie pomocy publicznej</w:t>
            </w:r>
          </w:p>
        </w:tc>
        <w:tc>
          <w:tcPr>
            <w:tcW w:w="0" w:type="auto"/>
          </w:tcPr>
          <w:p w:rsidR="00611F07" w:rsidRPr="00191D93" w:rsidRDefault="00611F07" w:rsidP="00191D93">
            <w:pPr>
              <w:rPr>
                <w:rFonts w:eastAsia="Calibri" w:cs="Arial"/>
              </w:rPr>
            </w:pPr>
            <w:r w:rsidRPr="00191D93">
              <w:rPr>
                <w:rFonts w:eastAsia="Calibri" w:cs="Arial"/>
              </w:rPr>
              <w:t>Kryterium uważa się za spełnione jeżeli:</w:t>
            </w:r>
          </w:p>
          <w:p w:rsidR="00611F07" w:rsidRPr="00191D93" w:rsidRDefault="00611F07" w:rsidP="00FE4999">
            <w:pPr>
              <w:numPr>
                <w:ilvl w:val="0"/>
                <w:numId w:val="9"/>
              </w:numPr>
              <w:ind w:left="248" w:hanging="248"/>
              <w:rPr>
                <w:rFonts w:eastAsia="Calibri" w:cs="Arial"/>
              </w:rPr>
            </w:pPr>
            <w:r w:rsidRPr="00191D93">
              <w:rPr>
                <w:rFonts w:eastAsia="Calibri" w:cs="Arial"/>
              </w:rPr>
              <w:t>w konkursach zorientowanych wyłącznie na wsparcie projektów, których dofinansowanie nie stanowi pomocy publicznej, dokonana ocena potwierdzi brak spełnienia przesłanek z art. 107 ust. 1 TFUE;</w:t>
            </w:r>
          </w:p>
          <w:p w:rsidR="00611F07" w:rsidRPr="00191D93" w:rsidRDefault="00611F07" w:rsidP="00FE4999">
            <w:pPr>
              <w:numPr>
                <w:ilvl w:val="0"/>
                <w:numId w:val="9"/>
              </w:numPr>
              <w:ind w:left="238" w:hanging="238"/>
              <w:rPr>
                <w:rFonts w:eastAsia="Calibri" w:cs="Arial"/>
              </w:rPr>
            </w:pPr>
            <w:r w:rsidRPr="00191D93">
              <w:rPr>
                <w:rFonts w:eastAsia="Calibri" w:cs="Arial"/>
              </w:rPr>
              <w:t xml:space="preserve">w konkursach, w których dotacja dla projektu stanowi pomoc publiczną/pomoc de </w:t>
            </w:r>
            <w:proofErr w:type="spellStart"/>
            <w:r w:rsidRPr="00191D93">
              <w:rPr>
                <w:rFonts w:eastAsia="Calibri" w:cs="Arial"/>
              </w:rPr>
              <w:t>minimis</w:t>
            </w:r>
            <w:proofErr w:type="spellEnd"/>
            <w:r w:rsidRPr="00191D93">
              <w:rPr>
                <w:rFonts w:eastAsia="Calibri" w:cs="Arial"/>
              </w:rPr>
              <w:t xml:space="preserve">, ocena dokonywana w oparciu o kryteria szczegółowe zawarte w tabeli nr 1.1 zakończy się wynikiem pozytywnym. </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t>9.</w:t>
            </w:r>
          </w:p>
        </w:tc>
        <w:tc>
          <w:tcPr>
            <w:tcW w:w="0" w:type="auto"/>
            <w:vAlign w:val="center"/>
          </w:tcPr>
          <w:p w:rsidR="00611F07" w:rsidRPr="00191D93" w:rsidRDefault="00611F07" w:rsidP="00606EC2">
            <w:pPr>
              <w:spacing w:after="0"/>
              <w:rPr>
                <w:rFonts w:eastAsia="Calibri" w:cs="Arial"/>
              </w:rPr>
            </w:pPr>
            <w:r w:rsidRPr="00191D93">
              <w:rPr>
                <w:rFonts w:eastAsia="Calibri" w:cs="Arial"/>
              </w:rPr>
              <w:t>Zgodność dokumentacji środowiskowej z obowiązującymi przepisami krajowymi i unijnymi w zakresie ochrony środowiska</w:t>
            </w:r>
          </w:p>
        </w:tc>
        <w:tc>
          <w:tcPr>
            <w:tcW w:w="0" w:type="auto"/>
          </w:tcPr>
          <w:p w:rsidR="00611F07" w:rsidRPr="00191D93" w:rsidRDefault="00611F07" w:rsidP="00191D93">
            <w:pPr>
              <w:spacing w:after="0"/>
              <w:rPr>
                <w:rFonts w:eastAsia="Calibri" w:cs="Arial"/>
              </w:rPr>
            </w:pPr>
            <w:r w:rsidRPr="00191D93">
              <w:rPr>
                <w:rFonts w:eastAsia="Calibri" w:cs="Arial"/>
              </w:rPr>
              <w:t xml:space="preserve">Ocena kryterium dokonywana jest w oparciu o kryteria szczegółowe  zawarte </w:t>
            </w:r>
            <w:r w:rsidR="00FE4999">
              <w:rPr>
                <w:rFonts w:eastAsia="Calibri" w:cs="Arial"/>
              </w:rPr>
              <w:br/>
            </w:r>
            <w:r w:rsidRPr="00191D93">
              <w:rPr>
                <w:rFonts w:eastAsia="Calibri" w:cs="Arial"/>
              </w:rPr>
              <w:t xml:space="preserve">w tabeli nr 1.2. </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t>10</w:t>
            </w:r>
          </w:p>
        </w:tc>
        <w:tc>
          <w:tcPr>
            <w:tcW w:w="0" w:type="auto"/>
            <w:vAlign w:val="center"/>
          </w:tcPr>
          <w:p w:rsidR="00611F07" w:rsidRPr="00191D93" w:rsidRDefault="00611F07" w:rsidP="00606EC2">
            <w:pPr>
              <w:spacing w:after="0"/>
              <w:rPr>
                <w:rFonts w:eastAsia="Calibri" w:cs="Arial"/>
              </w:rPr>
            </w:pPr>
            <w:r w:rsidRPr="00191D93">
              <w:rPr>
                <w:rFonts w:eastAsia="Calibri" w:cs="Arial"/>
              </w:rPr>
              <w:t>Zgodność projektu z zasadą równości szans kobiet i mężczyzn</w:t>
            </w:r>
            <w:r w:rsidRPr="00191D93" w:rsidDel="009E37B9">
              <w:rPr>
                <w:rFonts w:eastAsia="Calibri" w:cs="Arial"/>
              </w:rPr>
              <w:t xml:space="preserve"> </w:t>
            </w:r>
          </w:p>
        </w:tc>
        <w:tc>
          <w:tcPr>
            <w:tcW w:w="0" w:type="auto"/>
          </w:tcPr>
          <w:p w:rsidR="00611F07" w:rsidRPr="00191D93" w:rsidRDefault="00611F07" w:rsidP="00191D93">
            <w:pPr>
              <w:rPr>
                <w:rFonts w:eastAsia="Calibri" w:cs="Arial"/>
              </w:rPr>
            </w:pPr>
            <w:r w:rsidRPr="00191D93">
              <w:rPr>
                <w:rFonts w:eastAsia="Calibri" w:cs="Arial"/>
              </w:rPr>
              <w:t>Kryterium uważa się za spełnione jeśli  wnioskodawca  wykaże pozytywny wpływ projektu na zasadę równości szans kobiet i mężczyzn.</w:t>
            </w:r>
          </w:p>
          <w:p w:rsidR="00611F07" w:rsidRPr="00191D93" w:rsidRDefault="00611F07" w:rsidP="00191D93">
            <w:pPr>
              <w:rPr>
                <w:rFonts w:eastAsia="Calibri" w:cs="Arial"/>
              </w:rPr>
            </w:pPr>
            <w:r w:rsidRPr="00191D93">
              <w:rPr>
                <w:rFonts w:eastAsia="Calibri" w:cs="Arial"/>
              </w:rPr>
              <w:t>Dopuszcza się, w uzasadnionych przypadkach, neutralny wpływ projektu na zasadę równości szans kobiet i mężczyzn.</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t xml:space="preserve">11 </w:t>
            </w:r>
          </w:p>
        </w:tc>
        <w:tc>
          <w:tcPr>
            <w:tcW w:w="0" w:type="auto"/>
            <w:vAlign w:val="center"/>
          </w:tcPr>
          <w:p w:rsidR="00611F07" w:rsidRPr="00191D93" w:rsidRDefault="00611F07" w:rsidP="00606EC2">
            <w:pPr>
              <w:spacing w:after="0"/>
              <w:rPr>
                <w:rFonts w:eastAsia="Calibri" w:cs="Arial"/>
              </w:rPr>
            </w:pPr>
            <w:r w:rsidRPr="00191D93">
              <w:rPr>
                <w:rFonts w:eastAsia="Calibri" w:cs="Arial"/>
              </w:rPr>
              <w:t xml:space="preserve">Zgodność projektu z zasadą równości szans i niedyskryminacji w tym dostępności dla osób z </w:t>
            </w:r>
            <w:proofErr w:type="spellStart"/>
            <w:r w:rsidRPr="00191D93">
              <w:rPr>
                <w:rFonts w:eastAsia="Calibri" w:cs="Arial"/>
              </w:rPr>
              <w:t>niepełnosprawnościami</w:t>
            </w:r>
            <w:proofErr w:type="spellEnd"/>
          </w:p>
        </w:tc>
        <w:tc>
          <w:tcPr>
            <w:tcW w:w="0" w:type="auto"/>
          </w:tcPr>
          <w:p w:rsidR="00611F07" w:rsidRPr="00191D93" w:rsidRDefault="00611F07" w:rsidP="00191D93">
            <w:pPr>
              <w:rPr>
                <w:rFonts w:eastAsia="Calibri" w:cs="Arial"/>
              </w:rPr>
            </w:pPr>
            <w:r w:rsidRPr="00191D93">
              <w:rPr>
                <w:rFonts w:eastAsia="Calibri" w:cs="Arial"/>
              </w:rPr>
              <w:t xml:space="preserve">Kryterium uważa się za spełnione jeśli wnioskodawca wykaże pozytywny wpływ projektu na zasadę równości szans i niedyskryminacji w tym dostępności dla osób z </w:t>
            </w:r>
            <w:proofErr w:type="spellStart"/>
            <w:r w:rsidRPr="00191D93">
              <w:rPr>
                <w:rFonts w:eastAsia="Calibri" w:cs="Arial"/>
              </w:rPr>
              <w:t>niepełnosprawnościami</w:t>
            </w:r>
            <w:proofErr w:type="spellEnd"/>
            <w:r w:rsidRPr="00191D93">
              <w:rPr>
                <w:rFonts w:eastAsia="Calibri" w:cs="Arial"/>
              </w:rPr>
              <w:t>.</w:t>
            </w:r>
          </w:p>
          <w:p w:rsidR="002972E3" w:rsidRPr="00191D93" w:rsidRDefault="00611F07" w:rsidP="00191D93">
            <w:pPr>
              <w:rPr>
                <w:rFonts w:eastAsia="Calibri" w:cs="Arial"/>
              </w:rPr>
            </w:pPr>
            <w:r w:rsidRPr="00191D93">
              <w:rPr>
                <w:rFonts w:eastAsia="Calibri" w:cs="Arial"/>
              </w:rPr>
              <w:t xml:space="preserve">Dopuszcza się, w uzasadnionych przypadkach, neutralny wpływ projektu na zasadę równości szans i niedyskryminacji, w tym dostępności dla osób z </w:t>
            </w:r>
            <w:proofErr w:type="spellStart"/>
            <w:r w:rsidRPr="00191D93">
              <w:rPr>
                <w:rFonts w:eastAsia="Calibri" w:cs="Arial"/>
              </w:rPr>
              <w:t>niepełnosprawnościami</w:t>
            </w:r>
            <w:proofErr w:type="spellEnd"/>
            <w:r w:rsidRPr="00191D93">
              <w:rPr>
                <w:rFonts w:eastAsia="Calibri" w:cs="Arial"/>
              </w:rPr>
              <w:t xml:space="preserve">. </w:t>
            </w:r>
          </w:p>
          <w:p w:rsidR="00611F07" w:rsidRPr="00191D93" w:rsidRDefault="00611F07" w:rsidP="00191D93">
            <w:pPr>
              <w:rPr>
                <w:rFonts w:eastAsia="Calibri" w:cs="Arial"/>
              </w:rPr>
            </w:pPr>
            <w:r w:rsidRPr="00191D93">
              <w:rPr>
                <w:rFonts w:eastAsia="Calibri" w:cs="Arial"/>
              </w:rPr>
              <w:t xml:space="preserve">W szczególności weryfikowane będzie czy wnioskodawca zapewnił, że w ramach </w:t>
            </w:r>
            <w:r w:rsidRPr="00191D93">
              <w:rPr>
                <w:rFonts w:eastAsia="Calibri" w:cs="Arial"/>
              </w:rPr>
              <w:lastRenderedPageBreak/>
              <w:t>projektu zastosowano zasady projektowania uniwersalnego.</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lastRenderedPageBreak/>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lastRenderedPageBreak/>
              <w:t>12</w:t>
            </w:r>
          </w:p>
        </w:tc>
        <w:tc>
          <w:tcPr>
            <w:tcW w:w="0" w:type="auto"/>
            <w:vAlign w:val="center"/>
          </w:tcPr>
          <w:p w:rsidR="00611F07" w:rsidRPr="00191D93" w:rsidRDefault="00611F07" w:rsidP="00606EC2">
            <w:pPr>
              <w:spacing w:after="0"/>
              <w:rPr>
                <w:rFonts w:eastAsia="Calibri" w:cs="Arial"/>
              </w:rPr>
            </w:pPr>
            <w:r w:rsidRPr="00191D93">
              <w:rPr>
                <w:rFonts w:eastAsia="Calibri" w:cs="Arial"/>
              </w:rPr>
              <w:t>Zgodność projektu z zasadą zrównoważonego rozwoju</w:t>
            </w:r>
          </w:p>
        </w:tc>
        <w:tc>
          <w:tcPr>
            <w:tcW w:w="0" w:type="auto"/>
          </w:tcPr>
          <w:p w:rsidR="00611F07" w:rsidRPr="00191D93" w:rsidRDefault="00611F07" w:rsidP="00191D93">
            <w:pPr>
              <w:rPr>
                <w:rFonts w:eastAsia="Calibri" w:cs="Arial"/>
              </w:rPr>
            </w:pPr>
            <w:r w:rsidRPr="00191D93">
              <w:rPr>
                <w:rFonts w:eastAsia="Calibri" w:cs="Arial"/>
              </w:rPr>
              <w:t>Kryterium uważa się za spełnione jeśli wnioskodawca wykaże pozytywny wpływ projektu na  zasadę zrównoważonego rozwoju.</w:t>
            </w:r>
          </w:p>
          <w:p w:rsidR="00611F07" w:rsidRPr="00191D93" w:rsidRDefault="00611F07" w:rsidP="00191D93">
            <w:pPr>
              <w:rPr>
                <w:rFonts w:eastAsia="Calibri" w:cs="Arial"/>
              </w:rPr>
            </w:pPr>
            <w:r w:rsidRPr="00191D93">
              <w:rPr>
                <w:rFonts w:eastAsia="Calibri" w:cs="Arial"/>
              </w:rPr>
              <w:t>Dopuszcza się, w uzasadnionych przypadkach, neutralny wpływ projektu na zasadę zrównoważonego rozwoju.</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r w:rsidR="00611F07" w:rsidRPr="00191D93" w:rsidTr="00606EC2">
        <w:tc>
          <w:tcPr>
            <w:tcW w:w="0" w:type="auto"/>
            <w:vAlign w:val="center"/>
          </w:tcPr>
          <w:p w:rsidR="00611F07" w:rsidRPr="00191D93" w:rsidRDefault="00611F07" w:rsidP="00606EC2">
            <w:pPr>
              <w:spacing w:after="0"/>
              <w:rPr>
                <w:rFonts w:eastAsia="Calibri" w:cs="Arial"/>
              </w:rPr>
            </w:pPr>
            <w:r w:rsidRPr="00191D93">
              <w:rPr>
                <w:rFonts w:eastAsia="Calibri" w:cs="Arial"/>
              </w:rPr>
              <w:t xml:space="preserve">13. </w:t>
            </w:r>
          </w:p>
        </w:tc>
        <w:tc>
          <w:tcPr>
            <w:tcW w:w="0" w:type="auto"/>
            <w:vAlign w:val="center"/>
          </w:tcPr>
          <w:p w:rsidR="00611F07" w:rsidRPr="00191D93" w:rsidRDefault="00611F07" w:rsidP="00606EC2">
            <w:pPr>
              <w:spacing w:after="0"/>
              <w:rPr>
                <w:rFonts w:eastAsia="Calibri" w:cs="Arial"/>
              </w:rPr>
            </w:pPr>
            <w:r w:rsidRPr="00191D93">
              <w:rPr>
                <w:rFonts w:eastAsia="Calibri" w:cs="Arial"/>
              </w:rPr>
              <w:t>Poprawność zaklasyfikowania projektu jako „duży projekt”.</w:t>
            </w:r>
          </w:p>
        </w:tc>
        <w:tc>
          <w:tcPr>
            <w:tcW w:w="0" w:type="auto"/>
          </w:tcPr>
          <w:p w:rsidR="00611F07" w:rsidRPr="00191D93" w:rsidRDefault="00611F07" w:rsidP="00191D93">
            <w:pPr>
              <w:rPr>
                <w:rFonts w:eastAsia="Calibri" w:cs="Arial"/>
              </w:rPr>
            </w:pPr>
            <w:r w:rsidRPr="00191D93">
              <w:rPr>
                <w:rFonts w:eastAsia="Calibri" w:cs="Arial"/>
              </w:rPr>
              <w:t>W kryterium podlega ocenie  czy prawidłowo zaklasyfikowano projekt jako spełniający lub nie spełniający definicji dużego projektu w rozumieniu art. 100 rozporządzenia PE i Rady (UE) nr 1303/2013, tzn. czy ww. status projektu, zadeklarowany we Wniosku o dofinansowanie projektu, jest zgodny z oświadczeniem Wnioskodawcy i dokumentacją techniczną (jeśli dotyczy).</w:t>
            </w:r>
          </w:p>
          <w:p w:rsidR="00611F07" w:rsidRPr="00191D93" w:rsidRDefault="00611F07" w:rsidP="00191D93">
            <w:pPr>
              <w:rPr>
                <w:rFonts w:eastAsia="Calibri" w:cs="Arial"/>
              </w:rPr>
            </w:pPr>
            <w:r w:rsidRPr="00191D93">
              <w:rPr>
                <w:rFonts w:eastAsia="Calibri" w:cs="Arial"/>
              </w:rPr>
              <w:t xml:space="preserve">W przypadku projektu oznaczonego jako niebędący „dużym projektem”, ocenie podlega także, czy z treści Wniosku o dofinansowanie projektu lub załączników nie wynika, że jest on częścią niepodzielnego zadania o sprecyzowanym charakterze gospodarczym lub technicznym, które posiada jasno określone cele i której całkowite koszty kwalifikowane przekraczają kwotę 50 mln EUR, a w przypadku operacji przyczyniających się do osiągnięcia celu tematycznego na mocy art. 9 </w:t>
            </w:r>
            <w:proofErr w:type="spellStart"/>
            <w:r w:rsidRPr="00191D93">
              <w:rPr>
                <w:rFonts w:eastAsia="Calibri" w:cs="Arial"/>
              </w:rPr>
              <w:t>pkt</w:t>
            </w:r>
            <w:proofErr w:type="spellEnd"/>
            <w:r w:rsidRPr="00191D93">
              <w:rPr>
                <w:rFonts w:eastAsia="Calibri" w:cs="Arial"/>
              </w:rPr>
              <w:t xml:space="preserve"> 7 rozporządzenia PE i Rady (UE) nr 1303/2013, której całkowite koszty </w:t>
            </w:r>
            <w:proofErr w:type="spellStart"/>
            <w:r w:rsidRPr="00191D93">
              <w:rPr>
                <w:rFonts w:eastAsia="Calibri" w:cs="Arial"/>
              </w:rPr>
              <w:t>kwalifikowalne</w:t>
            </w:r>
            <w:proofErr w:type="spellEnd"/>
            <w:r w:rsidRPr="00191D93">
              <w:rPr>
                <w:rFonts w:eastAsia="Calibri" w:cs="Arial"/>
              </w:rPr>
              <w:t xml:space="preserve"> przekraczają kwotę 75 mln EUR.</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0/1</w:t>
            </w:r>
          </w:p>
        </w:tc>
        <w:tc>
          <w:tcPr>
            <w:tcW w:w="0" w:type="auto"/>
            <w:vAlign w:val="center"/>
          </w:tcPr>
          <w:p w:rsidR="00611F07" w:rsidRPr="00191D93" w:rsidRDefault="00611F07" w:rsidP="00606EC2">
            <w:pPr>
              <w:spacing w:after="0"/>
              <w:jc w:val="center"/>
              <w:rPr>
                <w:rFonts w:eastAsia="Calibri" w:cs="Arial"/>
              </w:rPr>
            </w:pPr>
            <w:r w:rsidRPr="00191D93">
              <w:rPr>
                <w:rFonts w:eastAsia="Calibri" w:cs="Arial"/>
              </w:rPr>
              <w:t>TAK</w:t>
            </w:r>
          </w:p>
        </w:tc>
      </w:tr>
    </w:tbl>
    <w:p w:rsidR="003C58CD" w:rsidRPr="00CE0119" w:rsidRDefault="003C58CD">
      <w:pPr>
        <w:rPr>
          <w:rFonts w:cs="Arial"/>
          <w:b/>
        </w:rPr>
      </w:pPr>
      <w:r w:rsidRPr="00CE0119">
        <w:rPr>
          <w:rFonts w:cs="Arial"/>
          <w:b/>
        </w:rPr>
        <w:br w:type="page"/>
      </w:r>
    </w:p>
    <w:p w:rsidR="0011564B" w:rsidRPr="00CE0119" w:rsidRDefault="007623E7" w:rsidP="00271517">
      <w:pPr>
        <w:pStyle w:val="Nagwek3"/>
      </w:pPr>
      <w:bookmarkStart w:id="19" w:name="_Toc457226061"/>
      <w:bookmarkStart w:id="20" w:name="_Toc457376811"/>
      <w:bookmarkStart w:id="21" w:name="_Toc457381387"/>
      <w:bookmarkStart w:id="22" w:name="_Toc457987660"/>
      <w:bookmarkStart w:id="23" w:name="_Toc462147023"/>
      <w:bookmarkStart w:id="24" w:name="_Toc466462070"/>
      <w:r w:rsidRPr="00CE0119">
        <w:lastRenderedPageBreak/>
        <w:t xml:space="preserve">1.1 </w:t>
      </w:r>
      <w:r w:rsidRPr="00271517">
        <w:t>Kryteria</w:t>
      </w:r>
      <w:r w:rsidRPr="00CE0119">
        <w:t xml:space="preserve"> dotyczące pomocy publicznej</w:t>
      </w:r>
      <w:bookmarkEnd w:id="19"/>
      <w:bookmarkEnd w:id="20"/>
      <w:bookmarkEnd w:id="21"/>
      <w:bookmarkEnd w:id="22"/>
      <w:bookmarkEnd w:id="23"/>
      <w:bookmarkEnd w:id="24"/>
    </w:p>
    <w:tbl>
      <w:tblPr>
        <w:tblpPr w:leftFromText="141" w:rightFromText="141" w:vertAnchor="text" w:horzAnchor="margin" w:tblpY="2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3879"/>
        <w:gridCol w:w="8325"/>
        <w:gridCol w:w="1465"/>
      </w:tblGrid>
      <w:tr w:rsidR="0011564B" w:rsidRPr="0084221A" w:rsidTr="00606EC2">
        <w:trPr>
          <w:tblHeader/>
        </w:trPr>
        <w:tc>
          <w:tcPr>
            <w:tcW w:w="204" w:type="pct"/>
            <w:shd w:val="clear" w:color="auto" w:fill="auto"/>
            <w:vAlign w:val="center"/>
          </w:tcPr>
          <w:p w:rsidR="0011564B" w:rsidRPr="0084221A" w:rsidRDefault="0011564B" w:rsidP="00606EC2">
            <w:pPr>
              <w:rPr>
                <w:rFonts w:cs="Arial"/>
                <w:b/>
              </w:rPr>
            </w:pPr>
            <w:r w:rsidRPr="0084221A">
              <w:rPr>
                <w:rFonts w:cs="Arial"/>
                <w:b/>
              </w:rPr>
              <w:t>L.p.</w:t>
            </w:r>
          </w:p>
        </w:tc>
        <w:tc>
          <w:tcPr>
            <w:tcW w:w="1361" w:type="pct"/>
            <w:shd w:val="clear" w:color="auto" w:fill="auto"/>
            <w:vAlign w:val="center"/>
          </w:tcPr>
          <w:p w:rsidR="0011564B" w:rsidRPr="0084221A" w:rsidRDefault="0011564B" w:rsidP="00606EC2">
            <w:pPr>
              <w:rPr>
                <w:rFonts w:cs="Arial"/>
                <w:b/>
              </w:rPr>
            </w:pPr>
            <w:r w:rsidRPr="0084221A">
              <w:rPr>
                <w:rFonts w:cs="Arial"/>
                <w:b/>
              </w:rPr>
              <w:t>Kryterium szczegółowe</w:t>
            </w:r>
          </w:p>
        </w:tc>
        <w:tc>
          <w:tcPr>
            <w:tcW w:w="2921" w:type="pct"/>
            <w:shd w:val="clear" w:color="auto" w:fill="auto"/>
            <w:vAlign w:val="center"/>
          </w:tcPr>
          <w:p w:rsidR="0011564B" w:rsidRPr="0084221A" w:rsidRDefault="0011564B" w:rsidP="00606EC2">
            <w:pPr>
              <w:rPr>
                <w:rFonts w:cs="Arial"/>
                <w:b/>
              </w:rPr>
            </w:pPr>
            <w:r w:rsidRPr="0084221A">
              <w:rPr>
                <w:rFonts w:cs="Arial"/>
                <w:b/>
              </w:rPr>
              <w:t>Opis kryterium</w:t>
            </w:r>
          </w:p>
        </w:tc>
        <w:tc>
          <w:tcPr>
            <w:tcW w:w="514" w:type="pct"/>
            <w:tcBorders>
              <w:bottom w:val="single" w:sz="4" w:space="0" w:color="auto"/>
            </w:tcBorders>
            <w:shd w:val="clear" w:color="auto" w:fill="auto"/>
            <w:vAlign w:val="center"/>
          </w:tcPr>
          <w:p w:rsidR="0011564B" w:rsidRPr="0084221A" w:rsidRDefault="0011564B" w:rsidP="00606EC2">
            <w:pPr>
              <w:rPr>
                <w:rFonts w:cs="Arial"/>
                <w:b/>
              </w:rPr>
            </w:pPr>
            <w:r w:rsidRPr="0084221A">
              <w:rPr>
                <w:rFonts w:cs="Arial"/>
                <w:b/>
              </w:rPr>
              <w:t>Punktacja</w:t>
            </w:r>
          </w:p>
        </w:tc>
      </w:tr>
      <w:tr w:rsidR="0011564B" w:rsidRPr="0084221A" w:rsidTr="00606EC2">
        <w:tc>
          <w:tcPr>
            <w:tcW w:w="204" w:type="pct"/>
            <w:shd w:val="clear" w:color="auto" w:fill="auto"/>
            <w:vAlign w:val="center"/>
          </w:tcPr>
          <w:p w:rsidR="0011564B" w:rsidRPr="0084221A" w:rsidRDefault="0011564B" w:rsidP="00606EC2">
            <w:pPr>
              <w:rPr>
                <w:rFonts w:cs="Arial"/>
              </w:rPr>
            </w:pPr>
            <w:r w:rsidRPr="0084221A">
              <w:rPr>
                <w:rFonts w:cs="Arial"/>
              </w:rPr>
              <w:t>1.</w:t>
            </w:r>
          </w:p>
        </w:tc>
        <w:tc>
          <w:tcPr>
            <w:tcW w:w="1361" w:type="pct"/>
            <w:shd w:val="clear" w:color="auto" w:fill="auto"/>
            <w:vAlign w:val="center"/>
          </w:tcPr>
          <w:p w:rsidR="0011564B" w:rsidRPr="0084221A" w:rsidRDefault="0011564B" w:rsidP="00606EC2">
            <w:pPr>
              <w:rPr>
                <w:rFonts w:cs="Arial"/>
              </w:rPr>
            </w:pPr>
            <w:proofErr w:type="spellStart"/>
            <w:r w:rsidRPr="0084221A">
              <w:rPr>
                <w:rFonts w:cs="Arial"/>
              </w:rPr>
              <w:t>Kwalifikowalność</w:t>
            </w:r>
            <w:proofErr w:type="spellEnd"/>
            <w:r w:rsidRPr="0084221A">
              <w:rPr>
                <w:rFonts w:cs="Arial"/>
              </w:rPr>
              <w:t xml:space="preserve"> Wnioskodawcy</w:t>
            </w:r>
          </w:p>
        </w:tc>
        <w:tc>
          <w:tcPr>
            <w:tcW w:w="2921" w:type="pct"/>
            <w:shd w:val="clear" w:color="auto" w:fill="auto"/>
            <w:vAlign w:val="center"/>
          </w:tcPr>
          <w:p w:rsidR="0011564B" w:rsidRPr="0084221A" w:rsidRDefault="0011564B" w:rsidP="00606EC2">
            <w:pPr>
              <w:rPr>
                <w:rFonts w:cs="Arial"/>
              </w:rPr>
            </w:pPr>
            <w:r w:rsidRPr="0084221A">
              <w:rPr>
                <w:rFonts w:cs="Arial"/>
              </w:rPr>
              <w:t xml:space="preserve">Kryterium ma potwierdzić, iż podmiot może aplikować o daną kategorię pomocy, nie jest wykluczony na mocy przepisów prawa polskiego i unijnego oraz należy do kręgu podmiotów uprawnionych do aplikowania wskazanych w Regulaminie konkursu. ( w szczególności na podstawie Rozporządzenia Komisji (UE) nr 651/2014 lub rozporządzenia nr KE 1407/13 dotyczącego stosowania pomocy de </w:t>
            </w:r>
            <w:proofErr w:type="spellStart"/>
            <w:r w:rsidRPr="0084221A">
              <w:rPr>
                <w:rFonts w:cs="Arial"/>
              </w:rPr>
              <w:t>minimis</w:t>
            </w:r>
            <w:proofErr w:type="spellEnd"/>
            <w:r w:rsidRPr="0084221A">
              <w:rPr>
                <w:rFonts w:cs="Arial"/>
              </w:rPr>
              <w:t>.</w:t>
            </w:r>
          </w:p>
        </w:tc>
        <w:tc>
          <w:tcPr>
            <w:tcW w:w="514" w:type="pct"/>
            <w:tcBorders>
              <w:right w:val="single" w:sz="4" w:space="0" w:color="auto"/>
            </w:tcBorders>
            <w:shd w:val="clear" w:color="auto" w:fill="auto"/>
            <w:vAlign w:val="center"/>
          </w:tcPr>
          <w:p w:rsidR="0011564B" w:rsidRPr="0084221A" w:rsidRDefault="0011564B" w:rsidP="00606EC2">
            <w:pPr>
              <w:jc w:val="center"/>
              <w:rPr>
                <w:rFonts w:cs="Arial"/>
              </w:rPr>
            </w:pPr>
            <w:r w:rsidRPr="0084221A">
              <w:rPr>
                <w:rFonts w:cs="Arial"/>
              </w:rPr>
              <w:t>0/1</w:t>
            </w:r>
          </w:p>
        </w:tc>
      </w:tr>
      <w:tr w:rsidR="0011564B" w:rsidRPr="0084221A" w:rsidTr="00606EC2">
        <w:tc>
          <w:tcPr>
            <w:tcW w:w="204" w:type="pct"/>
            <w:shd w:val="clear" w:color="auto" w:fill="auto"/>
            <w:vAlign w:val="center"/>
          </w:tcPr>
          <w:p w:rsidR="0011564B" w:rsidRPr="0084221A" w:rsidRDefault="0011564B" w:rsidP="00606EC2">
            <w:pPr>
              <w:rPr>
                <w:rFonts w:cs="Arial"/>
              </w:rPr>
            </w:pPr>
            <w:r w:rsidRPr="0084221A">
              <w:rPr>
                <w:rFonts w:cs="Arial"/>
              </w:rPr>
              <w:t>2.</w:t>
            </w:r>
          </w:p>
        </w:tc>
        <w:tc>
          <w:tcPr>
            <w:tcW w:w="1361" w:type="pct"/>
            <w:shd w:val="clear" w:color="auto" w:fill="auto"/>
            <w:vAlign w:val="center"/>
          </w:tcPr>
          <w:p w:rsidR="0011564B" w:rsidRPr="0084221A" w:rsidRDefault="0011564B" w:rsidP="00606EC2">
            <w:pPr>
              <w:rPr>
                <w:rFonts w:cs="Arial"/>
              </w:rPr>
            </w:pPr>
            <w:r w:rsidRPr="0084221A">
              <w:rPr>
                <w:rFonts w:cs="Arial"/>
              </w:rPr>
              <w:t>Cel i przedmiot projektu zgodny z przeznaczeniem pomocy/kategorią pomocy</w:t>
            </w:r>
          </w:p>
        </w:tc>
        <w:tc>
          <w:tcPr>
            <w:tcW w:w="2921" w:type="pct"/>
            <w:shd w:val="clear" w:color="auto" w:fill="auto"/>
            <w:vAlign w:val="center"/>
          </w:tcPr>
          <w:p w:rsidR="0011564B" w:rsidRPr="0084221A" w:rsidRDefault="0011564B" w:rsidP="00606EC2">
            <w:pPr>
              <w:rPr>
                <w:rFonts w:cs="Arial"/>
              </w:rPr>
            </w:pPr>
            <w:r w:rsidRPr="0084221A">
              <w:rPr>
                <w:rFonts w:cs="Arial"/>
              </w:rPr>
              <w:t>W ramach kryterium weryfikowana jest zgodność projektu z celem, przeznaczeniem oraz warunkami dopuszczalności danego rodzaju pomocy określonymi we właściwych podstawach prawnych udzielenia pomocy, w szczególności na podstawie Rozporządzenia Komisji (UE) nr 651/2014</w:t>
            </w:r>
          </w:p>
        </w:tc>
        <w:tc>
          <w:tcPr>
            <w:tcW w:w="514" w:type="pct"/>
            <w:tcBorders>
              <w:right w:val="single" w:sz="4" w:space="0" w:color="auto"/>
            </w:tcBorders>
            <w:shd w:val="clear" w:color="auto" w:fill="auto"/>
            <w:vAlign w:val="center"/>
          </w:tcPr>
          <w:p w:rsidR="0011564B" w:rsidRPr="0084221A" w:rsidRDefault="0011564B" w:rsidP="00606EC2">
            <w:pPr>
              <w:jc w:val="center"/>
              <w:rPr>
                <w:rFonts w:cs="Arial"/>
              </w:rPr>
            </w:pPr>
            <w:r w:rsidRPr="0084221A">
              <w:rPr>
                <w:rFonts w:cs="Arial"/>
              </w:rPr>
              <w:t>0/1</w:t>
            </w:r>
          </w:p>
        </w:tc>
      </w:tr>
      <w:tr w:rsidR="0011564B" w:rsidRPr="0084221A" w:rsidTr="00606EC2">
        <w:tc>
          <w:tcPr>
            <w:tcW w:w="204" w:type="pct"/>
            <w:shd w:val="clear" w:color="auto" w:fill="auto"/>
            <w:vAlign w:val="center"/>
          </w:tcPr>
          <w:p w:rsidR="0011564B" w:rsidRPr="0084221A" w:rsidRDefault="0011564B" w:rsidP="00606EC2">
            <w:pPr>
              <w:rPr>
                <w:rFonts w:cs="Arial"/>
              </w:rPr>
            </w:pPr>
            <w:r w:rsidRPr="0084221A">
              <w:rPr>
                <w:rFonts w:cs="Arial"/>
              </w:rPr>
              <w:t>3.</w:t>
            </w:r>
          </w:p>
        </w:tc>
        <w:tc>
          <w:tcPr>
            <w:tcW w:w="1361" w:type="pct"/>
            <w:shd w:val="clear" w:color="auto" w:fill="auto"/>
            <w:vAlign w:val="center"/>
          </w:tcPr>
          <w:p w:rsidR="0011564B" w:rsidRPr="0084221A" w:rsidRDefault="0011564B" w:rsidP="00606EC2">
            <w:pPr>
              <w:rPr>
                <w:rFonts w:cs="Arial"/>
              </w:rPr>
            </w:pPr>
            <w:r w:rsidRPr="0084221A">
              <w:rPr>
                <w:rFonts w:cs="Arial"/>
              </w:rPr>
              <w:t xml:space="preserve">Potencjalna </w:t>
            </w:r>
            <w:proofErr w:type="spellStart"/>
            <w:r w:rsidRPr="0084221A">
              <w:rPr>
                <w:rFonts w:cs="Arial"/>
              </w:rPr>
              <w:t>kwalifikowalność</w:t>
            </w:r>
            <w:proofErr w:type="spellEnd"/>
            <w:r w:rsidRPr="0084221A">
              <w:rPr>
                <w:rFonts w:cs="Arial"/>
              </w:rPr>
              <w:t xml:space="preserve"> wydatków</w:t>
            </w:r>
          </w:p>
        </w:tc>
        <w:tc>
          <w:tcPr>
            <w:tcW w:w="2921" w:type="pct"/>
            <w:shd w:val="clear" w:color="auto" w:fill="auto"/>
            <w:vAlign w:val="center"/>
          </w:tcPr>
          <w:p w:rsidR="0011564B" w:rsidRPr="0084221A" w:rsidRDefault="0011564B" w:rsidP="00606EC2">
            <w:pPr>
              <w:rPr>
                <w:rFonts w:cs="Arial"/>
              </w:rPr>
            </w:pPr>
            <w:r w:rsidRPr="0084221A">
              <w:rPr>
                <w:rFonts w:cs="Arial"/>
                <w:iCs/>
              </w:rPr>
              <w:t>W ramach kryterium ocenie podlegać będzie czy wydatki ujęte jako kwalifikowane w projekcie spełniają warunki </w:t>
            </w:r>
            <w:proofErr w:type="spellStart"/>
            <w:r w:rsidRPr="0084221A">
              <w:rPr>
                <w:rFonts w:cs="Arial"/>
                <w:iCs/>
              </w:rPr>
              <w:t>kwalifikowalności</w:t>
            </w:r>
            <w:proofErr w:type="spellEnd"/>
            <w:r w:rsidRPr="0084221A">
              <w:rPr>
                <w:rFonts w:cs="Arial"/>
                <w:iCs/>
              </w:rPr>
              <w:t xml:space="preserve"> wskazane we właściwej podstawie prawnej udzielenia pomocy,(…)</w:t>
            </w:r>
          </w:p>
        </w:tc>
        <w:tc>
          <w:tcPr>
            <w:tcW w:w="514" w:type="pct"/>
            <w:shd w:val="clear" w:color="auto" w:fill="auto"/>
            <w:vAlign w:val="center"/>
          </w:tcPr>
          <w:p w:rsidR="0011564B" w:rsidRPr="0084221A" w:rsidRDefault="0011564B" w:rsidP="00606EC2">
            <w:pPr>
              <w:jc w:val="center"/>
              <w:rPr>
                <w:rFonts w:cs="Arial"/>
              </w:rPr>
            </w:pPr>
            <w:r w:rsidRPr="0084221A">
              <w:rPr>
                <w:rFonts w:cs="Arial"/>
              </w:rPr>
              <w:t>0/1</w:t>
            </w:r>
          </w:p>
        </w:tc>
      </w:tr>
      <w:tr w:rsidR="0011564B" w:rsidRPr="0084221A" w:rsidTr="00606EC2">
        <w:tc>
          <w:tcPr>
            <w:tcW w:w="204" w:type="pct"/>
            <w:shd w:val="clear" w:color="auto" w:fill="auto"/>
            <w:vAlign w:val="center"/>
          </w:tcPr>
          <w:p w:rsidR="0011564B" w:rsidRPr="0084221A" w:rsidRDefault="0011564B" w:rsidP="00606EC2">
            <w:pPr>
              <w:rPr>
                <w:rFonts w:cs="Arial"/>
              </w:rPr>
            </w:pPr>
            <w:r w:rsidRPr="0084221A">
              <w:rPr>
                <w:rFonts w:cs="Arial"/>
              </w:rPr>
              <w:t>4.</w:t>
            </w:r>
          </w:p>
        </w:tc>
        <w:tc>
          <w:tcPr>
            <w:tcW w:w="1361" w:type="pct"/>
            <w:shd w:val="clear" w:color="auto" w:fill="auto"/>
            <w:vAlign w:val="center"/>
          </w:tcPr>
          <w:p w:rsidR="0011564B" w:rsidRPr="0084221A" w:rsidRDefault="0011564B" w:rsidP="00606EC2">
            <w:pPr>
              <w:rPr>
                <w:rFonts w:cs="Arial"/>
              </w:rPr>
            </w:pPr>
            <w:r w:rsidRPr="0084221A">
              <w:rPr>
                <w:rFonts w:cs="Arial"/>
              </w:rPr>
              <w:t>Intensywność i maksymalna wartość pomocy oraz p</w:t>
            </w:r>
            <w:r w:rsidR="007623E7" w:rsidRPr="0084221A">
              <w:rPr>
                <w:rFonts w:cs="Arial"/>
              </w:rPr>
              <w:t>rocentowy poziom dofinansowania</w:t>
            </w:r>
          </w:p>
        </w:tc>
        <w:tc>
          <w:tcPr>
            <w:tcW w:w="2921" w:type="pct"/>
            <w:shd w:val="clear" w:color="auto" w:fill="auto"/>
            <w:vAlign w:val="center"/>
          </w:tcPr>
          <w:p w:rsidR="0011564B" w:rsidRPr="0084221A" w:rsidRDefault="0011564B" w:rsidP="00606EC2">
            <w:pPr>
              <w:rPr>
                <w:rFonts w:cs="Arial"/>
              </w:rPr>
            </w:pPr>
            <w:r w:rsidRPr="0084221A">
              <w:rPr>
                <w:rFonts w:cs="Arial"/>
              </w:rPr>
              <w:t>W ramach kryterium weryfikowane będzie w szczególności:</w:t>
            </w:r>
          </w:p>
          <w:p w:rsidR="0011564B" w:rsidRPr="0084221A" w:rsidRDefault="0011564B" w:rsidP="00606EC2">
            <w:pPr>
              <w:pStyle w:val="Akapitzlist0"/>
              <w:numPr>
                <w:ilvl w:val="0"/>
                <w:numId w:val="252"/>
              </w:numPr>
              <w:ind w:left="360" w:hanging="284"/>
              <w:contextualSpacing w:val="0"/>
              <w:rPr>
                <w:rFonts w:cs="Arial"/>
              </w:rPr>
            </w:pPr>
            <w:r w:rsidRPr="0084221A">
              <w:rPr>
                <w:rFonts w:cs="Arial"/>
              </w:rPr>
              <w:t>weryfikacja dopuszczalnej intensywności pomocy oraz zasad kumulacji pomocy;</w:t>
            </w:r>
          </w:p>
          <w:p w:rsidR="0011564B" w:rsidRPr="0084221A" w:rsidRDefault="0011564B" w:rsidP="00606EC2">
            <w:pPr>
              <w:pStyle w:val="Akapitzlist0"/>
              <w:numPr>
                <w:ilvl w:val="0"/>
                <w:numId w:val="252"/>
              </w:numPr>
              <w:ind w:left="360" w:hanging="284"/>
              <w:contextualSpacing w:val="0"/>
              <w:rPr>
                <w:rFonts w:cs="Arial"/>
              </w:rPr>
            </w:pPr>
            <w:r w:rsidRPr="0084221A">
              <w:rPr>
                <w:rFonts w:cs="Arial"/>
              </w:rPr>
              <w:t xml:space="preserve">weryfikacja dopuszczalnego pułapu wsparcia oraz zasad kumulacji w ramach pomocy de </w:t>
            </w:r>
            <w:proofErr w:type="spellStart"/>
            <w:r w:rsidRPr="0084221A">
              <w:rPr>
                <w:rFonts w:cs="Arial"/>
              </w:rPr>
              <w:t>minimis</w:t>
            </w:r>
            <w:proofErr w:type="spellEnd"/>
            <w:r w:rsidRPr="0084221A">
              <w:rPr>
                <w:rFonts w:cs="Arial"/>
              </w:rPr>
              <w:t>;</w:t>
            </w:r>
          </w:p>
          <w:p w:rsidR="0011564B" w:rsidRPr="0084221A" w:rsidRDefault="0011564B" w:rsidP="00606EC2">
            <w:pPr>
              <w:pStyle w:val="Akapitzlist0"/>
              <w:numPr>
                <w:ilvl w:val="0"/>
                <w:numId w:val="252"/>
              </w:numPr>
              <w:ind w:left="360" w:hanging="284"/>
              <w:contextualSpacing w:val="0"/>
              <w:rPr>
                <w:rFonts w:cs="Arial"/>
              </w:rPr>
            </w:pPr>
            <w:r w:rsidRPr="0084221A">
              <w:rPr>
                <w:rFonts w:cs="Arial"/>
              </w:rPr>
              <w:t>właściwy poziom procentowy dofinansowania wynikający z danego programu pomocowego przy uwzględnieniu rodzaju pomocy oraz wielkości przedsiębiorstwa.</w:t>
            </w:r>
          </w:p>
        </w:tc>
        <w:tc>
          <w:tcPr>
            <w:tcW w:w="514" w:type="pct"/>
            <w:shd w:val="clear" w:color="auto" w:fill="auto"/>
            <w:vAlign w:val="center"/>
          </w:tcPr>
          <w:p w:rsidR="0011564B" w:rsidRPr="0084221A" w:rsidRDefault="0011564B" w:rsidP="00606EC2">
            <w:pPr>
              <w:jc w:val="center"/>
              <w:rPr>
                <w:rFonts w:cs="Arial"/>
              </w:rPr>
            </w:pPr>
            <w:r w:rsidRPr="0084221A">
              <w:rPr>
                <w:rFonts w:cs="Arial"/>
              </w:rPr>
              <w:t>0/1</w:t>
            </w:r>
          </w:p>
        </w:tc>
      </w:tr>
      <w:tr w:rsidR="0011564B" w:rsidRPr="0084221A" w:rsidTr="00606EC2">
        <w:tc>
          <w:tcPr>
            <w:tcW w:w="204" w:type="pct"/>
            <w:shd w:val="clear" w:color="auto" w:fill="auto"/>
            <w:vAlign w:val="center"/>
          </w:tcPr>
          <w:p w:rsidR="0011564B" w:rsidRPr="0084221A" w:rsidRDefault="0011564B" w:rsidP="00606EC2">
            <w:pPr>
              <w:rPr>
                <w:rFonts w:cs="Arial"/>
              </w:rPr>
            </w:pPr>
            <w:r w:rsidRPr="0084221A">
              <w:rPr>
                <w:rFonts w:cs="Arial"/>
              </w:rPr>
              <w:t>5.</w:t>
            </w:r>
          </w:p>
        </w:tc>
        <w:tc>
          <w:tcPr>
            <w:tcW w:w="1361" w:type="pct"/>
            <w:shd w:val="clear" w:color="auto" w:fill="auto"/>
            <w:vAlign w:val="center"/>
          </w:tcPr>
          <w:p w:rsidR="0011564B" w:rsidRPr="0084221A" w:rsidRDefault="0011564B" w:rsidP="00606EC2">
            <w:pPr>
              <w:rPr>
                <w:rFonts w:cs="Arial"/>
              </w:rPr>
            </w:pPr>
            <w:r w:rsidRPr="0084221A">
              <w:rPr>
                <w:rFonts w:cs="Arial"/>
              </w:rPr>
              <w:t xml:space="preserve">Dodatkowe obowiązki warunkujące zgodność wsparcia w świetle postanowień podstaw prawnych </w:t>
            </w:r>
            <w:r w:rsidRPr="0084221A">
              <w:rPr>
                <w:rFonts w:cs="Arial"/>
              </w:rPr>
              <w:lastRenderedPageBreak/>
              <w:t>udzielania pomocy</w:t>
            </w:r>
          </w:p>
        </w:tc>
        <w:tc>
          <w:tcPr>
            <w:tcW w:w="2921" w:type="pct"/>
            <w:shd w:val="clear" w:color="auto" w:fill="auto"/>
            <w:vAlign w:val="center"/>
          </w:tcPr>
          <w:p w:rsidR="0011564B" w:rsidRPr="0084221A" w:rsidRDefault="0011564B" w:rsidP="00606EC2">
            <w:pPr>
              <w:rPr>
                <w:rFonts w:cs="Arial"/>
              </w:rPr>
            </w:pPr>
            <w:r w:rsidRPr="0084221A">
              <w:rPr>
                <w:rFonts w:cs="Arial"/>
              </w:rPr>
              <w:lastRenderedPageBreak/>
              <w:t xml:space="preserve">Kryterium ma sprawdzić, czy Beneficjent spełnia dodatkowe szczegółowe warunki otrzymania pomocy określone we właściwym rozporządzeniu MIR, rozporządzeniu Komisji Europejskiej lub innym akcie unijnym i każdorazowo zdefiniowane w Regulaminie </w:t>
            </w:r>
            <w:r w:rsidRPr="0084221A">
              <w:rPr>
                <w:rFonts w:cs="Arial"/>
              </w:rPr>
              <w:lastRenderedPageBreak/>
              <w:t>konkursu.</w:t>
            </w:r>
          </w:p>
        </w:tc>
        <w:tc>
          <w:tcPr>
            <w:tcW w:w="514" w:type="pct"/>
            <w:shd w:val="clear" w:color="auto" w:fill="auto"/>
            <w:vAlign w:val="center"/>
          </w:tcPr>
          <w:p w:rsidR="0011564B" w:rsidRPr="0084221A" w:rsidRDefault="0011564B" w:rsidP="00606EC2">
            <w:pPr>
              <w:jc w:val="center"/>
              <w:rPr>
                <w:rFonts w:cs="Arial"/>
              </w:rPr>
            </w:pPr>
            <w:r w:rsidRPr="0084221A">
              <w:rPr>
                <w:rFonts w:cs="Arial"/>
              </w:rPr>
              <w:lastRenderedPageBreak/>
              <w:t>0/1</w:t>
            </w:r>
          </w:p>
        </w:tc>
      </w:tr>
    </w:tbl>
    <w:p w:rsidR="0011564B" w:rsidRPr="00CE0119" w:rsidRDefault="0011564B" w:rsidP="0011564B">
      <w:pPr>
        <w:rPr>
          <w:rFonts w:cs="Arial"/>
          <w:b/>
          <w:bCs/>
          <w:sz w:val="24"/>
          <w:szCs w:val="24"/>
          <w:lang w:eastAsia="pl-PL"/>
        </w:rPr>
      </w:pPr>
      <w:r w:rsidRPr="00CE0119">
        <w:rPr>
          <w:rFonts w:cs="Arial"/>
          <w:b/>
          <w:bCs/>
          <w:sz w:val="24"/>
          <w:szCs w:val="24"/>
          <w:lang w:eastAsia="pl-PL"/>
        </w:rPr>
        <w:lastRenderedPageBreak/>
        <w:br w:type="page"/>
      </w:r>
    </w:p>
    <w:p w:rsidR="0011564B" w:rsidRPr="00CE0119" w:rsidRDefault="0011564B" w:rsidP="00CA5AB0">
      <w:pPr>
        <w:pStyle w:val="Nagwek3"/>
        <w:rPr>
          <w:rFonts w:cs="Arial"/>
        </w:rPr>
      </w:pPr>
      <w:bookmarkStart w:id="25" w:name="_Toc457226062"/>
      <w:bookmarkStart w:id="26" w:name="_Toc457376812"/>
      <w:bookmarkStart w:id="27" w:name="_Toc457381388"/>
      <w:bookmarkStart w:id="28" w:name="_Toc457987661"/>
      <w:bookmarkStart w:id="29" w:name="_Toc462147024"/>
      <w:bookmarkStart w:id="30" w:name="_Toc466462071"/>
      <w:r w:rsidRPr="00CE0119">
        <w:rPr>
          <w:rFonts w:cs="Arial"/>
        </w:rPr>
        <w:lastRenderedPageBreak/>
        <w:t>1</w:t>
      </w:r>
      <w:r w:rsidR="007623E7" w:rsidRPr="00CE0119">
        <w:rPr>
          <w:rFonts w:cs="Arial"/>
        </w:rPr>
        <w:t>.2 Kryteria dotyczące dokumentów środowiskowych</w:t>
      </w:r>
      <w:bookmarkEnd w:id="25"/>
      <w:bookmarkEnd w:id="26"/>
      <w:bookmarkEnd w:id="27"/>
      <w:bookmarkEnd w:id="28"/>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8"/>
        <w:gridCol w:w="1297"/>
        <w:gridCol w:w="3315"/>
        <w:gridCol w:w="6740"/>
        <w:gridCol w:w="1320"/>
      </w:tblGrid>
      <w:tr w:rsidR="0011564B" w:rsidRPr="0084221A" w:rsidTr="00606EC2">
        <w:trPr>
          <w:tblHeader/>
        </w:trPr>
        <w:tc>
          <w:tcPr>
            <w:tcW w:w="2172" w:type="pct"/>
            <w:gridSpan w:val="3"/>
            <w:vAlign w:val="center"/>
          </w:tcPr>
          <w:p w:rsidR="0011564B" w:rsidRPr="0084221A" w:rsidRDefault="0011564B" w:rsidP="00606EC2">
            <w:pPr>
              <w:keepNext/>
              <w:rPr>
                <w:rFonts w:cs="Arial"/>
                <w:b/>
              </w:rPr>
            </w:pPr>
            <w:r w:rsidRPr="0084221A">
              <w:rPr>
                <w:rFonts w:cs="Arial"/>
                <w:b/>
              </w:rPr>
              <w:t>Kryterium</w:t>
            </w:r>
          </w:p>
        </w:tc>
        <w:tc>
          <w:tcPr>
            <w:tcW w:w="2365" w:type="pct"/>
            <w:vAlign w:val="center"/>
          </w:tcPr>
          <w:p w:rsidR="0011564B" w:rsidRPr="0084221A" w:rsidRDefault="0011564B" w:rsidP="00606EC2">
            <w:pPr>
              <w:keepNext/>
              <w:rPr>
                <w:rFonts w:cs="Arial"/>
                <w:b/>
              </w:rPr>
            </w:pPr>
            <w:r w:rsidRPr="0084221A">
              <w:rPr>
                <w:rFonts w:cs="Arial"/>
                <w:b/>
              </w:rPr>
              <w:t>Opis</w:t>
            </w:r>
          </w:p>
        </w:tc>
        <w:tc>
          <w:tcPr>
            <w:tcW w:w="463" w:type="pct"/>
            <w:vAlign w:val="center"/>
          </w:tcPr>
          <w:p w:rsidR="0011564B" w:rsidRPr="0084221A" w:rsidRDefault="0011564B" w:rsidP="00606EC2">
            <w:pPr>
              <w:keepNext/>
              <w:rPr>
                <w:rFonts w:cs="Arial"/>
                <w:b/>
              </w:rPr>
            </w:pPr>
            <w:r w:rsidRPr="0084221A">
              <w:rPr>
                <w:rFonts w:cs="Arial"/>
                <w:b/>
              </w:rPr>
              <w:t>Ocena</w:t>
            </w:r>
          </w:p>
        </w:tc>
      </w:tr>
      <w:tr w:rsidR="0011564B" w:rsidRPr="0084221A" w:rsidTr="00606EC2">
        <w:tc>
          <w:tcPr>
            <w:tcW w:w="554" w:type="pct"/>
            <w:vMerge w:val="restart"/>
            <w:vAlign w:val="center"/>
          </w:tcPr>
          <w:p w:rsidR="0011564B" w:rsidRPr="0084221A" w:rsidRDefault="0011564B" w:rsidP="00606EC2">
            <w:pPr>
              <w:autoSpaceDE w:val="0"/>
              <w:autoSpaceDN w:val="0"/>
              <w:adjustRightInd w:val="0"/>
              <w:rPr>
                <w:rFonts w:cs="Arial"/>
              </w:rPr>
            </w:pPr>
            <w:r w:rsidRPr="0084221A">
              <w:rPr>
                <w:rFonts w:cs="Arial"/>
                <w:lang w:eastAsia="pl-PL"/>
              </w:rPr>
              <w:t>Czy projekt</w:t>
            </w:r>
            <w:r w:rsidR="00606EC2">
              <w:rPr>
                <w:rFonts w:cs="Arial"/>
                <w:lang w:eastAsia="pl-PL"/>
              </w:rPr>
              <w:t xml:space="preserve">  </w:t>
            </w:r>
            <w:r w:rsidRPr="0084221A">
              <w:rPr>
                <w:rFonts w:cs="Arial"/>
                <w:lang w:eastAsia="pl-PL"/>
              </w:rPr>
              <w:t>podlega</w:t>
            </w:r>
            <w:r w:rsidR="00606EC2">
              <w:rPr>
                <w:rFonts w:cs="Arial"/>
                <w:lang w:eastAsia="pl-PL"/>
              </w:rPr>
              <w:t xml:space="preserve"> </w:t>
            </w:r>
            <w:r w:rsidRPr="0084221A">
              <w:rPr>
                <w:rFonts w:cs="Arial"/>
                <w:lang w:eastAsia="pl-PL"/>
              </w:rPr>
              <w:t>procedurze</w:t>
            </w:r>
            <w:r w:rsidR="00606EC2">
              <w:rPr>
                <w:rFonts w:cs="Arial"/>
                <w:lang w:eastAsia="pl-PL"/>
              </w:rPr>
              <w:t xml:space="preserve"> </w:t>
            </w:r>
            <w:r w:rsidR="00606EC2">
              <w:rPr>
                <w:rFonts w:cs="Arial"/>
                <w:lang w:eastAsia="pl-PL"/>
              </w:rPr>
              <w:br/>
            </w:r>
            <w:r w:rsidRPr="0084221A">
              <w:rPr>
                <w:rFonts w:cs="Arial"/>
                <w:lang w:eastAsia="pl-PL"/>
              </w:rPr>
              <w:t>w zakresie</w:t>
            </w:r>
            <w:r w:rsidR="007623E7" w:rsidRPr="0084221A">
              <w:rPr>
                <w:rFonts w:cs="Arial"/>
                <w:lang w:eastAsia="pl-PL"/>
              </w:rPr>
              <w:br/>
            </w:r>
            <w:r w:rsidRPr="0084221A">
              <w:rPr>
                <w:rFonts w:cs="Arial"/>
                <w:lang w:eastAsia="pl-PL"/>
              </w:rPr>
              <w:t>OOŚ</w:t>
            </w:r>
            <w:r w:rsidR="007623E7" w:rsidRPr="0084221A">
              <w:rPr>
                <w:rFonts w:cs="Arial"/>
                <w:lang w:eastAsia="pl-PL"/>
              </w:rPr>
              <w:br/>
            </w:r>
            <w:r w:rsidRPr="0084221A">
              <w:rPr>
                <w:rFonts w:cs="Arial"/>
                <w:lang w:eastAsia="pl-PL"/>
              </w:rPr>
              <w:t>Tak/Nie</w:t>
            </w:r>
          </w:p>
        </w:tc>
        <w:tc>
          <w:tcPr>
            <w:tcW w:w="455" w:type="pct"/>
            <w:vMerge w:val="restart"/>
            <w:vAlign w:val="center"/>
          </w:tcPr>
          <w:p w:rsidR="0011564B" w:rsidRPr="0084221A" w:rsidRDefault="0011564B" w:rsidP="0084221A">
            <w:pPr>
              <w:rPr>
                <w:rFonts w:cs="Arial"/>
              </w:rPr>
            </w:pPr>
            <w:r w:rsidRPr="0084221A">
              <w:rPr>
                <w:rFonts w:cs="Arial"/>
              </w:rPr>
              <w:t>TAK</w:t>
            </w:r>
          </w:p>
        </w:tc>
        <w:tc>
          <w:tcPr>
            <w:tcW w:w="1163" w:type="pct"/>
            <w:vAlign w:val="center"/>
          </w:tcPr>
          <w:p w:rsidR="0011564B" w:rsidRPr="0084221A" w:rsidRDefault="0011564B" w:rsidP="0084221A">
            <w:pPr>
              <w:autoSpaceDE w:val="0"/>
              <w:autoSpaceDN w:val="0"/>
              <w:adjustRightInd w:val="0"/>
              <w:rPr>
                <w:rFonts w:cs="Arial"/>
              </w:rPr>
            </w:pPr>
            <w:r w:rsidRPr="0084221A">
              <w:rPr>
                <w:rFonts w:cs="Arial"/>
                <w:lang w:eastAsia="pl-PL"/>
              </w:rPr>
              <w:t>Czy przedłożone zostały wszystkie</w:t>
            </w:r>
            <w:r w:rsidR="007623E7" w:rsidRPr="0084221A">
              <w:rPr>
                <w:rFonts w:cs="Arial"/>
                <w:lang w:eastAsia="pl-PL"/>
              </w:rPr>
              <w:br/>
            </w:r>
            <w:r w:rsidRPr="0084221A">
              <w:rPr>
                <w:rFonts w:cs="Arial"/>
                <w:lang w:eastAsia="pl-PL"/>
              </w:rPr>
              <w:t>wymagane załączniki w zakresie OOŚ</w:t>
            </w:r>
          </w:p>
        </w:tc>
        <w:tc>
          <w:tcPr>
            <w:tcW w:w="2365" w:type="pct"/>
            <w:vAlign w:val="center"/>
          </w:tcPr>
          <w:p w:rsidR="0011564B" w:rsidRPr="0084221A" w:rsidRDefault="0011564B" w:rsidP="0084221A">
            <w:pPr>
              <w:autoSpaceDE w:val="0"/>
              <w:autoSpaceDN w:val="0"/>
              <w:adjustRightInd w:val="0"/>
              <w:rPr>
                <w:rFonts w:cs="Arial"/>
                <w:lang w:eastAsia="pl-PL"/>
              </w:rPr>
            </w:pPr>
            <w:r w:rsidRPr="0084221A">
              <w:rPr>
                <w:rFonts w:cs="Arial"/>
                <w:lang w:eastAsia="pl-PL"/>
              </w:rPr>
              <w:t>Przedsięwzięcia podlegające procedurze OOŚ wymagają przedłożenia wszystkich wymaganych załączników i dokumentacji dotyczących OOŚ (zgodnie z listą załączników do konkursu). Zaświadczenie organu odpowiedzialnego za monitorowanie obszarów Natura 2000 (w przypadku, gdy przedsięwzięcie nie wywrze istotnego wpływu na obszar Natura 2000, a więc nie zostało uznane za konieczne przeprowadzenie oceny, o której mowa w art. 6 ust. 3 Dyrektywy 92/43/EWG).</w:t>
            </w:r>
          </w:p>
        </w:tc>
        <w:tc>
          <w:tcPr>
            <w:tcW w:w="463" w:type="pct"/>
            <w:vAlign w:val="center"/>
          </w:tcPr>
          <w:p w:rsidR="0011564B" w:rsidRPr="0084221A" w:rsidRDefault="0011564B" w:rsidP="00606EC2">
            <w:pPr>
              <w:jc w:val="center"/>
              <w:rPr>
                <w:rFonts w:cs="Arial"/>
              </w:rPr>
            </w:pPr>
            <w:r w:rsidRPr="0084221A">
              <w:rPr>
                <w:rFonts w:cs="Arial"/>
              </w:rPr>
              <w:t>0/1</w:t>
            </w:r>
          </w:p>
        </w:tc>
      </w:tr>
      <w:tr w:rsidR="0011564B" w:rsidRPr="0084221A" w:rsidTr="00606EC2">
        <w:trPr>
          <w:trHeight w:val="1223"/>
        </w:trPr>
        <w:tc>
          <w:tcPr>
            <w:tcW w:w="554" w:type="pct"/>
            <w:vMerge/>
            <w:vAlign w:val="center"/>
          </w:tcPr>
          <w:p w:rsidR="0011564B" w:rsidRPr="0084221A" w:rsidRDefault="0011564B" w:rsidP="0084221A">
            <w:pPr>
              <w:rPr>
                <w:rFonts w:cs="Arial"/>
              </w:rPr>
            </w:pPr>
          </w:p>
        </w:tc>
        <w:tc>
          <w:tcPr>
            <w:tcW w:w="455" w:type="pct"/>
            <w:vMerge/>
            <w:vAlign w:val="center"/>
          </w:tcPr>
          <w:p w:rsidR="0011564B" w:rsidRPr="0084221A" w:rsidRDefault="0011564B" w:rsidP="0084221A">
            <w:pPr>
              <w:rPr>
                <w:rFonts w:cs="Arial"/>
              </w:rPr>
            </w:pPr>
          </w:p>
        </w:tc>
        <w:tc>
          <w:tcPr>
            <w:tcW w:w="1163" w:type="pct"/>
            <w:vAlign w:val="center"/>
          </w:tcPr>
          <w:p w:rsidR="0011564B" w:rsidRPr="0084221A" w:rsidRDefault="0011564B" w:rsidP="0084221A">
            <w:pPr>
              <w:autoSpaceDE w:val="0"/>
              <w:autoSpaceDN w:val="0"/>
              <w:adjustRightInd w:val="0"/>
              <w:rPr>
                <w:rFonts w:cs="Arial"/>
              </w:rPr>
            </w:pPr>
            <w:r w:rsidRPr="0084221A">
              <w:rPr>
                <w:rFonts w:cs="Arial"/>
                <w:lang w:eastAsia="pl-PL"/>
              </w:rPr>
              <w:t>Czy załączniki są wypełnione w sposób poprawny</w:t>
            </w:r>
          </w:p>
        </w:tc>
        <w:tc>
          <w:tcPr>
            <w:tcW w:w="2365" w:type="pct"/>
            <w:vAlign w:val="center"/>
          </w:tcPr>
          <w:p w:rsidR="0011564B" w:rsidRPr="0084221A" w:rsidRDefault="0011564B" w:rsidP="001E108A">
            <w:pPr>
              <w:autoSpaceDE w:val="0"/>
              <w:autoSpaceDN w:val="0"/>
              <w:adjustRightInd w:val="0"/>
              <w:rPr>
                <w:rFonts w:cs="Arial"/>
              </w:rPr>
            </w:pPr>
            <w:r w:rsidRPr="0084221A">
              <w:rPr>
                <w:rFonts w:cs="Arial"/>
                <w:lang w:eastAsia="pl-PL"/>
              </w:rPr>
              <w:t>Kompletność wypełnienia poszczególnych</w:t>
            </w:r>
            <w:r w:rsidR="007623E7" w:rsidRPr="0084221A">
              <w:rPr>
                <w:rFonts w:cs="Arial"/>
                <w:lang w:eastAsia="pl-PL"/>
              </w:rPr>
              <w:t xml:space="preserve"> </w:t>
            </w:r>
            <w:r w:rsidRPr="0084221A">
              <w:rPr>
                <w:rFonts w:cs="Arial"/>
                <w:lang w:eastAsia="pl-PL"/>
              </w:rPr>
              <w:t>punktów w Formularzu do wniosku o dofinansowanie w zakresie OOŚ. Treść Formularza do wniosku o dofinansowanie w zakresie OOŚ oraz Zaświadczenia organu odpowiedzialnego za monitorowanie</w:t>
            </w:r>
            <w:r w:rsidR="007623E7" w:rsidRPr="0084221A">
              <w:rPr>
                <w:rFonts w:cs="Arial"/>
                <w:lang w:eastAsia="pl-PL"/>
              </w:rPr>
              <w:t xml:space="preserve"> </w:t>
            </w:r>
            <w:r w:rsidRPr="0084221A">
              <w:rPr>
                <w:rFonts w:cs="Arial"/>
                <w:lang w:eastAsia="pl-PL"/>
              </w:rPr>
              <w:t>obszarów Natura 2000 musi być zgodna z informacjami zawartymi we wniosku dokumentacji środowiskowej oraz postanowieniem uzgadniającym decyzji</w:t>
            </w:r>
            <w:r w:rsidR="007623E7" w:rsidRPr="0084221A">
              <w:rPr>
                <w:rFonts w:cs="Arial"/>
                <w:lang w:eastAsia="pl-PL"/>
              </w:rPr>
              <w:t xml:space="preserve"> </w:t>
            </w:r>
            <w:r w:rsidRPr="0084221A">
              <w:rPr>
                <w:rFonts w:cs="Arial"/>
                <w:lang w:eastAsia="pl-PL"/>
              </w:rPr>
              <w:t>budowlaną lub z tą decyzją.</w:t>
            </w:r>
          </w:p>
        </w:tc>
        <w:tc>
          <w:tcPr>
            <w:tcW w:w="463" w:type="pct"/>
            <w:vAlign w:val="center"/>
          </w:tcPr>
          <w:p w:rsidR="0011564B" w:rsidRPr="0084221A" w:rsidRDefault="0011564B" w:rsidP="00606EC2">
            <w:pPr>
              <w:jc w:val="center"/>
              <w:rPr>
                <w:rFonts w:cs="Arial"/>
              </w:rPr>
            </w:pPr>
            <w:r w:rsidRPr="0084221A">
              <w:rPr>
                <w:rFonts w:cs="Arial"/>
              </w:rPr>
              <w:t>0/1</w:t>
            </w:r>
          </w:p>
        </w:tc>
      </w:tr>
      <w:tr w:rsidR="0011564B" w:rsidRPr="0084221A" w:rsidTr="00606EC2">
        <w:trPr>
          <w:trHeight w:val="1075"/>
        </w:trPr>
        <w:tc>
          <w:tcPr>
            <w:tcW w:w="554" w:type="pct"/>
            <w:vMerge/>
            <w:vAlign w:val="center"/>
          </w:tcPr>
          <w:p w:rsidR="0011564B" w:rsidRPr="0084221A" w:rsidRDefault="0011564B" w:rsidP="0084221A">
            <w:pPr>
              <w:rPr>
                <w:rFonts w:cs="Arial"/>
              </w:rPr>
            </w:pPr>
          </w:p>
        </w:tc>
        <w:tc>
          <w:tcPr>
            <w:tcW w:w="455" w:type="pct"/>
            <w:vMerge/>
            <w:vAlign w:val="center"/>
          </w:tcPr>
          <w:p w:rsidR="0011564B" w:rsidRPr="0084221A" w:rsidRDefault="0011564B" w:rsidP="0084221A">
            <w:pPr>
              <w:rPr>
                <w:rFonts w:cs="Arial"/>
              </w:rPr>
            </w:pPr>
          </w:p>
        </w:tc>
        <w:tc>
          <w:tcPr>
            <w:tcW w:w="1163" w:type="pct"/>
            <w:vAlign w:val="center"/>
          </w:tcPr>
          <w:p w:rsidR="0011564B" w:rsidRPr="0084221A" w:rsidRDefault="0011564B" w:rsidP="0084221A">
            <w:pPr>
              <w:autoSpaceDE w:val="0"/>
              <w:autoSpaceDN w:val="0"/>
              <w:adjustRightInd w:val="0"/>
              <w:rPr>
                <w:rFonts w:cs="Arial"/>
              </w:rPr>
            </w:pPr>
            <w:r w:rsidRPr="0084221A">
              <w:rPr>
                <w:rFonts w:cs="Arial"/>
                <w:lang w:eastAsia="pl-PL"/>
              </w:rPr>
              <w:t>Czy procedura OOŚ została</w:t>
            </w:r>
            <w:r w:rsidR="007623E7" w:rsidRPr="0084221A">
              <w:rPr>
                <w:rFonts w:cs="Arial"/>
                <w:lang w:eastAsia="pl-PL"/>
              </w:rPr>
              <w:br/>
            </w:r>
            <w:r w:rsidRPr="0084221A">
              <w:rPr>
                <w:rFonts w:cs="Arial"/>
                <w:lang w:eastAsia="pl-PL"/>
              </w:rPr>
              <w:t>przeprowadzona poprawnie</w:t>
            </w:r>
          </w:p>
        </w:tc>
        <w:tc>
          <w:tcPr>
            <w:tcW w:w="2365" w:type="pct"/>
            <w:vAlign w:val="center"/>
          </w:tcPr>
          <w:p w:rsidR="0011564B" w:rsidRPr="0084221A" w:rsidRDefault="0011564B" w:rsidP="0084221A">
            <w:pPr>
              <w:autoSpaceDE w:val="0"/>
              <w:autoSpaceDN w:val="0"/>
              <w:adjustRightInd w:val="0"/>
              <w:rPr>
                <w:rFonts w:cs="Arial"/>
              </w:rPr>
            </w:pPr>
            <w:r w:rsidRPr="0084221A">
              <w:rPr>
                <w:rFonts w:cs="Arial"/>
                <w:lang w:eastAsia="pl-PL"/>
              </w:rPr>
              <w:t>Zgodność z Dyrektywami OOŚ, Siedliskową i Ptasią oraz przepisami krajowymi w zakresie OOŚ (decyzja o środowiskowych uwarunkowaniach, postanowienia organów w przedmiocie konieczności sporządzenia raportu OOŚ, streszczenie raportu OOŚ w języku</w:t>
            </w:r>
            <w:r w:rsidR="007623E7" w:rsidRPr="0084221A">
              <w:rPr>
                <w:rFonts w:cs="Arial"/>
                <w:lang w:eastAsia="pl-PL"/>
              </w:rPr>
              <w:t xml:space="preserve"> </w:t>
            </w:r>
            <w:r w:rsidRPr="0084221A">
              <w:rPr>
                <w:rFonts w:cs="Arial"/>
                <w:lang w:eastAsia="pl-PL"/>
              </w:rPr>
              <w:t>niespecjalistycznym, itp.)</w:t>
            </w:r>
          </w:p>
        </w:tc>
        <w:tc>
          <w:tcPr>
            <w:tcW w:w="463" w:type="pct"/>
            <w:vAlign w:val="center"/>
          </w:tcPr>
          <w:p w:rsidR="0011564B" w:rsidRPr="0084221A" w:rsidRDefault="0011564B" w:rsidP="00606EC2">
            <w:pPr>
              <w:jc w:val="center"/>
              <w:rPr>
                <w:rFonts w:cs="Arial"/>
              </w:rPr>
            </w:pPr>
            <w:r w:rsidRPr="0084221A">
              <w:rPr>
                <w:rFonts w:cs="Arial"/>
              </w:rPr>
              <w:t>0/1</w:t>
            </w:r>
          </w:p>
        </w:tc>
      </w:tr>
      <w:tr w:rsidR="0011564B" w:rsidRPr="0084221A" w:rsidTr="00606EC2">
        <w:trPr>
          <w:trHeight w:val="1791"/>
        </w:trPr>
        <w:tc>
          <w:tcPr>
            <w:tcW w:w="554" w:type="pct"/>
            <w:vMerge/>
            <w:vAlign w:val="center"/>
          </w:tcPr>
          <w:p w:rsidR="0011564B" w:rsidRPr="0084221A" w:rsidRDefault="0011564B" w:rsidP="0084221A">
            <w:pPr>
              <w:rPr>
                <w:rFonts w:cs="Arial"/>
              </w:rPr>
            </w:pPr>
          </w:p>
        </w:tc>
        <w:tc>
          <w:tcPr>
            <w:tcW w:w="455" w:type="pct"/>
            <w:vAlign w:val="center"/>
          </w:tcPr>
          <w:p w:rsidR="0011564B" w:rsidRPr="0084221A" w:rsidRDefault="0011564B" w:rsidP="0084221A">
            <w:pPr>
              <w:rPr>
                <w:rFonts w:cs="Arial"/>
              </w:rPr>
            </w:pPr>
            <w:r w:rsidRPr="0084221A">
              <w:rPr>
                <w:rFonts w:cs="Arial"/>
              </w:rPr>
              <w:t>NIE</w:t>
            </w:r>
          </w:p>
        </w:tc>
        <w:tc>
          <w:tcPr>
            <w:tcW w:w="1163" w:type="pct"/>
            <w:vAlign w:val="center"/>
          </w:tcPr>
          <w:p w:rsidR="0011564B" w:rsidRPr="0084221A" w:rsidRDefault="0011564B" w:rsidP="00606EC2">
            <w:pPr>
              <w:autoSpaceDE w:val="0"/>
              <w:autoSpaceDN w:val="0"/>
              <w:adjustRightInd w:val="0"/>
              <w:rPr>
                <w:rFonts w:cs="Arial"/>
              </w:rPr>
            </w:pPr>
            <w:r w:rsidRPr="0084221A">
              <w:rPr>
                <w:rFonts w:cs="Arial"/>
                <w:lang w:eastAsia="pl-PL"/>
              </w:rPr>
              <w:t>Wniosek nie podlega dalszej weryfikacji w ramach poprawności</w:t>
            </w:r>
            <w:r w:rsidR="007623E7" w:rsidRPr="0084221A">
              <w:rPr>
                <w:rFonts w:cs="Arial"/>
                <w:lang w:eastAsia="pl-PL"/>
              </w:rPr>
              <w:t xml:space="preserve"> </w:t>
            </w:r>
            <w:r w:rsidRPr="0084221A">
              <w:rPr>
                <w:rFonts w:cs="Arial"/>
                <w:lang w:eastAsia="pl-PL"/>
              </w:rPr>
              <w:t>procedury OOŚ i jest kierowany do dalszej oceny</w:t>
            </w:r>
          </w:p>
        </w:tc>
        <w:tc>
          <w:tcPr>
            <w:tcW w:w="2365" w:type="pct"/>
            <w:vAlign w:val="center"/>
          </w:tcPr>
          <w:p w:rsidR="0011564B" w:rsidRPr="0084221A" w:rsidRDefault="0011564B" w:rsidP="0084221A">
            <w:pPr>
              <w:autoSpaceDE w:val="0"/>
              <w:autoSpaceDN w:val="0"/>
              <w:adjustRightInd w:val="0"/>
              <w:rPr>
                <w:rFonts w:cs="Arial"/>
                <w:lang w:eastAsia="pl-PL"/>
              </w:rPr>
            </w:pPr>
            <w:r w:rsidRPr="0084221A">
              <w:rPr>
                <w:rFonts w:cs="Arial"/>
                <w:lang w:eastAsia="pl-PL"/>
              </w:rPr>
              <w:t>Przedsięwzięcia nie podlegające procedurze OOŚ wymagają przedłożenia Formularza do wniosku o dofinansowanie w zakresie OOŚ wypełnianego (w sposób prawidłowy) w ograniczonym zakresie.</w:t>
            </w:r>
          </w:p>
          <w:p w:rsidR="0011564B" w:rsidRPr="0084221A" w:rsidRDefault="0011564B" w:rsidP="0084221A">
            <w:pPr>
              <w:autoSpaceDE w:val="0"/>
              <w:autoSpaceDN w:val="0"/>
              <w:adjustRightInd w:val="0"/>
              <w:rPr>
                <w:rFonts w:cs="Arial"/>
                <w:lang w:eastAsia="pl-PL"/>
              </w:rPr>
            </w:pPr>
            <w:r w:rsidRPr="0084221A">
              <w:rPr>
                <w:rFonts w:cs="Arial"/>
                <w:lang w:eastAsia="pl-PL"/>
              </w:rPr>
              <w:t>Zaświadczenie organu odpowiedzialnego za</w:t>
            </w:r>
            <w:r w:rsidR="007623E7" w:rsidRPr="0084221A">
              <w:rPr>
                <w:rFonts w:cs="Arial"/>
                <w:lang w:eastAsia="pl-PL"/>
              </w:rPr>
              <w:t xml:space="preserve"> </w:t>
            </w:r>
            <w:r w:rsidRPr="0084221A">
              <w:rPr>
                <w:rFonts w:cs="Arial"/>
                <w:lang w:eastAsia="pl-PL"/>
              </w:rPr>
              <w:t>monitorowanie obszarów Natura 2000 jest wymagane w przypadku realizacji przedsięwzięć infrastrukturalnych.</w:t>
            </w:r>
          </w:p>
        </w:tc>
        <w:tc>
          <w:tcPr>
            <w:tcW w:w="463" w:type="pct"/>
            <w:vAlign w:val="center"/>
          </w:tcPr>
          <w:p w:rsidR="0011564B" w:rsidRPr="0084221A" w:rsidRDefault="0011564B" w:rsidP="00606EC2">
            <w:pPr>
              <w:jc w:val="center"/>
              <w:rPr>
                <w:rFonts w:cs="Arial"/>
              </w:rPr>
            </w:pPr>
            <w:r w:rsidRPr="0084221A">
              <w:rPr>
                <w:rFonts w:cs="Arial"/>
              </w:rPr>
              <w:t>0/1</w:t>
            </w:r>
          </w:p>
        </w:tc>
      </w:tr>
    </w:tbl>
    <w:p w:rsidR="003C58CD" w:rsidRPr="00CE0119" w:rsidRDefault="003C58CD">
      <w:pPr>
        <w:rPr>
          <w:rFonts w:cs="Arial"/>
          <w:b/>
          <w:szCs w:val="24"/>
          <w:lang w:eastAsia="pl-PL"/>
        </w:rPr>
      </w:pPr>
      <w:r w:rsidRPr="00CE0119">
        <w:rPr>
          <w:rFonts w:cs="Arial"/>
          <w:b/>
          <w:szCs w:val="24"/>
          <w:lang w:eastAsia="pl-PL"/>
        </w:rPr>
        <w:br w:type="page"/>
      </w:r>
    </w:p>
    <w:p w:rsidR="0011564B" w:rsidRPr="00CE0119" w:rsidRDefault="0011564B" w:rsidP="001E108A">
      <w:pPr>
        <w:pStyle w:val="Nagwek3"/>
      </w:pPr>
      <w:bookmarkStart w:id="31" w:name="_Toc457226064"/>
      <w:bookmarkStart w:id="32" w:name="_Toc457376814"/>
      <w:bookmarkStart w:id="33" w:name="_Toc457381390"/>
      <w:bookmarkStart w:id="34" w:name="_Toc457987663"/>
      <w:bookmarkStart w:id="35" w:name="_Toc462147026"/>
      <w:bookmarkStart w:id="36" w:name="_Toc466462072"/>
      <w:r w:rsidRPr="00CE0119">
        <w:lastRenderedPageBreak/>
        <w:t>1.4.</w:t>
      </w:r>
      <w:r w:rsidRPr="00CE0119">
        <w:tab/>
      </w:r>
      <w:r w:rsidR="000D2D70">
        <w:t xml:space="preserve"> </w:t>
      </w:r>
      <w:r w:rsidR="004C350F" w:rsidRPr="00CE0119">
        <w:t xml:space="preserve">Dodatkowe kryteria </w:t>
      </w:r>
      <w:r w:rsidR="004C350F" w:rsidRPr="001E108A">
        <w:t>formalne</w:t>
      </w:r>
      <w:r w:rsidR="004C350F" w:rsidRPr="00CE0119">
        <w:t xml:space="preserve"> dla inwestycji znajdujących się w planie inwestycyjnym dla subregionów objętych OSI problemowymi</w:t>
      </w:r>
      <w:r w:rsidRPr="00CE0119">
        <w:t xml:space="preserve"> (RIT)</w:t>
      </w:r>
      <w:bookmarkEnd w:id="31"/>
      <w:bookmarkEnd w:id="32"/>
      <w:bookmarkEnd w:id="33"/>
      <w:bookmarkEnd w:id="34"/>
      <w:bookmarkEnd w:id="35"/>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3275"/>
        <w:gridCol w:w="6113"/>
        <w:gridCol w:w="2425"/>
        <w:gridCol w:w="1867"/>
      </w:tblGrid>
      <w:tr w:rsidR="0011564B" w:rsidRPr="0084221A" w:rsidTr="007E5E23">
        <w:trPr>
          <w:tblHeader/>
        </w:trPr>
        <w:tc>
          <w:tcPr>
            <w:tcW w:w="200" w:type="pct"/>
            <w:vAlign w:val="center"/>
          </w:tcPr>
          <w:p w:rsidR="0011564B" w:rsidRPr="0084221A" w:rsidRDefault="0011564B" w:rsidP="0084221A">
            <w:pPr>
              <w:rPr>
                <w:rFonts w:cs="Arial"/>
                <w:b/>
              </w:rPr>
            </w:pPr>
            <w:r w:rsidRPr="0084221A">
              <w:rPr>
                <w:rFonts w:cs="Arial"/>
                <w:b/>
              </w:rPr>
              <w:t>Lp.</w:t>
            </w:r>
          </w:p>
        </w:tc>
        <w:tc>
          <w:tcPr>
            <w:tcW w:w="1149" w:type="pct"/>
            <w:vAlign w:val="center"/>
          </w:tcPr>
          <w:p w:rsidR="0011564B" w:rsidRPr="0084221A" w:rsidRDefault="0011564B" w:rsidP="0084221A">
            <w:pPr>
              <w:rPr>
                <w:rFonts w:cs="Arial"/>
                <w:b/>
              </w:rPr>
            </w:pPr>
            <w:r w:rsidRPr="0084221A">
              <w:rPr>
                <w:rFonts w:cs="Arial"/>
                <w:b/>
              </w:rPr>
              <w:t>Nazwa kryterium</w:t>
            </w:r>
          </w:p>
        </w:tc>
        <w:tc>
          <w:tcPr>
            <w:tcW w:w="2145" w:type="pct"/>
            <w:vAlign w:val="center"/>
          </w:tcPr>
          <w:p w:rsidR="0011564B" w:rsidRPr="0084221A" w:rsidRDefault="0011564B" w:rsidP="0084221A">
            <w:pPr>
              <w:rPr>
                <w:rFonts w:cs="Arial"/>
                <w:b/>
              </w:rPr>
            </w:pPr>
            <w:r w:rsidRPr="0084221A">
              <w:rPr>
                <w:rFonts w:cs="Arial"/>
                <w:b/>
              </w:rPr>
              <w:t>Opis kryterium</w:t>
            </w:r>
          </w:p>
        </w:tc>
        <w:tc>
          <w:tcPr>
            <w:tcW w:w="851" w:type="pct"/>
            <w:vAlign w:val="center"/>
          </w:tcPr>
          <w:p w:rsidR="0011564B" w:rsidRPr="0084221A" w:rsidRDefault="0011564B" w:rsidP="0084221A">
            <w:pPr>
              <w:rPr>
                <w:rFonts w:cs="Arial"/>
                <w:b/>
              </w:rPr>
            </w:pPr>
            <w:r w:rsidRPr="0084221A">
              <w:rPr>
                <w:rFonts w:cs="Arial"/>
                <w:b/>
              </w:rPr>
              <w:t>Punktacja</w:t>
            </w:r>
          </w:p>
        </w:tc>
        <w:tc>
          <w:tcPr>
            <w:tcW w:w="655" w:type="pct"/>
            <w:vAlign w:val="center"/>
          </w:tcPr>
          <w:p w:rsidR="0011564B" w:rsidRPr="0084221A" w:rsidRDefault="0011564B" w:rsidP="0084221A">
            <w:pPr>
              <w:rPr>
                <w:rFonts w:cs="Arial"/>
                <w:b/>
              </w:rPr>
            </w:pPr>
            <w:r w:rsidRPr="0084221A">
              <w:rPr>
                <w:rFonts w:cs="Arial"/>
                <w:b/>
              </w:rPr>
              <w:t>Możliwość uzupełnienia</w:t>
            </w:r>
          </w:p>
        </w:tc>
      </w:tr>
      <w:tr w:rsidR="0011564B" w:rsidRPr="0084221A" w:rsidTr="007E5E23">
        <w:tc>
          <w:tcPr>
            <w:tcW w:w="200" w:type="pct"/>
            <w:vAlign w:val="center"/>
          </w:tcPr>
          <w:p w:rsidR="0011564B" w:rsidRPr="0084221A" w:rsidRDefault="0011564B" w:rsidP="0084221A">
            <w:pPr>
              <w:rPr>
                <w:rFonts w:cs="Arial"/>
              </w:rPr>
            </w:pPr>
            <w:r w:rsidRPr="0084221A">
              <w:rPr>
                <w:rFonts w:cs="Arial"/>
              </w:rPr>
              <w:t>1.</w:t>
            </w:r>
          </w:p>
        </w:tc>
        <w:tc>
          <w:tcPr>
            <w:tcW w:w="1149" w:type="pct"/>
            <w:vAlign w:val="center"/>
          </w:tcPr>
          <w:p w:rsidR="0011564B" w:rsidRPr="0084221A" w:rsidRDefault="0011564B" w:rsidP="0084221A">
            <w:pPr>
              <w:rPr>
                <w:rFonts w:cs="Arial"/>
              </w:rPr>
            </w:pPr>
            <w:r w:rsidRPr="0084221A">
              <w:rPr>
                <w:rFonts w:cs="Arial"/>
                <w:lang w:eastAsia="pl-PL"/>
              </w:rPr>
              <w:t>Obszar realizacji projektu</w:t>
            </w:r>
          </w:p>
        </w:tc>
        <w:tc>
          <w:tcPr>
            <w:tcW w:w="2145" w:type="pct"/>
            <w:vAlign w:val="center"/>
          </w:tcPr>
          <w:p w:rsidR="0011564B" w:rsidRPr="0084221A" w:rsidRDefault="0011564B" w:rsidP="0084221A">
            <w:pPr>
              <w:rPr>
                <w:rFonts w:cs="Arial"/>
              </w:rPr>
            </w:pPr>
            <w:r w:rsidRPr="0084221A">
              <w:rPr>
                <w:rFonts w:cs="Arial"/>
                <w:lang w:eastAsia="pl-PL"/>
              </w:rPr>
              <w:t xml:space="preserve">Weryfikacji podlega, czy obszar realizacji projektu jest zgodny </w:t>
            </w:r>
            <w:r w:rsidRPr="0084221A">
              <w:rPr>
                <w:rFonts w:eastAsia="Times New Roman" w:cs="Arial"/>
                <w:lang w:eastAsia="pl-PL"/>
              </w:rPr>
              <w:t xml:space="preserve">z Planem inwestycyjnym dla subregionów objętych OSI problemowymi (RIT) </w:t>
            </w:r>
          </w:p>
        </w:tc>
        <w:tc>
          <w:tcPr>
            <w:tcW w:w="851" w:type="pct"/>
            <w:vAlign w:val="center"/>
          </w:tcPr>
          <w:p w:rsidR="0011564B" w:rsidRPr="0084221A" w:rsidRDefault="0011564B" w:rsidP="007E5E23">
            <w:pPr>
              <w:jc w:val="center"/>
              <w:rPr>
                <w:rFonts w:cs="Arial"/>
              </w:rPr>
            </w:pPr>
            <w:r w:rsidRPr="0084221A">
              <w:rPr>
                <w:rFonts w:cs="Arial"/>
              </w:rPr>
              <w:t>0/1</w:t>
            </w:r>
          </w:p>
        </w:tc>
        <w:tc>
          <w:tcPr>
            <w:tcW w:w="655" w:type="pct"/>
            <w:vAlign w:val="center"/>
          </w:tcPr>
          <w:p w:rsidR="0011564B" w:rsidRPr="0084221A" w:rsidRDefault="0011564B" w:rsidP="007E5E23">
            <w:pPr>
              <w:jc w:val="center"/>
              <w:rPr>
                <w:rFonts w:cs="Arial"/>
              </w:rPr>
            </w:pPr>
            <w:r w:rsidRPr="0084221A">
              <w:rPr>
                <w:rFonts w:cs="Arial"/>
              </w:rPr>
              <w:t>NIE</w:t>
            </w:r>
          </w:p>
        </w:tc>
      </w:tr>
    </w:tbl>
    <w:p w:rsidR="003C58CD" w:rsidRPr="00CE0119" w:rsidRDefault="003C58CD">
      <w:pPr>
        <w:rPr>
          <w:rFonts w:cs="Arial"/>
          <w:b/>
          <w:szCs w:val="24"/>
          <w:lang w:eastAsia="pl-PL"/>
        </w:rPr>
      </w:pPr>
      <w:r w:rsidRPr="00CE0119">
        <w:rPr>
          <w:rFonts w:cs="Arial"/>
          <w:b/>
          <w:szCs w:val="24"/>
          <w:lang w:eastAsia="pl-PL"/>
        </w:rPr>
        <w:br w:type="page"/>
      </w:r>
    </w:p>
    <w:p w:rsidR="0011564B" w:rsidRPr="00CE0119" w:rsidRDefault="00EC60DA" w:rsidP="008C42C0">
      <w:pPr>
        <w:pStyle w:val="Nagwek2"/>
        <w:rPr>
          <w:rFonts w:cs="Arial"/>
          <w:lang w:eastAsia="pl-PL"/>
        </w:rPr>
      </w:pPr>
      <w:bookmarkStart w:id="37" w:name="_Toc457226065"/>
      <w:bookmarkStart w:id="38" w:name="_Toc457376815"/>
      <w:bookmarkStart w:id="39" w:name="_Toc457381391"/>
      <w:bookmarkStart w:id="40" w:name="_Toc457987664"/>
      <w:bookmarkStart w:id="41" w:name="_Toc462147027"/>
      <w:bookmarkStart w:id="42" w:name="_Toc466462073"/>
      <w:r w:rsidRPr="00CE0119">
        <w:rPr>
          <w:rFonts w:cs="Arial"/>
          <w:lang w:eastAsia="pl-PL"/>
        </w:rPr>
        <w:lastRenderedPageBreak/>
        <w:t>2. Kryteria dostępu</w:t>
      </w:r>
      <w:bookmarkEnd w:id="37"/>
      <w:bookmarkEnd w:id="38"/>
      <w:bookmarkEnd w:id="39"/>
      <w:bookmarkEnd w:id="40"/>
      <w:bookmarkEnd w:id="41"/>
      <w:bookmarkEnd w:id="42"/>
    </w:p>
    <w:p w:rsidR="00F32E9A" w:rsidRPr="00CE0119" w:rsidRDefault="00F32E9A" w:rsidP="00F32E9A">
      <w:pPr>
        <w:pStyle w:val="Nagwek3"/>
        <w:rPr>
          <w:rFonts w:cs="Arial"/>
        </w:rPr>
      </w:pPr>
      <w:bookmarkStart w:id="43" w:name="_Toc457226106"/>
      <w:bookmarkStart w:id="44" w:name="_Toc457376856"/>
      <w:bookmarkStart w:id="45" w:name="_Toc457381430"/>
      <w:bookmarkStart w:id="46" w:name="_Toc457987705"/>
      <w:bookmarkStart w:id="47" w:name="_Toc462147068"/>
      <w:bookmarkStart w:id="48" w:name="_Toc466462074"/>
      <w:r w:rsidRPr="00CE0119">
        <w:rPr>
          <w:rFonts w:cs="Arial"/>
        </w:rPr>
        <w:t>Oś priorytetowa VI – Jakość życia</w:t>
      </w:r>
      <w:bookmarkEnd w:id="43"/>
      <w:bookmarkEnd w:id="44"/>
      <w:bookmarkEnd w:id="45"/>
      <w:bookmarkEnd w:id="46"/>
      <w:bookmarkEnd w:id="47"/>
      <w:bookmarkEnd w:id="48"/>
    </w:p>
    <w:p w:rsidR="00F32E9A" w:rsidRPr="00CE0119" w:rsidRDefault="00F32E9A" w:rsidP="00F32E9A">
      <w:pPr>
        <w:pStyle w:val="Nagwek4"/>
        <w:rPr>
          <w:rFonts w:cs="Arial"/>
        </w:rPr>
      </w:pPr>
      <w:bookmarkStart w:id="49" w:name="_Toc457226107"/>
      <w:bookmarkStart w:id="50" w:name="_Toc457376857"/>
      <w:bookmarkStart w:id="51" w:name="_Toc457381431"/>
      <w:bookmarkStart w:id="52" w:name="_Toc457987706"/>
      <w:bookmarkStart w:id="53" w:name="_Toc462147069"/>
      <w:bookmarkStart w:id="54" w:name="_Toc466462075"/>
      <w:r w:rsidRPr="00CE0119">
        <w:rPr>
          <w:rFonts w:cs="Arial"/>
        </w:rPr>
        <w:t>Działanie 6.1 – Infrastruktura ochrony zdrowia</w:t>
      </w:r>
      <w:bookmarkEnd w:id="49"/>
      <w:bookmarkEnd w:id="50"/>
      <w:bookmarkEnd w:id="51"/>
      <w:bookmarkEnd w:id="52"/>
      <w:bookmarkEnd w:id="53"/>
      <w:bookmarkEnd w:id="54"/>
    </w:p>
    <w:p w:rsidR="00DE0C25" w:rsidRDefault="00DE0C25" w:rsidP="004D1891">
      <w:pPr>
        <w:pStyle w:val="Nagwek5"/>
      </w:pPr>
      <w:bookmarkStart w:id="55" w:name="_Toc466462076"/>
      <w:r w:rsidRPr="00DE0C25">
        <w:t>Działanie 6.1</w:t>
      </w:r>
      <w:r w:rsidR="000557C6">
        <w:t xml:space="preserve"> -</w:t>
      </w:r>
      <w:r w:rsidRPr="00DE0C25">
        <w:t xml:space="preserve"> typ projektu: Inwestycje w infrastrukturę ochrony zdrowia wynikające ze zdiagnozowanych potrzeb (w zakresie infrastruktury szpitalnej dla kardiologii i onkologii)</w:t>
      </w:r>
      <w:r w:rsidR="000557C6">
        <w:t xml:space="preserve"> - </w:t>
      </w:r>
      <w:r w:rsidR="000557C6" w:rsidRPr="00DE0C25">
        <w:t>w ramach planów inwestycyjnych dla subregionów objętych OSI problemowymi</w:t>
      </w:r>
      <w:bookmarkEnd w:id="55"/>
    </w:p>
    <w:p w:rsidR="00DE0C25" w:rsidRDefault="00DE0C25" w:rsidP="00DE0C25">
      <w:pPr>
        <w:pStyle w:val="Bezodstpw"/>
      </w:pPr>
      <w:r>
        <w:t>Kryteria wyboru przyjęte przez Komitet Monitorujący RPO WM na XVII posiedzeniu w dniu 21 października 2016 r.</w:t>
      </w:r>
    </w:p>
    <w:tbl>
      <w:tblPr>
        <w:tblStyle w:val="Tabela-Siatka11"/>
        <w:tblW w:w="5000" w:type="pct"/>
        <w:tblLayout w:type="fixed"/>
        <w:tblLook w:val="04A0"/>
      </w:tblPr>
      <w:tblGrid>
        <w:gridCol w:w="693"/>
        <w:gridCol w:w="3488"/>
        <w:gridCol w:w="8926"/>
        <w:gridCol w:w="1143"/>
      </w:tblGrid>
      <w:tr w:rsidR="00DE0C25" w:rsidRPr="00DE0C25" w:rsidTr="004D1891">
        <w:trPr>
          <w:tblHeader/>
        </w:trPr>
        <w:tc>
          <w:tcPr>
            <w:tcW w:w="243" w:type="pct"/>
            <w:vAlign w:val="center"/>
          </w:tcPr>
          <w:p w:rsidR="00DE0C25" w:rsidRPr="004D1891" w:rsidRDefault="00DE0C25">
            <w:pPr>
              <w:rPr>
                <w:rFonts w:cs="Arial"/>
                <w:b/>
                <w:bCs/>
                <w:color w:val="000000"/>
                <w:szCs w:val="20"/>
              </w:rPr>
            </w:pPr>
            <w:r w:rsidRPr="004D1891">
              <w:rPr>
                <w:rFonts w:eastAsia="Calibri" w:cs="Arial"/>
                <w:b/>
                <w:bCs/>
                <w:color w:val="000000"/>
              </w:rPr>
              <w:t>Lp.</w:t>
            </w:r>
          </w:p>
        </w:tc>
        <w:tc>
          <w:tcPr>
            <w:tcW w:w="1224" w:type="pct"/>
            <w:vAlign w:val="center"/>
          </w:tcPr>
          <w:p w:rsidR="00DE0C25" w:rsidRPr="004D1891" w:rsidRDefault="00DE0C25">
            <w:pPr>
              <w:rPr>
                <w:rFonts w:cs="Arial"/>
                <w:b/>
                <w:bCs/>
                <w:color w:val="000000"/>
                <w:szCs w:val="20"/>
              </w:rPr>
            </w:pPr>
            <w:r w:rsidRPr="004D1891">
              <w:rPr>
                <w:rFonts w:eastAsia="Calibri" w:cs="Arial"/>
                <w:b/>
                <w:bCs/>
                <w:color w:val="000000"/>
              </w:rPr>
              <w:t>Kryterium</w:t>
            </w:r>
          </w:p>
        </w:tc>
        <w:tc>
          <w:tcPr>
            <w:tcW w:w="3132" w:type="pct"/>
            <w:vAlign w:val="center"/>
          </w:tcPr>
          <w:p w:rsidR="00DE0C25" w:rsidRPr="004D1891" w:rsidRDefault="00DE0C25">
            <w:pPr>
              <w:rPr>
                <w:rFonts w:cs="Arial"/>
                <w:b/>
                <w:bCs/>
                <w:color w:val="000000"/>
                <w:szCs w:val="20"/>
              </w:rPr>
            </w:pPr>
            <w:r w:rsidRPr="004D1891">
              <w:rPr>
                <w:rFonts w:eastAsia="Calibri" w:cs="Arial"/>
                <w:b/>
                <w:bCs/>
                <w:color w:val="000000"/>
              </w:rPr>
              <w:t xml:space="preserve">Opis kryterium </w:t>
            </w:r>
          </w:p>
        </w:tc>
        <w:tc>
          <w:tcPr>
            <w:tcW w:w="401" w:type="pct"/>
            <w:vAlign w:val="center"/>
          </w:tcPr>
          <w:p w:rsidR="00DE0C25" w:rsidRPr="004D1891" w:rsidRDefault="00DE0C25">
            <w:pPr>
              <w:rPr>
                <w:rFonts w:cs="Arial"/>
                <w:b/>
                <w:bCs/>
                <w:color w:val="000000"/>
                <w:szCs w:val="20"/>
              </w:rPr>
            </w:pPr>
            <w:r w:rsidRPr="004D1891">
              <w:rPr>
                <w:rFonts w:eastAsia="Calibri" w:cs="Arial"/>
                <w:b/>
                <w:bCs/>
                <w:color w:val="000000"/>
              </w:rPr>
              <w:t>Punktacja</w:t>
            </w:r>
          </w:p>
        </w:tc>
      </w:tr>
      <w:tr w:rsidR="00DE0C25" w:rsidRPr="00DE0C25" w:rsidTr="004D1891">
        <w:trPr>
          <w:trHeight w:val="1200"/>
        </w:trPr>
        <w:tc>
          <w:tcPr>
            <w:tcW w:w="243" w:type="pct"/>
            <w:vAlign w:val="center"/>
          </w:tcPr>
          <w:p w:rsidR="00DE0C25" w:rsidRPr="007272EE" w:rsidRDefault="00DE0C25" w:rsidP="004D1891">
            <w:pPr>
              <w:numPr>
                <w:ilvl w:val="0"/>
                <w:numId w:val="352"/>
              </w:numPr>
              <w:ind w:left="454"/>
              <w:contextualSpacing/>
              <w:jc w:val="center"/>
              <w:rPr>
                <w:rFonts w:eastAsia="Calibri" w:cs="Arial"/>
                <w:color w:val="000000"/>
                <w:szCs w:val="20"/>
              </w:rPr>
            </w:pPr>
          </w:p>
        </w:tc>
        <w:tc>
          <w:tcPr>
            <w:tcW w:w="1224" w:type="pct"/>
            <w:vAlign w:val="center"/>
          </w:tcPr>
          <w:p w:rsidR="00DE0C25" w:rsidRPr="007272EE" w:rsidRDefault="00DE0C25">
            <w:pPr>
              <w:contextualSpacing/>
              <w:rPr>
                <w:rFonts w:eastAsia="Calibri" w:cs="Arial"/>
                <w:szCs w:val="20"/>
              </w:rPr>
            </w:pPr>
            <w:r w:rsidRPr="007272EE">
              <w:rPr>
                <w:rFonts w:eastAsia="Calibri" w:cs="Arial"/>
                <w:szCs w:val="20"/>
              </w:rPr>
              <w:t>Udzielanie świadczeń opieki zdrowotnej finansowanych ze środków publicznych</w:t>
            </w:r>
          </w:p>
        </w:tc>
        <w:tc>
          <w:tcPr>
            <w:tcW w:w="3132" w:type="pct"/>
            <w:vAlign w:val="center"/>
          </w:tcPr>
          <w:p w:rsidR="00DE0C25" w:rsidRPr="00F25DD8" w:rsidRDefault="00DE0C25">
            <w:pPr>
              <w:rPr>
                <w:rFonts w:eastAsia="Calibri" w:cs="Arial"/>
                <w:szCs w:val="20"/>
              </w:rPr>
            </w:pPr>
            <w:r w:rsidRPr="007272EE">
              <w:rPr>
                <w:rFonts w:eastAsia="Calibri" w:cs="Arial"/>
                <w:szCs w:val="20"/>
              </w:rPr>
              <w:t>W ramach kryterium ocenie podlegać będzie, czy podmiot leczniczy udziela świadczeń opieki zdrowotnej na podstawie umowy zawartej</w:t>
            </w:r>
            <w:r w:rsidRPr="00DE0C25">
              <w:rPr>
                <w:rFonts w:eastAsia="Calibri" w:cs="Arial"/>
              </w:rPr>
              <w:t xml:space="preserve"> z oddziałem wojewódzkiego NFZ o udzielanie świadczeń opieki w rodzaju leczenie szpitalne w zakresie zbieżnym z zakresem projektu</w:t>
            </w:r>
          </w:p>
          <w:p w:rsidR="00DE0C25" w:rsidRPr="00F25DD8" w:rsidRDefault="00F139FF">
            <w:pPr>
              <w:rPr>
                <w:rFonts w:eastAsia="Calibri" w:cs="Arial"/>
                <w:szCs w:val="20"/>
              </w:rPr>
            </w:pPr>
            <w:r>
              <w:rPr>
                <w:rFonts w:eastAsia="Calibri" w:cs="Arial"/>
              </w:rPr>
              <w:t>lub</w:t>
            </w:r>
            <w:r w:rsidR="00DE0C25" w:rsidRPr="00DE0C25">
              <w:rPr>
                <w:rFonts w:eastAsia="Calibri" w:cs="Arial"/>
              </w:rPr>
              <w:t xml:space="preserve"> czy</w:t>
            </w:r>
          </w:p>
          <w:p w:rsidR="00DE0C25" w:rsidRPr="00F25DD8" w:rsidRDefault="00DE0C25">
            <w:pPr>
              <w:tabs>
                <w:tab w:val="num" w:pos="720"/>
              </w:tabs>
              <w:adjustRightInd w:val="0"/>
              <w:rPr>
                <w:rFonts w:eastAsia="Calibri" w:cs="Arial"/>
                <w:szCs w:val="20"/>
              </w:rPr>
            </w:pPr>
            <w:r w:rsidRPr="00DE0C25">
              <w:rPr>
                <w:rFonts w:eastAsia="Calibri" w:cs="Arial"/>
              </w:rPr>
              <w:t>podmiot leczniczy zadeklarował, że będzie udzielał świadczeń opieki zdrowotnej na podstawie umowy zawartej z wojewódzkim oddziałem NFZ o udzielanie świadczeń opieki zdrowotnej w rodzaju leczenie szpitalne w zakresie zbieżnym z zakresem projektu najpóźniej w kolejnym okresie kontraktowania świadczeń po zakończeniu realizacji projektu.</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t>0/1</w:t>
            </w:r>
          </w:p>
        </w:tc>
      </w:tr>
      <w:tr w:rsidR="00DE0C25" w:rsidRPr="00DE0C25" w:rsidTr="004D1891">
        <w:trPr>
          <w:trHeight w:val="869"/>
        </w:trPr>
        <w:tc>
          <w:tcPr>
            <w:tcW w:w="243" w:type="pct"/>
            <w:vAlign w:val="center"/>
          </w:tcPr>
          <w:p w:rsidR="00DE0C25" w:rsidRPr="007272EE"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F25DD8" w:rsidRDefault="00DE0C25">
            <w:pPr>
              <w:tabs>
                <w:tab w:val="num" w:pos="720"/>
              </w:tabs>
              <w:adjustRightInd w:val="0"/>
              <w:rPr>
                <w:rFonts w:eastAsia="Calibri" w:cs="Arial"/>
                <w:szCs w:val="20"/>
              </w:rPr>
            </w:pPr>
            <w:r w:rsidRPr="007272EE">
              <w:rPr>
                <w:rFonts w:eastAsia="Calibri" w:cs="Arial"/>
                <w:szCs w:val="20"/>
              </w:rPr>
              <w:t xml:space="preserve">Zgodność z Narzędziami </w:t>
            </w:r>
            <w:r w:rsidR="00F139FF">
              <w:rPr>
                <w:rFonts w:eastAsia="Calibri" w:cs="Arial"/>
                <w:szCs w:val="20"/>
              </w:rPr>
              <w:t>„</w:t>
            </w:r>
            <w:r w:rsidRPr="004D1891">
              <w:rPr>
                <w:rFonts w:eastAsia="Calibri" w:cs="Arial"/>
              </w:rPr>
              <w:t>Policy Paper</w:t>
            </w:r>
            <w:r w:rsidR="00F139FF" w:rsidRPr="004D1891">
              <w:rPr>
                <w:rFonts w:eastAsia="Calibri" w:cs="Arial"/>
              </w:rPr>
              <w:t>”</w:t>
            </w:r>
          </w:p>
        </w:tc>
        <w:tc>
          <w:tcPr>
            <w:tcW w:w="3132" w:type="pct"/>
            <w:vAlign w:val="center"/>
          </w:tcPr>
          <w:p w:rsidR="00DE0C25" w:rsidRPr="00F25DD8" w:rsidRDefault="00DE0C25">
            <w:pPr>
              <w:tabs>
                <w:tab w:val="num" w:pos="720"/>
              </w:tabs>
              <w:adjustRightInd w:val="0"/>
              <w:rPr>
                <w:rFonts w:eastAsia="Calibri" w:cs="Arial"/>
                <w:bCs/>
                <w:szCs w:val="20"/>
              </w:rPr>
            </w:pPr>
            <w:r w:rsidRPr="00DE0C25">
              <w:rPr>
                <w:rFonts w:eastAsia="Calibri" w:cs="Arial"/>
              </w:rPr>
              <w:t xml:space="preserve">W ramach kryterium ocenie podlegać będzie, czy projekt jest zgodny z Narzędziem 13 </w:t>
            </w:r>
            <w:r w:rsidR="00F139FF">
              <w:rPr>
                <w:rFonts w:eastAsia="Calibri" w:cs="Arial"/>
                <w:szCs w:val="20"/>
              </w:rPr>
              <w:t>„</w:t>
            </w:r>
            <w:r w:rsidRPr="004D1891">
              <w:rPr>
                <w:rFonts w:eastAsia="Calibri" w:cs="Arial"/>
              </w:rPr>
              <w:t>Policy Paper</w:t>
            </w:r>
            <w:r w:rsidR="00F139FF" w:rsidRPr="004D1891">
              <w:rPr>
                <w:rFonts w:eastAsia="Calibri" w:cs="Arial"/>
              </w:rPr>
              <w:t>”</w:t>
            </w:r>
            <w:r w:rsidRPr="00F139FF">
              <w:rPr>
                <w:rFonts w:eastAsia="Calibri" w:cs="Arial"/>
              </w:rPr>
              <w:t xml:space="preserve"> </w:t>
            </w:r>
            <w:r w:rsidRPr="00DE0C25">
              <w:rPr>
                <w:rFonts w:eastAsia="Calibri" w:cs="Arial"/>
              </w:rPr>
              <w:t>w zakresie onkologii i/ lub kardiologii.</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t>0/1</w:t>
            </w:r>
          </w:p>
        </w:tc>
      </w:tr>
      <w:tr w:rsidR="00DE0C25" w:rsidRPr="00DE0C25" w:rsidTr="004D1891">
        <w:trPr>
          <w:trHeight w:val="869"/>
        </w:trPr>
        <w:tc>
          <w:tcPr>
            <w:tcW w:w="243" w:type="pct"/>
            <w:vAlign w:val="center"/>
          </w:tcPr>
          <w:p w:rsidR="00DE0C25" w:rsidRPr="007272EE"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7272EE" w:rsidRDefault="00DE0C25">
            <w:pPr>
              <w:tabs>
                <w:tab w:val="num" w:pos="720"/>
              </w:tabs>
              <w:adjustRightInd w:val="0"/>
              <w:rPr>
                <w:rFonts w:eastAsia="Calibri" w:cs="Arial"/>
                <w:szCs w:val="20"/>
              </w:rPr>
            </w:pPr>
            <w:r w:rsidRPr="007272EE">
              <w:rPr>
                <w:rFonts w:eastAsia="Calibri" w:cs="Arial"/>
                <w:szCs w:val="20"/>
              </w:rPr>
              <w:t xml:space="preserve">Poziom dofinansowania </w:t>
            </w:r>
          </w:p>
        </w:tc>
        <w:tc>
          <w:tcPr>
            <w:tcW w:w="3132" w:type="pct"/>
            <w:vAlign w:val="center"/>
          </w:tcPr>
          <w:p w:rsidR="00DE0C25" w:rsidRPr="00F25DD8" w:rsidRDefault="00DE0C25">
            <w:pPr>
              <w:tabs>
                <w:tab w:val="num" w:pos="720"/>
              </w:tabs>
              <w:adjustRightInd w:val="0"/>
              <w:rPr>
                <w:rFonts w:eastAsia="Calibri" w:cs="Arial"/>
                <w:szCs w:val="20"/>
              </w:rPr>
            </w:pPr>
            <w:r w:rsidRPr="007272EE">
              <w:rPr>
                <w:rFonts w:eastAsia="Calibri" w:cs="Arial"/>
                <w:szCs w:val="20"/>
              </w:rPr>
              <w:t>W ramach kryterium ocenie podlegać będzie, czy wnioskodawca przedstawił rzetelną i wi</w:t>
            </w:r>
            <w:r w:rsidRPr="00DE0C25">
              <w:rPr>
                <w:rFonts w:eastAsia="Calibri" w:cs="Arial"/>
              </w:rPr>
              <w:t xml:space="preserve">arygodną metodologię na podstawie, której określono udział procentowy, w jakim infrastruktura będzie wykorzystywana na potrzeby schorzeń onkologicznych i kardiologicznych. </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t>0/1</w:t>
            </w:r>
          </w:p>
        </w:tc>
      </w:tr>
      <w:tr w:rsidR="00DE0C25" w:rsidRPr="00DE0C25" w:rsidTr="004D1891">
        <w:trPr>
          <w:trHeight w:val="871"/>
        </w:trPr>
        <w:tc>
          <w:tcPr>
            <w:tcW w:w="243" w:type="pct"/>
            <w:vAlign w:val="center"/>
          </w:tcPr>
          <w:p w:rsidR="00DE0C25" w:rsidRPr="007272EE"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7272EE" w:rsidRDefault="00DE0C25">
            <w:pPr>
              <w:tabs>
                <w:tab w:val="num" w:pos="720"/>
              </w:tabs>
              <w:adjustRightInd w:val="0"/>
              <w:rPr>
                <w:rFonts w:eastAsia="Calibri" w:cs="Arial"/>
                <w:szCs w:val="20"/>
              </w:rPr>
            </w:pPr>
            <w:r w:rsidRPr="007272EE">
              <w:rPr>
                <w:rFonts w:eastAsia="Calibri" w:cs="Arial"/>
                <w:szCs w:val="20"/>
              </w:rPr>
              <w:t>Opinia Wojewody (OCI)</w:t>
            </w:r>
          </w:p>
        </w:tc>
        <w:tc>
          <w:tcPr>
            <w:tcW w:w="3132" w:type="pct"/>
            <w:vAlign w:val="center"/>
          </w:tcPr>
          <w:p w:rsidR="00DE0C25" w:rsidRPr="00F25DD8" w:rsidRDefault="00DE0C25">
            <w:pPr>
              <w:rPr>
                <w:rFonts w:eastAsia="Calibri" w:cs="Arial"/>
                <w:bCs/>
                <w:szCs w:val="20"/>
              </w:rPr>
            </w:pPr>
            <w:r w:rsidRPr="007272EE">
              <w:rPr>
                <w:rFonts w:eastAsia="Calibri" w:cs="Arial"/>
                <w:szCs w:val="20"/>
              </w:rPr>
              <w:t xml:space="preserve">W ramach kryterium ocenie podlegać będzie, czy </w:t>
            </w:r>
            <w:r w:rsidRPr="00DE0C25">
              <w:rPr>
                <w:rFonts w:eastAsia="Calibri" w:cs="Arial"/>
                <w:bCs/>
              </w:rPr>
              <w:t>wnioskodawca załączył do wniosku pozytywną opinię wojewody o celowości inwestycji (OCI).</w:t>
            </w:r>
          </w:p>
          <w:p w:rsidR="00DE0C25" w:rsidRPr="004D1891" w:rsidRDefault="00DE0C25" w:rsidP="004D1891">
            <w:pPr>
              <w:jc w:val="both"/>
              <w:rPr>
                <w:rFonts w:cs="Arial"/>
                <w:szCs w:val="20"/>
              </w:rPr>
            </w:pPr>
            <w:r w:rsidRPr="00DE0C25">
              <w:rPr>
                <w:rFonts w:eastAsia="Calibri" w:cs="Arial"/>
                <w:bCs/>
              </w:rPr>
              <w:t>Kryterium weryfikowane na podstawie pozytywnej opinii wojewody o celowości inwestycji, o której mowa w ustawie o świadczeniach opieki zdrowotnej finansowanych ze środków publicznych (</w:t>
            </w:r>
            <w:proofErr w:type="spellStart"/>
            <w:r w:rsidRPr="00DE0C25">
              <w:rPr>
                <w:rFonts w:eastAsia="Calibri" w:cs="Arial"/>
              </w:rPr>
              <w:t>Dz.U</w:t>
            </w:r>
            <w:proofErr w:type="spellEnd"/>
            <w:r w:rsidRPr="00DE0C25">
              <w:rPr>
                <w:rFonts w:eastAsia="Calibri" w:cs="Arial"/>
              </w:rPr>
              <w:t xml:space="preserve">. z 2015 r. poz. 581, z </w:t>
            </w:r>
            <w:proofErr w:type="spellStart"/>
            <w:r w:rsidRPr="00DE0C25">
              <w:rPr>
                <w:rFonts w:eastAsia="Calibri" w:cs="Arial"/>
              </w:rPr>
              <w:t>późn</w:t>
            </w:r>
            <w:proofErr w:type="spellEnd"/>
            <w:r w:rsidRPr="00DE0C25">
              <w:rPr>
                <w:rFonts w:eastAsia="Calibri" w:cs="Arial"/>
              </w:rPr>
              <w:t>. zm.)</w:t>
            </w:r>
          </w:p>
        </w:tc>
        <w:tc>
          <w:tcPr>
            <w:tcW w:w="401" w:type="pct"/>
            <w:vAlign w:val="center"/>
          </w:tcPr>
          <w:p w:rsidR="00DE0C25" w:rsidRPr="007272EE" w:rsidRDefault="00DE0C25" w:rsidP="004D1891">
            <w:pPr>
              <w:jc w:val="center"/>
              <w:rPr>
                <w:rFonts w:eastAsia="Calibri" w:cs="Arial"/>
                <w:szCs w:val="20"/>
              </w:rPr>
            </w:pPr>
            <w:r w:rsidRPr="007272EE">
              <w:rPr>
                <w:rFonts w:eastAsia="Calibri" w:cs="Arial"/>
                <w:szCs w:val="20"/>
              </w:rPr>
              <w:t>0/1</w:t>
            </w:r>
          </w:p>
        </w:tc>
      </w:tr>
      <w:tr w:rsidR="00DE0C25" w:rsidRPr="00DE0C25" w:rsidTr="004D1891">
        <w:trPr>
          <w:trHeight w:val="2429"/>
        </w:trPr>
        <w:tc>
          <w:tcPr>
            <w:tcW w:w="243" w:type="pct"/>
            <w:vAlign w:val="center"/>
          </w:tcPr>
          <w:p w:rsidR="00DE0C25" w:rsidRPr="007272EE"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7272EE" w:rsidRDefault="00DE0C25">
            <w:pPr>
              <w:tabs>
                <w:tab w:val="num" w:pos="720"/>
              </w:tabs>
              <w:adjustRightInd w:val="0"/>
              <w:rPr>
                <w:rFonts w:eastAsia="Calibri" w:cs="Arial"/>
                <w:szCs w:val="20"/>
              </w:rPr>
            </w:pPr>
            <w:r w:rsidRPr="007272EE">
              <w:rPr>
                <w:rFonts w:eastAsia="Calibri" w:cs="Arial"/>
                <w:szCs w:val="20"/>
              </w:rPr>
              <w:t>Zgodność projektu z mapami potrzeb zdrowotnych</w:t>
            </w:r>
          </w:p>
        </w:tc>
        <w:tc>
          <w:tcPr>
            <w:tcW w:w="3132" w:type="pct"/>
            <w:vAlign w:val="center"/>
          </w:tcPr>
          <w:p w:rsidR="00DE0C25" w:rsidRPr="007272EE" w:rsidRDefault="00DE0C25">
            <w:pPr>
              <w:rPr>
                <w:rFonts w:eastAsia="Calibri" w:cs="Arial"/>
                <w:szCs w:val="20"/>
              </w:rPr>
            </w:pPr>
            <w:r w:rsidRPr="007272EE">
              <w:rPr>
                <w:rFonts w:eastAsia="Calibri" w:cs="Arial"/>
                <w:szCs w:val="20"/>
              </w:rPr>
              <w:t>W ramach kryterium ocenie podlegać będzie, czy projekt jest uzasadniony z punktu widzenia:</w:t>
            </w:r>
          </w:p>
          <w:p w:rsidR="00DE0C25" w:rsidRPr="00F25DD8" w:rsidRDefault="00DE0C25" w:rsidP="004D1891">
            <w:pPr>
              <w:numPr>
                <w:ilvl w:val="0"/>
                <w:numId w:val="350"/>
              </w:numPr>
              <w:contextualSpacing/>
              <w:jc w:val="both"/>
              <w:rPr>
                <w:rFonts w:eastAsia="Calibri" w:cs="Arial"/>
                <w:szCs w:val="20"/>
              </w:rPr>
            </w:pPr>
            <w:r w:rsidRPr="00DE0C25">
              <w:rPr>
                <w:rFonts w:eastAsia="Calibri" w:cs="Arial"/>
              </w:rPr>
              <w:t>potrzeb i deficytów w zakresie sytuacji epidemiologiczno-demograficznej (inwestycja odpowiada trendom epidemiologicznym i / lub demograficznym na Mazowszu);</w:t>
            </w:r>
          </w:p>
          <w:p w:rsidR="00DE0C25" w:rsidRPr="00F25DD8" w:rsidRDefault="00DE0C25" w:rsidP="004D1891">
            <w:pPr>
              <w:numPr>
                <w:ilvl w:val="0"/>
                <w:numId w:val="350"/>
              </w:numPr>
              <w:contextualSpacing/>
              <w:jc w:val="both"/>
              <w:rPr>
                <w:rFonts w:eastAsia="Calibri" w:cs="Arial"/>
                <w:szCs w:val="20"/>
              </w:rPr>
            </w:pPr>
            <w:r w:rsidRPr="00DE0C25">
              <w:rPr>
                <w:rFonts w:eastAsia="Calibri" w:cs="Arial"/>
              </w:rPr>
              <w:t>podaży usług zdrowotnych na danym obszarze.</w:t>
            </w:r>
          </w:p>
          <w:p w:rsidR="00DE0C25" w:rsidRPr="00F25DD8" w:rsidRDefault="00DE0C25">
            <w:pPr>
              <w:rPr>
                <w:rFonts w:eastAsia="Calibri" w:cs="Arial"/>
                <w:szCs w:val="20"/>
              </w:rPr>
            </w:pPr>
            <w:r w:rsidRPr="00DE0C25">
              <w:rPr>
                <w:rFonts w:eastAsia="Calibri" w:cs="Arial"/>
              </w:rPr>
              <w:t xml:space="preserve">Kryterium weryfikowane w oparciu o mapy potrzeb zdrowotnych, na podstawie zapisów we wniosku wykazujących, czy projekt jest uzasadniony z punktu widzenia: potrzeb, deficytów i podaży usług zdrowotnych </w:t>
            </w:r>
          </w:p>
          <w:p w:rsidR="00DE0C25" w:rsidRPr="00F25DD8" w:rsidRDefault="00DE0C25">
            <w:pPr>
              <w:rPr>
                <w:rFonts w:eastAsia="Calibri" w:cs="Arial"/>
                <w:szCs w:val="20"/>
              </w:rPr>
            </w:pPr>
            <w:r w:rsidRPr="00DE0C25">
              <w:rPr>
                <w:rFonts w:eastAsia="Calibri" w:cs="Arial"/>
              </w:rPr>
              <w:t xml:space="preserve">Ocena na podstawie map potrzeb zdrowotnych przyjętych przez Ministerstwo Zdrowia (MZ) obowiązujących na dzień ogłoszenia konkursu. </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t>0/1</w:t>
            </w:r>
          </w:p>
        </w:tc>
      </w:tr>
      <w:tr w:rsidR="00DE0C25" w:rsidRPr="00DE0C25" w:rsidTr="004D1891">
        <w:trPr>
          <w:trHeight w:val="2088"/>
        </w:trPr>
        <w:tc>
          <w:tcPr>
            <w:tcW w:w="243" w:type="pct"/>
            <w:vAlign w:val="center"/>
          </w:tcPr>
          <w:p w:rsidR="00DE0C25" w:rsidRPr="007272EE"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7272EE" w:rsidRDefault="00DE0C25">
            <w:pPr>
              <w:tabs>
                <w:tab w:val="num" w:pos="720"/>
              </w:tabs>
              <w:adjustRightInd w:val="0"/>
              <w:rPr>
                <w:rFonts w:eastAsia="Calibri" w:cs="Arial"/>
                <w:szCs w:val="20"/>
              </w:rPr>
            </w:pPr>
            <w:r w:rsidRPr="007272EE">
              <w:rPr>
                <w:rFonts w:eastAsia="Calibri" w:cs="Arial"/>
                <w:szCs w:val="20"/>
              </w:rPr>
              <w:t xml:space="preserve">Zasadność działań </w:t>
            </w:r>
          </w:p>
        </w:tc>
        <w:tc>
          <w:tcPr>
            <w:tcW w:w="3132" w:type="pct"/>
            <w:vAlign w:val="center"/>
          </w:tcPr>
          <w:p w:rsidR="00DE0C25" w:rsidRPr="00F25DD8" w:rsidRDefault="00DE0C25">
            <w:pPr>
              <w:rPr>
                <w:rFonts w:eastAsia="Calibri" w:cs="Arial"/>
                <w:szCs w:val="20"/>
              </w:rPr>
            </w:pPr>
            <w:r w:rsidRPr="007272EE">
              <w:rPr>
                <w:rFonts w:eastAsia="Calibri" w:cs="Arial"/>
                <w:szCs w:val="20"/>
              </w:rPr>
              <w:t>W ramach kryteriu</w:t>
            </w:r>
            <w:r w:rsidRPr="00DE0C25">
              <w:rPr>
                <w:rFonts w:eastAsia="Calibri" w:cs="Arial"/>
              </w:rPr>
              <w:t>m ocenie podlegać będzie, czy zaplanowane w ramach projektu działania, w tym w szczególności w zakresie zakupu wyrobów medycznych, spełniających warunek środka trwałego, zgodnie z ustawą o rachunkowości (</w:t>
            </w:r>
            <w:proofErr w:type="spellStart"/>
            <w:r w:rsidRPr="00DE0C25">
              <w:rPr>
                <w:rFonts w:eastAsia="Calibri" w:cs="Arial"/>
                <w:bCs/>
              </w:rPr>
              <w:t>Dz.U</w:t>
            </w:r>
            <w:proofErr w:type="spellEnd"/>
            <w:r w:rsidRPr="00DE0C25">
              <w:rPr>
                <w:rFonts w:eastAsia="Calibri" w:cs="Arial"/>
                <w:bCs/>
              </w:rPr>
              <w:t xml:space="preserve">. z 2016 r. poz. 1047 </w:t>
            </w:r>
            <w:r w:rsidRPr="00DE0C25">
              <w:rPr>
                <w:rFonts w:eastAsia="Calibri" w:cs="Arial"/>
              </w:rPr>
              <w:t xml:space="preserve">z </w:t>
            </w:r>
            <w:proofErr w:type="spellStart"/>
            <w:r w:rsidRPr="00DE0C25">
              <w:rPr>
                <w:rFonts w:eastAsia="Calibri" w:cs="Arial"/>
              </w:rPr>
              <w:t>późn</w:t>
            </w:r>
            <w:proofErr w:type="spellEnd"/>
            <w:r w:rsidRPr="00DE0C25">
              <w:rPr>
                <w:rFonts w:eastAsia="Calibri" w:cs="Arial"/>
              </w:rPr>
              <w:t>. zm.), są uzasadnione z punktu widzenia rzeczywistego zapotrzebowania na dany produkt (wytworzona infrastruktura, w tym ilość, parametry wyrobu medycznego muszą być adekwatne do zakresu udzielanych przez podmiot świadczeń opieki zdrowotnej lub, w przypadku poszerzania oferty medycznej, odpowiadać na zidentyfikowane deficyty podaży świadczeń).</w:t>
            </w:r>
          </w:p>
          <w:p w:rsidR="00DE0C25" w:rsidRPr="00F25DD8" w:rsidRDefault="00DE0C25">
            <w:pPr>
              <w:rPr>
                <w:rFonts w:eastAsia="Calibri" w:cs="Arial"/>
                <w:szCs w:val="20"/>
              </w:rPr>
            </w:pPr>
            <w:r w:rsidRPr="00DE0C25">
              <w:rPr>
                <w:rFonts w:eastAsia="Calibri" w:cs="Arial"/>
              </w:rPr>
              <w:lastRenderedPageBreak/>
              <w:t>Ocena na podstawie map potrzeb zdrowotnych przyjętych przez MZ obowiązujących na dzień ogłoszenia konkursu.</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lastRenderedPageBreak/>
              <w:t>0/1</w:t>
            </w:r>
          </w:p>
        </w:tc>
      </w:tr>
      <w:tr w:rsidR="00DE0C25" w:rsidRPr="00DE0C25" w:rsidTr="004D1891">
        <w:trPr>
          <w:trHeight w:val="1318"/>
        </w:trPr>
        <w:tc>
          <w:tcPr>
            <w:tcW w:w="243" w:type="pct"/>
            <w:vAlign w:val="center"/>
          </w:tcPr>
          <w:p w:rsidR="00DE0C25" w:rsidRPr="007272EE"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7272EE" w:rsidRDefault="00DE0C25">
            <w:pPr>
              <w:tabs>
                <w:tab w:val="num" w:pos="720"/>
              </w:tabs>
              <w:adjustRightInd w:val="0"/>
              <w:rPr>
                <w:rFonts w:eastAsia="Calibri" w:cs="Arial"/>
                <w:szCs w:val="20"/>
              </w:rPr>
            </w:pPr>
            <w:r w:rsidRPr="007272EE">
              <w:rPr>
                <w:rFonts w:eastAsia="Calibri" w:cs="Arial"/>
                <w:szCs w:val="20"/>
              </w:rPr>
              <w:t>Kadra medyczna</w:t>
            </w:r>
            <w:r w:rsidRPr="007272EE">
              <w:rPr>
                <w:rFonts w:eastAsia="Calibri" w:cs="Arial"/>
                <w:szCs w:val="20"/>
                <w:vertAlign w:val="superscript"/>
              </w:rPr>
              <w:footnoteReference w:id="2"/>
            </w:r>
          </w:p>
        </w:tc>
        <w:tc>
          <w:tcPr>
            <w:tcW w:w="3132" w:type="pct"/>
            <w:vAlign w:val="center"/>
          </w:tcPr>
          <w:p w:rsidR="00DE0C25" w:rsidRPr="00F25DD8" w:rsidRDefault="00DE0C25">
            <w:pPr>
              <w:rPr>
                <w:rFonts w:eastAsia="Calibri" w:cs="Arial"/>
                <w:szCs w:val="20"/>
              </w:rPr>
            </w:pPr>
            <w:r w:rsidRPr="007272EE">
              <w:rPr>
                <w:rFonts w:eastAsia="Calibri" w:cs="Arial"/>
                <w:szCs w:val="20"/>
              </w:rPr>
              <w:t>W ramach kryterium ocenie podlegać będzie, czy wnioskoda</w:t>
            </w:r>
            <w:r w:rsidRPr="00DE0C25">
              <w:rPr>
                <w:rFonts w:eastAsia="Calibri" w:cs="Arial"/>
              </w:rPr>
              <w:t xml:space="preserve">wca dysponuje lub zobowiązuje się do dysponowania najpóźniej w dniu zakończenia okresu </w:t>
            </w:r>
            <w:proofErr w:type="spellStart"/>
            <w:r w:rsidRPr="00DE0C25">
              <w:rPr>
                <w:rFonts w:eastAsia="Calibri" w:cs="Arial"/>
              </w:rPr>
              <w:t>kwalifikowalności</w:t>
            </w:r>
            <w:proofErr w:type="spellEnd"/>
            <w:r w:rsidRPr="00DE0C25">
              <w:rPr>
                <w:rFonts w:eastAsia="Calibri" w:cs="Arial"/>
              </w:rPr>
              <w:t xml:space="preserve"> wydatków określonego w umowie o dofinansowanie projektu kadrą medyczną odpowiednio wykwalifikowaną do obsługi wyrobów medycznych objętych projektem. </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t>0/1</w:t>
            </w:r>
          </w:p>
        </w:tc>
      </w:tr>
      <w:tr w:rsidR="00DE0C25" w:rsidRPr="00DE0C25" w:rsidTr="004D1891">
        <w:trPr>
          <w:trHeight w:val="871"/>
        </w:trPr>
        <w:tc>
          <w:tcPr>
            <w:tcW w:w="243" w:type="pct"/>
            <w:vAlign w:val="center"/>
          </w:tcPr>
          <w:p w:rsidR="00DE0C25" w:rsidRPr="007272EE" w:rsidRDefault="00DE0C25" w:rsidP="004D1891">
            <w:pPr>
              <w:numPr>
                <w:ilvl w:val="0"/>
                <w:numId w:val="352"/>
              </w:numPr>
              <w:ind w:left="454"/>
              <w:contextualSpacing/>
              <w:jc w:val="center"/>
              <w:rPr>
                <w:rFonts w:cs="Arial"/>
                <w:szCs w:val="20"/>
              </w:rPr>
            </w:pPr>
          </w:p>
        </w:tc>
        <w:tc>
          <w:tcPr>
            <w:tcW w:w="1224" w:type="pct"/>
            <w:vAlign w:val="center"/>
          </w:tcPr>
          <w:p w:rsidR="00DE0C25" w:rsidRPr="007272EE" w:rsidRDefault="00DE0C25">
            <w:pPr>
              <w:tabs>
                <w:tab w:val="num" w:pos="720"/>
              </w:tabs>
              <w:adjustRightInd w:val="0"/>
              <w:rPr>
                <w:rFonts w:eastAsia="Calibri" w:cs="Arial"/>
                <w:szCs w:val="20"/>
              </w:rPr>
            </w:pPr>
            <w:r w:rsidRPr="007272EE">
              <w:rPr>
                <w:rFonts w:eastAsia="Calibri" w:cs="Arial"/>
                <w:szCs w:val="20"/>
              </w:rPr>
              <w:t>Niezbędna infrastruktura techniczna</w:t>
            </w:r>
            <w:r w:rsidRPr="007272EE">
              <w:rPr>
                <w:rFonts w:eastAsia="Calibri" w:cs="Arial"/>
                <w:szCs w:val="20"/>
                <w:vertAlign w:val="superscript"/>
              </w:rPr>
              <w:footnoteReference w:id="3"/>
            </w:r>
            <w:r w:rsidRPr="007272EE">
              <w:rPr>
                <w:rFonts w:eastAsia="Calibri" w:cs="Arial"/>
                <w:szCs w:val="20"/>
              </w:rPr>
              <w:t xml:space="preserve"> </w:t>
            </w:r>
          </w:p>
        </w:tc>
        <w:tc>
          <w:tcPr>
            <w:tcW w:w="3132" w:type="pct"/>
            <w:vAlign w:val="center"/>
          </w:tcPr>
          <w:p w:rsidR="00DE0C25" w:rsidRPr="00F25DD8" w:rsidRDefault="00DE0C25">
            <w:pPr>
              <w:rPr>
                <w:rFonts w:eastAsia="Calibri" w:cs="Arial"/>
                <w:szCs w:val="20"/>
              </w:rPr>
            </w:pPr>
            <w:r w:rsidRPr="007272EE">
              <w:rPr>
                <w:rFonts w:eastAsia="Calibri" w:cs="Arial"/>
                <w:szCs w:val="20"/>
              </w:rPr>
              <w:t xml:space="preserve">W ramach kryterium ocenie podlegać będzie, czy wnioskodawca dysponuje lub zobowiązuje się do dysponowania najpóźniej w dniu zakończenia okresu </w:t>
            </w:r>
            <w:proofErr w:type="spellStart"/>
            <w:r w:rsidRPr="007272EE">
              <w:rPr>
                <w:rFonts w:eastAsia="Calibri" w:cs="Arial"/>
                <w:szCs w:val="20"/>
              </w:rPr>
              <w:t>kwalifikowalności</w:t>
            </w:r>
            <w:proofErr w:type="spellEnd"/>
            <w:r w:rsidRPr="007272EE">
              <w:rPr>
                <w:rFonts w:eastAsia="Calibri" w:cs="Arial"/>
                <w:szCs w:val="20"/>
              </w:rPr>
              <w:t xml:space="preserve"> wydatków określonego w umowie o dofinansowanie proje</w:t>
            </w:r>
            <w:r w:rsidRPr="00DE0C25">
              <w:rPr>
                <w:rFonts w:eastAsia="Calibri" w:cs="Arial"/>
              </w:rPr>
              <w:t>ktu</w:t>
            </w:r>
            <w:r w:rsidRPr="00DE0C25" w:rsidDel="00525E46">
              <w:rPr>
                <w:rFonts w:eastAsia="Calibri" w:cs="Arial"/>
              </w:rPr>
              <w:t xml:space="preserve"> </w:t>
            </w:r>
            <w:r w:rsidRPr="00DE0C25">
              <w:rPr>
                <w:rFonts w:eastAsia="Calibri" w:cs="Arial"/>
              </w:rPr>
              <w:t xml:space="preserve">infrastrukturą techniczną niezbędną do instalacji i użytkowania wyrobów medycznych objętych projektem. </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t>0/1</w:t>
            </w:r>
          </w:p>
        </w:tc>
      </w:tr>
      <w:tr w:rsidR="00DE0C25" w:rsidRPr="00DE0C25" w:rsidTr="004D1891">
        <w:trPr>
          <w:trHeight w:val="871"/>
        </w:trPr>
        <w:tc>
          <w:tcPr>
            <w:tcW w:w="243" w:type="pct"/>
            <w:vAlign w:val="center"/>
          </w:tcPr>
          <w:p w:rsidR="00DE0C25" w:rsidRPr="007272EE" w:rsidRDefault="00DE0C25" w:rsidP="004D1891">
            <w:pPr>
              <w:numPr>
                <w:ilvl w:val="0"/>
                <w:numId w:val="352"/>
              </w:numPr>
              <w:ind w:left="454"/>
              <w:contextualSpacing/>
              <w:jc w:val="center"/>
              <w:rPr>
                <w:rFonts w:cs="Arial"/>
                <w:szCs w:val="20"/>
              </w:rPr>
            </w:pPr>
          </w:p>
        </w:tc>
        <w:tc>
          <w:tcPr>
            <w:tcW w:w="1224" w:type="pct"/>
            <w:vAlign w:val="center"/>
          </w:tcPr>
          <w:p w:rsidR="00DE0C25" w:rsidRPr="007272EE" w:rsidRDefault="00DE0C25">
            <w:pPr>
              <w:rPr>
                <w:rFonts w:eastAsia="Calibri" w:cs="Arial"/>
                <w:szCs w:val="20"/>
              </w:rPr>
            </w:pPr>
            <w:r w:rsidRPr="007272EE">
              <w:rPr>
                <w:rFonts w:eastAsia="Calibri" w:cs="Arial"/>
                <w:szCs w:val="20"/>
              </w:rPr>
              <w:t>Zgodność z mapą potrzeb zdrowotnych</w:t>
            </w:r>
          </w:p>
          <w:p w:rsidR="00DE0C25" w:rsidRPr="007272EE" w:rsidRDefault="00DE0C25">
            <w:pPr>
              <w:rPr>
                <w:rFonts w:eastAsia="Calibri" w:cs="Arial"/>
                <w:szCs w:val="20"/>
              </w:rPr>
            </w:pPr>
            <w:r w:rsidRPr="007272EE">
              <w:rPr>
                <w:rFonts w:eastAsia="Calibri" w:cs="Arial"/>
                <w:szCs w:val="20"/>
              </w:rPr>
              <w:t>DLA ONKOLOGII</w:t>
            </w:r>
          </w:p>
        </w:tc>
        <w:tc>
          <w:tcPr>
            <w:tcW w:w="3132" w:type="pct"/>
            <w:vAlign w:val="center"/>
          </w:tcPr>
          <w:p w:rsidR="00DE0C25" w:rsidRPr="00F25DD8" w:rsidRDefault="00DE0C25">
            <w:pPr>
              <w:rPr>
                <w:rFonts w:eastAsia="Calibri" w:cs="Arial"/>
                <w:szCs w:val="20"/>
              </w:rPr>
            </w:pPr>
            <w:r w:rsidRPr="00DE0C25">
              <w:rPr>
                <w:rFonts w:eastAsia="Calibri" w:cs="Arial"/>
              </w:rPr>
              <w:t>W ramach kryterium ocenie podlegać będzie, czy projekt dotyczący zakresu chorób nowotworowych nie przewiduje:</w:t>
            </w:r>
          </w:p>
          <w:p w:rsidR="00DE0C25" w:rsidRPr="004D1891" w:rsidRDefault="00DE0C25" w:rsidP="004D1891">
            <w:pPr>
              <w:numPr>
                <w:ilvl w:val="0"/>
                <w:numId w:val="353"/>
              </w:numPr>
              <w:ind w:left="617" w:hanging="425"/>
              <w:contextualSpacing/>
              <w:jc w:val="both"/>
              <w:rPr>
                <w:rFonts w:eastAsia="Calibri" w:cs="Arial"/>
                <w:szCs w:val="20"/>
              </w:rPr>
            </w:pPr>
            <w:r w:rsidRPr="00DE0C25">
              <w:rPr>
                <w:rFonts w:eastAsia="Calibri" w:cs="Arial"/>
              </w:rPr>
              <w:t>zwiększania liczby urządzeń do Pozytonowej Tomografii Emisyjnej (PET), chyba, że taka potrzeba została zidentyfikowana we właściwej mapie lub danych źródłowych do ww. mapy dostępnych na internetowej platformie danych Baza Analiz Systemowych i Wdrożeniowych udostępnionej przez Ministerstwo Zdrowia</w:t>
            </w:r>
            <w:r w:rsidRPr="00DE0C25">
              <w:rPr>
                <w:rFonts w:eastAsia="Calibri" w:cs="Arial"/>
                <w:vertAlign w:val="superscript"/>
              </w:rPr>
              <w:footnoteReference w:customMarkFollows="1" w:id="4"/>
              <w:t>[1]</w:t>
            </w:r>
            <w:r w:rsidRPr="00DE0C25">
              <w:rPr>
                <w:rFonts w:eastAsia="Calibri" w:cs="Arial"/>
              </w:rPr>
              <w:t xml:space="preserve"> lub na podstawie sprawozdawczości </w:t>
            </w:r>
            <w:r w:rsidRPr="00DE0C25">
              <w:rPr>
                <w:rFonts w:eastAsia="Calibri" w:cs="Arial"/>
              </w:rPr>
              <w:lastRenderedPageBreak/>
              <w:t>Narodowego Funduszu Zdrowia za ostatni rok sprawozdawczy, o ile dane wymagane do oceny projektu nie zostały uwzględnione w obowiązującej mapie;</w:t>
            </w:r>
          </w:p>
          <w:p w:rsidR="00DE0C25" w:rsidRPr="007272EE" w:rsidRDefault="00DE0C25" w:rsidP="004D1891">
            <w:pPr>
              <w:numPr>
                <w:ilvl w:val="0"/>
                <w:numId w:val="353"/>
              </w:numPr>
              <w:ind w:left="617" w:hanging="425"/>
              <w:contextualSpacing/>
              <w:jc w:val="both"/>
              <w:rPr>
                <w:rFonts w:eastAsia="Calibri" w:cs="Arial"/>
                <w:szCs w:val="20"/>
              </w:rPr>
            </w:pPr>
            <w:r w:rsidRPr="007272EE">
              <w:rPr>
                <w:rFonts w:eastAsia="Calibri" w:cs="Arial"/>
                <w:szCs w:val="20"/>
              </w:rPr>
              <w:t>wymiany PET – chyba, że taki wydatek zostanie uzasadniony stopniem zużycia urządzenia;</w:t>
            </w:r>
          </w:p>
          <w:p w:rsidR="00DE0C25" w:rsidRPr="004D1891" w:rsidRDefault="00DE0C25" w:rsidP="004D1891">
            <w:pPr>
              <w:numPr>
                <w:ilvl w:val="0"/>
                <w:numId w:val="353"/>
              </w:numPr>
              <w:ind w:left="617" w:hanging="425"/>
              <w:contextualSpacing/>
              <w:jc w:val="both"/>
              <w:rPr>
                <w:rFonts w:eastAsia="Calibri" w:cs="Arial"/>
                <w:szCs w:val="20"/>
              </w:rPr>
            </w:pPr>
            <w:r w:rsidRPr="007272EE">
              <w:rPr>
                <w:rFonts w:eastAsia="Calibri" w:cs="Arial"/>
                <w:szCs w:val="20"/>
              </w:rPr>
              <w:t>utworzenia nowego ośrodka chemioterapii, chyba że taka potrzeba została zidentyfikowana we właściwej mapie lub danych źródłowych do ww. mapy dostępnych na internetowej platformie dany</w:t>
            </w:r>
            <w:r w:rsidRPr="00DE0C25">
              <w:rPr>
                <w:rFonts w:eastAsia="Calibri" w:cs="Arial"/>
              </w:rPr>
              <w:t>ch Baza Analiz Systemowych i Wdrożeniowych udostępnionej przez Ministerstwo Zdrowia</w:t>
            </w:r>
            <w:r w:rsidRPr="00DE0C25">
              <w:rPr>
                <w:rFonts w:eastAsia="Calibri" w:cs="Arial"/>
                <w:vertAlign w:val="superscript"/>
              </w:rPr>
              <w:footnoteReference w:customMarkFollows="1" w:id="5"/>
              <w:t>[1]</w:t>
            </w:r>
            <w:r w:rsidRPr="00DE0C25">
              <w:rPr>
                <w:rFonts w:eastAsia="Calibri" w:cs="Arial"/>
              </w:rPr>
              <w:t xml:space="preserve"> lub na podstawie sprawozdawczości Narodowego Funduszu Zdrowia za ostatni rok sprawozdawczy, o ile dane wymagane do oceny projektu nie zostały uwzględnione w obowiązującej mapie;</w:t>
            </w:r>
          </w:p>
          <w:p w:rsidR="00DE0C25" w:rsidRPr="007272EE" w:rsidRDefault="00DE0C25" w:rsidP="004D1891">
            <w:pPr>
              <w:numPr>
                <w:ilvl w:val="0"/>
                <w:numId w:val="353"/>
              </w:numPr>
              <w:ind w:left="617" w:hanging="425"/>
              <w:jc w:val="both"/>
              <w:rPr>
                <w:rFonts w:eastAsia="Calibri" w:cs="Arial"/>
                <w:szCs w:val="20"/>
              </w:rPr>
            </w:pPr>
            <w:r w:rsidRPr="007272EE">
              <w:rPr>
                <w:rFonts w:eastAsia="Calibri" w:cs="Arial"/>
                <w:szCs w:val="20"/>
              </w:rPr>
              <w:t xml:space="preserve">zakupu akceleratora liniowego do </w:t>
            </w:r>
            <w:proofErr w:type="spellStart"/>
            <w:r w:rsidRPr="007272EE">
              <w:rPr>
                <w:rFonts w:eastAsia="Calibri" w:cs="Arial"/>
                <w:szCs w:val="20"/>
              </w:rPr>
              <w:t>teleradioterapii</w:t>
            </w:r>
            <w:proofErr w:type="spellEnd"/>
            <w:r w:rsidRPr="007272EE">
              <w:rPr>
                <w:rFonts w:eastAsia="Calibri" w:cs="Arial"/>
                <w:szCs w:val="20"/>
              </w:rPr>
              <w:t xml:space="preserve"> – chyba, że taka potrzeba została zidentyfikowana we właściwej mapie lub danych źródłowych do ww. mapy dostępnych na internetowej platformie danych Baza Analiz Systemowych i Wdrożeniowych udostępnionej przez Ministerstwo Zdrowia</w:t>
            </w:r>
            <w:r w:rsidRPr="00DE0C25">
              <w:rPr>
                <w:rFonts w:eastAsia="Calibri" w:cs="Arial"/>
                <w:vertAlign w:val="superscript"/>
              </w:rPr>
              <w:footnoteReference w:customMarkFollows="1" w:id="6"/>
              <w:t>[1]</w:t>
            </w:r>
            <w:r w:rsidRPr="00DE0C25">
              <w:rPr>
                <w:rFonts w:eastAsia="Calibri" w:cs="Arial"/>
              </w:rPr>
              <w:t xml:space="preserve"> lub na podstawie sprawozdawczości Narodowego Funduszu Zdrowia za ostatni rok sprawozdawczy, o ile dane wymagane do oceny projektu nie zostały uwzględnione w obowiązującej mapie , tj. w przypadku województwa mazowieckiego zakup akceleratorów możliwy jest wyłącznie w Płocku oraz Siedlcach</w:t>
            </w:r>
            <w:r w:rsidRPr="007272EE">
              <w:rPr>
                <w:rFonts w:eastAsia="Calibri" w:cs="Arial"/>
                <w:szCs w:val="20"/>
                <w:vertAlign w:val="superscript"/>
              </w:rPr>
              <w:footnoteReference w:id="7"/>
            </w:r>
            <w:r w:rsidR="00F139FF">
              <w:rPr>
                <w:rFonts w:eastAsia="Calibri" w:cs="Arial"/>
                <w:szCs w:val="20"/>
              </w:rPr>
              <w:t xml:space="preserve"> (rozumianych jako powiaty).</w:t>
            </w:r>
          </w:p>
          <w:p w:rsidR="00DE0C25" w:rsidRPr="004D1891" w:rsidRDefault="00DE0C25" w:rsidP="004D1891">
            <w:pPr>
              <w:pStyle w:val="Akapitzlist0"/>
              <w:numPr>
                <w:ilvl w:val="0"/>
                <w:numId w:val="353"/>
              </w:numPr>
              <w:ind w:left="617" w:hanging="425"/>
              <w:rPr>
                <w:rFonts w:eastAsia="Calibri" w:cs="Arial"/>
              </w:rPr>
            </w:pPr>
            <w:r w:rsidRPr="004D1891">
              <w:rPr>
                <w:rFonts w:eastAsia="Calibri" w:cs="Arial"/>
              </w:rPr>
              <w:t xml:space="preserve">wymiany akceleratora linowego do </w:t>
            </w:r>
            <w:proofErr w:type="spellStart"/>
            <w:r w:rsidRPr="004D1891">
              <w:rPr>
                <w:rFonts w:eastAsia="Calibri" w:cs="Arial"/>
              </w:rPr>
              <w:t>teleradioterapii</w:t>
            </w:r>
            <w:proofErr w:type="spellEnd"/>
            <w:r w:rsidRPr="004D1891">
              <w:rPr>
                <w:rFonts w:eastAsia="Calibri" w:cs="Arial"/>
              </w:rPr>
              <w:t xml:space="preserve"> – chyba, że taki wydatek zostanie uzasadniony stopniem zużycia urządzenia, w tym w szczególności, gdy urządzenie ma więcej niż 10 lat. W przypadku projektów niedotyczących  onkologii kryterium uznaje się za spełnione.</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lastRenderedPageBreak/>
              <w:t>0/1</w:t>
            </w:r>
          </w:p>
        </w:tc>
      </w:tr>
      <w:tr w:rsidR="00DE0C25" w:rsidRPr="00DE0C25" w:rsidTr="004D1891">
        <w:trPr>
          <w:trHeight w:val="871"/>
        </w:trPr>
        <w:tc>
          <w:tcPr>
            <w:tcW w:w="243" w:type="pct"/>
            <w:vAlign w:val="center"/>
          </w:tcPr>
          <w:p w:rsidR="00DE0C25" w:rsidRPr="007272EE" w:rsidRDefault="00DE0C25" w:rsidP="004D1891">
            <w:pPr>
              <w:numPr>
                <w:ilvl w:val="0"/>
                <w:numId w:val="352"/>
              </w:numPr>
              <w:ind w:left="313"/>
              <w:contextualSpacing/>
              <w:jc w:val="center"/>
              <w:rPr>
                <w:rFonts w:cs="Arial"/>
                <w:color w:val="000000"/>
                <w:szCs w:val="20"/>
              </w:rPr>
            </w:pPr>
          </w:p>
        </w:tc>
        <w:tc>
          <w:tcPr>
            <w:tcW w:w="1224" w:type="pct"/>
            <w:vAlign w:val="center"/>
          </w:tcPr>
          <w:p w:rsidR="00DE0C25" w:rsidRPr="007272EE" w:rsidRDefault="00DE0C25">
            <w:pPr>
              <w:rPr>
                <w:rFonts w:eastAsia="Calibri" w:cs="Arial"/>
                <w:szCs w:val="20"/>
              </w:rPr>
            </w:pPr>
            <w:r w:rsidRPr="007272EE">
              <w:rPr>
                <w:rFonts w:eastAsia="Calibri" w:cs="Arial"/>
                <w:szCs w:val="20"/>
              </w:rPr>
              <w:t xml:space="preserve">Zgodność z mapą potrzeb zdrowotnych </w:t>
            </w:r>
          </w:p>
          <w:p w:rsidR="00DE0C25" w:rsidRPr="00F25DD8" w:rsidRDefault="00DE0C25">
            <w:pPr>
              <w:rPr>
                <w:rFonts w:eastAsia="Calibri" w:cs="Arial"/>
                <w:szCs w:val="20"/>
              </w:rPr>
            </w:pPr>
            <w:r w:rsidRPr="007272EE">
              <w:rPr>
                <w:rFonts w:eastAsia="Calibri" w:cs="Arial"/>
                <w:szCs w:val="20"/>
              </w:rPr>
              <w:t>DLA ONKOLOGII:</w:t>
            </w:r>
          </w:p>
        </w:tc>
        <w:tc>
          <w:tcPr>
            <w:tcW w:w="3132" w:type="pct"/>
            <w:vAlign w:val="center"/>
          </w:tcPr>
          <w:p w:rsidR="00DE0C25" w:rsidRPr="00F25DD8" w:rsidRDefault="00DE0C25">
            <w:pPr>
              <w:rPr>
                <w:rFonts w:eastAsia="Calibri" w:cs="Arial"/>
                <w:szCs w:val="20"/>
              </w:rPr>
            </w:pPr>
            <w:r w:rsidRPr="00DE0C25">
              <w:rPr>
                <w:rFonts w:eastAsia="Calibri" w:cs="Arial"/>
              </w:rPr>
              <w:t xml:space="preserve">W ramach kryterium ocenie podlegać będzie, czy projekty z zakresu chorób nowotworowych obejmujący inwestycje infrastrukturalne, dotyczące sal operacyjnych mogą być realizowane wyłącznie przez podmioty lecznicze, które przekroczą wartość progową tj. 60 zrealizowanych radykalnych zabiegów chirurgicznych rocznie dla nowotworów danej grupy narządowej zgodnie z właściwą mapą. W przypadku projektów nieobejmujących sal operacyjnych dla onkologii kryterium uznaje się za spełnione. </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t>0/1</w:t>
            </w:r>
          </w:p>
        </w:tc>
      </w:tr>
      <w:tr w:rsidR="00DE0C25" w:rsidRPr="00DE0C25" w:rsidTr="004D1891">
        <w:trPr>
          <w:trHeight w:val="871"/>
        </w:trPr>
        <w:tc>
          <w:tcPr>
            <w:tcW w:w="243" w:type="pct"/>
            <w:vAlign w:val="center"/>
          </w:tcPr>
          <w:p w:rsidR="00DE0C25" w:rsidRPr="007272EE"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7272EE" w:rsidRDefault="00DE0C25">
            <w:pPr>
              <w:rPr>
                <w:rFonts w:eastAsia="Calibri" w:cs="Arial"/>
                <w:szCs w:val="20"/>
              </w:rPr>
            </w:pPr>
            <w:r w:rsidRPr="007272EE">
              <w:rPr>
                <w:rFonts w:eastAsia="Calibri" w:cs="Arial"/>
                <w:szCs w:val="20"/>
              </w:rPr>
              <w:t>Zgod</w:t>
            </w:r>
            <w:r w:rsidR="003C47F8">
              <w:rPr>
                <w:rFonts w:eastAsia="Calibri" w:cs="Arial"/>
                <w:szCs w:val="20"/>
              </w:rPr>
              <w:t>ność z mapą potrzeb zdrowotnych</w:t>
            </w:r>
          </w:p>
          <w:p w:rsidR="00DE0C25" w:rsidRPr="007272EE" w:rsidRDefault="00DE0C25">
            <w:pPr>
              <w:tabs>
                <w:tab w:val="num" w:pos="720"/>
              </w:tabs>
              <w:adjustRightInd w:val="0"/>
              <w:rPr>
                <w:rFonts w:eastAsia="Calibri" w:cs="Arial"/>
                <w:szCs w:val="20"/>
              </w:rPr>
            </w:pPr>
            <w:r w:rsidRPr="007272EE">
              <w:rPr>
                <w:rFonts w:eastAsia="Calibri" w:cs="Arial"/>
                <w:szCs w:val="20"/>
              </w:rPr>
              <w:t>DLA KARDIOLOGII</w:t>
            </w:r>
          </w:p>
        </w:tc>
        <w:tc>
          <w:tcPr>
            <w:tcW w:w="3132" w:type="pct"/>
            <w:vAlign w:val="center"/>
          </w:tcPr>
          <w:p w:rsidR="00DE0C25" w:rsidRPr="00F25DD8" w:rsidRDefault="00DE0C25">
            <w:pPr>
              <w:rPr>
                <w:rFonts w:eastAsia="Calibri" w:cs="Arial"/>
                <w:szCs w:val="20"/>
              </w:rPr>
            </w:pPr>
            <w:r w:rsidRPr="00DE0C25">
              <w:rPr>
                <w:rFonts w:eastAsia="Calibri" w:cs="Arial"/>
              </w:rPr>
              <w:t xml:space="preserve">W ramach kryterium ocenie podlegać będzie, czy projekt z zakresu chorób układu krążenia nie przewiduje: </w:t>
            </w:r>
          </w:p>
          <w:p w:rsidR="00DE0C25" w:rsidRPr="00F25DD8" w:rsidRDefault="00DE0C25" w:rsidP="004D1891">
            <w:pPr>
              <w:numPr>
                <w:ilvl w:val="0"/>
                <w:numId w:val="354"/>
              </w:numPr>
              <w:contextualSpacing/>
              <w:jc w:val="both"/>
              <w:rPr>
                <w:rFonts w:eastAsia="Calibri" w:cs="Arial"/>
                <w:szCs w:val="20"/>
              </w:rPr>
            </w:pPr>
            <w:r w:rsidRPr="00DE0C25">
              <w:rPr>
                <w:rFonts w:eastAsia="Calibri" w:cs="Arial"/>
              </w:rPr>
              <w:t>zwiększenia liczby pracowni lub stołów hemodynamicznych – chyba, że taka potrzeba została zidentyfikowana we właściwej mapie lub danych źródłowych do ww. mapy dostępnych na internetowej platformie danych Baza Analiz Systemowych i Wdrożeniowych udostępnionej przez Ministerstwo Zdrowia</w:t>
            </w:r>
            <w:r w:rsidRPr="00DE0C25">
              <w:rPr>
                <w:rFonts w:eastAsia="Calibri" w:cs="Arial"/>
                <w:vertAlign w:val="superscript"/>
              </w:rPr>
              <w:t>1</w:t>
            </w:r>
            <w:r w:rsidRPr="00DE0C25">
              <w:rPr>
                <w:rFonts w:eastAsia="Calibri" w:cs="Arial"/>
              </w:rPr>
              <w:t xml:space="preserve"> lub na podstawie sprawozdawczości Narodowego Funduszu Zdrowia za ostatni rok sprawozdawczy, o ile dane wymagane do oceny projektu nie zostały uwzględnione w obowiązującej mapie,  </w:t>
            </w:r>
          </w:p>
          <w:p w:rsidR="00DE0C25" w:rsidRPr="00F25DD8" w:rsidRDefault="00DE0C25" w:rsidP="004D1891">
            <w:pPr>
              <w:numPr>
                <w:ilvl w:val="0"/>
                <w:numId w:val="354"/>
              </w:numPr>
              <w:jc w:val="both"/>
              <w:rPr>
                <w:rFonts w:eastAsia="Calibri" w:cs="Arial"/>
                <w:szCs w:val="20"/>
              </w:rPr>
            </w:pPr>
            <w:r w:rsidRPr="00DE0C25">
              <w:rPr>
                <w:rFonts w:eastAsia="Calibri" w:cs="Arial"/>
              </w:rPr>
              <w:t>wymiany stołu hemodynamicznego – chyba, że taki wydatek zostanie uzasadniony stopniem zużycia urządzenia;</w:t>
            </w:r>
          </w:p>
          <w:p w:rsidR="00DE0C25" w:rsidRPr="00F25DD8" w:rsidRDefault="00DE0C25" w:rsidP="004D1891">
            <w:pPr>
              <w:numPr>
                <w:ilvl w:val="0"/>
                <w:numId w:val="354"/>
              </w:numPr>
              <w:contextualSpacing/>
              <w:jc w:val="both"/>
              <w:rPr>
                <w:rFonts w:eastAsia="Calibri" w:cs="Arial"/>
                <w:szCs w:val="20"/>
              </w:rPr>
            </w:pPr>
            <w:r w:rsidRPr="00DE0C25">
              <w:rPr>
                <w:rFonts w:eastAsia="Calibri" w:cs="Arial"/>
              </w:rPr>
              <w:t>utworzenia nowego ośrodka kardiochirurgicznego chyba, że taka potrzeba została zidentyfikowana we właściwej mapie lub danych źródłowych do ww. mapy dostępnych na internetowej platformie danych Baza Analiz Systemowych i Wdrożeniowych udostępnionej przez Ministerstwo Zdrowia</w:t>
            </w:r>
            <w:r w:rsidRPr="00DE0C25">
              <w:rPr>
                <w:rFonts w:eastAsia="Calibri" w:cs="Arial"/>
                <w:vertAlign w:val="superscript"/>
              </w:rPr>
              <w:t>1</w:t>
            </w:r>
            <w:r w:rsidRPr="00DE0C25">
              <w:rPr>
                <w:rFonts w:eastAsia="Calibri" w:cs="Arial"/>
              </w:rPr>
              <w:t xml:space="preserve"> lub na podstawie sprawozdawczości Narodowego Funduszu Zdrowia za ostatni rok sprawozdawczy, o ile dane wymagane do oceny projektu nie zostały uwzg</w:t>
            </w:r>
            <w:r w:rsidR="003C47F8">
              <w:rPr>
                <w:rFonts w:eastAsia="Calibri" w:cs="Arial"/>
              </w:rPr>
              <w:t>lędnione w obowiązującej mapie,</w:t>
            </w:r>
            <w:r w:rsidRPr="00DE0C25">
              <w:rPr>
                <w:rFonts w:eastAsia="Calibri" w:cs="Arial"/>
              </w:rPr>
              <w:t> </w:t>
            </w:r>
          </w:p>
          <w:p w:rsidR="00DE0C25" w:rsidRPr="00F25DD8" w:rsidRDefault="00DE0C25" w:rsidP="004D1891">
            <w:pPr>
              <w:numPr>
                <w:ilvl w:val="0"/>
                <w:numId w:val="354"/>
              </w:numPr>
              <w:contextualSpacing/>
              <w:jc w:val="both"/>
              <w:rPr>
                <w:rFonts w:eastAsia="Calibri" w:cs="Arial"/>
                <w:szCs w:val="20"/>
              </w:rPr>
            </w:pPr>
            <w:r w:rsidRPr="00DE0C25">
              <w:rPr>
                <w:rFonts w:eastAsia="Calibri" w:cs="Arial"/>
              </w:rPr>
              <w:t xml:space="preserve">utworzenia nowego ośrodka kardiochirurgicznego dla dzieci – chyba, że taka inwestycja jest wskazana we właściwej mapie lub danych źródłowych do ww. mapy dostępnych na internetowej platformie danych Baza Analiz Systemowych i Wdrożeniowych udostępnionej </w:t>
            </w:r>
            <w:r w:rsidRPr="00DE0C25">
              <w:rPr>
                <w:rFonts w:eastAsia="Calibri" w:cs="Arial"/>
              </w:rPr>
              <w:lastRenderedPageBreak/>
              <w:t>przez Ministerstwo Zdrowia</w:t>
            </w:r>
            <w:r w:rsidRPr="00DE0C25">
              <w:rPr>
                <w:rFonts w:eastAsia="Calibri" w:cs="Arial"/>
                <w:vertAlign w:val="superscript"/>
              </w:rPr>
              <w:t>1</w:t>
            </w:r>
            <w:r w:rsidRPr="00DE0C25">
              <w:rPr>
                <w:rFonts w:eastAsia="Calibri" w:cs="Arial"/>
              </w:rPr>
              <w:t xml:space="preserve"> lub na podstawie sprawozdawczości Narodowego Funduszu Zdrowia za ostatni rok sprawozdawczy, o ile dane wymagane do oceny projektu nie zostały uwzgl</w:t>
            </w:r>
            <w:r w:rsidR="003C47F8">
              <w:rPr>
                <w:rFonts w:eastAsia="Calibri" w:cs="Arial"/>
              </w:rPr>
              <w:t xml:space="preserve">ędnione w obowiązującej mapie, </w:t>
            </w:r>
          </w:p>
          <w:p w:rsidR="00DE0C25" w:rsidRPr="00F25DD8" w:rsidRDefault="00DE0C25">
            <w:pPr>
              <w:ind w:left="360"/>
              <w:rPr>
                <w:rFonts w:eastAsia="Calibri" w:cs="Arial"/>
                <w:szCs w:val="20"/>
              </w:rPr>
            </w:pPr>
            <w:r w:rsidRPr="00DE0C25">
              <w:rPr>
                <w:rFonts w:eastAsia="Calibri" w:cs="Arial"/>
              </w:rPr>
              <w:t>W sytuacji, kiedy mapa dopuszcza utworzenie nowego jednego ośrodka dla kilku województw, należy załączyć do wniosku o dofinansowanie pozytywną rekomendację Komitetu Sterującego ds. koordynacji interwencji EFSI w sektorze zdrowia dla inwestycji. W przypadku projektów nieobejmujących zakresu chorób układu krążenia kryterium uznaje się za spełnione.</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lastRenderedPageBreak/>
              <w:t>0/1</w:t>
            </w:r>
          </w:p>
        </w:tc>
      </w:tr>
      <w:tr w:rsidR="00DE0C25" w:rsidRPr="00DE0C25" w:rsidTr="004D1891">
        <w:trPr>
          <w:trHeight w:val="425"/>
        </w:trPr>
        <w:tc>
          <w:tcPr>
            <w:tcW w:w="243" w:type="pct"/>
            <w:vAlign w:val="center"/>
          </w:tcPr>
          <w:p w:rsidR="00DE0C25" w:rsidRPr="007272EE" w:rsidRDefault="00DE0C25" w:rsidP="004D1891">
            <w:pPr>
              <w:numPr>
                <w:ilvl w:val="0"/>
                <w:numId w:val="352"/>
              </w:numPr>
              <w:ind w:left="313"/>
              <w:contextualSpacing/>
              <w:jc w:val="center"/>
              <w:rPr>
                <w:rFonts w:cs="Arial"/>
                <w:color w:val="000000"/>
                <w:szCs w:val="20"/>
              </w:rPr>
            </w:pPr>
          </w:p>
        </w:tc>
        <w:tc>
          <w:tcPr>
            <w:tcW w:w="1224" w:type="pct"/>
            <w:vAlign w:val="center"/>
          </w:tcPr>
          <w:p w:rsidR="00DE0C25" w:rsidRPr="007272EE" w:rsidRDefault="00DE0C25">
            <w:pPr>
              <w:tabs>
                <w:tab w:val="num" w:pos="720"/>
              </w:tabs>
              <w:adjustRightInd w:val="0"/>
              <w:rPr>
                <w:rFonts w:eastAsia="Calibri" w:cs="Arial"/>
                <w:szCs w:val="20"/>
              </w:rPr>
            </w:pPr>
            <w:r w:rsidRPr="007272EE">
              <w:rPr>
                <w:rFonts w:eastAsia="Times New Roman" w:cs="Arial"/>
                <w:szCs w:val="20"/>
                <w:lang w:eastAsia="pl-PL"/>
              </w:rPr>
              <w:t xml:space="preserve">Kompleksowa opieka zdrowotna </w:t>
            </w:r>
          </w:p>
        </w:tc>
        <w:tc>
          <w:tcPr>
            <w:tcW w:w="3132" w:type="pct"/>
            <w:vAlign w:val="center"/>
          </w:tcPr>
          <w:p w:rsidR="00DE0C25" w:rsidRPr="00F25DD8" w:rsidRDefault="00DE0C25">
            <w:pPr>
              <w:rPr>
                <w:rFonts w:eastAsia="Calibri" w:cs="Arial"/>
                <w:szCs w:val="20"/>
              </w:rPr>
            </w:pPr>
            <w:r w:rsidRPr="007272EE">
              <w:rPr>
                <w:rFonts w:eastAsia="Calibri" w:cs="Arial"/>
                <w:szCs w:val="20"/>
              </w:rPr>
              <w:t xml:space="preserve">W ramach kryterium ocenie podlegać będzie, czy </w:t>
            </w:r>
            <w:r w:rsidRPr="00DE0C25">
              <w:rPr>
                <w:rFonts w:eastAsia="Calibri" w:cs="Arial"/>
                <w:color w:val="000000"/>
              </w:rPr>
              <w:t xml:space="preserve">projekt będzie realizowany przez podmiot, który zapewnia </w:t>
            </w:r>
            <w:r w:rsidRPr="00DE0C25">
              <w:rPr>
                <w:rFonts w:eastAsia="Times New Roman" w:cs="Arial"/>
                <w:lang w:eastAsia="pl-PL"/>
              </w:rPr>
              <w:t xml:space="preserve">lub będzie zapewniał najpóźniej w kolejnym okresie kontraktowania świadczeń opieki zdrowotnej po zakończeniu realizacji projektu, kompleksową opiekę zdrowotną rozumianą jako udzielanie świadczeń opieki zdrowotnej finansowanych ze środków publicznych w ramach </w:t>
            </w:r>
            <w:r w:rsidRPr="00DE0C25">
              <w:rPr>
                <w:rFonts w:eastAsia="Calibri" w:cs="Arial"/>
              </w:rPr>
              <w:t>oddziałów szpitalnych i AOS, szpitalnego oddziału ratunkowego lub izby przyjęć oraz oddziału anestezjologii i intensywnej terapii.</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t>0/1</w:t>
            </w:r>
          </w:p>
        </w:tc>
      </w:tr>
      <w:tr w:rsidR="00DE0C25" w:rsidRPr="00DE0C25" w:rsidTr="004D1891">
        <w:trPr>
          <w:trHeight w:val="871"/>
        </w:trPr>
        <w:tc>
          <w:tcPr>
            <w:tcW w:w="243" w:type="pct"/>
            <w:vAlign w:val="center"/>
          </w:tcPr>
          <w:p w:rsidR="00DE0C25" w:rsidRPr="007272EE" w:rsidDel="003D2870"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7272EE" w:rsidRDefault="00DE0C25">
            <w:pPr>
              <w:tabs>
                <w:tab w:val="num" w:pos="720"/>
                <w:tab w:val="left" w:pos="2820"/>
              </w:tabs>
              <w:adjustRightInd w:val="0"/>
              <w:rPr>
                <w:rFonts w:eastAsia="Times New Roman" w:cs="Arial"/>
                <w:szCs w:val="20"/>
                <w:lang w:eastAsia="pl-PL"/>
              </w:rPr>
            </w:pPr>
            <w:r w:rsidRPr="007272EE">
              <w:rPr>
                <w:rFonts w:eastAsia="Times New Roman" w:cs="Arial"/>
                <w:szCs w:val="20"/>
                <w:lang w:eastAsia="pl-PL"/>
              </w:rPr>
              <w:t>Liczba łóżek szpitalnych</w:t>
            </w:r>
          </w:p>
        </w:tc>
        <w:tc>
          <w:tcPr>
            <w:tcW w:w="3132" w:type="pct"/>
            <w:vAlign w:val="center"/>
          </w:tcPr>
          <w:p w:rsidR="00DE0C25" w:rsidRPr="00F25DD8" w:rsidRDefault="00DE0C25">
            <w:pPr>
              <w:rPr>
                <w:rFonts w:eastAsia="Calibri" w:cs="Arial"/>
                <w:szCs w:val="20"/>
              </w:rPr>
            </w:pPr>
            <w:r w:rsidRPr="007272EE">
              <w:rPr>
                <w:rFonts w:eastAsia="Calibri" w:cs="Arial"/>
                <w:szCs w:val="20"/>
              </w:rPr>
              <w:t xml:space="preserve">W ramach kryterium ocenie podlegać będzie, czy projekt nie zakłada zwiększenia liczby łóżek szpitalnych </w:t>
            </w:r>
            <w:r w:rsidRPr="00DE0C25">
              <w:rPr>
                <w:rFonts w:eastAsia="Times New Roman" w:cs="Arial"/>
                <w:lang w:eastAsia="pl-PL"/>
              </w:rPr>
              <w:t xml:space="preserve">– chyba, że: </w:t>
            </w:r>
          </w:p>
          <w:p w:rsidR="00DE0C25" w:rsidRPr="007272EE" w:rsidRDefault="00DE0C25" w:rsidP="004D1891">
            <w:pPr>
              <w:numPr>
                <w:ilvl w:val="0"/>
                <w:numId w:val="351"/>
              </w:numPr>
              <w:ind w:left="425" w:hanging="357"/>
              <w:rPr>
                <w:rFonts w:eastAsia="Calibri" w:cs="Arial"/>
                <w:szCs w:val="20"/>
              </w:rPr>
            </w:pPr>
            <w:r w:rsidRPr="00DE0C25">
              <w:rPr>
                <w:rFonts w:eastAsia="Times New Roman" w:cs="Arial"/>
                <w:lang w:eastAsia="pl-PL"/>
              </w:rPr>
              <w:t xml:space="preserve">taka potrzeba wynika z danych </w:t>
            </w:r>
            <w:r w:rsidRPr="00DE0C25">
              <w:rPr>
                <w:rFonts w:eastAsia="Calibri" w:cs="Arial"/>
              </w:rPr>
              <w:t xml:space="preserve">zawartych we właściwych mapach lub danych źródłowych do ww. map dostępnych na internetowej platformie danych </w:t>
            </w:r>
            <w:r w:rsidRPr="00DE0C25">
              <w:rPr>
                <w:rFonts w:eastAsia="Calibri" w:cs="Arial"/>
                <w:i/>
              </w:rPr>
              <w:t>Baza Analiz Systemowych i Wdrożeniowych</w:t>
            </w:r>
            <w:r w:rsidRPr="00DE0C25">
              <w:rPr>
                <w:rFonts w:eastAsia="Calibri" w:cs="Arial"/>
              </w:rPr>
              <w:t xml:space="preserve"> udostępnionej przez Ministerstwo Zdrowia</w:t>
            </w:r>
            <w:r w:rsidRPr="007272EE">
              <w:rPr>
                <w:rFonts w:eastAsia="Calibri" w:cs="Arial"/>
                <w:szCs w:val="20"/>
                <w:vertAlign w:val="superscript"/>
              </w:rPr>
              <w:footnoteReference w:id="8"/>
            </w:r>
            <w:r w:rsidRPr="007272EE">
              <w:rPr>
                <w:rFonts w:eastAsia="Calibri" w:cs="Arial"/>
                <w:szCs w:val="20"/>
              </w:rPr>
              <w:t xml:space="preserve"> lub na podstawie sprawozdawczości Narodowego Funduszu Zdrowia za ostatni rok sprawozdawczy, o ile dane wymagane do oceny projektu nie zostały uwzględnione w obowiązującej mapie;</w:t>
            </w:r>
          </w:p>
          <w:p w:rsidR="00DE0C25" w:rsidRPr="00F25DD8" w:rsidRDefault="00DE0C25" w:rsidP="004D1891">
            <w:pPr>
              <w:numPr>
                <w:ilvl w:val="0"/>
                <w:numId w:val="351"/>
              </w:numPr>
              <w:ind w:left="430"/>
              <w:contextualSpacing/>
              <w:rPr>
                <w:rFonts w:eastAsia="Times New Roman" w:cs="Arial"/>
                <w:szCs w:val="20"/>
                <w:lang w:eastAsia="pl-PL"/>
              </w:rPr>
            </w:pPr>
            <w:r w:rsidRPr="007272EE">
              <w:rPr>
                <w:rFonts w:eastAsia="Times New Roman" w:cs="Arial"/>
                <w:szCs w:val="20"/>
                <w:lang w:eastAsia="pl-PL"/>
              </w:rPr>
              <w:t>projekt zakłada konsolidację dwóch lub więcej oddziałów szpitalnych/ szpitali, przy czym liczba łóżek szpitalny</w:t>
            </w:r>
            <w:r w:rsidRPr="00DE0C25">
              <w:rPr>
                <w:rFonts w:eastAsia="Times New Roman" w:cs="Arial"/>
                <w:lang w:eastAsia="pl-PL"/>
              </w:rPr>
              <w:t xml:space="preserve">ch w skonsolidowanej jednostce nie może być większa niż suma łóżek w konsolidowanych oddziałach szpitalnych/ szpitalach (chyba, że spełniony jest warunek, </w:t>
            </w:r>
            <w:r w:rsidR="003C47F8">
              <w:rPr>
                <w:rFonts w:eastAsia="Times New Roman" w:cs="Arial"/>
                <w:szCs w:val="20"/>
                <w:lang w:eastAsia="pl-PL"/>
              </w:rPr>
              <w:br/>
            </w:r>
            <w:r w:rsidRPr="00DE0C25">
              <w:rPr>
                <w:rFonts w:eastAsia="Times New Roman" w:cs="Arial"/>
                <w:lang w:eastAsia="pl-PL"/>
              </w:rPr>
              <w:lastRenderedPageBreak/>
              <w:t>o którym mowa w punkcie a).</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lastRenderedPageBreak/>
              <w:t>0/1</w:t>
            </w:r>
          </w:p>
        </w:tc>
      </w:tr>
      <w:tr w:rsidR="00DE0C25" w:rsidRPr="00DE0C25" w:rsidTr="004D1891">
        <w:trPr>
          <w:trHeight w:val="871"/>
        </w:trPr>
        <w:tc>
          <w:tcPr>
            <w:tcW w:w="243" w:type="pct"/>
            <w:vAlign w:val="center"/>
          </w:tcPr>
          <w:p w:rsidR="00DE0C25" w:rsidRPr="007272EE"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7272EE" w:rsidRDefault="00DE0C25">
            <w:pPr>
              <w:tabs>
                <w:tab w:val="num" w:pos="720"/>
              </w:tabs>
              <w:adjustRightInd w:val="0"/>
              <w:rPr>
                <w:rFonts w:eastAsia="Times New Roman" w:cs="Arial"/>
                <w:szCs w:val="20"/>
                <w:lang w:eastAsia="pl-PL"/>
              </w:rPr>
            </w:pPr>
            <w:r w:rsidRPr="007272EE">
              <w:rPr>
                <w:rFonts w:eastAsia="Calibri" w:cs="Arial"/>
                <w:szCs w:val="20"/>
              </w:rPr>
              <w:t>Udział świadczeń zabiegowych</w:t>
            </w:r>
            <w:r w:rsidRPr="007272EE">
              <w:rPr>
                <w:rFonts w:eastAsia="Calibri" w:cs="Arial"/>
                <w:szCs w:val="20"/>
                <w:vertAlign w:val="superscript"/>
              </w:rPr>
              <w:footnoteReference w:id="9"/>
            </w:r>
          </w:p>
        </w:tc>
        <w:tc>
          <w:tcPr>
            <w:tcW w:w="3132" w:type="pct"/>
            <w:vAlign w:val="center"/>
          </w:tcPr>
          <w:p w:rsidR="00DE0C25" w:rsidRPr="004D1891" w:rsidRDefault="00DE0C25">
            <w:pPr>
              <w:rPr>
                <w:rFonts w:eastAsia="Calibri" w:cs="Arial"/>
                <w:szCs w:val="20"/>
              </w:rPr>
            </w:pPr>
            <w:r w:rsidRPr="007272EE">
              <w:rPr>
                <w:rFonts w:eastAsia="Calibri" w:cs="Arial"/>
                <w:szCs w:val="20"/>
              </w:rPr>
              <w:t>W ramach kryterium ocenie podlegać będzie, czy udział świadczeń zabiegowych we wszystkich świadczeniach udzielanych na tym oddziale wynosi co najmniej 50%.W przypadku projektów niedotyczących oddziałów  zabiegowych kryterium uznaje się za spełnione.</w:t>
            </w:r>
          </w:p>
        </w:tc>
        <w:tc>
          <w:tcPr>
            <w:tcW w:w="401" w:type="pct"/>
            <w:vAlign w:val="center"/>
          </w:tcPr>
          <w:p w:rsidR="00DE0C25" w:rsidRPr="007272EE" w:rsidRDefault="00DE0C25" w:rsidP="004D1891">
            <w:pPr>
              <w:jc w:val="center"/>
              <w:rPr>
                <w:rFonts w:eastAsia="Calibri" w:cs="Arial"/>
                <w:szCs w:val="20"/>
              </w:rPr>
            </w:pPr>
            <w:r w:rsidRPr="007272EE">
              <w:rPr>
                <w:rFonts w:eastAsia="Calibri" w:cs="Arial"/>
                <w:szCs w:val="20"/>
              </w:rPr>
              <w:t>0/1</w:t>
            </w:r>
          </w:p>
        </w:tc>
      </w:tr>
      <w:tr w:rsidR="00DE0C25" w:rsidRPr="00DE0C25" w:rsidTr="004D1891">
        <w:trPr>
          <w:trHeight w:val="871"/>
        </w:trPr>
        <w:tc>
          <w:tcPr>
            <w:tcW w:w="243" w:type="pct"/>
            <w:vAlign w:val="center"/>
          </w:tcPr>
          <w:p w:rsidR="00DE0C25" w:rsidRPr="007272EE" w:rsidDel="00D21597" w:rsidRDefault="00DE0C25" w:rsidP="004D1891">
            <w:pPr>
              <w:numPr>
                <w:ilvl w:val="0"/>
                <w:numId w:val="352"/>
              </w:numPr>
              <w:ind w:left="454"/>
              <w:contextualSpacing/>
              <w:jc w:val="center"/>
              <w:rPr>
                <w:rFonts w:cs="Arial"/>
                <w:color w:val="000000"/>
                <w:szCs w:val="20"/>
              </w:rPr>
            </w:pPr>
          </w:p>
        </w:tc>
        <w:tc>
          <w:tcPr>
            <w:tcW w:w="1224" w:type="pct"/>
            <w:vAlign w:val="center"/>
          </w:tcPr>
          <w:p w:rsidR="00DE0C25" w:rsidRPr="007272EE" w:rsidRDefault="00DE0C25">
            <w:pPr>
              <w:tabs>
                <w:tab w:val="num" w:pos="720"/>
              </w:tabs>
              <w:adjustRightInd w:val="0"/>
              <w:rPr>
                <w:rFonts w:eastAsia="Calibri" w:cs="Arial"/>
                <w:szCs w:val="20"/>
              </w:rPr>
            </w:pPr>
            <w:r w:rsidRPr="007272EE">
              <w:rPr>
                <w:rFonts w:eastAsia="Calibri" w:cs="Arial"/>
                <w:color w:val="000000"/>
                <w:szCs w:val="20"/>
                <w:lang w:eastAsia="pl-PL"/>
              </w:rPr>
              <w:t>Plan inwestycyjny dla subregionów objętych OSI problemowymi</w:t>
            </w:r>
          </w:p>
        </w:tc>
        <w:tc>
          <w:tcPr>
            <w:tcW w:w="3132" w:type="pct"/>
          </w:tcPr>
          <w:p w:rsidR="00DE0C25" w:rsidRPr="00F25DD8" w:rsidRDefault="00DE0C25">
            <w:pPr>
              <w:rPr>
                <w:rFonts w:eastAsia="Calibri" w:cs="Arial"/>
                <w:szCs w:val="20"/>
              </w:rPr>
            </w:pPr>
            <w:r w:rsidRPr="00DE0C25">
              <w:rPr>
                <w:rFonts w:eastAsia="Calibri" w:cs="Arial"/>
                <w:lang w:eastAsia="pl-PL"/>
              </w:rPr>
              <w:t>Zgodnie z RPO WM 2014-2020, ocenie podlegać będzie czy projekt został ujęty w Planach inwestycyjnych dla subregionów objętych OSI problemowymi (ciechanowskim, ostrołęckim, płockim, radomskim, siedleckim), zatwierdzonych przez IZ RPO WM 2014-2020.</w:t>
            </w:r>
          </w:p>
        </w:tc>
        <w:tc>
          <w:tcPr>
            <w:tcW w:w="401" w:type="pct"/>
            <w:vAlign w:val="center"/>
          </w:tcPr>
          <w:p w:rsidR="00DE0C25" w:rsidRPr="00F25DD8" w:rsidRDefault="00DE0C25" w:rsidP="004D1891">
            <w:pPr>
              <w:jc w:val="center"/>
              <w:rPr>
                <w:rFonts w:eastAsia="Calibri" w:cs="Arial"/>
                <w:szCs w:val="20"/>
              </w:rPr>
            </w:pPr>
            <w:r w:rsidRPr="00DE0C25">
              <w:rPr>
                <w:rFonts w:eastAsia="Calibri" w:cs="Arial"/>
              </w:rPr>
              <w:t>0/1</w:t>
            </w:r>
          </w:p>
        </w:tc>
      </w:tr>
    </w:tbl>
    <w:p w:rsidR="00DE0C25" w:rsidRDefault="00DE0C25" w:rsidP="00DE0C25">
      <w:pPr>
        <w:pStyle w:val="Bezodstpw"/>
      </w:pPr>
    </w:p>
    <w:p w:rsidR="00DE0C25" w:rsidRDefault="00DE0C25">
      <w:pPr>
        <w:spacing w:before="120" w:after="120" w:line="276" w:lineRule="auto"/>
        <w:jc w:val="both"/>
        <w:rPr>
          <w:b/>
          <w:color w:val="385623" w:themeColor="accent6" w:themeShade="80"/>
          <w:sz w:val="24"/>
        </w:rPr>
      </w:pPr>
      <w:r>
        <w:br w:type="page"/>
      </w:r>
    </w:p>
    <w:p w:rsidR="0011564B" w:rsidRPr="00CE0119" w:rsidRDefault="00EC60DA" w:rsidP="008C42C0">
      <w:pPr>
        <w:pStyle w:val="Nagwek2"/>
        <w:rPr>
          <w:rFonts w:cs="Arial"/>
          <w:lang w:eastAsia="pl-PL"/>
        </w:rPr>
      </w:pPr>
      <w:bookmarkStart w:id="56" w:name="_Toc457226117"/>
      <w:bookmarkStart w:id="57" w:name="_Toc457376867"/>
      <w:bookmarkStart w:id="58" w:name="_Toc457381441"/>
      <w:bookmarkStart w:id="59" w:name="_Toc457987716"/>
      <w:bookmarkStart w:id="60" w:name="_Toc462147079"/>
      <w:bookmarkStart w:id="61" w:name="_Toc466462077"/>
      <w:r w:rsidRPr="00CE0119">
        <w:rPr>
          <w:rFonts w:cs="Arial"/>
          <w:lang w:eastAsia="pl-PL"/>
        </w:rPr>
        <w:lastRenderedPageBreak/>
        <w:t>3.Kryteria merytoryczne ogólne</w:t>
      </w:r>
      <w:bookmarkEnd w:id="56"/>
      <w:bookmarkEnd w:id="57"/>
      <w:bookmarkEnd w:id="58"/>
      <w:bookmarkEnd w:id="59"/>
      <w:bookmarkEnd w:id="60"/>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3722"/>
        <w:gridCol w:w="8502"/>
        <w:gridCol w:w="1434"/>
      </w:tblGrid>
      <w:tr w:rsidR="003A7CBF" w:rsidRPr="00CE0119" w:rsidTr="00D14505">
        <w:trPr>
          <w:tblHeader/>
        </w:trPr>
        <w:tc>
          <w:tcPr>
            <w:tcW w:w="208" w:type="pct"/>
            <w:vAlign w:val="center"/>
          </w:tcPr>
          <w:p w:rsidR="003A7CBF" w:rsidRPr="00CE0119" w:rsidRDefault="003A7CBF" w:rsidP="00810AB6">
            <w:pPr>
              <w:keepNext/>
              <w:rPr>
                <w:rFonts w:eastAsia="Calibri" w:cs="Arial"/>
                <w:b/>
                <w:szCs w:val="22"/>
              </w:rPr>
            </w:pPr>
            <w:r w:rsidRPr="00CE0119">
              <w:rPr>
                <w:rFonts w:eastAsia="Calibri" w:cs="Arial"/>
                <w:b/>
                <w:szCs w:val="22"/>
              </w:rPr>
              <w:t>Lp.</w:t>
            </w:r>
          </w:p>
        </w:tc>
        <w:tc>
          <w:tcPr>
            <w:tcW w:w="1306" w:type="pct"/>
            <w:vAlign w:val="center"/>
          </w:tcPr>
          <w:p w:rsidR="003A7CBF" w:rsidRPr="00CE0119" w:rsidRDefault="003A7CBF" w:rsidP="00810AB6">
            <w:pPr>
              <w:keepNext/>
              <w:rPr>
                <w:rFonts w:eastAsia="Calibri" w:cs="Arial"/>
                <w:b/>
                <w:szCs w:val="22"/>
              </w:rPr>
            </w:pPr>
            <w:r w:rsidRPr="00CE0119">
              <w:rPr>
                <w:rFonts w:eastAsia="Calibri" w:cs="Arial"/>
                <w:b/>
                <w:szCs w:val="22"/>
              </w:rPr>
              <w:t>Nazwa kryterium</w:t>
            </w:r>
          </w:p>
        </w:tc>
        <w:tc>
          <w:tcPr>
            <w:tcW w:w="2982" w:type="pct"/>
            <w:vAlign w:val="center"/>
          </w:tcPr>
          <w:p w:rsidR="003A7CBF" w:rsidRPr="00CE0119" w:rsidRDefault="003A7CBF" w:rsidP="00810AB6">
            <w:pPr>
              <w:keepNext/>
              <w:rPr>
                <w:rFonts w:eastAsia="Calibri" w:cs="Arial"/>
                <w:b/>
                <w:szCs w:val="22"/>
              </w:rPr>
            </w:pPr>
            <w:r w:rsidRPr="00CE0119">
              <w:rPr>
                <w:rFonts w:eastAsia="Calibri" w:cs="Arial"/>
                <w:b/>
                <w:szCs w:val="22"/>
              </w:rPr>
              <w:t>Opis kryterium</w:t>
            </w:r>
          </w:p>
        </w:tc>
        <w:tc>
          <w:tcPr>
            <w:tcW w:w="503" w:type="pct"/>
            <w:vAlign w:val="center"/>
          </w:tcPr>
          <w:p w:rsidR="003A7CBF" w:rsidRPr="00CE0119" w:rsidRDefault="003A7CBF" w:rsidP="00810AB6">
            <w:pPr>
              <w:keepNext/>
              <w:rPr>
                <w:rFonts w:eastAsia="Calibri" w:cs="Arial"/>
                <w:b/>
                <w:szCs w:val="22"/>
              </w:rPr>
            </w:pPr>
            <w:r w:rsidRPr="00CE0119">
              <w:rPr>
                <w:rFonts w:eastAsia="Calibri" w:cs="Arial"/>
                <w:b/>
                <w:szCs w:val="22"/>
              </w:rPr>
              <w:t>Punktacja</w:t>
            </w:r>
          </w:p>
        </w:tc>
      </w:tr>
      <w:tr w:rsidR="003A7CBF" w:rsidRPr="00CE0119" w:rsidTr="00D14505">
        <w:trPr>
          <w:trHeight w:val="2396"/>
        </w:trPr>
        <w:tc>
          <w:tcPr>
            <w:tcW w:w="208" w:type="pct"/>
            <w:vAlign w:val="center"/>
          </w:tcPr>
          <w:p w:rsidR="003A7CBF" w:rsidRPr="00CE0119" w:rsidRDefault="003A7CBF" w:rsidP="00810AB6">
            <w:pPr>
              <w:rPr>
                <w:rFonts w:eastAsia="Calibri" w:cs="Arial"/>
                <w:szCs w:val="22"/>
              </w:rPr>
            </w:pPr>
            <w:r w:rsidRPr="00CE0119">
              <w:rPr>
                <w:rFonts w:eastAsia="Calibri" w:cs="Arial"/>
                <w:szCs w:val="22"/>
              </w:rPr>
              <w:t>1.</w:t>
            </w:r>
          </w:p>
        </w:tc>
        <w:tc>
          <w:tcPr>
            <w:tcW w:w="1306" w:type="pct"/>
            <w:vAlign w:val="center"/>
          </w:tcPr>
          <w:p w:rsidR="003A7CBF" w:rsidRPr="00CE0119" w:rsidRDefault="003A7CBF" w:rsidP="00810AB6">
            <w:pPr>
              <w:rPr>
                <w:rFonts w:eastAsia="Calibri" w:cs="Arial"/>
                <w:szCs w:val="22"/>
              </w:rPr>
            </w:pPr>
            <w:r w:rsidRPr="00CE0119">
              <w:rPr>
                <w:rFonts w:eastAsia="Calibri" w:cs="Arial"/>
                <w:szCs w:val="22"/>
              </w:rPr>
              <w:t xml:space="preserve">Wykonalność finansowa </w:t>
            </w:r>
          </w:p>
        </w:tc>
        <w:tc>
          <w:tcPr>
            <w:tcW w:w="2982" w:type="pct"/>
          </w:tcPr>
          <w:p w:rsidR="003A7CBF" w:rsidRPr="00CE0119" w:rsidRDefault="003A7CBF" w:rsidP="00810AB6">
            <w:pPr>
              <w:ind w:left="520" w:hanging="425"/>
              <w:rPr>
                <w:rFonts w:eastAsia="Calibri" w:cs="Arial"/>
                <w:szCs w:val="22"/>
              </w:rPr>
            </w:pPr>
            <w:r w:rsidRPr="00CE0119">
              <w:rPr>
                <w:rFonts w:eastAsia="Calibri" w:cs="Arial"/>
                <w:szCs w:val="22"/>
              </w:rPr>
              <w:t>W ramach kryterium ocenie podlegać będzie:</w:t>
            </w:r>
          </w:p>
          <w:p w:rsidR="003A7CBF" w:rsidRPr="00CE0119" w:rsidRDefault="003A7CBF" w:rsidP="00810AB6">
            <w:pPr>
              <w:numPr>
                <w:ilvl w:val="0"/>
                <w:numId w:val="7"/>
              </w:numPr>
              <w:ind w:left="520" w:hanging="425"/>
              <w:rPr>
                <w:rFonts w:eastAsia="Calibri" w:cs="Arial"/>
                <w:szCs w:val="22"/>
              </w:rPr>
            </w:pPr>
            <w:r w:rsidRPr="00CE0119">
              <w:rPr>
                <w:rFonts w:eastAsia="Calibri" w:cs="Arial"/>
                <w:szCs w:val="22"/>
              </w:rPr>
              <w:t>czy założenia do analizy finansowej i ekonomicznej są poprawne i rzetelne;</w:t>
            </w:r>
          </w:p>
          <w:p w:rsidR="003A7CBF" w:rsidRPr="00CE0119" w:rsidRDefault="003A7CBF" w:rsidP="00810AB6">
            <w:pPr>
              <w:numPr>
                <w:ilvl w:val="0"/>
                <w:numId w:val="7"/>
              </w:numPr>
              <w:ind w:left="520" w:hanging="425"/>
              <w:rPr>
                <w:rFonts w:eastAsia="Calibri" w:cs="Arial"/>
                <w:szCs w:val="22"/>
              </w:rPr>
            </w:pPr>
            <w:r w:rsidRPr="00CE0119">
              <w:rPr>
                <w:rFonts w:eastAsia="Calibri" w:cs="Arial"/>
                <w:szCs w:val="22"/>
              </w:rPr>
              <w:t>harmonogram rzeczowo-finansowy projektu umożliwia prawidłową i terminową realizację przedsięwzięcia;</w:t>
            </w:r>
          </w:p>
          <w:p w:rsidR="003A7CBF" w:rsidRPr="00CE0119" w:rsidRDefault="003A7CBF" w:rsidP="00810AB6">
            <w:pPr>
              <w:numPr>
                <w:ilvl w:val="0"/>
                <w:numId w:val="7"/>
              </w:numPr>
              <w:ind w:left="520" w:hanging="425"/>
              <w:rPr>
                <w:rFonts w:eastAsia="Calibri" w:cs="Arial"/>
                <w:szCs w:val="22"/>
              </w:rPr>
            </w:pPr>
            <w:r w:rsidRPr="00CE0119">
              <w:rPr>
                <w:rFonts w:eastAsia="Calibri" w:cs="Arial"/>
                <w:szCs w:val="22"/>
              </w:rPr>
              <w:t>Wpływ na wykonalność finansową korekty finansowej będącej wynikiem przeprowadzonej i zakończonej do dnia przeprowadzania oceny kontroli prawidłowości realizacji zamówień w ramach projektu (jeśli dotyczy).</w:t>
            </w:r>
          </w:p>
        </w:tc>
        <w:tc>
          <w:tcPr>
            <w:tcW w:w="503" w:type="pct"/>
            <w:vAlign w:val="center"/>
          </w:tcPr>
          <w:p w:rsidR="003A7CBF" w:rsidRPr="00CE0119" w:rsidRDefault="003A7CBF" w:rsidP="00810AB6">
            <w:pPr>
              <w:autoSpaceDE w:val="0"/>
              <w:autoSpaceDN w:val="0"/>
              <w:adjustRightInd w:val="0"/>
              <w:jc w:val="center"/>
              <w:rPr>
                <w:rFonts w:eastAsia="Calibri" w:cs="Arial"/>
                <w:szCs w:val="22"/>
              </w:rPr>
            </w:pPr>
            <w:r w:rsidRPr="00CE0119">
              <w:rPr>
                <w:rFonts w:eastAsia="Calibri" w:cs="Arial"/>
                <w:szCs w:val="22"/>
              </w:rPr>
              <w:t>0/1</w:t>
            </w:r>
          </w:p>
        </w:tc>
      </w:tr>
      <w:tr w:rsidR="003A7CBF" w:rsidRPr="00CE0119" w:rsidTr="00D14505">
        <w:trPr>
          <w:trHeight w:val="1510"/>
        </w:trPr>
        <w:tc>
          <w:tcPr>
            <w:tcW w:w="208" w:type="pct"/>
            <w:vAlign w:val="center"/>
          </w:tcPr>
          <w:p w:rsidR="003A7CBF" w:rsidRPr="00CE0119" w:rsidRDefault="003A7CBF" w:rsidP="00810AB6">
            <w:pPr>
              <w:rPr>
                <w:rFonts w:eastAsia="Calibri" w:cs="Arial"/>
                <w:szCs w:val="22"/>
              </w:rPr>
            </w:pPr>
            <w:r w:rsidRPr="00CE0119">
              <w:rPr>
                <w:rFonts w:eastAsia="Calibri" w:cs="Arial"/>
                <w:szCs w:val="22"/>
              </w:rPr>
              <w:t>2.</w:t>
            </w:r>
          </w:p>
        </w:tc>
        <w:tc>
          <w:tcPr>
            <w:tcW w:w="1306" w:type="pct"/>
            <w:vAlign w:val="center"/>
          </w:tcPr>
          <w:p w:rsidR="003A7CBF" w:rsidRPr="00CE0119" w:rsidRDefault="003A7CBF" w:rsidP="00D14505">
            <w:pPr>
              <w:rPr>
                <w:rFonts w:eastAsia="Calibri" w:cs="Arial"/>
                <w:szCs w:val="22"/>
              </w:rPr>
            </w:pPr>
            <w:r w:rsidRPr="00CE0119">
              <w:rPr>
                <w:rFonts w:eastAsia="Calibri" w:cs="Arial"/>
                <w:szCs w:val="22"/>
              </w:rPr>
              <w:t>Wykonalność organizacyjna (kadrowa) techniczna i technologiczna</w:t>
            </w:r>
          </w:p>
        </w:tc>
        <w:tc>
          <w:tcPr>
            <w:tcW w:w="2982" w:type="pct"/>
          </w:tcPr>
          <w:p w:rsidR="003A7CBF" w:rsidRPr="00CE0119" w:rsidRDefault="003A7CBF" w:rsidP="000B3FB0">
            <w:pPr>
              <w:rPr>
                <w:rFonts w:eastAsia="Calibri" w:cs="Arial"/>
                <w:szCs w:val="22"/>
              </w:rPr>
            </w:pPr>
            <w:r w:rsidRPr="00CE0119">
              <w:rPr>
                <w:rFonts w:eastAsia="Calibri" w:cs="Arial"/>
                <w:szCs w:val="22"/>
              </w:rPr>
              <w:t>W ramach kryterium ocenie będzie podlegać, czy przyjęte założenia potwierdzają, że projekt jest wykonalny:</w:t>
            </w:r>
          </w:p>
          <w:p w:rsidR="003A7CBF" w:rsidRPr="00CE0119" w:rsidRDefault="003A7CBF" w:rsidP="00810AB6">
            <w:pPr>
              <w:numPr>
                <w:ilvl w:val="0"/>
                <w:numId w:val="8"/>
              </w:numPr>
              <w:ind w:hanging="482"/>
              <w:rPr>
                <w:rFonts w:eastAsia="Calibri" w:cs="Arial"/>
                <w:szCs w:val="22"/>
              </w:rPr>
            </w:pPr>
            <w:r w:rsidRPr="00CE0119">
              <w:rPr>
                <w:rFonts w:eastAsia="Calibri" w:cs="Arial"/>
                <w:szCs w:val="22"/>
              </w:rPr>
              <w:t xml:space="preserve">technicznie; </w:t>
            </w:r>
          </w:p>
          <w:p w:rsidR="003A7CBF" w:rsidRPr="00CE0119" w:rsidRDefault="003A7CBF" w:rsidP="00810AB6">
            <w:pPr>
              <w:numPr>
                <w:ilvl w:val="0"/>
                <w:numId w:val="8"/>
              </w:numPr>
              <w:ind w:hanging="482"/>
              <w:rPr>
                <w:rFonts w:eastAsia="Calibri" w:cs="Arial"/>
                <w:szCs w:val="22"/>
              </w:rPr>
            </w:pPr>
            <w:r w:rsidRPr="00CE0119">
              <w:rPr>
                <w:rFonts w:eastAsia="Calibri" w:cs="Arial"/>
                <w:szCs w:val="22"/>
              </w:rPr>
              <w:t>technologicznie;</w:t>
            </w:r>
          </w:p>
          <w:p w:rsidR="003A7CBF" w:rsidRPr="00CE0119" w:rsidRDefault="003A7CBF" w:rsidP="00810AB6">
            <w:pPr>
              <w:numPr>
                <w:ilvl w:val="0"/>
                <w:numId w:val="8"/>
              </w:numPr>
              <w:ind w:hanging="482"/>
              <w:rPr>
                <w:rFonts w:eastAsia="Calibri" w:cs="Arial"/>
                <w:szCs w:val="22"/>
              </w:rPr>
            </w:pPr>
            <w:r w:rsidRPr="00CE0119">
              <w:rPr>
                <w:rFonts w:eastAsia="Calibri" w:cs="Arial"/>
                <w:szCs w:val="22"/>
              </w:rPr>
              <w:t xml:space="preserve">organizacyjnie. </w:t>
            </w:r>
          </w:p>
          <w:p w:rsidR="003A7CBF" w:rsidRPr="00CE0119" w:rsidRDefault="003A7CBF" w:rsidP="00810AB6">
            <w:pPr>
              <w:numPr>
                <w:ilvl w:val="0"/>
                <w:numId w:val="8"/>
              </w:numPr>
              <w:ind w:hanging="482"/>
              <w:rPr>
                <w:rFonts w:eastAsia="Calibri" w:cs="Arial"/>
                <w:szCs w:val="22"/>
              </w:rPr>
            </w:pPr>
            <w:r w:rsidRPr="00CE0119">
              <w:rPr>
                <w:rFonts w:eastAsia="Calibri" w:cs="Arial"/>
                <w:szCs w:val="22"/>
              </w:rPr>
              <w:t>czy przedstawiono rzetelną analizę alternatywnych rozwiązań realizacji projektu i czy wybrano najkorzystniejsze rozwiązania (jeśli dotyczy).</w:t>
            </w:r>
          </w:p>
        </w:tc>
        <w:tc>
          <w:tcPr>
            <w:tcW w:w="503" w:type="pct"/>
            <w:vAlign w:val="center"/>
          </w:tcPr>
          <w:p w:rsidR="003A7CBF" w:rsidRPr="00CE0119" w:rsidRDefault="003A7CBF" w:rsidP="00810AB6">
            <w:pPr>
              <w:autoSpaceDE w:val="0"/>
              <w:autoSpaceDN w:val="0"/>
              <w:adjustRightInd w:val="0"/>
              <w:jc w:val="center"/>
              <w:rPr>
                <w:rFonts w:eastAsia="Calibri" w:cs="Arial"/>
                <w:szCs w:val="22"/>
              </w:rPr>
            </w:pPr>
            <w:r w:rsidRPr="00CE0119">
              <w:rPr>
                <w:rFonts w:eastAsia="Calibri" w:cs="Arial"/>
                <w:szCs w:val="22"/>
              </w:rPr>
              <w:t>0/1</w:t>
            </w:r>
          </w:p>
        </w:tc>
      </w:tr>
      <w:tr w:rsidR="003A7CBF" w:rsidRPr="00CE0119" w:rsidTr="00D14505">
        <w:trPr>
          <w:trHeight w:val="1934"/>
        </w:trPr>
        <w:tc>
          <w:tcPr>
            <w:tcW w:w="208" w:type="pct"/>
            <w:vAlign w:val="center"/>
          </w:tcPr>
          <w:p w:rsidR="003A7CBF" w:rsidRPr="00CE0119" w:rsidRDefault="003A7CBF" w:rsidP="00810AB6">
            <w:pPr>
              <w:rPr>
                <w:rFonts w:eastAsia="Calibri" w:cs="Arial"/>
                <w:szCs w:val="22"/>
              </w:rPr>
            </w:pPr>
            <w:r w:rsidRPr="00CE0119">
              <w:rPr>
                <w:rFonts w:eastAsia="Calibri" w:cs="Arial"/>
                <w:szCs w:val="22"/>
              </w:rPr>
              <w:t>3.</w:t>
            </w:r>
          </w:p>
        </w:tc>
        <w:tc>
          <w:tcPr>
            <w:tcW w:w="1306" w:type="pct"/>
            <w:vAlign w:val="center"/>
          </w:tcPr>
          <w:p w:rsidR="003A7CBF" w:rsidRPr="00CE0119" w:rsidRDefault="003A7CBF" w:rsidP="00810AB6">
            <w:pPr>
              <w:autoSpaceDE w:val="0"/>
              <w:autoSpaceDN w:val="0"/>
              <w:adjustRightInd w:val="0"/>
              <w:rPr>
                <w:rFonts w:eastAsia="Calibri" w:cs="Arial"/>
                <w:szCs w:val="22"/>
              </w:rPr>
            </w:pPr>
            <w:r w:rsidRPr="00CE0119">
              <w:rPr>
                <w:rFonts w:eastAsia="Calibri" w:cs="Arial"/>
                <w:szCs w:val="22"/>
              </w:rPr>
              <w:t>Efektywność</w:t>
            </w:r>
            <w:r w:rsidR="00810AB6">
              <w:rPr>
                <w:rFonts w:eastAsia="Calibri" w:cs="Arial"/>
                <w:szCs w:val="22"/>
              </w:rPr>
              <w:t xml:space="preserve"> </w:t>
            </w:r>
            <w:r w:rsidRPr="00CE0119">
              <w:rPr>
                <w:rFonts w:eastAsia="Calibri" w:cs="Arial"/>
                <w:szCs w:val="22"/>
              </w:rPr>
              <w:t>projektu</w:t>
            </w:r>
          </w:p>
        </w:tc>
        <w:tc>
          <w:tcPr>
            <w:tcW w:w="2982" w:type="pct"/>
          </w:tcPr>
          <w:p w:rsidR="003A7CBF" w:rsidRPr="00CE0119" w:rsidRDefault="003A7CBF" w:rsidP="000B3FB0">
            <w:pPr>
              <w:rPr>
                <w:rFonts w:eastAsia="Calibri" w:cs="Arial"/>
                <w:szCs w:val="22"/>
              </w:rPr>
            </w:pPr>
            <w:r w:rsidRPr="00CE0119">
              <w:rPr>
                <w:rFonts w:eastAsia="Calibri" w:cs="Arial"/>
                <w:szCs w:val="22"/>
              </w:rPr>
              <w:t>W ramach kryterium ocenie będzie podlegać czy przyjęte założenia pozwolą na osiągnięcie wskaźników na zaplanowanym poziomie.</w:t>
            </w:r>
          </w:p>
          <w:p w:rsidR="003A7CBF" w:rsidRPr="00CE0119" w:rsidRDefault="003A7CBF" w:rsidP="000B3FB0">
            <w:pPr>
              <w:tabs>
                <w:tab w:val="left" w:pos="252"/>
              </w:tabs>
              <w:suppressAutoHyphens/>
              <w:ind w:left="-14"/>
              <w:rPr>
                <w:rFonts w:eastAsia="Times New Roman" w:cs="Arial"/>
                <w:szCs w:val="22"/>
                <w:lang w:eastAsia="ar-SA"/>
              </w:rPr>
            </w:pPr>
            <w:r w:rsidRPr="00CE0119">
              <w:rPr>
                <w:rFonts w:eastAsia="Times New Roman" w:cs="Arial"/>
                <w:szCs w:val="24"/>
                <w:lang w:eastAsia="ar-SA"/>
              </w:rPr>
              <w:t xml:space="preserve">Jednoczenie w ramach kryterium ocenie podlegać będzie realizacja koncepcji uniwersalnego projektowania w odniesieniu do zapisów Wytycznych zakresie realizacji zasady równości szans i niedyskryminacji, w tym dostępności dla osób z </w:t>
            </w:r>
            <w:proofErr w:type="spellStart"/>
            <w:r w:rsidRPr="00CE0119">
              <w:rPr>
                <w:rFonts w:eastAsia="Times New Roman" w:cs="Arial"/>
                <w:szCs w:val="24"/>
                <w:lang w:eastAsia="ar-SA"/>
              </w:rPr>
              <w:t>niepełnosprawnościami</w:t>
            </w:r>
            <w:proofErr w:type="spellEnd"/>
            <w:r w:rsidRPr="00CE0119">
              <w:rPr>
                <w:rFonts w:eastAsia="Times New Roman" w:cs="Arial"/>
                <w:szCs w:val="24"/>
                <w:lang w:eastAsia="ar-SA"/>
              </w:rPr>
              <w:t xml:space="preserve"> oraz zasady równości szans kobiet i mężczyzn w ramach fundu</w:t>
            </w:r>
            <w:r w:rsidR="00FF2AC9" w:rsidRPr="00CE0119">
              <w:rPr>
                <w:rFonts w:eastAsia="Times New Roman" w:cs="Arial"/>
                <w:szCs w:val="24"/>
                <w:lang w:eastAsia="ar-SA"/>
              </w:rPr>
              <w:t>szy unijnych na lata 2014-2020.</w:t>
            </w:r>
          </w:p>
        </w:tc>
        <w:tc>
          <w:tcPr>
            <w:tcW w:w="503" w:type="pct"/>
            <w:vAlign w:val="center"/>
          </w:tcPr>
          <w:p w:rsidR="003A7CBF" w:rsidRPr="00CE0119" w:rsidRDefault="003A7CBF" w:rsidP="00810AB6">
            <w:pPr>
              <w:autoSpaceDE w:val="0"/>
              <w:autoSpaceDN w:val="0"/>
              <w:adjustRightInd w:val="0"/>
              <w:jc w:val="center"/>
              <w:rPr>
                <w:rFonts w:eastAsia="Calibri" w:cs="Arial"/>
                <w:szCs w:val="22"/>
              </w:rPr>
            </w:pPr>
            <w:r w:rsidRPr="00CE0119">
              <w:rPr>
                <w:rFonts w:eastAsia="Calibri" w:cs="Arial"/>
                <w:szCs w:val="22"/>
              </w:rPr>
              <w:t>0/1</w:t>
            </w:r>
          </w:p>
        </w:tc>
      </w:tr>
    </w:tbl>
    <w:p w:rsidR="00041E37" w:rsidRPr="00CE0119" w:rsidRDefault="00041E37">
      <w:pPr>
        <w:rPr>
          <w:rFonts w:cs="Arial"/>
          <w:b/>
          <w:szCs w:val="24"/>
          <w:lang w:eastAsia="pl-PL"/>
        </w:rPr>
      </w:pPr>
      <w:r w:rsidRPr="00CE0119">
        <w:rPr>
          <w:rFonts w:cs="Arial"/>
          <w:b/>
          <w:szCs w:val="24"/>
          <w:lang w:eastAsia="pl-PL"/>
        </w:rPr>
        <w:br w:type="page"/>
      </w:r>
    </w:p>
    <w:p w:rsidR="0011564B" w:rsidRDefault="00EC60DA" w:rsidP="008C42C0">
      <w:pPr>
        <w:pStyle w:val="Nagwek2"/>
        <w:rPr>
          <w:rFonts w:cs="Arial"/>
          <w:lang w:eastAsia="pl-PL"/>
        </w:rPr>
      </w:pPr>
      <w:bookmarkStart w:id="62" w:name="_Toc457226118"/>
      <w:bookmarkStart w:id="63" w:name="_Toc457376868"/>
      <w:bookmarkStart w:id="64" w:name="_Toc457381442"/>
      <w:bookmarkStart w:id="65" w:name="_Toc457987717"/>
      <w:bookmarkStart w:id="66" w:name="_Toc462147080"/>
      <w:bookmarkStart w:id="67" w:name="_Toc466462078"/>
      <w:r w:rsidRPr="00CE0119">
        <w:rPr>
          <w:rFonts w:cs="Arial"/>
          <w:lang w:eastAsia="pl-PL"/>
        </w:rPr>
        <w:lastRenderedPageBreak/>
        <w:t>4. Kryteria merytoryczne szczegółowe</w:t>
      </w:r>
      <w:bookmarkEnd w:id="62"/>
      <w:bookmarkEnd w:id="63"/>
      <w:bookmarkEnd w:id="64"/>
      <w:bookmarkEnd w:id="65"/>
      <w:bookmarkEnd w:id="66"/>
      <w:bookmarkEnd w:id="67"/>
    </w:p>
    <w:p w:rsidR="00E31581" w:rsidRPr="00CE0119" w:rsidRDefault="00E31581" w:rsidP="00E31581">
      <w:pPr>
        <w:pStyle w:val="Nagwek3"/>
        <w:rPr>
          <w:rFonts w:cs="Arial"/>
        </w:rPr>
      </w:pPr>
      <w:bookmarkStart w:id="68" w:name="_Toc457226162"/>
      <w:bookmarkStart w:id="69" w:name="_Toc457376912"/>
      <w:bookmarkStart w:id="70" w:name="_Toc457381484"/>
      <w:bookmarkStart w:id="71" w:name="_Toc457987761"/>
      <w:bookmarkStart w:id="72" w:name="_Toc462147124"/>
      <w:bookmarkStart w:id="73" w:name="_Toc466462079"/>
      <w:r w:rsidRPr="00CE0119">
        <w:rPr>
          <w:rFonts w:cs="Arial"/>
        </w:rPr>
        <w:t>Oś priorytetowa VI – Jakość życia</w:t>
      </w:r>
      <w:bookmarkEnd w:id="68"/>
      <w:bookmarkEnd w:id="69"/>
      <w:bookmarkEnd w:id="70"/>
      <w:bookmarkEnd w:id="71"/>
      <w:bookmarkEnd w:id="72"/>
      <w:bookmarkEnd w:id="73"/>
    </w:p>
    <w:p w:rsidR="00E31581" w:rsidRPr="00CE0119" w:rsidRDefault="00E31581" w:rsidP="00E31581">
      <w:pPr>
        <w:pStyle w:val="Nagwek4"/>
        <w:rPr>
          <w:rFonts w:cs="Arial"/>
        </w:rPr>
      </w:pPr>
      <w:bookmarkStart w:id="74" w:name="_Toc457226163"/>
      <w:bookmarkStart w:id="75" w:name="_Toc457376913"/>
      <w:bookmarkStart w:id="76" w:name="_Toc457381485"/>
      <w:bookmarkStart w:id="77" w:name="_Toc457987762"/>
      <w:bookmarkStart w:id="78" w:name="_Toc462147125"/>
      <w:bookmarkStart w:id="79" w:name="_Toc466462080"/>
      <w:r w:rsidRPr="00CE0119">
        <w:rPr>
          <w:rFonts w:cs="Arial"/>
        </w:rPr>
        <w:t>Działanie 6.1 – Infrastruktura ochrony zdrowia</w:t>
      </w:r>
      <w:bookmarkEnd w:id="74"/>
      <w:bookmarkEnd w:id="75"/>
      <w:bookmarkEnd w:id="76"/>
      <w:bookmarkEnd w:id="77"/>
      <w:bookmarkEnd w:id="78"/>
      <w:bookmarkEnd w:id="79"/>
    </w:p>
    <w:p w:rsidR="007272EE" w:rsidRDefault="007272EE" w:rsidP="004D1891">
      <w:pPr>
        <w:pStyle w:val="Nagwek5"/>
        <w:rPr>
          <w:rFonts w:eastAsia="Calibri"/>
        </w:rPr>
      </w:pPr>
      <w:bookmarkStart w:id="80" w:name="_Toc466462081"/>
      <w:r w:rsidRPr="007272EE">
        <w:rPr>
          <w:rFonts w:eastAsia="Calibri"/>
        </w:rPr>
        <w:t>Działanie 6.1</w:t>
      </w:r>
      <w:r w:rsidR="000557C6">
        <w:rPr>
          <w:rFonts w:eastAsia="Calibri"/>
        </w:rPr>
        <w:t xml:space="preserve"> -</w:t>
      </w:r>
      <w:r w:rsidRPr="007272EE">
        <w:rPr>
          <w:rFonts w:eastAsia="Calibri"/>
        </w:rPr>
        <w:t xml:space="preserve"> typ projektu: Inwestycje w infrastrukturę ochrony zdrowia wynikające ze zdiagnozowanych potrzeb (w zakresie infrastruktury szpitalnej służącej kardiologii i onkologii)</w:t>
      </w:r>
      <w:r>
        <w:rPr>
          <w:rFonts w:eastAsia="Calibri"/>
        </w:rPr>
        <w:t xml:space="preserve"> - </w:t>
      </w:r>
      <w:r w:rsidRPr="007272EE">
        <w:rPr>
          <w:rFonts w:eastAsia="Calibri"/>
          <w:bCs/>
        </w:rPr>
        <w:t>w ramach planów inwestycyjnych dla subregionów objętych OSI problemowymi</w:t>
      </w:r>
      <w:bookmarkEnd w:id="80"/>
    </w:p>
    <w:p w:rsidR="007272EE" w:rsidRDefault="007272EE" w:rsidP="004D1891">
      <w:pPr>
        <w:pStyle w:val="Bezodstpw"/>
        <w:rPr>
          <w:rFonts w:eastAsia="Calibri"/>
        </w:rPr>
      </w:pPr>
      <w:r w:rsidRPr="007272EE">
        <w:rPr>
          <w:rFonts w:eastAsia="Calibri"/>
        </w:rPr>
        <w:t>Kryteria wyboru przyjęte przez Komitet Monitorujący RPO WM na XVII posiedzeniu w dniu 21 października 2016 r.</w:t>
      </w:r>
    </w:p>
    <w:tbl>
      <w:tblPr>
        <w:tblStyle w:val="Tabela-Siatka12"/>
        <w:tblW w:w="5000" w:type="pct"/>
        <w:tblLook w:val="04A0"/>
      </w:tblPr>
      <w:tblGrid>
        <w:gridCol w:w="716"/>
        <w:gridCol w:w="2018"/>
        <w:gridCol w:w="5184"/>
        <w:gridCol w:w="4608"/>
        <w:gridCol w:w="1724"/>
      </w:tblGrid>
      <w:tr w:rsidR="007272EE" w:rsidRPr="007272EE" w:rsidTr="004D1891">
        <w:trPr>
          <w:trHeight w:val="814"/>
          <w:tblHeader/>
        </w:trPr>
        <w:tc>
          <w:tcPr>
            <w:tcW w:w="251" w:type="pct"/>
            <w:vAlign w:val="center"/>
          </w:tcPr>
          <w:p w:rsidR="007272EE" w:rsidRPr="00F25DD8" w:rsidRDefault="007272EE">
            <w:pPr>
              <w:rPr>
                <w:rFonts w:cs="Arial"/>
                <w:b/>
                <w:color w:val="000000"/>
                <w:szCs w:val="20"/>
              </w:rPr>
            </w:pPr>
            <w:r w:rsidRPr="007272EE">
              <w:rPr>
                <w:rFonts w:eastAsia="Calibri" w:cs="Arial"/>
                <w:b/>
                <w:bCs/>
                <w:color w:val="000000"/>
              </w:rPr>
              <w:t>Lp.</w:t>
            </w:r>
          </w:p>
        </w:tc>
        <w:tc>
          <w:tcPr>
            <w:tcW w:w="708" w:type="pct"/>
            <w:vAlign w:val="center"/>
          </w:tcPr>
          <w:p w:rsidR="007272EE" w:rsidRPr="00F25DD8" w:rsidRDefault="007272EE">
            <w:pPr>
              <w:rPr>
                <w:rFonts w:eastAsia="Calibri" w:cs="Arial"/>
                <w:b/>
                <w:szCs w:val="20"/>
              </w:rPr>
            </w:pPr>
            <w:r w:rsidRPr="007272EE">
              <w:rPr>
                <w:rFonts w:eastAsia="Calibri" w:cs="Arial"/>
                <w:b/>
                <w:bCs/>
                <w:color w:val="000000"/>
              </w:rPr>
              <w:t>Kryterium</w:t>
            </w:r>
          </w:p>
        </w:tc>
        <w:tc>
          <w:tcPr>
            <w:tcW w:w="1819" w:type="pct"/>
            <w:vAlign w:val="center"/>
          </w:tcPr>
          <w:p w:rsidR="007272EE" w:rsidRPr="00F25DD8" w:rsidRDefault="007272EE">
            <w:pPr>
              <w:rPr>
                <w:rFonts w:cs="Arial"/>
                <w:b/>
                <w:szCs w:val="20"/>
              </w:rPr>
            </w:pPr>
            <w:r w:rsidRPr="007272EE">
              <w:rPr>
                <w:rFonts w:eastAsia="Calibri" w:cs="Arial"/>
                <w:b/>
                <w:bCs/>
                <w:color w:val="000000"/>
              </w:rPr>
              <w:t xml:space="preserve">Opis kryterium </w:t>
            </w:r>
          </w:p>
        </w:tc>
        <w:tc>
          <w:tcPr>
            <w:tcW w:w="1617" w:type="pct"/>
            <w:vAlign w:val="center"/>
          </w:tcPr>
          <w:p w:rsidR="007272EE" w:rsidRPr="00F25DD8" w:rsidRDefault="007272EE">
            <w:pPr>
              <w:snapToGrid w:val="0"/>
              <w:rPr>
                <w:rFonts w:eastAsia="Calibri" w:cs="Arial"/>
                <w:b/>
                <w:szCs w:val="20"/>
              </w:rPr>
            </w:pPr>
            <w:r w:rsidRPr="007272EE">
              <w:rPr>
                <w:rFonts w:eastAsia="Calibri" w:cs="Arial"/>
                <w:b/>
                <w:bCs/>
                <w:color w:val="000000"/>
              </w:rPr>
              <w:t>Punktacja</w:t>
            </w:r>
          </w:p>
        </w:tc>
        <w:tc>
          <w:tcPr>
            <w:tcW w:w="605" w:type="pct"/>
            <w:vAlign w:val="center"/>
          </w:tcPr>
          <w:p w:rsidR="007272EE" w:rsidRPr="00F25DD8" w:rsidRDefault="007272EE">
            <w:pPr>
              <w:rPr>
                <w:rFonts w:cs="Arial"/>
                <w:b/>
                <w:szCs w:val="20"/>
              </w:rPr>
            </w:pPr>
            <w:r w:rsidRPr="007272EE">
              <w:rPr>
                <w:rFonts w:eastAsia="Calibri" w:cs="Arial"/>
                <w:b/>
                <w:bCs/>
                <w:color w:val="000000"/>
              </w:rPr>
              <w:t>Maksymalna liczba punktów</w:t>
            </w:r>
          </w:p>
        </w:tc>
      </w:tr>
      <w:tr w:rsidR="003C47F8" w:rsidRPr="007272EE" w:rsidTr="004D1891">
        <w:trPr>
          <w:trHeight w:val="1017"/>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Times New Roman" w:cs="Arial"/>
                <w:color w:val="000000"/>
                <w:szCs w:val="20"/>
                <w:highlight w:val="yellow"/>
                <w:lang w:eastAsia="pl-PL"/>
              </w:rPr>
            </w:pPr>
            <w:r w:rsidRPr="007272EE">
              <w:rPr>
                <w:rFonts w:eastAsia="Times New Roman" w:cs="Arial"/>
                <w:color w:val="000000"/>
                <w:lang w:eastAsia="pl-PL"/>
              </w:rPr>
              <w:t xml:space="preserve">Wsparcie opieki koordynowanej/ </w:t>
            </w:r>
            <w:proofErr w:type="spellStart"/>
            <w:r w:rsidRPr="007272EE">
              <w:rPr>
                <w:rFonts w:eastAsia="Times New Roman" w:cs="Arial"/>
                <w:color w:val="000000"/>
                <w:lang w:eastAsia="pl-PL"/>
              </w:rPr>
              <w:t>deinstytucjonalizacji</w:t>
            </w:r>
            <w:proofErr w:type="spellEnd"/>
          </w:p>
        </w:tc>
        <w:tc>
          <w:tcPr>
            <w:tcW w:w="1819" w:type="pct"/>
            <w:vAlign w:val="center"/>
          </w:tcPr>
          <w:p w:rsidR="007272EE" w:rsidRPr="00F25DD8" w:rsidRDefault="007272EE">
            <w:pPr>
              <w:rPr>
                <w:rFonts w:eastAsia="Calibri" w:cs="Arial"/>
                <w:color w:val="000000"/>
                <w:szCs w:val="20"/>
              </w:rPr>
            </w:pPr>
            <w:r w:rsidRPr="007272EE">
              <w:rPr>
                <w:rFonts w:eastAsia="Calibri" w:cs="Arial"/>
                <w:color w:val="000000"/>
              </w:rPr>
              <w:t>Kryterium promuje projekty, w których założone działania ukierunkowane są na przeniesienie świadczeń opieki zdrowotnej z poziomu lecznictwa szpitalnego na rzecz POZ i AOS, w tym poprzez:</w:t>
            </w:r>
          </w:p>
          <w:p w:rsidR="007272EE" w:rsidRPr="00F25DD8" w:rsidRDefault="007272EE" w:rsidP="004D1891">
            <w:pPr>
              <w:numPr>
                <w:ilvl w:val="0"/>
                <w:numId w:val="359"/>
              </w:numPr>
              <w:rPr>
                <w:rFonts w:eastAsia="Calibri" w:cs="Arial"/>
                <w:szCs w:val="20"/>
              </w:rPr>
            </w:pPr>
            <w:r w:rsidRPr="007272EE">
              <w:rPr>
                <w:rFonts w:eastAsia="Calibri" w:cs="Arial"/>
              </w:rPr>
              <w:t>wprowadzenie lub rozwój opieki koordynowanej</w:t>
            </w:r>
            <w:r w:rsidRPr="007272EE">
              <w:rPr>
                <w:rFonts w:eastAsia="Calibri" w:cs="Arial"/>
                <w:vertAlign w:val="superscript"/>
              </w:rPr>
              <w:footnoteReference w:id="10"/>
            </w:r>
            <w:r w:rsidRPr="007272EE">
              <w:rPr>
                <w:rFonts w:eastAsia="Calibri" w:cs="Arial"/>
              </w:rPr>
              <w:t>, lub</w:t>
            </w:r>
          </w:p>
          <w:p w:rsidR="007272EE" w:rsidRPr="00F25DD8" w:rsidRDefault="007272EE" w:rsidP="004D1891">
            <w:pPr>
              <w:numPr>
                <w:ilvl w:val="0"/>
                <w:numId w:val="359"/>
              </w:numPr>
              <w:rPr>
                <w:rFonts w:eastAsia="Calibri" w:cs="Arial"/>
                <w:szCs w:val="20"/>
              </w:rPr>
            </w:pPr>
            <w:r w:rsidRPr="007272EE">
              <w:rPr>
                <w:rFonts w:eastAsia="Calibri" w:cs="Arial"/>
              </w:rPr>
              <w:t xml:space="preserve">rozwój </w:t>
            </w:r>
            <w:proofErr w:type="spellStart"/>
            <w:r w:rsidRPr="007272EE">
              <w:rPr>
                <w:rFonts w:eastAsia="Calibri" w:cs="Arial"/>
              </w:rPr>
              <w:t>zdeinstytucjonalizowanych</w:t>
            </w:r>
            <w:proofErr w:type="spellEnd"/>
            <w:r w:rsidRPr="007272EE">
              <w:rPr>
                <w:rFonts w:eastAsia="Calibri" w:cs="Arial"/>
              </w:rPr>
              <w:t xml:space="preserve"> form opieki nad pacjentem, w szczególności środowiskowych form opieki</w:t>
            </w:r>
            <w:r w:rsidRPr="007272EE">
              <w:rPr>
                <w:rFonts w:eastAsia="Calibri" w:cs="Arial"/>
                <w:vertAlign w:val="superscript"/>
              </w:rPr>
              <w:footnoteReference w:id="11"/>
            </w:r>
            <w:r w:rsidRPr="007272EE">
              <w:rPr>
                <w:rFonts w:eastAsia="Calibri" w:cs="Arial"/>
              </w:rPr>
              <w:t xml:space="preserve"> (projekt zawiera działania mające na celu przejście od opieki instytucjonalnej do </w:t>
            </w:r>
            <w:r w:rsidRPr="007272EE">
              <w:rPr>
                <w:rFonts w:eastAsia="Calibri" w:cs="Arial"/>
              </w:rPr>
              <w:lastRenderedPageBreak/>
              <w:t xml:space="preserve">środowiskowej zgodnie z </w:t>
            </w:r>
            <w:r w:rsidRPr="004D1891">
              <w:rPr>
                <w:rFonts w:eastAsia="Calibri" w:cs="Arial"/>
              </w:rPr>
              <w:t>„Ogólnoeuropejskimi wytycznymi dotyczącymi przejścia od opieki instytucjonalnej do opieki świadczonej na poziomie lokalnych społeczności”</w:t>
            </w:r>
            <w:r w:rsidRPr="003C47F8">
              <w:rPr>
                <w:rFonts w:eastAsia="Calibri" w:cs="Arial"/>
              </w:rPr>
              <w:t xml:space="preserve"> oraz z </w:t>
            </w:r>
            <w:r w:rsidRPr="004D1891">
              <w:rPr>
                <w:rFonts w:eastAsia="Calibri" w:cs="Arial"/>
              </w:rPr>
              <w:t>„Krajowym Programem Przeciwdziałania Ubóstwu i Wykluczeniu Społecznemu 2020”</w:t>
            </w:r>
            <w:r w:rsidRPr="003C47F8">
              <w:rPr>
                <w:rFonts w:eastAsia="Calibri" w:cs="Arial"/>
              </w:rPr>
              <w:t xml:space="preserve">). </w:t>
            </w:r>
          </w:p>
        </w:tc>
        <w:tc>
          <w:tcPr>
            <w:tcW w:w="1617" w:type="pct"/>
            <w:vAlign w:val="center"/>
          </w:tcPr>
          <w:p w:rsidR="007272EE" w:rsidRPr="00F25DD8" w:rsidRDefault="007272EE">
            <w:pPr>
              <w:snapToGrid w:val="0"/>
              <w:rPr>
                <w:rFonts w:eastAsia="Calibri" w:cs="Arial"/>
                <w:szCs w:val="20"/>
              </w:rPr>
            </w:pPr>
            <w:r w:rsidRPr="007272EE">
              <w:rPr>
                <w:rFonts w:eastAsia="Calibri" w:cs="Arial"/>
              </w:rPr>
              <w:lastRenderedPageBreak/>
              <w:t>Za każdy spełniony punkt – 2 pkt.</w:t>
            </w:r>
          </w:p>
          <w:p w:rsidR="007272EE" w:rsidRPr="00F25DD8" w:rsidRDefault="007272EE" w:rsidP="004D1891">
            <w:pPr>
              <w:autoSpaceDE w:val="0"/>
              <w:autoSpaceDN w:val="0"/>
              <w:adjustRightInd w:val="0"/>
              <w:rPr>
                <w:rFonts w:eastAsia="Calibri" w:cs="Arial"/>
                <w:szCs w:val="20"/>
              </w:rPr>
            </w:pPr>
            <w:r w:rsidRPr="007272EE">
              <w:rPr>
                <w:rFonts w:eastAsia="Calibri" w:cs="Arial"/>
              </w:rPr>
              <w:t xml:space="preserve">Punkty w ramach kryterium sumują się </w:t>
            </w:r>
          </w:p>
          <w:p w:rsidR="007272EE" w:rsidRPr="00F25DD8" w:rsidRDefault="007272EE">
            <w:pPr>
              <w:rPr>
                <w:rFonts w:eastAsia="Calibri" w:cs="Arial"/>
                <w:szCs w:val="20"/>
              </w:rPr>
            </w:pPr>
            <w:r w:rsidRPr="007272EE">
              <w:rPr>
                <w:rFonts w:eastAsia="Calibri" w:cs="Arial"/>
              </w:rPr>
              <w:t>Brak spełnienia wyżej wymienionych warunków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4</w:t>
            </w:r>
          </w:p>
        </w:tc>
      </w:tr>
      <w:tr w:rsidR="003C47F8" w:rsidRPr="007272EE" w:rsidTr="003C47F8">
        <w:trPr>
          <w:trHeight w:val="708"/>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bCs/>
              </w:rPr>
              <w:t>Współpraca z innymi podmiotami leczniczymi</w:t>
            </w:r>
          </w:p>
        </w:tc>
        <w:tc>
          <w:tcPr>
            <w:tcW w:w="1819" w:type="pct"/>
            <w:vAlign w:val="center"/>
          </w:tcPr>
          <w:p w:rsidR="007272EE" w:rsidRPr="00F25DD8" w:rsidRDefault="007272EE">
            <w:pPr>
              <w:contextualSpacing/>
              <w:rPr>
                <w:rFonts w:eastAsia="Calibri" w:cs="Arial"/>
                <w:szCs w:val="20"/>
              </w:rPr>
            </w:pPr>
            <w:r w:rsidRPr="007272EE">
              <w:rPr>
                <w:rFonts w:eastAsia="Calibri" w:cs="Arial"/>
                <w:color w:val="000000"/>
              </w:rPr>
              <w:t xml:space="preserve">Kryterium promuje projekty, w których </w:t>
            </w:r>
            <w:r w:rsidRPr="007272EE">
              <w:rPr>
                <w:rFonts w:eastAsia="Calibri" w:cs="Arial"/>
              </w:rPr>
              <w:t>podmiot leczniczy realizuje lub zrealizuje działania konsolidacyjne, lub inne formy współpracy z podmiotami udzielającymi świadczeń opieki zdrowotnej, w tym w ramach opieki koordynowanej.</w:t>
            </w:r>
          </w:p>
        </w:tc>
        <w:tc>
          <w:tcPr>
            <w:tcW w:w="1617" w:type="pct"/>
            <w:vAlign w:val="center"/>
          </w:tcPr>
          <w:p w:rsidR="007272EE" w:rsidRPr="00F25DD8" w:rsidRDefault="007272EE">
            <w:pPr>
              <w:snapToGrid w:val="0"/>
              <w:rPr>
                <w:rFonts w:eastAsia="Calibri" w:cs="Arial"/>
                <w:szCs w:val="20"/>
              </w:rPr>
            </w:pPr>
            <w:r w:rsidRPr="007272EE">
              <w:rPr>
                <w:rFonts w:eastAsia="Calibri" w:cs="Arial"/>
              </w:rPr>
              <w:t>Podmiot leczniczy:</w:t>
            </w:r>
          </w:p>
          <w:p w:rsidR="007272EE" w:rsidRPr="00F25DD8" w:rsidRDefault="007272EE" w:rsidP="004D1891">
            <w:pPr>
              <w:numPr>
                <w:ilvl w:val="0"/>
                <w:numId w:val="362"/>
              </w:numPr>
              <w:snapToGrid w:val="0"/>
              <w:ind w:left="317"/>
              <w:contextualSpacing/>
              <w:rPr>
                <w:rFonts w:eastAsia="Calibri" w:cs="Arial"/>
                <w:szCs w:val="20"/>
              </w:rPr>
            </w:pPr>
            <w:r w:rsidRPr="007272EE">
              <w:rPr>
                <w:rFonts w:eastAsia="Calibri" w:cs="Arial"/>
              </w:rPr>
              <w:t>realizuje</w:t>
            </w:r>
            <w:r w:rsidRPr="004D1891">
              <w:rPr>
                <w:rFonts w:eastAsia="Calibri" w:cs="Arial"/>
              </w:rPr>
              <w:t xml:space="preserve"> </w:t>
            </w:r>
            <w:r w:rsidRPr="007272EE">
              <w:rPr>
                <w:rFonts w:eastAsia="Calibri" w:cs="Arial"/>
              </w:rPr>
              <w:t xml:space="preserve">działania konsolidacyjne, lub inne formy współpracy z podmiotami udzielającymi świadczeń opieki zdrowotnej, w tym w ramach opieki koordynowanej  co zostało potwierdzone umową: – 3 </w:t>
            </w:r>
            <w:proofErr w:type="spellStart"/>
            <w:r w:rsidRPr="007272EE">
              <w:rPr>
                <w:rFonts w:eastAsia="Calibri" w:cs="Arial"/>
              </w:rPr>
              <w:t>pkt</w:t>
            </w:r>
            <w:proofErr w:type="spellEnd"/>
            <w:r w:rsidRPr="007272EE">
              <w:rPr>
                <w:rFonts w:eastAsia="Calibri" w:cs="Arial"/>
              </w:rPr>
              <w:t>;</w:t>
            </w:r>
          </w:p>
          <w:p w:rsidR="007272EE" w:rsidRPr="00F25DD8" w:rsidRDefault="007272EE" w:rsidP="004D1891">
            <w:pPr>
              <w:numPr>
                <w:ilvl w:val="0"/>
                <w:numId w:val="362"/>
              </w:numPr>
              <w:snapToGrid w:val="0"/>
              <w:ind w:left="318"/>
              <w:contextualSpacing/>
              <w:rPr>
                <w:rFonts w:eastAsia="Calibri" w:cs="Arial"/>
                <w:szCs w:val="20"/>
              </w:rPr>
            </w:pPr>
            <w:r w:rsidRPr="007272EE">
              <w:rPr>
                <w:rFonts w:eastAsia="Calibri" w:cs="Arial"/>
              </w:rPr>
              <w:t>deklaruje w przyszłości realizację</w:t>
            </w:r>
            <w:r w:rsidRPr="004D1891">
              <w:rPr>
                <w:rFonts w:eastAsia="Calibri" w:cs="Arial"/>
              </w:rPr>
              <w:t xml:space="preserve"> </w:t>
            </w:r>
            <w:r w:rsidRPr="007272EE">
              <w:rPr>
                <w:rFonts w:eastAsia="Calibri" w:cs="Arial"/>
              </w:rPr>
              <w:t>działań konsolidacyjnych, lub innych form współpracy z podmiotami udzielającymi świadczeń opieki zdrowotnej, w tym w ramach opieki koordynowanej – 1 pkt.</w:t>
            </w:r>
          </w:p>
          <w:p w:rsidR="007272EE" w:rsidRPr="00F25DD8" w:rsidRDefault="007272EE">
            <w:pPr>
              <w:rPr>
                <w:rFonts w:eastAsia="Calibri" w:cs="Arial"/>
                <w:szCs w:val="20"/>
              </w:rPr>
            </w:pPr>
            <w:r w:rsidRPr="007272EE">
              <w:rPr>
                <w:rFonts w:eastAsia="Calibri" w:cs="Arial"/>
              </w:rPr>
              <w:t>Brak spełnienia wyżej wymienionych warunków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3</w:t>
            </w:r>
          </w:p>
        </w:tc>
      </w:tr>
      <w:tr w:rsidR="003C47F8" w:rsidRPr="007272EE" w:rsidTr="003C47F8">
        <w:trPr>
          <w:trHeight w:val="853"/>
        </w:trPr>
        <w:tc>
          <w:tcPr>
            <w:tcW w:w="251" w:type="pct"/>
            <w:vAlign w:val="center"/>
          </w:tcPr>
          <w:p w:rsidR="007272EE" w:rsidRPr="00F25DD8" w:rsidRDefault="007272EE" w:rsidP="004D1891">
            <w:pPr>
              <w:numPr>
                <w:ilvl w:val="0"/>
                <w:numId w:val="361"/>
              </w:numPr>
              <w:ind w:left="313"/>
              <w:contextualSpacing/>
              <w:jc w:val="center"/>
              <w:rPr>
                <w:rFonts w:cs="Arial"/>
                <w:color w:val="000000"/>
                <w:szCs w:val="20"/>
              </w:rPr>
            </w:pPr>
          </w:p>
        </w:tc>
        <w:tc>
          <w:tcPr>
            <w:tcW w:w="708" w:type="pct"/>
            <w:vAlign w:val="center"/>
          </w:tcPr>
          <w:p w:rsidR="007272EE" w:rsidRPr="00F25DD8" w:rsidRDefault="007272EE">
            <w:pPr>
              <w:rPr>
                <w:rFonts w:cs="Arial"/>
                <w:szCs w:val="20"/>
              </w:rPr>
            </w:pPr>
            <w:r w:rsidRPr="007272EE">
              <w:rPr>
                <w:rFonts w:cs="Arial"/>
              </w:rPr>
              <w:t xml:space="preserve">Program restrukturyzacji </w:t>
            </w:r>
          </w:p>
        </w:tc>
        <w:tc>
          <w:tcPr>
            <w:tcW w:w="1819" w:type="pct"/>
            <w:vAlign w:val="center"/>
          </w:tcPr>
          <w:p w:rsidR="007272EE" w:rsidRPr="00F25DD8" w:rsidRDefault="007272EE">
            <w:pPr>
              <w:rPr>
                <w:rFonts w:eastAsia="Calibri" w:cs="Arial"/>
                <w:szCs w:val="20"/>
              </w:rPr>
            </w:pPr>
            <w:r w:rsidRPr="007272EE">
              <w:rPr>
                <w:rFonts w:eastAsia="Calibri" w:cs="Arial"/>
              </w:rPr>
              <w:t>Kryterium promuje projekty, w których podmiot leczniczy posiada program restrukturyzacji</w:t>
            </w:r>
            <w:r w:rsidRPr="007272EE">
              <w:rPr>
                <w:rFonts w:eastAsia="Calibri" w:cs="Arial"/>
                <w:vertAlign w:val="superscript"/>
              </w:rPr>
              <w:footnoteReference w:id="12"/>
            </w:r>
            <w:r w:rsidRPr="007272EE">
              <w:rPr>
                <w:rFonts w:eastAsia="Calibri" w:cs="Arial"/>
              </w:rPr>
              <w:t xml:space="preserve"> zatwierdzony przez podmiot tworzący, uwzględniający wnioski z map potrzeb zdrowotnych lecznictwa </w:t>
            </w:r>
            <w:r w:rsidRPr="007272EE">
              <w:rPr>
                <w:rFonts w:eastAsia="Calibri" w:cs="Arial"/>
              </w:rPr>
              <w:lastRenderedPageBreak/>
              <w:t xml:space="preserve">szpitalnego dla Mazowsza oraz dla Polski. </w:t>
            </w:r>
          </w:p>
          <w:p w:rsidR="007272EE" w:rsidRPr="00F25DD8" w:rsidRDefault="007272EE">
            <w:pPr>
              <w:rPr>
                <w:rFonts w:eastAsia="Calibri" w:cs="Arial"/>
                <w:szCs w:val="20"/>
              </w:rPr>
            </w:pPr>
            <w:r w:rsidRPr="007272EE">
              <w:rPr>
                <w:rFonts w:eastAsia="Calibri" w:cs="Arial"/>
              </w:rPr>
              <w:t>Program restrukturyzacji zawiera działania prowadzące do poprawy jego efektywności, zawiera działania ukierunkowane na optymalizację zasobów podmiotu leczniczego oraz rozwiązania organizacyjno-zarządcze prowadzące do lepszego wykorzystania środków finansowych podmiotu leczniczego.</w:t>
            </w:r>
          </w:p>
        </w:tc>
        <w:tc>
          <w:tcPr>
            <w:tcW w:w="1617" w:type="pct"/>
            <w:vAlign w:val="center"/>
          </w:tcPr>
          <w:p w:rsidR="007272EE" w:rsidRPr="00F25DD8" w:rsidRDefault="007272EE">
            <w:pPr>
              <w:snapToGrid w:val="0"/>
              <w:rPr>
                <w:rFonts w:eastAsia="Calibri" w:cs="Arial"/>
                <w:szCs w:val="20"/>
              </w:rPr>
            </w:pPr>
            <w:r w:rsidRPr="007272EE">
              <w:rPr>
                <w:rFonts w:eastAsia="Calibri" w:cs="Arial"/>
              </w:rPr>
              <w:lastRenderedPageBreak/>
              <w:t>Podmiot leczniczy posiada program restrukturyzacji – 2 pkt.</w:t>
            </w:r>
          </w:p>
          <w:p w:rsidR="007272EE" w:rsidRPr="00F25DD8" w:rsidRDefault="007272EE">
            <w:pPr>
              <w:rPr>
                <w:rFonts w:eastAsia="Times New Roman" w:cs="Arial"/>
                <w:szCs w:val="20"/>
                <w:lang w:eastAsia="pl-PL"/>
              </w:rPr>
            </w:pPr>
            <w:r w:rsidRPr="007272EE">
              <w:rPr>
                <w:rFonts w:eastAsia="Calibri" w:cs="Arial"/>
              </w:rPr>
              <w:t>Brak spełnienia wyżej wymienionych warunków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2</w:t>
            </w:r>
          </w:p>
        </w:tc>
      </w:tr>
      <w:tr w:rsidR="003C47F8" w:rsidRPr="007272EE" w:rsidTr="003C47F8">
        <w:trPr>
          <w:trHeight w:val="70"/>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rPr>
              <w:t>Koncentracja zabiegów kompleksowych</w:t>
            </w:r>
          </w:p>
        </w:tc>
        <w:tc>
          <w:tcPr>
            <w:tcW w:w="1819" w:type="pct"/>
            <w:vAlign w:val="center"/>
          </w:tcPr>
          <w:p w:rsidR="007272EE" w:rsidRPr="00F25DD8" w:rsidRDefault="007272EE">
            <w:pPr>
              <w:autoSpaceDE w:val="0"/>
              <w:autoSpaceDN w:val="0"/>
              <w:adjustRightInd w:val="0"/>
              <w:rPr>
                <w:rFonts w:eastAsia="Times New Roman" w:cs="Arial"/>
                <w:szCs w:val="20"/>
                <w:lang w:eastAsia="pl-PL"/>
              </w:rPr>
            </w:pPr>
            <w:r w:rsidRPr="007272EE">
              <w:rPr>
                <w:rFonts w:eastAsia="Calibri" w:cs="Arial"/>
              </w:rPr>
              <w:t xml:space="preserve">Kryterium promuje projekty, w których </w:t>
            </w:r>
            <w:r w:rsidRPr="007272EE">
              <w:rPr>
                <w:rFonts w:eastAsia="Times New Roman" w:cs="Arial"/>
                <w:lang w:eastAsia="pl-PL"/>
              </w:rPr>
              <w:t>wnioskodawca wykazał, że projekt przyczyni się do koncentracji wykonywania zabiegów kompleksowych, w przypadku gdy na oddziale są wykonywane takie zabiegi. Oznacza to, że projekt jest premiowany w przypadku, kiedy realizowany jest na rzecz oddziału, który realizuje co najmniej 60 kompleksowych zabiegów rocznie lub ww. wartość progowa (próg odcięcia) zostanie przekroczona w wyniku realizacji projektu.</w:t>
            </w:r>
          </w:p>
        </w:tc>
        <w:tc>
          <w:tcPr>
            <w:tcW w:w="1617" w:type="pct"/>
            <w:vAlign w:val="center"/>
          </w:tcPr>
          <w:p w:rsidR="007272EE" w:rsidRPr="00F25DD8" w:rsidRDefault="007272EE">
            <w:pPr>
              <w:snapToGrid w:val="0"/>
              <w:rPr>
                <w:rFonts w:eastAsia="Calibri" w:cs="Arial"/>
                <w:szCs w:val="20"/>
              </w:rPr>
            </w:pPr>
            <w:r w:rsidRPr="007272EE">
              <w:rPr>
                <w:rFonts w:eastAsia="Times New Roman" w:cs="Arial"/>
                <w:lang w:eastAsia="pl-PL"/>
              </w:rPr>
              <w:t>Projekt przyczyni się do koncentracji wykonywania zabiegów kompleksowych</w:t>
            </w:r>
            <w:r w:rsidRPr="007272EE">
              <w:rPr>
                <w:rFonts w:eastAsia="Calibri" w:cs="Arial"/>
              </w:rPr>
              <w:t xml:space="preserve"> – 2 pkt.</w:t>
            </w:r>
          </w:p>
          <w:p w:rsidR="007272EE" w:rsidRPr="00F25DD8" w:rsidRDefault="007272EE">
            <w:pPr>
              <w:rPr>
                <w:rFonts w:eastAsia="Calibri" w:cs="Arial"/>
                <w:szCs w:val="20"/>
              </w:rPr>
            </w:pPr>
            <w:r w:rsidRPr="007272EE">
              <w:rPr>
                <w:rFonts w:eastAsia="Calibri" w:cs="Arial"/>
              </w:rPr>
              <w:t>Brak spełnienia wyżej wymienionych warunków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2</w:t>
            </w:r>
          </w:p>
        </w:tc>
      </w:tr>
      <w:tr w:rsidR="003C47F8" w:rsidRPr="007272EE" w:rsidTr="003C47F8">
        <w:trPr>
          <w:trHeight w:val="70"/>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rPr>
              <w:t xml:space="preserve">Efektywność finansowa </w:t>
            </w:r>
          </w:p>
        </w:tc>
        <w:tc>
          <w:tcPr>
            <w:tcW w:w="1819" w:type="pct"/>
            <w:vAlign w:val="center"/>
          </w:tcPr>
          <w:p w:rsidR="007272EE" w:rsidRPr="004D1891" w:rsidRDefault="007272EE">
            <w:pPr>
              <w:rPr>
                <w:rFonts w:eastAsia="Calibri" w:cs="Arial"/>
                <w:szCs w:val="20"/>
              </w:rPr>
            </w:pPr>
            <w:r w:rsidRPr="007272EE">
              <w:rPr>
                <w:rFonts w:eastAsia="Calibri" w:cs="Arial"/>
              </w:rPr>
              <w:t>Kryterium promuje projekty, w których podmiot leczniczy osiągnął następujące wskaźniki efektywności finansowej:</w:t>
            </w:r>
          </w:p>
          <w:p w:rsidR="007272EE" w:rsidRPr="00F25DD8" w:rsidRDefault="007272EE" w:rsidP="004D1891">
            <w:pPr>
              <w:numPr>
                <w:ilvl w:val="0"/>
                <w:numId w:val="360"/>
              </w:numPr>
              <w:ind w:left="348"/>
              <w:contextualSpacing/>
              <w:rPr>
                <w:rFonts w:eastAsia="Calibri" w:cs="Arial"/>
                <w:szCs w:val="20"/>
              </w:rPr>
            </w:pPr>
            <w:r w:rsidRPr="007272EE">
              <w:rPr>
                <w:rFonts w:eastAsia="Calibri" w:cs="Arial"/>
              </w:rPr>
              <w:t>Płynność finansowa (wskaźnik bieżącej płynności finansowej = aktywa bieżące/ zobowiązania bieżące):</w:t>
            </w:r>
          </w:p>
          <w:p w:rsidR="007272EE" w:rsidRPr="00F25DD8" w:rsidRDefault="007272EE" w:rsidP="004D1891">
            <w:pPr>
              <w:numPr>
                <w:ilvl w:val="0"/>
                <w:numId w:val="363"/>
              </w:numPr>
              <w:ind w:left="883" w:hanging="425"/>
              <w:contextualSpacing/>
              <w:rPr>
                <w:rFonts w:eastAsia="Calibri" w:cs="Arial"/>
                <w:szCs w:val="20"/>
              </w:rPr>
            </w:pPr>
            <w:r w:rsidRPr="007272EE">
              <w:rPr>
                <w:rFonts w:eastAsia="Calibri" w:cs="Arial"/>
              </w:rPr>
              <w:t xml:space="preserve">wzrost płynności w latach 2013 – 2015, lub </w:t>
            </w:r>
          </w:p>
          <w:p w:rsidR="007272EE" w:rsidRPr="00F25DD8" w:rsidRDefault="007272EE" w:rsidP="004D1891">
            <w:pPr>
              <w:numPr>
                <w:ilvl w:val="0"/>
                <w:numId w:val="363"/>
              </w:numPr>
              <w:ind w:left="883" w:hanging="425"/>
              <w:contextualSpacing/>
              <w:rPr>
                <w:rFonts w:eastAsia="Calibri" w:cs="Arial"/>
                <w:szCs w:val="20"/>
              </w:rPr>
            </w:pPr>
            <w:r w:rsidRPr="007272EE">
              <w:rPr>
                <w:rFonts w:eastAsia="Calibri" w:cs="Arial"/>
              </w:rPr>
              <w:t>płynność powyżej 0 w każdym roku, tj. w 2013, 2014 i 2015;</w:t>
            </w:r>
          </w:p>
          <w:p w:rsidR="007272EE" w:rsidRPr="00F25DD8" w:rsidRDefault="007272EE" w:rsidP="004D1891">
            <w:pPr>
              <w:numPr>
                <w:ilvl w:val="0"/>
                <w:numId w:val="360"/>
              </w:numPr>
              <w:ind w:left="360"/>
              <w:contextualSpacing/>
              <w:rPr>
                <w:rFonts w:eastAsia="Calibri" w:cs="Arial"/>
                <w:szCs w:val="20"/>
              </w:rPr>
            </w:pPr>
            <w:r w:rsidRPr="007272EE">
              <w:rPr>
                <w:rFonts w:eastAsia="Calibri" w:cs="Arial"/>
              </w:rPr>
              <w:lastRenderedPageBreak/>
              <w:t>Zadłużenie (wskaźnik zadłużenia ogółem = zadłużenie ogółem (bez rezerw)/ pasywa razem):</w:t>
            </w:r>
          </w:p>
          <w:p w:rsidR="007272EE" w:rsidRPr="00F25DD8" w:rsidRDefault="007272EE" w:rsidP="004D1891">
            <w:pPr>
              <w:numPr>
                <w:ilvl w:val="0"/>
                <w:numId w:val="364"/>
              </w:numPr>
              <w:ind w:left="883" w:hanging="567"/>
              <w:contextualSpacing/>
              <w:rPr>
                <w:rFonts w:eastAsia="Calibri" w:cs="Arial"/>
                <w:szCs w:val="20"/>
              </w:rPr>
            </w:pPr>
            <w:r w:rsidRPr="007272EE">
              <w:rPr>
                <w:rFonts w:eastAsia="Calibri" w:cs="Arial"/>
              </w:rPr>
              <w:t>spadek zadłużenia w latach 2013 – 2015, lub</w:t>
            </w:r>
          </w:p>
          <w:p w:rsidR="007272EE" w:rsidRPr="00F25DD8" w:rsidRDefault="007272EE" w:rsidP="004D1891">
            <w:pPr>
              <w:numPr>
                <w:ilvl w:val="0"/>
                <w:numId w:val="364"/>
              </w:numPr>
              <w:ind w:left="883" w:hanging="567"/>
              <w:contextualSpacing/>
              <w:rPr>
                <w:rFonts w:eastAsia="Calibri" w:cs="Arial"/>
                <w:szCs w:val="20"/>
              </w:rPr>
            </w:pPr>
            <w:r w:rsidRPr="007272EE">
              <w:rPr>
                <w:rFonts w:eastAsia="Calibri" w:cs="Arial"/>
              </w:rPr>
              <w:t>brak zadłużenia w każdym roku, tj. w 2013, 2014 i 2015;</w:t>
            </w:r>
          </w:p>
          <w:p w:rsidR="007272EE" w:rsidRPr="00F25DD8" w:rsidRDefault="007272EE" w:rsidP="004D1891">
            <w:pPr>
              <w:numPr>
                <w:ilvl w:val="0"/>
                <w:numId w:val="360"/>
              </w:numPr>
              <w:ind w:left="360"/>
              <w:contextualSpacing/>
              <w:rPr>
                <w:rFonts w:eastAsia="Calibri" w:cs="Arial"/>
                <w:szCs w:val="20"/>
              </w:rPr>
            </w:pPr>
            <w:r w:rsidRPr="007272EE">
              <w:rPr>
                <w:rFonts w:eastAsia="Calibri" w:cs="Arial"/>
              </w:rPr>
              <w:t>Rentowność (wskaźnik rentowności ROS = (zysk netto / sprzedaż netto) x 100%):</w:t>
            </w:r>
          </w:p>
          <w:p w:rsidR="007272EE" w:rsidRPr="00F25DD8" w:rsidRDefault="007272EE" w:rsidP="004D1891">
            <w:pPr>
              <w:numPr>
                <w:ilvl w:val="0"/>
                <w:numId w:val="365"/>
              </w:numPr>
              <w:ind w:left="883" w:hanging="425"/>
              <w:contextualSpacing/>
              <w:rPr>
                <w:rFonts w:eastAsia="Calibri" w:cs="Arial"/>
                <w:szCs w:val="20"/>
              </w:rPr>
            </w:pPr>
            <w:r w:rsidRPr="007272EE">
              <w:rPr>
                <w:rFonts w:eastAsia="Calibri" w:cs="Arial"/>
              </w:rPr>
              <w:t>wzrost rentowności w latach 2013 – 2015, lub</w:t>
            </w:r>
          </w:p>
          <w:p w:rsidR="007272EE" w:rsidRPr="00F25DD8" w:rsidRDefault="007272EE" w:rsidP="004D1891">
            <w:pPr>
              <w:numPr>
                <w:ilvl w:val="0"/>
                <w:numId w:val="365"/>
              </w:numPr>
              <w:ind w:left="883" w:hanging="425"/>
              <w:contextualSpacing/>
              <w:rPr>
                <w:rFonts w:eastAsia="Calibri" w:cs="Arial"/>
                <w:szCs w:val="20"/>
              </w:rPr>
            </w:pPr>
            <w:r w:rsidRPr="007272EE">
              <w:rPr>
                <w:rFonts w:eastAsia="Calibri" w:cs="Arial"/>
              </w:rPr>
              <w:t>rentowność powyżej 0 w każdym roku, tj. w 2013, 2014 i 2015.</w:t>
            </w:r>
          </w:p>
        </w:tc>
        <w:tc>
          <w:tcPr>
            <w:tcW w:w="1617" w:type="pct"/>
            <w:vAlign w:val="center"/>
          </w:tcPr>
          <w:p w:rsidR="007272EE" w:rsidRPr="00F25DD8" w:rsidRDefault="007272EE">
            <w:pPr>
              <w:snapToGrid w:val="0"/>
              <w:rPr>
                <w:rFonts w:eastAsia="Calibri" w:cs="Arial"/>
                <w:szCs w:val="20"/>
              </w:rPr>
            </w:pPr>
            <w:r w:rsidRPr="007272EE">
              <w:rPr>
                <w:rFonts w:eastAsia="Calibri" w:cs="Arial"/>
              </w:rPr>
              <w:lastRenderedPageBreak/>
              <w:t>Za każdy spełniony element – 2 pkt.</w:t>
            </w:r>
          </w:p>
          <w:p w:rsidR="007272EE" w:rsidRPr="00F25DD8" w:rsidRDefault="007272EE">
            <w:pPr>
              <w:snapToGrid w:val="0"/>
              <w:rPr>
                <w:rFonts w:eastAsia="Calibri" w:cs="Arial"/>
                <w:szCs w:val="20"/>
              </w:rPr>
            </w:pPr>
            <w:r w:rsidRPr="007272EE">
              <w:rPr>
                <w:rFonts w:eastAsia="Calibri" w:cs="Arial"/>
              </w:rPr>
              <w:t>Punkty w ramach kryterium sumują się.</w:t>
            </w:r>
          </w:p>
          <w:p w:rsidR="007272EE" w:rsidRPr="00F25DD8" w:rsidRDefault="007272EE">
            <w:pPr>
              <w:autoSpaceDE w:val="0"/>
              <w:autoSpaceDN w:val="0"/>
              <w:adjustRightInd w:val="0"/>
              <w:rPr>
                <w:rFonts w:eastAsia="Calibri" w:cs="Arial"/>
                <w:color w:val="000000"/>
                <w:szCs w:val="20"/>
              </w:rPr>
            </w:pPr>
            <w:r w:rsidRPr="007272EE">
              <w:rPr>
                <w:rFonts w:eastAsia="Calibri" w:cs="Arial"/>
              </w:rPr>
              <w:t>Brak spełnienia wyżej wymienionych warunków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6</w:t>
            </w:r>
          </w:p>
        </w:tc>
      </w:tr>
      <w:tr w:rsidR="003C47F8" w:rsidRPr="007272EE" w:rsidTr="003C47F8">
        <w:trPr>
          <w:trHeight w:val="425"/>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rPr>
              <w:t>DLA ONKOLOGII</w:t>
            </w:r>
          </w:p>
          <w:p w:rsidR="007272EE" w:rsidRPr="00F25DD8" w:rsidRDefault="007272EE">
            <w:pPr>
              <w:rPr>
                <w:rFonts w:eastAsia="Calibri" w:cs="Arial"/>
                <w:szCs w:val="20"/>
              </w:rPr>
            </w:pPr>
            <w:r w:rsidRPr="007272EE">
              <w:rPr>
                <w:rFonts w:eastAsia="Calibri" w:cs="Arial"/>
              </w:rPr>
              <w:t>Kompleksowa opieka onkologiczna</w:t>
            </w:r>
          </w:p>
        </w:tc>
        <w:tc>
          <w:tcPr>
            <w:tcW w:w="1819" w:type="pct"/>
            <w:vAlign w:val="center"/>
          </w:tcPr>
          <w:p w:rsidR="007272EE" w:rsidRPr="00F25DD8" w:rsidRDefault="007272EE">
            <w:pPr>
              <w:rPr>
                <w:rFonts w:eastAsia="Calibri" w:cs="Arial"/>
                <w:szCs w:val="20"/>
              </w:rPr>
            </w:pPr>
            <w:r w:rsidRPr="007272EE">
              <w:rPr>
                <w:rFonts w:eastAsia="Calibri" w:cs="Arial"/>
              </w:rPr>
              <w:t xml:space="preserve">Kryterium promuje projekty, w których </w:t>
            </w:r>
            <w:r w:rsidRPr="007272EE">
              <w:rPr>
                <w:rFonts w:eastAsia="Calibri" w:cs="Arial"/>
                <w:color w:val="000000"/>
              </w:rPr>
              <w:t xml:space="preserve">podmiot leczniczy </w:t>
            </w:r>
            <w:r w:rsidRPr="007272EE">
              <w:rPr>
                <w:rFonts w:eastAsia="Times New Roman" w:cs="Arial"/>
                <w:lang w:eastAsia="pl-PL"/>
              </w:rPr>
              <w:t xml:space="preserve">zapewnia lub będzie zapewniał najpóźniej w kolejnym okresie kontraktowania świadczeń opieki zdrowotnej po zakończeniu realizacji projektu, kompleksową opiekę onkologiczną, rozumianą jako realizację następujących elementów: </w:t>
            </w:r>
          </w:p>
          <w:p w:rsidR="007272EE" w:rsidRPr="00F25DD8" w:rsidRDefault="007272EE" w:rsidP="004D1891">
            <w:pPr>
              <w:numPr>
                <w:ilvl w:val="0"/>
                <w:numId w:val="355"/>
              </w:numPr>
              <w:ind w:left="360"/>
              <w:contextualSpacing/>
              <w:rPr>
                <w:rFonts w:eastAsia="Calibri" w:cs="Arial"/>
                <w:szCs w:val="20"/>
              </w:rPr>
            </w:pPr>
            <w:r w:rsidRPr="007272EE">
              <w:rPr>
                <w:rFonts w:eastAsia="Calibri" w:cs="Arial"/>
              </w:rPr>
              <w:t>udzielanie świadczeń opieki zdrowotnej finansowanych ze środków publicznych, oprócz zakresów onkologicznych, tj. chirurgia onkologiczna, onkologia kliniczna, w  minimum 2 innych zakresach w ramach lecznictwa szpitalnego i AOS o tym samym profilu;</w:t>
            </w:r>
          </w:p>
          <w:p w:rsidR="007272EE" w:rsidRPr="00F25DD8" w:rsidRDefault="007272EE" w:rsidP="004D1891">
            <w:pPr>
              <w:numPr>
                <w:ilvl w:val="0"/>
                <w:numId w:val="355"/>
              </w:numPr>
              <w:ind w:left="360"/>
              <w:rPr>
                <w:rFonts w:eastAsia="Calibri" w:cs="Arial"/>
                <w:szCs w:val="20"/>
              </w:rPr>
            </w:pPr>
            <w:r w:rsidRPr="007272EE">
              <w:rPr>
                <w:rFonts w:eastAsia="Calibri" w:cs="Arial"/>
              </w:rPr>
              <w:t>udokumentowaną koordynację, w tym dostęp do świadczeń chemioterapii i radioterapii onkologicznej i medycyny nuklearnej - w przypadku nowotworów leczonych z wykorzystaniem medycyny nuklearnej.</w:t>
            </w:r>
          </w:p>
        </w:tc>
        <w:tc>
          <w:tcPr>
            <w:tcW w:w="1617" w:type="pct"/>
            <w:vAlign w:val="center"/>
          </w:tcPr>
          <w:p w:rsidR="007272EE" w:rsidRPr="00F25DD8" w:rsidRDefault="007272EE">
            <w:pPr>
              <w:snapToGrid w:val="0"/>
              <w:rPr>
                <w:rFonts w:eastAsia="Calibri" w:cs="Arial"/>
                <w:szCs w:val="20"/>
              </w:rPr>
            </w:pPr>
            <w:r w:rsidRPr="007272EE">
              <w:rPr>
                <w:rFonts w:eastAsia="Calibri" w:cs="Arial"/>
              </w:rPr>
              <w:t>Podmiot leczniczy zapewnia lub będzie zapewniał:</w:t>
            </w:r>
          </w:p>
          <w:p w:rsidR="007272EE" w:rsidRPr="00F25DD8" w:rsidRDefault="007272EE" w:rsidP="004D1891">
            <w:pPr>
              <w:numPr>
                <w:ilvl w:val="0"/>
                <w:numId w:val="366"/>
              </w:numPr>
              <w:snapToGrid w:val="0"/>
              <w:ind w:left="600" w:hanging="425"/>
              <w:contextualSpacing/>
              <w:rPr>
                <w:rFonts w:eastAsia="Calibri" w:cs="Arial"/>
                <w:szCs w:val="20"/>
              </w:rPr>
            </w:pPr>
            <w:r w:rsidRPr="007272EE">
              <w:rPr>
                <w:rFonts w:eastAsia="Calibri" w:cs="Arial"/>
              </w:rPr>
              <w:t xml:space="preserve">spełnienie warunków zawartych w punkcie a – 2 </w:t>
            </w:r>
            <w:proofErr w:type="spellStart"/>
            <w:r w:rsidRPr="007272EE">
              <w:rPr>
                <w:rFonts w:eastAsia="Calibri" w:cs="Arial"/>
              </w:rPr>
              <w:t>pkt</w:t>
            </w:r>
            <w:proofErr w:type="spellEnd"/>
            <w:r w:rsidRPr="007272EE">
              <w:rPr>
                <w:rFonts w:eastAsia="Calibri" w:cs="Arial"/>
              </w:rPr>
              <w:t>;</w:t>
            </w:r>
          </w:p>
          <w:p w:rsidR="007272EE" w:rsidRPr="00F25DD8" w:rsidRDefault="007272EE" w:rsidP="004D1891">
            <w:pPr>
              <w:numPr>
                <w:ilvl w:val="0"/>
                <w:numId w:val="366"/>
              </w:numPr>
              <w:snapToGrid w:val="0"/>
              <w:ind w:left="600" w:hanging="425"/>
              <w:contextualSpacing/>
              <w:rPr>
                <w:rFonts w:eastAsia="Calibri" w:cs="Arial"/>
                <w:szCs w:val="20"/>
              </w:rPr>
            </w:pPr>
            <w:r w:rsidRPr="007272EE">
              <w:rPr>
                <w:rFonts w:eastAsia="Calibri" w:cs="Arial"/>
              </w:rPr>
              <w:t>spełnienie warunków  zawartych w punkcie b – 1 pkt.</w:t>
            </w:r>
          </w:p>
          <w:p w:rsidR="007272EE" w:rsidRPr="00F25DD8" w:rsidRDefault="007272EE">
            <w:pPr>
              <w:snapToGrid w:val="0"/>
              <w:rPr>
                <w:rFonts w:eastAsia="Calibri" w:cs="Arial"/>
                <w:szCs w:val="20"/>
              </w:rPr>
            </w:pPr>
            <w:r w:rsidRPr="007272EE">
              <w:rPr>
                <w:rFonts w:eastAsia="Calibri" w:cs="Arial"/>
              </w:rPr>
              <w:t>Punkty w ramach kryterium sumują się.</w:t>
            </w:r>
          </w:p>
          <w:p w:rsidR="007272EE" w:rsidRPr="00F25DD8" w:rsidRDefault="007272EE">
            <w:pPr>
              <w:snapToGrid w:val="0"/>
              <w:rPr>
                <w:rFonts w:eastAsia="Calibri" w:cs="Arial"/>
                <w:szCs w:val="20"/>
              </w:rPr>
            </w:pPr>
            <w:r w:rsidRPr="007272EE">
              <w:rPr>
                <w:rFonts w:eastAsia="Calibri" w:cs="Arial"/>
              </w:rPr>
              <w:t>Brak spełnienia wyżej wymienionych warunków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3</w:t>
            </w:r>
          </w:p>
        </w:tc>
      </w:tr>
      <w:tr w:rsidR="003C47F8" w:rsidRPr="007272EE" w:rsidTr="003C47F8">
        <w:trPr>
          <w:trHeight w:val="853"/>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rPr>
              <w:t>DLA ONKOLOGII</w:t>
            </w:r>
          </w:p>
          <w:p w:rsidR="007272EE" w:rsidRPr="00F25DD8" w:rsidRDefault="007272EE">
            <w:pPr>
              <w:rPr>
                <w:rFonts w:eastAsia="Calibri" w:cs="Arial"/>
                <w:szCs w:val="20"/>
              </w:rPr>
            </w:pPr>
            <w:r w:rsidRPr="007272EE">
              <w:rPr>
                <w:rFonts w:eastAsia="Calibri" w:cs="Arial"/>
              </w:rPr>
              <w:t>Poprawa wykrywalności nowotworów i usprawnienie chemioterapii</w:t>
            </w:r>
          </w:p>
        </w:tc>
        <w:tc>
          <w:tcPr>
            <w:tcW w:w="1819" w:type="pct"/>
            <w:vAlign w:val="center"/>
          </w:tcPr>
          <w:p w:rsidR="007272EE" w:rsidRPr="00F25DD8" w:rsidRDefault="007272EE">
            <w:pPr>
              <w:rPr>
                <w:rFonts w:eastAsia="Calibri" w:cs="Arial"/>
                <w:color w:val="000000"/>
                <w:szCs w:val="20"/>
              </w:rPr>
            </w:pPr>
            <w:r w:rsidRPr="007272EE">
              <w:rPr>
                <w:rFonts w:eastAsia="Calibri" w:cs="Arial"/>
                <w:color w:val="000000"/>
              </w:rPr>
              <w:t>Kryterium promuje projekty zakładające działania przyczyniające się do:</w:t>
            </w:r>
          </w:p>
          <w:p w:rsidR="007272EE" w:rsidRPr="00F25DD8" w:rsidRDefault="007272EE" w:rsidP="004D1891">
            <w:pPr>
              <w:numPr>
                <w:ilvl w:val="0"/>
                <w:numId w:val="356"/>
              </w:numPr>
              <w:rPr>
                <w:rFonts w:eastAsia="Calibri" w:cs="Arial"/>
                <w:szCs w:val="20"/>
              </w:rPr>
            </w:pPr>
            <w:r w:rsidRPr="007272EE">
              <w:rPr>
                <w:rFonts w:eastAsia="Times New Roman" w:cs="Arial"/>
                <w:lang w:eastAsia="pl-PL"/>
              </w:rPr>
              <w:t>zwiększenia wykrywalności tych nowotworów, dla których struktura stadiów jest najmniej korzystna w danym regionie zgodnie z danymi zawartymi we właściwej mapie;</w:t>
            </w:r>
          </w:p>
          <w:p w:rsidR="007272EE" w:rsidRPr="00F25DD8" w:rsidRDefault="007272EE" w:rsidP="004D1891">
            <w:pPr>
              <w:numPr>
                <w:ilvl w:val="0"/>
                <w:numId w:val="356"/>
              </w:numPr>
              <w:rPr>
                <w:rFonts w:eastAsia="Calibri" w:cs="Arial"/>
                <w:szCs w:val="20"/>
              </w:rPr>
            </w:pPr>
            <w:r w:rsidRPr="007272EE">
              <w:rPr>
                <w:rFonts w:eastAsia="Calibri" w:cs="Arial"/>
              </w:rPr>
              <w:t>w zakresie chemioterapii – zwiększenia udziału świadczeń z ww. zakresu w trybie jednodniowym lub ambulatoryjnym;</w:t>
            </w:r>
          </w:p>
          <w:p w:rsidR="007272EE" w:rsidRPr="00F25DD8" w:rsidRDefault="007272EE" w:rsidP="004D1891">
            <w:pPr>
              <w:numPr>
                <w:ilvl w:val="0"/>
                <w:numId w:val="356"/>
              </w:numPr>
              <w:rPr>
                <w:rFonts w:eastAsia="Calibri" w:cs="Arial"/>
                <w:szCs w:val="20"/>
              </w:rPr>
            </w:pPr>
            <w:r w:rsidRPr="007272EE">
              <w:rPr>
                <w:rFonts w:eastAsia="Calibri" w:cs="Arial"/>
              </w:rPr>
              <w:t>wcześniejszego wykrywania nowotworów złośliwych, np. podmiot wdraża program/y profilaktyczne w powiatach, w których dane dotyczące epidemiologii (np. standaryzowany współczynnik chorobowości) wynikające z map są najwyższe w danym województwie.</w:t>
            </w:r>
          </w:p>
        </w:tc>
        <w:tc>
          <w:tcPr>
            <w:tcW w:w="1617" w:type="pct"/>
            <w:vAlign w:val="center"/>
          </w:tcPr>
          <w:p w:rsidR="007272EE" w:rsidRPr="00F25DD8" w:rsidRDefault="007272EE">
            <w:pPr>
              <w:snapToGrid w:val="0"/>
              <w:rPr>
                <w:rFonts w:eastAsia="Calibri" w:cs="Arial"/>
                <w:szCs w:val="20"/>
              </w:rPr>
            </w:pPr>
            <w:r w:rsidRPr="007272EE">
              <w:rPr>
                <w:rFonts w:eastAsia="Calibri" w:cs="Arial"/>
              </w:rPr>
              <w:t>Za każdy spełniony element – 1 pkt.</w:t>
            </w:r>
          </w:p>
          <w:p w:rsidR="007272EE" w:rsidRPr="00F25DD8" w:rsidRDefault="007272EE">
            <w:pPr>
              <w:snapToGrid w:val="0"/>
              <w:rPr>
                <w:rFonts w:eastAsia="Calibri" w:cs="Arial"/>
                <w:szCs w:val="20"/>
              </w:rPr>
            </w:pPr>
            <w:r w:rsidRPr="007272EE">
              <w:rPr>
                <w:rFonts w:eastAsia="Calibri" w:cs="Arial"/>
              </w:rPr>
              <w:t>Punkty w ramach kryterium sumują się.</w:t>
            </w:r>
          </w:p>
          <w:p w:rsidR="007272EE" w:rsidRPr="00F25DD8" w:rsidRDefault="007272EE">
            <w:pPr>
              <w:snapToGrid w:val="0"/>
              <w:rPr>
                <w:rFonts w:eastAsia="Calibri" w:cs="Arial"/>
                <w:szCs w:val="20"/>
              </w:rPr>
            </w:pPr>
            <w:r w:rsidRPr="007272EE">
              <w:rPr>
                <w:rFonts w:eastAsia="Calibri" w:cs="Arial"/>
              </w:rPr>
              <w:t>Brak spełnienia wyżej wymienionych warunków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3</w:t>
            </w:r>
          </w:p>
        </w:tc>
      </w:tr>
      <w:tr w:rsidR="003C47F8" w:rsidRPr="007272EE" w:rsidTr="003C47F8">
        <w:trPr>
          <w:trHeight w:val="853"/>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rPr>
              <w:t>DLA KARDIOLOGII</w:t>
            </w:r>
          </w:p>
          <w:p w:rsidR="007272EE" w:rsidRPr="00F25DD8" w:rsidRDefault="007272EE">
            <w:pPr>
              <w:rPr>
                <w:rFonts w:eastAsia="Calibri" w:cs="Arial"/>
                <w:szCs w:val="20"/>
              </w:rPr>
            </w:pPr>
            <w:r w:rsidRPr="007272EE">
              <w:rPr>
                <w:rFonts w:eastAsia="Calibri" w:cs="Arial"/>
              </w:rPr>
              <w:t>Poprawa dostępu do rehabilitacji kardiologicznej</w:t>
            </w:r>
          </w:p>
        </w:tc>
        <w:tc>
          <w:tcPr>
            <w:tcW w:w="1819" w:type="pct"/>
            <w:vAlign w:val="center"/>
          </w:tcPr>
          <w:p w:rsidR="007272EE" w:rsidRPr="00F25DD8" w:rsidRDefault="007272EE">
            <w:pPr>
              <w:rPr>
                <w:rFonts w:eastAsia="Calibri" w:cs="Arial"/>
                <w:szCs w:val="20"/>
              </w:rPr>
            </w:pPr>
            <w:r w:rsidRPr="007272EE">
              <w:rPr>
                <w:rFonts w:eastAsia="Calibri" w:cs="Arial"/>
                <w:color w:val="000000"/>
              </w:rPr>
              <w:t xml:space="preserve">Kryterium promuje projekty zakładające </w:t>
            </w:r>
            <w:r w:rsidRPr="007272EE">
              <w:rPr>
                <w:rFonts w:eastAsia="Calibri" w:cs="Arial"/>
              </w:rPr>
              <w:t>zwiększenie dostępu do rehabilitacji kardiologicznej.</w:t>
            </w:r>
          </w:p>
          <w:p w:rsidR="007272EE" w:rsidRPr="00F25DD8" w:rsidRDefault="007272EE">
            <w:pPr>
              <w:rPr>
                <w:rFonts w:eastAsia="Calibri" w:cs="Arial"/>
                <w:szCs w:val="20"/>
              </w:rPr>
            </w:pPr>
            <w:r w:rsidRPr="007272EE">
              <w:rPr>
                <w:rFonts w:eastAsia="Calibri" w:cs="Arial"/>
              </w:rPr>
              <w:t>Zwiększenie dostępu rozumiane jest jako zwiększenie liczby zabiegów w ramach dotychczasowych usług lub wprowadzenie nowej usług.</w:t>
            </w:r>
          </w:p>
        </w:tc>
        <w:tc>
          <w:tcPr>
            <w:tcW w:w="1617" w:type="pct"/>
            <w:vAlign w:val="center"/>
          </w:tcPr>
          <w:p w:rsidR="007272EE" w:rsidRPr="00F25DD8" w:rsidRDefault="007272EE">
            <w:pPr>
              <w:snapToGrid w:val="0"/>
              <w:rPr>
                <w:rFonts w:eastAsia="Calibri" w:cs="Arial"/>
                <w:szCs w:val="20"/>
              </w:rPr>
            </w:pPr>
            <w:r w:rsidRPr="007272EE">
              <w:rPr>
                <w:rFonts w:eastAsia="Calibri" w:cs="Arial"/>
              </w:rPr>
              <w:t>Projekt zakłada zwiększenie dostępu do rehabilitacji kardiologicznej – 1 pkt.</w:t>
            </w:r>
          </w:p>
          <w:p w:rsidR="007272EE" w:rsidRPr="00F25DD8" w:rsidRDefault="007272EE">
            <w:pPr>
              <w:rPr>
                <w:rFonts w:eastAsia="Calibri" w:cs="Arial"/>
                <w:szCs w:val="20"/>
              </w:rPr>
            </w:pPr>
            <w:r w:rsidRPr="007272EE">
              <w:rPr>
                <w:rFonts w:eastAsia="Calibri" w:cs="Arial"/>
              </w:rPr>
              <w:t>Brak spełnienia  warunku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1</w:t>
            </w:r>
          </w:p>
        </w:tc>
      </w:tr>
      <w:tr w:rsidR="003C47F8" w:rsidRPr="007272EE" w:rsidTr="003C47F8">
        <w:trPr>
          <w:trHeight w:val="853"/>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rPr>
              <w:t>DLA KARDIOLOGII</w:t>
            </w:r>
          </w:p>
          <w:p w:rsidR="007272EE" w:rsidRPr="00F25DD8" w:rsidRDefault="007272EE">
            <w:pPr>
              <w:rPr>
                <w:rFonts w:eastAsia="Calibri" w:cs="Arial"/>
                <w:szCs w:val="20"/>
              </w:rPr>
            </w:pPr>
            <w:r w:rsidRPr="007272EE">
              <w:rPr>
                <w:rFonts w:eastAsia="Times New Roman" w:cs="Arial"/>
                <w:lang w:eastAsia="pl-PL"/>
              </w:rPr>
              <w:t>Kompleksowa opieka kardiologiczna</w:t>
            </w:r>
          </w:p>
        </w:tc>
        <w:tc>
          <w:tcPr>
            <w:tcW w:w="1819" w:type="pct"/>
            <w:vAlign w:val="center"/>
          </w:tcPr>
          <w:p w:rsidR="007272EE" w:rsidRPr="00F25DD8" w:rsidRDefault="007272EE">
            <w:pPr>
              <w:rPr>
                <w:rFonts w:eastAsia="Calibri" w:cs="Arial"/>
                <w:szCs w:val="20"/>
              </w:rPr>
            </w:pPr>
            <w:r w:rsidRPr="007272EE">
              <w:rPr>
                <w:rFonts w:eastAsia="Calibri" w:cs="Arial"/>
                <w:color w:val="000000"/>
              </w:rPr>
              <w:t xml:space="preserve">Kryterium promuje projekty, w których podmiot leczniczy zapewnia </w:t>
            </w:r>
            <w:r w:rsidRPr="007272EE">
              <w:rPr>
                <w:rFonts w:eastAsia="Times New Roman" w:cs="Arial"/>
                <w:lang w:eastAsia="pl-PL"/>
              </w:rPr>
              <w:t xml:space="preserve">lub będzie zapewniał najpóźniej w kolejnym okresie kontraktowania świadczeń opieki zdrowotnej po zakończeniu realizacji projektu, </w:t>
            </w:r>
            <w:r w:rsidRPr="007272EE">
              <w:rPr>
                <w:rFonts w:eastAsia="Times New Roman" w:cs="Arial"/>
                <w:lang w:eastAsia="pl-PL"/>
              </w:rPr>
              <w:lastRenderedPageBreak/>
              <w:t>kompleksową opiekę kardiologiczną rozumianą jako udzielanie świadczeń finansowanych ze środków publicznych w ramach posiadanego:</w:t>
            </w:r>
          </w:p>
          <w:p w:rsidR="007272EE" w:rsidRPr="00F25DD8" w:rsidRDefault="007272EE" w:rsidP="004D1891">
            <w:pPr>
              <w:numPr>
                <w:ilvl w:val="0"/>
                <w:numId w:val="357"/>
              </w:numPr>
              <w:rPr>
                <w:rFonts w:cs="Arial"/>
                <w:szCs w:val="20"/>
              </w:rPr>
            </w:pPr>
            <w:r w:rsidRPr="007272EE">
              <w:rPr>
                <w:rFonts w:cs="Arial"/>
              </w:rPr>
              <w:t>oddziału rehabilitacji kardiologicznej/ oddziału dziennego rehabilitacji kardiologicznej;</w:t>
            </w:r>
          </w:p>
          <w:p w:rsidR="007272EE" w:rsidRPr="00F25DD8" w:rsidRDefault="007272EE" w:rsidP="004D1891">
            <w:pPr>
              <w:numPr>
                <w:ilvl w:val="0"/>
                <w:numId w:val="357"/>
              </w:numPr>
              <w:rPr>
                <w:rFonts w:cs="Arial"/>
                <w:szCs w:val="20"/>
              </w:rPr>
            </w:pPr>
            <w:r w:rsidRPr="007272EE">
              <w:rPr>
                <w:rFonts w:cs="Arial"/>
              </w:rPr>
              <w:t>pracowni elektrofizjologii wykonującej leczenie zaburzeń rytmu;</w:t>
            </w:r>
          </w:p>
          <w:p w:rsidR="007272EE" w:rsidRPr="00F25DD8" w:rsidRDefault="007272EE" w:rsidP="004D1891">
            <w:pPr>
              <w:numPr>
                <w:ilvl w:val="0"/>
                <w:numId w:val="357"/>
              </w:numPr>
              <w:rPr>
                <w:rFonts w:cs="Arial"/>
                <w:szCs w:val="20"/>
              </w:rPr>
            </w:pPr>
            <w:r w:rsidRPr="007272EE">
              <w:rPr>
                <w:rFonts w:cs="Arial"/>
              </w:rPr>
              <w:t>oddziału kardiochirurgii, gdzie wykonywane są wysokospecjalistyczne świadczenia opieki zdrowotnej w co najmniej 2 zakresach spośród zakresów wymienionych w lp. 7 – 13 załącznika do rozporządzenia Ministra Zdrowia z dnia 12 listopada 2015 r. w sprawie świadczeń gwarantowanych z zakresu świadczeń wysoko – specjalistycznych oraz warunków ich realizacji  (Dz. U. z 2015 r., poz. 1958).</w:t>
            </w:r>
          </w:p>
        </w:tc>
        <w:tc>
          <w:tcPr>
            <w:tcW w:w="1617" w:type="pct"/>
            <w:vAlign w:val="center"/>
          </w:tcPr>
          <w:p w:rsidR="007272EE" w:rsidRPr="00F25DD8" w:rsidRDefault="007272EE">
            <w:pPr>
              <w:snapToGrid w:val="0"/>
              <w:rPr>
                <w:rFonts w:eastAsia="Calibri" w:cs="Arial"/>
                <w:szCs w:val="20"/>
              </w:rPr>
            </w:pPr>
            <w:r w:rsidRPr="007272EE">
              <w:rPr>
                <w:rFonts w:eastAsia="Calibri" w:cs="Arial"/>
              </w:rPr>
              <w:lastRenderedPageBreak/>
              <w:t>Za każdy spełniony element – 2 pkt.</w:t>
            </w:r>
          </w:p>
          <w:p w:rsidR="007272EE" w:rsidRPr="00F25DD8" w:rsidRDefault="007272EE">
            <w:pPr>
              <w:snapToGrid w:val="0"/>
              <w:rPr>
                <w:rFonts w:eastAsia="Calibri" w:cs="Arial"/>
                <w:szCs w:val="20"/>
              </w:rPr>
            </w:pPr>
            <w:r w:rsidRPr="007272EE">
              <w:rPr>
                <w:rFonts w:eastAsia="Calibri" w:cs="Arial"/>
              </w:rPr>
              <w:t>Punkty w ramach kryterium sumują się.</w:t>
            </w:r>
          </w:p>
          <w:p w:rsidR="007272EE" w:rsidRPr="00F25DD8" w:rsidRDefault="007272EE">
            <w:pPr>
              <w:snapToGrid w:val="0"/>
              <w:rPr>
                <w:rFonts w:eastAsia="Calibri" w:cs="Arial"/>
                <w:szCs w:val="20"/>
              </w:rPr>
            </w:pPr>
            <w:r w:rsidRPr="007272EE">
              <w:rPr>
                <w:rFonts w:eastAsia="Calibri" w:cs="Arial"/>
              </w:rPr>
              <w:t xml:space="preserve">Brak spełnienia  wymienionych warunków lub </w:t>
            </w:r>
            <w:r w:rsidRPr="007272EE">
              <w:rPr>
                <w:rFonts w:eastAsia="Calibri" w:cs="Arial"/>
              </w:rPr>
              <w:lastRenderedPageBreak/>
              <w:t>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lastRenderedPageBreak/>
              <w:t>6</w:t>
            </w:r>
          </w:p>
        </w:tc>
      </w:tr>
      <w:tr w:rsidR="003C47F8" w:rsidRPr="007272EE" w:rsidTr="003C47F8">
        <w:trPr>
          <w:trHeight w:val="853"/>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rPr>
              <w:t>Udział świadczeń zabiegowych</w:t>
            </w:r>
            <w:r w:rsidRPr="00F25DD8">
              <w:rPr>
                <w:rFonts w:eastAsia="Calibri" w:cs="Arial"/>
                <w:vertAlign w:val="superscript"/>
              </w:rPr>
              <w:footnoteReference w:id="13"/>
            </w:r>
          </w:p>
        </w:tc>
        <w:tc>
          <w:tcPr>
            <w:tcW w:w="1819" w:type="pct"/>
            <w:vAlign w:val="center"/>
          </w:tcPr>
          <w:p w:rsidR="007272EE" w:rsidRPr="00F25DD8" w:rsidRDefault="007272EE">
            <w:pPr>
              <w:rPr>
                <w:rFonts w:eastAsia="Calibri" w:cs="Arial"/>
                <w:szCs w:val="20"/>
              </w:rPr>
            </w:pPr>
            <w:r w:rsidRPr="007272EE">
              <w:rPr>
                <w:rFonts w:eastAsia="Calibri" w:cs="Arial"/>
              </w:rPr>
              <w:t>Kryterium promuje projekty, w których oddział o charakterze zabiegowym (którego dotyczy projekt) posiada udział świadczeń zabiegowych we wszystkich świadczeniach udzielanych na tym oddziale powyżej 75%.</w:t>
            </w:r>
          </w:p>
        </w:tc>
        <w:tc>
          <w:tcPr>
            <w:tcW w:w="1617" w:type="pct"/>
            <w:vAlign w:val="center"/>
          </w:tcPr>
          <w:p w:rsidR="007272EE" w:rsidRPr="00F25DD8" w:rsidRDefault="007272EE">
            <w:pPr>
              <w:snapToGrid w:val="0"/>
              <w:rPr>
                <w:rFonts w:eastAsia="Calibri" w:cs="Arial"/>
                <w:szCs w:val="20"/>
              </w:rPr>
            </w:pPr>
            <w:r w:rsidRPr="007272EE">
              <w:rPr>
                <w:rFonts w:eastAsia="Calibri" w:cs="Arial"/>
              </w:rPr>
              <w:t>Oddział o charakterze zabiegowym (którego dotyczy projekt) posiada udział świadczeń zabiegowych we wszystkich świadczeniach udzielanych na tym oddziale powyżej 75% – 2 pkt.</w:t>
            </w:r>
          </w:p>
          <w:p w:rsidR="007272EE" w:rsidRPr="00F25DD8" w:rsidRDefault="007272EE">
            <w:pPr>
              <w:snapToGrid w:val="0"/>
              <w:rPr>
                <w:rFonts w:eastAsia="Calibri" w:cs="Arial"/>
                <w:szCs w:val="20"/>
              </w:rPr>
            </w:pPr>
            <w:r w:rsidRPr="007272EE">
              <w:rPr>
                <w:rFonts w:eastAsia="Calibri" w:cs="Arial"/>
              </w:rPr>
              <w:t>Brak spełnienia  warunku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2</w:t>
            </w:r>
          </w:p>
        </w:tc>
      </w:tr>
      <w:tr w:rsidR="003C47F8" w:rsidRPr="007272EE" w:rsidTr="003C47F8">
        <w:trPr>
          <w:trHeight w:val="283"/>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rPr>
              <w:t>Udział przyjęć w trybie nagłym</w:t>
            </w:r>
            <w:r w:rsidRPr="00F25DD8">
              <w:rPr>
                <w:rFonts w:eastAsia="Calibri" w:cs="Arial"/>
                <w:vertAlign w:val="superscript"/>
              </w:rPr>
              <w:footnoteReference w:id="14"/>
            </w:r>
          </w:p>
        </w:tc>
        <w:tc>
          <w:tcPr>
            <w:tcW w:w="1819" w:type="pct"/>
            <w:vAlign w:val="center"/>
          </w:tcPr>
          <w:p w:rsidR="007272EE" w:rsidRPr="004D1891" w:rsidRDefault="007272EE" w:rsidP="004D1891">
            <w:pPr>
              <w:rPr>
                <w:rFonts w:eastAsia="Calibri" w:cs="Arial"/>
                <w:szCs w:val="20"/>
              </w:rPr>
            </w:pPr>
            <w:r w:rsidRPr="007272EE">
              <w:rPr>
                <w:rFonts w:eastAsia="Calibri" w:cs="Arial"/>
              </w:rPr>
              <w:t>Kryterium promuje projekty, w których oddział o charakterze zachowawczym (którego dotyczy projekt) posiada udział przyjęć w trybie nagłym we wszystkich przyjęciach powyżej 30%.</w:t>
            </w:r>
          </w:p>
        </w:tc>
        <w:tc>
          <w:tcPr>
            <w:tcW w:w="1617" w:type="pct"/>
            <w:vAlign w:val="center"/>
          </w:tcPr>
          <w:p w:rsidR="007272EE" w:rsidRPr="00F25DD8" w:rsidRDefault="007272EE">
            <w:pPr>
              <w:snapToGrid w:val="0"/>
              <w:rPr>
                <w:rFonts w:eastAsia="Calibri" w:cs="Arial"/>
                <w:szCs w:val="20"/>
              </w:rPr>
            </w:pPr>
            <w:r w:rsidRPr="007272EE">
              <w:rPr>
                <w:rFonts w:eastAsia="Calibri" w:cs="Arial"/>
              </w:rPr>
              <w:t>Udział przyjęć w trybie nagłym we wszystkich przyjęciach wynosi:</w:t>
            </w:r>
          </w:p>
          <w:p w:rsidR="007272EE" w:rsidRPr="00F25DD8" w:rsidRDefault="007272EE" w:rsidP="004D1891">
            <w:pPr>
              <w:numPr>
                <w:ilvl w:val="0"/>
                <w:numId w:val="367"/>
              </w:numPr>
              <w:snapToGrid w:val="0"/>
              <w:contextualSpacing/>
              <w:rPr>
                <w:rFonts w:eastAsia="Calibri" w:cs="Arial"/>
                <w:szCs w:val="20"/>
              </w:rPr>
            </w:pPr>
            <w:r w:rsidRPr="007272EE">
              <w:rPr>
                <w:rFonts w:eastAsia="Calibri" w:cs="Arial"/>
              </w:rPr>
              <w:t xml:space="preserve">powyżej 50% – 3 </w:t>
            </w:r>
            <w:proofErr w:type="spellStart"/>
            <w:r w:rsidRPr="007272EE">
              <w:rPr>
                <w:rFonts w:eastAsia="Calibri" w:cs="Arial"/>
              </w:rPr>
              <w:t>pkt</w:t>
            </w:r>
            <w:proofErr w:type="spellEnd"/>
            <w:r w:rsidRPr="007272EE">
              <w:rPr>
                <w:rFonts w:eastAsia="Calibri" w:cs="Arial"/>
              </w:rPr>
              <w:t>;</w:t>
            </w:r>
          </w:p>
          <w:p w:rsidR="007272EE" w:rsidRPr="00F25DD8" w:rsidRDefault="007272EE" w:rsidP="004D1891">
            <w:pPr>
              <w:numPr>
                <w:ilvl w:val="0"/>
                <w:numId w:val="367"/>
              </w:numPr>
              <w:snapToGrid w:val="0"/>
              <w:contextualSpacing/>
              <w:rPr>
                <w:rFonts w:eastAsia="Calibri" w:cs="Arial"/>
                <w:szCs w:val="20"/>
              </w:rPr>
            </w:pPr>
            <w:r w:rsidRPr="007272EE">
              <w:rPr>
                <w:rFonts w:eastAsia="Calibri" w:cs="Arial"/>
              </w:rPr>
              <w:t xml:space="preserve">powyżej 40% do 50% – 2 </w:t>
            </w:r>
            <w:proofErr w:type="spellStart"/>
            <w:r w:rsidRPr="007272EE">
              <w:rPr>
                <w:rFonts w:eastAsia="Calibri" w:cs="Arial"/>
              </w:rPr>
              <w:t>pkt</w:t>
            </w:r>
            <w:proofErr w:type="spellEnd"/>
            <w:r w:rsidRPr="007272EE">
              <w:rPr>
                <w:rFonts w:eastAsia="Calibri" w:cs="Arial"/>
              </w:rPr>
              <w:t>;</w:t>
            </w:r>
          </w:p>
          <w:p w:rsidR="007272EE" w:rsidRPr="00F25DD8" w:rsidRDefault="007272EE" w:rsidP="004D1891">
            <w:pPr>
              <w:numPr>
                <w:ilvl w:val="0"/>
                <w:numId w:val="367"/>
              </w:numPr>
              <w:snapToGrid w:val="0"/>
              <w:contextualSpacing/>
              <w:rPr>
                <w:rFonts w:eastAsia="Calibri" w:cs="Arial"/>
                <w:szCs w:val="20"/>
              </w:rPr>
            </w:pPr>
            <w:r w:rsidRPr="007272EE">
              <w:rPr>
                <w:rFonts w:eastAsia="Calibri" w:cs="Arial"/>
              </w:rPr>
              <w:t>powyżej 30% do 40% – 1 pkt.</w:t>
            </w:r>
          </w:p>
          <w:p w:rsidR="007272EE" w:rsidRPr="00F25DD8" w:rsidRDefault="007272EE">
            <w:pPr>
              <w:snapToGrid w:val="0"/>
              <w:rPr>
                <w:rFonts w:eastAsia="Calibri" w:cs="Arial"/>
                <w:szCs w:val="20"/>
              </w:rPr>
            </w:pPr>
            <w:r w:rsidRPr="007272EE">
              <w:rPr>
                <w:rFonts w:eastAsia="Calibri" w:cs="Arial"/>
              </w:rPr>
              <w:t>Brak spełnienia wyżej wymienionych warunków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cs="Arial"/>
              </w:rPr>
              <w:t>3</w:t>
            </w:r>
          </w:p>
        </w:tc>
      </w:tr>
      <w:tr w:rsidR="003C47F8" w:rsidRPr="007272EE" w:rsidTr="003C47F8">
        <w:trPr>
          <w:trHeight w:val="853"/>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Times New Roman" w:cs="Arial"/>
                <w:color w:val="0D0D0D" w:themeColor="text1" w:themeTint="F2"/>
                <w:lang w:eastAsia="pl-PL"/>
              </w:rPr>
              <w:t>Efektywność kosztowa (liczba podmiotów)</w:t>
            </w:r>
          </w:p>
        </w:tc>
        <w:tc>
          <w:tcPr>
            <w:tcW w:w="1819" w:type="pct"/>
            <w:vAlign w:val="center"/>
          </w:tcPr>
          <w:p w:rsidR="007272EE" w:rsidRPr="00F25DD8" w:rsidRDefault="007272EE">
            <w:pPr>
              <w:ind w:left="33"/>
              <w:rPr>
                <w:rFonts w:eastAsia="Calibri" w:cs="Arial"/>
                <w:color w:val="0D0D0D" w:themeColor="text1" w:themeTint="F2"/>
                <w:szCs w:val="20"/>
              </w:rPr>
            </w:pPr>
            <w:r w:rsidRPr="007272EE">
              <w:rPr>
                <w:rFonts w:eastAsia="Calibri" w:cs="Arial"/>
              </w:rPr>
              <w:t>Zgodnie z RPO WM 14-20, w</w:t>
            </w:r>
            <w:r w:rsidRPr="007272EE">
              <w:rPr>
                <w:rFonts w:eastAsia="Times New Roman" w:cs="Arial"/>
                <w:color w:val="0D0D0D" w:themeColor="text1" w:themeTint="F2"/>
                <w:lang w:eastAsia="pl-PL"/>
              </w:rPr>
              <w:t>skaźnik: „Liczba wspartych podmiotów leczniczych  [szt.]</w:t>
            </w:r>
            <w:hyperlink r:id="rId9" w:anchor="uzasadnienie!C97" w:history="1"/>
            <w:r w:rsidRPr="007272EE">
              <w:rPr>
                <w:rFonts w:eastAsia="Times New Roman" w:cs="Arial"/>
                <w:color w:val="0D0D0D" w:themeColor="text1" w:themeTint="F2"/>
                <w:lang w:eastAsia="pl-PL"/>
              </w:rPr>
              <w:t>”</w:t>
            </w:r>
            <w:r w:rsidRPr="007272EE">
              <w:rPr>
                <w:rFonts w:eastAsia="Calibri" w:cs="Arial"/>
                <w:color w:val="0D0D0D" w:themeColor="text1" w:themeTint="F2"/>
              </w:rPr>
              <w:t xml:space="preserve"> będzie służył KE do oceny realizacji celów RPO WM.</w:t>
            </w:r>
          </w:p>
          <w:p w:rsidR="007272EE" w:rsidRPr="00F25DD8" w:rsidRDefault="007272EE">
            <w:pPr>
              <w:ind w:left="33"/>
              <w:rPr>
                <w:rFonts w:eastAsia="Times New Roman" w:cs="Arial"/>
                <w:szCs w:val="20"/>
                <w:lang w:eastAsia="pl-PL"/>
              </w:rPr>
            </w:pPr>
            <w:r w:rsidRPr="007272EE">
              <w:rPr>
                <w:rFonts w:eastAsia="Times New Roman" w:cs="Arial"/>
                <w:lang w:eastAsia="pl-PL"/>
              </w:rPr>
              <w:t>Kryterium jest liczone zgodnie z poniższym wzorem:</w:t>
            </w:r>
          </w:p>
          <w:p w:rsidR="007272EE" w:rsidRPr="00F25DD8" w:rsidRDefault="007272EE">
            <w:pPr>
              <w:autoSpaceDE w:val="0"/>
              <w:autoSpaceDN w:val="0"/>
              <w:adjustRightInd w:val="0"/>
              <w:ind w:left="33"/>
              <w:rPr>
                <w:rFonts w:eastAsia="Times New Roman" w:cs="Arial"/>
                <w:szCs w:val="20"/>
                <w:lang w:eastAsia="pl-PL"/>
              </w:rPr>
            </w:pPr>
            <w:r w:rsidRPr="007272EE">
              <w:rPr>
                <w:rFonts w:eastAsia="Times New Roman" w:cs="Arial"/>
                <w:lang w:eastAsia="pl-PL"/>
              </w:rPr>
              <w:t>Wartość dofinansowania UE projektu (euro)</w:t>
            </w:r>
          </w:p>
          <w:p w:rsidR="007272EE" w:rsidRPr="00F25DD8" w:rsidRDefault="004A409E">
            <w:pPr>
              <w:autoSpaceDE w:val="0"/>
              <w:autoSpaceDN w:val="0"/>
              <w:adjustRightInd w:val="0"/>
              <w:ind w:left="33"/>
              <w:rPr>
                <w:rFonts w:eastAsia="Times New Roman" w:cs="Arial"/>
                <w:szCs w:val="20"/>
                <w:lang w:eastAsia="pl-PL"/>
              </w:rPr>
            </w:pPr>
            <w:r w:rsidRPr="004A409E">
              <w:rPr>
                <w:rFonts w:eastAsia="Times New Roman" w:cs="Arial"/>
                <w:noProof/>
                <w:szCs w:val="20"/>
                <w:lang w:eastAsia="pl-PL"/>
              </w:rPr>
            </w:r>
            <w:r w:rsidRPr="004A409E">
              <w:rPr>
                <w:rFonts w:eastAsia="Times New Roman" w:cs="Arial"/>
                <w:noProof/>
                <w:szCs w:val="20"/>
                <w:lang w:eastAsia="pl-PL"/>
              </w:rPr>
              <w:pict>
                <v:line id="Łącznik prosty 70" o:spid="_x0000_s1028" alt="Tytuł: wzór — opis: kreska ułamkowa, nad kreską: Wartość dofinansowania UE projektu (euro); pod kreską: Wartość docelowa wskaźnika w ramach projektu: &quot;Liczba wspartych podmiotów leczniczych [szt.]&quot;, mniejsz równa 3 123 402 euro. " style="flip:y;visibility:visible;mso-wrap-style:square;mso-left-percent:-10001;mso-top-percent:-10001;mso-position-horizontal:absolute;mso-position-horizontal-relative:char;mso-position-vertical:absolute;mso-position-vertical-relative:line;mso-left-percent:-10001;mso-top-percent:-10001" from="0,0" to="134.25pt,0" strokecolor="windowText" strokeweight=".5pt">
                  <v:stroke joinstyle="miter"/>
                  <o:lock v:ext="edit" shapetype="f"/>
                  <w10:wrap type="none"/>
                  <w10:anchorlock/>
                </v:line>
              </w:pict>
            </w:r>
            <w:r w:rsidR="007272EE" w:rsidRPr="007272EE">
              <w:rPr>
                <w:rFonts w:eastAsia="Times New Roman" w:cs="Arial"/>
                <w:lang w:eastAsia="pl-PL"/>
              </w:rPr>
              <w:t xml:space="preserve">&lt;= </w:t>
            </w:r>
            <w:r w:rsidR="007272EE" w:rsidRPr="007272EE">
              <w:rPr>
                <w:rFonts w:eastAsia="Calibri" w:cs="Arial"/>
                <w:lang w:eastAsia="pl-PL"/>
              </w:rPr>
              <w:t>3 123 402 euro</w:t>
            </w:r>
          </w:p>
          <w:p w:rsidR="007272EE" w:rsidRPr="00F25DD8" w:rsidRDefault="007272EE">
            <w:pPr>
              <w:autoSpaceDE w:val="0"/>
              <w:autoSpaceDN w:val="0"/>
              <w:adjustRightInd w:val="0"/>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t>Wartości docelowa wskaźnika w ramach projektu:</w:t>
            </w:r>
          </w:p>
          <w:p w:rsidR="007272EE" w:rsidRPr="00F25DD8" w:rsidRDefault="007272EE">
            <w:pPr>
              <w:autoSpaceDE w:val="0"/>
              <w:autoSpaceDN w:val="0"/>
              <w:adjustRightInd w:val="0"/>
              <w:rPr>
                <w:rFonts w:eastAsia="Times New Roman" w:cs="Arial"/>
                <w:color w:val="0D0D0D" w:themeColor="text1" w:themeTint="F2"/>
                <w:szCs w:val="20"/>
                <w:lang w:eastAsia="pl-PL"/>
              </w:rPr>
            </w:pPr>
            <w:r w:rsidRPr="007272EE">
              <w:rPr>
                <w:rFonts w:eastAsia="Calibri" w:cs="Arial"/>
                <w:color w:val="0D0D0D" w:themeColor="text1" w:themeTint="F2"/>
                <w:lang w:eastAsia="pl-PL"/>
              </w:rPr>
              <w:t>„Liczba wspartych podmiotów leczniczych  [szt.]”</w:t>
            </w:r>
          </w:p>
          <w:p w:rsidR="007272EE" w:rsidRPr="00F25DD8" w:rsidRDefault="007272EE">
            <w:pPr>
              <w:rPr>
                <w:rFonts w:eastAsia="Calibri" w:cs="Arial"/>
                <w:szCs w:val="20"/>
              </w:rPr>
            </w:pPr>
            <w:r w:rsidRPr="007272EE">
              <w:rPr>
                <w:rFonts w:eastAsia="Times New Roman" w:cs="Arial"/>
                <w:color w:val="0D0D0D" w:themeColor="text1" w:themeTint="F2"/>
                <w:lang w:eastAsia="pl-PL"/>
              </w:rPr>
              <w:t xml:space="preserve">Wartość dofinansowania UE wsparcia jednego podmiotu leczniczego nie może przekroczyć kwoty </w:t>
            </w:r>
            <w:r w:rsidRPr="007272EE">
              <w:rPr>
                <w:rFonts w:eastAsia="Calibri" w:cs="Arial"/>
              </w:rPr>
              <w:t>3 123 402</w:t>
            </w:r>
            <w:r w:rsidRPr="007272EE">
              <w:rPr>
                <w:rFonts w:eastAsia="Calibri" w:cs="Arial"/>
                <w:color w:val="0D0D0D" w:themeColor="text1" w:themeTint="F2"/>
              </w:rPr>
              <w:t xml:space="preserve"> euro. </w:t>
            </w:r>
            <w:r w:rsidRPr="007272EE">
              <w:rPr>
                <w:rFonts w:eastAsia="Times New Roman" w:cs="Arial"/>
                <w:color w:val="0D0D0D" w:themeColor="text1" w:themeTint="F2"/>
                <w:lang w:eastAsia="pl-PL"/>
              </w:rPr>
              <w:t>Koszt należy przeliczyć kursem euro podanym w regulaminie konkursu.</w:t>
            </w:r>
          </w:p>
        </w:tc>
        <w:tc>
          <w:tcPr>
            <w:tcW w:w="1617" w:type="pct"/>
            <w:vAlign w:val="center"/>
          </w:tcPr>
          <w:p w:rsidR="007272EE" w:rsidRPr="00F25DD8" w:rsidRDefault="007272EE">
            <w:pPr>
              <w:autoSpaceDE w:val="0"/>
              <w:autoSpaceDN w:val="0"/>
              <w:adjustRightInd w:val="0"/>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t>Średnia wartość dofinansowania UE jednego podmiotu leczniczego  w projekcie:</w:t>
            </w:r>
          </w:p>
          <w:p w:rsidR="007272EE" w:rsidRPr="00F25DD8" w:rsidRDefault="007272EE" w:rsidP="004D1891">
            <w:pPr>
              <w:numPr>
                <w:ilvl w:val="0"/>
                <w:numId w:val="162"/>
              </w:numPr>
              <w:autoSpaceDE w:val="0"/>
              <w:autoSpaceDN w:val="0"/>
              <w:adjustRightInd w:val="0"/>
              <w:ind w:left="339" w:hanging="142"/>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t xml:space="preserve">poniżej </w:t>
            </w:r>
            <w:r w:rsidRPr="007272EE">
              <w:rPr>
                <w:rFonts w:eastAsia="Calibri" w:cs="Arial"/>
                <w:lang w:eastAsia="pl-PL"/>
              </w:rPr>
              <w:t xml:space="preserve">3 123 402 </w:t>
            </w:r>
            <w:r w:rsidRPr="007272EE">
              <w:rPr>
                <w:rFonts w:eastAsia="Times New Roman" w:cs="Arial"/>
                <w:color w:val="0D0D0D" w:themeColor="text1" w:themeTint="F2"/>
                <w:lang w:eastAsia="pl-PL"/>
              </w:rPr>
              <w:t xml:space="preserve">euro – 1 pkt.  </w:t>
            </w:r>
          </w:p>
          <w:p w:rsidR="007272EE" w:rsidRPr="00F25DD8" w:rsidRDefault="007272EE">
            <w:pPr>
              <w:autoSpaceDE w:val="0"/>
              <w:autoSpaceDN w:val="0"/>
              <w:adjustRightInd w:val="0"/>
              <w:rPr>
                <w:rFonts w:eastAsia="Calibri" w:cs="Arial"/>
                <w:szCs w:val="20"/>
                <w:lang w:eastAsia="pl-PL"/>
              </w:rPr>
            </w:pPr>
            <w:r w:rsidRPr="007272EE">
              <w:rPr>
                <w:rFonts w:eastAsia="Calibri" w:cs="Arial"/>
                <w:lang w:eastAsia="pl-PL"/>
              </w:rPr>
              <w:t>Brak spełnienia wyżej wymienionych warunków lub brak informacji w tym zakresie – 0 pkt.</w:t>
            </w:r>
          </w:p>
          <w:p w:rsidR="007272EE" w:rsidRPr="00F25DD8" w:rsidRDefault="007272EE">
            <w:pPr>
              <w:snapToGrid w:val="0"/>
              <w:rPr>
                <w:rFonts w:eastAsia="Calibri" w:cs="Arial"/>
                <w:szCs w:val="20"/>
              </w:rPr>
            </w:pPr>
            <w:r w:rsidRPr="007272EE">
              <w:rPr>
                <w:rFonts w:eastAsia="Times New Roman" w:cs="Arial"/>
                <w:color w:val="0D0D0D" w:themeColor="text1" w:themeTint="F2"/>
                <w:lang w:eastAsia="pl-PL"/>
              </w:rPr>
              <w:t>Koszt należy przeliczyć kursem euro podanym w regulaminie konkursu</w:t>
            </w:r>
          </w:p>
        </w:tc>
        <w:tc>
          <w:tcPr>
            <w:tcW w:w="605" w:type="pct"/>
            <w:vAlign w:val="center"/>
          </w:tcPr>
          <w:p w:rsidR="007272EE" w:rsidRPr="00F25DD8" w:rsidRDefault="007272EE" w:rsidP="004D1891">
            <w:pPr>
              <w:jc w:val="center"/>
              <w:rPr>
                <w:rFonts w:cs="Arial"/>
                <w:szCs w:val="20"/>
              </w:rPr>
            </w:pPr>
            <w:r w:rsidRPr="007272EE">
              <w:rPr>
                <w:rFonts w:cs="Arial"/>
              </w:rPr>
              <w:t>1</w:t>
            </w:r>
          </w:p>
        </w:tc>
      </w:tr>
      <w:tr w:rsidR="003C47F8" w:rsidRPr="007272EE" w:rsidTr="003C47F8">
        <w:trPr>
          <w:trHeight w:val="853"/>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Times New Roman" w:cs="Arial"/>
                <w:color w:val="0D0D0D" w:themeColor="text1" w:themeTint="F2"/>
                <w:lang w:eastAsia="pl-PL"/>
              </w:rPr>
              <w:t xml:space="preserve">Efektywność kosztowa (liczba </w:t>
            </w:r>
            <w:r w:rsidRPr="007272EE">
              <w:rPr>
                <w:rFonts w:eastAsia="Times New Roman" w:cs="Arial"/>
                <w:color w:val="0D0D0D" w:themeColor="text1" w:themeTint="F2"/>
                <w:lang w:eastAsia="pl-PL"/>
              </w:rPr>
              <w:lastRenderedPageBreak/>
              <w:t>urządzeń)</w:t>
            </w:r>
          </w:p>
        </w:tc>
        <w:tc>
          <w:tcPr>
            <w:tcW w:w="1819" w:type="pct"/>
            <w:vAlign w:val="center"/>
          </w:tcPr>
          <w:p w:rsidR="007272EE" w:rsidRPr="00F25DD8" w:rsidRDefault="007272EE">
            <w:pPr>
              <w:ind w:left="33"/>
              <w:rPr>
                <w:rFonts w:eastAsia="Calibri" w:cs="Arial"/>
                <w:color w:val="0D0D0D" w:themeColor="text1" w:themeTint="F2"/>
                <w:szCs w:val="20"/>
              </w:rPr>
            </w:pPr>
            <w:r w:rsidRPr="007272EE">
              <w:rPr>
                <w:rFonts w:eastAsia="Calibri" w:cs="Arial"/>
              </w:rPr>
              <w:lastRenderedPageBreak/>
              <w:t>Zgodnie z RPO WM 14-20, w</w:t>
            </w:r>
            <w:r w:rsidRPr="007272EE">
              <w:rPr>
                <w:rFonts w:eastAsia="Times New Roman" w:cs="Arial"/>
                <w:color w:val="0D0D0D" w:themeColor="text1" w:themeTint="F2"/>
                <w:lang w:eastAsia="pl-PL"/>
              </w:rPr>
              <w:t xml:space="preserve">skaźnik: „Liczba urządzeń aparatury medycznej/ sprzętu medycznego </w:t>
            </w:r>
            <w:r w:rsidRPr="007272EE">
              <w:rPr>
                <w:rFonts w:eastAsia="Times New Roman" w:cs="Arial"/>
                <w:color w:val="0D0D0D" w:themeColor="text1" w:themeTint="F2"/>
                <w:lang w:eastAsia="pl-PL"/>
              </w:rPr>
              <w:lastRenderedPageBreak/>
              <w:t>zakupionych w programie [szt.]</w:t>
            </w:r>
            <w:hyperlink r:id="rId10" w:anchor="uzasadnienie!C97" w:history="1"/>
            <w:r w:rsidRPr="007272EE">
              <w:rPr>
                <w:rFonts w:eastAsia="Times New Roman" w:cs="Arial"/>
                <w:color w:val="0D0D0D" w:themeColor="text1" w:themeTint="F2"/>
                <w:lang w:eastAsia="pl-PL"/>
              </w:rPr>
              <w:t>”</w:t>
            </w:r>
            <w:r w:rsidRPr="007272EE">
              <w:rPr>
                <w:rFonts w:eastAsia="Calibri" w:cs="Arial"/>
                <w:color w:val="0D0D0D" w:themeColor="text1" w:themeTint="F2"/>
              </w:rPr>
              <w:t xml:space="preserve"> będzie służył KE do oceny realizacji celów RPO WM.</w:t>
            </w:r>
          </w:p>
          <w:p w:rsidR="007272EE" w:rsidRPr="00F25DD8" w:rsidRDefault="007272EE">
            <w:pPr>
              <w:ind w:left="33"/>
              <w:rPr>
                <w:rFonts w:eastAsia="Times New Roman" w:cs="Arial"/>
                <w:szCs w:val="20"/>
                <w:lang w:eastAsia="pl-PL"/>
              </w:rPr>
            </w:pPr>
            <w:r w:rsidRPr="007272EE">
              <w:rPr>
                <w:rFonts w:eastAsia="Times New Roman" w:cs="Arial"/>
                <w:lang w:eastAsia="pl-PL"/>
              </w:rPr>
              <w:t>Kryterium jest liczone zgodnie z poniższym wzorem:</w:t>
            </w:r>
          </w:p>
          <w:p w:rsidR="007272EE" w:rsidRPr="00F25DD8" w:rsidRDefault="007272EE">
            <w:pPr>
              <w:autoSpaceDE w:val="0"/>
              <w:autoSpaceDN w:val="0"/>
              <w:adjustRightInd w:val="0"/>
              <w:ind w:left="33"/>
              <w:rPr>
                <w:rFonts w:eastAsia="Times New Roman" w:cs="Arial"/>
                <w:szCs w:val="20"/>
                <w:lang w:eastAsia="pl-PL"/>
              </w:rPr>
            </w:pPr>
            <w:r w:rsidRPr="007272EE">
              <w:rPr>
                <w:rFonts w:eastAsia="Times New Roman" w:cs="Arial"/>
                <w:lang w:eastAsia="pl-PL"/>
              </w:rPr>
              <w:t>Wartość dofinansowania UE projektu (euro)</w:t>
            </w:r>
          </w:p>
          <w:p w:rsidR="007272EE" w:rsidRPr="00F25DD8" w:rsidRDefault="004A409E">
            <w:pPr>
              <w:autoSpaceDE w:val="0"/>
              <w:autoSpaceDN w:val="0"/>
              <w:adjustRightInd w:val="0"/>
              <w:ind w:left="33"/>
              <w:rPr>
                <w:rFonts w:eastAsia="Times New Roman" w:cs="Arial"/>
                <w:szCs w:val="20"/>
                <w:lang w:eastAsia="pl-PL"/>
              </w:rPr>
            </w:pPr>
            <w:r w:rsidRPr="004A409E">
              <w:rPr>
                <w:rFonts w:eastAsia="Times New Roman" w:cs="Arial"/>
                <w:noProof/>
                <w:szCs w:val="20"/>
                <w:lang w:eastAsia="pl-PL"/>
              </w:rPr>
            </w:r>
            <w:r w:rsidRPr="004A409E">
              <w:rPr>
                <w:rFonts w:eastAsia="Times New Roman" w:cs="Arial"/>
                <w:noProof/>
                <w:szCs w:val="20"/>
                <w:lang w:eastAsia="pl-PL"/>
              </w:rPr>
              <w:pict>
                <v:line id="Łącznik prosty 71" o:spid="_x0000_s1027" alt="Tytuł: wzór — opis: kreska ułamkowa, nad kreską: Wartość dofinansowania UE projektu (euro), pod kreską: Wartość docelowa wskaźnika w ramach projektu: &quot;Liczba urządzeń aparatury  medycznej/ sprzętu medycznego zakupionych w programie [szt.]&quot;." style="flip:y;visibility:visible;mso-wrap-style:square;mso-left-percent:-10001;mso-top-percent:-10001;mso-position-horizontal:absolute;mso-position-horizontal-relative:char;mso-position-vertical:absolute;mso-position-vertical-relative:line;mso-left-percent:-10001;mso-top-percent:-10001" from="0,0" to="157.5pt,0" strokecolor="windowText" strokeweight=".5pt">
                  <v:stroke joinstyle="miter"/>
                  <o:lock v:ext="edit" shapetype="f"/>
                  <w10:wrap type="none"/>
                  <w10:anchorlock/>
                </v:line>
              </w:pict>
            </w:r>
            <w:r w:rsidR="007272EE" w:rsidRPr="007272EE">
              <w:rPr>
                <w:rFonts w:eastAsia="Times New Roman" w:cs="Arial"/>
                <w:lang w:eastAsia="pl-PL"/>
              </w:rPr>
              <w:t xml:space="preserve"> &lt;= </w:t>
            </w:r>
            <w:r w:rsidR="007272EE" w:rsidRPr="007272EE">
              <w:rPr>
                <w:rFonts w:eastAsia="Calibri" w:cs="Arial"/>
                <w:lang w:eastAsia="pl-PL"/>
              </w:rPr>
              <w:t>23 373</w:t>
            </w:r>
            <w:r w:rsidR="007272EE" w:rsidRPr="007272EE">
              <w:rPr>
                <w:rFonts w:eastAsia="Times New Roman" w:cs="Arial"/>
                <w:lang w:eastAsia="pl-PL"/>
              </w:rPr>
              <w:t xml:space="preserve"> </w:t>
            </w:r>
            <w:r w:rsidR="007272EE" w:rsidRPr="007272EE">
              <w:rPr>
                <w:rFonts w:eastAsia="Calibri" w:cs="Arial"/>
                <w:lang w:eastAsia="pl-PL"/>
              </w:rPr>
              <w:t>euro</w:t>
            </w:r>
          </w:p>
          <w:p w:rsidR="007272EE" w:rsidRPr="00F25DD8" w:rsidRDefault="007272EE">
            <w:pPr>
              <w:autoSpaceDE w:val="0"/>
              <w:autoSpaceDN w:val="0"/>
              <w:adjustRightInd w:val="0"/>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t>Wartości docelowa wskaźnika w ramach projektu:</w:t>
            </w:r>
          </w:p>
          <w:p w:rsidR="007272EE" w:rsidRPr="00F25DD8" w:rsidRDefault="007272EE">
            <w:pPr>
              <w:autoSpaceDE w:val="0"/>
              <w:autoSpaceDN w:val="0"/>
              <w:adjustRightInd w:val="0"/>
              <w:rPr>
                <w:rFonts w:eastAsia="Times New Roman" w:cs="Arial"/>
                <w:color w:val="0D0D0D" w:themeColor="text1" w:themeTint="F2"/>
                <w:szCs w:val="20"/>
                <w:lang w:eastAsia="pl-PL"/>
              </w:rPr>
            </w:pPr>
            <w:r w:rsidRPr="007272EE">
              <w:rPr>
                <w:rFonts w:eastAsia="Calibri" w:cs="Arial"/>
                <w:color w:val="0D0D0D" w:themeColor="text1" w:themeTint="F2"/>
                <w:lang w:eastAsia="pl-PL"/>
              </w:rPr>
              <w:t>„Liczba urządzeń aparatury medycznej/ sprzętu medycznego zakupionych w programie [szt.]”</w:t>
            </w:r>
          </w:p>
          <w:p w:rsidR="007272EE" w:rsidRPr="00F25DD8" w:rsidRDefault="007272EE">
            <w:pPr>
              <w:rPr>
                <w:rFonts w:eastAsia="Calibri" w:cs="Arial"/>
                <w:szCs w:val="20"/>
              </w:rPr>
            </w:pPr>
            <w:r w:rsidRPr="007272EE">
              <w:rPr>
                <w:rFonts w:eastAsia="Times New Roman" w:cs="Arial"/>
                <w:color w:val="0D0D0D" w:themeColor="text1" w:themeTint="F2"/>
                <w:lang w:eastAsia="pl-PL"/>
              </w:rPr>
              <w:t xml:space="preserve">Wartość dofinansowania UE w przeliczeniu na jedną jednostkę aparatury/sprzętu medycznego nie może przekroczyć kwoty </w:t>
            </w:r>
            <w:r w:rsidRPr="007272EE">
              <w:rPr>
                <w:rFonts w:eastAsia="Calibri" w:cs="Arial"/>
              </w:rPr>
              <w:t>23 373</w:t>
            </w:r>
            <w:r w:rsidRPr="007272EE">
              <w:rPr>
                <w:rFonts w:eastAsia="Times New Roman" w:cs="Arial"/>
                <w:lang w:eastAsia="pl-PL"/>
              </w:rPr>
              <w:t xml:space="preserve"> </w:t>
            </w:r>
            <w:r w:rsidRPr="007272EE">
              <w:rPr>
                <w:rFonts w:eastAsia="Calibri" w:cs="Arial"/>
                <w:color w:val="0D0D0D" w:themeColor="text1" w:themeTint="F2"/>
              </w:rPr>
              <w:t xml:space="preserve">euro. </w:t>
            </w:r>
            <w:r w:rsidRPr="007272EE">
              <w:rPr>
                <w:rFonts w:eastAsia="Times New Roman" w:cs="Arial"/>
                <w:color w:val="0D0D0D" w:themeColor="text1" w:themeTint="F2"/>
                <w:lang w:eastAsia="pl-PL"/>
              </w:rPr>
              <w:t>Koszt należy przeliczyć kursem euro podanym w regulaminie konkursu.</w:t>
            </w:r>
          </w:p>
          <w:p w:rsidR="007272EE" w:rsidRPr="00F25DD8" w:rsidRDefault="007272EE">
            <w:pPr>
              <w:rPr>
                <w:rFonts w:eastAsia="Calibri" w:cs="Arial"/>
                <w:szCs w:val="20"/>
              </w:rPr>
            </w:pPr>
            <w:r w:rsidRPr="007272EE">
              <w:rPr>
                <w:rFonts w:eastAsia="Calibri" w:cs="Arial"/>
              </w:rPr>
              <w:t>Należy uwzględnić wyłącznie aparaturę/sprzęt medyczny, którego wartość wynosi co najmniej 3,5 tys. zł, który spełnia warunek środka trwałego, zgodnie z ustawą o rachunkowości (</w:t>
            </w:r>
            <w:r w:rsidRPr="007272EE">
              <w:rPr>
                <w:rFonts w:eastAsia="Calibri" w:cs="Arial"/>
                <w:bCs/>
              </w:rPr>
              <w:t xml:space="preserve">Dz. U. z 2016 r. poz. 1047 </w:t>
            </w:r>
            <w:r w:rsidRPr="007272EE">
              <w:rPr>
                <w:rFonts w:eastAsia="Calibri" w:cs="Arial"/>
              </w:rPr>
              <w:t xml:space="preserve">z </w:t>
            </w:r>
            <w:proofErr w:type="spellStart"/>
            <w:r w:rsidRPr="007272EE">
              <w:rPr>
                <w:rFonts w:eastAsia="Calibri" w:cs="Arial"/>
              </w:rPr>
              <w:t>późn</w:t>
            </w:r>
            <w:proofErr w:type="spellEnd"/>
            <w:r w:rsidRPr="007272EE">
              <w:rPr>
                <w:rFonts w:eastAsia="Calibri" w:cs="Arial"/>
              </w:rPr>
              <w:t xml:space="preserve">. zm.). </w:t>
            </w:r>
          </w:p>
        </w:tc>
        <w:tc>
          <w:tcPr>
            <w:tcW w:w="1617" w:type="pct"/>
            <w:vAlign w:val="center"/>
          </w:tcPr>
          <w:p w:rsidR="007272EE" w:rsidRPr="00F25DD8" w:rsidRDefault="007272EE">
            <w:pPr>
              <w:autoSpaceDE w:val="0"/>
              <w:autoSpaceDN w:val="0"/>
              <w:adjustRightInd w:val="0"/>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lastRenderedPageBreak/>
              <w:t xml:space="preserve">Średnia wartość dofinansowania UE jednej jednostki aparatury/sprzętu medycznego   </w:t>
            </w:r>
            <w:r w:rsidRPr="007272EE">
              <w:rPr>
                <w:rFonts w:eastAsia="Times New Roman" w:cs="Arial"/>
                <w:color w:val="0D0D0D" w:themeColor="text1" w:themeTint="F2"/>
                <w:lang w:eastAsia="pl-PL"/>
              </w:rPr>
              <w:lastRenderedPageBreak/>
              <w:t>projekcie:</w:t>
            </w:r>
          </w:p>
          <w:p w:rsidR="007272EE" w:rsidRPr="00F25DD8" w:rsidRDefault="007272EE" w:rsidP="004D1891">
            <w:pPr>
              <w:numPr>
                <w:ilvl w:val="0"/>
                <w:numId w:val="162"/>
              </w:numPr>
              <w:autoSpaceDE w:val="0"/>
              <w:autoSpaceDN w:val="0"/>
              <w:adjustRightInd w:val="0"/>
              <w:ind w:left="339" w:hanging="142"/>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t xml:space="preserve">poniżej  </w:t>
            </w:r>
            <w:r w:rsidRPr="007272EE">
              <w:rPr>
                <w:rFonts w:eastAsia="Calibri" w:cs="Arial"/>
                <w:lang w:eastAsia="pl-PL"/>
              </w:rPr>
              <w:t>23 373</w:t>
            </w:r>
            <w:r w:rsidRPr="007272EE">
              <w:rPr>
                <w:rFonts w:eastAsia="Times New Roman" w:cs="Arial"/>
                <w:lang w:eastAsia="pl-PL"/>
              </w:rPr>
              <w:t xml:space="preserve"> </w:t>
            </w:r>
            <w:r w:rsidRPr="007272EE">
              <w:rPr>
                <w:rFonts w:eastAsia="Times New Roman" w:cs="Arial"/>
                <w:color w:val="0D0D0D" w:themeColor="text1" w:themeTint="F2"/>
                <w:lang w:eastAsia="pl-PL"/>
              </w:rPr>
              <w:t xml:space="preserve">euro – 1 pkt.  </w:t>
            </w:r>
          </w:p>
          <w:p w:rsidR="007272EE" w:rsidRPr="00F25DD8" w:rsidRDefault="007272EE">
            <w:pPr>
              <w:autoSpaceDE w:val="0"/>
              <w:autoSpaceDN w:val="0"/>
              <w:adjustRightInd w:val="0"/>
              <w:rPr>
                <w:rFonts w:eastAsia="Calibri" w:cs="Arial"/>
                <w:szCs w:val="20"/>
                <w:lang w:eastAsia="pl-PL"/>
              </w:rPr>
            </w:pPr>
            <w:r w:rsidRPr="007272EE">
              <w:rPr>
                <w:rFonts w:eastAsia="Calibri" w:cs="Arial"/>
                <w:lang w:eastAsia="pl-PL"/>
              </w:rPr>
              <w:t>Brak spełnienia wyżej wymienionych warunków lub brak informacji w tym zakresie – 0 pkt.</w:t>
            </w:r>
          </w:p>
          <w:p w:rsidR="007272EE" w:rsidRPr="00F25DD8" w:rsidRDefault="007272EE">
            <w:pPr>
              <w:snapToGrid w:val="0"/>
              <w:rPr>
                <w:rFonts w:eastAsia="Calibri" w:cs="Arial"/>
                <w:szCs w:val="20"/>
              </w:rPr>
            </w:pPr>
            <w:r w:rsidRPr="007272EE">
              <w:rPr>
                <w:rFonts w:eastAsia="Times New Roman" w:cs="Arial"/>
                <w:color w:val="0D0D0D" w:themeColor="text1" w:themeTint="F2"/>
                <w:lang w:eastAsia="pl-PL"/>
              </w:rPr>
              <w:t>Koszt należy przeliczyć kursem euro podanym w regulaminie konkursu</w:t>
            </w:r>
          </w:p>
        </w:tc>
        <w:tc>
          <w:tcPr>
            <w:tcW w:w="605" w:type="pct"/>
            <w:vAlign w:val="center"/>
          </w:tcPr>
          <w:p w:rsidR="007272EE" w:rsidRPr="00F25DD8" w:rsidRDefault="007272EE" w:rsidP="004D1891">
            <w:pPr>
              <w:jc w:val="center"/>
              <w:rPr>
                <w:rFonts w:cs="Arial"/>
                <w:szCs w:val="20"/>
              </w:rPr>
            </w:pPr>
            <w:r w:rsidRPr="007272EE">
              <w:rPr>
                <w:rFonts w:cs="Arial"/>
              </w:rPr>
              <w:lastRenderedPageBreak/>
              <w:t>1</w:t>
            </w:r>
          </w:p>
        </w:tc>
      </w:tr>
      <w:tr w:rsidR="003C47F8" w:rsidRPr="007272EE" w:rsidTr="003C47F8">
        <w:trPr>
          <w:trHeight w:val="853"/>
        </w:trPr>
        <w:tc>
          <w:tcPr>
            <w:tcW w:w="251" w:type="pct"/>
            <w:vAlign w:val="center"/>
          </w:tcPr>
          <w:p w:rsidR="007272EE" w:rsidRPr="00F25DD8" w:rsidRDefault="007272EE" w:rsidP="004D1891">
            <w:pPr>
              <w:numPr>
                <w:ilvl w:val="0"/>
                <w:numId w:val="361"/>
              </w:numPr>
              <w:ind w:left="454"/>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Times New Roman" w:cs="Arial"/>
                <w:color w:val="0D0D0D" w:themeColor="text1" w:themeTint="F2"/>
                <w:lang w:eastAsia="pl-PL"/>
              </w:rPr>
              <w:t>Efektywność kosztowa (liczba osób)</w:t>
            </w:r>
          </w:p>
        </w:tc>
        <w:tc>
          <w:tcPr>
            <w:tcW w:w="1819" w:type="pct"/>
            <w:vAlign w:val="center"/>
          </w:tcPr>
          <w:p w:rsidR="007272EE" w:rsidRPr="00F25DD8" w:rsidRDefault="007272EE">
            <w:pPr>
              <w:ind w:left="33"/>
              <w:rPr>
                <w:rFonts w:eastAsia="Calibri" w:cs="Arial"/>
                <w:color w:val="0D0D0D" w:themeColor="text1" w:themeTint="F2"/>
                <w:szCs w:val="20"/>
              </w:rPr>
            </w:pPr>
            <w:r w:rsidRPr="007272EE">
              <w:rPr>
                <w:rFonts w:eastAsia="Calibri" w:cs="Arial"/>
              </w:rPr>
              <w:t>Zgodnie z RPO WM 14-20, w</w:t>
            </w:r>
            <w:r w:rsidRPr="007272EE">
              <w:rPr>
                <w:rFonts w:eastAsia="Times New Roman" w:cs="Arial"/>
                <w:color w:val="0D0D0D" w:themeColor="text1" w:themeTint="F2"/>
                <w:lang w:eastAsia="pl-PL"/>
              </w:rPr>
              <w:t>skaźnik: „Ludność objęta ulepszonymi usługami zdrowotnymi [osoby]</w:t>
            </w:r>
            <w:hyperlink r:id="rId11" w:anchor="uzasadnienie!C97" w:history="1"/>
            <w:r w:rsidRPr="007272EE">
              <w:rPr>
                <w:rFonts w:eastAsia="Times New Roman" w:cs="Arial"/>
                <w:color w:val="0D0D0D" w:themeColor="text1" w:themeTint="F2"/>
                <w:lang w:eastAsia="pl-PL"/>
              </w:rPr>
              <w:t>”</w:t>
            </w:r>
            <w:r w:rsidRPr="007272EE">
              <w:rPr>
                <w:rFonts w:eastAsia="Calibri" w:cs="Arial"/>
                <w:color w:val="0D0D0D" w:themeColor="text1" w:themeTint="F2"/>
              </w:rPr>
              <w:t xml:space="preserve"> będzie służył KE do oceny realizacji celów RPO WM.</w:t>
            </w:r>
          </w:p>
          <w:p w:rsidR="007272EE" w:rsidRPr="00F25DD8" w:rsidRDefault="007272EE">
            <w:pPr>
              <w:ind w:left="33"/>
              <w:rPr>
                <w:rFonts w:eastAsia="Times New Roman" w:cs="Arial"/>
                <w:szCs w:val="20"/>
                <w:lang w:eastAsia="pl-PL"/>
              </w:rPr>
            </w:pPr>
            <w:r w:rsidRPr="007272EE">
              <w:rPr>
                <w:rFonts w:eastAsia="Times New Roman" w:cs="Arial"/>
                <w:lang w:eastAsia="pl-PL"/>
              </w:rPr>
              <w:t>Kryterium jest liczone zgodnie z poniższym wzorem:</w:t>
            </w:r>
          </w:p>
          <w:p w:rsidR="007272EE" w:rsidRPr="00F25DD8" w:rsidRDefault="007272EE">
            <w:pPr>
              <w:autoSpaceDE w:val="0"/>
              <w:autoSpaceDN w:val="0"/>
              <w:adjustRightInd w:val="0"/>
              <w:ind w:left="33"/>
              <w:rPr>
                <w:rFonts w:eastAsia="Times New Roman" w:cs="Arial"/>
                <w:szCs w:val="20"/>
                <w:lang w:eastAsia="pl-PL"/>
              </w:rPr>
            </w:pPr>
            <w:r w:rsidRPr="007272EE">
              <w:rPr>
                <w:rFonts w:eastAsia="Times New Roman" w:cs="Arial"/>
                <w:lang w:eastAsia="pl-PL"/>
              </w:rPr>
              <w:t>Wartość dofinansowania UE projektu (euro)</w:t>
            </w:r>
          </w:p>
          <w:p w:rsidR="007272EE" w:rsidRPr="00F25DD8" w:rsidRDefault="004A409E" w:rsidP="004D1891">
            <w:pPr>
              <w:autoSpaceDE w:val="0"/>
              <w:autoSpaceDN w:val="0"/>
              <w:adjustRightInd w:val="0"/>
              <w:rPr>
                <w:rFonts w:eastAsia="Times New Roman" w:cs="Arial"/>
                <w:szCs w:val="20"/>
                <w:lang w:eastAsia="pl-PL"/>
              </w:rPr>
            </w:pPr>
            <w:r w:rsidRPr="004A409E">
              <w:rPr>
                <w:rFonts w:eastAsia="Times New Roman" w:cs="Arial"/>
                <w:noProof/>
                <w:szCs w:val="20"/>
                <w:lang w:eastAsia="pl-PL"/>
              </w:rPr>
            </w:r>
            <w:r w:rsidRPr="004A409E">
              <w:rPr>
                <w:rFonts w:eastAsia="Times New Roman" w:cs="Arial"/>
                <w:noProof/>
                <w:szCs w:val="20"/>
                <w:lang w:eastAsia="pl-PL"/>
              </w:rPr>
              <w:pict>
                <v:line id="Łącznik prosty 72" o:spid="_x0000_s1026" alt="Tytuł: wzór — opis: kreska ułamkowa, nad kreską: Wartość dofinansowania UE projektu (euro), pod kreską: Wartość docelowa wskaźnika w ramach projektu &quot;Ludność objeta ulepszonymi usługami zdrowotnymi [osoby]&quot;, wartość mniejsza równa 188 euro." style="flip:y;visibility:visible;mso-wrap-style:square;mso-left-percent:-10001;mso-top-percent:-10001;mso-position-horizontal:absolute;mso-position-horizontal-relative:char;mso-position-vertical:absolute;mso-position-vertical-relative:line;mso-left-percent:-10001;mso-top-percent:-10001" from="0,0" to="168.75pt,0" strokecolor="windowText" strokeweight=".5pt">
                  <v:stroke joinstyle="miter"/>
                  <o:lock v:ext="edit" shapetype="f"/>
                  <w10:wrap type="none"/>
                  <w10:anchorlock/>
                </v:line>
              </w:pict>
            </w:r>
            <w:r w:rsidR="007272EE" w:rsidRPr="007272EE">
              <w:rPr>
                <w:rFonts w:eastAsia="Times New Roman" w:cs="Arial"/>
                <w:lang w:eastAsia="pl-PL"/>
              </w:rPr>
              <w:t xml:space="preserve"> &lt;= </w:t>
            </w:r>
            <w:r w:rsidR="007272EE" w:rsidRPr="007272EE">
              <w:rPr>
                <w:rFonts w:eastAsia="Calibri" w:cs="Arial"/>
                <w:lang w:eastAsia="pl-PL"/>
              </w:rPr>
              <w:t>188</w:t>
            </w:r>
            <w:r w:rsidR="007272EE" w:rsidRPr="007272EE">
              <w:rPr>
                <w:rFonts w:eastAsia="Times New Roman" w:cs="Arial"/>
                <w:lang w:eastAsia="pl-PL"/>
              </w:rPr>
              <w:t xml:space="preserve"> </w:t>
            </w:r>
            <w:r w:rsidR="007272EE" w:rsidRPr="007272EE">
              <w:rPr>
                <w:rFonts w:eastAsia="Calibri" w:cs="Arial"/>
                <w:lang w:eastAsia="pl-PL"/>
              </w:rPr>
              <w:t>euro</w:t>
            </w:r>
          </w:p>
          <w:p w:rsidR="007272EE" w:rsidRPr="00F25DD8" w:rsidRDefault="007272EE">
            <w:pPr>
              <w:autoSpaceDE w:val="0"/>
              <w:autoSpaceDN w:val="0"/>
              <w:adjustRightInd w:val="0"/>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lastRenderedPageBreak/>
              <w:t>Wartości docelowa wskaźnika w ramach projektu:</w:t>
            </w:r>
          </w:p>
          <w:p w:rsidR="007272EE" w:rsidRPr="00F25DD8" w:rsidRDefault="007272EE">
            <w:pPr>
              <w:autoSpaceDE w:val="0"/>
              <w:autoSpaceDN w:val="0"/>
              <w:adjustRightInd w:val="0"/>
              <w:rPr>
                <w:rFonts w:eastAsia="Times New Roman" w:cs="Arial"/>
                <w:color w:val="0D0D0D" w:themeColor="text1" w:themeTint="F2"/>
                <w:szCs w:val="20"/>
                <w:lang w:eastAsia="pl-PL"/>
              </w:rPr>
            </w:pPr>
            <w:r w:rsidRPr="007272EE">
              <w:rPr>
                <w:rFonts w:eastAsia="Calibri" w:cs="Arial"/>
                <w:color w:val="0D0D0D" w:themeColor="text1" w:themeTint="F2"/>
                <w:lang w:eastAsia="pl-PL"/>
              </w:rPr>
              <w:t>„Ludność objęta ulepszonymi usługami zdrowotnymi [osoby]”</w:t>
            </w:r>
          </w:p>
          <w:p w:rsidR="007272EE" w:rsidRPr="00F25DD8" w:rsidRDefault="007272EE">
            <w:pPr>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t xml:space="preserve">Wartość dofinansowania UE wsparcia </w:t>
            </w:r>
            <w:r w:rsidRPr="007272EE">
              <w:rPr>
                <w:rFonts w:eastAsia="Times New Roman" w:cs="Arial"/>
                <w:color w:val="0D0D0D" w:themeColor="text1" w:themeTint="F2"/>
              </w:rPr>
              <w:t>w przeliczeniu na jedną osobę która skorzysta z usług zdrowotnych wykonanych na sprzęcie wspartym</w:t>
            </w:r>
            <w:r w:rsidRPr="007272EE">
              <w:rPr>
                <w:rFonts w:eastAsia="Times New Roman" w:cs="Arial"/>
                <w:color w:val="0D0D0D" w:themeColor="text1" w:themeTint="F2"/>
                <w:lang w:eastAsia="pl-PL"/>
              </w:rPr>
              <w:t xml:space="preserve"> w projekcie(rocznie) nie może przekroczyć kwoty </w:t>
            </w:r>
            <w:r w:rsidRPr="007272EE">
              <w:rPr>
                <w:rFonts w:eastAsia="Calibri" w:cs="Arial"/>
                <w:color w:val="0D0D0D" w:themeColor="text1" w:themeTint="F2"/>
              </w:rPr>
              <w:t xml:space="preserve">188 euro. </w:t>
            </w:r>
            <w:r w:rsidRPr="007272EE">
              <w:rPr>
                <w:rFonts w:eastAsia="Times New Roman" w:cs="Arial"/>
                <w:color w:val="0D0D0D" w:themeColor="text1" w:themeTint="F2"/>
                <w:lang w:eastAsia="pl-PL"/>
              </w:rPr>
              <w:t>Koszt należy przeliczyć kursem euro podanym w regulaminie konkursu.</w:t>
            </w:r>
          </w:p>
          <w:p w:rsidR="007272EE" w:rsidRPr="00F25DD8" w:rsidRDefault="007272EE">
            <w:pPr>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t>Wyklucza się podwójne liczenie osób nawet jeśli kilka usług skierowanych jest do tej samej osoby: jedna osoba nadal liczona jest tylko raz pomimo że będzie korzystać z kilku usług wspartych z funduszy strukturalnych.</w:t>
            </w:r>
          </w:p>
          <w:p w:rsidR="007272EE" w:rsidRPr="00F25DD8" w:rsidRDefault="007272EE">
            <w:pPr>
              <w:rPr>
                <w:rFonts w:eastAsia="Calibri" w:cs="Arial"/>
                <w:szCs w:val="20"/>
              </w:rPr>
            </w:pPr>
            <w:r w:rsidRPr="007272EE">
              <w:rPr>
                <w:rFonts w:eastAsia="Times New Roman" w:cs="Arial"/>
                <w:color w:val="0D0D0D" w:themeColor="text1" w:themeTint="F2"/>
                <w:lang w:eastAsia="pl-PL"/>
              </w:rPr>
              <w:t>Jeżeli dana usługa była wykonywana w przeszłości wartość wskaźnika należy oszacować w oparciu o dane historyczne.</w:t>
            </w:r>
          </w:p>
        </w:tc>
        <w:tc>
          <w:tcPr>
            <w:tcW w:w="1617" w:type="pct"/>
            <w:vAlign w:val="center"/>
          </w:tcPr>
          <w:p w:rsidR="007272EE" w:rsidRPr="00F25DD8" w:rsidRDefault="007272EE">
            <w:pPr>
              <w:autoSpaceDE w:val="0"/>
              <w:autoSpaceDN w:val="0"/>
              <w:adjustRightInd w:val="0"/>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lastRenderedPageBreak/>
              <w:t>Średnia wartość dofinansowania UE w przeliczeniu na jedną osobę która skorzysta z usług zdrowotnych wykonanych na sprzęcie wspartym w projekcie (rocznie):</w:t>
            </w:r>
          </w:p>
          <w:p w:rsidR="007272EE" w:rsidRPr="00F25DD8" w:rsidRDefault="007272EE" w:rsidP="004D1891">
            <w:pPr>
              <w:numPr>
                <w:ilvl w:val="0"/>
                <w:numId w:val="162"/>
              </w:numPr>
              <w:autoSpaceDE w:val="0"/>
              <w:autoSpaceDN w:val="0"/>
              <w:adjustRightInd w:val="0"/>
              <w:ind w:left="339" w:hanging="142"/>
              <w:rPr>
                <w:rFonts w:eastAsia="Times New Roman" w:cs="Arial"/>
                <w:color w:val="0D0D0D" w:themeColor="text1" w:themeTint="F2"/>
                <w:szCs w:val="20"/>
                <w:lang w:eastAsia="pl-PL"/>
              </w:rPr>
            </w:pPr>
            <w:r w:rsidRPr="007272EE">
              <w:rPr>
                <w:rFonts w:eastAsia="Times New Roman" w:cs="Arial"/>
                <w:color w:val="0D0D0D" w:themeColor="text1" w:themeTint="F2"/>
                <w:lang w:eastAsia="pl-PL"/>
              </w:rPr>
              <w:t xml:space="preserve">poniżej </w:t>
            </w:r>
            <w:r w:rsidRPr="007272EE">
              <w:rPr>
                <w:rFonts w:eastAsia="Calibri" w:cs="Arial"/>
                <w:color w:val="0D0D0D" w:themeColor="text1" w:themeTint="F2"/>
                <w:lang w:eastAsia="pl-PL"/>
              </w:rPr>
              <w:t>188</w:t>
            </w:r>
            <w:r w:rsidRPr="007272EE">
              <w:rPr>
                <w:rFonts w:eastAsia="Times New Roman" w:cs="Arial"/>
                <w:color w:val="0D0D0D" w:themeColor="text1" w:themeTint="F2"/>
                <w:lang w:eastAsia="pl-PL"/>
              </w:rPr>
              <w:t xml:space="preserve"> euro – 1 pkt.  </w:t>
            </w:r>
          </w:p>
          <w:p w:rsidR="007272EE" w:rsidRPr="00F25DD8" w:rsidRDefault="007272EE">
            <w:pPr>
              <w:autoSpaceDE w:val="0"/>
              <w:autoSpaceDN w:val="0"/>
              <w:adjustRightInd w:val="0"/>
              <w:rPr>
                <w:rFonts w:eastAsia="Calibri" w:cs="Arial"/>
                <w:szCs w:val="20"/>
                <w:lang w:eastAsia="pl-PL"/>
              </w:rPr>
            </w:pPr>
            <w:r w:rsidRPr="007272EE">
              <w:rPr>
                <w:rFonts w:eastAsia="Calibri" w:cs="Arial"/>
                <w:lang w:eastAsia="pl-PL"/>
              </w:rPr>
              <w:t>Brak spełnienia wyżej wymienionych warunków lub brak informacji w tym zakresie – 0 pkt.</w:t>
            </w:r>
          </w:p>
          <w:p w:rsidR="007272EE" w:rsidRPr="00F25DD8" w:rsidRDefault="007272EE">
            <w:pPr>
              <w:snapToGrid w:val="0"/>
              <w:rPr>
                <w:rFonts w:eastAsia="Calibri" w:cs="Arial"/>
                <w:szCs w:val="20"/>
              </w:rPr>
            </w:pPr>
            <w:r w:rsidRPr="007272EE">
              <w:rPr>
                <w:rFonts w:eastAsia="Times New Roman" w:cs="Arial"/>
                <w:color w:val="0D0D0D" w:themeColor="text1" w:themeTint="F2"/>
                <w:lang w:eastAsia="pl-PL"/>
              </w:rPr>
              <w:lastRenderedPageBreak/>
              <w:t>Koszt należy przeliczyć kursem euro podanym w regulaminie konkursu</w:t>
            </w:r>
          </w:p>
        </w:tc>
        <w:tc>
          <w:tcPr>
            <w:tcW w:w="605" w:type="pct"/>
            <w:vAlign w:val="center"/>
          </w:tcPr>
          <w:p w:rsidR="007272EE" w:rsidRPr="00F25DD8" w:rsidRDefault="007272EE" w:rsidP="004D1891">
            <w:pPr>
              <w:jc w:val="center"/>
              <w:rPr>
                <w:rFonts w:cs="Arial"/>
                <w:szCs w:val="20"/>
              </w:rPr>
            </w:pPr>
            <w:r w:rsidRPr="007272EE">
              <w:rPr>
                <w:rFonts w:cs="Arial"/>
              </w:rPr>
              <w:lastRenderedPageBreak/>
              <w:t>1</w:t>
            </w:r>
          </w:p>
        </w:tc>
      </w:tr>
      <w:tr w:rsidR="003C47F8" w:rsidRPr="007272EE" w:rsidTr="003C47F8">
        <w:tc>
          <w:tcPr>
            <w:tcW w:w="251" w:type="pct"/>
            <w:vAlign w:val="center"/>
          </w:tcPr>
          <w:p w:rsidR="007272EE" w:rsidRPr="00F25DD8" w:rsidRDefault="007272EE" w:rsidP="004D1891">
            <w:pPr>
              <w:numPr>
                <w:ilvl w:val="0"/>
                <w:numId w:val="361"/>
              </w:numPr>
              <w:ind w:left="459"/>
              <w:contextualSpacing/>
              <w:jc w:val="center"/>
              <w:rPr>
                <w:rFonts w:cs="Arial"/>
                <w:color w:val="000000"/>
                <w:szCs w:val="20"/>
              </w:rPr>
            </w:pPr>
          </w:p>
        </w:tc>
        <w:tc>
          <w:tcPr>
            <w:tcW w:w="708" w:type="pct"/>
            <w:vAlign w:val="center"/>
          </w:tcPr>
          <w:p w:rsidR="007272EE" w:rsidRPr="00F25DD8" w:rsidRDefault="007272EE">
            <w:pPr>
              <w:rPr>
                <w:rFonts w:cs="Arial"/>
                <w:szCs w:val="20"/>
              </w:rPr>
            </w:pPr>
            <w:r w:rsidRPr="007272EE">
              <w:rPr>
                <w:rFonts w:eastAsia="Calibri" w:cs="Arial"/>
                <w:color w:val="000000"/>
              </w:rPr>
              <w:t>Poprawa jakości i dostępu do świadczeń opieki zdrowotnej</w:t>
            </w:r>
          </w:p>
        </w:tc>
        <w:tc>
          <w:tcPr>
            <w:tcW w:w="1819" w:type="pct"/>
            <w:vAlign w:val="center"/>
          </w:tcPr>
          <w:p w:rsidR="007272EE" w:rsidRPr="00F25DD8" w:rsidRDefault="007272EE">
            <w:pPr>
              <w:rPr>
                <w:rFonts w:eastAsia="Calibri" w:cs="Arial"/>
                <w:color w:val="000000"/>
                <w:szCs w:val="20"/>
              </w:rPr>
            </w:pPr>
            <w:r w:rsidRPr="007272EE">
              <w:rPr>
                <w:rFonts w:eastAsia="Calibri" w:cs="Arial"/>
                <w:color w:val="000000"/>
              </w:rPr>
              <w:t>Kryterium promuje projekty zakładające działania przyczyniające się do poprawy jakości i dostępu do świadczeń opieki zdrowotnej w stosunku do ostatnich dostępnych danych z NFZ na dzień ogłoszenia konkursu. W wyniku realizacji projektu zakłada się :</w:t>
            </w:r>
          </w:p>
          <w:p w:rsidR="007272EE" w:rsidRPr="00F25DD8" w:rsidRDefault="007272EE" w:rsidP="004D1891">
            <w:pPr>
              <w:numPr>
                <w:ilvl w:val="0"/>
                <w:numId w:val="358"/>
              </w:numPr>
              <w:rPr>
                <w:rFonts w:eastAsia="Calibri" w:cs="Arial"/>
                <w:szCs w:val="20"/>
              </w:rPr>
            </w:pPr>
            <w:r w:rsidRPr="007272EE">
              <w:rPr>
                <w:rFonts w:eastAsia="Calibri" w:cs="Arial"/>
              </w:rPr>
              <w:t xml:space="preserve">skrócenie czasu oczekiwania na świadczenia zdrowotne; </w:t>
            </w:r>
          </w:p>
          <w:p w:rsidR="007272EE" w:rsidRPr="00F25DD8" w:rsidRDefault="007272EE" w:rsidP="004D1891">
            <w:pPr>
              <w:numPr>
                <w:ilvl w:val="0"/>
                <w:numId w:val="358"/>
              </w:numPr>
              <w:rPr>
                <w:rFonts w:eastAsia="Calibri" w:cs="Arial"/>
                <w:szCs w:val="20"/>
              </w:rPr>
            </w:pPr>
            <w:r w:rsidRPr="007272EE">
              <w:rPr>
                <w:rFonts w:eastAsia="Calibri" w:cs="Arial"/>
              </w:rPr>
              <w:lastRenderedPageBreak/>
              <w:t>zmniejszenie liczby osób oczekujących na świadczenie zdrowotne dłużej niż średni czas oczekiwania na dane świadczenie w roku / kwartale / miesiącu poprzedzającym uruchomienie konkursu / projektu;</w:t>
            </w:r>
          </w:p>
          <w:p w:rsidR="007272EE" w:rsidRPr="00F25DD8" w:rsidRDefault="007272EE" w:rsidP="004D1891">
            <w:pPr>
              <w:numPr>
                <w:ilvl w:val="0"/>
                <w:numId w:val="358"/>
              </w:numPr>
              <w:rPr>
                <w:rFonts w:eastAsia="Calibri" w:cs="Arial"/>
                <w:szCs w:val="20"/>
              </w:rPr>
            </w:pPr>
            <w:r w:rsidRPr="007272EE">
              <w:rPr>
                <w:rFonts w:eastAsia="Calibri" w:cs="Arial"/>
              </w:rPr>
              <w:t>poprawę wskaźnika „przelotowości”, tj. liczby osób leczonych w ciągu roku na 1 łóżko szpitalne.</w:t>
            </w:r>
          </w:p>
        </w:tc>
        <w:tc>
          <w:tcPr>
            <w:tcW w:w="1617" w:type="pct"/>
            <w:vAlign w:val="center"/>
          </w:tcPr>
          <w:p w:rsidR="007272EE" w:rsidRPr="00F25DD8" w:rsidRDefault="007272EE">
            <w:pPr>
              <w:snapToGrid w:val="0"/>
              <w:rPr>
                <w:rFonts w:eastAsia="Calibri" w:cs="Arial"/>
                <w:szCs w:val="20"/>
              </w:rPr>
            </w:pPr>
            <w:r w:rsidRPr="007272EE">
              <w:rPr>
                <w:rFonts w:eastAsia="Calibri" w:cs="Arial"/>
              </w:rPr>
              <w:lastRenderedPageBreak/>
              <w:t>Za każdy spełniony punkt – 2 pkt.</w:t>
            </w:r>
          </w:p>
          <w:p w:rsidR="007272EE" w:rsidRPr="00F25DD8" w:rsidRDefault="007272EE">
            <w:pPr>
              <w:snapToGrid w:val="0"/>
              <w:rPr>
                <w:rFonts w:eastAsia="Calibri" w:cs="Arial"/>
                <w:szCs w:val="20"/>
              </w:rPr>
            </w:pPr>
            <w:r w:rsidRPr="007272EE">
              <w:rPr>
                <w:rFonts w:eastAsia="Calibri" w:cs="Arial"/>
              </w:rPr>
              <w:t>Punkty w ramach kryterium sumują się.</w:t>
            </w:r>
          </w:p>
          <w:p w:rsidR="007272EE" w:rsidRPr="00F25DD8" w:rsidRDefault="007272EE">
            <w:pPr>
              <w:rPr>
                <w:rFonts w:eastAsia="Calibri" w:cs="Arial"/>
                <w:szCs w:val="20"/>
              </w:rPr>
            </w:pPr>
            <w:r w:rsidRPr="007272EE">
              <w:rPr>
                <w:rFonts w:eastAsia="Calibri" w:cs="Arial"/>
              </w:rPr>
              <w:t>Brak spełnienia wymienionych warunków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eastAsia="Calibri" w:cs="Arial"/>
              </w:rPr>
              <w:t>6</w:t>
            </w:r>
          </w:p>
        </w:tc>
      </w:tr>
      <w:tr w:rsidR="003C47F8" w:rsidRPr="007272EE" w:rsidTr="003C47F8">
        <w:tc>
          <w:tcPr>
            <w:tcW w:w="251" w:type="pct"/>
            <w:vAlign w:val="center"/>
          </w:tcPr>
          <w:p w:rsidR="007272EE" w:rsidRPr="00F25DD8" w:rsidRDefault="007272EE" w:rsidP="004D1891">
            <w:pPr>
              <w:numPr>
                <w:ilvl w:val="0"/>
                <w:numId w:val="361"/>
              </w:numPr>
              <w:ind w:left="459"/>
              <w:contextualSpacing/>
              <w:jc w:val="center"/>
              <w:rPr>
                <w:rFonts w:cs="Arial"/>
                <w:color w:val="000000"/>
                <w:szCs w:val="20"/>
              </w:rPr>
            </w:pPr>
          </w:p>
        </w:tc>
        <w:tc>
          <w:tcPr>
            <w:tcW w:w="708" w:type="pct"/>
            <w:vAlign w:val="center"/>
          </w:tcPr>
          <w:p w:rsidR="007272EE" w:rsidRPr="00F25DD8" w:rsidRDefault="007272EE">
            <w:pPr>
              <w:rPr>
                <w:rFonts w:eastAsia="Calibri" w:cs="Arial"/>
                <w:color w:val="000000"/>
                <w:szCs w:val="20"/>
              </w:rPr>
            </w:pPr>
            <w:r w:rsidRPr="007272EE">
              <w:rPr>
                <w:rFonts w:eastAsia="Calibri" w:cs="Arial"/>
              </w:rPr>
              <w:t>DLA ONKOLOGII</w:t>
            </w:r>
          </w:p>
          <w:p w:rsidR="007272EE" w:rsidRPr="00F25DD8" w:rsidRDefault="007272EE">
            <w:pPr>
              <w:rPr>
                <w:rFonts w:eastAsia="Calibri" w:cs="Arial"/>
                <w:color w:val="000000"/>
                <w:szCs w:val="20"/>
              </w:rPr>
            </w:pPr>
            <w:r w:rsidRPr="007272EE">
              <w:rPr>
                <w:rFonts w:eastAsia="Calibri" w:cs="Arial"/>
                <w:color w:val="000000"/>
              </w:rPr>
              <w:t>Centralizacja zabiegów chirurgicznych w zakresie onkologii</w:t>
            </w:r>
          </w:p>
        </w:tc>
        <w:tc>
          <w:tcPr>
            <w:tcW w:w="1819" w:type="pct"/>
            <w:vAlign w:val="center"/>
          </w:tcPr>
          <w:p w:rsidR="007272EE" w:rsidRPr="00F25DD8" w:rsidRDefault="007272EE">
            <w:pPr>
              <w:rPr>
                <w:rFonts w:eastAsia="Calibri" w:cs="Arial"/>
                <w:color w:val="000000"/>
                <w:szCs w:val="20"/>
              </w:rPr>
            </w:pPr>
            <w:r w:rsidRPr="007272EE">
              <w:rPr>
                <w:rFonts w:eastAsia="Calibri" w:cs="Arial"/>
                <w:color w:val="000000"/>
              </w:rPr>
              <w:t xml:space="preserve">Kryterium promuje projekty przewidujące wzrost liczby radykalnych zabiegów chirurgicznych wykonywanych przez dany podmiot leczniczy. Radykalne zabiegi chirurgiczne rozumiane są zgodnie z dokumentem pn. </w:t>
            </w:r>
            <w:r w:rsidR="005755EC" w:rsidRPr="005755EC">
              <w:rPr>
                <w:rFonts w:eastAsia="Calibri" w:cs="Arial"/>
                <w:color w:val="000000"/>
              </w:rPr>
              <w:t>„</w:t>
            </w:r>
            <w:r w:rsidRPr="004D1891">
              <w:rPr>
                <w:rFonts w:eastAsia="Calibri" w:cs="Arial"/>
                <w:color w:val="000000"/>
              </w:rPr>
              <w:t>Lista procedur (wg klasyfikacji ICD9 zaklasyfikowanych jako zabiegi radykalne w wybranych grupach nowotworów w  prognozie z zakresu onkologii)</w:t>
            </w:r>
            <w:r w:rsidR="005755EC" w:rsidRPr="004D1891">
              <w:rPr>
                <w:rFonts w:eastAsia="Calibri" w:cs="Arial"/>
                <w:color w:val="000000"/>
              </w:rPr>
              <w:t>”</w:t>
            </w:r>
            <w:r w:rsidRPr="004D1891">
              <w:rPr>
                <w:rFonts w:eastAsia="Calibri" w:cs="Arial"/>
                <w:color w:val="000000"/>
                <w:vertAlign w:val="superscript"/>
              </w:rPr>
              <w:footnoteReference w:id="15"/>
            </w:r>
            <w:r w:rsidRPr="005755EC">
              <w:rPr>
                <w:rFonts w:eastAsia="Calibri" w:cs="Arial"/>
                <w:color w:val="000000"/>
              </w:rPr>
              <w:t>.</w:t>
            </w:r>
          </w:p>
        </w:tc>
        <w:tc>
          <w:tcPr>
            <w:tcW w:w="1617" w:type="pct"/>
            <w:vAlign w:val="center"/>
          </w:tcPr>
          <w:p w:rsidR="007272EE" w:rsidRPr="00F25DD8" w:rsidRDefault="007272EE">
            <w:pPr>
              <w:snapToGrid w:val="0"/>
              <w:rPr>
                <w:rFonts w:eastAsia="Calibri" w:cs="Arial"/>
                <w:szCs w:val="20"/>
              </w:rPr>
            </w:pPr>
            <w:r w:rsidRPr="007272EE">
              <w:rPr>
                <w:rFonts w:eastAsia="Calibri" w:cs="Arial"/>
              </w:rPr>
              <w:t>Projekt przewiduje wzrost liczby radykalnych zabiegów chirurgicznych wykonywanych przez dany podmiot leczniczy – 1 pkt.</w:t>
            </w:r>
          </w:p>
          <w:p w:rsidR="007272EE" w:rsidRPr="00F25DD8" w:rsidRDefault="007272EE">
            <w:pPr>
              <w:rPr>
                <w:rFonts w:eastAsia="Calibri" w:cs="Arial"/>
                <w:szCs w:val="20"/>
              </w:rPr>
            </w:pPr>
            <w:r w:rsidRPr="007272EE">
              <w:rPr>
                <w:rFonts w:eastAsia="Calibri" w:cs="Arial"/>
              </w:rPr>
              <w:t>Brak spełnienia warunku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eastAsia="Calibri" w:cs="Arial"/>
              </w:rPr>
              <w:t>1</w:t>
            </w:r>
          </w:p>
        </w:tc>
      </w:tr>
      <w:tr w:rsidR="003C47F8" w:rsidRPr="007272EE" w:rsidTr="003C47F8">
        <w:tc>
          <w:tcPr>
            <w:tcW w:w="251" w:type="pct"/>
            <w:vAlign w:val="center"/>
          </w:tcPr>
          <w:p w:rsidR="007272EE" w:rsidRPr="00F25DD8" w:rsidRDefault="007272EE" w:rsidP="004D1891">
            <w:pPr>
              <w:numPr>
                <w:ilvl w:val="0"/>
                <w:numId w:val="361"/>
              </w:numPr>
              <w:ind w:left="459"/>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rPr>
              <w:t>Wykorzystanie infrastruktury szpitalnej przez AOS</w:t>
            </w:r>
          </w:p>
        </w:tc>
        <w:tc>
          <w:tcPr>
            <w:tcW w:w="1819" w:type="pct"/>
            <w:vAlign w:val="center"/>
          </w:tcPr>
          <w:p w:rsidR="007272EE" w:rsidRPr="00F25DD8" w:rsidRDefault="007272EE">
            <w:pPr>
              <w:rPr>
                <w:rFonts w:eastAsia="Calibri" w:cs="Arial"/>
                <w:szCs w:val="20"/>
              </w:rPr>
            </w:pPr>
            <w:r w:rsidRPr="007272EE">
              <w:rPr>
                <w:rFonts w:eastAsia="Calibri" w:cs="Arial"/>
                <w:color w:val="000000"/>
              </w:rPr>
              <w:t>Kryterium promuje projekty</w:t>
            </w:r>
            <w:r w:rsidRPr="007272EE">
              <w:rPr>
                <w:rFonts w:eastAsia="Calibri" w:cs="Arial"/>
              </w:rPr>
              <w:t xml:space="preserve"> zakładające wykorzystywanie zakupionych w projekcie wyrobów medycznych do udzielania świadczeń opieki zdrowotnej finansowanych ze środków publicznych w zakresie AOS.</w:t>
            </w:r>
          </w:p>
        </w:tc>
        <w:tc>
          <w:tcPr>
            <w:tcW w:w="1617" w:type="pct"/>
            <w:vAlign w:val="center"/>
          </w:tcPr>
          <w:p w:rsidR="007272EE" w:rsidRPr="00F25DD8" w:rsidRDefault="007272EE">
            <w:pPr>
              <w:rPr>
                <w:rFonts w:eastAsia="Calibri" w:cs="Arial"/>
                <w:szCs w:val="20"/>
              </w:rPr>
            </w:pPr>
            <w:r w:rsidRPr="007272EE">
              <w:rPr>
                <w:rFonts w:eastAsia="Calibri" w:cs="Arial"/>
              </w:rPr>
              <w:t>Projekt zakłada wykorzystywanie zakupionych w projekcie wyrobów medycznych do udzielania świadczeń opieki zdrowotnej finansowanych ze środków publicznych w zakresie AOS – 3 pkt.</w:t>
            </w:r>
          </w:p>
          <w:p w:rsidR="007272EE" w:rsidRPr="00F25DD8" w:rsidRDefault="007272EE">
            <w:pPr>
              <w:rPr>
                <w:rFonts w:eastAsia="Calibri" w:cs="Arial"/>
                <w:szCs w:val="20"/>
              </w:rPr>
            </w:pPr>
            <w:r w:rsidRPr="007272EE">
              <w:rPr>
                <w:rFonts w:eastAsia="Calibri" w:cs="Arial"/>
              </w:rPr>
              <w:t>Brak spełnienia warunku lub brak informacji w tym zakresie – 0 pkt.</w:t>
            </w:r>
          </w:p>
        </w:tc>
        <w:tc>
          <w:tcPr>
            <w:tcW w:w="605" w:type="pct"/>
            <w:vAlign w:val="center"/>
          </w:tcPr>
          <w:p w:rsidR="007272EE" w:rsidRPr="00F25DD8" w:rsidRDefault="007272EE" w:rsidP="004D1891">
            <w:pPr>
              <w:jc w:val="center"/>
              <w:rPr>
                <w:rFonts w:cs="Arial"/>
                <w:szCs w:val="20"/>
              </w:rPr>
            </w:pPr>
            <w:r w:rsidRPr="007272EE">
              <w:rPr>
                <w:rFonts w:eastAsia="Calibri" w:cs="Arial"/>
              </w:rPr>
              <w:t>3</w:t>
            </w:r>
          </w:p>
        </w:tc>
      </w:tr>
      <w:tr w:rsidR="003C47F8" w:rsidRPr="007272EE" w:rsidTr="003C47F8">
        <w:trPr>
          <w:trHeight w:val="283"/>
        </w:trPr>
        <w:tc>
          <w:tcPr>
            <w:tcW w:w="251" w:type="pct"/>
            <w:vAlign w:val="center"/>
          </w:tcPr>
          <w:p w:rsidR="007272EE" w:rsidRPr="00F25DD8" w:rsidRDefault="007272EE" w:rsidP="004D1891">
            <w:pPr>
              <w:numPr>
                <w:ilvl w:val="0"/>
                <w:numId w:val="361"/>
              </w:numPr>
              <w:ind w:left="318"/>
              <w:contextualSpacing/>
              <w:jc w:val="center"/>
              <w:rPr>
                <w:rFonts w:cs="Arial"/>
                <w:color w:val="000000"/>
                <w:szCs w:val="20"/>
              </w:rPr>
            </w:pPr>
          </w:p>
        </w:tc>
        <w:tc>
          <w:tcPr>
            <w:tcW w:w="708" w:type="pct"/>
            <w:vAlign w:val="center"/>
          </w:tcPr>
          <w:p w:rsidR="007272EE" w:rsidRPr="00F25DD8" w:rsidRDefault="007272EE">
            <w:pPr>
              <w:rPr>
                <w:rFonts w:eastAsia="Calibri" w:cs="Arial"/>
                <w:szCs w:val="20"/>
              </w:rPr>
            </w:pPr>
            <w:r w:rsidRPr="007272EE">
              <w:rPr>
                <w:rFonts w:eastAsia="Calibri" w:cs="Arial"/>
                <w:lang w:eastAsia="pl-PL"/>
              </w:rPr>
              <w:t xml:space="preserve">Zgodność projektu z programem </w:t>
            </w:r>
            <w:r w:rsidRPr="007272EE">
              <w:rPr>
                <w:rFonts w:eastAsia="Calibri" w:cs="Arial"/>
                <w:lang w:eastAsia="pl-PL"/>
              </w:rPr>
              <w:lastRenderedPageBreak/>
              <w:t>rewitalizacji</w:t>
            </w:r>
          </w:p>
        </w:tc>
        <w:tc>
          <w:tcPr>
            <w:tcW w:w="1819" w:type="pct"/>
            <w:vAlign w:val="center"/>
          </w:tcPr>
          <w:p w:rsidR="007272EE" w:rsidRPr="00F25DD8" w:rsidRDefault="007272EE">
            <w:pPr>
              <w:autoSpaceDE w:val="0"/>
              <w:autoSpaceDN w:val="0"/>
              <w:adjustRightInd w:val="0"/>
              <w:ind w:right="142" w:firstLine="1"/>
              <w:rPr>
                <w:rFonts w:eastAsia="Calibri" w:cs="Arial"/>
                <w:szCs w:val="20"/>
                <w:lang w:eastAsia="pl-PL"/>
              </w:rPr>
            </w:pPr>
            <w:r w:rsidRPr="007272EE">
              <w:rPr>
                <w:rFonts w:eastAsia="Calibri" w:cs="Arial"/>
                <w:lang w:eastAsia="pl-PL"/>
              </w:rPr>
              <w:lastRenderedPageBreak/>
              <w:t xml:space="preserve">Zgodnie z RPO WM 2014-2020, kryterium promuje zgodność projektu z obowiązującym (na dzień </w:t>
            </w:r>
            <w:r w:rsidRPr="007272EE">
              <w:rPr>
                <w:rFonts w:eastAsia="Calibri" w:cs="Arial"/>
                <w:lang w:eastAsia="pl-PL"/>
              </w:rPr>
              <w:lastRenderedPageBreak/>
              <w:t>składania wniosku o dofinansowanie) właściwym miejscowo programem rewitalizacji.</w:t>
            </w:r>
          </w:p>
          <w:p w:rsidR="007272EE" w:rsidRPr="00F25DD8" w:rsidRDefault="007272EE">
            <w:pPr>
              <w:autoSpaceDE w:val="0"/>
              <w:autoSpaceDN w:val="0"/>
              <w:adjustRightInd w:val="0"/>
              <w:ind w:right="142" w:firstLine="1"/>
              <w:rPr>
                <w:rFonts w:eastAsia="Calibri" w:cs="Arial"/>
                <w:szCs w:val="20"/>
                <w:lang w:eastAsia="pl-PL"/>
              </w:rPr>
            </w:pPr>
            <w:r w:rsidRPr="007272EE">
              <w:rPr>
                <w:rFonts w:eastAsia="Calibri" w:cs="Arial"/>
                <w:lang w:eastAsia="pl-PL"/>
              </w:rPr>
              <w:t>Program rewitalizacji musi znajdować się w Wykazie programów rewitalizacji województwa mazowieckiego.</w:t>
            </w:r>
          </w:p>
          <w:p w:rsidR="007272EE" w:rsidRPr="00F25DD8" w:rsidRDefault="007272EE">
            <w:pPr>
              <w:rPr>
                <w:rFonts w:eastAsia="Calibri" w:cs="Arial"/>
                <w:szCs w:val="20"/>
              </w:rPr>
            </w:pPr>
            <w:r w:rsidRPr="007272EE">
              <w:rPr>
                <w:rFonts w:eastAsia="Calibri" w:cs="Arial"/>
                <w:lang w:eastAsia="pl-PL"/>
              </w:rPr>
              <w:t xml:space="preserve">W takim przypadku, we wniosku o dofinansowanie, w polu „Typ projektu” należy wybrać: „Projekty rewitalizacyjne”. </w:t>
            </w:r>
          </w:p>
        </w:tc>
        <w:tc>
          <w:tcPr>
            <w:tcW w:w="1617" w:type="pct"/>
            <w:vAlign w:val="center"/>
          </w:tcPr>
          <w:p w:rsidR="007272EE" w:rsidRPr="00F25DD8" w:rsidRDefault="007272EE">
            <w:pPr>
              <w:ind w:right="141"/>
              <w:rPr>
                <w:rFonts w:eastAsia="Calibri" w:cs="Arial"/>
                <w:szCs w:val="20"/>
                <w:lang w:eastAsia="pl-PL"/>
              </w:rPr>
            </w:pPr>
            <w:r w:rsidRPr="007272EE">
              <w:rPr>
                <w:rFonts w:eastAsia="Calibri" w:cs="Arial"/>
                <w:lang w:eastAsia="pl-PL"/>
              </w:rPr>
              <w:lastRenderedPageBreak/>
              <w:t>Projekt:</w:t>
            </w:r>
          </w:p>
          <w:p w:rsidR="007272EE" w:rsidRPr="00F25DD8" w:rsidRDefault="007272EE" w:rsidP="004D1891">
            <w:pPr>
              <w:numPr>
                <w:ilvl w:val="0"/>
                <w:numId w:val="368"/>
              </w:numPr>
              <w:ind w:left="459" w:right="141" w:hanging="426"/>
              <w:contextualSpacing/>
              <w:rPr>
                <w:rFonts w:eastAsia="Calibri" w:cs="Arial"/>
                <w:strike/>
                <w:szCs w:val="20"/>
                <w:lang w:eastAsia="pl-PL"/>
              </w:rPr>
            </w:pPr>
            <w:r w:rsidRPr="007272EE">
              <w:rPr>
                <w:rFonts w:eastAsia="Calibri" w:cs="Arial"/>
                <w:lang w:eastAsia="pl-PL"/>
              </w:rPr>
              <w:lastRenderedPageBreak/>
              <w:t xml:space="preserve">znajduje się na liście projektów podstawowych w programie rewitalizacji – 4 </w:t>
            </w:r>
            <w:proofErr w:type="spellStart"/>
            <w:r w:rsidRPr="007272EE">
              <w:rPr>
                <w:rFonts w:eastAsia="Calibri" w:cs="Arial"/>
                <w:lang w:eastAsia="pl-PL"/>
              </w:rPr>
              <w:t>pkt</w:t>
            </w:r>
            <w:proofErr w:type="spellEnd"/>
            <w:r w:rsidRPr="007272EE">
              <w:rPr>
                <w:rFonts w:eastAsia="Calibri" w:cs="Arial"/>
                <w:lang w:eastAsia="pl-PL"/>
              </w:rPr>
              <w:t>;</w:t>
            </w:r>
          </w:p>
          <w:p w:rsidR="007272EE" w:rsidRPr="00F25DD8" w:rsidRDefault="007272EE" w:rsidP="004D1891">
            <w:pPr>
              <w:numPr>
                <w:ilvl w:val="0"/>
                <w:numId w:val="368"/>
              </w:numPr>
              <w:ind w:left="459" w:right="141" w:hanging="426"/>
              <w:contextualSpacing/>
              <w:rPr>
                <w:rFonts w:eastAsia="Calibri" w:cs="Arial"/>
                <w:strike/>
                <w:szCs w:val="20"/>
                <w:lang w:eastAsia="pl-PL"/>
              </w:rPr>
            </w:pPr>
            <w:r w:rsidRPr="007272EE">
              <w:rPr>
                <w:rFonts w:eastAsia="Calibri" w:cs="Arial"/>
                <w:lang w:eastAsia="pl-PL"/>
              </w:rPr>
              <w:t>wskazany jest jako pozostałe przedsięwzięcia rewitalizacyjne w programie rewitalizacji – 2 pkt.</w:t>
            </w:r>
          </w:p>
          <w:p w:rsidR="007272EE" w:rsidRPr="00550260" w:rsidRDefault="007272EE">
            <w:pPr>
              <w:autoSpaceDE w:val="0"/>
              <w:autoSpaceDN w:val="0"/>
              <w:adjustRightInd w:val="0"/>
              <w:ind w:right="142" w:hanging="567"/>
              <w:rPr>
                <w:rFonts w:eastAsia="Calibri" w:cs="Arial"/>
                <w:color w:val="000000"/>
                <w:szCs w:val="20"/>
                <w:lang w:eastAsia="pl-PL"/>
              </w:rPr>
            </w:pPr>
          </w:p>
          <w:p w:rsidR="007272EE" w:rsidRPr="00F25DD8" w:rsidRDefault="007272EE">
            <w:pPr>
              <w:autoSpaceDE w:val="0"/>
              <w:autoSpaceDN w:val="0"/>
              <w:adjustRightInd w:val="0"/>
              <w:ind w:right="142"/>
              <w:rPr>
                <w:rFonts w:eastAsia="Calibri" w:cs="Arial"/>
                <w:color w:val="000000"/>
                <w:szCs w:val="20"/>
                <w:lang w:eastAsia="pl-PL"/>
              </w:rPr>
            </w:pPr>
            <w:r w:rsidRPr="007272EE">
              <w:rPr>
                <w:rFonts w:eastAsia="Calibri" w:cs="Arial"/>
                <w:color w:val="000000"/>
                <w:lang w:eastAsia="pl-PL"/>
              </w:rPr>
              <w:t>Punkty w ramach kryterium nie sumują się.</w:t>
            </w:r>
          </w:p>
          <w:p w:rsidR="007272EE" w:rsidRPr="00F25DD8" w:rsidRDefault="007272EE">
            <w:pPr>
              <w:autoSpaceDE w:val="0"/>
              <w:autoSpaceDN w:val="0"/>
              <w:adjustRightInd w:val="0"/>
              <w:ind w:right="142"/>
              <w:rPr>
                <w:rFonts w:eastAsia="Calibri" w:cs="Arial"/>
                <w:color w:val="000000"/>
                <w:szCs w:val="20"/>
                <w:lang w:eastAsia="pl-PL"/>
              </w:rPr>
            </w:pPr>
            <w:r w:rsidRPr="007272EE">
              <w:rPr>
                <w:rFonts w:eastAsia="Calibri" w:cs="Arial"/>
                <w:color w:val="000000"/>
                <w:lang w:eastAsia="pl-PL"/>
              </w:rPr>
              <w:t>Brak spełnienia wyżej wymienionych warunków lub brak informacji w tym zakresie – 0 pkt.</w:t>
            </w:r>
          </w:p>
        </w:tc>
        <w:tc>
          <w:tcPr>
            <w:tcW w:w="605" w:type="pct"/>
            <w:vAlign w:val="center"/>
          </w:tcPr>
          <w:p w:rsidR="007272EE" w:rsidRPr="00F25DD8" w:rsidRDefault="007272EE" w:rsidP="004D1891">
            <w:pPr>
              <w:jc w:val="center"/>
              <w:rPr>
                <w:rFonts w:eastAsia="Calibri" w:cs="Arial"/>
                <w:szCs w:val="20"/>
              </w:rPr>
            </w:pPr>
            <w:r w:rsidRPr="007272EE">
              <w:rPr>
                <w:rFonts w:eastAsia="Calibri" w:cs="Arial"/>
              </w:rPr>
              <w:lastRenderedPageBreak/>
              <w:t>4</w:t>
            </w:r>
          </w:p>
        </w:tc>
      </w:tr>
    </w:tbl>
    <w:p w:rsidR="00E31581" w:rsidRPr="00CE0119" w:rsidRDefault="00E31581">
      <w:pPr>
        <w:rPr>
          <w:rFonts w:cs="Arial"/>
        </w:rPr>
      </w:pPr>
      <w:r w:rsidRPr="00CE0119">
        <w:rPr>
          <w:rFonts w:cs="Arial"/>
        </w:rPr>
        <w:lastRenderedPageBreak/>
        <w:br w:type="page"/>
      </w:r>
    </w:p>
    <w:sectPr w:rsidR="00E31581" w:rsidRPr="00CE0119" w:rsidSect="00C51DDF">
      <w:footerReference w:type="default" r:id="rId12"/>
      <w:pgSz w:w="16838" w:h="11906" w:orient="landscape"/>
      <w:pgMar w:top="1276" w:right="138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D52" w:rsidRDefault="00862D52" w:rsidP="0011564B">
      <w:pPr>
        <w:spacing w:after="0" w:line="240" w:lineRule="auto"/>
      </w:pPr>
      <w:r>
        <w:separator/>
      </w:r>
    </w:p>
  </w:endnote>
  <w:endnote w:type="continuationSeparator" w:id="0">
    <w:p w:rsidR="00862D52" w:rsidRDefault="00862D52" w:rsidP="00115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946202"/>
      <w:docPartObj>
        <w:docPartGallery w:val="Page Numbers (Bottom of Page)"/>
        <w:docPartUnique/>
      </w:docPartObj>
    </w:sdtPr>
    <w:sdtContent>
      <w:p w:rsidR="00862D52" w:rsidRDefault="004A409E" w:rsidP="00955403">
        <w:pPr>
          <w:pStyle w:val="Stopka"/>
          <w:jc w:val="center"/>
        </w:pPr>
        <w:fldSimple w:instr="PAGE   \* MERGEFORMAT">
          <w:r w:rsidR="00C51DDF">
            <w:rPr>
              <w:noProof/>
            </w:rPr>
            <w:t>1</w:t>
          </w:r>
        </w:fldSimple>
      </w:p>
    </w:sdtContent>
  </w:sdt>
  <w:p w:rsidR="00862D52" w:rsidRDefault="00862D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D52" w:rsidRDefault="00862D52" w:rsidP="0011564B">
      <w:pPr>
        <w:spacing w:after="0" w:line="240" w:lineRule="auto"/>
      </w:pPr>
      <w:r>
        <w:separator/>
      </w:r>
    </w:p>
  </w:footnote>
  <w:footnote w:type="continuationSeparator" w:id="0">
    <w:p w:rsidR="00862D52" w:rsidRDefault="00862D52" w:rsidP="0011564B">
      <w:pPr>
        <w:spacing w:after="0" w:line="240" w:lineRule="auto"/>
      </w:pPr>
      <w:r>
        <w:continuationSeparator/>
      </w:r>
    </w:p>
  </w:footnote>
  <w:footnote w:id="1">
    <w:p w:rsidR="00862D52" w:rsidRDefault="00862D52" w:rsidP="00FF2AC9">
      <w:pPr>
        <w:pStyle w:val="Tekstprzypisudolnego"/>
      </w:pPr>
      <w:r w:rsidRPr="00957893">
        <w:rPr>
          <w:rStyle w:val="Odwoanieprzypisudolnego"/>
          <w:sz w:val="15"/>
          <w:szCs w:val="15"/>
        </w:rPr>
        <w:footnoteRef/>
      </w:r>
      <w:r w:rsidRPr="00957893">
        <w:rPr>
          <w:sz w:val="15"/>
          <w:szCs w:val="15"/>
        </w:rPr>
        <w:t xml:space="preserve"> Przy czym złożenie oświadczenia i pozytywna ocena kryterium w toku oceny formalnej ni</w:t>
      </w:r>
      <w:r>
        <w:rPr>
          <w:sz w:val="15"/>
          <w:szCs w:val="15"/>
        </w:rPr>
        <w:t xml:space="preserve">e </w:t>
      </w:r>
      <w:r w:rsidRPr="00957893">
        <w:rPr>
          <w:sz w:val="15"/>
          <w:szCs w:val="15"/>
        </w:rPr>
        <w:t xml:space="preserve">wyłącza możliwości przeprowadzenia przed dniem przekazania informacji o wyborze projektu do dofinansowania kontroli prawidłowości udzielenia zamówień w projekcie, której wynik determinuje ostateczną </w:t>
      </w:r>
      <w:proofErr w:type="spellStart"/>
      <w:r w:rsidRPr="00957893">
        <w:rPr>
          <w:sz w:val="15"/>
          <w:szCs w:val="15"/>
        </w:rPr>
        <w:t>kwalifikowalność</w:t>
      </w:r>
      <w:proofErr w:type="spellEnd"/>
      <w:r w:rsidRPr="00957893">
        <w:rPr>
          <w:sz w:val="15"/>
          <w:szCs w:val="15"/>
        </w:rPr>
        <w:t xml:space="preserve"> wydatków poniesionych w wyniku tych zamówień. Kontrola dotyczy zarówno</w:t>
      </w:r>
      <w:r w:rsidRPr="00086EE5">
        <w:rPr>
          <w:szCs w:val="16"/>
        </w:rPr>
        <w:t xml:space="preserve"> postępowań prowadzonych na </w:t>
      </w:r>
      <w:r w:rsidRPr="00957893">
        <w:rPr>
          <w:sz w:val="15"/>
          <w:szCs w:val="15"/>
        </w:rPr>
        <w:t xml:space="preserve">podstawie ustawy Prawo zamówień publicznych jak i </w:t>
      </w:r>
      <w:r w:rsidRPr="00957893">
        <w:rPr>
          <w:rFonts w:cs="Arial"/>
          <w:sz w:val="15"/>
          <w:szCs w:val="15"/>
        </w:rPr>
        <w:t xml:space="preserve">przy zastosowaniu zasady uczciwej konkurencji opisanej w Wytycznych </w:t>
      </w:r>
      <w:r w:rsidRPr="00713FCF">
        <w:rPr>
          <w:rFonts w:cs="Arial"/>
          <w:sz w:val="15"/>
          <w:szCs w:val="15"/>
        </w:rPr>
        <w:t>Ministra Infrastruktury i Rozwoju</w:t>
      </w:r>
      <w:r w:rsidRPr="00957893">
        <w:rPr>
          <w:rFonts w:cs="Arial"/>
          <w:sz w:val="15"/>
          <w:szCs w:val="15"/>
        </w:rPr>
        <w:t xml:space="preserve"> w zakresie </w:t>
      </w:r>
      <w:proofErr w:type="spellStart"/>
      <w:r w:rsidRPr="00957893">
        <w:rPr>
          <w:rFonts w:cs="Arial"/>
          <w:sz w:val="15"/>
          <w:szCs w:val="15"/>
        </w:rPr>
        <w:t>kwalifikowalności</w:t>
      </w:r>
      <w:proofErr w:type="spellEnd"/>
      <w:r w:rsidRPr="00957893">
        <w:rPr>
          <w:rFonts w:cs="Arial"/>
          <w:sz w:val="15"/>
          <w:szCs w:val="15"/>
        </w:rPr>
        <w:t xml:space="preserve"> wydatków w ramach EFRR, EFS oraz FS na lata 2014 – 2020.</w:t>
      </w:r>
    </w:p>
  </w:footnote>
  <w:footnote w:id="2">
    <w:p w:rsidR="00862D52" w:rsidRPr="004D1891" w:rsidRDefault="00862D52" w:rsidP="004D1891">
      <w:pPr>
        <w:pStyle w:val="Tekstprzypisudolnego"/>
        <w:spacing w:before="0"/>
        <w:rPr>
          <w:rFonts w:cs="Arial"/>
          <w:szCs w:val="16"/>
        </w:rPr>
      </w:pPr>
      <w:r w:rsidRPr="00566EF8">
        <w:rPr>
          <w:rStyle w:val="Odwoanieprzypisudolnego"/>
        </w:rPr>
        <w:footnoteRef/>
      </w:r>
      <w:r w:rsidRPr="00DD4291">
        <w:rPr>
          <w:rStyle w:val="Odwoanieprzypisudolnego"/>
        </w:rPr>
        <w:t xml:space="preserve"> </w:t>
      </w:r>
      <w:r w:rsidRPr="004D1891">
        <w:rPr>
          <w:rFonts w:cs="Arial"/>
          <w:szCs w:val="16"/>
        </w:rPr>
        <w:t>Kryterium zostanie zastosowane w przypadku projektów przewidujących zakup wyrobów medycznych.</w:t>
      </w:r>
    </w:p>
  </w:footnote>
  <w:footnote w:id="3">
    <w:p w:rsidR="00862D52" w:rsidRPr="007272EE" w:rsidRDefault="00862D52" w:rsidP="004D1891">
      <w:pPr>
        <w:pStyle w:val="Tekstprzypisudolnego"/>
        <w:spacing w:before="0"/>
        <w:rPr>
          <w:szCs w:val="16"/>
        </w:rPr>
      </w:pPr>
      <w:r w:rsidRPr="007272EE">
        <w:rPr>
          <w:rStyle w:val="Odwoanieprzypisudolnego"/>
          <w:szCs w:val="16"/>
        </w:rPr>
        <w:footnoteRef/>
      </w:r>
      <w:r w:rsidRPr="007272EE">
        <w:rPr>
          <w:rStyle w:val="Odwoanieprzypisudolnego"/>
          <w:szCs w:val="16"/>
        </w:rPr>
        <w:t xml:space="preserve"> </w:t>
      </w:r>
      <w:r w:rsidRPr="004D1891">
        <w:rPr>
          <w:rFonts w:cs="Arial"/>
          <w:szCs w:val="16"/>
        </w:rPr>
        <w:t>Kryterium zostanie zastosowane w przypadku projektów przewidujących zakup wyrobów medycznych.</w:t>
      </w:r>
    </w:p>
  </w:footnote>
  <w:footnote w:id="4">
    <w:p w:rsidR="00862D52" w:rsidRPr="004D1891" w:rsidRDefault="00862D52" w:rsidP="004D1891">
      <w:pPr>
        <w:pStyle w:val="Tekstprzypisudolnego"/>
        <w:spacing w:before="0" w:after="120" w:line="360" w:lineRule="auto"/>
        <w:jc w:val="both"/>
        <w:rPr>
          <w:rFonts w:eastAsiaTheme="minorHAnsi" w:cs="Arial"/>
          <w:szCs w:val="16"/>
        </w:rPr>
      </w:pPr>
      <w:r w:rsidRPr="004D1891">
        <w:rPr>
          <w:rStyle w:val="Odwoanieprzypisudolnego"/>
          <w:rFonts w:cs="Arial"/>
          <w:szCs w:val="16"/>
        </w:rPr>
        <w:t>[1]</w:t>
      </w:r>
      <w:r w:rsidRPr="004D1891">
        <w:rPr>
          <w:rFonts w:cs="Arial"/>
          <w:szCs w:val="16"/>
        </w:rPr>
        <w:t xml:space="preserve"> Platforma dostępna pod adresem: http://www.mapypotrzebzdrowotnych.mz.gov.pl/.</w:t>
      </w:r>
    </w:p>
  </w:footnote>
  <w:footnote w:id="5">
    <w:p w:rsidR="00862D52" w:rsidRPr="004D1891" w:rsidRDefault="00862D52" w:rsidP="004D1891">
      <w:pPr>
        <w:pStyle w:val="Tekstprzypisudolnego"/>
        <w:spacing w:before="0" w:line="360" w:lineRule="auto"/>
        <w:jc w:val="both"/>
        <w:rPr>
          <w:rFonts w:eastAsiaTheme="minorHAnsi" w:cs="Arial"/>
          <w:szCs w:val="16"/>
        </w:rPr>
      </w:pPr>
      <w:r>
        <w:rPr>
          <w:rStyle w:val="Odwoanieprzypisudolnego"/>
          <w:rFonts w:cs="Arial"/>
          <w:sz w:val="18"/>
          <w:szCs w:val="18"/>
        </w:rPr>
        <w:t>[1]</w:t>
      </w:r>
      <w:r>
        <w:rPr>
          <w:rFonts w:cs="Arial"/>
          <w:sz w:val="18"/>
          <w:szCs w:val="18"/>
        </w:rPr>
        <w:t xml:space="preserve"> </w:t>
      </w:r>
      <w:r w:rsidRPr="004D1891">
        <w:rPr>
          <w:rFonts w:cs="Arial"/>
          <w:szCs w:val="16"/>
        </w:rPr>
        <w:t xml:space="preserve">Platforma dostępna pod adresem: </w:t>
      </w:r>
      <w:hyperlink r:id="rId1" w:tooltip="Platforma Mapy Potrzeb Zdrowotnych" w:history="1">
        <w:r w:rsidRPr="004D1891">
          <w:rPr>
            <w:rStyle w:val="Hipercze"/>
            <w:szCs w:val="16"/>
          </w:rPr>
          <w:t>http://www.mapypotrzebzdrowotnych.mz.gov.pl/</w:t>
        </w:r>
      </w:hyperlink>
    </w:p>
  </w:footnote>
  <w:footnote w:id="6">
    <w:p w:rsidR="00862D52" w:rsidRPr="004D1891" w:rsidRDefault="00862D52" w:rsidP="004D1891">
      <w:pPr>
        <w:pStyle w:val="Tekstprzypisudolnego"/>
        <w:spacing w:before="0" w:line="360" w:lineRule="auto"/>
        <w:jc w:val="both"/>
        <w:rPr>
          <w:rFonts w:eastAsiaTheme="minorHAnsi" w:cs="Arial"/>
          <w:szCs w:val="16"/>
        </w:rPr>
      </w:pPr>
      <w:r w:rsidRPr="004D1891">
        <w:rPr>
          <w:rStyle w:val="Odwoanieprzypisudolnego"/>
          <w:rFonts w:cs="Arial"/>
          <w:szCs w:val="16"/>
        </w:rPr>
        <w:t>[1]</w:t>
      </w:r>
      <w:r w:rsidRPr="004D1891">
        <w:rPr>
          <w:rFonts w:cs="Arial"/>
          <w:szCs w:val="16"/>
        </w:rPr>
        <w:t xml:space="preserve"> Platforma dostępna pod adresem: </w:t>
      </w:r>
      <w:hyperlink r:id="rId2" w:tooltip="Platforma Mapy Potrzeb Zdrowotnych" w:history="1">
        <w:r w:rsidRPr="004D1891">
          <w:rPr>
            <w:rStyle w:val="Hipercze"/>
            <w:szCs w:val="16"/>
          </w:rPr>
          <w:t>http://www.mapypotrzebzdrowotnych.mz.gov.pl/</w:t>
        </w:r>
      </w:hyperlink>
    </w:p>
  </w:footnote>
  <w:footnote w:id="7">
    <w:p w:rsidR="00862D52" w:rsidRPr="007272EE" w:rsidRDefault="00862D52" w:rsidP="004D1891">
      <w:pPr>
        <w:pStyle w:val="Tekstprzypisudolnego"/>
        <w:spacing w:before="0"/>
        <w:rPr>
          <w:szCs w:val="16"/>
        </w:rPr>
      </w:pPr>
      <w:r w:rsidRPr="007272EE">
        <w:rPr>
          <w:rStyle w:val="Odwoanieprzypisudolnego"/>
          <w:szCs w:val="16"/>
        </w:rPr>
        <w:footnoteRef/>
      </w:r>
      <w:r w:rsidRPr="007272EE">
        <w:rPr>
          <w:szCs w:val="16"/>
        </w:rPr>
        <w:t xml:space="preserve"> </w:t>
      </w:r>
      <w:r w:rsidRPr="004D1891">
        <w:rPr>
          <w:rFonts w:cs="Arial"/>
          <w:szCs w:val="16"/>
        </w:rPr>
        <w:t>Zgodnie z Informacją na ZWM opracowaną przez Departament Zdrowia i Polityki Społecznej UMWM przyjętą przez ZWM dnia 26.04.2016 r.</w:t>
      </w:r>
    </w:p>
  </w:footnote>
  <w:footnote w:id="8">
    <w:p w:rsidR="00862D52" w:rsidRPr="004D1891" w:rsidRDefault="00862D52" w:rsidP="004D1891">
      <w:pPr>
        <w:pStyle w:val="Tekstprzypisudolnego"/>
        <w:spacing w:before="0"/>
        <w:rPr>
          <w:rFonts w:cs="Arial"/>
          <w:szCs w:val="16"/>
        </w:rPr>
      </w:pPr>
      <w:r w:rsidRPr="007272EE">
        <w:rPr>
          <w:rStyle w:val="Odwoanieprzypisudolnego"/>
          <w:szCs w:val="16"/>
        </w:rPr>
        <w:footnoteRef/>
      </w:r>
      <w:r w:rsidRPr="007272EE">
        <w:rPr>
          <w:rStyle w:val="Odwoanieprzypisudolnego"/>
          <w:szCs w:val="16"/>
        </w:rPr>
        <w:t xml:space="preserve"> </w:t>
      </w:r>
      <w:r w:rsidRPr="004D1891">
        <w:rPr>
          <w:rFonts w:cs="Arial"/>
          <w:szCs w:val="16"/>
        </w:rPr>
        <w:t>Platforma dostępna pod adresem: http://www.mapypotrzebzdrowotnych.mz.gov.pl/</w:t>
      </w:r>
    </w:p>
  </w:footnote>
  <w:footnote w:id="9">
    <w:p w:rsidR="00862D52" w:rsidRPr="007272EE" w:rsidRDefault="00862D52" w:rsidP="004D1891">
      <w:pPr>
        <w:pStyle w:val="Tekstprzypisudolnego"/>
        <w:spacing w:before="0"/>
        <w:rPr>
          <w:szCs w:val="16"/>
        </w:rPr>
      </w:pPr>
      <w:r w:rsidRPr="007272EE">
        <w:rPr>
          <w:rStyle w:val="Odwoanieprzypisudolnego"/>
          <w:szCs w:val="16"/>
        </w:rPr>
        <w:footnoteRef/>
      </w:r>
      <w:r w:rsidRPr="007272EE">
        <w:rPr>
          <w:rStyle w:val="Odwoanieprzypisudolnego"/>
          <w:szCs w:val="16"/>
        </w:rPr>
        <w:t xml:space="preserve"> </w:t>
      </w:r>
      <w:r w:rsidRPr="004D1891">
        <w:rPr>
          <w:rFonts w:cs="Arial"/>
          <w:szCs w:val="16"/>
        </w:rPr>
        <w:t>Kryterium zostanie zastosowane w przypadku projektów dotyczących oddziałów o charakterze zabiegowym.</w:t>
      </w:r>
    </w:p>
  </w:footnote>
  <w:footnote w:id="10">
    <w:p w:rsidR="00862D52" w:rsidRPr="004D1891" w:rsidRDefault="00862D52" w:rsidP="004D1891">
      <w:pPr>
        <w:pStyle w:val="Tekstprzypisudolnego"/>
        <w:spacing w:before="0" w:line="312" w:lineRule="auto"/>
        <w:jc w:val="both"/>
        <w:rPr>
          <w:rFonts w:cs="Arial"/>
          <w:szCs w:val="16"/>
        </w:rPr>
      </w:pPr>
      <w:r w:rsidRPr="00471344">
        <w:rPr>
          <w:rStyle w:val="Odwoanieprzypisudolnego"/>
          <w:rFonts w:cs="Arial"/>
          <w:sz w:val="18"/>
          <w:szCs w:val="18"/>
        </w:rPr>
        <w:footnoteRef/>
      </w:r>
      <w:r w:rsidRPr="00471344">
        <w:rPr>
          <w:rFonts w:cs="Arial"/>
          <w:sz w:val="18"/>
          <w:szCs w:val="18"/>
        </w:rPr>
        <w:t xml:space="preserve"> </w:t>
      </w:r>
      <w:r w:rsidRPr="004D1891">
        <w:rPr>
          <w:rFonts w:cs="Arial"/>
          <w:color w:val="000000"/>
          <w:szCs w:val="16"/>
        </w:rPr>
        <w:t xml:space="preserve">Rozumianej zgodnie z definicją opieki koordynowanej zawartej w Podrozdziale 6.3.2.3 „Krajowych ram strategicznych. Policy Paper dla ochrony zdrowia na lata 2014-2020”. </w:t>
      </w:r>
    </w:p>
  </w:footnote>
  <w:footnote w:id="11">
    <w:p w:rsidR="00862D52" w:rsidRPr="004D1891" w:rsidRDefault="00862D52" w:rsidP="004D1891">
      <w:pPr>
        <w:pStyle w:val="Tekstprzypisudolnego"/>
        <w:spacing w:before="0" w:line="312" w:lineRule="auto"/>
        <w:rPr>
          <w:rFonts w:cs="Arial"/>
          <w:i/>
          <w:szCs w:val="16"/>
        </w:rPr>
      </w:pPr>
      <w:r w:rsidRPr="004D1891">
        <w:rPr>
          <w:rStyle w:val="Odwoanieprzypisudolnego"/>
          <w:rFonts w:cs="Arial"/>
          <w:szCs w:val="16"/>
        </w:rPr>
        <w:footnoteRef/>
      </w:r>
      <w:r w:rsidRPr="004D1891">
        <w:rPr>
          <w:rFonts w:cs="Arial"/>
          <w:szCs w:val="16"/>
        </w:rPr>
        <w:t xml:space="preserve"> Zgodnie z zapisami „</w:t>
      </w:r>
      <w:r w:rsidRPr="004D1891">
        <w:rPr>
          <w:rFonts w:cs="Arial"/>
          <w:color w:val="000000"/>
          <w:szCs w:val="16"/>
        </w:rPr>
        <w:t xml:space="preserve">Krajowych ram strategicznych. </w:t>
      </w:r>
      <w:r w:rsidRPr="004D1891">
        <w:rPr>
          <w:rFonts w:cs="Arial"/>
          <w:szCs w:val="16"/>
        </w:rPr>
        <w:t>Policy Paper</w:t>
      </w:r>
      <w:r w:rsidRPr="004D1891">
        <w:rPr>
          <w:rFonts w:cs="Arial"/>
          <w:color w:val="000000"/>
          <w:szCs w:val="16"/>
        </w:rPr>
        <w:t xml:space="preserve"> dla ochrony zdrowia na lata 2014-2020”</w:t>
      </w:r>
      <w:r w:rsidRPr="004D1891">
        <w:rPr>
          <w:rFonts w:cs="Arial"/>
          <w:szCs w:val="16"/>
        </w:rPr>
        <w:t>.</w:t>
      </w:r>
    </w:p>
  </w:footnote>
  <w:footnote w:id="12">
    <w:p w:rsidR="00862D52" w:rsidRDefault="00862D52" w:rsidP="007272EE">
      <w:pPr>
        <w:pStyle w:val="NormalnyWeb"/>
        <w:shd w:val="clear" w:color="auto" w:fill="FFFFFF"/>
        <w:spacing w:before="0" w:beforeAutospacing="0" w:after="0" w:afterAutospacing="0"/>
        <w:ind w:left="-96"/>
        <w:jc w:val="both"/>
      </w:pPr>
    </w:p>
  </w:footnote>
  <w:footnote w:id="13">
    <w:p w:rsidR="00862D52" w:rsidRPr="00141C7C" w:rsidRDefault="00862D52" w:rsidP="007272EE">
      <w:pPr>
        <w:pStyle w:val="Tekstprzypisudolnego"/>
        <w:rPr>
          <w:rFonts w:cs="Arial"/>
          <w:sz w:val="18"/>
          <w:szCs w:val="18"/>
        </w:rPr>
      </w:pPr>
      <w:r w:rsidRPr="004D1891">
        <w:rPr>
          <w:rStyle w:val="Odwoanieprzypisudolnego"/>
          <w:rFonts w:cs="Arial"/>
          <w:szCs w:val="16"/>
        </w:rPr>
        <w:footnoteRef/>
      </w:r>
      <w:r w:rsidRPr="004D1891">
        <w:rPr>
          <w:rFonts w:cs="Arial"/>
          <w:szCs w:val="16"/>
        </w:rPr>
        <w:t xml:space="preserve"> Kryterium zostanie zastosowane w przypadku projektów dotyczących oddziałów o charakterze zabiegowym</w:t>
      </w:r>
      <w:r w:rsidRPr="00141C7C">
        <w:rPr>
          <w:rFonts w:cs="Arial"/>
          <w:sz w:val="18"/>
          <w:szCs w:val="18"/>
        </w:rPr>
        <w:t>.</w:t>
      </w:r>
    </w:p>
  </w:footnote>
  <w:footnote w:id="14">
    <w:p w:rsidR="00862D52" w:rsidRPr="001B0388" w:rsidRDefault="00862D52" w:rsidP="007272EE">
      <w:pPr>
        <w:pStyle w:val="Tekstprzypisudolnego"/>
        <w:rPr>
          <w:rFonts w:cs="Arial"/>
          <w:sz w:val="18"/>
          <w:szCs w:val="18"/>
        </w:rPr>
      </w:pPr>
      <w:r w:rsidRPr="001B0388">
        <w:rPr>
          <w:rStyle w:val="Odwoanieprzypisudolnego"/>
          <w:rFonts w:cs="Arial"/>
          <w:sz w:val="18"/>
          <w:szCs w:val="18"/>
        </w:rPr>
        <w:footnoteRef/>
      </w:r>
      <w:r w:rsidRPr="001B0388">
        <w:rPr>
          <w:rFonts w:cs="Arial"/>
          <w:sz w:val="18"/>
          <w:szCs w:val="18"/>
        </w:rPr>
        <w:t xml:space="preserve"> </w:t>
      </w:r>
      <w:r w:rsidRPr="004D1891">
        <w:rPr>
          <w:rFonts w:cs="Arial"/>
          <w:szCs w:val="16"/>
        </w:rPr>
        <w:t>Kryterium zostanie zastosowane w przypadku projektów dotyczących oddziałów o charakterze zachowawczym.</w:t>
      </w:r>
    </w:p>
  </w:footnote>
  <w:footnote w:id="15">
    <w:p w:rsidR="00862D52" w:rsidRPr="004D1891" w:rsidRDefault="00862D52" w:rsidP="004D1891">
      <w:pPr>
        <w:pStyle w:val="Tekstprzypisudolnego"/>
        <w:spacing w:before="0" w:line="312" w:lineRule="auto"/>
        <w:jc w:val="both"/>
        <w:rPr>
          <w:rFonts w:cs="Arial"/>
          <w:szCs w:val="16"/>
        </w:rPr>
      </w:pPr>
      <w:r w:rsidRPr="004D1891">
        <w:rPr>
          <w:rStyle w:val="Odwoanieprzypisudolnego"/>
          <w:rFonts w:cs="Arial"/>
          <w:szCs w:val="16"/>
        </w:rPr>
        <w:footnoteRef/>
      </w:r>
      <w:r w:rsidRPr="004D1891">
        <w:rPr>
          <w:rFonts w:cs="Arial"/>
          <w:szCs w:val="16"/>
        </w:rPr>
        <w:t xml:space="preserve"> Lista stanowi </w:t>
      </w:r>
      <w:r w:rsidRPr="004D1891">
        <w:rPr>
          <w:rFonts w:cs="Arial"/>
          <w:color w:val="000000"/>
          <w:szCs w:val="16"/>
        </w:rPr>
        <w:t>załącznik nr 1 do publikacji pn. „Świadczenia onkologiczne i kardiologiczne w Polsce – podejście ilościowe do oceny jakości leczenia i szacowania potrzeb” pod redakcją naukową Barbary Więckowskiej, Warszawa 2015, Ministerstwo Zdrowia, od str. 169.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5926BE0"/>
    <w:lvl w:ilvl="0">
      <w:start w:val="1"/>
      <w:numFmt w:val="bullet"/>
      <w:pStyle w:val="Listapunktowana"/>
      <w:lvlText w:val=""/>
      <w:lvlJc w:val="left"/>
      <w:pPr>
        <w:tabs>
          <w:tab w:val="num" w:pos="0"/>
        </w:tabs>
        <w:ind w:left="0" w:hanging="360"/>
      </w:pPr>
      <w:rPr>
        <w:rFonts w:ascii="Symbol" w:hAnsi="Symbol" w:hint="default"/>
      </w:rPr>
    </w:lvl>
  </w:abstractNum>
  <w:abstractNum w:abstractNumId="1">
    <w:nsid w:val="0000000C"/>
    <w:multiLevelType w:val="singleLevel"/>
    <w:tmpl w:val="0000000C"/>
    <w:lvl w:ilvl="0">
      <w:start w:val="1"/>
      <w:numFmt w:val="bullet"/>
      <w:lvlText w:val=""/>
      <w:lvlJc w:val="left"/>
      <w:pPr>
        <w:tabs>
          <w:tab w:val="num" w:pos="720"/>
        </w:tabs>
        <w:ind w:left="720" w:hanging="360"/>
      </w:pPr>
      <w:rPr>
        <w:rFonts w:ascii="Wingdings" w:hAnsi="Wingdings"/>
      </w:rPr>
    </w:lvl>
  </w:abstractNum>
  <w:abstractNum w:abstractNumId="2">
    <w:nsid w:val="00206BDC"/>
    <w:multiLevelType w:val="hybridMultilevel"/>
    <w:tmpl w:val="6A469138"/>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039370B"/>
    <w:multiLevelType w:val="hybridMultilevel"/>
    <w:tmpl w:val="BAE0AC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03C2673"/>
    <w:multiLevelType w:val="hybridMultilevel"/>
    <w:tmpl w:val="606ED8EC"/>
    <w:lvl w:ilvl="0" w:tplc="9C6C444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0FD1900"/>
    <w:multiLevelType w:val="hybridMultilevel"/>
    <w:tmpl w:val="9D4E62E4"/>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1443FE0"/>
    <w:multiLevelType w:val="hybridMultilevel"/>
    <w:tmpl w:val="88B05476"/>
    <w:lvl w:ilvl="0" w:tplc="39C0F4F0">
      <w:start w:val="1"/>
      <w:numFmt w:val="decimal"/>
      <w:lvlText w:val="%1)"/>
      <w:lvlJc w:val="left"/>
      <w:pPr>
        <w:ind w:left="720" w:hanging="360"/>
      </w:pPr>
      <w:rPr>
        <w:rFonts w:hint="default"/>
      </w:rPr>
    </w:lvl>
    <w:lvl w:ilvl="1" w:tplc="39C0F4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6C3B25"/>
    <w:multiLevelType w:val="hybridMultilevel"/>
    <w:tmpl w:val="775EB228"/>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1C9239E"/>
    <w:multiLevelType w:val="hybridMultilevel"/>
    <w:tmpl w:val="54825E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D86450"/>
    <w:multiLevelType w:val="hybridMultilevel"/>
    <w:tmpl w:val="FC5052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1F844C6"/>
    <w:multiLevelType w:val="hybridMultilevel"/>
    <w:tmpl w:val="24BA4578"/>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21A3EED"/>
    <w:multiLevelType w:val="hybridMultilevel"/>
    <w:tmpl w:val="DA4AF8C6"/>
    <w:lvl w:ilvl="0" w:tplc="8F0C2CB2">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2397064"/>
    <w:multiLevelType w:val="hybridMultilevel"/>
    <w:tmpl w:val="07DA8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26E675B"/>
    <w:multiLevelType w:val="hybridMultilevel"/>
    <w:tmpl w:val="A37660CE"/>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2A40F22"/>
    <w:multiLevelType w:val="hybridMultilevel"/>
    <w:tmpl w:val="AFAA78B0"/>
    <w:lvl w:ilvl="0" w:tplc="87A43856">
      <w:start w:val="1"/>
      <w:numFmt w:val="lowerLetter"/>
      <w:lvlText w:val="%1."/>
      <w:lvlJc w:val="left"/>
      <w:pPr>
        <w:ind w:left="720" w:hanging="360"/>
      </w:pPr>
      <w:rPr>
        <w:rFonts w:hint="default"/>
        <w:b w:val="0"/>
      </w:rPr>
    </w:lvl>
    <w:lvl w:ilvl="1" w:tplc="6FF81FA6">
      <w:start w:val="1"/>
      <w:numFmt w:val="decimal"/>
      <w:lvlText w:val="%2."/>
      <w:lvlJc w:val="left"/>
      <w:pPr>
        <w:ind w:left="1011" w:hanging="615"/>
      </w:pPr>
      <w:rPr>
        <w:rFonts w:hint="default"/>
        <w:color w:val="000000" w:themeColor="text1"/>
      </w:rPr>
    </w:lvl>
    <w:lvl w:ilvl="2" w:tplc="9C76C28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2BD38BD"/>
    <w:multiLevelType w:val="hybridMultilevel"/>
    <w:tmpl w:val="C46636EA"/>
    <w:lvl w:ilvl="0" w:tplc="6FD6DFB6">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2C56409"/>
    <w:multiLevelType w:val="hybridMultilevel"/>
    <w:tmpl w:val="31CCD5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033942EE"/>
    <w:multiLevelType w:val="hybridMultilevel"/>
    <w:tmpl w:val="BE6A6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3B15F69"/>
    <w:multiLevelType w:val="hybridMultilevel"/>
    <w:tmpl w:val="F79015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3CD0F49"/>
    <w:multiLevelType w:val="hybridMultilevel"/>
    <w:tmpl w:val="3368A372"/>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0">
    <w:nsid w:val="04847126"/>
    <w:multiLevelType w:val="hybridMultilevel"/>
    <w:tmpl w:val="36420212"/>
    <w:lvl w:ilvl="0" w:tplc="7E8C2FC0">
      <w:start w:val="1"/>
      <w:numFmt w:val="bullet"/>
      <w:lvlText w:val=""/>
      <w:lvlJc w:val="left"/>
      <w:pPr>
        <w:ind w:left="50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4991E96"/>
    <w:multiLevelType w:val="hybridMultilevel"/>
    <w:tmpl w:val="16148504"/>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55B237A"/>
    <w:multiLevelType w:val="hybridMultilevel"/>
    <w:tmpl w:val="D5FCD0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56F243D"/>
    <w:multiLevelType w:val="hybridMultilevel"/>
    <w:tmpl w:val="7AC2E972"/>
    <w:lvl w:ilvl="0" w:tplc="04150019">
      <w:start w:val="1"/>
      <w:numFmt w:val="lowerLetter"/>
      <w:lvlText w:val="%1."/>
      <w:lvlJc w:val="left"/>
      <w:pPr>
        <w:ind w:left="360" w:hanging="360"/>
      </w:pPr>
    </w:lvl>
    <w:lvl w:ilvl="1" w:tplc="8162008E">
      <w:start w:val="1"/>
      <w:numFmt w:val="lowerLetter"/>
      <w:lvlText w:val="%2)"/>
      <w:lvlJc w:val="left"/>
      <w:pPr>
        <w:ind w:left="1080" w:hanging="360"/>
      </w:pPr>
      <w:rPr>
        <w:rFonts w:eastAsia="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059D09C6"/>
    <w:multiLevelType w:val="hybridMultilevel"/>
    <w:tmpl w:val="65E0C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5C8774F"/>
    <w:multiLevelType w:val="hybridMultilevel"/>
    <w:tmpl w:val="A46C750E"/>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05CE5302"/>
    <w:multiLevelType w:val="hybridMultilevel"/>
    <w:tmpl w:val="5FACC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64E18A5"/>
    <w:multiLevelType w:val="hybridMultilevel"/>
    <w:tmpl w:val="EAD2F9B0"/>
    <w:lvl w:ilvl="0" w:tplc="27986084">
      <w:start w:val="1"/>
      <w:numFmt w:val="decimal"/>
      <w:lvlText w:val="%1."/>
      <w:lvlJc w:val="left"/>
      <w:pPr>
        <w:ind w:left="106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6E2300B"/>
    <w:multiLevelType w:val="hybridMultilevel"/>
    <w:tmpl w:val="7F1CB8E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6E533A9"/>
    <w:multiLevelType w:val="hybridMultilevel"/>
    <w:tmpl w:val="19505E2E"/>
    <w:lvl w:ilvl="0" w:tplc="04150011">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06F934CB"/>
    <w:multiLevelType w:val="hybridMultilevel"/>
    <w:tmpl w:val="D9345832"/>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1">
    <w:nsid w:val="07A168EB"/>
    <w:multiLevelType w:val="hybridMultilevel"/>
    <w:tmpl w:val="64B27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7D36098"/>
    <w:multiLevelType w:val="hybridMultilevel"/>
    <w:tmpl w:val="07BC0C64"/>
    <w:lvl w:ilvl="0" w:tplc="04150019">
      <w:start w:val="1"/>
      <w:numFmt w:val="lowerLetter"/>
      <w:lvlText w:val="%1."/>
      <w:lvlJc w:val="left"/>
      <w:pPr>
        <w:ind w:left="720" w:hanging="360"/>
      </w:pPr>
    </w:lvl>
    <w:lvl w:ilvl="1" w:tplc="04150019">
      <w:start w:val="1"/>
      <w:numFmt w:val="lowerLetter"/>
      <w:lvlText w:val="%2."/>
      <w:lvlJc w:val="left"/>
      <w:pPr>
        <w:ind w:left="64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7F31981"/>
    <w:multiLevelType w:val="hybridMultilevel"/>
    <w:tmpl w:val="3A24C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8042221"/>
    <w:multiLevelType w:val="hybridMultilevel"/>
    <w:tmpl w:val="E6587AFC"/>
    <w:lvl w:ilvl="0" w:tplc="04150001">
      <w:start w:val="1"/>
      <w:numFmt w:val="bullet"/>
      <w:lvlText w:val=""/>
      <w:lvlJc w:val="left"/>
      <w:pPr>
        <w:ind w:left="850" w:hanging="360"/>
      </w:pPr>
      <w:rPr>
        <w:rFonts w:ascii="Symbol" w:hAnsi="Symbol" w:hint="default"/>
      </w:rPr>
    </w:lvl>
    <w:lvl w:ilvl="1" w:tplc="04150003" w:tentative="1">
      <w:start w:val="1"/>
      <w:numFmt w:val="bullet"/>
      <w:lvlText w:val="o"/>
      <w:lvlJc w:val="left"/>
      <w:pPr>
        <w:ind w:left="1570" w:hanging="360"/>
      </w:pPr>
      <w:rPr>
        <w:rFonts w:ascii="Courier New" w:hAnsi="Courier New" w:cs="Courier New" w:hint="default"/>
      </w:rPr>
    </w:lvl>
    <w:lvl w:ilvl="2" w:tplc="04150005" w:tentative="1">
      <w:start w:val="1"/>
      <w:numFmt w:val="bullet"/>
      <w:lvlText w:val=""/>
      <w:lvlJc w:val="left"/>
      <w:pPr>
        <w:ind w:left="2290" w:hanging="360"/>
      </w:pPr>
      <w:rPr>
        <w:rFonts w:ascii="Wingdings" w:hAnsi="Wingdings" w:hint="default"/>
      </w:rPr>
    </w:lvl>
    <w:lvl w:ilvl="3" w:tplc="04150001" w:tentative="1">
      <w:start w:val="1"/>
      <w:numFmt w:val="bullet"/>
      <w:lvlText w:val=""/>
      <w:lvlJc w:val="left"/>
      <w:pPr>
        <w:ind w:left="3010" w:hanging="360"/>
      </w:pPr>
      <w:rPr>
        <w:rFonts w:ascii="Symbol" w:hAnsi="Symbol" w:hint="default"/>
      </w:rPr>
    </w:lvl>
    <w:lvl w:ilvl="4" w:tplc="04150003" w:tentative="1">
      <w:start w:val="1"/>
      <w:numFmt w:val="bullet"/>
      <w:lvlText w:val="o"/>
      <w:lvlJc w:val="left"/>
      <w:pPr>
        <w:ind w:left="3730" w:hanging="360"/>
      </w:pPr>
      <w:rPr>
        <w:rFonts w:ascii="Courier New" w:hAnsi="Courier New" w:cs="Courier New" w:hint="default"/>
      </w:rPr>
    </w:lvl>
    <w:lvl w:ilvl="5" w:tplc="04150005" w:tentative="1">
      <w:start w:val="1"/>
      <w:numFmt w:val="bullet"/>
      <w:lvlText w:val=""/>
      <w:lvlJc w:val="left"/>
      <w:pPr>
        <w:ind w:left="4450" w:hanging="360"/>
      </w:pPr>
      <w:rPr>
        <w:rFonts w:ascii="Wingdings" w:hAnsi="Wingdings" w:hint="default"/>
      </w:rPr>
    </w:lvl>
    <w:lvl w:ilvl="6" w:tplc="04150001" w:tentative="1">
      <w:start w:val="1"/>
      <w:numFmt w:val="bullet"/>
      <w:lvlText w:val=""/>
      <w:lvlJc w:val="left"/>
      <w:pPr>
        <w:ind w:left="5170" w:hanging="360"/>
      </w:pPr>
      <w:rPr>
        <w:rFonts w:ascii="Symbol" w:hAnsi="Symbol" w:hint="default"/>
      </w:rPr>
    </w:lvl>
    <w:lvl w:ilvl="7" w:tplc="04150003" w:tentative="1">
      <w:start w:val="1"/>
      <w:numFmt w:val="bullet"/>
      <w:lvlText w:val="o"/>
      <w:lvlJc w:val="left"/>
      <w:pPr>
        <w:ind w:left="5890" w:hanging="360"/>
      </w:pPr>
      <w:rPr>
        <w:rFonts w:ascii="Courier New" w:hAnsi="Courier New" w:cs="Courier New" w:hint="default"/>
      </w:rPr>
    </w:lvl>
    <w:lvl w:ilvl="8" w:tplc="04150005" w:tentative="1">
      <w:start w:val="1"/>
      <w:numFmt w:val="bullet"/>
      <w:lvlText w:val=""/>
      <w:lvlJc w:val="left"/>
      <w:pPr>
        <w:ind w:left="6610" w:hanging="360"/>
      </w:pPr>
      <w:rPr>
        <w:rFonts w:ascii="Wingdings" w:hAnsi="Wingdings" w:hint="default"/>
      </w:rPr>
    </w:lvl>
  </w:abstractNum>
  <w:abstractNum w:abstractNumId="35">
    <w:nsid w:val="08AB3E0A"/>
    <w:multiLevelType w:val="hybridMultilevel"/>
    <w:tmpl w:val="0A78D82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0A1A337A"/>
    <w:multiLevelType w:val="hybridMultilevel"/>
    <w:tmpl w:val="9A7ADAA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A1E5CE0"/>
    <w:multiLevelType w:val="hybridMultilevel"/>
    <w:tmpl w:val="AEC42A7E"/>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0A365C8B"/>
    <w:multiLevelType w:val="hybridMultilevel"/>
    <w:tmpl w:val="3FC0166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A9823BC"/>
    <w:multiLevelType w:val="hybridMultilevel"/>
    <w:tmpl w:val="19A2D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B3E0012"/>
    <w:multiLevelType w:val="hybridMultilevel"/>
    <w:tmpl w:val="D2409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0B961F98"/>
    <w:multiLevelType w:val="hybridMultilevel"/>
    <w:tmpl w:val="93745FA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nsid w:val="0C08537D"/>
    <w:multiLevelType w:val="hybridMultilevel"/>
    <w:tmpl w:val="4A7A9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0CB53466"/>
    <w:multiLevelType w:val="hybridMultilevel"/>
    <w:tmpl w:val="B0EE38FE"/>
    <w:lvl w:ilvl="0" w:tplc="39C0F4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5F19"/>
    <w:multiLevelType w:val="hybridMultilevel"/>
    <w:tmpl w:val="F93876AC"/>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0D273922"/>
    <w:multiLevelType w:val="hybridMultilevel"/>
    <w:tmpl w:val="FFEEE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DEF2C41"/>
    <w:multiLevelType w:val="hybridMultilevel"/>
    <w:tmpl w:val="DB70E20C"/>
    <w:lvl w:ilvl="0" w:tplc="3A60FE82">
      <w:start w:val="1"/>
      <w:numFmt w:val="decimal"/>
      <w:lvlText w:val="%1."/>
      <w:lvlJc w:val="left"/>
      <w:pPr>
        <w:ind w:left="501" w:hanging="360"/>
      </w:pPr>
      <w:rPr>
        <w:sz w:val="20"/>
        <w:szCs w:val="2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7">
    <w:nsid w:val="0E1F6992"/>
    <w:multiLevelType w:val="hybridMultilevel"/>
    <w:tmpl w:val="A9B62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0E3F3460"/>
    <w:multiLevelType w:val="hybridMultilevel"/>
    <w:tmpl w:val="F48C608A"/>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
    <w:nsid w:val="0E5F0A1D"/>
    <w:multiLevelType w:val="hybridMultilevel"/>
    <w:tmpl w:val="76F4D368"/>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0">
    <w:nsid w:val="0F281211"/>
    <w:multiLevelType w:val="hybridMultilevel"/>
    <w:tmpl w:val="750E31C4"/>
    <w:lvl w:ilvl="0" w:tplc="04150017">
      <w:start w:val="1"/>
      <w:numFmt w:val="lowerLetter"/>
      <w:lvlText w:val="%1)"/>
      <w:lvlJc w:val="left"/>
      <w:pPr>
        <w:ind w:left="72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0F4330F7"/>
    <w:multiLevelType w:val="hybridMultilevel"/>
    <w:tmpl w:val="7C58B4BE"/>
    <w:lvl w:ilvl="0" w:tplc="FE082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0F7D503E"/>
    <w:multiLevelType w:val="hybridMultilevel"/>
    <w:tmpl w:val="5F92CD3A"/>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0F805AAF"/>
    <w:multiLevelType w:val="hybridMultilevel"/>
    <w:tmpl w:val="45DEEC8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nsid w:val="0F8F1183"/>
    <w:multiLevelType w:val="hybridMultilevel"/>
    <w:tmpl w:val="E46699D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0F990F21"/>
    <w:multiLevelType w:val="hybridMultilevel"/>
    <w:tmpl w:val="6908F832"/>
    <w:lvl w:ilvl="0" w:tplc="20A008C0">
      <w:start w:val="1"/>
      <w:numFmt w:val="bullet"/>
      <w:lvlText w:val=""/>
      <w:lvlJc w:val="left"/>
      <w:pPr>
        <w:ind w:left="360" w:hanging="360"/>
      </w:pPr>
      <w:rPr>
        <w:rFonts w:ascii="Symbol" w:hAnsi="Symbol" w:hint="default"/>
        <w:sz w:val="16"/>
        <w:szCs w:val="16"/>
      </w:rPr>
    </w:lvl>
    <w:lvl w:ilvl="1" w:tplc="3FF04E48">
      <w:numFmt w:val="bullet"/>
      <w:lvlText w:val="•"/>
      <w:lvlJc w:val="left"/>
      <w:pPr>
        <w:ind w:left="1080" w:hanging="360"/>
      </w:pPr>
      <w:rPr>
        <w:rFonts w:ascii="Times New Roman" w:eastAsia="Calibri"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101530DD"/>
    <w:multiLevelType w:val="hybridMultilevel"/>
    <w:tmpl w:val="96EC499E"/>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0FA7632"/>
    <w:multiLevelType w:val="hybridMultilevel"/>
    <w:tmpl w:val="55644898"/>
    <w:lvl w:ilvl="0" w:tplc="B3B491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121E4712"/>
    <w:multiLevelType w:val="hybridMultilevel"/>
    <w:tmpl w:val="DCBCA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27D6FFA"/>
    <w:multiLevelType w:val="hybridMultilevel"/>
    <w:tmpl w:val="0EF4F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12C6746B"/>
    <w:multiLevelType w:val="hybridMultilevel"/>
    <w:tmpl w:val="11A08A66"/>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13376783"/>
    <w:multiLevelType w:val="hybridMultilevel"/>
    <w:tmpl w:val="82D238C6"/>
    <w:lvl w:ilvl="0" w:tplc="5A8AB24A">
      <w:start w:val="1"/>
      <w:numFmt w:val="lowerLetter"/>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33D5094"/>
    <w:multiLevelType w:val="hybridMultilevel"/>
    <w:tmpl w:val="24A2E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135B3BDD"/>
    <w:multiLevelType w:val="hybridMultilevel"/>
    <w:tmpl w:val="7C56653C"/>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144430C0"/>
    <w:multiLevelType w:val="hybridMultilevel"/>
    <w:tmpl w:val="8A8206B4"/>
    <w:lvl w:ilvl="0" w:tplc="A860DD0C">
      <w:start w:val="1"/>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4D01AC4"/>
    <w:multiLevelType w:val="hybridMultilevel"/>
    <w:tmpl w:val="F38A9F62"/>
    <w:lvl w:ilvl="0" w:tplc="8B248DAE">
      <w:start w:val="1"/>
      <w:numFmt w:val="lowerLetter"/>
      <w:lvlText w:val="%1)"/>
      <w:lvlJc w:val="left"/>
      <w:pPr>
        <w:ind w:left="720" w:hanging="360"/>
      </w:pPr>
      <w:rPr>
        <w:rFonts w:ascii="Calibri" w:hAnsi="Calibri"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4E83D27"/>
    <w:multiLevelType w:val="hybridMultilevel"/>
    <w:tmpl w:val="5F220DEE"/>
    <w:lvl w:ilvl="0" w:tplc="B68244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nsid w:val="151E477F"/>
    <w:multiLevelType w:val="hybridMultilevel"/>
    <w:tmpl w:val="2A88E970"/>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15687E5D"/>
    <w:multiLevelType w:val="hybridMultilevel"/>
    <w:tmpl w:val="EEE8DC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15D969AF"/>
    <w:multiLevelType w:val="hybridMultilevel"/>
    <w:tmpl w:val="7B6C633C"/>
    <w:lvl w:ilvl="0" w:tplc="04150005">
      <w:start w:val="1"/>
      <w:numFmt w:val="bullet"/>
      <w:lvlText w:val=""/>
      <w:lvlJc w:val="left"/>
      <w:pPr>
        <w:ind w:left="964" w:hanging="360"/>
      </w:pPr>
      <w:rPr>
        <w:rFonts w:ascii="Wingdings" w:hAnsi="Wingdings" w:hint="default"/>
      </w:rPr>
    </w:lvl>
    <w:lvl w:ilvl="1" w:tplc="04150003" w:tentative="1">
      <w:start w:val="1"/>
      <w:numFmt w:val="bullet"/>
      <w:lvlText w:val="o"/>
      <w:lvlJc w:val="left"/>
      <w:pPr>
        <w:ind w:left="1684" w:hanging="360"/>
      </w:pPr>
      <w:rPr>
        <w:rFonts w:ascii="Courier New" w:hAnsi="Courier New" w:cs="Courier New" w:hint="default"/>
      </w:rPr>
    </w:lvl>
    <w:lvl w:ilvl="2" w:tplc="04150005" w:tentative="1">
      <w:start w:val="1"/>
      <w:numFmt w:val="bullet"/>
      <w:lvlText w:val=""/>
      <w:lvlJc w:val="left"/>
      <w:pPr>
        <w:ind w:left="2404" w:hanging="360"/>
      </w:pPr>
      <w:rPr>
        <w:rFonts w:ascii="Wingdings" w:hAnsi="Wingdings" w:hint="default"/>
      </w:rPr>
    </w:lvl>
    <w:lvl w:ilvl="3" w:tplc="04150001" w:tentative="1">
      <w:start w:val="1"/>
      <w:numFmt w:val="bullet"/>
      <w:lvlText w:val=""/>
      <w:lvlJc w:val="left"/>
      <w:pPr>
        <w:ind w:left="3124" w:hanging="360"/>
      </w:pPr>
      <w:rPr>
        <w:rFonts w:ascii="Symbol" w:hAnsi="Symbol" w:hint="default"/>
      </w:rPr>
    </w:lvl>
    <w:lvl w:ilvl="4" w:tplc="04150003" w:tentative="1">
      <w:start w:val="1"/>
      <w:numFmt w:val="bullet"/>
      <w:lvlText w:val="o"/>
      <w:lvlJc w:val="left"/>
      <w:pPr>
        <w:ind w:left="3844" w:hanging="360"/>
      </w:pPr>
      <w:rPr>
        <w:rFonts w:ascii="Courier New" w:hAnsi="Courier New" w:cs="Courier New" w:hint="default"/>
      </w:rPr>
    </w:lvl>
    <w:lvl w:ilvl="5" w:tplc="04150005" w:tentative="1">
      <w:start w:val="1"/>
      <w:numFmt w:val="bullet"/>
      <w:lvlText w:val=""/>
      <w:lvlJc w:val="left"/>
      <w:pPr>
        <w:ind w:left="4564" w:hanging="360"/>
      </w:pPr>
      <w:rPr>
        <w:rFonts w:ascii="Wingdings" w:hAnsi="Wingdings" w:hint="default"/>
      </w:rPr>
    </w:lvl>
    <w:lvl w:ilvl="6" w:tplc="04150001" w:tentative="1">
      <w:start w:val="1"/>
      <w:numFmt w:val="bullet"/>
      <w:lvlText w:val=""/>
      <w:lvlJc w:val="left"/>
      <w:pPr>
        <w:ind w:left="5284" w:hanging="360"/>
      </w:pPr>
      <w:rPr>
        <w:rFonts w:ascii="Symbol" w:hAnsi="Symbol" w:hint="default"/>
      </w:rPr>
    </w:lvl>
    <w:lvl w:ilvl="7" w:tplc="04150003" w:tentative="1">
      <w:start w:val="1"/>
      <w:numFmt w:val="bullet"/>
      <w:lvlText w:val="o"/>
      <w:lvlJc w:val="left"/>
      <w:pPr>
        <w:ind w:left="6004" w:hanging="360"/>
      </w:pPr>
      <w:rPr>
        <w:rFonts w:ascii="Courier New" w:hAnsi="Courier New" w:cs="Courier New" w:hint="default"/>
      </w:rPr>
    </w:lvl>
    <w:lvl w:ilvl="8" w:tplc="04150005" w:tentative="1">
      <w:start w:val="1"/>
      <w:numFmt w:val="bullet"/>
      <w:lvlText w:val=""/>
      <w:lvlJc w:val="left"/>
      <w:pPr>
        <w:ind w:left="6724" w:hanging="360"/>
      </w:pPr>
      <w:rPr>
        <w:rFonts w:ascii="Wingdings" w:hAnsi="Wingdings" w:hint="default"/>
      </w:rPr>
    </w:lvl>
  </w:abstractNum>
  <w:abstractNum w:abstractNumId="70">
    <w:nsid w:val="166C579A"/>
    <w:multiLevelType w:val="hybridMultilevel"/>
    <w:tmpl w:val="B78E3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16811543"/>
    <w:multiLevelType w:val="hybridMultilevel"/>
    <w:tmpl w:val="A8ECE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69A563A"/>
    <w:multiLevelType w:val="hybridMultilevel"/>
    <w:tmpl w:val="7438EA6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16B13A01"/>
    <w:multiLevelType w:val="multilevel"/>
    <w:tmpl w:val="E46807A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176525E3"/>
    <w:multiLevelType w:val="hybridMultilevel"/>
    <w:tmpl w:val="51521742"/>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17832659"/>
    <w:multiLevelType w:val="hybridMultilevel"/>
    <w:tmpl w:val="F97488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17FD752B"/>
    <w:multiLevelType w:val="hybridMultilevel"/>
    <w:tmpl w:val="E27AE7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18EC5737"/>
    <w:multiLevelType w:val="hybridMultilevel"/>
    <w:tmpl w:val="4354810A"/>
    <w:lvl w:ilvl="0" w:tplc="56A2F8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19162879"/>
    <w:multiLevelType w:val="hybridMultilevel"/>
    <w:tmpl w:val="CDCA4A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9435236"/>
    <w:multiLevelType w:val="hybridMultilevel"/>
    <w:tmpl w:val="149C06E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0">
    <w:nsid w:val="19B86889"/>
    <w:multiLevelType w:val="hybridMultilevel"/>
    <w:tmpl w:val="DB4C8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9F74CF7"/>
    <w:multiLevelType w:val="hybridMultilevel"/>
    <w:tmpl w:val="C1AA2F5E"/>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19F91833"/>
    <w:multiLevelType w:val="hybridMultilevel"/>
    <w:tmpl w:val="39060D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3">
    <w:nsid w:val="1A067FEB"/>
    <w:multiLevelType w:val="hybridMultilevel"/>
    <w:tmpl w:val="7850F340"/>
    <w:lvl w:ilvl="0" w:tplc="04150001">
      <w:start w:val="1"/>
      <w:numFmt w:val="bullet"/>
      <w:lvlText w:val=""/>
      <w:lvlJc w:val="left"/>
      <w:pPr>
        <w:ind w:left="924" w:hanging="360"/>
      </w:pPr>
      <w:rPr>
        <w:rFonts w:ascii="Symbol" w:hAnsi="Symbol"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84">
    <w:nsid w:val="1A6138F3"/>
    <w:multiLevelType w:val="hybridMultilevel"/>
    <w:tmpl w:val="A5BA7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683BAA"/>
    <w:multiLevelType w:val="hybridMultilevel"/>
    <w:tmpl w:val="2DBAA6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B41D51"/>
    <w:multiLevelType w:val="hybridMultilevel"/>
    <w:tmpl w:val="2082A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B0661DB"/>
    <w:multiLevelType w:val="hybridMultilevel"/>
    <w:tmpl w:val="94F05670"/>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1B2A5B74"/>
    <w:multiLevelType w:val="hybridMultilevel"/>
    <w:tmpl w:val="867CE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1BB81A47"/>
    <w:multiLevelType w:val="hybridMultilevel"/>
    <w:tmpl w:val="8892D9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1BD16066"/>
    <w:multiLevelType w:val="hybridMultilevel"/>
    <w:tmpl w:val="02664742"/>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1BFB344A"/>
    <w:multiLevelType w:val="hybridMultilevel"/>
    <w:tmpl w:val="709695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1C03460F"/>
    <w:multiLevelType w:val="hybridMultilevel"/>
    <w:tmpl w:val="EAD2F9B0"/>
    <w:lvl w:ilvl="0" w:tplc="27986084">
      <w:start w:val="1"/>
      <w:numFmt w:val="decimal"/>
      <w:lvlText w:val="%1."/>
      <w:lvlJc w:val="left"/>
      <w:pPr>
        <w:ind w:left="106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1C650046"/>
    <w:multiLevelType w:val="hybridMultilevel"/>
    <w:tmpl w:val="6032D622"/>
    <w:lvl w:ilvl="0" w:tplc="0415000F">
      <w:start w:val="1"/>
      <w:numFmt w:val="decimal"/>
      <w:lvlText w:val="%1."/>
      <w:lvlJc w:val="left"/>
      <w:pPr>
        <w:ind w:left="78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1C6A450C"/>
    <w:multiLevelType w:val="hybridMultilevel"/>
    <w:tmpl w:val="5C128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1CD71A69"/>
    <w:multiLevelType w:val="hybridMultilevel"/>
    <w:tmpl w:val="C1B85B3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1CE367FD"/>
    <w:multiLevelType w:val="hybridMultilevel"/>
    <w:tmpl w:val="5AFE23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7">
    <w:nsid w:val="1D4C2505"/>
    <w:multiLevelType w:val="hybridMultilevel"/>
    <w:tmpl w:val="EC1481F2"/>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1D725D7E"/>
    <w:multiLevelType w:val="hybridMultilevel"/>
    <w:tmpl w:val="05305D3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9">
    <w:nsid w:val="1DB447C8"/>
    <w:multiLevelType w:val="hybridMultilevel"/>
    <w:tmpl w:val="08B202DA"/>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1E184545"/>
    <w:multiLevelType w:val="hybridMultilevel"/>
    <w:tmpl w:val="6F661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1E945BD8"/>
    <w:multiLevelType w:val="hybridMultilevel"/>
    <w:tmpl w:val="80CA38EE"/>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1EB36524"/>
    <w:multiLevelType w:val="hybridMultilevel"/>
    <w:tmpl w:val="C26E77F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3">
    <w:nsid w:val="1ED048C7"/>
    <w:multiLevelType w:val="hybridMultilevel"/>
    <w:tmpl w:val="DB504F0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1F4A7F56"/>
    <w:multiLevelType w:val="hybridMultilevel"/>
    <w:tmpl w:val="9C96971A"/>
    <w:lvl w:ilvl="0" w:tplc="04150005">
      <w:start w:val="1"/>
      <w:numFmt w:val="bullet"/>
      <w:lvlText w:val=""/>
      <w:lvlJc w:val="left"/>
      <w:pPr>
        <w:ind w:left="446" w:hanging="360"/>
      </w:pPr>
      <w:rPr>
        <w:rFonts w:ascii="Wingdings" w:hAnsi="Wingdings" w:hint="default"/>
      </w:rPr>
    </w:lvl>
    <w:lvl w:ilvl="1" w:tplc="04150003" w:tentative="1">
      <w:start w:val="1"/>
      <w:numFmt w:val="bullet"/>
      <w:lvlText w:val="o"/>
      <w:lvlJc w:val="left"/>
      <w:pPr>
        <w:ind w:left="1166" w:hanging="360"/>
      </w:pPr>
      <w:rPr>
        <w:rFonts w:ascii="Courier New" w:hAnsi="Courier New" w:cs="Courier New" w:hint="default"/>
      </w:rPr>
    </w:lvl>
    <w:lvl w:ilvl="2" w:tplc="04150005" w:tentative="1">
      <w:start w:val="1"/>
      <w:numFmt w:val="bullet"/>
      <w:lvlText w:val=""/>
      <w:lvlJc w:val="left"/>
      <w:pPr>
        <w:ind w:left="1886" w:hanging="360"/>
      </w:pPr>
      <w:rPr>
        <w:rFonts w:ascii="Wingdings" w:hAnsi="Wingdings" w:hint="default"/>
      </w:rPr>
    </w:lvl>
    <w:lvl w:ilvl="3" w:tplc="04150001" w:tentative="1">
      <w:start w:val="1"/>
      <w:numFmt w:val="bullet"/>
      <w:lvlText w:val=""/>
      <w:lvlJc w:val="left"/>
      <w:pPr>
        <w:ind w:left="2606" w:hanging="360"/>
      </w:pPr>
      <w:rPr>
        <w:rFonts w:ascii="Symbol" w:hAnsi="Symbol" w:hint="default"/>
      </w:rPr>
    </w:lvl>
    <w:lvl w:ilvl="4" w:tplc="04150003" w:tentative="1">
      <w:start w:val="1"/>
      <w:numFmt w:val="bullet"/>
      <w:lvlText w:val="o"/>
      <w:lvlJc w:val="left"/>
      <w:pPr>
        <w:ind w:left="3326" w:hanging="360"/>
      </w:pPr>
      <w:rPr>
        <w:rFonts w:ascii="Courier New" w:hAnsi="Courier New" w:cs="Courier New" w:hint="default"/>
      </w:rPr>
    </w:lvl>
    <w:lvl w:ilvl="5" w:tplc="04150005" w:tentative="1">
      <w:start w:val="1"/>
      <w:numFmt w:val="bullet"/>
      <w:lvlText w:val=""/>
      <w:lvlJc w:val="left"/>
      <w:pPr>
        <w:ind w:left="4046" w:hanging="360"/>
      </w:pPr>
      <w:rPr>
        <w:rFonts w:ascii="Wingdings" w:hAnsi="Wingdings" w:hint="default"/>
      </w:rPr>
    </w:lvl>
    <w:lvl w:ilvl="6" w:tplc="04150001" w:tentative="1">
      <w:start w:val="1"/>
      <w:numFmt w:val="bullet"/>
      <w:lvlText w:val=""/>
      <w:lvlJc w:val="left"/>
      <w:pPr>
        <w:ind w:left="4766" w:hanging="360"/>
      </w:pPr>
      <w:rPr>
        <w:rFonts w:ascii="Symbol" w:hAnsi="Symbol" w:hint="default"/>
      </w:rPr>
    </w:lvl>
    <w:lvl w:ilvl="7" w:tplc="04150003" w:tentative="1">
      <w:start w:val="1"/>
      <w:numFmt w:val="bullet"/>
      <w:lvlText w:val="o"/>
      <w:lvlJc w:val="left"/>
      <w:pPr>
        <w:ind w:left="5486" w:hanging="360"/>
      </w:pPr>
      <w:rPr>
        <w:rFonts w:ascii="Courier New" w:hAnsi="Courier New" w:cs="Courier New" w:hint="default"/>
      </w:rPr>
    </w:lvl>
    <w:lvl w:ilvl="8" w:tplc="04150005" w:tentative="1">
      <w:start w:val="1"/>
      <w:numFmt w:val="bullet"/>
      <w:lvlText w:val=""/>
      <w:lvlJc w:val="left"/>
      <w:pPr>
        <w:ind w:left="6206" w:hanging="360"/>
      </w:pPr>
      <w:rPr>
        <w:rFonts w:ascii="Wingdings" w:hAnsi="Wingdings" w:hint="default"/>
      </w:rPr>
    </w:lvl>
  </w:abstractNum>
  <w:abstractNum w:abstractNumId="105">
    <w:nsid w:val="1F7044AB"/>
    <w:multiLevelType w:val="hybridMultilevel"/>
    <w:tmpl w:val="83BC6CF8"/>
    <w:lvl w:ilvl="0" w:tplc="AD0063E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1F73488A"/>
    <w:multiLevelType w:val="hybridMultilevel"/>
    <w:tmpl w:val="4E5A37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1FDD1F0C"/>
    <w:multiLevelType w:val="hybridMultilevel"/>
    <w:tmpl w:val="69009A8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1FDE5245"/>
    <w:multiLevelType w:val="hybridMultilevel"/>
    <w:tmpl w:val="EB20E59E"/>
    <w:lvl w:ilvl="0" w:tplc="04150005">
      <w:start w:val="1"/>
      <w:numFmt w:val="bullet"/>
      <w:lvlText w:val=""/>
      <w:lvlJc w:val="left"/>
      <w:pPr>
        <w:ind w:left="796" w:hanging="360"/>
      </w:pPr>
      <w:rPr>
        <w:rFonts w:ascii="Wingdings" w:hAnsi="Wingdings"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109">
    <w:nsid w:val="202851BD"/>
    <w:multiLevelType w:val="hybridMultilevel"/>
    <w:tmpl w:val="17AED77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202A185A"/>
    <w:multiLevelType w:val="hybridMultilevel"/>
    <w:tmpl w:val="E72E65EC"/>
    <w:lvl w:ilvl="0" w:tplc="FDD20E18">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20615CE1"/>
    <w:multiLevelType w:val="hybridMultilevel"/>
    <w:tmpl w:val="8AC08D08"/>
    <w:lvl w:ilvl="0" w:tplc="0415000D">
      <w:start w:val="1"/>
      <w:numFmt w:val="bullet"/>
      <w:lvlText w:val=""/>
      <w:lvlJc w:val="left"/>
      <w:pPr>
        <w:ind w:left="1440" w:hanging="360"/>
      </w:pPr>
      <w:rPr>
        <w:rFonts w:ascii="Wingdings" w:hAnsi="Wingdings" w:hint="default"/>
      </w:rPr>
    </w:lvl>
    <w:lvl w:ilvl="1" w:tplc="0415000D">
      <w:start w:val="1"/>
      <w:numFmt w:val="bullet"/>
      <w:lvlText w:val=""/>
      <w:lvlJc w:val="left"/>
      <w:pPr>
        <w:ind w:left="2160" w:hanging="360"/>
      </w:pPr>
      <w:rPr>
        <w:rFonts w:ascii="Wingdings" w:hAnsi="Wingdings" w:hint="default"/>
      </w:rPr>
    </w:lvl>
    <w:lvl w:ilvl="2" w:tplc="DB4A36E2">
      <w:numFmt w:val="bullet"/>
      <w:lvlText w:val="•"/>
      <w:lvlJc w:val="left"/>
      <w:pPr>
        <w:ind w:left="2880" w:hanging="360"/>
      </w:pPr>
      <w:rPr>
        <w:rFonts w:ascii="Calibri" w:eastAsiaTheme="minorEastAsia" w:hAnsi="Calibri" w:cstheme="minorHAnsi"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2">
    <w:nsid w:val="20714812"/>
    <w:multiLevelType w:val="hybridMultilevel"/>
    <w:tmpl w:val="33247B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20F0585F"/>
    <w:multiLevelType w:val="hybridMultilevel"/>
    <w:tmpl w:val="0EB6BD48"/>
    <w:lvl w:ilvl="0" w:tplc="B68244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4">
    <w:nsid w:val="21434842"/>
    <w:multiLevelType w:val="hybridMultilevel"/>
    <w:tmpl w:val="A13AA662"/>
    <w:lvl w:ilvl="0" w:tplc="EB1403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219B6C1D"/>
    <w:multiLevelType w:val="hybridMultilevel"/>
    <w:tmpl w:val="B62C6B16"/>
    <w:lvl w:ilvl="0" w:tplc="7E8C2FC0">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6">
    <w:nsid w:val="221A0007"/>
    <w:multiLevelType w:val="hybridMultilevel"/>
    <w:tmpl w:val="68141F1E"/>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117">
    <w:nsid w:val="2232183F"/>
    <w:multiLevelType w:val="hybridMultilevel"/>
    <w:tmpl w:val="AFB09E88"/>
    <w:lvl w:ilvl="0" w:tplc="8F2033F2">
      <w:start w:val="1"/>
      <w:numFmt w:val="bullet"/>
      <w:lvlText w:val=""/>
      <w:lvlJc w:val="left"/>
      <w:pPr>
        <w:ind w:left="1315" w:hanging="360"/>
      </w:pPr>
      <w:rPr>
        <w:rFonts w:ascii="Symbol" w:hAnsi="Symbol" w:hint="default"/>
      </w:rPr>
    </w:lvl>
    <w:lvl w:ilvl="1" w:tplc="04150003" w:tentative="1">
      <w:start w:val="1"/>
      <w:numFmt w:val="bullet"/>
      <w:lvlText w:val="o"/>
      <w:lvlJc w:val="left"/>
      <w:pPr>
        <w:ind w:left="2035" w:hanging="360"/>
      </w:pPr>
      <w:rPr>
        <w:rFonts w:ascii="Courier New" w:hAnsi="Courier New" w:cs="Courier New" w:hint="default"/>
      </w:rPr>
    </w:lvl>
    <w:lvl w:ilvl="2" w:tplc="04150005" w:tentative="1">
      <w:start w:val="1"/>
      <w:numFmt w:val="bullet"/>
      <w:lvlText w:val=""/>
      <w:lvlJc w:val="left"/>
      <w:pPr>
        <w:ind w:left="2755" w:hanging="360"/>
      </w:pPr>
      <w:rPr>
        <w:rFonts w:ascii="Wingdings" w:hAnsi="Wingdings" w:hint="default"/>
      </w:rPr>
    </w:lvl>
    <w:lvl w:ilvl="3" w:tplc="04150001" w:tentative="1">
      <w:start w:val="1"/>
      <w:numFmt w:val="bullet"/>
      <w:lvlText w:val=""/>
      <w:lvlJc w:val="left"/>
      <w:pPr>
        <w:ind w:left="3475" w:hanging="360"/>
      </w:pPr>
      <w:rPr>
        <w:rFonts w:ascii="Symbol" w:hAnsi="Symbol" w:hint="default"/>
      </w:rPr>
    </w:lvl>
    <w:lvl w:ilvl="4" w:tplc="04150003" w:tentative="1">
      <w:start w:val="1"/>
      <w:numFmt w:val="bullet"/>
      <w:lvlText w:val="o"/>
      <w:lvlJc w:val="left"/>
      <w:pPr>
        <w:ind w:left="4195" w:hanging="360"/>
      </w:pPr>
      <w:rPr>
        <w:rFonts w:ascii="Courier New" w:hAnsi="Courier New" w:cs="Courier New" w:hint="default"/>
      </w:rPr>
    </w:lvl>
    <w:lvl w:ilvl="5" w:tplc="04150005" w:tentative="1">
      <w:start w:val="1"/>
      <w:numFmt w:val="bullet"/>
      <w:lvlText w:val=""/>
      <w:lvlJc w:val="left"/>
      <w:pPr>
        <w:ind w:left="4915" w:hanging="360"/>
      </w:pPr>
      <w:rPr>
        <w:rFonts w:ascii="Wingdings" w:hAnsi="Wingdings" w:hint="default"/>
      </w:rPr>
    </w:lvl>
    <w:lvl w:ilvl="6" w:tplc="04150001" w:tentative="1">
      <w:start w:val="1"/>
      <w:numFmt w:val="bullet"/>
      <w:lvlText w:val=""/>
      <w:lvlJc w:val="left"/>
      <w:pPr>
        <w:ind w:left="5635" w:hanging="360"/>
      </w:pPr>
      <w:rPr>
        <w:rFonts w:ascii="Symbol" w:hAnsi="Symbol" w:hint="default"/>
      </w:rPr>
    </w:lvl>
    <w:lvl w:ilvl="7" w:tplc="04150003" w:tentative="1">
      <w:start w:val="1"/>
      <w:numFmt w:val="bullet"/>
      <w:lvlText w:val="o"/>
      <w:lvlJc w:val="left"/>
      <w:pPr>
        <w:ind w:left="6355" w:hanging="360"/>
      </w:pPr>
      <w:rPr>
        <w:rFonts w:ascii="Courier New" w:hAnsi="Courier New" w:cs="Courier New" w:hint="default"/>
      </w:rPr>
    </w:lvl>
    <w:lvl w:ilvl="8" w:tplc="04150005" w:tentative="1">
      <w:start w:val="1"/>
      <w:numFmt w:val="bullet"/>
      <w:lvlText w:val=""/>
      <w:lvlJc w:val="left"/>
      <w:pPr>
        <w:ind w:left="7075" w:hanging="360"/>
      </w:pPr>
      <w:rPr>
        <w:rFonts w:ascii="Wingdings" w:hAnsi="Wingdings" w:hint="default"/>
      </w:rPr>
    </w:lvl>
  </w:abstractNum>
  <w:abstractNum w:abstractNumId="118">
    <w:nsid w:val="22596F21"/>
    <w:multiLevelType w:val="hybridMultilevel"/>
    <w:tmpl w:val="363854FC"/>
    <w:lvl w:ilvl="0" w:tplc="04150011">
      <w:start w:val="1"/>
      <w:numFmt w:val="decimal"/>
      <w:lvlText w:val="%1)"/>
      <w:lvlJc w:val="left"/>
      <w:pPr>
        <w:ind w:left="850" w:hanging="360"/>
      </w:pPr>
    </w:lvl>
    <w:lvl w:ilvl="1" w:tplc="04150019" w:tentative="1">
      <w:start w:val="1"/>
      <w:numFmt w:val="lowerLetter"/>
      <w:lvlText w:val="%2."/>
      <w:lvlJc w:val="left"/>
      <w:pPr>
        <w:ind w:left="1570" w:hanging="360"/>
      </w:pPr>
    </w:lvl>
    <w:lvl w:ilvl="2" w:tplc="0415001B" w:tentative="1">
      <w:start w:val="1"/>
      <w:numFmt w:val="lowerRoman"/>
      <w:lvlText w:val="%3."/>
      <w:lvlJc w:val="right"/>
      <w:pPr>
        <w:ind w:left="2290" w:hanging="180"/>
      </w:pPr>
    </w:lvl>
    <w:lvl w:ilvl="3" w:tplc="0415000F" w:tentative="1">
      <w:start w:val="1"/>
      <w:numFmt w:val="decimal"/>
      <w:lvlText w:val="%4."/>
      <w:lvlJc w:val="left"/>
      <w:pPr>
        <w:ind w:left="3010" w:hanging="360"/>
      </w:pPr>
    </w:lvl>
    <w:lvl w:ilvl="4" w:tplc="04150019" w:tentative="1">
      <w:start w:val="1"/>
      <w:numFmt w:val="lowerLetter"/>
      <w:lvlText w:val="%5."/>
      <w:lvlJc w:val="left"/>
      <w:pPr>
        <w:ind w:left="3730" w:hanging="360"/>
      </w:pPr>
    </w:lvl>
    <w:lvl w:ilvl="5" w:tplc="0415001B" w:tentative="1">
      <w:start w:val="1"/>
      <w:numFmt w:val="lowerRoman"/>
      <w:lvlText w:val="%6."/>
      <w:lvlJc w:val="right"/>
      <w:pPr>
        <w:ind w:left="4450" w:hanging="180"/>
      </w:pPr>
    </w:lvl>
    <w:lvl w:ilvl="6" w:tplc="0415000F" w:tentative="1">
      <w:start w:val="1"/>
      <w:numFmt w:val="decimal"/>
      <w:lvlText w:val="%7."/>
      <w:lvlJc w:val="left"/>
      <w:pPr>
        <w:ind w:left="5170" w:hanging="360"/>
      </w:pPr>
    </w:lvl>
    <w:lvl w:ilvl="7" w:tplc="04150019" w:tentative="1">
      <w:start w:val="1"/>
      <w:numFmt w:val="lowerLetter"/>
      <w:lvlText w:val="%8."/>
      <w:lvlJc w:val="left"/>
      <w:pPr>
        <w:ind w:left="5890" w:hanging="360"/>
      </w:pPr>
    </w:lvl>
    <w:lvl w:ilvl="8" w:tplc="0415001B" w:tentative="1">
      <w:start w:val="1"/>
      <w:numFmt w:val="lowerRoman"/>
      <w:lvlText w:val="%9."/>
      <w:lvlJc w:val="right"/>
      <w:pPr>
        <w:ind w:left="6610" w:hanging="180"/>
      </w:pPr>
    </w:lvl>
  </w:abstractNum>
  <w:abstractNum w:abstractNumId="119">
    <w:nsid w:val="22803038"/>
    <w:multiLevelType w:val="hybridMultilevel"/>
    <w:tmpl w:val="0DB09E0E"/>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22CB710F"/>
    <w:multiLevelType w:val="hybridMultilevel"/>
    <w:tmpl w:val="3198D9C4"/>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230B1B29"/>
    <w:multiLevelType w:val="hybridMultilevel"/>
    <w:tmpl w:val="019611B0"/>
    <w:lvl w:ilvl="0" w:tplc="04150019">
      <w:start w:val="1"/>
      <w:numFmt w:val="lowerLetter"/>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23552E32"/>
    <w:multiLevelType w:val="hybridMultilevel"/>
    <w:tmpl w:val="992233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3">
    <w:nsid w:val="23855FE6"/>
    <w:multiLevelType w:val="hybridMultilevel"/>
    <w:tmpl w:val="AF4EF88E"/>
    <w:lvl w:ilvl="0" w:tplc="B682449E">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24">
    <w:nsid w:val="23E117B5"/>
    <w:multiLevelType w:val="hybridMultilevel"/>
    <w:tmpl w:val="5D0CF412"/>
    <w:lvl w:ilvl="0" w:tplc="8F2033F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5">
    <w:nsid w:val="2407576E"/>
    <w:multiLevelType w:val="hybridMultilevel"/>
    <w:tmpl w:val="ED0C9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2412008D"/>
    <w:multiLevelType w:val="hybridMultilevel"/>
    <w:tmpl w:val="3364E7FA"/>
    <w:lvl w:ilvl="0" w:tplc="39C0F4F0">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242E2BF1"/>
    <w:multiLevelType w:val="hybridMultilevel"/>
    <w:tmpl w:val="F112DCD2"/>
    <w:lvl w:ilvl="0" w:tplc="7E8C2FC0">
      <w:start w:val="1"/>
      <w:numFmt w:val="bullet"/>
      <w:lvlText w:val=""/>
      <w:lvlJc w:val="left"/>
      <w:pPr>
        <w:ind w:left="1655" w:hanging="360"/>
      </w:pPr>
      <w:rPr>
        <w:rFonts w:ascii="Symbol" w:hAnsi="Symbol" w:hint="default"/>
      </w:rPr>
    </w:lvl>
    <w:lvl w:ilvl="1" w:tplc="B682449E">
      <w:start w:val="1"/>
      <w:numFmt w:val="bullet"/>
      <w:lvlText w:val=""/>
      <w:lvlJc w:val="left"/>
      <w:pPr>
        <w:ind w:left="2375" w:hanging="360"/>
      </w:pPr>
      <w:rPr>
        <w:rFonts w:ascii="Symbol" w:hAnsi="Symbol" w:hint="default"/>
      </w:rPr>
    </w:lvl>
    <w:lvl w:ilvl="2" w:tplc="04150005" w:tentative="1">
      <w:start w:val="1"/>
      <w:numFmt w:val="bullet"/>
      <w:lvlText w:val=""/>
      <w:lvlJc w:val="left"/>
      <w:pPr>
        <w:ind w:left="3095" w:hanging="360"/>
      </w:pPr>
      <w:rPr>
        <w:rFonts w:ascii="Wingdings" w:hAnsi="Wingdings" w:hint="default"/>
      </w:rPr>
    </w:lvl>
    <w:lvl w:ilvl="3" w:tplc="04150001" w:tentative="1">
      <w:start w:val="1"/>
      <w:numFmt w:val="bullet"/>
      <w:lvlText w:val=""/>
      <w:lvlJc w:val="left"/>
      <w:pPr>
        <w:ind w:left="3815" w:hanging="360"/>
      </w:pPr>
      <w:rPr>
        <w:rFonts w:ascii="Symbol" w:hAnsi="Symbol" w:hint="default"/>
      </w:rPr>
    </w:lvl>
    <w:lvl w:ilvl="4" w:tplc="04150003" w:tentative="1">
      <w:start w:val="1"/>
      <w:numFmt w:val="bullet"/>
      <w:lvlText w:val="o"/>
      <w:lvlJc w:val="left"/>
      <w:pPr>
        <w:ind w:left="4535" w:hanging="360"/>
      </w:pPr>
      <w:rPr>
        <w:rFonts w:ascii="Courier New" w:hAnsi="Courier New" w:cs="Courier New" w:hint="default"/>
      </w:rPr>
    </w:lvl>
    <w:lvl w:ilvl="5" w:tplc="04150005" w:tentative="1">
      <w:start w:val="1"/>
      <w:numFmt w:val="bullet"/>
      <w:lvlText w:val=""/>
      <w:lvlJc w:val="left"/>
      <w:pPr>
        <w:ind w:left="5255" w:hanging="360"/>
      </w:pPr>
      <w:rPr>
        <w:rFonts w:ascii="Wingdings" w:hAnsi="Wingdings" w:hint="default"/>
      </w:rPr>
    </w:lvl>
    <w:lvl w:ilvl="6" w:tplc="04150001" w:tentative="1">
      <w:start w:val="1"/>
      <w:numFmt w:val="bullet"/>
      <w:lvlText w:val=""/>
      <w:lvlJc w:val="left"/>
      <w:pPr>
        <w:ind w:left="5975" w:hanging="360"/>
      </w:pPr>
      <w:rPr>
        <w:rFonts w:ascii="Symbol" w:hAnsi="Symbol" w:hint="default"/>
      </w:rPr>
    </w:lvl>
    <w:lvl w:ilvl="7" w:tplc="04150003" w:tentative="1">
      <w:start w:val="1"/>
      <w:numFmt w:val="bullet"/>
      <w:lvlText w:val="o"/>
      <w:lvlJc w:val="left"/>
      <w:pPr>
        <w:ind w:left="6695" w:hanging="360"/>
      </w:pPr>
      <w:rPr>
        <w:rFonts w:ascii="Courier New" w:hAnsi="Courier New" w:cs="Courier New" w:hint="default"/>
      </w:rPr>
    </w:lvl>
    <w:lvl w:ilvl="8" w:tplc="04150005" w:tentative="1">
      <w:start w:val="1"/>
      <w:numFmt w:val="bullet"/>
      <w:lvlText w:val=""/>
      <w:lvlJc w:val="left"/>
      <w:pPr>
        <w:ind w:left="7415" w:hanging="360"/>
      </w:pPr>
      <w:rPr>
        <w:rFonts w:ascii="Wingdings" w:hAnsi="Wingdings" w:hint="default"/>
      </w:rPr>
    </w:lvl>
  </w:abstractNum>
  <w:abstractNum w:abstractNumId="128">
    <w:nsid w:val="243E294F"/>
    <w:multiLevelType w:val="hybridMultilevel"/>
    <w:tmpl w:val="55D40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24593012"/>
    <w:multiLevelType w:val="hybridMultilevel"/>
    <w:tmpl w:val="CE66A6C6"/>
    <w:lvl w:ilvl="0" w:tplc="07C46272">
      <w:start w:val="1"/>
      <w:numFmt w:val="bullet"/>
      <w:lvlText w:val=""/>
      <w:lvlJc w:val="left"/>
      <w:pPr>
        <w:ind w:left="720" w:hanging="360"/>
      </w:pPr>
      <w:rPr>
        <w:rFonts w:ascii="Symbol" w:hAnsi="Symbol" w:hint="default"/>
      </w:rPr>
    </w:lvl>
    <w:lvl w:ilvl="1" w:tplc="B682449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246571F6"/>
    <w:multiLevelType w:val="multilevel"/>
    <w:tmpl w:val="88827CE0"/>
    <w:lvl w:ilvl="0">
      <w:start w:val="1"/>
      <w:numFmt w:val="decimal"/>
      <w:lvlText w:val="%1."/>
      <w:lvlJc w:val="left"/>
      <w:pPr>
        <w:ind w:left="1429" w:hanging="360"/>
      </w:pPr>
    </w:lvl>
    <w:lvl w:ilvl="1">
      <w:start w:val="1"/>
      <w:numFmt w:val="decimal"/>
      <w:isLgl/>
      <w:lvlText w:val="%1.%2."/>
      <w:lvlJc w:val="left"/>
      <w:pPr>
        <w:ind w:left="1774" w:hanging="70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1">
    <w:nsid w:val="24CF5E96"/>
    <w:multiLevelType w:val="hybridMultilevel"/>
    <w:tmpl w:val="F0FA2C36"/>
    <w:lvl w:ilvl="0" w:tplc="04150001">
      <w:start w:val="1"/>
      <w:numFmt w:val="bullet"/>
      <w:lvlText w:val=""/>
      <w:lvlJc w:val="left"/>
      <w:pPr>
        <w:ind w:left="964" w:hanging="360"/>
      </w:pPr>
      <w:rPr>
        <w:rFonts w:ascii="Symbol" w:hAnsi="Symbol" w:hint="default"/>
      </w:rPr>
    </w:lvl>
    <w:lvl w:ilvl="1" w:tplc="04150003" w:tentative="1">
      <w:start w:val="1"/>
      <w:numFmt w:val="bullet"/>
      <w:lvlText w:val="o"/>
      <w:lvlJc w:val="left"/>
      <w:pPr>
        <w:ind w:left="1684" w:hanging="360"/>
      </w:pPr>
      <w:rPr>
        <w:rFonts w:ascii="Courier New" w:hAnsi="Courier New" w:cs="Courier New" w:hint="default"/>
      </w:rPr>
    </w:lvl>
    <w:lvl w:ilvl="2" w:tplc="04150005" w:tentative="1">
      <w:start w:val="1"/>
      <w:numFmt w:val="bullet"/>
      <w:lvlText w:val=""/>
      <w:lvlJc w:val="left"/>
      <w:pPr>
        <w:ind w:left="2404" w:hanging="360"/>
      </w:pPr>
      <w:rPr>
        <w:rFonts w:ascii="Wingdings" w:hAnsi="Wingdings" w:hint="default"/>
      </w:rPr>
    </w:lvl>
    <w:lvl w:ilvl="3" w:tplc="04150001" w:tentative="1">
      <w:start w:val="1"/>
      <w:numFmt w:val="bullet"/>
      <w:lvlText w:val=""/>
      <w:lvlJc w:val="left"/>
      <w:pPr>
        <w:ind w:left="3124" w:hanging="360"/>
      </w:pPr>
      <w:rPr>
        <w:rFonts w:ascii="Symbol" w:hAnsi="Symbol" w:hint="default"/>
      </w:rPr>
    </w:lvl>
    <w:lvl w:ilvl="4" w:tplc="04150003" w:tentative="1">
      <w:start w:val="1"/>
      <w:numFmt w:val="bullet"/>
      <w:lvlText w:val="o"/>
      <w:lvlJc w:val="left"/>
      <w:pPr>
        <w:ind w:left="3844" w:hanging="360"/>
      </w:pPr>
      <w:rPr>
        <w:rFonts w:ascii="Courier New" w:hAnsi="Courier New" w:cs="Courier New" w:hint="default"/>
      </w:rPr>
    </w:lvl>
    <w:lvl w:ilvl="5" w:tplc="04150005" w:tentative="1">
      <w:start w:val="1"/>
      <w:numFmt w:val="bullet"/>
      <w:lvlText w:val=""/>
      <w:lvlJc w:val="left"/>
      <w:pPr>
        <w:ind w:left="4564" w:hanging="360"/>
      </w:pPr>
      <w:rPr>
        <w:rFonts w:ascii="Wingdings" w:hAnsi="Wingdings" w:hint="default"/>
      </w:rPr>
    </w:lvl>
    <w:lvl w:ilvl="6" w:tplc="04150001" w:tentative="1">
      <w:start w:val="1"/>
      <w:numFmt w:val="bullet"/>
      <w:lvlText w:val=""/>
      <w:lvlJc w:val="left"/>
      <w:pPr>
        <w:ind w:left="5284" w:hanging="360"/>
      </w:pPr>
      <w:rPr>
        <w:rFonts w:ascii="Symbol" w:hAnsi="Symbol" w:hint="default"/>
      </w:rPr>
    </w:lvl>
    <w:lvl w:ilvl="7" w:tplc="04150003" w:tentative="1">
      <w:start w:val="1"/>
      <w:numFmt w:val="bullet"/>
      <w:lvlText w:val="o"/>
      <w:lvlJc w:val="left"/>
      <w:pPr>
        <w:ind w:left="6004" w:hanging="360"/>
      </w:pPr>
      <w:rPr>
        <w:rFonts w:ascii="Courier New" w:hAnsi="Courier New" w:cs="Courier New" w:hint="default"/>
      </w:rPr>
    </w:lvl>
    <w:lvl w:ilvl="8" w:tplc="04150005" w:tentative="1">
      <w:start w:val="1"/>
      <w:numFmt w:val="bullet"/>
      <w:lvlText w:val=""/>
      <w:lvlJc w:val="left"/>
      <w:pPr>
        <w:ind w:left="6724" w:hanging="360"/>
      </w:pPr>
      <w:rPr>
        <w:rFonts w:ascii="Wingdings" w:hAnsi="Wingdings" w:hint="default"/>
      </w:rPr>
    </w:lvl>
  </w:abstractNum>
  <w:abstractNum w:abstractNumId="132">
    <w:nsid w:val="24E34378"/>
    <w:multiLevelType w:val="hybridMultilevel"/>
    <w:tmpl w:val="11D0BC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25933A65"/>
    <w:multiLevelType w:val="hybridMultilevel"/>
    <w:tmpl w:val="0D0008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25BA0545"/>
    <w:multiLevelType w:val="hybridMultilevel"/>
    <w:tmpl w:val="B75CB3D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5">
    <w:nsid w:val="264562B2"/>
    <w:multiLevelType w:val="hybridMultilevel"/>
    <w:tmpl w:val="B6E28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26FF34DD"/>
    <w:multiLevelType w:val="hybridMultilevel"/>
    <w:tmpl w:val="8A8CA5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27773249"/>
    <w:multiLevelType w:val="hybridMultilevel"/>
    <w:tmpl w:val="D1509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27CA38E7"/>
    <w:multiLevelType w:val="hybridMultilevel"/>
    <w:tmpl w:val="4FD63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285045B2"/>
    <w:multiLevelType w:val="hybridMultilevel"/>
    <w:tmpl w:val="1840AB9E"/>
    <w:lvl w:ilvl="0" w:tplc="B68244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0">
    <w:nsid w:val="28B159BF"/>
    <w:multiLevelType w:val="hybridMultilevel"/>
    <w:tmpl w:val="2EA4D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295D198F"/>
    <w:multiLevelType w:val="hybridMultilevel"/>
    <w:tmpl w:val="8096675E"/>
    <w:lvl w:ilvl="0" w:tplc="ACC0E1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29CD5DA9"/>
    <w:multiLevelType w:val="hybridMultilevel"/>
    <w:tmpl w:val="AAFAE98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3">
    <w:nsid w:val="2A095AE7"/>
    <w:multiLevelType w:val="hybridMultilevel"/>
    <w:tmpl w:val="0C8A451A"/>
    <w:lvl w:ilvl="0" w:tplc="B85C2F08">
      <w:start w:val="1"/>
      <w:numFmt w:val="bullet"/>
      <w:lvlText w:val=""/>
      <w:lvlJc w:val="left"/>
      <w:pPr>
        <w:ind w:left="446" w:hanging="360"/>
      </w:pPr>
      <w:rPr>
        <w:rFonts w:ascii="Symbol" w:hAnsi="Symbol" w:hint="default"/>
      </w:rPr>
    </w:lvl>
    <w:lvl w:ilvl="1" w:tplc="04150003" w:tentative="1">
      <w:start w:val="1"/>
      <w:numFmt w:val="bullet"/>
      <w:lvlText w:val="o"/>
      <w:lvlJc w:val="left"/>
      <w:pPr>
        <w:ind w:left="1166" w:hanging="360"/>
      </w:pPr>
      <w:rPr>
        <w:rFonts w:ascii="Courier New" w:hAnsi="Courier New" w:cs="Courier New" w:hint="default"/>
      </w:rPr>
    </w:lvl>
    <w:lvl w:ilvl="2" w:tplc="04150005" w:tentative="1">
      <w:start w:val="1"/>
      <w:numFmt w:val="bullet"/>
      <w:lvlText w:val=""/>
      <w:lvlJc w:val="left"/>
      <w:pPr>
        <w:ind w:left="1886" w:hanging="360"/>
      </w:pPr>
      <w:rPr>
        <w:rFonts w:ascii="Wingdings" w:hAnsi="Wingdings" w:hint="default"/>
      </w:rPr>
    </w:lvl>
    <w:lvl w:ilvl="3" w:tplc="04150001" w:tentative="1">
      <w:start w:val="1"/>
      <w:numFmt w:val="bullet"/>
      <w:lvlText w:val=""/>
      <w:lvlJc w:val="left"/>
      <w:pPr>
        <w:ind w:left="2606" w:hanging="360"/>
      </w:pPr>
      <w:rPr>
        <w:rFonts w:ascii="Symbol" w:hAnsi="Symbol" w:hint="default"/>
      </w:rPr>
    </w:lvl>
    <w:lvl w:ilvl="4" w:tplc="04150003" w:tentative="1">
      <w:start w:val="1"/>
      <w:numFmt w:val="bullet"/>
      <w:lvlText w:val="o"/>
      <w:lvlJc w:val="left"/>
      <w:pPr>
        <w:ind w:left="3326" w:hanging="360"/>
      </w:pPr>
      <w:rPr>
        <w:rFonts w:ascii="Courier New" w:hAnsi="Courier New" w:cs="Courier New" w:hint="default"/>
      </w:rPr>
    </w:lvl>
    <w:lvl w:ilvl="5" w:tplc="04150005" w:tentative="1">
      <w:start w:val="1"/>
      <w:numFmt w:val="bullet"/>
      <w:lvlText w:val=""/>
      <w:lvlJc w:val="left"/>
      <w:pPr>
        <w:ind w:left="4046" w:hanging="360"/>
      </w:pPr>
      <w:rPr>
        <w:rFonts w:ascii="Wingdings" w:hAnsi="Wingdings" w:hint="default"/>
      </w:rPr>
    </w:lvl>
    <w:lvl w:ilvl="6" w:tplc="04150001" w:tentative="1">
      <w:start w:val="1"/>
      <w:numFmt w:val="bullet"/>
      <w:lvlText w:val=""/>
      <w:lvlJc w:val="left"/>
      <w:pPr>
        <w:ind w:left="4766" w:hanging="360"/>
      </w:pPr>
      <w:rPr>
        <w:rFonts w:ascii="Symbol" w:hAnsi="Symbol" w:hint="default"/>
      </w:rPr>
    </w:lvl>
    <w:lvl w:ilvl="7" w:tplc="04150003" w:tentative="1">
      <w:start w:val="1"/>
      <w:numFmt w:val="bullet"/>
      <w:lvlText w:val="o"/>
      <w:lvlJc w:val="left"/>
      <w:pPr>
        <w:ind w:left="5486" w:hanging="360"/>
      </w:pPr>
      <w:rPr>
        <w:rFonts w:ascii="Courier New" w:hAnsi="Courier New" w:cs="Courier New" w:hint="default"/>
      </w:rPr>
    </w:lvl>
    <w:lvl w:ilvl="8" w:tplc="04150005" w:tentative="1">
      <w:start w:val="1"/>
      <w:numFmt w:val="bullet"/>
      <w:lvlText w:val=""/>
      <w:lvlJc w:val="left"/>
      <w:pPr>
        <w:ind w:left="6206" w:hanging="360"/>
      </w:pPr>
      <w:rPr>
        <w:rFonts w:ascii="Wingdings" w:hAnsi="Wingdings" w:hint="default"/>
      </w:rPr>
    </w:lvl>
  </w:abstractNum>
  <w:abstractNum w:abstractNumId="144">
    <w:nsid w:val="2A7176A0"/>
    <w:multiLevelType w:val="hybridMultilevel"/>
    <w:tmpl w:val="6352DFB8"/>
    <w:lvl w:ilvl="0" w:tplc="B682449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5">
    <w:nsid w:val="2AB466BF"/>
    <w:multiLevelType w:val="hybridMultilevel"/>
    <w:tmpl w:val="BC94F5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2ADA34B8"/>
    <w:multiLevelType w:val="hybridMultilevel"/>
    <w:tmpl w:val="4A1C90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2B2D2445"/>
    <w:multiLevelType w:val="hybridMultilevel"/>
    <w:tmpl w:val="534A8FA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8">
    <w:nsid w:val="2B5925EC"/>
    <w:multiLevelType w:val="multilevel"/>
    <w:tmpl w:val="C45239FE"/>
    <w:lvl w:ilvl="0">
      <w:start w:val="1"/>
      <w:numFmt w:val="decimal"/>
      <w:lvlText w:val="%1."/>
      <w:lvlJc w:val="left"/>
      <w:pPr>
        <w:ind w:left="720" w:hanging="360"/>
      </w:pPr>
      <w:rPr>
        <w:rFonts w:ascii="Arial" w:hAnsi="Arial" w:cs="Arial" w:hint="default"/>
        <w:sz w:val="22"/>
        <w:szCs w:val="22"/>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nsid w:val="2BDB3128"/>
    <w:multiLevelType w:val="hybridMultilevel"/>
    <w:tmpl w:val="19565EDA"/>
    <w:lvl w:ilvl="0" w:tplc="A9F0E6D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2C8B05B9"/>
    <w:multiLevelType w:val="hybridMultilevel"/>
    <w:tmpl w:val="4CEC8F1A"/>
    <w:lvl w:ilvl="0" w:tplc="6146276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1">
    <w:nsid w:val="2CEE5CEA"/>
    <w:multiLevelType w:val="hybridMultilevel"/>
    <w:tmpl w:val="9724D18A"/>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2D8F0BFB"/>
    <w:multiLevelType w:val="hybridMultilevel"/>
    <w:tmpl w:val="5D724B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2DF01C6D"/>
    <w:multiLevelType w:val="multilevel"/>
    <w:tmpl w:val="4B4876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4">
    <w:nsid w:val="2E22091A"/>
    <w:multiLevelType w:val="hybridMultilevel"/>
    <w:tmpl w:val="D44C24DE"/>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2EBD363A"/>
    <w:multiLevelType w:val="hybridMultilevel"/>
    <w:tmpl w:val="02861FEE"/>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2EFD5586"/>
    <w:multiLevelType w:val="hybridMultilevel"/>
    <w:tmpl w:val="745441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2F1E42DC"/>
    <w:multiLevelType w:val="hybridMultilevel"/>
    <w:tmpl w:val="811CA9B8"/>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2F7F4E34"/>
    <w:multiLevelType w:val="hybridMultilevel"/>
    <w:tmpl w:val="DE7E3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2F8363CC"/>
    <w:multiLevelType w:val="hybridMultilevel"/>
    <w:tmpl w:val="2E168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2F935E76"/>
    <w:multiLevelType w:val="hybridMultilevel"/>
    <w:tmpl w:val="E3BC24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1">
    <w:nsid w:val="2FA338FB"/>
    <w:multiLevelType w:val="hybridMultilevel"/>
    <w:tmpl w:val="81C4A460"/>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62">
    <w:nsid w:val="2FD6650B"/>
    <w:multiLevelType w:val="hybridMultilevel"/>
    <w:tmpl w:val="42BEB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31536CC0"/>
    <w:multiLevelType w:val="hybridMultilevel"/>
    <w:tmpl w:val="AB78C4E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318B53A2"/>
    <w:multiLevelType w:val="hybridMultilevel"/>
    <w:tmpl w:val="8A5C6F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318D2CD5"/>
    <w:multiLevelType w:val="hybridMultilevel"/>
    <w:tmpl w:val="3364E7FA"/>
    <w:lvl w:ilvl="0" w:tplc="39C0F4F0">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nsid w:val="3253638B"/>
    <w:multiLevelType w:val="hybridMultilevel"/>
    <w:tmpl w:val="10304A6A"/>
    <w:lvl w:ilvl="0" w:tplc="39C0F4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32546F75"/>
    <w:multiLevelType w:val="hybridMultilevel"/>
    <w:tmpl w:val="4B4876F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32714957"/>
    <w:multiLevelType w:val="hybridMultilevel"/>
    <w:tmpl w:val="45C4CBB0"/>
    <w:lvl w:ilvl="0" w:tplc="04150019">
      <w:start w:val="1"/>
      <w:numFmt w:val="lowerLetter"/>
      <w:lvlText w:val="%1."/>
      <w:lvlJc w:val="left"/>
      <w:pPr>
        <w:ind w:left="3219" w:hanging="360"/>
      </w:pPr>
      <w:rPr>
        <w:rFonts w:hint="default"/>
        <w:b w:val="0"/>
      </w:rPr>
    </w:lvl>
    <w:lvl w:ilvl="1" w:tplc="04150019">
      <w:start w:val="1"/>
      <w:numFmt w:val="lowerLetter"/>
      <w:lvlText w:val="%2."/>
      <w:lvlJc w:val="left"/>
      <w:pPr>
        <w:ind w:left="3939" w:hanging="360"/>
      </w:pPr>
    </w:lvl>
    <w:lvl w:ilvl="2" w:tplc="0415001B" w:tentative="1">
      <w:start w:val="1"/>
      <w:numFmt w:val="lowerRoman"/>
      <w:lvlText w:val="%3."/>
      <w:lvlJc w:val="right"/>
      <w:pPr>
        <w:ind w:left="4659" w:hanging="180"/>
      </w:pPr>
    </w:lvl>
    <w:lvl w:ilvl="3" w:tplc="0415000F" w:tentative="1">
      <w:start w:val="1"/>
      <w:numFmt w:val="decimal"/>
      <w:lvlText w:val="%4."/>
      <w:lvlJc w:val="left"/>
      <w:pPr>
        <w:ind w:left="5379" w:hanging="360"/>
      </w:pPr>
    </w:lvl>
    <w:lvl w:ilvl="4" w:tplc="04150019" w:tentative="1">
      <w:start w:val="1"/>
      <w:numFmt w:val="lowerLetter"/>
      <w:lvlText w:val="%5."/>
      <w:lvlJc w:val="left"/>
      <w:pPr>
        <w:ind w:left="6099" w:hanging="360"/>
      </w:pPr>
    </w:lvl>
    <w:lvl w:ilvl="5" w:tplc="0415001B" w:tentative="1">
      <w:start w:val="1"/>
      <w:numFmt w:val="lowerRoman"/>
      <w:lvlText w:val="%6."/>
      <w:lvlJc w:val="right"/>
      <w:pPr>
        <w:ind w:left="6819" w:hanging="180"/>
      </w:pPr>
    </w:lvl>
    <w:lvl w:ilvl="6" w:tplc="0415000F" w:tentative="1">
      <w:start w:val="1"/>
      <w:numFmt w:val="decimal"/>
      <w:lvlText w:val="%7."/>
      <w:lvlJc w:val="left"/>
      <w:pPr>
        <w:ind w:left="7539" w:hanging="360"/>
      </w:pPr>
    </w:lvl>
    <w:lvl w:ilvl="7" w:tplc="04150019" w:tentative="1">
      <w:start w:val="1"/>
      <w:numFmt w:val="lowerLetter"/>
      <w:lvlText w:val="%8."/>
      <w:lvlJc w:val="left"/>
      <w:pPr>
        <w:ind w:left="8259" w:hanging="360"/>
      </w:pPr>
    </w:lvl>
    <w:lvl w:ilvl="8" w:tplc="0415001B" w:tentative="1">
      <w:start w:val="1"/>
      <w:numFmt w:val="lowerRoman"/>
      <w:lvlText w:val="%9."/>
      <w:lvlJc w:val="right"/>
      <w:pPr>
        <w:ind w:left="8979" w:hanging="180"/>
      </w:pPr>
    </w:lvl>
  </w:abstractNum>
  <w:abstractNum w:abstractNumId="169">
    <w:nsid w:val="32AE68BB"/>
    <w:multiLevelType w:val="hybridMultilevel"/>
    <w:tmpl w:val="1342421E"/>
    <w:lvl w:ilvl="0" w:tplc="0415000F">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0">
    <w:nsid w:val="32C86749"/>
    <w:multiLevelType w:val="hybridMultilevel"/>
    <w:tmpl w:val="0014635A"/>
    <w:lvl w:ilvl="0" w:tplc="04150001">
      <w:start w:val="1"/>
      <w:numFmt w:val="bullet"/>
      <w:lvlText w:val=""/>
      <w:lvlJc w:val="left"/>
      <w:pPr>
        <w:ind w:left="803" w:hanging="360"/>
      </w:pPr>
      <w:rPr>
        <w:rFonts w:ascii="Symbol" w:hAnsi="Symbol" w:hint="default"/>
      </w:rPr>
    </w:lvl>
    <w:lvl w:ilvl="1" w:tplc="04150003" w:tentative="1">
      <w:start w:val="1"/>
      <w:numFmt w:val="bullet"/>
      <w:lvlText w:val="o"/>
      <w:lvlJc w:val="left"/>
      <w:pPr>
        <w:ind w:left="1523" w:hanging="360"/>
      </w:pPr>
      <w:rPr>
        <w:rFonts w:ascii="Courier New" w:hAnsi="Courier New" w:cs="Courier New" w:hint="default"/>
      </w:rPr>
    </w:lvl>
    <w:lvl w:ilvl="2" w:tplc="04150005" w:tentative="1">
      <w:start w:val="1"/>
      <w:numFmt w:val="bullet"/>
      <w:lvlText w:val=""/>
      <w:lvlJc w:val="left"/>
      <w:pPr>
        <w:ind w:left="2243" w:hanging="360"/>
      </w:pPr>
      <w:rPr>
        <w:rFonts w:ascii="Wingdings" w:hAnsi="Wingdings" w:hint="default"/>
      </w:rPr>
    </w:lvl>
    <w:lvl w:ilvl="3" w:tplc="04150001" w:tentative="1">
      <w:start w:val="1"/>
      <w:numFmt w:val="bullet"/>
      <w:lvlText w:val=""/>
      <w:lvlJc w:val="left"/>
      <w:pPr>
        <w:ind w:left="2963" w:hanging="360"/>
      </w:pPr>
      <w:rPr>
        <w:rFonts w:ascii="Symbol" w:hAnsi="Symbol" w:hint="default"/>
      </w:rPr>
    </w:lvl>
    <w:lvl w:ilvl="4" w:tplc="04150003" w:tentative="1">
      <w:start w:val="1"/>
      <w:numFmt w:val="bullet"/>
      <w:lvlText w:val="o"/>
      <w:lvlJc w:val="left"/>
      <w:pPr>
        <w:ind w:left="3683" w:hanging="360"/>
      </w:pPr>
      <w:rPr>
        <w:rFonts w:ascii="Courier New" w:hAnsi="Courier New" w:cs="Courier New" w:hint="default"/>
      </w:rPr>
    </w:lvl>
    <w:lvl w:ilvl="5" w:tplc="04150005" w:tentative="1">
      <w:start w:val="1"/>
      <w:numFmt w:val="bullet"/>
      <w:lvlText w:val=""/>
      <w:lvlJc w:val="left"/>
      <w:pPr>
        <w:ind w:left="4403" w:hanging="360"/>
      </w:pPr>
      <w:rPr>
        <w:rFonts w:ascii="Wingdings" w:hAnsi="Wingdings" w:hint="default"/>
      </w:rPr>
    </w:lvl>
    <w:lvl w:ilvl="6" w:tplc="04150001" w:tentative="1">
      <w:start w:val="1"/>
      <w:numFmt w:val="bullet"/>
      <w:lvlText w:val=""/>
      <w:lvlJc w:val="left"/>
      <w:pPr>
        <w:ind w:left="5123" w:hanging="360"/>
      </w:pPr>
      <w:rPr>
        <w:rFonts w:ascii="Symbol" w:hAnsi="Symbol" w:hint="default"/>
      </w:rPr>
    </w:lvl>
    <w:lvl w:ilvl="7" w:tplc="04150003" w:tentative="1">
      <w:start w:val="1"/>
      <w:numFmt w:val="bullet"/>
      <w:lvlText w:val="o"/>
      <w:lvlJc w:val="left"/>
      <w:pPr>
        <w:ind w:left="5843" w:hanging="360"/>
      </w:pPr>
      <w:rPr>
        <w:rFonts w:ascii="Courier New" w:hAnsi="Courier New" w:cs="Courier New" w:hint="default"/>
      </w:rPr>
    </w:lvl>
    <w:lvl w:ilvl="8" w:tplc="04150005" w:tentative="1">
      <w:start w:val="1"/>
      <w:numFmt w:val="bullet"/>
      <w:lvlText w:val=""/>
      <w:lvlJc w:val="left"/>
      <w:pPr>
        <w:ind w:left="6563" w:hanging="360"/>
      </w:pPr>
      <w:rPr>
        <w:rFonts w:ascii="Wingdings" w:hAnsi="Wingdings" w:hint="default"/>
      </w:rPr>
    </w:lvl>
  </w:abstractNum>
  <w:abstractNum w:abstractNumId="171">
    <w:nsid w:val="33323102"/>
    <w:multiLevelType w:val="hybridMultilevel"/>
    <w:tmpl w:val="C7A236A0"/>
    <w:lvl w:ilvl="0" w:tplc="B3B491FE">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172">
    <w:nsid w:val="33AA3DC7"/>
    <w:multiLevelType w:val="hybridMultilevel"/>
    <w:tmpl w:val="6E646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344874F2"/>
    <w:multiLevelType w:val="hybridMultilevel"/>
    <w:tmpl w:val="989ACC5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nsid w:val="34795257"/>
    <w:multiLevelType w:val="hybridMultilevel"/>
    <w:tmpl w:val="43488ECE"/>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34805C8E"/>
    <w:multiLevelType w:val="hybridMultilevel"/>
    <w:tmpl w:val="F852F11C"/>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34A01B7D"/>
    <w:multiLevelType w:val="hybridMultilevel"/>
    <w:tmpl w:val="67B0402A"/>
    <w:lvl w:ilvl="0" w:tplc="07C46272">
      <w:start w:val="1"/>
      <w:numFmt w:val="bullet"/>
      <w:lvlText w:val=""/>
      <w:lvlJc w:val="left"/>
      <w:pPr>
        <w:ind w:left="720" w:hanging="360"/>
      </w:pPr>
      <w:rPr>
        <w:rFonts w:ascii="Symbol" w:hAnsi="Symbol" w:hint="default"/>
      </w:rPr>
    </w:lvl>
    <w:lvl w:ilvl="1" w:tplc="B682449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34A97C4E"/>
    <w:multiLevelType w:val="hybridMultilevel"/>
    <w:tmpl w:val="FAE6FA58"/>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34D87699"/>
    <w:multiLevelType w:val="hybridMultilevel"/>
    <w:tmpl w:val="3BAC7D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34D91FB0"/>
    <w:multiLevelType w:val="hybridMultilevel"/>
    <w:tmpl w:val="BEECE46A"/>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355371DE"/>
    <w:multiLevelType w:val="hybridMultilevel"/>
    <w:tmpl w:val="11D0BC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nsid w:val="357E6265"/>
    <w:multiLevelType w:val="hybridMultilevel"/>
    <w:tmpl w:val="DC9E12F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2">
    <w:nsid w:val="35B64911"/>
    <w:multiLevelType w:val="hybridMultilevel"/>
    <w:tmpl w:val="9B8E244C"/>
    <w:lvl w:ilvl="0" w:tplc="42A879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35CE4FAF"/>
    <w:multiLevelType w:val="hybridMultilevel"/>
    <w:tmpl w:val="10E2EF4C"/>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362E37B6"/>
    <w:multiLevelType w:val="hybridMultilevel"/>
    <w:tmpl w:val="20B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nsid w:val="365E6FEE"/>
    <w:multiLevelType w:val="hybridMultilevel"/>
    <w:tmpl w:val="9006C5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nsid w:val="37015FE4"/>
    <w:multiLevelType w:val="hybridMultilevel"/>
    <w:tmpl w:val="95B2486A"/>
    <w:lvl w:ilvl="0" w:tplc="7BDC44A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37421C0D"/>
    <w:multiLevelType w:val="hybridMultilevel"/>
    <w:tmpl w:val="986269A6"/>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374B6C55"/>
    <w:multiLevelType w:val="hybridMultilevel"/>
    <w:tmpl w:val="BEFA37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375031E9"/>
    <w:multiLevelType w:val="hybridMultilevel"/>
    <w:tmpl w:val="8514F0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3778447B"/>
    <w:multiLevelType w:val="hybridMultilevel"/>
    <w:tmpl w:val="0938F6C4"/>
    <w:lvl w:ilvl="0" w:tplc="D0669A54">
      <w:start w:val="1"/>
      <w:numFmt w:val="lowerLetter"/>
      <w:lvlText w:val="%1)"/>
      <w:lvlJc w:val="left"/>
      <w:pPr>
        <w:ind w:left="1153" w:hanging="360"/>
      </w:pPr>
      <w:rPr>
        <w:rFonts w:hint="default"/>
      </w:r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191">
    <w:nsid w:val="37B3005B"/>
    <w:multiLevelType w:val="hybridMultilevel"/>
    <w:tmpl w:val="9ADECA2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381377EE"/>
    <w:multiLevelType w:val="hybridMultilevel"/>
    <w:tmpl w:val="53AEB34A"/>
    <w:lvl w:ilvl="0" w:tplc="6B005024">
      <w:start w:val="1"/>
      <w:numFmt w:val="lowerLetter"/>
      <w:lvlText w:val="%1."/>
      <w:lvlJc w:val="left"/>
      <w:pPr>
        <w:tabs>
          <w:tab w:val="num" w:pos="397"/>
        </w:tabs>
        <w:ind w:left="397" w:hanging="397"/>
      </w:pPr>
      <w:rPr>
        <w:rFonts w:ascii="Garamond" w:hAnsi="Garamond" w:cs="Times New Roman" w:hint="default"/>
        <w:b w:val="0"/>
        <w:bCs w:val="0"/>
        <w:i w:val="0"/>
        <w:iCs w:val="0"/>
        <w:caps w:val="0"/>
        <w:strike w:val="0"/>
        <w:dstrike w:val="0"/>
        <w:vanish w:val="0"/>
        <w:webHidden w:val="0"/>
        <w:u w:val="none"/>
        <w:effect w:val="none"/>
        <w:specVanish w:val="0"/>
      </w:rPr>
    </w:lvl>
    <w:lvl w:ilvl="1" w:tplc="598A57B6">
      <w:start w:val="1"/>
      <w:numFmt w:val="bullet"/>
      <w:lvlText w:val=""/>
      <w:lvlJc w:val="left"/>
      <w:pPr>
        <w:tabs>
          <w:tab w:val="num" w:pos="794"/>
        </w:tabs>
        <w:ind w:left="794" w:hanging="397"/>
      </w:pPr>
      <w:rPr>
        <w:rFonts w:ascii="Symbol" w:hAnsi="Symbol" w:hint="default"/>
        <w:b w:val="0"/>
        <w:bCs w:val="0"/>
        <w:i w:val="0"/>
        <w:iCs w:val="0"/>
        <w:caps w:val="0"/>
        <w:strike w:val="0"/>
        <w:dstrike w:val="0"/>
        <w:vanish w:val="0"/>
        <w:webHidden w:val="0"/>
        <w:sz w:val="16"/>
        <w:u w:val="none"/>
        <w:effect w:val="none"/>
        <w:specVanish w:val="0"/>
      </w:rPr>
    </w:lvl>
    <w:lvl w:ilvl="2" w:tplc="13586D3C">
      <w:start w:val="1"/>
      <w:numFmt w:val="lowerLetter"/>
      <w:lvlText w:val="%3."/>
      <w:lvlJc w:val="left"/>
      <w:pPr>
        <w:tabs>
          <w:tab w:val="num" w:pos="1191"/>
        </w:tabs>
        <w:ind w:left="1191" w:hanging="397"/>
      </w:pPr>
      <w:rPr>
        <w:b w:val="0"/>
        <w:i w:val="0"/>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3">
    <w:nsid w:val="38D45EA2"/>
    <w:multiLevelType w:val="hybridMultilevel"/>
    <w:tmpl w:val="58F8BF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38F958AF"/>
    <w:multiLevelType w:val="hybridMultilevel"/>
    <w:tmpl w:val="0AEE90C0"/>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390D5B17"/>
    <w:multiLevelType w:val="hybridMultilevel"/>
    <w:tmpl w:val="94609526"/>
    <w:lvl w:ilvl="0" w:tplc="39C0F4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39716DDA"/>
    <w:multiLevelType w:val="hybridMultilevel"/>
    <w:tmpl w:val="3CFAD37C"/>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3A307270"/>
    <w:multiLevelType w:val="hybridMultilevel"/>
    <w:tmpl w:val="5A3AFE2A"/>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3A452810"/>
    <w:multiLevelType w:val="hybridMultilevel"/>
    <w:tmpl w:val="403CB3C6"/>
    <w:lvl w:ilvl="0" w:tplc="7E8C2FC0">
      <w:start w:val="1"/>
      <w:numFmt w:val="bullet"/>
      <w:lvlText w:val=""/>
      <w:lvlJc w:val="left"/>
      <w:pPr>
        <w:ind w:left="743" w:hanging="360"/>
      </w:pPr>
      <w:rPr>
        <w:rFonts w:ascii="Symbol" w:hAnsi="Symbol" w:hint="default"/>
      </w:rPr>
    </w:lvl>
    <w:lvl w:ilvl="1" w:tplc="8F2033F2">
      <w:start w:val="1"/>
      <w:numFmt w:val="bullet"/>
      <w:lvlText w:val=""/>
      <w:lvlJc w:val="left"/>
      <w:pPr>
        <w:ind w:left="1463" w:hanging="360"/>
      </w:pPr>
      <w:rPr>
        <w:rFonts w:ascii="Symbol" w:hAnsi="Symbol"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99">
    <w:nsid w:val="3A811E86"/>
    <w:multiLevelType w:val="hybridMultilevel"/>
    <w:tmpl w:val="83FE419C"/>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nsid w:val="3ACC6975"/>
    <w:multiLevelType w:val="hybridMultilevel"/>
    <w:tmpl w:val="8BDC1870"/>
    <w:lvl w:ilvl="0" w:tplc="DB56FCCA">
      <w:start w:val="1"/>
      <w:numFmt w:val="decimal"/>
      <w:lvlText w:val="%1."/>
      <w:lvlJc w:val="left"/>
      <w:pPr>
        <w:ind w:left="360" w:hanging="360"/>
      </w:pPr>
      <w:rPr>
        <w:rFonts w:hint="default"/>
      </w:rPr>
    </w:lvl>
    <w:lvl w:ilvl="1" w:tplc="D264D5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3B864161"/>
    <w:multiLevelType w:val="hybridMultilevel"/>
    <w:tmpl w:val="5A3AFE2A"/>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3C4018EE"/>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3CA54737"/>
    <w:multiLevelType w:val="hybridMultilevel"/>
    <w:tmpl w:val="B7FCD31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3CCB0AEB"/>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3CD85EC0"/>
    <w:multiLevelType w:val="hybridMultilevel"/>
    <w:tmpl w:val="10E2EF4C"/>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3DC26D6E"/>
    <w:multiLevelType w:val="hybridMultilevel"/>
    <w:tmpl w:val="01F20B28"/>
    <w:lvl w:ilvl="0" w:tplc="196EEFF0">
      <w:start w:val="1"/>
      <w:numFmt w:val="decimal"/>
      <w:lvlText w:val="%1."/>
      <w:lvlJc w:val="left"/>
      <w:pPr>
        <w:tabs>
          <w:tab w:val="num" w:pos="720"/>
        </w:tabs>
        <w:ind w:left="720" w:hanging="360"/>
      </w:pPr>
    </w:lvl>
    <w:lvl w:ilvl="1" w:tplc="88E0A324" w:tentative="1">
      <w:start w:val="1"/>
      <w:numFmt w:val="decimal"/>
      <w:lvlText w:val="%2."/>
      <w:lvlJc w:val="left"/>
      <w:pPr>
        <w:tabs>
          <w:tab w:val="num" w:pos="1440"/>
        </w:tabs>
        <w:ind w:left="1440" w:hanging="360"/>
      </w:pPr>
    </w:lvl>
    <w:lvl w:ilvl="2" w:tplc="19EA8D16" w:tentative="1">
      <w:start w:val="1"/>
      <w:numFmt w:val="decimal"/>
      <w:lvlText w:val="%3."/>
      <w:lvlJc w:val="left"/>
      <w:pPr>
        <w:tabs>
          <w:tab w:val="num" w:pos="2160"/>
        </w:tabs>
        <w:ind w:left="2160" w:hanging="360"/>
      </w:pPr>
    </w:lvl>
    <w:lvl w:ilvl="3" w:tplc="0B6C7AAC" w:tentative="1">
      <w:start w:val="1"/>
      <w:numFmt w:val="decimal"/>
      <w:lvlText w:val="%4."/>
      <w:lvlJc w:val="left"/>
      <w:pPr>
        <w:tabs>
          <w:tab w:val="num" w:pos="2880"/>
        </w:tabs>
        <w:ind w:left="2880" w:hanging="360"/>
      </w:pPr>
    </w:lvl>
    <w:lvl w:ilvl="4" w:tplc="8C1219BA" w:tentative="1">
      <w:start w:val="1"/>
      <w:numFmt w:val="decimal"/>
      <w:lvlText w:val="%5."/>
      <w:lvlJc w:val="left"/>
      <w:pPr>
        <w:tabs>
          <w:tab w:val="num" w:pos="3600"/>
        </w:tabs>
        <w:ind w:left="3600" w:hanging="360"/>
      </w:pPr>
    </w:lvl>
    <w:lvl w:ilvl="5" w:tplc="3D22A7FA" w:tentative="1">
      <w:start w:val="1"/>
      <w:numFmt w:val="decimal"/>
      <w:lvlText w:val="%6."/>
      <w:lvlJc w:val="left"/>
      <w:pPr>
        <w:tabs>
          <w:tab w:val="num" w:pos="4320"/>
        </w:tabs>
        <w:ind w:left="4320" w:hanging="360"/>
      </w:pPr>
    </w:lvl>
    <w:lvl w:ilvl="6" w:tplc="9A9CD216" w:tentative="1">
      <w:start w:val="1"/>
      <w:numFmt w:val="decimal"/>
      <w:lvlText w:val="%7."/>
      <w:lvlJc w:val="left"/>
      <w:pPr>
        <w:tabs>
          <w:tab w:val="num" w:pos="5040"/>
        </w:tabs>
        <w:ind w:left="5040" w:hanging="360"/>
      </w:pPr>
    </w:lvl>
    <w:lvl w:ilvl="7" w:tplc="3E98D3A4" w:tentative="1">
      <w:start w:val="1"/>
      <w:numFmt w:val="decimal"/>
      <w:lvlText w:val="%8."/>
      <w:lvlJc w:val="left"/>
      <w:pPr>
        <w:tabs>
          <w:tab w:val="num" w:pos="5760"/>
        </w:tabs>
        <w:ind w:left="5760" w:hanging="360"/>
      </w:pPr>
    </w:lvl>
    <w:lvl w:ilvl="8" w:tplc="BCE66828" w:tentative="1">
      <w:start w:val="1"/>
      <w:numFmt w:val="decimal"/>
      <w:lvlText w:val="%9."/>
      <w:lvlJc w:val="left"/>
      <w:pPr>
        <w:tabs>
          <w:tab w:val="num" w:pos="6480"/>
        </w:tabs>
        <w:ind w:left="6480" w:hanging="360"/>
      </w:pPr>
    </w:lvl>
  </w:abstractNum>
  <w:abstractNum w:abstractNumId="207">
    <w:nsid w:val="3E6A3A2C"/>
    <w:multiLevelType w:val="hybridMultilevel"/>
    <w:tmpl w:val="DC5EB49A"/>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3E8063AD"/>
    <w:multiLevelType w:val="hybridMultilevel"/>
    <w:tmpl w:val="68006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nsid w:val="3ED821BD"/>
    <w:multiLevelType w:val="hybridMultilevel"/>
    <w:tmpl w:val="166C8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3FE31B80"/>
    <w:multiLevelType w:val="hybridMultilevel"/>
    <w:tmpl w:val="66900DAA"/>
    <w:lvl w:ilvl="0" w:tplc="04150001">
      <w:start w:val="1"/>
      <w:numFmt w:val="bullet"/>
      <w:lvlText w:val=""/>
      <w:lvlJc w:val="left"/>
      <w:pPr>
        <w:ind w:left="964" w:hanging="360"/>
      </w:pPr>
      <w:rPr>
        <w:rFonts w:ascii="Symbol" w:hAnsi="Symbol" w:hint="default"/>
      </w:rPr>
    </w:lvl>
    <w:lvl w:ilvl="1" w:tplc="04150003" w:tentative="1">
      <w:start w:val="1"/>
      <w:numFmt w:val="bullet"/>
      <w:lvlText w:val="o"/>
      <w:lvlJc w:val="left"/>
      <w:pPr>
        <w:ind w:left="1684" w:hanging="360"/>
      </w:pPr>
      <w:rPr>
        <w:rFonts w:ascii="Courier New" w:hAnsi="Courier New" w:cs="Courier New" w:hint="default"/>
      </w:rPr>
    </w:lvl>
    <w:lvl w:ilvl="2" w:tplc="04150005" w:tentative="1">
      <w:start w:val="1"/>
      <w:numFmt w:val="bullet"/>
      <w:lvlText w:val=""/>
      <w:lvlJc w:val="left"/>
      <w:pPr>
        <w:ind w:left="2404" w:hanging="360"/>
      </w:pPr>
      <w:rPr>
        <w:rFonts w:ascii="Wingdings" w:hAnsi="Wingdings" w:hint="default"/>
      </w:rPr>
    </w:lvl>
    <w:lvl w:ilvl="3" w:tplc="04150001" w:tentative="1">
      <w:start w:val="1"/>
      <w:numFmt w:val="bullet"/>
      <w:lvlText w:val=""/>
      <w:lvlJc w:val="left"/>
      <w:pPr>
        <w:ind w:left="3124" w:hanging="360"/>
      </w:pPr>
      <w:rPr>
        <w:rFonts w:ascii="Symbol" w:hAnsi="Symbol" w:hint="default"/>
      </w:rPr>
    </w:lvl>
    <w:lvl w:ilvl="4" w:tplc="04150003" w:tentative="1">
      <w:start w:val="1"/>
      <w:numFmt w:val="bullet"/>
      <w:lvlText w:val="o"/>
      <w:lvlJc w:val="left"/>
      <w:pPr>
        <w:ind w:left="3844" w:hanging="360"/>
      </w:pPr>
      <w:rPr>
        <w:rFonts w:ascii="Courier New" w:hAnsi="Courier New" w:cs="Courier New" w:hint="default"/>
      </w:rPr>
    </w:lvl>
    <w:lvl w:ilvl="5" w:tplc="04150005" w:tentative="1">
      <w:start w:val="1"/>
      <w:numFmt w:val="bullet"/>
      <w:lvlText w:val=""/>
      <w:lvlJc w:val="left"/>
      <w:pPr>
        <w:ind w:left="4564" w:hanging="360"/>
      </w:pPr>
      <w:rPr>
        <w:rFonts w:ascii="Wingdings" w:hAnsi="Wingdings" w:hint="default"/>
      </w:rPr>
    </w:lvl>
    <w:lvl w:ilvl="6" w:tplc="04150001" w:tentative="1">
      <w:start w:val="1"/>
      <w:numFmt w:val="bullet"/>
      <w:lvlText w:val=""/>
      <w:lvlJc w:val="left"/>
      <w:pPr>
        <w:ind w:left="5284" w:hanging="360"/>
      </w:pPr>
      <w:rPr>
        <w:rFonts w:ascii="Symbol" w:hAnsi="Symbol" w:hint="default"/>
      </w:rPr>
    </w:lvl>
    <w:lvl w:ilvl="7" w:tplc="04150003" w:tentative="1">
      <w:start w:val="1"/>
      <w:numFmt w:val="bullet"/>
      <w:lvlText w:val="o"/>
      <w:lvlJc w:val="left"/>
      <w:pPr>
        <w:ind w:left="6004" w:hanging="360"/>
      </w:pPr>
      <w:rPr>
        <w:rFonts w:ascii="Courier New" w:hAnsi="Courier New" w:cs="Courier New" w:hint="default"/>
      </w:rPr>
    </w:lvl>
    <w:lvl w:ilvl="8" w:tplc="04150005" w:tentative="1">
      <w:start w:val="1"/>
      <w:numFmt w:val="bullet"/>
      <w:lvlText w:val=""/>
      <w:lvlJc w:val="left"/>
      <w:pPr>
        <w:ind w:left="6724" w:hanging="360"/>
      </w:pPr>
      <w:rPr>
        <w:rFonts w:ascii="Wingdings" w:hAnsi="Wingdings" w:hint="default"/>
      </w:rPr>
    </w:lvl>
  </w:abstractNum>
  <w:abstractNum w:abstractNumId="211">
    <w:nsid w:val="3FF026C1"/>
    <w:multiLevelType w:val="hybridMultilevel"/>
    <w:tmpl w:val="C1D824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2">
    <w:nsid w:val="40221136"/>
    <w:multiLevelType w:val="hybridMultilevel"/>
    <w:tmpl w:val="D5FCD0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40316753"/>
    <w:multiLevelType w:val="hybridMultilevel"/>
    <w:tmpl w:val="7312D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nsid w:val="40845AA0"/>
    <w:multiLevelType w:val="hybridMultilevel"/>
    <w:tmpl w:val="C5141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nsid w:val="408C04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nsid w:val="40E0135A"/>
    <w:multiLevelType w:val="hybridMultilevel"/>
    <w:tmpl w:val="385A3A64"/>
    <w:lvl w:ilvl="0" w:tplc="04150001">
      <w:start w:val="1"/>
      <w:numFmt w:val="bullet"/>
      <w:lvlText w:val=""/>
      <w:lvlJc w:val="left"/>
      <w:pPr>
        <w:ind w:left="803" w:hanging="360"/>
      </w:pPr>
      <w:rPr>
        <w:rFonts w:ascii="Symbol" w:hAnsi="Symbol" w:hint="default"/>
      </w:rPr>
    </w:lvl>
    <w:lvl w:ilvl="1" w:tplc="04150003" w:tentative="1">
      <w:start w:val="1"/>
      <w:numFmt w:val="bullet"/>
      <w:lvlText w:val="o"/>
      <w:lvlJc w:val="left"/>
      <w:pPr>
        <w:ind w:left="1523" w:hanging="360"/>
      </w:pPr>
      <w:rPr>
        <w:rFonts w:ascii="Courier New" w:hAnsi="Courier New" w:cs="Courier New" w:hint="default"/>
      </w:rPr>
    </w:lvl>
    <w:lvl w:ilvl="2" w:tplc="04150005" w:tentative="1">
      <w:start w:val="1"/>
      <w:numFmt w:val="bullet"/>
      <w:lvlText w:val=""/>
      <w:lvlJc w:val="left"/>
      <w:pPr>
        <w:ind w:left="2243" w:hanging="360"/>
      </w:pPr>
      <w:rPr>
        <w:rFonts w:ascii="Wingdings" w:hAnsi="Wingdings" w:hint="default"/>
      </w:rPr>
    </w:lvl>
    <w:lvl w:ilvl="3" w:tplc="04150001" w:tentative="1">
      <w:start w:val="1"/>
      <w:numFmt w:val="bullet"/>
      <w:lvlText w:val=""/>
      <w:lvlJc w:val="left"/>
      <w:pPr>
        <w:ind w:left="2963" w:hanging="360"/>
      </w:pPr>
      <w:rPr>
        <w:rFonts w:ascii="Symbol" w:hAnsi="Symbol" w:hint="default"/>
      </w:rPr>
    </w:lvl>
    <w:lvl w:ilvl="4" w:tplc="04150003" w:tentative="1">
      <w:start w:val="1"/>
      <w:numFmt w:val="bullet"/>
      <w:lvlText w:val="o"/>
      <w:lvlJc w:val="left"/>
      <w:pPr>
        <w:ind w:left="3683" w:hanging="360"/>
      </w:pPr>
      <w:rPr>
        <w:rFonts w:ascii="Courier New" w:hAnsi="Courier New" w:cs="Courier New" w:hint="default"/>
      </w:rPr>
    </w:lvl>
    <w:lvl w:ilvl="5" w:tplc="04150005" w:tentative="1">
      <w:start w:val="1"/>
      <w:numFmt w:val="bullet"/>
      <w:lvlText w:val=""/>
      <w:lvlJc w:val="left"/>
      <w:pPr>
        <w:ind w:left="4403" w:hanging="360"/>
      </w:pPr>
      <w:rPr>
        <w:rFonts w:ascii="Wingdings" w:hAnsi="Wingdings" w:hint="default"/>
      </w:rPr>
    </w:lvl>
    <w:lvl w:ilvl="6" w:tplc="04150001" w:tentative="1">
      <w:start w:val="1"/>
      <w:numFmt w:val="bullet"/>
      <w:lvlText w:val=""/>
      <w:lvlJc w:val="left"/>
      <w:pPr>
        <w:ind w:left="5123" w:hanging="360"/>
      </w:pPr>
      <w:rPr>
        <w:rFonts w:ascii="Symbol" w:hAnsi="Symbol" w:hint="default"/>
      </w:rPr>
    </w:lvl>
    <w:lvl w:ilvl="7" w:tplc="04150003" w:tentative="1">
      <w:start w:val="1"/>
      <w:numFmt w:val="bullet"/>
      <w:lvlText w:val="o"/>
      <w:lvlJc w:val="left"/>
      <w:pPr>
        <w:ind w:left="5843" w:hanging="360"/>
      </w:pPr>
      <w:rPr>
        <w:rFonts w:ascii="Courier New" w:hAnsi="Courier New" w:cs="Courier New" w:hint="default"/>
      </w:rPr>
    </w:lvl>
    <w:lvl w:ilvl="8" w:tplc="04150005" w:tentative="1">
      <w:start w:val="1"/>
      <w:numFmt w:val="bullet"/>
      <w:lvlText w:val=""/>
      <w:lvlJc w:val="left"/>
      <w:pPr>
        <w:ind w:left="6563" w:hanging="360"/>
      </w:pPr>
      <w:rPr>
        <w:rFonts w:ascii="Wingdings" w:hAnsi="Wingdings" w:hint="default"/>
      </w:rPr>
    </w:lvl>
  </w:abstractNum>
  <w:abstractNum w:abstractNumId="217">
    <w:nsid w:val="40ED0FCE"/>
    <w:multiLevelType w:val="multilevel"/>
    <w:tmpl w:val="19FE720C"/>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center"/>
      <w:pPr>
        <w:tabs>
          <w:tab w:val="num" w:pos="1440"/>
        </w:tabs>
        <w:ind w:left="1627" w:hanging="547"/>
      </w:pPr>
      <w:rPr>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8">
    <w:nsid w:val="40F96179"/>
    <w:multiLevelType w:val="hybridMultilevel"/>
    <w:tmpl w:val="6A547F3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9">
    <w:nsid w:val="410A603D"/>
    <w:multiLevelType w:val="hybridMultilevel"/>
    <w:tmpl w:val="A0148F7C"/>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nsid w:val="41104567"/>
    <w:multiLevelType w:val="multilevel"/>
    <w:tmpl w:val="76B4792E"/>
    <w:lvl w:ilvl="0">
      <w:start w:val="1"/>
      <w:numFmt w:val="lowerLetter"/>
      <w:lvlText w:val="%1"/>
      <w:lvlJc w:val="left"/>
      <w:pPr>
        <w:ind w:left="397" w:hanging="397"/>
      </w:pPr>
      <w:rPr>
        <w:b w:val="0"/>
        <w:bCs w:val="0"/>
        <w:i w:val="0"/>
        <w:iCs w:val="0"/>
        <w:caps w:val="0"/>
        <w:smallCaps w:val="0"/>
        <w:strike w:val="0"/>
        <w:dstrike w:val="0"/>
        <w:vanish w:val="0"/>
        <w:u w:val="none"/>
        <w:effect w:val="none"/>
      </w:rPr>
    </w:lvl>
    <w:lvl w:ilvl="1">
      <w:start w:val="1"/>
      <w:numFmt w:val="bullet"/>
      <w:lvlText w:val=""/>
      <w:lvlJc w:val="left"/>
      <w:pPr>
        <w:ind w:left="794" w:hanging="397"/>
      </w:pPr>
      <w:rPr>
        <w:rFonts w:ascii="Symbol" w:hAnsi="Symbol" w:cs="Symbol" w:hint="default"/>
        <w:b w:val="0"/>
        <w:bCs w:val="0"/>
        <w:i w:val="0"/>
        <w:iCs w:val="0"/>
        <w:caps w:val="0"/>
        <w:smallCaps w:val="0"/>
        <w:strike w:val="0"/>
        <w:dstrike w:val="0"/>
        <w:vanish w:val="0"/>
        <w:sz w:val="16"/>
        <w:u w:val="none"/>
        <w:effect w:val="none"/>
      </w:rPr>
    </w:lvl>
    <w:lvl w:ilvl="2">
      <w:start w:val="1"/>
      <w:numFmt w:val="lowerLetter"/>
      <w:lvlText w:val="%3"/>
      <w:lvlJc w:val="left"/>
      <w:pPr>
        <w:ind w:left="1191" w:hanging="397"/>
      </w:pPr>
      <w:rPr>
        <w:b w:val="0"/>
        <w:i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1">
    <w:nsid w:val="41104578"/>
    <w:multiLevelType w:val="hybridMultilevel"/>
    <w:tmpl w:val="92F08BA2"/>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nsid w:val="42130E51"/>
    <w:multiLevelType w:val="hybridMultilevel"/>
    <w:tmpl w:val="CF06C322"/>
    <w:lvl w:ilvl="0" w:tplc="04150001">
      <w:start w:val="1"/>
      <w:numFmt w:val="bullet"/>
      <w:lvlText w:val=""/>
      <w:lvlJc w:val="left"/>
      <w:pPr>
        <w:ind w:left="1233" w:hanging="360"/>
      </w:pPr>
      <w:rPr>
        <w:rFonts w:ascii="Symbol" w:hAnsi="Symbol" w:hint="default"/>
      </w:rPr>
    </w:lvl>
    <w:lvl w:ilvl="1" w:tplc="04150003" w:tentative="1">
      <w:start w:val="1"/>
      <w:numFmt w:val="bullet"/>
      <w:lvlText w:val="o"/>
      <w:lvlJc w:val="left"/>
      <w:pPr>
        <w:ind w:left="1953" w:hanging="360"/>
      </w:pPr>
      <w:rPr>
        <w:rFonts w:ascii="Courier New" w:hAnsi="Courier New" w:cs="Courier New" w:hint="default"/>
      </w:rPr>
    </w:lvl>
    <w:lvl w:ilvl="2" w:tplc="04150005">
      <w:start w:val="1"/>
      <w:numFmt w:val="bullet"/>
      <w:lvlText w:val=""/>
      <w:lvlJc w:val="left"/>
      <w:pPr>
        <w:ind w:left="2673" w:hanging="360"/>
      </w:pPr>
      <w:rPr>
        <w:rFonts w:ascii="Wingdings" w:hAnsi="Wingdings" w:hint="default"/>
      </w:rPr>
    </w:lvl>
    <w:lvl w:ilvl="3" w:tplc="04150001" w:tentative="1">
      <w:start w:val="1"/>
      <w:numFmt w:val="bullet"/>
      <w:lvlText w:val=""/>
      <w:lvlJc w:val="left"/>
      <w:pPr>
        <w:ind w:left="3393" w:hanging="360"/>
      </w:pPr>
      <w:rPr>
        <w:rFonts w:ascii="Symbol" w:hAnsi="Symbol" w:hint="default"/>
      </w:rPr>
    </w:lvl>
    <w:lvl w:ilvl="4" w:tplc="04150003" w:tentative="1">
      <w:start w:val="1"/>
      <w:numFmt w:val="bullet"/>
      <w:lvlText w:val="o"/>
      <w:lvlJc w:val="left"/>
      <w:pPr>
        <w:ind w:left="4113" w:hanging="360"/>
      </w:pPr>
      <w:rPr>
        <w:rFonts w:ascii="Courier New" w:hAnsi="Courier New" w:cs="Courier New" w:hint="default"/>
      </w:rPr>
    </w:lvl>
    <w:lvl w:ilvl="5" w:tplc="04150005" w:tentative="1">
      <w:start w:val="1"/>
      <w:numFmt w:val="bullet"/>
      <w:lvlText w:val=""/>
      <w:lvlJc w:val="left"/>
      <w:pPr>
        <w:ind w:left="4833" w:hanging="360"/>
      </w:pPr>
      <w:rPr>
        <w:rFonts w:ascii="Wingdings" w:hAnsi="Wingdings" w:hint="default"/>
      </w:rPr>
    </w:lvl>
    <w:lvl w:ilvl="6" w:tplc="04150001" w:tentative="1">
      <w:start w:val="1"/>
      <w:numFmt w:val="bullet"/>
      <w:lvlText w:val=""/>
      <w:lvlJc w:val="left"/>
      <w:pPr>
        <w:ind w:left="5553" w:hanging="360"/>
      </w:pPr>
      <w:rPr>
        <w:rFonts w:ascii="Symbol" w:hAnsi="Symbol" w:hint="default"/>
      </w:rPr>
    </w:lvl>
    <w:lvl w:ilvl="7" w:tplc="04150003" w:tentative="1">
      <w:start w:val="1"/>
      <w:numFmt w:val="bullet"/>
      <w:lvlText w:val="o"/>
      <w:lvlJc w:val="left"/>
      <w:pPr>
        <w:ind w:left="6273" w:hanging="360"/>
      </w:pPr>
      <w:rPr>
        <w:rFonts w:ascii="Courier New" w:hAnsi="Courier New" w:cs="Courier New" w:hint="default"/>
      </w:rPr>
    </w:lvl>
    <w:lvl w:ilvl="8" w:tplc="04150005" w:tentative="1">
      <w:start w:val="1"/>
      <w:numFmt w:val="bullet"/>
      <w:lvlText w:val=""/>
      <w:lvlJc w:val="left"/>
      <w:pPr>
        <w:ind w:left="6993" w:hanging="360"/>
      </w:pPr>
      <w:rPr>
        <w:rFonts w:ascii="Wingdings" w:hAnsi="Wingdings" w:hint="default"/>
      </w:rPr>
    </w:lvl>
  </w:abstractNum>
  <w:abstractNum w:abstractNumId="223">
    <w:nsid w:val="42724876"/>
    <w:multiLevelType w:val="hybridMultilevel"/>
    <w:tmpl w:val="2B585864"/>
    <w:lvl w:ilvl="0" w:tplc="B85C2F0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24">
    <w:nsid w:val="4287740A"/>
    <w:multiLevelType w:val="hybridMultilevel"/>
    <w:tmpl w:val="DE82E64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nsid w:val="42C139C4"/>
    <w:multiLevelType w:val="hybridMultilevel"/>
    <w:tmpl w:val="C0C869E2"/>
    <w:lvl w:ilvl="0" w:tplc="04150001">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226">
    <w:nsid w:val="43111BF4"/>
    <w:multiLevelType w:val="hybridMultilevel"/>
    <w:tmpl w:val="4BA8E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4356008C"/>
    <w:multiLevelType w:val="hybridMultilevel"/>
    <w:tmpl w:val="DC9E12F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8">
    <w:nsid w:val="43694548"/>
    <w:multiLevelType w:val="hybridMultilevel"/>
    <w:tmpl w:val="3F2C1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nsid w:val="436C4296"/>
    <w:multiLevelType w:val="hybridMultilevel"/>
    <w:tmpl w:val="48009BD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0">
    <w:nsid w:val="43986A64"/>
    <w:multiLevelType w:val="hybridMultilevel"/>
    <w:tmpl w:val="AD482C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43F95CFA"/>
    <w:multiLevelType w:val="hybridMultilevel"/>
    <w:tmpl w:val="5BCC35C8"/>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nsid w:val="443E3731"/>
    <w:multiLevelType w:val="hybridMultilevel"/>
    <w:tmpl w:val="069CF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nsid w:val="447C12F3"/>
    <w:multiLevelType w:val="hybridMultilevel"/>
    <w:tmpl w:val="612C33A4"/>
    <w:lvl w:ilvl="0" w:tplc="ECE24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nsid w:val="448263E9"/>
    <w:multiLevelType w:val="hybridMultilevel"/>
    <w:tmpl w:val="3C281DC2"/>
    <w:lvl w:ilvl="0" w:tplc="B682449E">
      <w:start w:val="1"/>
      <w:numFmt w:val="bullet"/>
      <w:lvlText w:val=""/>
      <w:lvlJc w:val="left"/>
      <w:pPr>
        <w:ind w:left="720" w:hanging="360"/>
      </w:pPr>
      <w:rPr>
        <w:rFonts w:ascii="Symbol" w:hAnsi="Symbol" w:hint="default"/>
      </w:rPr>
    </w:lvl>
    <w:lvl w:ilvl="1" w:tplc="B682449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nsid w:val="44D30AAB"/>
    <w:multiLevelType w:val="hybridMultilevel"/>
    <w:tmpl w:val="AB78C4E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44DC6D6B"/>
    <w:multiLevelType w:val="hybridMultilevel"/>
    <w:tmpl w:val="CE46E6F0"/>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nsid w:val="44F64FE2"/>
    <w:multiLevelType w:val="hybridMultilevel"/>
    <w:tmpl w:val="9DC88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nsid w:val="4597660B"/>
    <w:multiLevelType w:val="hybridMultilevel"/>
    <w:tmpl w:val="DE0853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45A21C71"/>
    <w:multiLevelType w:val="multilevel"/>
    <w:tmpl w:val="9F80725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0">
    <w:nsid w:val="462E1EBC"/>
    <w:multiLevelType w:val="hybridMultilevel"/>
    <w:tmpl w:val="84A40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nsid w:val="46585229"/>
    <w:multiLevelType w:val="hybridMultilevel"/>
    <w:tmpl w:val="78442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4661337A"/>
    <w:multiLevelType w:val="hybridMultilevel"/>
    <w:tmpl w:val="F9D02A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3">
    <w:nsid w:val="46782AC8"/>
    <w:multiLevelType w:val="hybridMultilevel"/>
    <w:tmpl w:val="509CBF4C"/>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44">
    <w:nsid w:val="467C5333"/>
    <w:multiLevelType w:val="hybridMultilevel"/>
    <w:tmpl w:val="1084DAE0"/>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nsid w:val="467D76D1"/>
    <w:multiLevelType w:val="hybridMultilevel"/>
    <w:tmpl w:val="E558E56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6">
    <w:nsid w:val="46B301B3"/>
    <w:multiLevelType w:val="hybridMultilevel"/>
    <w:tmpl w:val="C9AEA5FC"/>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7">
    <w:nsid w:val="46B549DA"/>
    <w:multiLevelType w:val="hybridMultilevel"/>
    <w:tmpl w:val="A8B83B78"/>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8">
    <w:nsid w:val="472E750C"/>
    <w:multiLevelType w:val="hybridMultilevel"/>
    <w:tmpl w:val="16FE6B7E"/>
    <w:lvl w:ilvl="0" w:tplc="FE082AC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9">
    <w:nsid w:val="476A78F9"/>
    <w:multiLevelType w:val="hybridMultilevel"/>
    <w:tmpl w:val="669CD2E8"/>
    <w:lvl w:ilvl="0" w:tplc="FE082AC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nsid w:val="4776372B"/>
    <w:multiLevelType w:val="hybridMultilevel"/>
    <w:tmpl w:val="6E3C7C76"/>
    <w:lvl w:ilvl="0" w:tplc="04150001">
      <w:start w:val="1"/>
      <w:numFmt w:val="bullet"/>
      <w:lvlText w:val=""/>
      <w:lvlJc w:val="left"/>
      <w:pPr>
        <w:ind w:left="1233" w:hanging="360"/>
      </w:pPr>
      <w:rPr>
        <w:rFonts w:ascii="Symbol" w:hAnsi="Symbol" w:hint="default"/>
      </w:rPr>
    </w:lvl>
    <w:lvl w:ilvl="1" w:tplc="04150003" w:tentative="1">
      <w:start w:val="1"/>
      <w:numFmt w:val="bullet"/>
      <w:lvlText w:val="o"/>
      <w:lvlJc w:val="left"/>
      <w:pPr>
        <w:ind w:left="1953" w:hanging="360"/>
      </w:pPr>
      <w:rPr>
        <w:rFonts w:ascii="Courier New" w:hAnsi="Courier New" w:cs="Courier New" w:hint="default"/>
      </w:rPr>
    </w:lvl>
    <w:lvl w:ilvl="2" w:tplc="04150005">
      <w:start w:val="1"/>
      <w:numFmt w:val="bullet"/>
      <w:lvlText w:val=""/>
      <w:lvlJc w:val="left"/>
      <w:pPr>
        <w:ind w:left="2673" w:hanging="360"/>
      </w:pPr>
      <w:rPr>
        <w:rFonts w:ascii="Wingdings" w:hAnsi="Wingdings" w:hint="default"/>
      </w:rPr>
    </w:lvl>
    <w:lvl w:ilvl="3" w:tplc="04150001" w:tentative="1">
      <w:start w:val="1"/>
      <w:numFmt w:val="bullet"/>
      <w:lvlText w:val=""/>
      <w:lvlJc w:val="left"/>
      <w:pPr>
        <w:ind w:left="3393" w:hanging="360"/>
      </w:pPr>
      <w:rPr>
        <w:rFonts w:ascii="Symbol" w:hAnsi="Symbol" w:hint="default"/>
      </w:rPr>
    </w:lvl>
    <w:lvl w:ilvl="4" w:tplc="04150003" w:tentative="1">
      <w:start w:val="1"/>
      <w:numFmt w:val="bullet"/>
      <w:lvlText w:val="o"/>
      <w:lvlJc w:val="left"/>
      <w:pPr>
        <w:ind w:left="4113" w:hanging="360"/>
      </w:pPr>
      <w:rPr>
        <w:rFonts w:ascii="Courier New" w:hAnsi="Courier New" w:cs="Courier New" w:hint="default"/>
      </w:rPr>
    </w:lvl>
    <w:lvl w:ilvl="5" w:tplc="04150005" w:tentative="1">
      <w:start w:val="1"/>
      <w:numFmt w:val="bullet"/>
      <w:lvlText w:val=""/>
      <w:lvlJc w:val="left"/>
      <w:pPr>
        <w:ind w:left="4833" w:hanging="360"/>
      </w:pPr>
      <w:rPr>
        <w:rFonts w:ascii="Wingdings" w:hAnsi="Wingdings" w:hint="default"/>
      </w:rPr>
    </w:lvl>
    <w:lvl w:ilvl="6" w:tplc="04150001" w:tentative="1">
      <w:start w:val="1"/>
      <w:numFmt w:val="bullet"/>
      <w:lvlText w:val=""/>
      <w:lvlJc w:val="left"/>
      <w:pPr>
        <w:ind w:left="5553" w:hanging="360"/>
      </w:pPr>
      <w:rPr>
        <w:rFonts w:ascii="Symbol" w:hAnsi="Symbol" w:hint="default"/>
      </w:rPr>
    </w:lvl>
    <w:lvl w:ilvl="7" w:tplc="04150003" w:tentative="1">
      <w:start w:val="1"/>
      <w:numFmt w:val="bullet"/>
      <w:lvlText w:val="o"/>
      <w:lvlJc w:val="left"/>
      <w:pPr>
        <w:ind w:left="6273" w:hanging="360"/>
      </w:pPr>
      <w:rPr>
        <w:rFonts w:ascii="Courier New" w:hAnsi="Courier New" w:cs="Courier New" w:hint="default"/>
      </w:rPr>
    </w:lvl>
    <w:lvl w:ilvl="8" w:tplc="04150005" w:tentative="1">
      <w:start w:val="1"/>
      <w:numFmt w:val="bullet"/>
      <w:lvlText w:val=""/>
      <w:lvlJc w:val="left"/>
      <w:pPr>
        <w:ind w:left="6993" w:hanging="360"/>
      </w:pPr>
      <w:rPr>
        <w:rFonts w:ascii="Wingdings" w:hAnsi="Wingdings" w:hint="default"/>
      </w:rPr>
    </w:lvl>
  </w:abstractNum>
  <w:abstractNum w:abstractNumId="251">
    <w:nsid w:val="47887074"/>
    <w:multiLevelType w:val="hybridMultilevel"/>
    <w:tmpl w:val="18CA4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4789090D"/>
    <w:multiLevelType w:val="hybridMultilevel"/>
    <w:tmpl w:val="B98492F6"/>
    <w:lvl w:ilvl="0" w:tplc="8F2033F2">
      <w:start w:val="1"/>
      <w:numFmt w:val="bullet"/>
      <w:lvlText w:val=""/>
      <w:lvlJc w:val="left"/>
      <w:pPr>
        <w:ind w:left="887" w:hanging="360"/>
      </w:pPr>
      <w:rPr>
        <w:rFonts w:ascii="Symbol" w:hAnsi="Symbol" w:hint="default"/>
      </w:rPr>
    </w:lvl>
    <w:lvl w:ilvl="1" w:tplc="04150003" w:tentative="1">
      <w:start w:val="1"/>
      <w:numFmt w:val="bullet"/>
      <w:lvlText w:val="o"/>
      <w:lvlJc w:val="left"/>
      <w:pPr>
        <w:ind w:left="1607" w:hanging="360"/>
      </w:pPr>
      <w:rPr>
        <w:rFonts w:ascii="Courier New" w:hAnsi="Courier New" w:cs="Courier New" w:hint="default"/>
      </w:rPr>
    </w:lvl>
    <w:lvl w:ilvl="2" w:tplc="04150005" w:tentative="1">
      <w:start w:val="1"/>
      <w:numFmt w:val="bullet"/>
      <w:lvlText w:val=""/>
      <w:lvlJc w:val="left"/>
      <w:pPr>
        <w:ind w:left="2327" w:hanging="360"/>
      </w:pPr>
      <w:rPr>
        <w:rFonts w:ascii="Wingdings" w:hAnsi="Wingdings" w:hint="default"/>
      </w:rPr>
    </w:lvl>
    <w:lvl w:ilvl="3" w:tplc="04150001" w:tentative="1">
      <w:start w:val="1"/>
      <w:numFmt w:val="bullet"/>
      <w:lvlText w:val=""/>
      <w:lvlJc w:val="left"/>
      <w:pPr>
        <w:ind w:left="3047" w:hanging="360"/>
      </w:pPr>
      <w:rPr>
        <w:rFonts w:ascii="Symbol" w:hAnsi="Symbol" w:hint="default"/>
      </w:rPr>
    </w:lvl>
    <w:lvl w:ilvl="4" w:tplc="04150003" w:tentative="1">
      <w:start w:val="1"/>
      <w:numFmt w:val="bullet"/>
      <w:lvlText w:val="o"/>
      <w:lvlJc w:val="left"/>
      <w:pPr>
        <w:ind w:left="3767" w:hanging="360"/>
      </w:pPr>
      <w:rPr>
        <w:rFonts w:ascii="Courier New" w:hAnsi="Courier New" w:cs="Courier New" w:hint="default"/>
      </w:rPr>
    </w:lvl>
    <w:lvl w:ilvl="5" w:tplc="04150005" w:tentative="1">
      <w:start w:val="1"/>
      <w:numFmt w:val="bullet"/>
      <w:lvlText w:val=""/>
      <w:lvlJc w:val="left"/>
      <w:pPr>
        <w:ind w:left="4487" w:hanging="360"/>
      </w:pPr>
      <w:rPr>
        <w:rFonts w:ascii="Wingdings" w:hAnsi="Wingdings" w:hint="default"/>
      </w:rPr>
    </w:lvl>
    <w:lvl w:ilvl="6" w:tplc="04150001" w:tentative="1">
      <w:start w:val="1"/>
      <w:numFmt w:val="bullet"/>
      <w:lvlText w:val=""/>
      <w:lvlJc w:val="left"/>
      <w:pPr>
        <w:ind w:left="5207" w:hanging="360"/>
      </w:pPr>
      <w:rPr>
        <w:rFonts w:ascii="Symbol" w:hAnsi="Symbol" w:hint="default"/>
      </w:rPr>
    </w:lvl>
    <w:lvl w:ilvl="7" w:tplc="04150003" w:tentative="1">
      <w:start w:val="1"/>
      <w:numFmt w:val="bullet"/>
      <w:lvlText w:val="o"/>
      <w:lvlJc w:val="left"/>
      <w:pPr>
        <w:ind w:left="5927" w:hanging="360"/>
      </w:pPr>
      <w:rPr>
        <w:rFonts w:ascii="Courier New" w:hAnsi="Courier New" w:cs="Courier New" w:hint="default"/>
      </w:rPr>
    </w:lvl>
    <w:lvl w:ilvl="8" w:tplc="04150005" w:tentative="1">
      <w:start w:val="1"/>
      <w:numFmt w:val="bullet"/>
      <w:lvlText w:val=""/>
      <w:lvlJc w:val="left"/>
      <w:pPr>
        <w:ind w:left="6647" w:hanging="360"/>
      </w:pPr>
      <w:rPr>
        <w:rFonts w:ascii="Wingdings" w:hAnsi="Wingdings" w:hint="default"/>
      </w:rPr>
    </w:lvl>
  </w:abstractNum>
  <w:abstractNum w:abstractNumId="253">
    <w:nsid w:val="47B81EAA"/>
    <w:multiLevelType w:val="multilevel"/>
    <w:tmpl w:val="3AD8E28A"/>
    <w:lvl w:ilvl="0">
      <w:start w:val="1"/>
      <w:numFmt w:val="bullet"/>
      <w:lvlText w:val=""/>
      <w:lvlJc w:val="left"/>
      <w:pPr>
        <w:ind w:left="924" w:hanging="360"/>
      </w:pPr>
      <w:rPr>
        <w:rFonts w:ascii="Symbol" w:hAnsi="Symbol" w:cs="Symbo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cs="Wingdings" w:hint="default"/>
      </w:rPr>
    </w:lvl>
    <w:lvl w:ilvl="3">
      <w:start w:val="1"/>
      <w:numFmt w:val="bullet"/>
      <w:lvlText w:val=""/>
      <w:lvlJc w:val="left"/>
      <w:pPr>
        <w:ind w:left="3084" w:hanging="360"/>
      </w:pPr>
      <w:rPr>
        <w:rFonts w:ascii="Symbol" w:hAnsi="Symbol" w:cs="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cs="Wingdings" w:hint="default"/>
      </w:rPr>
    </w:lvl>
    <w:lvl w:ilvl="6">
      <w:start w:val="1"/>
      <w:numFmt w:val="bullet"/>
      <w:lvlText w:val=""/>
      <w:lvlJc w:val="left"/>
      <w:pPr>
        <w:ind w:left="5244" w:hanging="360"/>
      </w:pPr>
      <w:rPr>
        <w:rFonts w:ascii="Symbol" w:hAnsi="Symbol" w:cs="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cs="Wingdings" w:hint="default"/>
      </w:rPr>
    </w:lvl>
  </w:abstractNum>
  <w:abstractNum w:abstractNumId="254">
    <w:nsid w:val="4803635E"/>
    <w:multiLevelType w:val="hybridMultilevel"/>
    <w:tmpl w:val="97F03C7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5">
    <w:nsid w:val="483B396A"/>
    <w:multiLevelType w:val="hybridMultilevel"/>
    <w:tmpl w:val="B8BECE22"/>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nsid w:val="4841293F"/>
    <w:multiLevelType w:val="hybridMultilevel"/>
    <w:tmpl w:val="375050B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nsid w:val="48691D77"/>
    <w:multiLevelType w:val="hybridMultilevel"/>
    <w:tmpl w:val="1BE4654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8">
    <w:nsid w:val="48A10D46"/>
    <w:multiLevelType w:val="hybridMultilevel"/>
    <w:tmpl w:val="D00E5734"/>
    <w:lvl w:ilvl="0" w:tplc="B682449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59">
    <w:nsid w:val="48AA769D"/>
    <w:multiLevelType w:val="hybridMultilevel"/>
    <w:tmpl w:val="8B7699BA"/>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260">
    <w:nsid w:val="48C86723"/>
    <w:multiLevelType w:val="hybridMultilevel"/>
    <w:tmpl w:val="E8163CC4"/>
    <w:lvl w:ilvl="0" w:tplc="B68244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1">
    <w:nsid w:val="48DC6A89"/>
    <w:multiLevelType w:val="hybridMultilevel"/>
    <w:tmpl w:val="002296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nsid w:val="499D5E01"/>
    <w:multiLevelType w:val="hybridMultilevel"/>
    <w:tmpl w:val="509CBF4C"/>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3">
    <w:nsid w:val="49DE0A55"/>
    <w:multiLevelType w:val="hybridMultilevel"/>
    <w:tmpl w:val="1C6E27CE"/>
    <w:lvl w:ilvl="0" w:tplc="E4D8F5D6">
      <w:start w:val="1"/>
      <w:numFmt w:val="decimal"/>
      <w:lvlText w:val="%1)"/>
      <w:lvlJc w:val="left"/>
      <w:pPr>
        <w:ind w:left="720" w:hanging="360"/>
      </w:pPr>
      <w:rPr>
        <w:rFonts w:ascii="Arial" w:hAnsi="Arial" w:hint="default"/>
        <w:b w:val="0"/>
        <w:i w:val="0"/>
        <w:sz w:val="18"/>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nsid w:val="49E51021"/>
    <w:multiLevelType w:val="hybridMultilevel"/>
    <w:tmpl w:val="056ECDB0"/>
    <w:lvl w:ilvl="0" w:tplc="07C46272">
      <w:start w:val="1"/>
      <w:numFmt w:val="bullet"/>
      <w:lvlText w:val=""/>
      <w:lvlJc w:val="left"/>
      <w:pPr>
        <w:ind w:left="720" w:hanging="360"/>
      </w:pPr>
      <w:rPr>
        <w:rFonts w:ascii="Symbol" w:hAnsi="Symbol" w:hint="default"/>
      </w:rPr>
    </w:lvl>
    <w:lvl w:ilvl="1" w:tplc="B682449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4A001D8A"/>
    <w:multiLevelType w:val="hybridMultilevel"/>
    <w:tmpl w:val="BD0C2E3A"/>
    <w:lvl w:ilvl="0" w:tplc="1624B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nsid w:val="4A555A7B"/>
    <w:multiLevelType w:val="hybridMultilevel"/>
    <w:tmpl w:val="F6F82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4A903B82"/>
    <w:multiLevelType w:val="hybridMultilevel"/>
    <w:tmpl w:val="483A4F62"/>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nsid w:val="4B1B209A"/>
    <w:multiLevelType w:val="hybridMultilevel"/>
    <w:tmpl w:val="B846D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nsid w:val="4BA40BD8"/>
    <w:multiLevelType w:val="hybridMultilevel"/>
    <w:tmpl w:val="3B8CC564"/>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70">
    <w:nsid w:val="4C0531C6"/>
    <w:multiLevelType w:val="hybridMultilevel"/>
    <w:tmpl w:val="52E6D8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nsid w:val="4C330605"/>
    <w:multiLevelType w:val="hybridMultilevel"/>
    <w:tmpl w:val="1D50023A"/>
    <w:lvl w:ilvl="0" w:tplc="04150001">
      <w:start w:val="1"/>
      <w:numFmt w:val="bullet"/>
      <w:lvlText w:val=""/>
      <w:lvlJc w:val="left"/>
      <w:pPr>
        <w:ind w:left="727" w:hanging="360"/>
      </w:pPr>
      <w:rPr>
        <w:rFonts w:ascii="Symbol" w:hAnsi="Symbol" w:hint="default"/>
      </w:rPr>
    </w:lvl>
    <w:lvl w:ilvl="1" w:tplc="04150003" w:tentative="1">
      <w:start w:val="1"/>
      <w:numFmt w:val="bullet"/>
      <w:lvlText w:val="o"/>
      <w:lvlJc w:val="left"/>
      <w:pPr>
        <w:ind w:left="1447" w:hanging="360"/>
      </w:pPr>
      <w:rPr>
        <w:rFonts w:ascii="Courier New" w:hAnsi="Courier New" w:cs="Courier New" w:hint="default"/>
      </w:rPr>
    </w:lvl>
    <w:lvl w:ilvl="2" w:tplc="04150005" w:tentative="1">
      <w:start w:val="1"/>
      <w:numFmt w:val="bullet"/>
      <w:lvlText w:val=""/>
      <w:lvlJc w:val="left"/>
      <w:pPr>
        <w:ind w:left="2167" w:hanging="360"/>
      </w:pPr>
      <w:rPr>
        <w:rFonts w:ascii="Wingdings" w:hAnsi="Wingdings" w:hint="default"/>
      </w:rPr>
    </w:lvl>
    <w:lvl w:ilvl="3" w:tplc="04150001" w:tentative="1">
      <w:start w:val="1"/>
      <w:numFmt w:val="bullet"/>
      <w:lvlText w:val=""/>
      <w:lvlJc w:val="left"/>
      <w:pPr>
        <w:ind w:left="2887" w:hanging="360"/>
      </w:pPr>
      <w:rPr>
        <w:rFonts w:ascii="Symbol" w:hAnsi="Symbol" w:hint="default"/>
      </w:rPr>
    </w:lvl>
    <w:lvl w:ilvl="4" w:tplc="04150003" w:tentative="1">
      <w:start w:val="1"/>
      <w:numFmt w:val="bullet"/>
      <w:lvlText w:val="o"/>
      <w:lvlJc w:val="left"/>
      <w:pPr>
        <w:ind w:left="3607" w:hanging="360"/>
      </w:pPr>
      <w:rPr>
        <w:rFonts w:ascii="Courier New" w:hAnsi="Courier New" w:cs="Courier New" w:hint="default"/>
      </w:rPr>
    </w:lvl>
    <w:lvl w:ilvl="5" w:tplc="04150005" w:tentative="1">
      <w:start w:val="1"/>
      <w:numFmt w:val="bullet"/>
      <w:lvlText w:val=""/>
      <w:lvlJc w:val="left"/>
      <w:pPr>
        <w:ind w:left="4327" w:hanging="360"/>
      </w:pPr>
      <w:rPr>
        <w:rFonts w:ascii="Wingdings" w:hAnsi="Wingdings" w:hint="default"/>
      </w:rPr>
    </w:lvl>
    <w:lvl w:ilvl="6" w:tplc="04150001" w:tentative="1">
      <w:start w:val="1"/>
      <w:numFmt w:val="bullet"/>
      <w:lvlText w:val=""/>
      <w:lvlJc w:val="left"/>
      <w:pPr>
        <w:ind w:left="5047" w:hanging="360"/>
      </w:pPr>
      <w:rPr>
        <w:rFonts w:ascii="Symbol" w:hAnsi="Symbol" w:hint="default"/>
      </w:rPr>
    </w:lvl>
    <w:lvl w:ilvl="7" w:tplc="04150003" w:tentative="1">
      <w:start w:val="1"/>
      <w:numFmt w:val="bullet"/>
      <w:lvlText w:val="o"/>
      <w:lvlJc w:val="left"/>
      <w:pPr>
        <w:ind w:left="5767" w:hanging="360"/>
      </w:pPr>
      <w:rPr>
        <w:rFonts w:ascii="Courier New" w:hAnsi="Courier New" w:cs="Courier New" w:hint="default"/>
      </w:rPr>
    </w:lvl>
    <w:lvl w:ilvl="8" w:tplc="04150005" w:tentative="1">
      <w:start w:val="1"/>
      <w:numFmt w:val="bullet"/>
      <w:lvlText w:val=""/>
      <w:lvlJc w:val="left"/>
      <w:pPr>
        <w:ind w:left="6487" w:hanging="360"/>
      </w:pPr>
      <w:rPr>
        <w:rFonts w:ascii="Wingdings" w:hAnsi="Wingdings" w:hint="default"/>
      </w:rPr>
    </w:lvl>
  </w:abstractNum>
  <w:abstractNum w:abstractNumId="272">
    <w:nsid w:val="4C9C345E"/>
    <w:multiLevelType w:val="hybridMultilevel"/>
    <w:tmpl w:val="606ED8EC"/>
    <w:lvl w:ilvl="0" w:tplc="9C6C444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4CB0497A"/>
    <w:multiLevelType w:val="hybridMultilevel"/>
    <w:tmpl w:val="2676D51C"/>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nsid w:val="4D0B707B"/>
    <w:multiLevelType w:val="hybridMultilevel"/>
    <w:tmpl w:val="DD24269C"/>
    <w:lvl w:ilvl="0" w:tplc="04150001">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cs="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cs="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cs="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275">
    <w:nsid w:val="4D34777E"/>
    <w:multiLevelType w:val="hybridMultilevel"/>
    <w:tmpl w:val="C79C684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6">
    <w:nsid w:val="4D8641C8"/>
    <w:multiLevelType w:val="hybridMultilevel"/>
    <w:tmpl w:val="4B985CE2"/>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277">
    <w:nsid w:val="4E0F5EAA"/>
    <w:multiLevelType w:val="hybridMultilevel"/>
    <w:tmpl w:val="C028712A"/>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4E38783D"/>
    <w:multiLevelType w:val="hybridMultilevel"/>
    <w:tmpl w:val="3552D7C0"/>
    <w:lvl w:ilvl="0" w:tplc="9B2423B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nsid w:val="4E457371"/>
    <w:multiLevelType w:val="hybridMultilevel"/>
    <w:tmpl w:val="FC18C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4E72229F"/>
    <w:multiLevelType w:val="hybridMultilevel"/>
    <w:tmpl w:val="4CB42982"/>
    <w:lvl w:ilvl="0" w:tplc="0415000F">
      <w:start w:val="1"/>
      <w:numFmt w:val="decimal"/>
      <w:lvlText w:val="%1."/>
      <w:lvlJc w:val="left"/>
      <w:pPr>
        <w:ind w:left="785" w:hanging="360"/>
      </w:pPr>
    </w:lvl>
    <w:lvl w:ilvl="1" w:tplc="0415000F">
      <w:start w:val="1"/>
      <w:numFmt w:val="decimal"/>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1">
    <w:nsid w:val="4E8A4D10"/>
    <w:multiLevelType w:val="hybridMultilevel"/>
    <w:tmpl w:val="6380AAE0"/>
    <w:lvl w:ilvl="0" w:tplc="0415000F">
      <w:start w:val="1"/>
      <w:numFmt w:val="decimal"/>
      <w:lvlText w:val="%1."/>
      <w:lvlJc w:val="left"/>
      <w:pPr>
        <w:ind w:left="1164" w:hanging="360"/>
      </w:pPr>
    </w:lvl>
    <w:lvl w:ilvl="1" w:tplc="04150019" w:tentative="1">
      <w:start w:val="1"/>
      <w:numFmt w:val="lowerLetter"/>
      <w:lvlText w:val="%2."/>
      <w:lvlJc w:val="left"/>
      <w:pPr>
        <w:ind w:left="1884" w:hanging="360"/>
      </w:pPr>
    </w:lvl>
    <w:lvl w:ilvl="2" w:tplc="0415001B" w:tentative="1">
      <w:start w:val="1"/>
      <w:numFmt w:val="lowerRoman"/>
      <w:lvlText w:val="%3."/>
      <w:lvlJc w:val="right"/>
      <w:pPr>
        <w:ind w:left="2604" w:hanging="180"/>
      </w:pPr>
    </w:lvl>
    <w:lvl w:ilvl="3" w:tplc="0415000F" w:tentative="1">
      <w:start w:val="1"/>
      <w:numFmt w:val="decimal"/>
      <w:lvlText w:val="%4."/>
      <w:lvlJc w:val="left"/>
      <w:pPr>
        <w:ind w:left="3324" w:hanging="360"/>
      </w:pPr>
    </w:lvl>
    <w:lvl w:ilvl="4" w:tplc="04150019" w:tentative="1">
      <w:start w:val="1"/>
      <w:numFmt w:val="lowerLetter"/>
      <w:lvlText w:val="%5."/>
      <w:lvlJc w:val="left"/>
      <w:pPr>
        <w:ind w:left="4044" w:hanging="360"/>
      </w:pPr>
    </w:lvl>
    <w:lvl w:ilvl="5" w:tplc="0415001B" w:tentative="1">
      <w:start w:val="1"/>
      <w:numFmt w:val="lowerRoman"/>
      <w:lvlText w:val="%6."/>
      <w:lvlJc w:val="right"/>
      <w:pPr>
        <w:ind w:left="4764" w:hanging="180"/>
      </w:pPr>
    </w:lvl>
    <w:lvl w:ilvl="6" w:tplc="0415000F" w:tentative="1">
      <w:start w:val="1"/>
      <w:numFmt w:val="decimal"/>
      <w:lvlText w:val="%7."/>
      <w:lvlJc w:val="left"/>
      <w:pPr>
        <w:ind w:left="5484" w:hanging="360"/>
      </w:pPr>
    </w:lvl>
    <w:lvl w:ilvl="7" w:tplc="04150019" w:tentative="1">
      <w:start w:val="1"/>
      <w:numFmt w:val="lowerLetter"/>
      <w:lvlText w:val="%8."/>
      <w:lvlJc w:val="left"/>
      <w:pPr>
        <w:ind w:left="6204" w:hanging="360"/>
      </w:pPr>
    </w:lvl>
    <w:lvl w:ilvl="8" w:tplc="0415001B" w:tentative="1">
      <w:start w:val="1"/>
      <w:numFmt w:val="lowerRoman"/>
      <w:lvlText w:val="%9."/>
      <w:lvlJc w:val="right"/>
      <w:pPr>
        <w:ind w:left="6924" w:hanging="180"/>
      </w:pPr>
    </w:lvl>
  </w:abstractNum>
  <w:abstractNum w:abstractNumId="282">
    <w:nsid w:val="4EBD7EC3"/>
    <w:multiLevelType w:val="hybridMultilevel"/>
    <w:tmpl w:val="97BC89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nsid w:val="4F5B1F77"/>
    <w:multiLevelType w:val="hybridMultilevel"/>
    <w:tmpl w:val="9556B130"/>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nsid w:val="4F60513A"/>
    <w:multiLevelType w:val="hybridMultilevel"/>
    <w:tmpl w:val="489A967E"/>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nsid w:val="4F746995"/>
    <w:multiLevelType w:val="hybridMultilevel"/>
    <w:tmpl w:val="71BA4E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6">
    <w:nsid w:val="4FFA7E10"/>
    <w:multiLevelType w:val="multilevel"/>
    <w:tmpl w:val="DACA0A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7">
    <w:nsid w:val="503666D1"/>
    <w:multiLevelType w:val="hybridMultilevel"/>
    <w:tmpl w:val="6ED666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nsid w:val="507C7A4D"/>
    <w:multiLevelType w:val="hybridMultilevel"/>
    <w:tmpl w:val="817CD2C8"/>
    <w:lvl w:ilvl="0" w:tplc="39C0F4F0">
      <w:start w:val="1"/>
      <w:numFmt w:val="decimal"/>
      <w:lvlText w:val="%1)"/>
      <w:lvlJc w:val="left"/>
      <w:pPr>
        <w:ind w:left="720" w:hanging="360"/>
      </w:pPr>
      <w:rPr>
        <w:rFonts w:hint="default"/>
      </w:rPr>
    </w:lvl>
    <w:lvl w:ilvl="1" w:tplc="39C0F4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nsid w:val="50994285"/>
    <w:multiLevelType w:val="hybridMultilevel"/>
    <w:tmpl w:val="46D85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nsid w:val="50B43FEA"/>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nsid w:val="50D426B7"/>
    <w:multiLevelType w:val="hybridMultilevel"/>
    <w:tmpl w:val="FCDC45F6"/>
    <w:lvl w:ilvl="0" w:tplc="6AC8EA8A">
      <w:start w:val="1"/>
      <w:numFmt w:val="decimal"/>
      <w:lvlText w:val="%1."/>
      <w:lvlJc w:val="left"/>
      <w:pPr>
        <w:ind w:left="501" w:hanging="360"/>
      </w:pPr>
      <w:rPr>
        <w:rFonts w:asciiTheme="minorHAnsi" w:eastAsiaTheme="minorHAnsi" w:hAnsiTheme="minorHAnsi" w:cs="Arial"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92">
    <w:nsid w:val="50E352CD"/>
    <w:multiLevelType w:val="hybridMultilevel"/>
    <w:tmpl w:val="AA82CE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3">
    <w:nsid w:val="51585904"/>
    <w:multiLevelType w:val="hybridMultilevel"/>
    <w:tmpl w:val="7C7894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nsid w:val="5200202D"/>
    <w:multiLevelType w:val="hybridMultilevel"/>
    <w:tmpl w:val="36D4F2AA"/>
    <w:lvl w:ilvl="0" w:tplc="ECE24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nsid w:val="5240323A"/>
    <w:multiLevelType w:val="hybridMultilevel"/>
    <w:tmpl w:val="166810C4"/>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96">
    <w:nsid w:val="52A830B1"/>
    <w:multiLevelType w:val="hybridMultilevel"/>
    <w:tmpl w:val="63AC3A4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97">
    <w:nsid w:val="52DF7B88"/>
    <w:multiLevelType w:val="hybridMultilevel"/>
    <w:tmpl w:val="C1AA3350"/>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nsid w:val="53535760"/>
    <w:multiLevelType w:val="hybridMultilevel"/>
    <w:tmpl w:val="509CBF4C"/>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9">
    <w:nsid w:val="5378665C"/>
    <w:multiLevelType w:val="hybridMultilevel"/>
    <w:tmpl w:val="9A7ADAA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nsid w:val="537B55B4"/>
    <w:multiLevelType w:val="hybridMultilevel"/>
    <w:tmpl w:val="5E60E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nsid w:val="53AC2D45"/>
    <w:multiLevelType w:val="hybridMultilevel"/>
    <w:tmpl w:val="D7F45E5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nsid w:val="53CA3E4E"/>
    <w:multiLevelType w:val="hybridMultilevel"/>
    <w:tmpl w:val="05028B32"/>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nsid w:val="53D42F38"/>
    <w:multiLevelType w:val="hybridMultilevel"/>
    <w:tmpl w:val="4A5E7BDA"/>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nsid w:val="53E25D5D"/>
    <w:multiLevelType w:val="hybridMultilevel"/>
    <w:tmpl w:val="0938F6C4"/>
    <w:lvl w:ilvl="0" w:tplc="D0669A54">
      <w:start w:val="1"/>
      <w:numFmt w:val="lowerLetter"/>
      <w:lvlText w:val="%1)"/>
      <w:lvlJc w:val="left"/>
      <w:pPr>
        <w:ind w:left="1153" w:hanging="360"/>
      </w:pPr>
      <w:rPr>
        <w:rFonts w:hint="default"/>
      </w:r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305">
    <w:nsid w:val="54503A54"/>
    <w:multiLevelType w:val="hybridMultilevel"/>
    <w:tmpl w:val="E7EE5A5E"/>
    <w:lvl w:ilvl="0" w:tplc="F1ACD80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nsid w:val="549C1DDE"/>
    <w:multiLevelType w:val="hybridMultilevel"/>
    <w:tmpl w:val="E520825E"/>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nsid w:val="551A0355"/>
    <w:multiLevelType w:val="hybridMultilevel"/>
    <w:tmpl w:val="3364E7FA"/>
    <w:lvl w:ilvl="0" w:tplc="39C0F4F0">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8">
    <w:nsid w:val="55753166"/>
    <w:multiLevelType w:val="hybridMultilevel"/>
    <w:tmpl w:val="7FF424A0"/>
    <w:lvl w:ilvl="0" w:tplc="1624B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nsid w:val="55D47A40"/>
    <w:multiLevelType w:val="hybridMultilevel"/>
    <w:tmpl w:val="96FA696A"/>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nsid w:val="55ED372B"/>
    <w:multiLevelType w:val="hybridMultilevel"/>
    <w:tmpl w:val="5AF843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nsid w:val="55FD25FC"/>
    <w:multiLevelType w:val="hybridMultilevel"/>
    <w:tmpl w:val="3F840B44"/>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nsid w:val="55FE3760"/>
    <w:multiLevelType w:val="hybridMultilevel"/>
    <w:tmpl w:val="C0F86162"/>
    <w:lvl w:ilvl="0" w:tplc="3F282D22">
      <w:start w:val="1"/>
      <w:numFmt w:val="lowerLetter"/>
      <w:lvlText w:val="%1."/>
      <w:lvlJc w:val="left"/>
      <w:pPr>
        <w:ind w:left="805" w:hanging="360"/>
      </w:pPr>
      <w:rPr>
        <w:rFonts w:hint="default"/>
      </w:rPr>
    </w:lvl>
    <w:lvl w:ilvl="1" w:tplc="04150019" w:tentative="1">
      <w:start w:val="1"/>
      <w:numFmt w:val="lowerLetter"/>
      <w:lvlText w:val="%2."/>
      <w:lvlJc w:val="left"/>
      <w:pPr>
        <w:ind w:left="1525" w:hanging="360"/>
      </w:pPr>
    </w:lvl>
    <w:lvl w:ilvl="2" w:tplc="0415001B" w:tentative="1">
      <w:start w:val="1"/>
      <w:numFmt w:val="lowerRoman"/>
      <w:lvlText w:val="%3."/>
      <w:lvlJc w:val="right"/>
      <w:pPr>
        <w:ind w:left="2245" w:hanging="180"/>
      </w:pPr>
    </w:lvl>
    <w:lvl w:ilvl="3" w:tplc="0415000F" w:tentative="1">
      <w:start w:val="1"/>
      <w:numFmt w:val="decimal"/>
      <w:lvlText w:val="%4."/>
      <w:lvlJc w:val="left"/>
      <w:pPr>
        <w:ind w:left="2965" w:hanging="360"/>
      </w:pPr>
    </w:lvl>
    <w:lvl w:ilvl="4" w:tplc="04150019" w:tentative="1">
      <w:start w:val="1"/>
      <w:numFmt w:val="lowerLetter"/>
      <w:lvlText w:val="%5."/>
      <w:lvlJc w:val="left"/>
      <w:pPr>
        <w:ind w:left="3685" w:hanging="360"/>
      </w:pPr>
    </w:lvl>
    <w:lvl w:ilvl="5" w:tplc="0415001B" w:tentative="1">
      <w:start w:val="1"/>
      <w:numFmt w:val="lowerRoman"/>
      <w:lvlText w:val="%6."/>
      <w:lvlJc w:val="right"/>
      <w:pPr>
        <w:ind w:left="4405" w:hanging="180"/>
      </w:pPr>
    </w:lvl>
    <w:lvl w:ilvl="6" w:tplc="0415000F" w:tentative="1">
      <w:start w:val="1"/>
      <w:numFmt w:val="decimal"/>
      <w:lvlText w:val="%7."/>
      <w:lvlJc w:val="left"/>
      <w:pPr>
        <w:ind w:left="5125" w:hanging="360"/>
      </w:pPr>
    </w:lvl>
    <w:lvl w:ilvl="7" w:tplc="04150019" w:tentative="1">
      <w:start w:val="1"/>
      <w:numFmt w:val="lowerLetter"/>
      <w:lvlText w:val="%8."/>
      <w:lvlJc w:val="left"/>
      <w:pPr>
        <w:ind w:left="5845" w:hanging="360"/>
      </w:pPr>
    </w:lvl>
    <w:lvl w:ilvl="8" w:tplc="0415001B" w:tentative="1">
      <w:start w:val="1"/>
      <w:numFmt w:val="lowerRoman"/>
      <w:lvlText w:val="%9."/>
      <w:lvlJc w:val="right"/>
      <w:pPr>
        <w:ind w:left="6565" w:hanging="180"/>
      </w:pPr>
    </w:lvl>
  </w:abstractNum>
  <w:abstractNum w:abstractNumId="313">
    <w:nsid w:val="56665957"/>
    <w:multiLevelType w:val="hybridMultilevel"/>
    <w:tmpl w:val="019611B0"/>
    <w:lvl w:ilvl="0" w:tplc="04150019">
      <w:start w:val="1"/>
      <w:numFmt w:val="lowerLetter"/>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nsid w:val="56E8431F"/>
    <w:multiLevelType w:val="hybridMultilevel"/>
    <w:tmpl w:val="3E9EC7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5">
    <w:nsid w:val="57093EE0"/>
    <w:multiLevelType w:val="hybridMultilevel"/>
    <w:tmpl w:val="CA2C6EBA"/>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nsid w:val="573B442E"/>
    <w:multiLevelType w:val="hybridMultilevel"/>
    <w:tmpl w:val="CD6AF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nsid w:val="574956F8"/>
    <w:multiLevelType w:val="hybridMultilevel"/>
    <w:tmpl w:val="46660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nsid w:val="57A47122"/>
    <w:multiLevelType w:val="hybridMultilevel"/>
    <w:tmpl w:val="D6F88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nsid w:val="57D07C95"/>
    <w:multiLevelType w:val="hybridMultilevel"/>
    <w:tmpl w:val="0D62D9BA"/>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nsid w:val="580C16FB"/>
    <w:multiLevelType w:val="hybridMultilevel"/>
    <w:tmpl w:val="B2887D24"/>
    <w:lvl w:ilvl="0" w:tplc="B682449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1">
    <w:nsid w:val="58434FC2"/>
    <w:multiLevelType w:val="hybridMultilevel"/>
    <w:tmpl w:val="0688CA98"/>
    <w:lvl w:ilvl="0" w:tplc="B68244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2">
    <w:nsid w:val="584815AB"/>
    <w:multiLevelType w:val="hybridMultilevel"/>
    <w:tmpl w:val="48A2DC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nsid w:val="5A16423C"/>
    <w:multiLevelType w:val="hybridMultilevel"/>
    <w:tmpl w:val="95CA0D4E"/>
    <w:lvl w:ilvl="0" w:tplc="04150001">
      <w:start w:val="1"/>
      <w:numFmt w:val="bullet"/>
      <w:lvlText w:val=""/>
      <w:lvlJc w:val="left"/>
      <w:pPr>
        <w:ind w:left="850" w:hanging="360"/>
      </w:pPr>
      <w:rPr>
        <w:rFonts w:ascii="Symbol" w:hAnsi="Symbol" w:hint="default"/>
      </w:rPr>
    </w:lvl>
    <w:lvl w:ilvl="1" w:tplc="04150003" w:tentative="1">
      <w:start w:val="1"/>
      <w:numFmt w:val="bullet"/>
      <w:lvlText w:val="o"/>
      <w:lvlJc w:val="left"/>
      <w:pPr>
        <w:ind w:left="1570" w:hanging="360"/>
      </w:pPr>
      <w:rPr>
        <w:rFonts w:ascii="Courier New" w:hAnsi="Courier New" w:cs="Courier New" w:hint="default"/>
      </w:rPr>
    </w:lvl>
    <w:lvl w:ilvl="2" w:tplc="04150005" w:tentative="1">
      <w:start w:val="1"/>
      <w:numFmt w:val="bullet"/>
      <w:lvlText w:val=""/>
      <w:lvlJc w:val="left"/>
      <w:pPr>
        <w:ind w:left="2290" w:hanging="360"/>
      </w:pPr>
      <w:rPr>
        <w:rFonts w:ascii="Wingdings" w:hAnsi="Wingdings" w:hint="default"/>
      </w:rPr>
    </w:lvl>
    <w:lvl w:ilvl="3" w:tplc="04150001" w:tentative="1">
      <w:start w:val="1"/>
      <w:numFmt w:val="bullet"/>
      <w:lvlText w:val=""/>
      <w:lvlJc w:val="left"/>
      <w:pPr>
        <w:ind w:left="3010" w:hanging="360"/>
      </w:pPr>
      <w:rPr>
        <w:rFonts w:ascii="Symbol" w:hAnsi="Symbol" w:hint="default"/>
      </w:rPr>
    </w:lvl>
    <w:lvl w:ilvl="4" w:tplc="04150003" w:tentative="1">
      <w:start w:val="1"/>
      <w:numFmt w:val="bullet"/>
      <w:lvlText w:val="o"/>
      <w:lvlJc w:val="left"/>
      <w:pPr>
        <w:ind w:left="3730" w:hanging="360"/>
      </w:pPr>
      <w:rPr>
        <w:rFonts w:ascii="Courier New" w:hAnsi="Courier New" w:cs="Courier New" w:hint="default"/>
      </w:rPr>
    </w:lvl>
    <w:lvl w:ilvl="5" w:tplc="04150005" w:tentative="1">
      <w:start w:val="1"/>
      <w:numFmt w:val="bullet"/>
      <w:lvlText w:val=""/>
      <w:lvlJc w:val="left"/>
      <w:pPr>
        <w:ind w:left="4450" w:hanging="360"/>
      </w:pPr>
      <w:rPr>
        <w:rFonts w:ascii="Wingdings" w:hAnsi="Wingdings" w:hint="default"/>
      </w:rPr>
    </w:lvl>
    <w:lvl w:ilvl="6" w:tplc="04150001" w:tentative="1">
      <w:start w:val="1"/>
      <w:numFmt w:val="bullet"/>
      <w:lvlText w:val=""/>
      <w:lvlJc w:val="left"/>
      <w:pPr>
        <w:ind w:left="5170" w:hanging="360"/>
      </w:pPr>
      <w:rPr>
        <w:rFonts w:ascii="Symbol" w:hAnsi="Symbol" w:hint="default"/>
      </w:rPr>
    </w:lvl>
    <w:lvl w:ilvl="7" w:tplc="04150003" w:tentative="1">
      <w:start w:val="1"/>
      <w:numFmt w:val="bullet"/>
      <w:lvlText w:val="o"/>
      <w:lvlJc w:val="left"/>
      <w:pPr>
        <w:ind w:left="5890" w:hanging="360"/>
      </w:pPr>
      <w:rPr>
        <w:rFonts w:ascii="Courier New" w:hAnsi="Courier New" w:cs="Courier New" w:hint="default"/>
      </w:rPr>
    </w:lvl>
    <w:lvl w:ilvl="8" w:tplc="04150005" w:tentative="1">
      <w:start w:val="1"/>
      <w:numFmt w:val="bullet"/>
      <w:lvlText w:val=""/>
      <w:lvlJc w:val="left"/>
      <w:pPr>
        <w:ind w:left="6610" w:hanging="360"/>
      </w:pPr>
      <w:rPr>
        <w:rFonts w:ascii="Wingdings" w:hAnsi="Wingdings" w:hint="default"/>
      </w:rPr>
    </w:lvl>
  </w:abstractNum>
  <w:abstractNum w:abstractNumId="324">
    <w:nsid w:val="5A2D49B2"/>
    <w:multiLevelType w:val="hybridMultilevel"/>
    <w:tmpl w:val="C81EAACE"/>
    <w:lvl w:ilvl="0" w:tplc="04150001">
      <w:start w:val="1"/>
      <w:numFmt w:val="bullet"/>
      <w:lvlText w:val=""/>
      <w:lvlJc w:val="left"/>
      <w:pPr>
        <w:ind w:left="1234" w:hanging="360"/>
      </w:pPr>
      <w:rPr>
        <w:rFonts w:ascii="Symbol" w:hAnsi="Symbol" w:hint="default"/>
      </w:rPr>
    </w:lvl>
    <w:lvl w:ilvl="1" w:tplc="04150003" w:tentative="1">
      <w:start w:val="1"/>
      <w:numFmt w:val="bullet"/>
      <w:lvlText w:val="o"/>
      <w:lvlJc w:val="left"/>
      <w:pPr>
        <w:ind w:left="1954" w:hanging="360"/>
      </w:pPr>
      <w:rPr>
        <w:rFonts w:ascii="Courier New" w:hAnsi="Courier New" w:cs="Courier New" w:hint="default"/>
      </w:rPr>
    </w:lvl>
    <w:lvl w:ilvl="2" w:tplc="04150005">
      <w:start w:val="1"/>
      <w:numFmt w:val="bullet"/>
      <w:lvlText w:val=""/>
      <w:lvlJc w:val="left"/>
      <w:pPr>
        <w:ind w:left="2674" w:hanging="360"/>
      </w:pPr>
      <w:rPr>
        <w:rFonts w:ascii="Wingdings" w:hAnsi="Wingdings" w:hint="default"/>
      </w:rPr>
    </w:lvl>
    <w:lvl w:ilvl="3" w:tplc="04150001" w:tentative="1">
      <w:start w:val="1"/>
      <w:numFmt w:val="bullet"/>
      <w:lvlText w:val=""/>
      <w:lvlJc w:val="left"/>
      <w:pPr>
        <w:ind w:left="3394" w:hanging="360"/>
      </w:pPr>
      <w:rPr>
        <w:rFonts w:ascii="Symbol" w:hAnsi="Symbol" w:hint="default"/>
      </w:rPr>
    </w:lvl>
    <w:lvl w:ilvl="4" w:tplc="04150003" w:tentative="1">
      <w:start w:val="1"/>
      <w:numFmt w:val="bullet"/>
      <w:lvlText w:val="o"/>
      <w:lvlJc w:val="left"/>
      <w:pPr>
        <w:ind w:left="4114" w:hanging="360"/>
      </w:pPr>
      <w:rPr>
        <w:rFonts w:ascii="Courier New" w:hAnsi="Courier New" w:cs="Courier New" w:hint="default"/>
      </w:rPr>
    </w:lvl>
    <w:lvl w:ilvl="5" w:tplc="04150005" w:tentative="1">
      <w:start w:val="1"/>
      <w:numFmt w:val="bullet"/>
      <w:lvlText w:val=""/>
      <w:lvlJc w:val="left"/>
      <w:pPr>
        <w:ind w:left="4834" w:hanging="360"/>
      </w:pPr>
      <w:rPr>
        <w:rFonts w:ascii="Wingdings" w:hAnsi="Wingdings" w:hint="default"/>
      </w:rPr>
    </w:lvl>
    <w:lvl w:ilvl="6" w:tplc="04150001" w:tentative="1">
      <w:start w:val="1"/>
      <w:numFmt w:val="bullet"/>
      <w:lvlText w:val=""/>
      <w:lvlJc w:val="left"/>
      <w:pPr>
        <w:ind w:left="5554" w:hanging="360"/>
      </w:pPr>
      <w:rPr>
        <w:rFonts w:ascii="Symbol" w:hAnsi="Symbol" w:hint="default"/>
      </w:rPr>
    </w:lvl>
    <w:lvl w:ilvl="7" w:tplc="04150003" w:tentative="1">
      <w:start w:val="1"/>
      <w:numFmt w:val="bullet"/>
      <w:lvlText w:val="o"/>
      <w:lvlJc w:val="left"/>
      <w:pPr>
        <w:ind w:left="6274" w:hanging="360"/>
      </w:pPr>
      <w:rPr>
        <w:rFonts w:ascii="Courier New" w:hAnsi="Courier New" w:cs="Courier New" w:hint="default"/>
      </w:rPr>
    </w:lvl>
    <w:lvl w:ilvl="8" w:tplc="04150005" w:tentative="1">
      <w:start w:val="1"/>
      <w:numFmt w:val="bullet"/>
      <w:lvlText w:val=""/>
      <w:lvlJc w:val="left"/>
      <w:pPr>
        <w:ind w:left="6994" w:hanging="360"/>
      </w:pPr>
      <w:rPr>
        <w:rFonts w:ascii="Wingdings" w:hAnsi="Wingdings" w:hint="default"/>
      </w:rPr>
    </w:lvl>
  </w:abstractNum>
  <w:abstractNum w:abstractNumId="325">
    <w:nsid w:val="5B2A3079"/>
    <w:multiLevelType w:val="hybridMultilevel"/>
    <w:tmpl w:val="AE3230C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6">
    <w:nsid w:val="5B384AF2"/>
    <w:multiLevelType w:val="hybridMultilevel"/>
    <w:tmpl w:val="CF466A72"/>
    <w:lvl w:ilvl="0" w:tplc="0930B552">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nsid w:val="5BC856F1"/>
    <w:multiLevelType w:val="hybridMultilevel"/>
    <w:tmpl w:val="664E2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nsid w:val="5BCA2E2F"/>
    <w:multiLevelType w:val="hybridMultilevel"/>
    <w:tmpl w:val="E0A81E6E"/>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nsid w:val="5C020BD3"/>
    <w:multiLevelType w:val="hybridMultilevel"/>
    <w:tmpl w:val="812A8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A860DD0C">
      <w:start w:val="1"/>
      <w:numFmt w:val="lowerLetter"/>
      <w:lvlText w:val="%3)"/>
      <w:lvlJc w:val="left"/>
      <w:pPr>
        <w:ind w:left="2160" w:hanging="180"/>
      </w:pPr>
      <w:rPr>
        <w:rFonts w:hint="default"/>
        <w:sz w:val="20"/>
        <w:szCs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nsid w:val="5C2831F5"/>
    <w:multiLevelType w:val="hybridMultilevel"/>
    <w:tmpl w:val="71C030B2"/>
    <w:lvl w:ilvl="0" w:tplc="20827C1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2">
    <w:nsid w:val="5CA26DEF"/>
    <w:multiLevelType w:val="hybridMultilevel"/>
    <w:tmpl w:val="7CE01F2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nsid w:val="5CCD75A1"/>
    <w:multiLevelType w:val="hybridMultilevel"/>
    <w:tmpl w:val="2FEA6F4E"/>
    <w:lvl w:ilvl="0" w:tplc="FDD20E18">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nsid w:val="5D073138"/>
    <w:multiLevelType w:val="hybridMultilevel"/>
    <w:tmpl w:val="606ED8EC"/>
    <w:lvl w:ilvl="0" w:tplc="9C6C444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nsid w:val="5D391216"/>
    <w:multiLevelType w:val="hybridMultilevel"/>
    <w:tmpl w:val="389AE11A"/>
    <w:lvl w:ilvl="0" w:tplc="0415000F">
      <w:start w:val="1"/>
      <w:numFmt w:val="decimal"/>
      <w:lvlText w:val="%1."/>
      <w:lvlJc w:val="left"/>
      <w:pPr>
        <w:ind w:left="1440" w:hanging="360"/>
      </w:pPr>
    </w:lvl>
    <w:lvl w:ilvl="1" w:tplc="63E4A258">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6">
    <w:nsid w:val="5D5F4EA5"/>
    <w:multiLevelType w:val="hybridMultilevel"/>
    <w:tmpl w:val="D0F00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nsid w:val="5E4138CB"/>
    <w:multiLevelType w:val="hybridMultilevel"/>
    <w:tmpl w:val="27FC75D4"/>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nsid w:val="5EA81545"/>
    <w:multiLevelType w:val="hybridMultilevel"/>
    <w:tmpl w:val="76D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nsid w:val="5EEA07C6"/>
    <w:multiLevelType w:val="hybridMultilevel"/>
    <w:tmpl w:val="BE30CC60"/>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nsid w:val="5EF10460"/>
    <w:multiLevelType w:val="hybridMultilevel"/>
    <w:tmpl w:val="FC828E86"/>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nsid w:val="600441EF"/>
    <w:multiLevelType w:val="hybridMultilevel"/>
    <w:tmpl w:val="41749262"/>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342">
    <w:nsid w:val="601F4D9F"/>
    <w:multiLevelType w:val="hybridMultilevel"/>
    <w:tmpl w:val="17825360"/>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3">
    <w:nsid w:val="6096133E"/>
    <w:multiLevelType w:val="hybridMultilevel"/>
    <w:tmpl w:val="CBF64D6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4">
    <w:nsid w:val="60B71ABC"/>
    <w:multiLevelType w:val="hybridMultilevel"/>
    <w:tmpl w:val="C63C6F8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nsid w:val="60E508EE"/>
    <w:multiLevelType w:val="hybridMultilevel"/>
    <w:tmpl w:val="A8486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nsid w:val="61181493"/>
    <w:multiLevelType w:val="hybridMultilevel"/>
    <w:tmpl w:val="FF3C5450"/>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nsid w:val="61293DCC"/>
    <w:multiLevelType w:val="hybridMultilevel"/>
    <w:tmpl w:val="0EF089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nsid w:val="61374CBB"/>
    <w:multiLevelType w:val="hybridMultilevel"/>
    <w:tmpl w:val="23C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nsid w:val="617469DE"/>
    <w:multiLevelType w:val="hybridMultilevel"/>
    <w:tmpl w:val="744CFBDC"/>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nsid w:val="618C06BD"/>
    <w:multiLevelType w:val="hybridMultilevel"/>
    <w:tmpl w:val="99606D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nsid w:val="61DA3E6B"/>
    <w:multiLevelType w:val="hybridMultilevel"/>
    <w:tmpl w:val="94366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nsid w:val="61DC0A23"/>
    <w:multiLevelType w:val="hybridMultilevel"/>
    <w:tmpl w:val="1EEEDC22"/>
    <w:lvl w:ilvl="0" w:tplc="04150001">
      <w:start w:val="1"/>
      <w:numFmt w:val="bullet"/>
      <w:lvlText w:val=""/>
      <w:lvlJc w:val="left"/>
      <w:pPr>
        <w:ind w:left="850" w:hanging="360"/>
      </w:pPr>
      <w:rPr>
        <w:rFonts w:ascii="Symbol" w:hAnsi="Symbol" w:hint="default"/>
      </w:rPr>
    </w:lvl>
    <w:lvl w:ilvl="1" w:tplc="04150003" w:tentative="1">
      <w:start w:val="1"/>
      <w:numFmt w:val="bullet"/>
      <w:lvlText w:val="o"/>
      <w:lvlJc w:val="left"/>
      <w:pPr>
        <w:ind w:left="1570" w:hanging="360"/>
      </w:pPr>
      <w:rPr>
        <w:rFonts w:ascii="Courier New" w:hAnsi="Courier New" w:cs="Courier New" w:hint="default"/>
      </w:rPr>
    </w:lvl>
    <w:lvl w:ilvl="2" w:tplc="04150005" w:tentative="1">
      <w:start w:val="1"/>
      <w:numFmt w:val="bullet"/>
      <w:lvlText w:val=""/>
      <w:lvlJc w:val="left"/>
      <w:pPr>
        <w:ind w:left="2290" w:hanging="360"/>
      </w:pPr>
      <w:rPr>
        <w:rFonts w:ascii="Wingdings" w:hAnsi="Wingdings" w:hint="default"/>
      </w:rPr>
    </w:lvl>
    <w:lvl w:ilvl="3" w:tplc="04150001" w:tentative="1">
      <w:start w:val="1"/>
      <w:numFmt w:val="bullet"/>
      <w:lvlText w:val=""/>
      <w:lvlJc w:val="left"/>
      <w:pPr>
        <w:ind w:left="3010" w:hanging="360"/>
      </w:pPr>
      <w:rPr>
        <w:rFonts w:ascii="Symbol" w:hAnsi="Symbol" w:hint="default"/>
      </w:rPr>
    </w:lvl>
    <w:lvl w:ilvl="4" w:tplc="04150003" w:tentative="1">
      <w:start w:val="1"/>
      <w:numFmt w:val="bullet"/>
      <w:lvlText w:val="o"/>
      <w:lvlJc w:val="left"/>
      <w:pPr>
        <w:ind w:left="3730" w:hanging="360"/>
      </w:pPr>
      <w:rPr>
        <w:rFonts w:ascii="Courier New" w:hAnsi="Courier New" w:cs="Courier New" w:hint="default"/>
      </w:rPr>
    </w:lvl>
    <w:lvl w:ilvl="5" w:tplc="04150005" w:tentative="1">
      <w:start w:val="1"/>
      <w:numFmt w:val="bullet"/>
      <w:lvlText w:val=""/>
      <w:lvlJc w:val="left"/>
      <w:pPr>
        <w:ind w:left="4450" w:hanging="360"/>
      </w:pPr>
      <w:rPr>
        <w:rFonts w:ascii="Wingdings" w:hAnsi="Wingdings" w:hint="default"/>
      </w:rPr>
    </w:lvl>
    <w:lvl w:ilvl="6" w:tplc="04150001" w:tentative="1">
      <w:start w:val="1"/>
      <w:numFmt w:val="bullet"/>
      <w:lvlText w:val=""/>
      <w:lvlJc w:val="left"/>
      <w:pPr>
        <w:ind w:left="5170" w:hanging="360"/>
      </w:pPr>
      <w:rPr>
        <w:rFonts w:ascii="Symbol" w:hAnsi="Symbol" w:hint="default"/>
      </w:rPr>
    </w:lvl>
    <w:lvl w:ilvl="7" w:tplc="04150003" w:tentative="1">
      <w:start w:val="1"/>
      <w:numFmt w:val="bullet"/>
      <w:lvlText w:val="o"/>
      <w:lvlJc w:val="left"/>
      <w:pPr>
        <w:ind w:left="5890" w:hanging="360"/>
      </w:pPr>
      <w:rPr>
        <w:rFonts w:ascii="Courier New" w:hAnsi="Courier New" w:cs="Courier New" w:hint="default"/>
      </w:rPr>
    </w:lvl>
    <w:lvl w:ilvl="8" w:tplc="04150005" w:tentative="1">
      <w:start w:val="1"/>
      <w:numFmt w:val="bullet"/>
      <w:lvlText w:val=""/>
      <w:lvlJc w:val="left"/>
      <w:pPr>
        <w:ind w:left="6610" w:hanging="360"/>
      </w:pPr>
      <w:rPr>
        <w:rFonts w:ascii="Wingdings" w:hAnsi="Wingdings" w:hint="default"/>
      </w:rPr>
    </w:lvl>
  </w:abstractNum>
  <w:abstractNum w:abstractNumId="353">
    <w:nsid w:val="62786BB7"/>
    <w:multiLevelType w:val="hybridMultilevel"/>
    <w:tmpl w:val="968272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nsid w:val="628B3B7E"/>
    <w:multiLevelType w:val="hybridMultilevel"/>
    <w:tmpl w:val="24E85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5">
    <w:nsid w:val="62912282"/>
    <w:multiLevelType w:val="hybridMultilevel"/>
    <w:tmpl w:val="0B16B816"/>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56">
    <w:nsid w:val="62BF7D99"/>
    <w:multiLevelType w:val="hybridMultilevel"/>
    <w:tmpl w:val="4FAE2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nsid w:val="62D30BCE"/>
    <w:multiLevelType w:val="hybridMultilevel"/>
    <w:tmpl w:val="377626F6"/>
    <w:lvl w:ilvl="0" w:tplc="04150001">
      <w:start w:val="1"/>
      <w:numFmt w:val="bullet"/>
      <w:lvlText w:val=""/>
      <w:lvlJc w:val="left"/>
      <w:pPr>
        <w:ind w:left="2175" w:hanging="360"/>
      </w:pPr>
      <w:rPr>
        <w:rFonts w:ascii="Symbol" w:hAnsi="Symbol" w:hint="default"/>
      </w:r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358">
    <w:nsid w:val="63184FBF"/>
    <w:multiLevelType w:val="hybridMultilevel"/>
    <w:tmpl w:val="BF6ADF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9">
    <w:nsid w:val="6338155F"/>
    <w:multiLevelType w:val="hybridMultilevel"/>
    <w:tmpl w:val="2E7E0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0">
    <w:nsid w:val="63876DD1"/>
    <w:multiLevelType w:val="hybridMultilevel"/>
    <w:tmpl w:val="9440D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1">
    <w:nsid w:val="63C262AA"/>
    <w:multiLevelType w:val="hybridMultilevel"/>
    <w:tmpl w:val="509CBF4C"/>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2">
    <w:nsid w:val="65857109"/>
    <w:multiLevelType w:val="hybridMultilevel"/>
    <w:tmpl w:val="8FD0B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3">
    <w:nsid w:val="659562FD"/>
    <w:multiLevelType w:val="hybridMultilevel"/>
    <w:tmpl w:val="92CC3C20"/>
    <w:lvl w:ilvl="0" w:tplc="115A1DF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nsid w:val="65C2019A"/>
    <w:multiLevelType w:val="hybridMultilevel"/>
    <w:tmpl w:val="59A8D8A2"/>
    <w:lvl w:ilvl="0" w:tplc="04150005">
      <w:start w:val="1"/>
      <w:numFmt w:val="bullet"/>
      <w:lvlText w:val=""/>
      <w:lvlJc w:val="left"/>
      <w:pPr>
        <w:ind w:left="837" w:hanging="360"/>
      </w:pPr>
      <w:rPr>
        <w:rFonts w:ascii="Wingdings" w:hAnsi="Wingdings" w:hint="default"/>
      </w:rPr>
    </w:lvl>
    <w:lvl w:ilvl="1" w:tplc="04150003" w:tentative="1">
      <w:start w:val="1"/>
      <w:numFmt w:val="bullet"/>
      <w:lvlText w:val="o"/>
      <w:lvlJc w:val="left"/>
      <w:pPr>
        <w:ind w:left="1557" w:hanging="360"/>
      </w:pPr>
      <w:rPr>
        <w:rFonts w:ascii="Courier New" w:hAnsi="Courier New" w:cs="Courier New" w:hint="default"/>
      </w:rPr>
    </w:lvl>
    <w:lvl w:ilvl="2" w:tplc="04150005" w:tentative="1">
      <w:start w:val="1"/>
      <w:numFmt w:val="bullet"/>
      <w:lvlText w:val=""/>
      <w:lvlJc w:val="left"/>
      <w:pPr>
        <w:ind w:left="2277" w:hanging="360"/>
      </w:pPr>
      <w:rPr>
        <w:rFonts w:ascii="Wingdings" w:hAnsi="Wingdings" w:hint="default"/>
      </w:rPr>
    </w:lvl>
    <w:lvl w:ilvl="3" w:tplc="04150001" w:tentative="1">
      <w:start w:val="1"/>
      <w:numFmt w:val="bullet"/>
      <w:lvlText w:val=""/>
      <w:lvlJc w:val="left"/>
      <w:pPr>
        <w:ind w:left="2997" w:hanging="360"/>
      </w:pPr>
      <w:rPr>
        <w:rFonts w:ascii="Symbol" w:hAnsi="Symbol" w:hint="default"/>
      </w:rPr>
    </w:lvl>
    <w:lvl w:ilvl="4" w:tplc="04150003" w:tentative="1">
      <w:start w:val="1"/>
      <w:numFmt w:val="bullet"/>
      <w:lvlText w:val="o"/>
      <w:lvlJc w:val="left"/>
      <w:pPr>
        <w:ind w:left="3717" w:hanging="360"/>
      </w:pPr>
      <w:rPr>
        <w:rFonts w:ascii="Courier New" w:hAnsi="Courier New" w:cs="Courier New" w:hint="default"/>
      </w:rPr>
    </w:lvl>
    <w:lvl w:ilvl="5" w:tplc="04150005" w:tentative="1">
      <w:start w:val="1"/>
      <w:numFmt w:val="bullet"/>
      <w:lvlText w:val=""/>
      <w:lvlJc w:val="left"/>
      <w:pPr>
        <w:ind w:left="4437" w:hanging="360"/>
      </w:pPr>
      <w:rPr>
        <w:rFonts w:ascii="Wingdings" w:hAnsi="Wingdings" w:hint="default"/>
      </w:rPr>
    </w:lvl>
    <w:lvl w:ilvl="6" w:tplc="04150001" w:tentative="1">
      <w:start w:val="1"/>
      <w:numFmt w:val="bullet"/>
      <w:lvlText w:val=""/>
      <w:lvlJc w:val="left"/>
      <w:pPr>
        <w:ind w:left="5157" w:hanging="360"/>
      </w:pPr>
      <w:rPr>
        <w:rFonts w:ascii="Symbol" w:hAnsi="Symbol" w:hint="default"/>
      </w:rPr>
    </w:lvl>
    <w:lvl w:ilvl="7" w:tplc="04150003" w:tentative="1">
      <w:start w:val="1"/>
      <w:numFmt w:val="bullet"/>
      <w:lvlText w:val="o"/>
      <w:lvlJc w:val="left"/>
      <w:pPr>
        <w:ind w:left="5877" w:hanging="360"/>
      </w:pPr>
      <w:rPr>
        <w:rFonts w:ascii="Courier New" w:hAnsi="Courier New" w:cs="Courier New" w:hint="default"/>
      </w:rPr>
    </w:lvl>
    <w:lvl w:ilvl="8" w:tplc="04150005" w:tentative="1">
      <w:start w:val="1"/>
      <w:numFmt w:val="bullet"/>
      <w:lvlText w:val=""/>
      <w:lvlJc w:val="left"/>
      <w:pPr>
        <w:ind w:left="6597" w:hanging="360"/>
      </w:pPr>
      <w:rPr>
        <w:rFonts w:ascii="Wingdings" w:hAnsi="Wingdings" w:hint="default"/>
      </w:rPr>
    </w:lvl>
  </w:abstractNum>
  <w:abstractNum w:abstractNumId="365">
    <w:nsid w:val="65C4625F"/>
    <w:multiLevelType w:val="multilevel"/>
    <w:tmpl w:val="25629FD6"/>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6">
    <w:nsid w:val="66CB3679"/>
    <w:multiLevelType w:val="hybridMultilevel"/>
    <w:tmpl w:val="46AA3B6A"/>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7">
    <w:nsid w:val="66E53F42"/>
    <w:multiLevelType w:val="hybridMultilevel"/>
    <w:tmpl w:val="F1DAC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8">
    <w:nsid w:val="67A8560A"/>
    <w:multiLevelType w:val="hybridMultilevel"/>
    <w:tmpl w:val="4962A066"/>
    <w:lvl w:ilvl="0" w:tplc="1602B0F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9">
    <w:nsid w:val="67CD73DC"/>
    <w:multiLevelType w:val="hybridMultilevel"/>
    <w:tmpl w:val="48F68A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nsid w:val="68170BB4"/>
    <w:multiLevelType w:val="hybridMultilevel"/>
    <w:tmpl w:val="CB0E8E22"/>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1">
    <w:nsid w:val="683637DC"/>
    <w:multiLevelType w:val="hybridMultilevel"/>
    <w:tmpl w:val="1114844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2">
    <w:nsid w:val="687051C1"/>
    <w:multiLevelType w:val="hybridMultilevel"/>
    <w:tmpl w:val="602E19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3">
    <w:nsid w:val="68A00D43"/>
    <w:multiLevelType w:val="hybridMultilevel"/>
    <w:tmpl w:val="D4CAC802"/>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nsid w:val="68ED2770"/>
    <w:multiLevelType w:val="hybridMultilevel"/>
    <w:tmpl w:val="4230A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nsid w:val="68F3094C"/>
    <w:multiLevelType w:val="hybridMultilevel"/>
    <w:tmpl w:val="97369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6">
    <w:nsid w:val="69960003"/>
    <w:multiLevelType w:val="hybridMultilevel"/>
    <w:tmpl w:val="4CEC4FE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7">
    <w:nsid w:val="69CD3B9A"/>
    <w:multiLevelType w:val="hybridMultilevel"/>
    <w:tmpl w:val="019611B0"/>
    <w:lvl w:ilvl="0" w:tplc="04150019">
      <w:start w:val="1"/>
      <w:numFmt w:val="lowerLetter"/>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8">
    <w:nsid w:val="69DA3099"/>
    <w:multiLevelType w:val="hybridMultilevel"/>
    <w:tmpl w:val="58DA3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9">
    <w:nsid w:val="6A396BA1"/>
    <w:multiLevelType w:val="hybridMultilevel"/>
    <w:tmpl w:val="98C0734C"/>
    <w:lvl w:ilvl="0" w:tplc="B85C2F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0">
    <w:nsid w:val="6A644156"/>
    <w:multiLevelType w:val="hybridMultilevel"/>
    <w:tmpl w:val="B02CFDA0"/>
    <w:lvl w:ilvl="0" w:tplc="8C3203D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nsid w:val="6ABA4038"/>
    <w:multiLevelType w:val="hybridMultilevel"/>
    <w:tmpl w:val="E7EE5A5E"/>
    <w:lvl w:ilvl="0" w:tplc="F1ACD80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nsid w:val="6B3E0071"/>
    <w:multiLevelType w:val="hybridMultilevel"/>
    <w:tmpl w:val="1114844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3">
    <w:nsid w:val="6B7B1D50"/>
    <w:multiLevelType w:val="hybridMultilevel"/>
    <w:tmpl w:val="6312475C"/>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4">
    <w:nsid w:val="6BCF4210"/>
    <w:multiLevelType w:val="hybridMultilevel"/>
    <w:tmpl w:val="7B0284E2"/>
    <w:lvl w:ilvl="0" w:tplc="0415000F">
      <w:start w:val="1"/>
      <w:numFmt w:val="decimal"/>
      <w:lvlText w:val="%1."/>
      <w:lvlJc w:val="left"/>
      <w:pPr>
        <w:ind w:left="502" w:hanging="360"/>
      </w:pPr>
    </w:lvl>
    <w:lvl w:ilvl="1" w:tplc="0415000F">
      <w:start w:val="1"/>
      <w:numFmt w:val="decimal"/>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5">
    <w:nsid w:val="6C460724"/>
    <w:multiLevelType w:val="hybridMultilevel"/>
    <w:tmpl w:val="613A838E"/>
    <w:lvl w:ilvl="0" w:tplc="04150001">
      <w:start w:val="1"/>
      <w:numFmt w:val="bullet"/>
      <w:lvlText w:val=""/>
      <w:lvlJc w:val="left"/>
      <w:pPr>
        <w:ind w:left="67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nsid w:val="6D1932AF"/>
    <w:multiLevelType w:val="hybridMultilevel"/>
    <w:tmpl w:val="43AA1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nsid w:val="6D855A97"/>
    <w:multiLevelType w:val="hybridMultilevel"/>
    <w:tmpl w:val="4992F3DA"/>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8">
    <w:nsid w:val="6E726710"/>
    <w:multiLevelType w:val="hybridMultilevel"/>
    <w:tmpl w:val="E51E6360"/>
    <w:lvl w:ilvl="0" w:tplc="D3364766">
      <w:start w:val="1"/>
      <w:numFmt w:val="lowerLetter"/>
      <w:lvlText w:val="%1)"/>
      <w:lvlJc w:val="left"/>
      <w:pPr>
        <w:ind w:left="720" w:hanging="360"/>
      </w:pPr>
      <w:rPr>
        <w:rFonts w:ascii="Calibri" w:eastAsia="Times New Roma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9">
    <w:nsid w:val="6E806233"/>
    <w:multiLevelType w:val="hybridMultilevel"/>
    <w:tmpl w:val="10E2EF4C"/>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nsid w:val="6F124ACE"/>
    <w:multiLevelType w:val="hybridMultilevel"/>
    <w:tmpl w:val="2A8A5BF0"/>
    <w:lvl w:ilvl="0" w:tplc="04150001">
      <w:start w:val="1"/>
      <w:numFmt w:val="bullet"/>
      <w:lvlText w:val=""/>
      <w:lvlJc w:val="left"/>
      <w:pPr>
        <w:ind w:left="1233" w:hanging="360"/>
      </w:pPr>
      <w:rPr>
        <w:rFonts w:ascii="Symbol" w:hAnsi="Symbol" w:hint="default"/>
      </w:rPr>
    </w:lvl>
    <w:lvl w:ilvl="1" w:tplc="04150003" w:tentative="1">
      <w:start w:val="1"/>
      <w:numFmt w:val="bullet"/>
      <w:lvlText w:val="o"/>
      <w:lvlJc w:val="left"/>
      <w:pPr>
        <w:ind w:left="1953" w:hanging="360"/>
      </w:pPr>
      <w:rPr>
        <w:rFonts w:ascii="Courier New" w:hAnsi="Courier New" w:cs="Courier New" w:hint="default"/>
      </w:rPr>
    </w:lvl>
    <w:lvl w:ilvl="2" w:tplc="04150005">
      <w:start w:val="1"/>
      <w:numFmt w:val="bullet"/>
      <w:lvlText w:val=""/>
      <w:lvlJc w:val="left"/>
      <w:pPr>
        <w:ind w:left="2673" w:hanging="360"/>
      </w:pPr>
      <w:rPr>
        <w:rFonts w:ascii="Wingdings" w:hAnsi="Wingdings" w:hint="default"/>
      </w:rPr>
    </w:lvl>
    <w:lvl w:ilvl="3" w:tplc="04150001" w:tentative="1">
      <w:start w:val="1"/>
      <w:numFmt w:val="bullet"/>
      <w:lvlText w:val=""/>
      <w:lvlJc w:val="left"/>
      <w:pPr>
        <w:ind w:left="3393" w:hanging="360"/>
      </w:pPr>
      <w:rPr>
        <w:rFonts w:ascii="Symbol" w:hAnsi="Symbol" w:hint="default"/>
      </w:rPr>
    </w:lvl>
    <w:lvl w:ilvl="4" w:tplc="04150003" w:tentative="1">
      <w:start w:val="1"/>
      <w:numFmt w:val="bullet"/>
      <w:lvlText w:val="o"/>
      <w:lvlJc w:val="left"/>
      <w:pPr>
        <w:ind w:left="4113" w:hanging="360"/>
      </w:pPr>
      <w:rPr>
        <w:rFonts w:ascii="Courier New" w:hAnsi="Courier New" w:cs="Courier New" w:hint="default"/>
      </w:rPr>
    </w:lvl>
    <w:lvl w:ilvl="5" w:tplc="04150005" w:tentative="1">
      <w:start w:val="1"/>
      <w:numFmt w:val="bullet"/>
      <w:lvlText w:val=""/>
      <w:lvlJc w:val="left"/>
      <w:pPr>
        <w:ind w:left="4833" w:hanging="360"/>
      </w:pPr>
      <w:rPr>
        <w:rFonts w:ascii="Wingdings" w:hAnsi="Wingdings" w:hint="default"/>
      </w:rPr>
    </w:lvl>
    <w:lvl w:ilvl="6" w:tplc="04150001" w:tentative="1">
      <w:start w:val="1"/>
      <w:numFmt w:val="bullet"/>
      <w:lvlText w:val=""/>
      <w:lvlJc w:val="left"/>
      <w:pPr>
        <w:ind w:left="5553" w:hanging="360"/>
      </w:pPr>
      <w:rPr>
        <w:rFonts w:ascii="Symbol" w:hAnsi="Symbol" w:hint="default"/>
      </w:rPr>
    </w:lvl>
    <w:lvl w:ilvl="7" w:tplc="04150003" w:tentative="1">
      <w:start w:val="1"/>
      <w:numFmt w:val="bullet"/>
      <w:lvlText w:val="o"/>
      <w:lvlJc w:val="left"/>
      <w:pPr>
        <w:ind w:left="6273" w:hanging="360"/>
      </w:pPr>
      <w:rPr>
        <w:rFonts w:ascii="Courier New" w:hAnsi="Courier New" w:cs="Courier New" w:hint="default"/>
      </w:rPr>
    </w:lvl>
    <w:lvl w:ilvl="8" w:tplc="04150005" w:tentative="1">
      <w:start w:val="1"/>
      <w:numFmt w:val="bullet"/>
      <w:lvlText w:val=""/>
      <w:lvlJc w:val="left"/>
      <w:pPr>
        <w:ind w:left="6993" w:hanging="360"/>
      </w:pPr>
      <w:rPr>
        <w:rFonts w:ascii="Wingdings" w:hAnsi="Wingdings" w:hint="default"/>
      </w:rPr>
    </w:lvl>
  </w:abstractNum>
  <w:abstractNum w:abstractNumId="391">
    <w:nsid w:val="6F487245"/>
    <w:multiLevelType w:val="hybridMultilevel"/>
    <w:tmpl w:val="3306F262"/>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392">
    <w:nsid w:val="6F6A7F3D"/>
    <w:multiLevelType w:val="hybridMultilevel"/>
    <w:tmpl w:val="89CCEAFA"/>
    <w:lvl w:ilvl="0" w:tplc="04150005">
      <w:start w:val="1"/>
      <w:numFmt w:val="bullet"/>
      <w:lvlText w:val=""/>
      <w:lvlJc w:val="left"/>
      <w:pPr>
        <w:tabs>
          <w:tab w:val="num" w:pos="720"/>
        </w:tabs>
        <w:ind w:left="720" w:hanging="360"/>
      </w:pPr>
      <w:rPr>
        <w:rFonts w:ascii="Wingdings" w:hAnsi="Wingdings" w:hint="default"/>
      </w:rPr>
    </w:lvl>
    <w:lvl w:ilvl="1" w:tplc="8B9EB0C8">
      <w:start w:val="1"/>
      <w:numFmt w:val="decimal"/>
      <w:lvlText w:val="%2."/>
      <w:lvlJc w:val="center"/>
      <w:pPr>
        <w:tabs>
          <w:tab w:val="num" w:pos="1440"/>
        </w:tabs>
        <w:ind w:left="1627" w:hanging="547"/>
      </w:pPr>
      <w:rPr>
        <w:rFonts w:cs="Times New Roman" w:hint="default"/>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3">
    <w:nsid w:val="6FD46B70"/>
    <w:multiLevelType w:val="hybridMultilevel"/>
    <w:tmpl w:val="C7FCB058"/>
    <w:lvl w:ilvl="0" w:tplc="0415000D">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94">
    <w:nsid w:val="70000E66"/>
    <w:multiLevelType w:val="hybridMultilevel"/>
    <w:tmpl w:val="3FC0166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nsid w:val="70675DB6"/>
    <w:multiLevelType w:val="hybridMultilevel"/>
    <w:tmpl w:val="991EB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nsid w:val="70BB1560"/>
    <w:multiLevelType w:val="hybridMultilevel"/>
    <w:tmpl w:val="5D18E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nsid w:val="70F249D1"/>
    <w:multiLevelType w:val="hybridMultilevel"/>
    <w:tmpl w:val="18CA4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8">
    <w:nsid w:val="71372D35"/>
    <w:multiLevelType w:val="hybridMultilevel"/>
    <w:tmpl w:val="11568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9">
    <w:nsid w:val="717F5237"/>
    <w:multiLevelType w:val="hybridMultilevel"/>
    <w:tmpl w:val="B21EB82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nsid w:val="719112D6"/>
    <w:multiLevelType w:val="hybridMultilevel"/>
    <w:tmpl w:val="83BC6CF8"/>
    <w:lvl w:ilvl="0" w:tplc="AD0063E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nsid w:val="71E52BAD"/>
    <w:multiLevelType w:val="hybridMultilevel"/>
    <w:tmpl w:val="7742A044"/>
    <w:lvl w:ilvl="0" w:tplc="8F2033F2">
      <w:start w:val="1"/>
      <w:numFmt w:val="bullet"/>
      <w:lvlText w:val=""/>
      <w:lvlJc w:val="left"/>
      <w:pPr>
        <w:ind w:left="2175" w:hanging="360"/>
      </w:pPr>
      <w:rPr>
        <w:rFonts w:ascii="Symbol" w:hAnsi="Symbol" w:hint="default"/>
      </w:r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402">
    <w:nsid w:val="722014C6"/>
    <w:multiLevelType w:val="hybridMultilevel"/>
    <w:tmpl w:val="3FE0023A"/>
    <w:lvl w:ilvl="0" w:tplc="8F2033F2">
      <w:start w:val="1"/>
      <w:numFmt w:val="bullet"/>
      <w:lvlText w:val=""/>
      <w:lvlJc w:val="left"/>
      <w:pPr>
        <w:ind w:left="799" w:hanging="360"/>
      </w:pPr>
      <w:rPr>
        <w:rFonts w:ascii="Symbol" w:hAnsi="Symbol" w:hint="default"/>
      </w:rPr>
    </w:lvl>
    <w:lvl w:ilvl="1" w:tplc="04150003" w:tentative="1">
      <w:start w:val="1"/>
      <w:numFmt w:val="bullet"/>
      <w:lvlText w:val="o"/>
      <w:lvlJc w:val="left"/>
      <w:pPr>
        <w:ind w:left="1519" w:hanging="360"/>
      </w:pPr>
      <w:rPr>
        <w:rFonts w:ascii="Courier New" w:hAnsi="Courier New" w:cs="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cs="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cs="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403">
    <w:nsid w:val="72423013"/>
    <w:multiLevelType w:val="hybridMultilevel"/>
    <w:tmpl w:val="0FD25876"/>
    <w:lvl w:ilvl="0" w:tplc="8F2033F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04">
    <w:nsid w:val="724B7531"/>
    <w:multiLevelType w:val="hybridMultilevel"/>
    <w:tmpl w:val="DE9CA3FA"/>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5">
    <w:nsid w:val="7287682D"/>
    <w:multiLevelType w:val="hybridMultilevel"/>
    <w:tmpl w:val="83BC6CF8"/>
    <w:lvl w:ilvl="0" w:tplc="AD0063E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6">
    <w:nsid w:val="7288267A"/>
    <w:multiLevelType w:val="hybridMultilevel"/>
    <w:tmpl w:val="30FA5EAC"/>
    <w:lvl w:ilvl="0" w:tplc="0415000F">
      <w:start w:val="1"/>
      <w:numFmt w:val="decimal"/>
      <w:lvlText w:val="%1."/>
      <w:lvlJc w:val="left"/>
      <w:pPr>
        <w:ind w:left="75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nsid w:val="72933879"/>
    <w:multiLevelType w:val="multilevel"/>
    <w:tmpl w:val="18DAD5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8">
    <w:nsid w:val="729E638A"/>
    <w:multiLevelType w:val="hybridMultilevel"/>
    <w:tmpl w:val="DE0633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nsid w:val="72B71AB4"/>
    <w:multiLevelType w:val="hybridMultilevel"/>
    <w:tmpl w:val="67F0EE26"/>
    <w:lvl w:ilvl="0" w:tplc="04150019">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0">
    <w:nsid w:val="72EA5633"/>
    <w:multiLevelType w:val="hybridMultilevel"/>
    <w:tmpl w:val="6CBCF1FE"/>
    <w:lvl w:ilvl="0" w:tplc="7E8C2FC0">
      <w:start w:val="1"/>
      <w:numFmt w:val="bullet"/>
      <w:lvlText w:val=""/>
      <w:lvlJc w:val="left"/>
      <w:pPr>
        <w:ind w:left="743" w:hanging="360"/>
      </w:pPr>
      <w:rPr>
        <w:rFonts w:ascii="Symbol" w:hAnsi="Symbol" w:hint="default"/>
      </w:rPr>
    </w:lvl>
    <w:lvl w:ilvl="1" w:tplc="04150003">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411">
    <w:nsid w:val="732068E2"/>
    <w:multiLevelType w:val="hybridMultilevel"/>
    <w:tmpl w:val="FC9A2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nsid w:val="73391348"/>
    <w:multiLevelType w:val="hybridMultilevel"/>
    <w:tmpl w:val="CE760828"/>
    <w:lvl w:ilvl="0" w:tplc="04150011">
      <w:start w:val="1"/>
      <w:numFmt w:val="decimal"/>
      <w:lvlText w:val="%1)"/>
      <w:lvlJc w:val="left"/>
      <w:pPr>
        <w:ind w:left="850" w:hanging="360"/>
      </w:pPr>
    </w:lvl>
    <w:lvl w:ilvl="1" w:tplc="04150019" w:tentative="1">
      <w:start w:val="1"/>
      <w:numFmt w:val="lowerLetter"/>
      <w:lvlText w:val="%2."/>
      <w:lvlJc w:val="left"/>
      <w:pPr>
        <w:ind w:left="1570" w:hanging="360"/>
      </w:pPr>
    </w:lvl>
    <w:lvl w:ilvl="2" w:tplc="0415001B" w:tentative="1">
      <w:start w:val="1"/>
      <w:numFmt w:val="lowerRoman"/>
      <w:lvlText w:val="%3."/>
      <w:lvlJc w:val="right"/>
      <w:pPr>
        <w:ind w:left="2290" w:hanging="180"/>
      </w:pPr>
    </w:lvl>
    <w:lvl w:ilvl="3" w:tplc="0415000F" w:tentative="1">
      <w:start w:val="1"/>
      <w:numFmt w:val="decimal"/>
      <w:lvlText w:val="%4."/>
      <w:lvlJc w:val="left"/>
      <w:pPr>
        <w:ind w:left="3010" w:hanging="360"/>
      </w:pPr>
    </w:lvl>
    <w:lvl w:ilvl="4" w:tplc="04150019" w:tentative="1">
      <w:start w:val="1"/>
      <w:numFmt w:val="lowerLetter"/>
      <w:lvlText w:val="%5."/>
      <w:lvlJc w:val="left"/>
      <w:pPr>
        <w:ind w:left="3730" w:hanging="360"/>
      </w:pPr>
    </w:lvl>
    <w:lvl w:ilvl="5" w:tplc="0415001B" w:tentative="1">
      <w:start w:val="1"/>
      <w:numFmt w:val="lowerRoman"/>
      <w:lvlText w:val="%6."/>
      <w:lvlJc w:val="right"/>
      <w:pPr>
        <w:ind w:left="4450" w:hanging="180"/>
      </w:pPr>
    </w:lvl>
    <w:lvl w:ilvl="6" w:tplc="0415000F" w:tentative="1">
      <w:start w:val="1"/>
      <w:numFmt w:val="decimal"/>
      <w:lvlText w:val="%7."/>
      <w:lvlJc w:val="left"/>
      <w:pPr>
        <w:ind w:left="5170" w:hanging="360"/>
      </w:pPr>
    </w:lvl>
    <w:lvl w:ilvl="7" w:tplc="04150019" w:tentative="1">
      <w:start w:val="1"/>
      <w:numFmt w:val="lowerLetter"/>
      <w:lvlText w:val="%8."/>
      <w:lvlJc w:val="left"/>
      <w:pPr>
        <w:ind w:left="5890" w:hanging="360"/>
      </w:pPr>
    </w:lvl>
    <w:lvl w:ilvl="8" w:tplc="0415001B" w:tentative="1">
      <w:start w:val="1"/>
      <w:numFmt w:val="lowerRoman"/>
      <w:lvlText w:val="%9."/>
      <w:lvlJc w:val="right"/>
      <w:pPr>
        <w:ind w:left="6610" w:hanging="180"/>
      </w:pPr>
    </w:lvl>
  </w:abstractNum>
  <w:abstractNum w:abstractNumId="413">
    <w:nsid w:val="733D3836"/>
    <w:multiLevelType w:val="hybridMultilevel"/>
    <w:tmpl w:val="5BA07BF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4">
    <w:nsid w:val="7363000C"/>
    <w:multiLevelType w:val="hybridMultilevel"/>
    <w:tmpl w:val="023289E2"/>
    <w:lvl w:ilvl="0" w:tplc="1214ED8E">
      <w:start w:val="1"/>
      <w:numFmt w:val="decimal"/>
      <w:lvlText w:val="%1."/>
      <w:lvlJc w:val="left"/>
      <w:pPr>
        <w:ind w:left="720" w:hanging="360"/>
      </w:pPr>
      <w:rPr>
        <w:rFonts w:ascii="Calibri" w:hAnsi="Calibri" w:cs="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nsid w:val="738451F4"/>
    <w:multiLevelType w:val="hybridMultilevel"/>
    <w:tmpl w:val="5DEC80F2"/>
    <w:lvl w:ilvl="0" w:tplc="77B60B72">
      <w:start w:val="1"/>
      <w:numFmt w:val="decimal"/>
      <w:lvlText w:val="%1)"/>
      <w:lvlJc w:val="left"/>
      <w:pPr>
        <w:ind w:left="720" w:hanging="360"/>
      </w:pPr>
      <w:rPr>
        <w:rFonts w:ascii="Calibri" w:hAnsi="Calibri"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nsid w:val="739F6356"/>
    <w:multiLevelType w:val="hybridMultilevel"/>
    <w:tmpl w:val="4CBE9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nsid w:val="73C52316"/>
    <w:multiLevelType w:val="hybridMultilevel"/>
    <w:tmpl w:val="10E2EF4C"/>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nsid w:val="74220986"/>
    <w:multiLevelType w:val="hybridMultilevel"/>
    <w:tmpl w:val="FE025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9">
    <w:nsid w:val="74B64635"/>
    <w:multiLevelType w:val="hybridMultilevel"/>
    <w:tmpl w:val="42702BD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0">
    <w:nsid w:val="74F23827"/>
    <w:multiLevelType w:val="hybridMultilevel"/>
    <w:tmpl w:val="C3426084"/>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421">
    <w:nsid w:val="75272277"/>
    <w:multiLevelType w:val="multilevel"/>
    <w:tmpl w:val="D348EB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2">
    <w:nsid w:val="754531B6"/>
    <w:multiLevelType w:val="hybridMultilevel"/>
    <w:tmpl w:val="6144CC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3">
    <w:nsid w:val="756B6726"/>
    <w:multiLevelType w:val="hybridMultilevel"/>
    <w:tmpl w:val="C99AD0D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4">
    <w:nsid w:val="75B74E82"/>
    <w:multiLevelType w:val="hybridMultilevel"/>
    <w:tmpl w:val="4BD81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5">
    <w:nsid w:val="76207CEB"/>
    <w:multiLevelType w:val="hybridMultilevel"/>
    <w:tmpl w:val="3A82D8D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6">
    <w:nsid w:val="766A0D42"/>
    <w:multiLevelType w:val="hybridMultilevel"/>
    <w:tmpl w:val="B214424A"/>
    <w:lvl w:ilvl="0" w:tplc="6060D7F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nsid w:val="766C4F55"/>
    <w:multiLevelType w:val="hybridMultilevel"/>
    <w:tmpl w:val="6B7295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8">
    <w:nsid w:val="7682313A"/>
    <w:multiLevelType w:val="hybridMultilevel"/>
    <w:tmpl w:val="81229596"/>
    <w:lvl w:ilvl="0" w:tplc="04150001">
      <w:start w:val="1"/>
      <w:numFmt w:val="bullet"/>
      <w:lvlText w:val=""/>
      <w:lvlJc w:val="left"/>
      <w:pPr>
        <w:ind w:left="917" w:hanging="360"/>
      </w:pPr>
      <w:rPr>
        <w:rFonts w:ascii="Symbol" w:hAnsi="Symbol" w:hint="default"/>
      </w:rPr>
    </w:lvl>
    <w:lvl w:ilvl="1" w:tplc="04150003">
      <w:start w:val="1"/>
      <w:numFmt w:val="bullet"/>
      <w:lvlText w:val="o"/>
      <w:lvlJc w:val="left"/>
      <w:pPr>
        <w:ind w:left="1637" w:hanging="360"/>
      </w:pPr>
      <w:rPr>
        <w:rFonts w:ascii="Courier New" w:hAnsi="Courier New" w:cs="Courier New" w:hint="default"/>
      </w:rPr>
    </w:lvl>
    <w:lvl w:ilvl="2" w:tplc="04150005">
      <w:start w:val="1"/>
      <w:numFmt w:val="bullet"/>
      <w:lvlText w:val=""/>
      <w:lvlJc w:val="left"/>
      <w:pPr>
        <w:ind w:left="2357" w:hanging="360"/>
      </w:pPr>
      <w:rPr>
        <w:rFonts w:ascii="Wingdings" w:hAnsi="Wingdings" w:hint="default"/>
      </w:rPr>
    </w:lvl>
    <w:lvl w:ilvl="3" w:tplc="04150001">
      <w:start w:val="1"/>
      <w:numFmt w:val="bullet"/>
      <w:lvlText w:val=""/>
      <w:lvlJc w:val="left"/>
      <w:pPr>
        <w:ind w:left="3077" w:hanging="360"/>
      </w:pPr>
      <w:rPr>
        <w:rFonts w:ascii="Symbol" w:hAnsi="Symbol" w:hint="default"/>
      </w:rPr>
    </w:lvl>
    <w:lvl w:ilvl="4" w:tplc="04150003">
      <w:start w:val="1"/>
      <w:numFmt w:val="bullet"/>
      <w:lvlText w:val="o"/>
      <w:lvlJc w:val="left"/>
      <w:pPr>
        <w:ind w:left="3797" w:hanging="360"/>
      </w:pPr>
      <w:rPr>
        <w:rFonts w:ascii="Courier New" w:hAnsi="Courier New" w:cs="Courier New" w:hint="default"/>
      </w:rPr>
    </w:lvl>
    <w:lvl w:ilvl="5" w:tplc="04150005">
      <w:start w:val="1"/>
      <w:numFmt w:val="bullet"/>
      <w:lvlText w:val=""/>
      <w:lvlJc w:val="left"/>
      <w:pPr>
        <w:ind w:left="4517" w:hanging="360"/>
      </w:pPr>
      <w:rPr>
        <w:rFonts w:ascii="Wingdings" w:hAnsi="Wingdings" w:hint="default"/>
      </w:rPr>
    </w:lvl>
    <w:lvl w:ilvl="6" w:tplc="04150001">
      <w:start w:val="1"/>
      <w:numFmt w:val="bullet"/>
      <w:lvlText w:val=""/>
      <w:lvlJc w:val="left"/>
      <w:pPr>
        <w:ind w:left="5237" w:hanging="360"/>
      </w:pPr>
      <w:rPr>
        <w:rFonts w:ascii="Symbol" w:hAnsi="Symbol" w:hint="default"/>
      </w:rPr>
    </w:lvl>
    <w:lvl w:ilvl="7" w:tplc="04150003">
      <w:start w:val="1"/>
      <w:numFmt w:val="bullet"/>
      <w:lvlText w:val="o"/>
      <w:lvlJc w:val="left"/>
      <w:pPr>
        <w:ind w:left="5957" w:hanging="360"/>
      </w:pPr>
      <w:rPr>
        <w:rFonts w:ascii="Courier New" w:hAnsi="Courier New" w:cs="Courier New" w:hint="default"/>
      </w:rPr>
    </w:lvl>
    <w:lvl w:ilvl="8" w:tplc="04150005">
      <w:start w:val="1"/>
      <w:numFmt w:val="bullet"/>
      <w:lvlText w:val=""/>
      <w:lvlJc w:val="left"/>
      <w:pPr>
        <w:ind w:left="6677" w:hanging="360"/>
      </w:pPr>
      <w:rPr>
        <w:rFonts w:ascii="Wingdings" w:hAnsi="Wingdings" w:hint="default"/>
      </w:rPr>
    </w:lvl>
  </w:abstractNum>
  <w:abstractNum w:abstractNumId="429">
    <w:nsid w:val="774D1BB4"/>
    <w:multiLevelType w:val="hybridMultilevel"/>
    <w:tmpl w:val="58EE088E"/>
    <w:lvl w:ilvl="0" w:tplc="F6ACEBEC">
      <w:numFmt w:val="bullet"/>
      <w:lvlText w:val="•"/>
      <w:lvlJc w:val="left"/>
      <w:pPr>
        <w:ind w:left="1065" w:hanging="705"/>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0">
    <w:nsid w:val="774F660C"/>
    <w:multiLevelType w:val="hybridMultilevel"/>
    <w:tmpl w:val="3536B82C"/>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1">
    <w:nsid w:val="77501524"/>
    <w:multiLevelType w:val="hybridMultilevel"/>
    <w:tmpl w:val="864C7E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2">
    <w:nsid w:val="775728A3"/>
    <w:multiLevelType w:val="hybridMultilevel"/>
    <w:tmpl w:val="61DCB79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3">
    <w:nsid w:val="77751D7A"/>
    <w:multiLevelType w:val="hybridMultilevel"/>
    <w:tmpl w:val="07522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4">
    <w:nsid w:val="77CF13FF"/>
    <w:multiLevelType w:val="hybridMultilevel"/>
    <w:tmpl w:val="C7DCBCCE"/>
    <w:lvl w:ilvl="0" w:tplc="04150001">
      <w:start w:val="1"/>
      <w:numFmt w:val="bullet"/>
      <w:lvlText w:val=""/>
      <w:lvlJc w:val="left"/>
      <w:pPr>
        <w:ind w:left="964" w:hanging="360"/>
      </w:pPr>
      <w:rPr>
        <w:rFonts w:ascii="Symbol" w:hAnsi="Symbol" w:hint="default"/>
      </w:rPr>
    </w:lvl>
    <w:lvl w:ilvl="1" w:tplc="04150003" w:tentative="1">
      <w:start w:val="1"/>
      <w:numFmt w:val="bullet"/>
      <w:lvlText w:val="o"/>
      <w:lvlJc w:val="left"/>
      <w:pPr>
        <w:ind w:left="1684" w:hanging="360"/>
      </w:pPr>
      <w:rPr>
        <w:rFonts w:ascii="Courier New" w:hAnsi="Courier New" w:cs="Courier New" w:hint="default"/>
      </w:rPr>
    </w:lvl>
    <w:lvl w:ilvl="2" w:tplc="04150005" w:tentative="1">
      <w:start w:val="1"/>
      <w:numFmt w:val="bullet"/>
      <w:lvlText w:val=""/>
      <w:lvlJc w:val="left"/>
      <w:pPr>
        <w:ind w:left="2404" w:hanging="360"/>
      </w:pPr>
      <w:rPr>
        <w:rFonts w:ascii="Wingdings" w:hAnsi="Wingdings" w:hint="default"/>
      </w:rPr>
    </w:lvl>
    <w:lvl w:ilvl="3" w:tplc="04150001" w:tentative="1">
      <w:start w:val="1"/>
      <w:numFmt w:val="bullet"/>
      <w:lvlText w:val=""/>
      <w:lvlJc w:val="left"/>
      <w:pPr>
        <w:ind w:left="3124" w:hanging="360"/>
      </w:pPr>
      <w:rPr>
        <w:rFonts w:ascii="Symbol" w:hAnsi="Symbol" w:hint="default"/>
      </w:rPr>
    </w:lvl>
    <w:lvl w:ilvl="4" w:tplc="04150003" w:tentative="1">
      <w:start w:val="1"/>
      <w:numFmt w:val="bullet"/>
      <w:lvlText w:val="o"/>
      <w:lvlJc w:val="left"/>
      <w:pPr>
        <w:ind w:left="3844" w:hanging="360"/>
      </w:pPr>
      <w:rPr>
        <w:rFonts w:ascii="Courier New" w:hAnsi="Courier New" w:cs="Courier New" w:hint="default"/>
      </w:rPr>
    </w:lvl>
    <w:lvl w:ilvl="5" w:tplc="04150005" w:tentative="1">
      <w:start w:val="1"/>
      <w:numFmt w:val="bullet"/>
      <w:lvlText w:val=""/>
      <w:lvlJc w:val="left"/>
      <w:pPr>
        <w:ind w:left="4564" w:hanging="360"/>
      </w:pPr>
      <w:rPr>
        <w:rFonts w:ascii="Wingdings" w:hAnsi="Wingdings" w:hint="default"/>
      </w:rPr>
    </w:lvl>
    <w:lvl w:ilvl="6" w:tplc="04150001" w:tentative="1">
      <w:start w:val="1"/>
      <w:numFmt w:val="bullet"/>
      <w:lvlText w:val=""/>
      <w:lvlJc w:val="left"/>
      <w:pPr>
        <w:ind w:left="5284" w:hanging="360"/>
      </w:pPr>
      <w:rPr>
        <w:rFonts w:ascii="Symbol" w:hAnsi="Symbol" w:hint="default"/>
      </w:rPr>
    </w:lvl>
    <w:lvl w:ilvl="7" w:tplc="04150003" w:tentative="1">
      <w:start w:val="1"/>
      <w:numFmt w:val="bullet"/>
      <w:lvlText w:val="o"/>
      <w:lvlJc w:val="left"/>
      <w:pPr>
        <w:ind w:left="6004" w:hanging="360"/>
      </w:pPr>
      <w:rPr>
        <w:rFonts w:ascii="Courier New" w:hAnsi="Courier New" w:cs="Courier New" w:hint="default"/>
      </w:rPr>
    </w:lvl>
    <w:lvl w:ilvl="8" w:tplc="04150005" w:tentative="1">
      <w:start w:val="1"/>
      <w:numFmt w:val="bullet"/>
      <w:lvlText w:val=""/>
      <w:lvlJc w:val="left"/>
      <w:pPr>
        <w:ind w:left="6724" w:hanging="360"/>
      </w:pPr>
      <w:rPr>
        <w:rFonts w:ascii="Wingdings" w:hAnsi="Wingdings" w:hint="default"/>
      </w:rPr>
    </w:lvl>
  </w:abstractNum>
  <w:abstractNum w:abstractNumId="435">
    <w:nsid w:val="77F11975"/>
    <w:multiLevelType w:val="hybridMultilevel"/>
    <w:tmpl w:val="AE8A52B0"/>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nsid w:val="77F65CA9"/>
    <w:multiLevelType w:val="hybridMultilevel"/>
    <w:tmpl w:val="FB826D88"/>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7">
    <w:nsid w:val="78703CA4"/>
    <w:multiLevelType w:val="hybridMultilevel"/>
    <w:tmpl w:val="07349D4A"/>
    <w:lvl w:ilvl="0" w:tplc="04150017">
      <w:start w:val="1"/>
      <w:numFmt w:val="lowerLetter"/>
      <w:lvlText w:val="%1)"/>
      <w:lvlJc w:val="left"/>
      <w:pPr>
        <w:ind w:left="720" w:hanging="360"/>
      </w:pPr>
    </w:lvl>
    <w:lvl w:ilvl="1" w:tplc="597A2E3E">
      <w:start w:val="1"/>
      <w:numFmt w:val="decimal"/>
      <w:lvlText w:val="%2)"/>
      <w:lvlJc w:val="left"/>
      <w:pPr>
        <w:ind w:left="1440" w:hanging="360"/>
      </w:pPr>
      <w:rPr>
        <w:rFonts w:hint="default"/>
      </w:rPr>
    </w:lvl>
    <w:lvl w:ilvl="2" w:tplc="87CC20F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8">
    <w:nsid w:val="788B4560"/>
    <w:multiLevelType w:val="hybridMultilevel"/>
    <w:tmpl w:val="5C046E40"/>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9">
    <w:nsid w:val="79C120BC"/>
    <w:multiLevelType w:val="hybridMultilevel"/>
    <w:tmpl w:val="F414565C"/>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nsid w:val="7A0141FC"/>
    <w:multiLevelType w:val="hybridMultilevel"/>
    <w:tmpl w:val="1FAA2D42"/>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1">
    <w:nsid w:val="7A393D86"/>
    <w:multiLevelType w:val="hybridMultilevel"/>
    <w:tmpl w:val="044408C8"/>
    <w:lvl w:ilvl="0" w:tplc="5044BB10">
      <w:numFmt w:val="bullet"/>
      <w:lvlText w:val="·"/>
      <w:lvlJc w:val="left"/>
      <w:pPr>
        <w:ind w:left="2175" w:hanging="360"/>
      </w:pPr>
      <w:rPr>
        <w:rFonts w:ascii="Calibri" w:eastAsiaTheme="minorHAnsi" w:hAnsi="Calibri" w:cstheme="minorBidi" w:hint="default"/>
      </w:r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442">
    <w:nsid w:val="7A9D3EBF"/>
    <w:multiLevelType w:val="hybridMultilevel"/>
    <w:tmpl w:val="4CEC8F1A"/>
    <w:lvl w:ilvl="0" w:tplc="6146276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3">
    <w:nsid w:val="7AAD012B"/>
    <w:multiLevelType w:val="hybridMultilevel"/>
    <w:tmpl w:val="0B423BA6"/>
    <w:lvl w:ilvl="0" w:tplc="AFF271E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nsid w:val="7B4D183E"/>
    <w:multiLevelType w:val="hybridMultilevel"/>
    <w:tmpl w:val="75A6C884"/>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5">
    <w:nsid w:val="7BC15DDF"/>
    <w:multiLevelType w:val="hybridMultilevel"/>
    <w:tmpl w:val="D8F4B570"/>
    <w:lvl w:ilvl="0" w:tplc="8F2033F2">
      <w:start w:val="1"/>
      <w:numFmt w:val="bullet"/>
      <w:lvlText w:val=""/>
      <w:lvlJc w:val="left"/>
      <w:pPr>
        <w:ind w:left="887" w:hanging="360"/>
      </w:pPr>
      <w:rPr>
        <w:rFonts w:ascii="Symbol" w:hAnsi="Symbol" w:hint="default"/>
      </w:rPr>
    </w:lvl>
    <w:lvl w:ilvl="1" w:tplc="04150003" w:tentative="1">
      <w:start w:val="1"/>
      <w:numFmt w:val="bullet"/>
      <w:lvlText w:val="o"/>
      <w:lvlJc w:val="left"/>
      <w:pPr>
        <w:ind w:left="1607" w:hanging="360"/>
      </w:pPr>
      <w:rPr>
        <w:rFonts w:ascii="Courier New" w:hAnsi="Courier New" w:cs="Courier New" w:hint="default"/>
      </w:rPr>
    </w:lvl>
    <w:lvl w:ilvl="2" w:tplc="04150005" w:tentative="1">
      <w:start w:val="1"/>
      <w:numFmt w:val="bullet"/>
      <w:lvlText w:val=""/>
      <w:lvlJc w:val="left"/>
      <w:pPr>
        <w:ind w:left="2327" w:hanging="360"/>
      </w:pPr>
      <w:rPr>
        <w:rFonts w:ascii="Wingdings" w:hAnsi="Wingdings" w:hint="default"/>
      </w:rPr>
    </w:lvl>
    <w:lvl w:ilvl="3" w:tplc="04150001" w:tentative="1">
      <w:start w:val="1"/>
      <w:numFmt w:val="bullet"/>
      <w:lvlText w:val=""/>
      <w:lvlJc w:val="left"/>
      <w:pPr>
        <w:ind w:left="3047" w:hanging="360"/>
      </w:pPr>
      <w:rPr>
        <w:rFonts w:ascii="Symbol" w:hAnsi="Symbol" w:hint="default"/>
      </w:rPr>
    </w:lvl>
    <w:lvl w:ilvl="4" w:tplc="04150003" w:tentative="1">
      <w:start w:val="1"/>
      <w:numFmt w:val="bullet"/>
      <w:lvlText w:val="o"/>
      <w:lvlJc w:val="left"/>
      <w:pPr>
        <w:ind w:left="3767" w:hanging="360"/>
      </w:pPr>
      <w:rPr>
        <w:rFonts w:ascii="Courier New" w:hAnsi="Courier New" w:cs="Courier New" w:hint="default"/>
      </w:rPr>
    </w:lvl>
    <w:lvl w:ilvl="5" w:tplc="04150005" w:tentative="1">
      <w:start w:val="1"/>
      <w:numFmt w:val="bullet"/>
      <w:lvlText w:val=""/>
      <w:lvlJc w:val="left"/>
      <w:pPr>
        <w:ind w:left="4487" w:hanging="360"/>
      </w:pPr>
      <w:rPr>
        <w:rFonts w:ascii="Wingdings" w:hAnsi="Wingdings" w:hint="default"/>
      </w:rPr>
    </w:lvl>
    <w:lvl w:ilvl="6" w:tplc="04150001" w:tentative="1">
      <w:start w:val="1"/>
      <w:numFmt w:val="bullet"/>
      <w:lvlText w:val=""/>
      <w:lvlJc w:val="left"/>
      <w:pPr>
        <w:ind w:left="5207" w:hanging="360"/>
      </w:pPr>
      <w:rPr>
        <w:rFonts w:ascii="Symbol" w:hAnsi="Symbol" w:hint="default"/>
      </w:rPr>
    </w:lvl>
    <w:lvl w:ilvl="7" w:tplc="04150003" w:tentative="1">
      <w:start w:val="1"/>
      <w:numFmt w:val="bullet"/>
      <w:lvlText w:val="o"/>
      <w:lvlJc w:val="left"/>
      <w:pPr>
        <w:ind w:left="5927" w:hanging="360"/>
      </w:pPr>
      <w:rPr>
        <w:rFonts w:ascii="Courier New" w:hAnsi="Courier New" w:cs="Courier New" w:hint="default"/>
      </w:rPr>
    </w:lvl>
    <w:lvl w:ilvl="8" w:tplc="04150005" w:tentative="1">
      <w:start w:val="1"/>
      <w:numFmt w:val="bullet"/>
      <w:lvlText w:val=""/>
      <w:lvlJc w:val="left"/>
      <w:pPr>
        <w:ind w:left="6647" w:hanging="360"/>
      </w:pPr>
      <w:rPr>
        <w:rFonts w:ascii="Wingdings" w:hAnsi="Wingdings" w:hint="default"/>
      </w:rPr>
    </w:lvl>
  </w:abstractNum>
  <w:abstractNum w:abstractNumId="446">
    <w:nsid w:val="7BF70E44"/>
    <w:multiLevelType w:val="hybridMultilevel"/>
    <w:tmpl w:val="EB34D240"/>
    <w:lvl w:ilvl="0" w:tplc="3866079A">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7">
    <w:nsid w:val="7BFC356E"/>
    <w:multiLevelType w:val="hybridMultilevel"/>
    <w:tmpl w:val="037E42EA"/>
    <w:lvl w:ilvl="0" w:tplc="B3B491FE">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448">
    <w:nsid w:val="7C424E2E"/>
    <w:multiLevelType w:val="hybridMultilevel"/>
    <w:tmpl w:val="11D0BC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9">
    <w:nsid w:val="7C563C93"/>
    <w:multiLevelType w:val="hybridMultilevel"/>
    <w:tmpl w:val="0672B64A"/>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0">
    <w:nsid w:val="7C6B5A98"/>
    <w:multiLevelType w:val="hybridMultilevel"/>
    <w:tmpl w:val="A2E84490"/>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1">
    <w:nsid w:val="7D672BF5"/>
    <w:multiLevelType w:val="hybridMultilevel"/>
    <w:tmpl w:val="00C862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2">
    <w:nsid w:val="7D6D1599"/>
    <w:multiLevelType w:val="hybridMultilevel"/>
    <w:tmpl w:val="9110957C"/>
    <w:lvl w:ilvl="0" w:tplc="A860DD0C">
      <w:start w:val="1"/>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A860DD0C">
      <w:start w:val="1"/>
      <w:numFmt w:val="lowerLetter"/>
      <w:lvlText w:val="%3)"/>
      <w:lvlJc w:val="left"/>
      <w:pPr>
        <w:ind w:left="2160" w:hanging="180"/>
      </w:pPr>
      <w:rPr>
        <w:rFonts w:hint="default"/>
        <w:sz w:val="20"/>
        <w:szCs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3">
    <w:nsid w:val="7D7A7853"/>
    <w:multiLevelType w:val="hybridMultilevel"/>
    <w:tmpl w:val="D7544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4">
    <w:nsid w:val="7DB42CBA"/>
    <w:multiLevelType w:val="hybridMultilevel"/>
    <w:tmpl w:val="8A7AF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5">
    <w:nsid w:val="7DE9236B"/>
    <w:multiLevelType w:val="hybridMultilevel"/>
    <w:tmpl w:val="EAD2F9B0"/>
    <w:lvl w:ilvl="0" w:tplc="27986084">
      <w:start w:val="1"/>
      <w:numFmt w:val="decimal"/>
      <w:lvlText w:val="%1."/>
      <w:lvlJc w:val="left"/>
      <w:pPr>
        <w:ind w:left="106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6">
    <w:nsid w:val="7DF0436B"/>
    <w:multiLevelType w:val="hybridMultilevel"/>
    <w:tmpl w:val="671E7FCC"/>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7">
    <w:nsid w:val="7E54298C"/>
    <w:multiLevelType w:val="hybridMultilevel"/>
    <w:tmpl w:val="5B147C00"/>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8">
    <w:nsid w:val="7E706674"/>
    <w:multiLevelType w:val="hybridMultilevel"/>
    <w:tmpl w:val="82DA73C2"/>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9">
    <w:nsid w:val="7E8878EF"/>
    <w:multiLevelType w:val="multilevel"/>
    <w:tmpl w:val="7EC4CA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0">
    <w:nsid w:val="7ED80865"/>
    <w:multiLevelType w:val="hybridMultilevel"/>
    <w:tmpl w:val="9C84ECEA"/>
    <w:lvl w:ilvl="0" w:tplc="B682449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1">
    <w:nsid w:val="7FAC2F38"/>
    <w:multiLevelType w:val="hybridMultilevel"/>
    <w:tmpl w:val="507AC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2">
    <w:nsid w:val="7FAC3D9D"/>
    <w:multiLevelType w:val="hybridMultilevel"/>
    <w:tmpl w:val="03C4DE7C"/>
    <w:lvl w:ilvl="0" w:tplc="04150001">
      <w:start w:val="1"/>
      <w:numFmt w:val="bullet"/>
      <w:lvlText w:val=""/>
      <w:lvlJc w:val="left"/>
      <w:pPr>
        <w:ind w:left="718" w:hanging="360"/>
      </w:pPr>
      <w:rPr>
        <w:rFonts w:ascii="Symbol" w:hAnsi="Symbol"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num w:numId="1">
    <w:abstractNumId w:val="407"/>
  </w:num>
  <w:num w:numId="2">
    <w:abstractNumId w:val="331"/>
  </w:num>
  <w:num w:numId="3">
    <w:abstractNumId w:val="0"/>
  </w:num>
  <w:num w:numId="4">
    <w:abstractNumId w:val="460"/>
  </w:num>
  <w:num w:numId="5">
    <w:abstractNumId w:val="64"/>
  </w:num>
  <w:num w:numId="6">
    <w:abstractNumId w:val="91"/>
  </w:num>
  <w:num w:numId="7">
    <w:abstractNumId w:val="238"/>
  </w:num>
  <w:num w:numId="8">
    <w:abstractNumId w:val="61"/>
  </w:num>
  <w:num w:numId="9">
    <w:abstractNumId w:val="353"/>
  </w:num>
  <w:num w:numId="10">
    <w:abstractNumId w:val="293"/>
  </w:num>
  <w:num w:numId="11">
    <w:abstractNumId w:val="427"/>
  </w:num>
  <w:num w:numId="12">
    <w:abstractNumId w:val="108"/>
  </w:num>
  <w:num w:numId="13">
    <w:abstractNumId w:val="362"/>
  </w:num>
  <w:num w:numId="14">
    <w:abstractNumId w:val="206"/>
  </w:num>
  <w:num w:numId="15">
    <w:abstractNumId w:val="311"/>
  </w:num>
  <w:num w:numId="16">
    <w:abstractNumId w:val="247"/>
  </w:num>
  <w:num w:numId="17">
    <w:abstractNumId w:val="235"/>
  </w:num>
  <w:num w:numId="18">
    <w:abstractNumId w:val="163"/>
  </w:num>
  <w:num w:numId="19">
    <w:abstractNumId w:val="14"/>
  </w:num>
  <w:num w:numId="20">
    <w:abstractNumId w:val="312"/>
  </w:num>
  <w:num w:numId="21">
    <w:abstractNumId w:val="424"/>
  </w:num>
  <w:num w:numId="22">
    <w:abstractNumId w:val="336"/>
  </w:num>
  <w:num w:numId="23">
    <w:abstractNumId w:val="126"/>
  </w:num>
  <w:num w:numId="24">
    <w:abstractNumId w:val="31"/>
  </w:num>
  <w:num w:numId="25">
    <w:abstractNumId w:val="429"/>
  </w:num>
  <w:num w:numId="26">
    <w:abstractNumId w:val="213"/>
  </w:num>
  <w:num w:numId="27">
    <w:abstractNumId w:val="42"/>
  </w:num>
  <w:num w:numId="28">
    <w:abstractNumId w:val="338"/>
  </w:num>
  <w:num w:numId="29">
    <w:abstractNumId w:val="360"/>
  </w:num>
  <w:num w:numId="30">
    <w:abstractNumId w:val="210"/>
  </w:num>
  <w:num w:numId="31">
    <w:abstractNumId w:val="159"/>
  </w:num>
  <w:num w:numId="32">
    <w:abstractNumId w:val="134"/>
  </w:num>
  <w:num w:numId="33">
    <w:abstractNumId w:val="112"/>
  </w:num>
  <w:num w:numId="34">
    <w:abstractNumId w:val="55"/>
  </w:num>
  <w:num w:numId="35">
    <w:abstractNumId w:val="205"/>
  </w:num>
  <w:num w:numId="36">
    <w:abstractNumId w:val="448"/>
  </w:num>
  <w:num w:numId="37">
    <w:abstractNumId w:val="92"/>
  </w:num>
  <w:num w:numId="38">
    <w:abstractNumId w:val="305"/>
  </w:num>
  <w:num w:numId="39">
    <w:abstractNumId w:val="200"/>
  </w:num>
  <w:num w:numId="40">
    <w:abstractNumId w:val="141"/>
  </w:num>
  <w:num w:numId="41">
    <w:abstractNumId w:val="272"/>
  </w:num>
  <w:num w:numId="42">
    <w:abstractNumId w:val="367"/>
  </w:num>
  <w:num w:numId="43">
    <w:abstractNumId w:val="400"/>
  </w:num>
  <w:num w:numId="44">
    <w:abstractNumId w:val="330"/>
  </w:num>
  <w:num w:numId="45">
    <w:abstractNumId w:val="202"/>
  </w:num>
  <w:num w:numId="46">
    <w:abstractNumId w:val="201"/>
  </w:num>
  <w:num w:numId="47">
    <w:abstractNumId w:val="36"/>
  </w:num>
  <w:num w:numId="48">
    <w:abstractNumId w:val="414"/>
  </w:num>
  <w:num w:numId="49">
    <w:abstractNumId w:val="125"/>
  </w:num>
  <w:num w:numId="50">
    <w:abstractNumId w:val="11"/>
  </w:num>
  <w:num w:numId="51">
    <w:abstractNumId w:val="145"/>
  </w:num>
  <w:num w:numId="52">
    <w:abstractNumId w:val="458"/>
  </w:num>
  <w:num w:numId="53">
    <w:abstractNumId w:val="221"/>
  </w:num>
  <w:num w:numId="54">
    <w:abstractNumId w:val="119"/>
  </w:num>
  <w:num w:numId="55">
    <w:abstractNumId w:val="148"/>
  </w:num>
  <w:num w:numId="56">
    <w:abstractNumId w:val="132"/>
  </w:num>
  <w:num w:numId="57">
    <w:abstractNumId w:val="69"/>
  </w:num>
  <w:num w:numId="58">
    <w:abstractNumId w:val="162"/>
  </w:num>
  <w:num w:numId="59">
    <w:abstractNumId w:val="434"/>
  </w:num>
  <w:num w:numId="60">
    <w:abstractNumId w:val="137"/>
  </w:num>
  <w:num w:numId="61">
    <w:abstractNumId w:val="266"/>
  </w:num>
  <w:num w:numId="62">
    <w:abstractNumId w:val="416"/>
  </w:num>
  <w:num w:numId="63">
    <w:abstractNumId w:val="411"/>
  </w:num>
  <w:num w:numId="64">
    <w:abstractNumId w:val="375"/>
  </w:num>
  <w:num w:numId="65">
    <w:abstractNumId w:val="389"/>
  </w:num>
  <w:num w:numId="66">
    <w:abstractNumId w:val="363"/>
  </w:num>
  <w:num w:numId="67">
    <w:abstractNumId w:val="19"/>
  </w:num>
  <w:num w:numId="68">
    <w:abstractNumId w:val="229"/>
  </w:num>
  <w:num w:numId="69">
    <w:abstractNumId w:val="350"/>
  </w:num>
  <w:num w:numId="70">
    <w:abstractNumId w:val="180"/>
  </w:num>
  <w:num w:numId="71">
    <w:abstractNumId w:val="248"/>
  </w:num>
  <w:num w:numId="72">
    <w:abstractNumId w:val="27"/>
  </w:num>
  <w:num w:numId="73">
    <w:abstractNumId w:val="382"/>
  </w:num>
  <w:num w:numId="74">
    <w:abstractNumId w:val="46"/>
  </w:num>
  <w:num w:numId="75">
    <w:abstractNumId w:val="298"/>
  </w:num>
  <w:num w:numId="76">
    <w:abstractNumId w:val="1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2"/>
  </w:num>
  <w:num w:numId="78">
    <w:abstractNumId w:val="1"/>
  </w:num>
  <w:num w:numId="79">
    <w:abstractNumId w:val="392"/>
  </w:num>
  <w:num w:numId="80">
    <w:abstractNumId w:val="135"/>
  </w:num>
  <w:num w:numId="81">
    <w:abstractNumId w:val="83"/>
  </w:num>
  <w:num w:numId="82">
    <w:abstractNumId w:val="347"/>
  </w:num>
  <w:num w:numId="83">
    <w:abstractNumId w:val="62"/>
  </w:num>
  <w:num w:numId="84">
    <w:abstractNumId w:val="356"/>
  </w:num>
  <w:num w:numId="85">
    <w:abstractNumId w:val="274"/>
  </w:num>
  <w:num w:numId="86">
    <w:abstractNumId w:val="327"/>
  </w:num>
  <w:num w:numId="87">
    <w:abstractNumId w:val="453"/>
  </w:num>
  <w:num w:numId="88">
    <w:abstractNumId w:val="268"/>
  </w:num>
  <w:num w:numId="89">
    <w:abstractNumId w:val="374"/>
  </w:num>
  <w:num w:numId="90">
    <w:abstractNumId w:val="131"/>
  </w:num>
  <w:num w:numId="91">
    <w:abstractNumId w:val="228"/>
  </w:num>
  <w:num w:numId="92">
    <w:abstractNumId w:val="79"/>
  </w:num>
  <w:num w:numId="93">
    <w:abstractNumId w:val="259"/>
  </w:num>
  <w:num w:numId="94">
    <w:abstractNumId w:val="116"/>
  </w:num>
  <w:num w:numId="95">
    <w:abstractNumId w:val="318"/>
  </w:num>
  <w:num w:numId="96">
    <w:abstractNumId w:val="433"/>
  </w:num>
  <w:num w:numId="97">
    <w:abstractNumId w:val="397"/>
  </w:num>
  <w:num w:numId="98">
    <w:abstractNumId w:val="314"/>
  </w:num>
  <w:num w:numId="99">
    <w:abstractNumId w:val="218"/>
  </w:num>
  <w:num w:numId="100">
    <w:abstractNumId w:val="35"/>
  </w:num>
  <w:num w:numId="101">
    <w:abstractNumId w:val="245"/>
  </w:num>
  <w:num w:numId="102">
    <w:abstractNumId w:val="15"/>
  </w:num>
  <w:num w:numId="103">
    <w:abstractNumId w:val="443"/>
  </w:num>
  <w:num w:numId="104">
    <w:abstractNumId w:val="20"/>
  </w:num>
  <w:num w:numId="105">
    <w:abstractNumId w:val="304"/>
  </w:num>
  <w:num w:numId="106">
    <w:abstractNumId w:val="136"/>
  </w:num>
  <w:num w:numId="107">
    <w:abstractNumId w:val="323"/>
  </w:num>
  <w:num w:numId="108">
    <w:abstractNumId w:val="352"/>
  </w:num>
  <w:num w:numId="109">
    <w:abstractNumId w:val="412"/>
  </w:num>
  <w:num w:numId="110">
    <w:abstractNumId w:val="17"/>
  </w:num>
  <w:num w:numId="111">
    <w:abstractNumId w:val="24"/>
  </w:num>
  <w:num w:numId="112">
    <w:abstractNumId w:val="378"/>
  </w:num>
  <w:num w:numId="113">
    <w:abstractNumId w:val="39"/>
  </w:num>
  <w:num w:numId="114">
    <w:abstractNumId w:val="456"/>
  </w:num>
  <w:num w:numId="115">
    <w:abstractNumId w:val="281"/>
  </w:num>
  <w:num w:numId="116">
    <w:abstractNumId w:val="258"/>
  </w:num>
  <w:num w:numId="117">
    <w:abstractNumId w:val="287"/>
  </w:num>
  <w:num w:numId="118">
    <w:abstractNumId w:val="144"/>
  </w:num>
  <w:num w:numId="119">
    <w:abstractNumId w:val="387"/>
  </w:num>
  <w:num w:numId="120">
    <w:abstractNumId w:val="2"/>
  </w:num>
  <w:num w:numId="121">
    <w:abstractNumId w:val="44"/>
  </w:num>
  <w:num w:numId="122">
    <w:abstractNumId w:val="337"/>
  </w:num>
  <w:num w:numId="123">
    <w:abstractNumId w:val="90"/>
  </w:num>
  <w:num w:numId="124">
    <w:abstractNumId w:val="99"/>
  </w:num>
  <w:num w:numId="125">
    <w:abstractNumId w:val="207"/>
  </w:num>
  <w:num w:numId="126">
    <w:abstractNumId w:val="309"/>
  </w:num>
  <w:num w:numId="127">
    <w:abstractNumId w:val="123"/>
  </w:num>
  <w:num w:numId="128">
    <w:abstractNumId w:val="111"/>
  </w:num>
  <w:num w:numId="129">
    <w:abstractNumId w:val="390"/>
  </w:num>
  <w:num w:numId="130">
    <w:abstractNumId w:val="250"/>
  </w:num>
  <w:num w:numId="131">
    <w:abstractNumId w:val="222"/>
  </w:num>
  <w:num w:numId="132">
    <w:abstractNumId w:val="234"/>
  </w:num>
  <w:num w:numId="133">
    <w:abstractNumId w:val="329"/>
  </w:num>
  <w:num w:numId="134">
    <w:abstractNumId w:val="417"/>
  </w:num>
  <w:num w:numId="135">
    <w:abstractNumId w:val="328"/>
  </w:num>
  <w:num w:numId="136">
    <w:abstractNumId w:val="452"/>
  </w:num>
  <w:num w:numId="137">
    <w:abstractNumId w:val="196"/>
  </w:num>
  <w:num w:numId="138">
    <w:abstractNumId w:val="393"/>
  </w:num>
  <w:num w:numId="139">
    <w:abstractNumId w:val="325"/>
  </w:num>
  <w:num w:numId="140">
    <w:abstractNumId w:val="67"/>
  </w:num>
  <w:num w:numId="141">
    <w:abstractNumId w:val="277"/>
  </w:num>
  <w:num w:numId="142">
    <w:abstractNumId w:val="127"/>
  </w:num>
  <w:num w:numId="143">
    <w:abstractNumId w:val="440"/>
  </w:num>
  <w:num w:numId="144">
    <w:abstractNumId w:val="56"/>
  </w:num>
  <w:num w:numId="145">
    <w:abstractNumId w:val="332"/>
  </w:num>
  <w:num w:numId="146">
    <w:abstractNumId w:val="310"/>
  </w:num>
  <w:num w:numId="147">
    <w:abstractNumId w:val="418"/>
  </w:num>
  <w:num w:numId="148">
    <w:abstractNumId w:val="177"/>
  </w:num>
  <w:num w:numId="149">
    <w:abstractNumId w:val="383"/>
  </w:num>
  <w:num w:numId="150">
    <w:abstractNumId w:val="261"/>
  </w:num>
  <w:num w:numId="151">
    <w:abstractNumId w:val="224"/>
  </w:num>
  <w:num w:numId="152">
    <w:abstractNumId w:val="283"/>
  </w:num>
  <w:num w:numId="153">
    <w:abstractNumId w:val="28"/>
  </w:num>
  <w:num w:numId="154">
    <w:abstractNumId w:val="449"/>
  </w:num>
  <w:num w:numId="155">
    <w:abstractNumId w:val="37"/>
  </w:num>
  <w:num w:numId="156">
    <w:abstractNumId w:val="376"/>
  </w:num>
  <w:num w:numId="157">
    <w:abstractNumId w:val="297"/>
  </w:num>
  <w:num w:numId="158">
    <w:abstractNumId w:val="7"/>
  </w:num>
  <w:num w:numId="159">
    <w:abstractNumId w:val="373"/>
  </w:num>
  <w:num w:numId="160">
    <w:abstractNumId w:val="100"/>
  </w:num>
  <w:num w:numId="161">
    <w:abstractNumId w:val="319"/>
  </w:num>
  <w:num w:numId="162">
    <w:abstractNumId w:val="104"/>
  </w:num>
  <w:num w:numId="163">
    <w:abstractNumId w:val="157"/>
  </w:num>
  <w:num w:numId="164">
    <w:abstractNumId w:val="186"/>
  </w:num>
  <w:num w:numId="165">
    <w:abstractNumId w:val="220"/>
  </w:num>
  <w:num w:numId="166">
    <w:abstractNumId w:val="153"/>
  </w:num>
  <w:num w:numId="167">
    <w:abstractNumId w:val="365"/>
  </w:num>
  <w:num w:numId="168">
    <w:abstractNumId w:val="217"/>
  </w:num>
  <w:num w:numId="169">
    <w:abstractNumId w:val="286"/>
  </w:num>
  <w:num w:numId="170">
    <w:abstractNumId w:val="253"/>
  </w:num>
  <w:num w:numId="171">
    <w:abstractNumId w:val="239"/>
  </w:num>
  <w:num w:numId="172">
    <w:abstractNumId w:val="421"/>
  </w:num>
  <w:num w:numId="173">
    <w:abstractNumId w:val="3"/>
  </w:num>
  <w:num w:numId="174">
    <w:abstractNumId w:val="18"/>
  </w:num>
  <w:num w:numId="175">
    <w:abstractNumId w:val="76"/>
  </w:num>
  <w:num w:numId="176">
    <w:abstractNumId w:val="209"/>
  </w:num>
  <w:num w:numId="177">
    <w:abstractNumId w:val="58"/>
  </w:num>
  <w:num w:numId="178">
    <w:abstractNumId w:val="170"/>
  </w:num>
  <w:num w:numId="179">
    <w:abstractNumId w:val="348"/>
  </w:num>
  <w:num w:numId="180">
    <w:abstractNumId w:val="358"/>
  </w:num>
  <w:num w:numId="181">
    <w:abstractNumId w:val="152"/>
  </w:num>
  <w:num w:numId="182">
    <w:abstractNumId w:val="454"/>
  </w:num>
  <w:num w:numId="183">
    <w:abstractNumId w:val="214"/>
  </w:num>
  <w:num w:numId="184">
    <w:abstractNumId w:val="181"/>
  </w:num>
  <w:num w:numId="185">
    <w:abstractNumId w:val="38"/>
  </w:num>
  <w:num w:numId="186">
    <w:abstractNumId w:val="276"/>
  </w:num>
  <w:num w:numId="187">
    <w:abstractNumId w:val="176"/>
  </w:num>
  <w:num w:numId="188">
    <w:abstractNumId w:val="320"/>
  </w:num>
  <w:num w:numId="189">
    <w:abstractNumId w:val="394"/>
  </w:num>
  <w:num w:numId="190">
    <w:abstractNumId w:val="191"/>
  </w:num>
  <w:num w:numId="191">
    <w:abstractNumId w:val="227"/>
  </w:num>
  <w:num w:numId="192">
    <w:abstractNumId w:val="129"/>
  </w:num>
  <w:num w:numId="193">
    <w:abstractNumId w:val="264"/>
  </w:num>
  <w:num w:numId="194">
    <w:abstractNumId w:val="249"/>
  </w:num>
  <w:num w:numId="195">
    <w:abstractNumId w:val="371"/>
  </w:num>
  <w:num w:numId="196">
    <w:abstractNumId w:val="270"/>
  </w:num>
  <w:num w:numId="197">
    <w:abstractNumId w:val="380"/>
  </w:num>
  <w:num w:numId="198">
    <w:abstractNumId w:val="51"/>
  </w:num>
  <w:num w:numId="199">
    <w:abstractNumId w:val="361"/>
  </w:num>
  <w:num w:numId="200">
    <w:abstractNumId w:val="237"/>
  </w:num>
  <w:num w:numId="201">
    <w:abstractNumId w:val="384"/>
  </w:num>
  <w:num w:numId="202">
    <w:abstractNumId w:val="431"/>
  </w:num>
  <w:num w:numId="203">
    <w:abstractNumId w:val="149"/>
  </w:num>
  <w:num w:numId="204">
    <w:abstractNumId w:val="243"/>
  </w:num>
  <w:num w:numId="205">
    <w:abstractNumId w:val="204"/>
  </w:num>
  <w:num w:numId="206">
    <w:abstractNumId w:val="167"/>
  </w:num>
  <w:num w:numId="207">
    <w:abstractNumId w:val="388"/>
  </w:num>
  <w:num w:numId="208">
    <w:abstractNumId w:val="98"/>
  </w:num>
  <w:num w:numId="209">
    <w:abstractNumId w:val="271"/>
  </w:num>
  <w:num w:numId="210">
    <w:abstractNumId w:val="300"/>
  </w:num>
  <w:num w:numId="211">
    <w:abstractNumId w:val="53"/>
  </w:num>
  <w:num w:numId="212">
    <w:abstractNumId w:val="232"/>
  </w:num>
  <w:num w:numId="213">
    <w:abstractNumId w:val="398"/>
  </w:num>
  <w:num w:numId="214">
    <w:abstractNumId w:val="78"/>
  </w:num>
  <w:num w:numId="215">
    <w:abstractNumId w:val="50"/>
  </w:num>
  <w:num w:numId="216">
    <w:abstractNumId w:val="335"/>
  </w:num>
  <w:num w:numId="217">
    <w:abstractNumId w:val="409"/>
  </w:num>
  <w:num w:numId="218">
    <w:abstractNumId w:val="425"/>
  </w:num>
  <w:num w:numId="219">
    <w:abstractNumId w:val="70"/>
  </w:num>
  <w:num w:numId="220">
    <w:abstractNumId w:val="158"/>
  </w:num>
  <w:num w:numId="221">
    <w:abstractNumId w:val="385"/>
  </w:num>
  <w:num w:numId="222">
    <w:abstractNumId w:val="420"/>
  </w:num>
  <w:num w:numId="223">
    <w:abstractNumId w:val="86"/>
  </w:num>
  <w:num w:numId="224">
    <w:abstractNumId w:val="391"/>
  </w:num>
  <w:num w:numId="225">
    <w:abstractNumId w:val="385"/>
  </w:num>
  <w:num w:numId="226">
    <w:abstractNumId w:val="299"/>
  </w:num>
  <w:num w:numId="227">
    <w:abstractNumId w:val="290"/>
  </w:num>
  <w:num w:numId="228">
    <w:abstractNumId w:val="415"/>
  </w:num>
  <w:num w:numId="229">
    <w:abstractNumId w:val="52"/>
  </w:num>
  <w:num w:numId="230">
    <w:abstractNumId w:val="263"/>
  </w:num>
  <w:num w:numId="231">
    <w:abstractNumId w:val="381"/>
  </w:num>
  <w:num w:numId="232">
    <w:abstractNumId w:val="308"/>
  </w:num>
  <w:num w:numId="233">
    <w:abstractNumId w:val="265"/>
  </w:num>
  <w:num w:numId="234">
    <w:abstractNumId w:val="65"/>
  </w:num>
  <w:num w:numId="235">
    <w:abstractNumId w:val="4"/>
  </w:num>
  <w:num w:numId="236">
    <w:abstractNumId w:val="105"/>
  </w:num>
  <w:num w:numId="237">
    <w:abstractNumId w:val="346"/>
  </w:num>
  <w:num w:numId="238">
    <w:abstractNumId w:val="315"/>
  </w:num>
  <w:num w:numId="239">
    <w:abstractNumId w:val="71"/>
  </w:num>
  <w:num w:numId="240">
    <w:abstractNumId w:val="182"/>
  </w:num>
  <w:num w:numId="241">
    <w:abstractNumId w:val="334"/>
  </w:num>
  <w:num w:numId="242">
    <w:abstractNumId w:val="405"/>
  </w:num>
  <w:num w:numId="243">
    <w:abstractNumId w:val="150"/>
  </w:num>
  <w:num w:numId="244">
    <w:abstractNumId w:val="291"/>
  </w:num>
  <w:num w:numId="245">
    <w:abstractNumId w:val="30"/>
  </w:num>
  <w:num w:numId="246">
    <w:abstractNumId w:val="262"/>
  </w:num>
  <w:num w:numId="247">
    <w:abstractNumId w:val="130"/>
  </w:num>
  <w:num w:numId="248">
    <w:abstractNumId w:val="215"/>
  </w:num>
  <w:num w:numId="249">
    <w:abstractNumId w:val="437"/>
  </w:num>
  <w:num w:numId="250">
    <w:abstractNumId w:val="408"/>
  </w:num>
  <w:num w:numId="251">
    <w:abstractNumId w:val="349"/>
  </w:num>
  <w:num w:numId="252">
    <w:abstractNumId w:val="60"/>
  </w:num>
  <w:num w:numId="253">
    <w:abstractNumId w:val="34"/>
  </w:num>
  <w:num w:numId="254">
    <w:abstractNumId w:val="341"/>
  </w:num>
  <w:num w:numId="255">
    <w:abstractNumId w:val="102"/>
  </w:num>
  <w:num w:numId="256">
    <w:abstractNumId w:val="396"/>
  </w:num>
  <w:num w:numId="257">
    <w:abstractNumId w:val="155"/>
  </w:num>
  <w:num w:numId="258">
    <w:abstractNumId w:val="317"/>
  </w:num>
  <w:num w:numId="259">
    <w:abstractNumId w:val="251"/>
  </w:num>
  <w:num w:numId="260">
    <w:abstractNumId w:val="406"/>
  </w:num>
  <w:num w:numId="261">
    <w:abstractNumId w:val="179"/>
  </w:num>
  <w:num w:numId="262">
    <w:abstractNumId w:val="364"/>
  </w:num>
  <w:num w:numId="263">
    <w:abstractNumId w:val="423"/>
  </w:num>
  <w:num w:numId="264">
    <w:abstractNumId w:val="441"/>
  </w:num>
  <w:num w:numId="265">
    <w:abstractNumId w:val="225"/>
  </w:num>
  <w:num w:numId="266">
    <w:abstractNumId w:val="445"/>
  </w:num>
  <w:num w:numId="267">
    <w:abstractNumId w:val="461"/>
  </w:num>
  <w:num w:numId="268">
    <w:abstractNumId w:val="97"/>
  </w:num>
  <w:num w:numId="269">
    <w:abstractNumId w:val="165"/>
  </w:num>
  <w:num w:numId="270">
    <w:abstractNumId w:val="459"/>
  </w:num>
  <w:num w:numId="271">
    <w:abstractNumId w:val="73"/>
  </w:num>
  <w:num w:numId="272">
    <w:abstractNumId w:val="197"/>
  </w:num>
  <w:num w:numId="273">
    <w:abstractNumId w:val="154"/>
  </w:num>
  <w:num w:numId="274">
    <w:abstractNumId w:val="120"/>
  </w:num>
  <w:num w:numId="275">
    <w:abstractNumId w:val="278"/>
  </w:num>
  <w:num w:numId="276">
    <w:abstractNumId w:val="413"/>
  </w:num>
  <w:num w:numId="277">
    <w:abstractNumId w:val="81"/>
  </w:num>
  <w:num w:numId="278">
    <w:abstractNumId w:val="395"/>
  </w:num>
  <w:num w:numId="279">
    <w:abstractNumId w:val="446"/>
  </w:num>
  <w:num w:numId="280">
    <w:abstractNumId w:val="72"/>
  </w:num>
  <w:num w:numId="281">
    <w:abstractNumId w:val="174"/>
  </w:num>
  <w:num w:numId="282">
    <w:abstractNumId w:val="87"/>
  </w:num>
  <w:num w:numId="283">
    <w:abstractNumId w:val="117"/>
  </w:num>
  <w:num w:numId="284">
    <w:abstractNumId w:val="402"/>
  </w:num>
  <w:num w:numId="285">
    <w:abstractNumId w:val="267"/>
  </w:num>
  <w:num w:numId="286">
    <w:abstractNumId w:val="399"/>
  </w:num>
  <w:num w:numId="287">
    <w:abstractNumId w:val="146"/>
  </w:num>
  <w:num w:numId="288">
    <w:abstractNumId w:val="103"/>
  </w:num>
  <w:num w:numId="289">
    <w:abstractNumId w:val="63"/>
  </w:num>
  <w:num w:numId="290">
    <w:abstractNumId w:val="404"/>
  </w:num>
  <w:num w:numId="291">
    <w:abstractNumId w:val="444"/>
  </w:num>
  <w:num w:numId="292">
    <w:abstractNumId w:val="156"/>
  </w:num>
  <w:num w:numId="293">
    <w:abstractNumId w:val="410"/>
  </w:num>
  <w:num w:numId="294">
    <w:abstractNumId w:val="133"/>
  </w:num>
  <w:num w:numId="295">
    <w:abstractNumId w:val="84"/>
  </w:num>
  <w:num w:numId="296">
    <w:abstractNumId w:val="198"/>
  </w:num>
  <w:num w:numId="297">
    <w:abstractNumId w:val="183"/>
  </w:num>
  <w:num w:numId="298">
    <w:abstractNumId w:val="115"/>
  </w:num>
  <w:num w:numId="299">
    <w:abstractNumId w:val="340"/>
  </w:num>
  <w:num w:numId="300">
    <w:abstractNumId w:val="194"/>
  </w:num>
  <w:num w:numId="301">
    <w:abstractNumId w:val="219"/>
  </w:num>
  <w:num w:numId="302">
    <w:abstractNumId w:val="273"/>
  </w:num>
  <w:num w:numId="303">
    <w:abstractNumId w:val="455"/>
  </w:num>
  <w:num w:numId="304">
    <w:abstractNumId w:val="435"/>
  </w:num>
  <w:num w:numId="305">
    <w:abstractNumId w:val="240"/>
  </w:num>
  <w:num w:numId="306">
    <w:abstractNumId w:val="128"/>
  </w:num>
  <w:num w:numId="307">
    <w:abstractNumId w:val="326"/>
  </w:num>
  <w:num w:numId="308">
    <w:abstractNumId w:val="462"/>
  </w:num>
  <w:num w:numId="309">
    <w:abstractNumId w:val="140"/>
  </w:num>
  <w:num w:numId="310">
    <w:abstractNumId w:val="47"/>
  </w:num>
  <w:num w:numId="311">
    <w:abstractNumId w:val="343"/>
  </w:num>
  <w:num w:numId="312">
    <w:abstractNumId w:val="359"/>
  </w:num>
  <w:num w:numId="313">
    <w:abstractNumId w:val="296"/>
  </w:num>
  <w:num w:numId="314">
    <w:abstractNumId w:val="80"/>
  </w:num>
  <w:num w:numId="315">
    <w:abstractNumId w:val="426"/>
  </w:num>
  <w:num w:numId="316">
    <w:abstractNumId w:val="282"/>
  </w:num>
  <w:num w:numId="317">
    <w:abstractNumId w:val="33"/>
  </w:num>
  <w:num w:numId="318">
    <w:abstractNumId w:val="316"/>
  </w:num>
  <w:num w:numId="319">
    <w:abstractNumId w:val="216"/>
  </w:num>
  <w:num w:numId="320">
    <w:abstractNumId w:val="161"/>
  </w:num>
  <w:num w:numId="321">
    <w:abstractNumId w:val="59"/>
  </w:num>
  <w:num w:numId="322">
    <w:abstractNumId w:val="307"/>
  </w:num>
  <w:num w:numId="323">
    <w:abstractNumId w:val="43"/>
  </w:num>
  <w:num w:numId="324">
    <w:abstractNumId w:val="166"/>
  </w:num>
  <w:num w:numId="325">
    <w:abstractNumId w:val="6"/>
  </w:num>
  <w:num w:numId="326">
    <w:abstractNumId w:val="195"/>
  </w:num>
  <w:num w:numId="327">
    <w:abstractNumId w:val="288"/>
  </w:num>
  <w:num w:numId="328">
    <w:abstractNumId w:val="339"/>
  </w:num>
  <w:num w:numId="329">
    <w:abstractNumId w:val="74"/>
  </w:num>
  <w:num w:numId="330">
    <w:abstractNumId w:val="430"/>
  </w:num>
  <w:num w:numId="331">
    <w:abstractNumId w:val="370"/>
  </w:num>
  <w:num w:numId="332">
    <w:abstractNumId w:val="151"/>
  </w:num>
  <w:num w:numId="333">
    <w:abstractNumId w:val="13"/>
  </w:num>
  <w:num w:numId="334">
    <w:abstractNumId w:val="143"/>
  </w:num>
  <w:num w:numId="335">
    <w:abstractNumId w:val="306"/>
  </w:num>
  <w:num w:numId="336">
    <w:abstractNumId w:val="233"/>
  </w:num>
  <w:num w:numId="337">
    <w:abstractNumId w:val="439"/>
  </w:num>
  <w:num w:numId="338">
    <w:abstractNumId w:val="302"/>
  </w:num>
  <w:num w:numId="339">
    <w:abstractNumId w:val="244"/>
  </w:num>
  <w:num w:numId="340">
    <w:abstractNumId w:val="230"/>
  </w:num>
  <w:num w:numId="341">
    <w:abstractNumId w:val="188"/>
  </w:num>
  <w:num w:numId="342">
    <w:abstractNumId w:val="5"/>
  </w:num>
  <w:num w:numId="343">
    <w:abstractNumId w:val="333"/>
  </w:num>
  <w:num w:numId="344">
    <w:abstractNumId w:val="110"/>
  </w:num>
  <w:num w:numId="345">
    <w:abstractNumId w:val="294"/>
  </w:num>
  <w:num w:numId="346">
    <w:abstractNumId w:val="324"/>
  </w:num>
  <w:num w:numId="347">
    <w:abstractNumId w:val="357"/>
  </w:num>
  <w:num w:numId="348">
    <w:abstractNumId w:val="457"/>
  </w:num>
  <w:num w:numId="349">
    <w:abstractNumId w:val="190"/>
  </w:num>
  <w:num w:numId="350">
    <w:abstractNumId w:val="257"/>
  </w:num>
  <w:num w:numId="351">
    <w:abstractNumId w:val="168"/>
  </w:num>
  <w:num w:numId="352">
    <w:abstractNumId w:val="107"/>
  </w:num>
  <w:num w:numId="353">
    <w:abstractNumId w:val="189"/>
  </w:num>
  <w:num w:numId="354">
    <w:abstractNumId w:val="48"/>
  </w:num>
  <w:num w:numId="355">
    <w:abstractNumId w:val="344"/>
  </w:num>
  <w:num w:numId="356">
    <w:abstractNumId w:val="254"/>
  </w:num>
  <w:num w:numId="357">
    <w:abstractNumId w:val="246"/>
  </w:num>
  <w:num w:numId="358">
    <w:abstractNumId w:val="303"/>
  </w:num>
  <w:num w:numId="359">
    <w:abstractNumId w:val="342"/>
  </w:num>
  <w:num w:numId="360">
    <w:abstractNumId w:val="203"/>
  </w:num>
  <w:num w:numId="361">
    <w:abstractNumId w:val="322"/>
  </w:num>
  <w:num w:numId="362">
    <w:abstractNumId w:val="289"/>
  </w:num>
  <w:num w:numId="363">
    <w:abstractNumId w:val="275"/>
  </w:num>
  <w:num w:numId="364">
    <w:abstractNumId w:val="41"/>
  </w:num>
  <w:num w:numId="365">
    <w:abstractNumId w:val="372"/>
  </w:num>
  <w:num w:numId="366">
    <w:abstractNumId w:val="40"/>
  </w:num>
  <w:num w:numId="367">
    <w:abstractNumId w:val="354"/>
  </w:num>
  <w:num w:numId="368">
    <w:abstractNumId w:val="345"/>
  </w:num>
  <w:num w:numId="369">
    <w:abstractNumId w:val="386"/>
  </w:num>
  <w:num w:numId="370">
    <w:abstractNumId w:val="9"/>
  </w:num>
  <w:num w:numId="371">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77"/>
  </w:num>
  <w:num w:numId="373">
    <w:abstractNumId w:val="292"/>
  </w:num>
  <w:num w:numId="374">
    <w:abstractNumId w:val="32"/>
  </w:num>
  <w:num w:numId="375">
    <w:abstractNumId w:val="23"/>
  </w:num>
  <w:num w:numId="376">
    <w:abstractNumId w:val="377"/>
  </w:num>
  <w:num w:numId="377">
    <w:abstractNumId w:val="10"/>
  </w:num>
  <w:num w:numId="378">
    <w:abstractNumId w:val="25"/>
  </w:num>
  <w:num w:numId="379">
    <w:abstractNumId w:val="295"/>
  </w:num>
  <w:num w:numId="380">
    <w:abstractNumId w:val="231"/>
  </w:num>
  <w:num w:numId="381">
    <w:abstractNumId w:val="284"/>
  </w:num>
  <w:num w:numId="382">
    <w:abstractNumId w:val="241"/>
  </w:num>
  <w:num w:numId="383">
    <w:abstractNumId w:val="22"/>
  </w:num>
  <w:num w:numId="384">
    <w:abstractNumId w:val="121"/>
  </w:num>
  <w:num w:numId="385">
    <w:abstractNumId w:val="187"/>
  </w:num>
  <w:num w:numId="386">
    <w:abstractNumId w:val="12"/>
  </w:num>
  <w:num w:numId="387">
    <w:abstractNumId w:val="366"/>
  </w:num>
  <w:num w:numId="388">
    <w:abstractNumId w:val="185"/>
  </w:num>
  <w:num w:numId="389">
    <w:abstractNumId w:val="178"/>
  </w:num>
  <w:num w:numId="390">
    <w:abstractNumId w:val="301"/>
  </w:num>
  <w:num w:numId="391">
    <w:abstractNumId w:val="212"/>
  </w:num>
  <w:num w:numId="392">
    <w:abstractNumId w:val="313"/>
  </w:num>
  <w:num w:numId="393">
    <w:abstractNumId w:val="106"/>
  </w:num>
  <w:num w:numId="394">
    <w:abstractNumId w:val="226"/>
  </w:num>
  <w:num w:numId="395">
    <w:abstractNumId w:val="279"/>
  </w:num>
  <w:num w:numId="396">
    <w:abstractNumId w:val="54"/>
  </w:num>
  <w:num w:numId="397">
    <w:abstractNumId w:val="369"/>
  </w:num>
  <w:num w:numId="398">
    <w:abstractNumId w:val="49"/>
  </w:num>
  <w:num w:numId="399">
    <w:abstractNumId w:val="114"/>
  </w:num>
  <w:num w:numId="400">
    <w:abstractNumId w:val="269"/>
  </w:num>
  <w:num w:numId="401">
    <w:abstractNumId w:val="171"/>
  </w:num>
  <w:num w:numId="402">
    <w:abstractNumId w:val="57"/>
  </w:num>
  <w:num w:numId="403">
    <w:abstractNumId w:val="447"/>
  </w:num>
  <w:num w:numId="404">
    <w:abstractNumId w:val="118"/>
  </w:num>
  <w:num w:numId="405">
    <w:abstractNumId w:val="432"/>
  </w:num>
  <w:num w:numId="406">
    <w:abstractNumId w:val="101"/>
  </w:num>
  <w:num w:numId="407">
    <w:abstractNumId w:val="208"/>
  </w:num>
  <w:num w:numId="408">
    <w:abstractNumId w:val="89"/>
  </w:num>
  <w:num w:numId="409">
    <w:abstractNumId w:val="68"/>
  </w:num>
  <w:num w:numId="410">
    <w:abstractNumId w:val="164"/>
  </w:num>
  <w:num w:numId="411">
    <w:abstractNumId w:val="173"/>
  </w:num>
  <w:num w:numId="412">
    <w:abstractNumId w:val="96"/>
  </w:num>
  <w:num w:numId="413">
    <w:abstractNumId w:val="88"/>
  </w:num>
  <w:num w:numId="414">
    <w:abstractNumId w:val="442"/>
  </w:num>
  <w:num w:numId="415">
    <w:abstractNumId w:val="138"/>
  </w:num>
  <w:num w:numId="416">
    <w:abstractNumId w:val="285"/>
  </w:num>
  <w:num w:numId="417">
    <w:abstractNumId w:val="29"/>
  </w:num>
  <w:num w:numId="418">
    <w:abstractNumId w:val="368"/>
  </w:num>
  <w:num w:numId="419">
    <w:abstractNumId w:val="211"/>
  </w:num>
  <w:num w:numId="420">
    <w:abstractNumId w:val="109"/>
  </w:num>
  <w:num w:numId="421">
    <w:abstractNumId w:val="433"/>
  </w:num>
  <w:num w:numId="422">
    <w:abstractNumId w:val="255"/>
  </w:num>
  <w:num w:numId="423">
    <w:abstractNumId w:val="75"/>
  </w:num>
  <w:num w:numId="424">
    <w:abstractNumId w:val="147"/>
  </w:num>
  <w:num w:numId="425">
    <w:abstractNumId w:val="355"/>
  </w:num>
  <w:num w:numId="426">
    <w:abstractNumId w:val="104"/>
  </w:num>
  <w:num w:numId="427">
    <w:abstractNumId w:val="82"/>
  </w:num>
  <w:num w:numId="428">
    <w:abstractNumId w:val="95"/>
  </w:num>
  <w:num w:numId="429">
    <w:abstractNumId w:val="26"/>
  </w:num>
  <w:num w:numId="430">
    <w:abstractNumId w:val="184"/>
  </w:num>
  <w:num w:numId="431">
    <w:abstractNumId w:val="419"/>
  </w:num>
  <w:num w:numId="432">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160"/>
  </w:num>
  <w:num w:numId="434">
    <w:abstractNumId w:val="93"/>
  </w:num>
  <w:num w:numId="435">
    <w:abstractNumId w:val="139"/>
  </w:num>
  <w:num w:numId="436">
    <w:abstractNumId w:val="223"/>
  </w:num>
  <w:num w:numId="437">
    <w:abstractNumId w:val="379"/>
  </w:num>
  <w:num w:numId="438">
    <w:abstractNumId w:val="428"/>
  </w:num>
  <w:num w:numId="439">
    <w:abstractNumId w:val="242"/>
  </w:num>
  <w:num w:numId="440">
    <w:abstractNumId w:val="260"/>
  </w:num>
  <w:num w:numId="441">
    <w:abstractNumId w:val="122"/>
  </w:num>
  <w:num w:numId="442">
    <w:abstractNumId w:val="113"/>
  </w:num>
  <w:num w:numId="443">
    <w:abstractNumId w:val="422"/>
  </w:num>
  <w:num w:numId="444">
    <w:abstractNumId w:val="66"/>
  </w:num>
  <w:num w:numId="445">
    <w:abstractNumId w:val="321"/>
  </w:num>
  <w:num w:numId="446">
    <w:abstractNumId w:val="225"/>
  </w:num>
  <w:num w:numId="447">
    <w:abstractNumId w:val="441"/>
  </w:num>
  <w:num w:numId="448">
    <w:abstractNumId w:val="401"/>
  </w:num>
  <w:num w:numId="449">
    <w:abstractNumId w:val="252"/>
  </w:num>
  <w:num w:numId="450">
    <w:abstractNumId w:val="451"/>
  </w:num>
  <w:num w:numId="451">
    <w:abstractNumId w:val="8"/>
  </w:num>
  <w:num w:numId="452">
    <w:abstractNumId w:val="403"/>
  </w:num>
  <w:num w:numId="453">
    <w:abstractNumId w:val="79"/>
  </w:num>
  <w:num w:numId="454">
    <w:abstractNumId w:val="193"/>
  </w:num>
  <w:num w:numId="455">
    <w:abstractNumId w:val="169"/>
  </w:num>
  <w:num w:numId="456">
    <w:abstractNumId w:val="280"/>
  </w:num>
  <w:num w:numId="457">
    <w:abstractNumId w:val="142"/>
  </w:num>
  <w:num w:numId="458">
    <w:abstractNumId w:val="438"/>
  </w:num>
  <w:num w:numId="459">
    <w:abstractNumId w:val="124"/>
  </w:num>
  <w:num w:numId="460">
    <w:abstractNumId w:val="175"/>
  </w:num>
  <w:num w:numId="461">
    <w:abstractNumId w:val="450"/>
  </w:num>
  <w:num w:numId="462">
    <w:abstractNumId w:val="236"/>
  </w:num>
  <w:num w:numId="463">
    <w:abstractNumId w:val="436"/>
  </w:num>
  <w:num w:numId="464">
    <w:abstractNumId w:val="256"/>
  </w:num>
  <w:num w:numId="465">
    <w:abstractNumId w:val="199"/>
  </w:num>
  <w:num w:numId="466">
    <w:abstractNumId w:val="460"/>
  </w:num>
  <w:num w:numId="467">
    <w:abstractNumId w:val="177"/>
  </w:num>
  <w:num w:numId="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6"/>
  </w:num>
  <w:num w:numId="470">
    <w:abstractNumId w:val="21"/>
  </w:num>
  <w:num w:numId="471">
    <w:abstractNumId w:val="94"/>
  </w:num>
  <w:num w:numId="472">
    <w:abstractNumId w:val="85"/>
  </w:num>
  <w:num w:numId="473">
    <w:abstractNumId w:val="351"/>
  </w:num>
  <w:num w:numId="474">
    <w:abstractNumId w:val="45"/>
  </w:num>
  <w:numIdMacAtCleanup w:val="4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0"/>
  <w:hyphenationZone w:val="425"/>
  <w:characterSpacingControl w:val="doNotCompress"/>
  <w:hdrShapeDefaults>
    <o:shapedefaults v:ext="edit" spidmax="83969"/>
  </w:hdrShapeDefaults>
  <w:footnotePr>
    <w:footnote w:id="-1"/>
    <w:footnote w:id="0"/>
  </w:footnotePr>
  <w:endnotePr>
    <w:endnote w:id="-1"/>
    <w:endnote w:id="0"/>
  </w:endnotePr>
  <w:compat>
    <w:useFELayout/>
  </w:compat>
  <w:rsids>
    <w:rsidRoot w:val="0011564B"/>
    <w:rsid w:val="00001FAF"/>
    <w:rsid w:val="00005354"/>
    <w:rsid w:val="00007104"/>
    <w:rsid w:val="00007F1B"/>
    <w:rsid w:val="00012504"/>
    <w:rsid w:val="0001521C"/>
    <w:rsid w:val="00016E44"/>
    <w:rsid w:val="00017871"/>
    <w:rsid w:val="00020512"/>
    <w:rsid w:val="00021DF9"/>
    <w:rsid w:val="000308C8"/>
    <w:rsid w:val="00031E64"/>
    <w:rsid w:val="0003274A"/>
    <w:rsid w:val="00034AC8"/>
    <w:rsid w:val="00035E99"/>
    <w:rsid w:val="0003621A"/>
    <w:rsid w:val="00036536"/>
    <w:rsid w:val="0004077D"/>
    <w:rsid w:val="00041E37"/>
    <w:rsid w:val="000557AB"/>
    <w:rsid w:val="000557C6"/>
    <w:rsid w:val="00066DEB"/>
    <w:rsid w:val="000674BD"/>
    <w:rsid w:val="00074739"/>
    <w:rsid w:val="000756CB"/>
    <w:rsid w:val="00076B6E"/>
    <w:rsid w:val="000807A2"/>
    <w:rsid w:val="00085733"/>
    <w:rsid w:val="000858A1"/>
    <w:rsid w:val="000864A8"/>
    <w:rsid w:val="00091B07"/>
    <w:rsid w:val="0009387E"/>
    <w:rsid w:val="00094FBF"/>
    <w:rsid w:val="0009553F"/>
    <w:rsid w:val="000965C5"/>
    <w:rsid w:val="00096C65"/>
    <w:rsid w:val="000977B3"/>
    <w:rsid w:val="000A6FC7"/>
    <w:rsid w:val="000A732E"/>
    <w:rsid w:val="000B3FB0"/>
    <w:rsid w:val="000B5DF2"/>
    <w:rsid w:val="000C158A"/>
    <w:rsid w:val="000C1A86"/>
    <w:rsid w:val="000C242C"/>
    <w:rsid w:val="000C34C8"/>
    <w:rsid w:val="000D02C0"/>
    <w:rsid w:val="000D1290"/>
    <w:rsid w:val="000D1FB7"/>
    <w:rsid w:val="000D2D70"/>
    <w:rsid w:val="000D3305"/>
    <w:rsid w:val="000D4191"/>
    <w:rsid w:val="000D5027"/>
    <w:rsid w:val="000E22E0"/>
    <w:rsid w:val="000E5999"/>
    <w:rsid w:val="000E6091"/>
    <w:rsid w:val="000E6AFE"/>
    <w:rsid w:val="000F3A97"/>
    <w:rsid w:val="000F477B"/>
    <w:rsid w:val="0010060D"/>
    <w:rsid w:val="0010293E"/>
    <w:rsid w:val="001051DE"/>
    <w:rsid w:val="0011036C"/>
    <w:rsid w:val="00110DBD"/>
    <w:rsid w:val="0011152B"/>
    <w:rsid w:val="00113B79"/>
    <w:rsid w:val="0011564B"/>
    <w:rsid w:val="00116E5C"/>
    <w:rsid w:val="001174ED"/>
    <w:rsid w:val="00122962"/>
    <w:rsid w:val="00123EF6"/>
    <w:rsid w:val="00125D8F"/>
    <w:rsid w:val="00135185"/>
    <w:rsid w:val="00136256"/>
    <w:rsid w:val="00141B9A"/>
    <w:rsid w:val="001423BF"/>
    <w:rsid w:val="00145FC2"/>
    <w:rsid w:val="001504F4"/>
    <w:rsid w:val="00150FDB"/>
    <w:rsid w:val="00154454"/>
    <w:rsid w:val="00155803"/>
    <w:rsid w:val="00164999"/>
    <w:rsid w:val="00164CC4"/>
    <w:rsid w:val="001650D2"/>
    <w:rsid w:val="00165469"/>
    <w:rsid w:val="00165572"/>
    <w:rsid w:val="00166F0F"/>
    <w:rsid w:val="001676E5"/>
    <w:rsid w:val="00175AFE"/>
    <w:rsid w:val="00180BE5"/>
    <w:rsid w:val="00180E3B"/>
    <w:rsid w:val="00182195"/>
    <w:rsid w:val="0018609C"/>
    <w:rsid w:val="00186CD2"/>
    <w:rsid w:val="0018705F"/>
    <w:rsid w:val="00191D93"/>
    <w:rsid w:val="0019296E"/>
    <w:rsid w:val="0019339B"/>
    <w:rsid w:val="00195B10"/>
    <w:rsid w:val="00195BE9"/>
    <w:rsid w:val="00195DA3"/>
    <w:rsid w:val="0019618F"/>
    <w:rsid w:val="001A0BC9"/>
    <w:rsid w:val="001A2FD7"/>
    <w:rsid w:val="001B0B54"/>
    <w:rsid w:val="001B4396"/>
    <w:rsid w:val="001B6430"/>
    <w:rsid w:val="001B757E"/>
    <w:rsid w:val="001C281B"/>
    <w:rsid w:val="001C6C32"/>
    <w:rsid w:val="001D0A28"/>
    <w:rsid w:val="001D10BC"/>
    <w:rsid w:val="001D2BC0"/>
    <w:rsid w:val="001E02AD"/>
    <w:rsid w:val="001E108A"/>
    <w:rsid w:val="001E2090"/>
    <w:rsid w:val="001E2689"/>
    <w:rsid w:val="001E51E9"/>
    <w:rsid w:val="001E63DE"/>
    <w:rsid w:val="001E7E1F"/>
    <w:rsid w:val="001F058E"/>
    <w:rsid w:val="001F156A"/>
    <w:rsid w:val="001F1842"/>
    <w:rsid w:val="001F2654"/>
    <w:rsid w:val="001F6299"/>
    <w:rsid w:val="00206CE1"/>
    <w:rsid w:val="0021019C"/>
    <w:rsid w:val="00213051"/>
    <w:rsid w:val="00213C51"/>
    <w:rsid w:val="00215D6A"/>
    <w:rsid w:val="00216EB7"/>
    <w:rsid w:val="002259AC"/>
    <w:rsid w:val="002338A1"/>
    <w:rsid w:val="00236718"/>
    <w:rsid w:val="002402EF"/>
    <w:rsid w:val="00242DF8"/>
    <w:rsid w:val="00243FF4"/>
    <w:rsid w:val="00244642"/>
    <w:rsid w:val="00250D75"/>
    <w:rsid w:val="00252400"/>
    <w:rsid w:val="00253601"/>
    <w:rsid w:val="00253EE3"/>
    <w:rsid w:val="0026098A"/>
    <w:rsid w:val="002620A3"/>
    <w:rsid w:val="0026265F"/>
    <w:rsid w:val="00264229"/>
    <w:rsid w:val="00265AD9"/>
    <w:rsid w:val="002701C3"/>
    <w:rsid w:val="00271517"/>
    <w:rsid w:val="00272C8B"/>
    <w:rsid w:val="00272DAE"/>
    <w:rsid w:val="00274810"/>
    <w:rsid w:val="00274F4E"/>
    <w:rsid w:val="002778E1"/>
    <w:rsid w:val="00281418"/>
    <w:rsid w:val="002837FE"/>
    <w:rsid w:val="0028469D"/>
    <w:rsid w:val="00284913"/>
    <w:rsid w:val="00284971"/>
    <w:rsid w:val="002908AF"/>
    <w:rsid w:val="00290BF7"/>
    <w:rsid w:val="00294469"/>
    <w:rsid w:val="00296A8F"/>
    <w:rsid w:val="002972E3"/>
    <w:rsid w:val="00297BDD"/>
    <w:rsid w:val="002A3A04"/>
    <w:rsid w:val="002B14AE"/>
    <w:rsid w:val="002B5FB0"/>
    <w:rsid w:val="002C319E"/>
    <w:rsid w:val="002C4886"/>
    <w:rsid w:val="002C5380"/>
    <w:rsid w:val="002C74EB"/>
    <w:rsid w:val="002C7946"/>
    <w:rsid w:val="002C7D90"/>
    <w:rsid w:val="002D0335"/>
    <w:rsid w:val="002D1CEB"/>
    <w:rsid w:val="002D45AB"/>
    <w:rsid w:val="002D4E46"/>
    <w:rsid w:val="002E20D2"/>
    <w:rsid w:val="002E221D"/>
    <w:rsid w:val="002E5AB8"/>
    <w:rsid w:val="002F3FF2"/>
    <w:rsid w:val="0030162B"/>
    <w:rsid w:val="00303813"/>
    <w:rsid w:val="00303C2F"/>
    <w:rsid w:val="003060B6"/>
    <w:rsid w:val="003100F3"/>
    <w:rsid w:val="003118CD"/>
    <w:rsid w:val="00311A9C"/>
    <w:rsid w:val="00312960"/>
    <w:rsid w:val="00312D46"/>
    <w:rsid w:val="00320F9E"/>
    <w:rsid w:val="00332D27"/>
    <w:rsid w:val="00332E9D"/>
    <w:rsid w:val="003339CB"/>
    <w:rsid w:val="00334949"/>
    <w:rsid w:val="00334982"/>
    <w:rsid w:val="00335782"/>
    <w:rsid w:val="00341EA6"/>
    <w:rsid w:val="00343FDD"/>
    <w:rsid w:val="003449A0"/>
    <w:rsid w:val="0034640F"/>
    <w:rsid w:val="00346852"/>
    <w:rsid w:val="00346A38"/>
    <w:rsid w:val="00350BAC"/>
    <w:rsid w:val="00350DB9"/>
    <w:rsid w:val="00354D6F"/>
    <w:rsid w:val="00356D7C"/>
    <w:rsid w:val="00356EC7"/>
    <w:rsid w:val="003605B0"/>
    <w:rsid w:val="00360C65"/>
    <w:rsid w:val="003620BB"/>
    <w:rsid w:val="00366DEF"/>
    <w:rsid w:val="003675B9"/>
    <w:rsid w:val="00367843"/>
    <w:rsid w:val="00367A71"/>
    <w:rsid w:val="003759F1"/>
    <w:rsid w:val="00376C5C"/>
    <w:rsid w:val="00384BC4"/>
    <w:rsid w:val="00393728"/>
    <w:rsid w:val="00394549"/>
    <w:rsid w:val="00394D69"/>
    <w:rsid w:val="0039583F"/>
    <w:rsid w:val="003A0F71"/>
    <w:rsid w:val="003A34C9"/>
    <w:rsid w:val="003A3C70"/>
    <w:rsid w:val="003A7CBF"/>
    <w:rsid w:val="003B0493"/>
    <w:rsid w:val="003B0615"/>
    <w:rsid w:val="003B08D7"/>
    <w:rsid w:val="003B10B9"/>
    <w:rsid w:val="003B3B1B"/>
    <w:rsid w:val="003B5D78"/>
    <w:rsid w:val="003C15CA"/>
    <w:rsid w:val="003C2CF1"/>
    <w:rsid w:val="003C47F8"/>
    <w:rsid w:val="003C58CD"/>
    <w:rsid w:val="003C73B9"/>
    <w:rsid w:val="003D46F1"/>
    <w:rsid w:val="003D542A"/>
    <w:rsid w:val="003D6E57"/>
    <w:rsid w:val="003E0068"/>
    <w:rsid w:val="003E0092"/>
    <w:rsid w:val="003E15A1"/>
    <w:rsid w:val="003E2350"/>
    <w:rsid w:val="003E672A"/>
    <w:rsid w:val="003F0164"/>
    <w:rsid w:val="003F104E"/>
    <w:rsid w:val="003F1D83"/>
    <w:rsid w:val="003F3A9D"/>
    <w:rsid w:val="003F3AD8"/>
    <w:rsid w:val="003F3B83"/>
    <w:rsid w:val="003F41F2"/>
    <w:rsid w:val="003F47B9"/>
    <w:rsid w:val="003F5CE7"/>
    <w:rsid w:val="003F79ED"/>
    <w:rsid w:val="004019F6"/>
    <w:rsid w:val="00402E2D"/>
    <w:rsid w:val="004037C7"/>
    <w:rsid w:val="004040E6"/>
    <w:rsid w:val="00410048"/>
    <w:rsid w:val="00417819"/>
    <w:rsid w:val="00422999"/>
    <w:rsid w:val="00424A2F"/>
    <w:rsid w:val="0042667D"/>
    <w:rsid w:val="004271D7"/>
    <w:rsid w:val="00430430"/>
    <w:rsid w:val="0043249B"/>
    <w:rsid w:val="00434410"/>
    <w:rsid w:val="0043682C"/>
    <w:rsid w:val="00436BCC"/>
    <w:rsid w:val="004410CE"/>
    <w:rsid w:val="0044137F"/>
    <w:rsid w:val="00442C92"/>
    <w:rsid w:val="004436C6"/>
    <w:rsid w:val="004447D4"/>
    <w:rsid w:val="00450BE2"/>
    <w:rsid w:val="00452554"/>
    <w:rsid w:val="004552C1"/>
    <w:rsid w:val="00464F03"/>
    <w:rsid w:val="00465DC5"/>
    <w:rsid w:val="004717D6"/>
    <w:rsid w:val="004725ED"/>
    <w:rsid w:val="00477647"/>
    <w:rsid w:val="00482B44"/>
    <w:rsid w:val="004837B3"/>
    <w:rsid w:val="0048388C"/>
    <w:rsid w:val="0048407D"/>
    <w:rsid w:val="00491DE6"/>
    <w:rsid w:val="004A0D1B"/>
    <w:rsid w:val="004A3123"/>
    <w:rsid w:val="004A3A05"/>
    <w:rsid w:val="004A409E"/>
    <w:rsid w:val="004B0DBD"/>
    <w:rsid w:val="004B11CB"/>
    <w:rsid w:val="004B157E"/>
    <w:rsid w:val="004B2C64"/>
    <w:rsid w:val="004B3C0D"/>
    <w:rsid w:val="004B544E"/>
    <w:rsid w:val="004B7843"/>
    <w:rsid w:val="004C33D7"/>
    <w:rsid w:val="004C350F"/>
    <w:rsid w:val="004C4CA0"/>
    <w:rsid w:val="004D0081"/>
    <w:rsid w:val="004D1891"/>
    <w:rsid w:val="004D518C"/>
    <w:rsid w:val="004D5801"/>
    <w:rsid w:val="004D6552"/>
    <w:rsid w:val="004E02EC"/>
    <w:rsid w:val="004E3E41"/>
    <w:rsid w:val="004E617E"/>
    <w:rsid w:val="004E786D"/>
    <w:rsid w:val="004F18A3"/>
    <w:rsid w:val="004F1A97"/>
    <w:rsid w:val="004F26D0"/>
    <w:rsid w:val="004F4D05"/>
    <w:rsid w:val="004F638C"/>
    <w:rsid w:val="0050377C"/>
    <w:rsid w:val="0050450A"/>
    <w:rsid w:val="0050481C"/>
    <w:rsid w:val="00505460"/>
    <w:rsid w:val="00510AE2"/>
    <w:rsid w:val="00515151"/>
    <w:rsid w:val="0052212D"/>
    <w:rsid w:val="005253C4"/>
    <w:rsid w:val="00525D85"/>
    <w:rsid w:val="005302AC"/>
    <w:rsid w:val="00533D50"/>
    <w:rsid w:val="005372C6"/>
    <w:rsid w:val="005427FA"/>
    <w:rsid w:val="00550260"/>
    <w:rsid w:val="005538AC"/>
    <w:rsid w:val="005554A3"/>
    <w:rsid w:val="00570C57"/>
    <w:rsid w:val="005755EC"/>
    <w:rsid w:val="005824EB"/>
    <w:rsid w:val="005831AF"/>
    <w:rsid w:val="00586B83"/>
    <w:rsid w:val="00586C99"/>
    <w:rsid w:val="005871C2"/>
    <w:rsid w:val="00590225"/>
    <w:rsid w:val="0059179F"/>
    <w:rsid w:val="005935E4"/>
    <w:rsid w:val="005939AB"/>
    <w:rsid w:val="00595441"/>
    <w:rsid w:val="0059661C"/>
    <w:rsid w:val="005A3BBE"/>
    <w:rsid w:val="005A55D3"/>
    <w:rsid w:val="005A7BCD"/>
    <w:rsid w:val="005B03A3"/>
    <w:rsid w:val="005B1E4D"/>
    <w:rsid w:val="005B4DE5"/>
    <w:rsid w:val="005B5DC4"/>
    <w:rsid w:val="005C0173"/>
    <w:rsid w:val="005C1F6E"/>
    <w:rsid w:val="005C222C"/>
    <w:rsid w:val="005C69A7"/>
    <w:rsid w:val="005D05F6"/>
    <w:rsid w:val="005D7006"/>
    <w:rsid w:val="005D78D3"/>
    <w:rsid w:val="005E1973"/>
    <w:rsid w:val="005E281B"/>
    <w:rsid w:val="005E3658"/>
    <w:rsid w:val="005E6B84"/>
    <w:rsid w:val="005F15C4"/>
    <w:rsid w:val="005F37B3"/>
    <w:rsid w:val="005F4F84"/>
    <w:rsid w:val="005F50D1"/>
    <w:rsid w:val="00600073"/>
    <w:rsid w:val="00601115"/>
    <w:rsid w:val="00601188"/>
    <w:rsid w:val="0060207A"/>
    <w:rsid w:val="00606EC2"/>
    <w:rsid w:val="00611F07"/>
    <w:rsid w:val="00612379"/>
    <w:rsid w:val="006139EC"/>
    <w:rsid w:val="006204EF"/>
    <w:rsid w:val="00622156"/>
    <w:rsid w:val="00627EFB"/>
    <w:rsid w:val="006327EB"/>
    <w:rsid w:val="00637ADA"/>
    <w:rsid w:val="00644BBB"/>
    <w:rsid w:val="006468EA"/>
    <w:rsid w:val="006538D5"/>
    <w:rsid w:val="006549BF"/>
    <w:rsid w:val="0065743A"/>
    <w:rsid w:val="00660924"/>
    <w:rsid w:val="00662B4E"/>
    <w:rsid w:val="006640B8"/>
    <w:rsid w:val="00665CF9"/>
    <w:rsid w:val="0066676B"/>
    <w:rsid w:val="00667CE3"/>
    <w:rsid w:val="006701F0"/>
    <w:rsid w:val="00671786"/>
    <w:rsid w:val="0067279C"/>
    <w:rsid w:val="006754B5"/>
    <w:rsid w:val="0067635C"/>
    <w:rsid w:val="00676899"/>
    <w:rsid w:val="006775E7"/>
    <w:rsid w:val="006777E3"/>
    <w:rsid w:val="00681E05"/>
    <w:rsid w:val="0068260E"/>
    <w:rsid w:val="00683E81"/>
    <w:rsid w:val="00684138"/>
    <w:rsid w:val="006842AD"/>
    <w:rsid w:val="00685393"/>
    <w:rsid w:val="00686CAF"/>
    <w:rsid w:val="0069068E"/>
    <w:rsid w:val="00693464"/>
    <w:rsid w:val="00693B16"/>
    <w:rsid w:val="00694CD4"/>
    <w:rsid w:val="00695EB5"/>
    <w:rsid w:val="006965AE"/>
    <w:rsid w:val="00696910"/>
    <w:rsid w:val="006A3160"/>
    <w:rsid w:val="006A5102"/>
    <w:rsid w:val="006A5E46"/>
    <w:rsid w:val="006B0253"/>
    <w:rsid w:val="006B02D2"/>
    <w:rsid w:val="006C293E"/>
    <w:rsid w:val="006C40E7"/>
    <w:rsid w:val="006C4ABA"/>
    <w:rsid w:val="006C4C22"/>
    <w:rsid w:val="006D0393"/>
    <w:rsid w:val="006D0515"/>
    <w:rsid w:val="006D0C6B"/>
    <w:rsid w:val="006D0E1A"/>
    <w:rsid w:val="006D229D"/>
    <w:rsid w:val="006D577E"/>
    <w:rsid w:val="006D66AE"/>
    <w:rsid w:val="006D6A9B"/>
    <w:rsid w:val="006E0F38"/>
    <w:rsid w:val="006F5CC3"/>
    <w:rsid w:val="0070160B"/>
    <w:rsid w:val="00701DD2"/>
    <w:rsid w:val="00704662"/>
    <w:rsid w:val="007113F5"/>
    <w:rsid w:val="0071205E"/>
    <w:rsid w:val="00714477"/>
    <w:rsid w:val="0071717E"/>
    <w:rsid w:val="00717D7F"/>
    <w:rsid w:val="0072234A"/>
    <w:rsid w:val="007272EE"/>
    <w:rsid w:val="00734683"/>
    <w:rsid w:val="00735297"/>
    <w:rsid w:val="007367DC"/>
    <w:rsid w:val="00740D1C"/>
    <w:rsid w:val="00742723"/>
    <w:rsid w:val="00743E2F"/>
    <w:rsid w:val="00744F69"/>
    <w:rsid w:val="00750C7A"/>
    <w:rsid w:val="00751594"/>
    <w:rsid w:val="00753A33"/>
    <w:rsid w:val="007623E7"/>
    <w:rsid w:val="00764E59"/>
    <w:rsid w:val="00764F08"/>
    <w:rsid w:val="00766C91"/>
    <w:rsid w:val="0076751D"/>
    <w:rsid w:val="00771DA8"/>
    <w:rsid w:val="0077451A"/>
    <w:rsid w:val="00775CF4"/>
    <w:rsid w:val="00776499"/>
    <w:rsid w:val="00781FFF"/>
    <w:rsid w:val="00784000"/>
    <w:rsid w:val="00785284"/>
    <w:rsid w:val="007859E7"/>
    <w:rsid w:val="00790D54"/>
    <w:rsid w:val="00790ED4"/>
    <w:rsid w:val="00793761"/>
    <w:rsid w:val="0079403B"/>
    <w:rsid w:val="00797803"/>
    <w:rsid w:val="007A04F5"/>
    <w:rsid w:val="007A0AA8"/>
    <w:rsid w:val="007A26F7"/>
    <w:rsid w:val="007A5714"/>
    <w:rsid w:val="007B0768"/>
    <w:rsid w:val="007B779F"/>
    <w:rsid w:val="007C0E3C"/>
    <w:rsid w:val="007C37A8"/>
    <w:rsid w:val="007C789E"/>
    <w:rsid w:val="007C7B65"/>
    <w:rsid w:val="007D5C59"/>
    <w:rsid w:val="007D5FA4"/>
    <w:rsid w:val="007D653B"/>
    <w:rsid w:val="007D7290"/>
    <w:rsid w:val="007D7EA1"/>
    <w:rsid w:val="007E06CB"/>
    <w:rsid w:val="007E136C"/>
    <w:rsid w:val="007E44DB"/>
    <w:rsid w:val="007E47D4"/>
    <w:rsid w:val="007E5E23"/>
    <w:rsid w:val="007E612D"/>
    <w:rsid w:val="00800CBD"/>
    <w:rsid w:val="00803A9C"/>
    <w:rsid w:val="008076DA"/>
    <w:rsid w:val="00810492"/>
    <w:rsid w:val="00810AB6"/>
    <w:rsid w:val="008124C7"/>
    <w:rsid w:val="00816B6F"/>
    <w:rsid w:val="008179B9"/>
    <w:rsid w:val="008241DA"/>
    <w:rsid w:val="008247B6"/>
    <w:rsid w:val="008260C4"/>
    <w:rsid w:val="008279B9"/>
    <w:rsid w:val="00827A52"/>
    <w:rsid w:val="00831400"/>
    <w:rsid w:val="00833628"/>
    <w:rsid w:val="008375D7"/>
    <w:rsid w:val="00840BAD"/>
    <w:rsid w:val="00841A38"/>
    <w:rsid w:val="0084221A"/>
    <w:rsid w:val="008434E6"/>
    <w:rsid w:val="00844A72"/>
    <w:rsid w:val="00851733"/>
    <w:rsid w:val="008571BD"/>
    <w:rsid w:val="0085746F"/>
    <w:rsid w:val="008627B0"/>
    <w:rsid w:val="00862D52"/>
    <w:rsid w:val="008638F6"/>
    <w:rsid w:val="008648B1"/>
    <w:rsid w:val="008664EE"/>
    <w:rsid w:val="008747D4"/>
    <w:rsid w:val="00875AB0"/>
    <w:rsid w:val="00881AE9"/>
    <w:rsid w:val="00887B2D"/>
    <w:rsid w:val="00890FB4"/>
    <w:rsid w:val="00892D86"/>
    <w:rsid w:val="0089494C"/>
    <w:rsid w:val="00894EF1"/>
    <w:rsid w:val="0089589C"/>
    <w:rsid w:val="008A3198"/>
    <w:rsid w:val="008A354C"/>
    <w:rsid w:val="008B07ED"/>
    <w:rsid w:val="008B2A32"/>
    <w:rsid w:val="008B65AB"/>
    <w:rsid w:val="008B71B3"/>
    <w:rsid w:val="008C42C0"/>
    <w:rsid w:val="008C50ED"/>
    <w:rsid w:val="008D3F51"/>
    <w:rsid w:val="008D4A6B"/>
    <w:rsid w:val="008D786B"/>
    <w:rsid w:val="008E3B14"/>
    <w:rsid w:val="008E423F"/>
    <w:rsid w:val="008E427A"/>
    <w:rsid w:val="008E65B6"/>
    <w:rsid w:val="008E6EEE"/>
    <w:rsid w:val="008E7C80"/>
    <w:rsid w:val="008F09C6"/>
    <w:rsid w:val="008F101A"/>
    <w:rsid w:val="008F4C2C"/>
    <w:rsid w:val="008F52F8"/>
    <w:rsid w:val="008F53D7"/>
    <w:rsid w:val="008F6357"/>
    <w:rsid w:val="008F7405"/>
    <w:rsid w:val="008F7EEB"/>
    <w:rsid w:val="008F7FBB"/>
    <w:rsid w:val="00902710"/>
    <w:rsid w:val="00904A2D"/>
    <w:rsid w:val="009100C1"/>
    <w:rsid w:val="00913FB5"/>
    <w:rsid w:val="00920A13"/>
    <w:rsid w:val="00920F1F"/>
    <w:rsid w:val="00922F5E"/>
    <w:rsid w:val="009233AA"/>
    <w:rsid w:val="009255DD"/>
    <w:rsid w:val="00927841"/>
    <w:rsid w:val="009314BC"/>
    <w:rsid w:val="009334E4"/>
    <w:rsid w:val="009343D5"/>
    <w:rsid w:val="00935AB9"/>
    <w:rsid w:val="00937D4E"/>
    <w:rsid w:val="00940AD7"/>
    <w:rsid w:val="00941F1F"/>
    <w:rsid w:val="00943A8A"/>
    <w:rsid w:val="00944518"/>
    <w:rsid w:val="00947F3E"/>
    <w:rsid w:val="00954EEA"/>
    <w:rsid w:val="00955403"/>
    <w:rsid w:val="00957954"/>
    <w:rsid w:val="00962D29"/>
    <w:rsid w:val="00965C61"/>
    <w:rsid w:val="009676DE"/>
    <w:rsid w:val="0097227F"/>
    <w:rsid w:val="00972A8A"/>
    <w:rsid w:val="00973FA7"/>
    <w:rsid w:val="00975FA3"/>
    <w:rsid w:val="009779EB"/>
    <w:rsid w:val="00981660"/>
    <w:rsid w:val="009821DE"/>
    <w:rsid w:val="00983A4D"/>
    <w:rsid w:val="00987121"/>
    <w:rsid w:val="0099141E"/>
    <w:rsid w:val="00992DFE"/>
    <w:rsid w:val="00993179"/>
    <w:rsid w:val="009944ED"/>
    <w:rsid w:val="009A00A1"/>
    <w:rsid w:val="009A1BFB"/>
    <w:rsid w:val="009A1DC1"/>
    <w:rsid w:val="009A2F94"/>
    <w:rsid w:val="009A3394"/>
    <w:rsid w:val="009A3C7F"/>
    <w:rsid w:val="009B297A"/>
    <w:rsid w:val="009B36BA"/>
    <w:rsid w:val="009B3869"/>
    <w:rsid w:val="009B442A"/>
    <w:rsid w:val="009B6718"/>
    <w:rsid w:val="009B6C58"/>
    <w:rsid w:val="009B70AB"/>
    <w:rsid w:val="009B7DF4"/>
    <w:rsid w:val="009C0A41"/>
    <w:rsid w:val="009C0FC9"/>
    <w:rsid w:val="009C12FF"/>
    <w:rsid w:val="009C4C47"/>
    <w:rsid w:val="009C4D6B"/>
    <w:rsid w:val="009C76E1"/>
    <w:rsid w:val="009D33AF"/>
    <w:rsid w:val="009D52BB"/>
    <w:rsid w:val="009D56D4"/>
    <w:rsid w:val="009E0535"/>
    <w:rsid w:val="009E387C"/>
    <w:rsid w:val="009E68B7"/>
    <w:rsid w:val="009E6A81"/>
    <w:rsid w:val="009F4220"/>
    <w:rsid w:val="009F7015"/>
    <w:rsid w:val="00A036A3"/>
    <w:rsid w:val="00A041C1"/>
    <w:rsid w:val="00A1408C"/>
    <w:rsid w:val="00A1652F"/>
    <w:rsid w:val="00A16929"/>
    <w:rsid w:val="00A177F6"/>
    <w:rsid w:val="00A20040"/>
    <w:rsid w:val="00A2349C"/>
    <w:rsid w:val="00A252BB"/>
    <w:rsid w:val="00A257E7"/>
    <w:rsid w:val="00A25BC5"/>
    <w:rsid w:val="00A30BE4"/>
    <w:rsid w:val="00A31FFB"/>
    <w:rsid w:val="00A33A79"/>
    <w:rsid w:val="00A3441B"/>
    <w:rsid w:val="00A36AF2"/>
    <w:rsid w:val="00A37798"/>
    <w:rsid w:val="00A37C4D"/>
    <w:rsid w:val="00A41537"/>
    <w:rsid w:val="00A41B7B"/>
    <w:rsid w:val="00A4745B"/>
    <w:rsid w:val="00A50969"/>
    <w:rsid w:val="00A522D5"/>
    <w:rsid w:val="00A5336B"/>
    <w:rsid w:val="00A560D2"/>
    <w:rsid w:val="00A6054A"/>
    <w:rsid w:val="00A62C67"/>
    <w:rsid w:val="00A65C23"/>
    <w:rsid w:val="00A660A2"/>
    <w:rsid w:val="00A7251F"/>
    <w:rsid w:val="00A73113"/>
    <w:rsid w:val="00A73F9F"/>
    <w:rsid w:val="00A74070"/>
    <w:rsid w:val="00A74B14"/>
    <w:rsid w:val="00A751C6"/>
    <w:rsid w:val="00A75F6A"/>
    <w:rsid w:val="00A8032A"/>
    <w:rsid w:val="00A810EF"/>
    <w:rsid w:val="00A85EC6"/>
    <w:rsid w:val="00A87325"/>
    <w:rsid w:val="00A91DF3"/>
    <w:rsid w:val="00A924E6"/>
    <w:rsid w:val="00A9375A"/>
    <w:rsid w:val="00A956F5"/>
    <w:rsid w:val="00A96AA2"/>
    <w:rsid w:val="00A97EAF"/>
    <w:rsid w:val="00AA0D3F"/>
    <w:rsid w:val="00AA4B5C"/>
    <w:rsid w:val="00AA55AF"/>
    <w:rsid w:val="00AA5AE1"/>
    <w:rsid w:val="00AB3B9C"/>
    <w:rsid w:val="00AB4629"/>
    <w:rsid w:val="00AB5512"/>
    <w:rsid w:val="00AB5AC1"/>
    <w:rsid w:val="00AB5E43"/>
    <w:rsid w:val="00AB7993"/>
    <w:rsid w:val="00AC088C"/>
    <w:rsid w:val="00AC1F44"/>
    <w:rsid w:val="00AC29FC"/>
    <w:rsid w:val="00AC426F"/>
    <w:rsid w:val="00AC44ED"/>
    <w:rsid w:val="00AD1E7A"/>
    <w:rsid w:val="00AD204E"/>
    <w:rsid w:val="00AD428A"/>
    <w:rsid w:val="00AE2047"/>
    <w:rsid w:val="00AE32C5"/>
    <w:rsid w:val="00AF2D4F"/>
    <w:rsid w:val="00AF6C3F"/>
    <w:rsid w:val="00B00742"/>
    <w:rsid w:val="00B02850"/>
    <w:rsid w:val="00B0669D"/>
    <w:rsid w:val="00B07AF0"/>
    <w:rsid w:val="00B16030"/>
    <w:rsid w:val="00B17E88"/>
    <w:rsid w:val="00B20AAA"/>
    <w:rsid w:val="00B23D3E"/>
    <w:rsid w:val="00B25444"/>
    <w:rsid w:val="00B263AC"/>
    <w:rsid w:val="00B31034"/>
    <w:rsid w:val="00B31F4B"/>
    <w:rsid w:val="00B32262"/>
    <w:rsid w:val="00B326D8"/>
    <w:rsid w:val="00B34141"/>
    <w:rsid w:val="00B34460"/>
    <w:rsid w:val="00B35CEE"/>
    <w:rsid w:val="00B430E3"/>
    <w:rsid w:val="00B5103D"/>
    <w:rsid w:val="00B51EA6"/>
    <w:rsid w:val="00B53398"/>
    <w:rsid w:val="00B5371E"/>
    <w:rsid w:val="00B60FA6"/>
    <w:rsid w:val="00B639B3"/>
    <w:rsid w:val="00B64650"/>
    <w:rsid w:val="00B64D9A"/>
    <w:rsid w:val="00B70543"/>
    <w:rsid w:val="00B72C18"/>
    <w:rsid w:val="00B74FCC"/>
    <w:rsid w:val="00B7582E"/>
    <w:rsid w:val="00B81A62"/>
    <w:rsid w:val="00B8382F"/>
    <w:rsid w:val="00B847CB"/>
    <w:rsid w:val="00B865D5"/>
    <w:rsid w:val="00B93C28"/>
    <w:rsid w:val="00B976C3"/>
    <w:rsid w:val="00BA090E"/>
    <w:rsid w:val="00BA0B45"/>
    <w:rsid w:val="00BA36E4"/>
    <w:rsid w:val="00BB238C"/>
    <w:rsid w:val="00BB51BE"/>
    <w:rsid w:val="00BB5242"/>
    <w:rsid w:val="00BC14FE"/>
    <w:rsid w:val="00BC51E6"/>
    <w:rsid w:val="00BC5CE3"/>
    <w:rsid w:val="00BC7CA6"/>
    <w:rsid w:val="00BD17B8"/>
    <w:rsid w:val="00BD23D8"/>
    <w:rsid w:val="00BD3437"/>
    <w:rsid w:val="00BD4112"/>
    <w:rsid w:val="00BD4A1B"/>
    <w:rsid w:val="00BD7540"/>
    <w:rsid w:val="00BE0792"/>
    <w:rsid w:val="00BE0AAB"/>
    <w:rsid w:val="00BE2C5E"/>
    <w:rsid w:val="00BE7D7C"/>
    <w:rsid w:val="00BF477C"/>
    <w:rsid w:val="00C00937"/>
    <w:rsid w:val="00C0233D"/>
    <w:rsid w:val="00C03326"/>
    <w:rsid w:val="00C04C72"/>
    <w:rsid w:val="00C05164"/>
    <w:rsid w:val="00C06EFB"/>
    <w:rsid w:val="00C07A37"/>
    <w:rsid w:val="00C10B9F"/>
    <w:rsid w:val="00C111A3"/>
    <w:rsid w:val="00C11711"/>
    <w:rsid w:val="00C125E5"/>
    <w:rsid w:val="00C149B4"/>
    <w:rsid w:val="00C1523E"/>
    <w:rsid w:val="00C1616D"/>
    <w:rsid w:val="00C21DA9"/>
    <w:rsid w:val="00C21FF1"/>
    <w:rsid w:val="00C274C7"/>
    <w:rsid w:val="00C3019A"/>
    <w:rsid w:val="00C35B3D"/>
    <w:rsid w:val="00C414A0"/>
    <w:rsid w:val="00C4449D"/>
    <w:rsid w:val="00C446C1"/>
    <w:rsid w:val="00C51DDF"/>
    <w:rsid w:val="00C52312"/>
    <w:rsid w:val="00C53E7E"/>
    <w:rsid w:val="00C54787"/>
    <w:rsid w:val="00C5479D"/>
    <w:rsid w:val="00C564EB"/>
    <w:rsid w:val="00C57063"/>
    <w:rsid w:val="00C6371E"/>
    <w:rsid w:val="00C6393F"/>
    <w:rsid w:val="00C72E45"/>
    <w:rsid w:val="00C74E8F"/>
    <w:rsid w:val="00C74F73"/>
    <w:rsid w:val="00C75C0B"/>
    <w:rsid w:val="00C767CC"/>
    <w:rsid w:val="00C76B75"/>
    <w:rsid w:val="00C76BAC"/>
    <w:rsid w:val="00C77A8A"/>
    <w:rsid w:val="00C83764"/>
    <w:rsid w:val="00C84E19"/>
    <w:rsid w:val="00C86D76"/>
    <w:rsid w:val="00C8733B"/>
    <w:rsid w:val="00C920DE"/>
    <w:rsid w:val="00C926EA"/>
    <w:rsid w:val="00C93DC5"/>
    <w:rsid w:val="00C944D1"/>
    <w:rsid w:val="00C96390"/>
    <w:rsid w:val="00C97457"/>
    <w:rsid w:val="00CA5078"/>
    <w:rsid w:val="00CA5AB0"/>
    <w:rsid w:val="00CB028A"/>
    <w:rsid w:val="00CB1772"/>
    <w:rsid w:val="00CB466D"/>
    <w:rsid w:val="00CB7C22"/>
    <w:rsid w:val="00CC2FFE"/>
    <w:rsid w:val="00CC38D9"/>
    <w:rsid w:val="00CC4D72"/>
    <w:rsid w:val="00CD39D2"/>
    <w:rsid w:val="00CD3C26"/>
    <w:rsid w:val="00CD5514"/>
    <w:rsid w:val="00CD6602"/>
    <w:rsid w:val="00CD7911"/>
    <w:rsid w:val="00CE0119"/>
    <w:rsid w:val="00CE1542"/>
    <w:rsid w:val="00CE4216"/>
    <w:rsid w:val="00CF07A5"/>
    <w:rsid w:val="00CF32B9"/>
    <w:rsid w:val="00CF38C5"/>
    <w:rsid w:val="00D02D63"/>
    <w:rsid w:val="00D11891"/>
    <w:rsid w:val="00D14505"/>
    <w:rsid w:val="00D1457B"/>
    <w:rsid w:val="00D14F45"/>
    <w:rsid w:val="00D15314"/>
    <w:rsid w:val="00D175E0"/>
    <w:rsid w:val="00D23FE6"/>
    <w:rsid w:val="00D2541A"/>
    <w:rsid w:val="00D25A69"/>
    <w:rsid w:val="00D300C7"/>
    <w:rsid w:val="00D31251"/>
    <w:rsid w:val="00D31FE4"/>
    <w:rsid w:val="00D3247B"/>
    <w:rsid w:val="00D364C9"/>
    <w:rsid w:val="00D36C46"/>
    <w:rsid w:val="00D40D5C"/>
    <w:rsid w:val="00D4326E"/>
    <w:rsid w:val="00D43B6A"/>
    <w:rsid w:val="00D444C2"/>
    <w:rsid w:val="00D44DBF"/>
    <w:rsid w:val="00D45793"/>
    <w:rsid w:val="00D462AD"/>
    <w:rsid w:val="00D46983"/>
    <w:rsid w:val="00D5363D"/>
    <w:rsid w:val="00D53DBB"/>
    <w:rsid w:val="00D54CCC"/>
    <w:rsid w:val="00D601DE"/>
    <w:rsid w:val="00D71518"/>
    <w:rsid w:val="00D7221E"/>
    <w:rsid w:val="00D77DF3"/>
    <w:rsid w:val="00D77F30"/>
    <w:rsid w:val="00D833E0"/>
    <w:rsid w:val="00D83778"/>
    <w:rsid w:val="00D83AF6"/>
    <w:rsid w:val="00D8611A"/>
    <w:rsid w:val="00D86951"/>
    <w:rsid w:val="00D86A3A"/>
    <w:rsid w:val="00D87781"/>
    <w:rsid w:val="00D90784"/>
    <w:rsid w:val="00D919A0"/>
    <w:rsid w:val="00D92CAC"/>
    <w:rsid w:val="00D92F36"/>
    <w:rsid w:val="00D95615"/>
    <w:rsid w:val="00D96AAF"/>
    <w:rsid w:val="00DA03E9"/>
    <w:rsid w:val="00DA0E58"/>
    <w:rsid w:val="00DA1928"/>
    <w:rsid w:val="00DA2F54"/>
    <w:rsid w:val="00DA6BD1"/>
    <w:rsid w:val="00DB10BE"/>
    <w:rsid w:val="00DB23B5"/>
    <w:rsid w:val="00DB7C68"/>
    <w:rsid w:val="00DB7C8C"/>
    <w:rsid w:val="00DC1748"/>
    <w:rsid w:val="00DC4279"/>
    <w:rsid w:val="00DC445C"/>
    <w:rsid w:val="00DD0841"/>
    <w:rsid w:val="00DD0BC3"/>
    <w:rsid w:val="00DD4B93"/>
    <w:rsid w:val="00DD579A"/>
    <w:rsid w:val="00DD7416"/>
    <w:rsid w:val="00DE0BAC"/>
    <w:rsid w:val="00DE0C25"/>
    <w:rsid w:val="00DE224D"/>
    <w:rsid w:val="00DE2DFD"/>
    <w:rsid w:val="00DE44FE"/>
    <w:rsid w:val="00DF0DC6"/>
    <w:rsid w:val="00DF3848"/>
    <w:rsid w:val="00DF5946"/>
    <w:rsid w:val="00DF64C3"/>
    <w:rsid w:val="00E0260B"/>
    <w:rsid w:val="00E03A0F"/>
    <w:rsid w:val="00E051FE"/>
    <w:rsid w:val="00E07DAA"/>
    <w:rsid w:val="00E13A8B"/>
    <w:rsid w:val="00E14CB9"/>
    <w:rsid w:val="00E20C45"/>
    <w:rsid w:val="00E230D6"/>
    <w:rsid w:val="00E23FBF"/>
    <w:rsid w:val="00E24DB2"/>
    <w:rsid w:val="00E26619"/>
    <w:rsid w:val="00E26CB2"/>
    <w:rsid w:val="00E31581"/>
    <w:rsid w:val="00E353D8"/>
    <w:rsid w:val="00E362EA"/>
    <w:rsid w:val="00E3776E"/>
    <w:rsid w:val="00E40572"/>
    <w:rsid w:val="00E41C5D"/>
    <w:rsid w:val="00E428C5"/>
    <w:rsid w:val="00E45358"/>
    <w:rsid w:val="00E52BC9"/>
    <w:rsid w:val="00E53BC8"/>
    <w:rsid w:val="00E54084"/>
    <w:rsid w:val="00E55F0C"/>
    <w:rsid w:val="00E563EE"/>
    <w:rsid w:val="00E60081"/>
    <w:rsid w:val="00E61EB6"/>
    <w:rsid w:val="00E63302"/>
    <w:rsid w:val="00E6334C"/>
    <w:rsid w:val="00E727C6"/>
    <w:rsid w:val="00E72EE7"/>
    <w:rsid w:val="00E745F7"/>
    <w:rsid w:val="00E76A99"/>
    <w:rsid w:val="00E811EC"/>
    <w:rsid w:val="00E81946"/>
    <w:rsid w:val="00E821B3"/>
    <w:rsid w:val="00E83587"/>
    <w:rsid w:val="00E849BE"/>
    <w:rsid w:val="00E8727F"/>
    <w:rsid w:val="00E921F7"/>
    <w:rsid w:val="00E93D1A"/>
    <w:rsid w:val="00E940AD"/>
    <w:rsid w:val="00E95C43"/>
    <w:rsid w:val="00EA0AF1"/>
    <w:rsid w:val="00EB46CC"/>
    <w:rsid w:val="00EB6300"/>
    <w:rsid w:val="00EB698A"/>
    <w:rsid w:val="00EC36CF"/>
    <w:rsid w:val="00EC3976"/>
    <w:rsid w:val="00EC60DA"/>
    <w:rsid w:val="00ED2164"/>
    <w:rsid w:val="00ED3B1D"/>
    <w:rsid w:val="00EE211F"/>
    <w:rsid w:val="00EE2B2E"/>
    <w:rsid w:val="00EE7DE1"/>
    <w:rsid w:val="00EF0F57"/>
    <w:rsid w:val="00EF1B12"/>
    <w:rsid w:val="00EF4FE0"/>
    <w:rsid w:val="00F001D1"/>
    <w:rsid w:val="00F007DC"/>
    <w:rsid w:val="00F02434"/>
    <w:rsid w:val="00F04ABA"/>
    <w:rsid w:val="00F052C6"/>
    <w:rsid w:val="00F069E2"/>
    <w:rsid w:val="00F0774B"/>
    <w:rsid w:val="00F1209F"/>
    <w:rsid w:val="00F139FF"/>
    <w:rsid w:val="00F142BF"/>
    <w:rsid w:val="00F143F6"/>
    <w:rsid w:val="00F15AF8"/>
    <w:rsid w:val="00F177B0"/>
    <w:rsid w:val="00F226C6"/>
    <w:rsid w:val="00F25DD8"/>
    <w:rsid w:val="00F2707D"/>
    <w:rsid w:val="00F304C6"/>
    <w:rsid w:val="00F32E9A"/>
    <w:rsid w:val="00F33294"/>
    <w:rsid w:val="00F36F89"/>
    <w:rsid w:val="00F3704A"/>
    <w:rsid w:val="00F37335"/>
    <w:rsid w:val="00F37524"/>
    <w:rsid w:val="00F41EEE"/>
    <w:rsid w:val="00F4371E"/>
    <w:rsid w:val="00F43F93"/>
    <w:rsid w:val="00F44EB2"/>
    <w:rsid w:val="00F45231"/>
    <w:rsid w:val="00F4539D"/>
    <w:rsid w:val="00F45692"/>
    <w:rsid w:val="00F45D33"/>
    <w:rsid w:val="00F51DEF"/>
    <w:rsid w:val="00F52F0E"/>
    <w:rsid w:val="00F56867"/>
    <w:rsid w:val="00F620FC"/>
    <w:rsid w:val="00F645CF"/>
    <w:rsid w:val="00F67447"/>
    <w:rsid w:val="00F704F8"/>
    <w:rsid w:val="00F71F3A"/>
    <w:rsid w:val="00F71FF6"/>
    <w:rsid w:val="00F7273D"/>
    <w:rsid w:val="00F7498C"/>
    <w:rsid w:val="00F76B17"/>
    <w:rsid w:val="00F822D1"/>
    <w:rsid w:val="00F823F5"/>
    <w:rsid w:val="00F830E8"/>
    <w:rsid w:val="00F84E39"/>
    <w:rsid w:val="00F86E39"/>
    <w:rsid w:val="00F87200"/>
    <w:rsid w:val="00F8752A"/>
    <w:rsid w:val="00F877B4"/>
    <w:rsid w:val="00F909CF"/>
    <w:rsid w:val="00F91BAF"/>
    <w:rsid w:val="00F959F7"/>
    <w:rsid w:val="00F978CE"/>
    <w:rsid w:val="00FA0A22"/>
    <w:rsid w:val="00FA37ED"/>
    <w:rsid w:val="00FA5FD9"/>
    <w:rsid w:val="00FB1584"/>
    <w:rsid w:val="00FB1D20"/>
    <w:rsid w:val="00FB5255"/>
    <w:rsid w:val="00FB5416"/>
    <w:rsid w:val="00FB592B"/>
    <w:rsid w:val="00FB67F6"/>
    <w:rsid w:val="00FB7A0A"/>
    <w:rsid w:val="00FC4725"/>
    <w:rsid w:val="00FC626A"/>
    <w:rsid w:val="00FD366F"/>
    <w:rsid w:val="00FD4EF3"/>
    <w:rsid w:val="00FD7BA6"/>
    <w:rsid w:val="00FE1F25"/>
    <w:rsid w:val="00FE307D"/>
    <w:rsid w:val="00FE3289"/>
    <w:rsid w:val="00FE4999"/>
    <w:rsid w:val="00FE7975"/>
    <w:rsid w:val="00FF0A73"/>
    <w:rsid w:val="00FF0C14"/>
    <w:rsid w:val="00FF2AC9"/>
    <w:rsid w:val="00FF56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sz w:val="22"/>
        <w:lang w:val="pl-PL"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2C67"/>
    <w:pPr>
      <w:spacing w:before="80" w:after="80" w:line="312" w:lineRule="auto"/>
      <w:jc w:val="left"/>
    </w:pPr>
    <w:rPr>
      <w:rFonts w:ascii="Arial" w:hAnsi="Arial"/>
      <w:sz w:val="20"/>
    </w:rPr>
  </w:style>
  <w:style w:type="paragraph" w:styleId="Nagwek1">
    <w:name w:val="heading 1"/>
    <w:basedOn w:val="Normalny"/>
    <w:next w:val="Normalny"/>
    <w:link w:val="Nagwek1Znak"/>
    <w:uiPriority w:val="9"/>
    <w:qFormat/>
    <w:rsid w:val="004271D7"/>
    <w:pPr>
      <w:spacing w:before="240" w:after="240"/>
      <w:outlineLvl w:val="0"/>
    </w:pPr>
    <w:rPr>
      <w:b/>
      <w:spacing w:val="5"/>
      <w:sz w:val="32"/>
      <w:szCs w:val="32"/>
    </w:rPr>
  </w:style>
  <w:style w:type="paragraph" w:styleId="Nagwek2">
    <w:name w:val="heading 2"/>
    <w:basedOn w:val="Normalny"/>
    <w:next w:val="Normalny"/>
    <w:link w:val="Nagwek2Znak"/>
    <w:uiPriority w:val="9"/>
    <w:unhideWhenUsed/>
    <w:qFormat/>
    <w:rsid w:val="001E108A"/>
    <w:pPr>
      <w:spacing w:before="360" w:after="360"/>
      <w:outlineLvl w:val="1"/>
    </w:pPr>
    <w:rPr>
      <w:b/>
      <w:spacing w:val="5"/>
      <w:sz w:val="28"/>
      <w:szCs w:val="28"/>
    </w:rPr>
  </w:style>
  <w:style w:type="paragraph" w:styleId="Nagwek3">
    <w:name w:val="heading 3"/>
    <w:basedOn w:val="Normalny"/>
    <w:next w:val="Normalny"/>
    <w:link w:val="Nagwek3Znak"/>
    <w:uiPriority w:val="9"/>
    <w:unhideWhenUsed/>
    <w:qFormat/>
    <w:rsid w:val="001E108A"/>
    <w:pPr>
      <w:spacing w:before="120" w:after="120"/>
      <w:outlineLvl w:val="2"/>
    </w:pPr>
    <w:rPr>
      <w:b/>
      <w:spacing w:val="5"/>
      <w:sz w:val="28"/>
      <w:szCs w:val="24"/>
    </w:rPr>
  </w:style>
  <w:style w:type="paragraph" w:styleId="Nagwek4">
    <w:name w:val="heading 4"/>
    <w:basedOn w:val="Normalny"/>
    <w:next w:val="Normalny"/>
    <w:link w:val="Nagwek4Znak"/>
    <w:uiPriority w:val="9"/>
    <w:unhideWhenUsed/>
    <w:qFormat/>
    <w:rsid w:val="001E108A"/>
    <w:pPr>
      <w:outlineLvl w:val="3"/>
    </w:pPr>
    <w:rPr>
      <w:b/>
      <w:iCs/>
      <w:spacing w:val="10"/>
      <w:sz w:val="24"/>
      <w:szCs w:val="22"/>
    </w:rPr>
  </w:style>
  <w:style w:type="paragraph" w:styleId="Nagwek5">
    <w:name w:val="heading 5"/>
    <w:basedOn w:val="Normalny"/>
    <w:next w:val="Normalny"/>
    <w:link w:val="Nagwek5Znak"/>
    <w:uiPriority w:val="9"/>
    <w:unhideWhenUsed/>
    <w:qFormat/>
    <w:rsid w:val="00C6371E"/>
    <w:pPr>
      <w:spacing w:before="240" w:after="240"/>
      <w:outlineLvl w:val="4"/>
    </w:pPr>
    <w:rPr>
      <w:b/>
      <w:spacing w:val="10"/>
      <w:sz w:val="24"/>
      <w:szCs w:val="22"/>
    </w:rPr>
  </w:style>
  <w:style w:type="paragraph" w:styleId="Nagwek6">
    <w:name w:val="heading 6"/>
    <w:basedOn w:val="Normalny"/>
    <w:next w:val="Normalny"/>
    <w:link w:val="Nagwek6Znak"/>
    <w:uiPriority w:val="9"/>
    <w:unhideWhenUsed/>
    <w:qFormat/>
    <w:rsid w:val="00384BC4"/>
    <w:pPr>
      <w:spacing w:after="0"/>
      <w:outlineLvl w:val="5"/>
    </w:pPr>
    <w:rPr>
      <w:smallCaps/>
      <w:color w:val="70AD47" w:themeColor="accent6"/>
      <w:spacing w:val="5"/>
      <w:szCs w:val="22"/>
    </w:rPr>
  </w:style>
  <w:style w:type="paragraph" w:styleId="Nagwek7">
    <w:name w:val="heading 7"/>
    <w:basedOn w:val="Normalny"/>
    <w:next w:val="Normalny"/>
    <w:link w:val="Nagwek7Znak"/>
    <w:uiPriority w:val="9"/>
    <w:unhideWhenUsed/>
    <w:qFormat/>
    <w:rsid w:val="00384BC4"/>
    <w:pPr>
      <w:spacing w:after="0"/>
      <w:outlineLvl w:val="6"/>
    </w:pPr>
    <w:rPr>
      <w:b/>
      <w:bCs/>
      <w:smallCaps/>
      <w:color w:val="70AD47" w:themeColor="accent6"/>
      <w:spacing w:val="10"/>
    </w:rPr>
  </w:style>
  <w:style w:type="paragraph" w:styleId="Nagwek8">
    <w:name w:val="heading 8"/>
    <w:basedOn w:val="Normalny"/>
    <w:next w:val="Normalny"/>
    <w:link w:val="Nagwek8Znak"/>
    <w:uiPriority w:val="9"/>
    <w:unhideWhenUsed/>
    <w:qFormat/>
    <w:rsid w:val="00384BC4"/>
    <w:pPr>
      <w:spacing w:after="0"/>
      <w:outlineLvl w:val="7"/>
    </w:pPr>
    <w:rPr>
      <w:b/>
      <w:bCs/>
      <w:i/>
      <w:iCs/>
      <w:smallCaps/>
      <w:color w:val="538135" w:themeColor="accent6" w:themeShade="BF"/>
    </w:rPr>
  </w:style>
  <w:style w:type="paragraph" w:styleId="Nagwek9">
    <w:name w:val="heading 9"/>
    <w:basedOn w:val="Normalny"/>
    <w:next w:val="Normalny"/>
    <w:link w:val="Nagwek9Znak"/>
    <w:uiPriority w:val="9"/>
    <w:unhideWhenUsed/>
    <w:qFormat/>
    <w:rsid w:val="00384BC4"/>
    <w:pPr>
      <w:spacing w:after="0"/>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71D7"/>
    <w:rPr>
      <w:rFonts w:ascii="Calibri" w:hAnsi="Calibri"/>
      <w:b/>
      <w:spacing w:val="5"/>
      <w:sz w:val="32"/>
      <w:szCs w:val="32"/>
    </w:rPr>
  </w:style>
  <w:style w:type="character" w:customStyle="1" w:styleId="Nagwek2Znak">
    <w:name w:val="Nagłówek 2 Znak"/>
    <w:basedOn w:val="Domylnaczcionkaakapitu"/>
    <w:link w:val="Nagwek2"/>
    <w:uiPriority w:val="9"/>
    <w:rsid w:val="001E108A"/>
    <w:rPr>
      <w:rFonts w:ascii="Arial" w:hAnsi="Arial"/>
      <w:b/>
      <w:spacing w:val="5"/>
      <w:sz w:val="28"/>
      <w:szCs w:val="28"/>
    </w:rPr>
  </w:style>
  <w:style w:type="character" w:customStyle="1" w:styleId="Nagwek3Znak">
    <w:name w:val="Nagłówek 3 Znak"/>
    <w:basedOn w:val="Domylnaczcionkaakapitu"/>
    <w:link w:val="Nagwek3"/>
    <w:uiPriority w:val="9"/>
    <w:rsid w:val="001E108A"/>
    <w:rPr>
      <w:rFonts w:ascii="Arial" w:hAnsi="Arial"/>
      <w:b/>
      <w:spacing w:val="5"/>
      <w:sz w:val="28"/>
      <w:szCs w:val="24"/>
    </w:rPr>
  </w:style>
  <w:style w:type="character" w:customStyle="1" w:styleId="Nagwek4Znak">
    <w:name w:val="Nagłówek 4 Znak"/>
    <w:basedOn w:val="Domylnaczcionkaakapitu"/>
    <w:link w:val="Nagwek4"/>
    <w:uiPriority w:val="9"/>
    <w:rsid w:val="001E108A"/>
    <w:rPr>
      <w:rFonts w:ascii="Arial" w:hAnsi="Arial"/>
      <w:b/>
      <w:iCs/>
      <w:spacing w:val="10"/>
      <w:sz w:val="24"/>
      <w:szCs w:val="22"/>
    </w:rPr>
  </w:style>
  <w:style w:type="character" w:customStyle="1" w:styleId="Nagwek5Znak">
    <w:name w:val="Nagłówek 5 Znak"/>
    <w:basedOn w:val="Domylnaczcionkaakapitu"/>
    <w:link w:val="Nagwek5"/>
    <w:uiPriority w:val="9"/>
    <w:rsid w:val="00C6371E"/>
    <w:rPr>
      <w:rFonts w:ascii="Arial" w:hAnsi="Arial"/>
      <w:b/>
      <w:spacing w:val="10"/>
      <w:sz w:val="24"/>
      <w:szCs w:val="22"/>
    </w:rPr>
  </w:style>
  <w:style w:type="character" w:customStyle="1" w:styleId="Nagwek6Znak">
    <w:name w:val="Nagłówek 6 Znak"/>
    <w:basedOn w:val="Domylnaczcionkaakapitu"/>
    <w:link w:val="Nagwek6"/>
    <w:uiPriority w:val="9"/>
    <w:rsid w:val="00384BC4"/>
    <w:rPr>
      <w:smallCaps/>
      <w:color w:val="70AD47" w:themeColor="accent6"/>
      <w:spacing w:val="5"/>
      <w:sz w:val="22"/>
      <w:szCs w:val="22"/>
    </w:rPr>
  </w:style>
  <w:style w:type="character" w:customStyle="1" w:styleId="Nagwek7Znak">
    <w:name w:val="Nagłówek 7 Znak"/>
    <w:basedOn w:val="Domylnaczcionkaakapitu"/>
    <w:link w:val="Nagwek7"/>
    <w:uiPriority w:val="9"/>
    <w:rsid w:val="00384BC4"/>
    <w:rPr>
      <w:b/>
      <w:bCs/>
      <w:smallCaps/>
      <w:color w:val="70AD47" w:themeColor="accent6"/>
      <w:spacing w:val="10"/>
    </w:rPr>
  </w:style>
  <w:style w:type="character" w:customStyle="1" w:styleId="Nagwek8Znak">
    <w:name w:val="Nagłówek 8 Znak"/>
    <w:basedOn w:val="Domylnaczcionkaakapitu"/>
    <w:link w:val="Nagwek8"/>
    <w:uiPriority w:val="9"/>
    <w:rsid w:val="00384BC4"/>
    <w:rPr>
      <w:b/>
      <w:bCs/>
      <w:i/>
      <w:iCs/>
      <w:smallCaps/>
      <w:color w:val="538135" w:themeColor="accent6" w:themeShade="BF"/>
    </w:rPr>
  </w:style>
  <w:style w:type="character" w:customStyle="1" w:styleId="Nagwek9Znak">
    <w:name w:val="Nagłówek 9 Znak"/>
    <w:basedOn w:val="Domylnaczcionkaakapitu"/>
    <w:link w:val="Nagwek9"/>
    <w:uiPriority w:val="9"/>
    <w:rsid w:val="00384BC4"/>
    <w:rPr>
      <w:b/>
      <w:bCs/>
      <w:i/>
      <w:iCs/>
      <w:smallCaps/>
      <w:color w:val="385623" w:themeColor="accent6" w:themeShade="80"/>
    </w:rPr>
  </w:style>
  <w:style w:type="paragraph" w:styleId="Nagwek">
    <w:name w:val="header"/>
    <w:basedOn w:val="Normalny"/>
    <w:link w:val="NagwekZnak"/>
    <w:uiPriority w:val="99"/>
    <w:unhideWhenUsed/>
    <w:rsid w:val="0011564B"/>
    <w:pPr>
      <w:tabs>
        <w:tab w:val="center" w:pos="4536"/>
        <w:tab w:val="right" w:pos="9072"/>
      </w:tabs>
    </w:pPr>
  </w:style>
  <w:style w:type="character" w:customStyle="1" w:styleId="NagwekZnak">
    <w:name w:val="Nagłówek Znak"/>
    <w:basedOn w:val="Domylnaczcionkaakapitu"/>
    <w:link w:val="Nagwek"/>
    <w:uiPriority w:val="99"/>
    <w:rsid w:val="0011564B"/>
    <w:rPr>
      <w:rFonts w:ascii="Calibri" w:eastAsia="Calibri" w:hAnsi="Calibri" w:cs="Times New Roman"/>
    </w:rPr>
  </w:style>
  <w:style w:type="paragraph" w:styleId="Stopka">
    <w:name w:val="footer"/>
    <w:basedOn w:val="Normalny"/>
    <w:link w:val="StopkaZnak"/>
    <w:uiPriority w:val="99"/>
    <w:unhideWhenUsed/>
    <w:rsid w:val="0011564B"/>
    <w:pPr>
      <w:tabs>
        <w:tab w:val="center" w:pos="4536"/>
        <w:tab w:val="right" w:pos="9072"/>
      </w:tabs>
    </w:pPr>
  </w:style>
  <w:style w:type="character" w:customStyle="1" w:styleId="StopkaZnak">
    <w:name w:val="Stopka Znak"/>
    <w:basedOn w:val="Domylnaczcionkaakapitu"/>
    <w:link w:val="Stopka"/>
    <w:uiPriority w:val="99"/>
    <w:rsid w:val="0011564B"/>
    <w:rPr>
      <w:rFonts w:ascii="Calibri" w:eastAsia="Calibri" w:hAnsi="Calibri" w:cs="Times New Roman"/>
    </w:rPr>
  </w:style>
  <w:style w:type="table" w:styleId="Tabela-Siatka">
    <w:name w:val="Table Grid"/>
    <w:basedOn w:val="Standardowy"/>
    <w:uiPriority w:val="59"/>
    <w:rsid w:val="0011564B"/>
    <w:pPr>
      <w:spacing w:after="0" w:line="240" w:lineRule="auto"/>
    </w:pPr>
    <w:rPr>
      <w:rFonts w:eastAsia="Calibri" w:cs="Times New Roman"/>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ZnakZnakZnak1ZnakZnakZnakZnakZnak">
    <w:name w:val="Znak Znak Znak1 Znak Znak Znak Znak Znak"/>
    <w:basedOn w:val="Normalny"/>
    <w:rsid w:val="0011564B"/>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11564B"/>
    <w:rPr>
      <w:color w:val="0000FF"/>
      <w:u w:val="single"/>
    </w:rPr>
  </w:style>
  <w:style w:type="paragraph" w:customStyle="1" w:styleId="Tabelasiatki31">
    <w:name w:val="Tabela siatki 31"/>
    <w:basedOn w:val="Nagwek1"/>
    <w:next w:val="Normalny"/>
    <w:uiPriority w:val="39"/>
    <w:semiHidden/>
    <w:unhideWhenUsed/>
    <w:rsid w:val="0011564B"/>
    <w:pPr>
      <w:spacing w:before="480" w:after="0"/>
      <w:outlineLvl w:val="9"/>
    </w:pPr>
    <w:rPr>
      <w:color w:val="365F91"/>
      <w:sz w:val="28"/>
      <w:szCs w:val="28"/>
    </w:rPr>
  </w:style>
  <w:style w:type="paragraph" w:styleId="Spistreci1">
    <w:name w:val="toc 1"/>
    <w:basedOn w:val="Normalny"/>
    <w:next w:val="Normalny"/>
    <w:autoRedefine/>
    <w:uiPriority w:val="39"/>
    <w:unhideWhenUsed/>
    <w:rsid w:val="00AB3B9C"/>
    <w:pPr>
      <w:spacing w:before="240"/>
    </w:pPr>
    <w:rPr>
      <w:rFonts w:asciiTheme="minorHAnsi" w:hAnsiTheme="minorHAnsi"/>
      <w:b/>
      <w:bCs/>
    </w:rPr>
  </w:style>
  <w:style w:type="paragraph" w:styleId="Spistreci2">
    <w:name w:val="toc 2"/>
    <w:basedOn w:val="Normalny"/>
    <w:next w:val="Normalny"/>
    <w:autoRedefine/>
    <w:uiPriority w:val="39"/>
    <w:unhideWhenUsed/>
    <w:rsid w:val="00AD428A"/>
    <w:pPr>
      <w:spacing w:after="0"/>
      <w:ind w:left="220"/>
    </w:pPr>
    <w:rPr>
      <w:rFonts w:asciiTheme="minorHAnsi" w:hAnsiTheme="minorHAnsi"/>
      <w:i/>
      <w:iCs/>
    </w:rPr>
  </w:style>
  <w:style w:type="paragraph" w:customStyle="1" w:styleId="SzOOP">
    <w:name w:val="SzOOP"/>
    <w:basedOn w:val="Nagwek1"/>
    <w:rsid w:val="0011564B"/>
    <w:rPr>
      <w:szCs w:val="18"/>
    </w:rPr>
  </w:style>
  <w:style w:type="paragraph" w:customStyle="1" w:styleId="SzOOP2">
    <w:name w:val="SzOOP 2"/>
    <w:basedOn w:val="Nagwek2"/>
    <w:rsid w:val="0011564B"/>
    <w:pPr>
      <w:tabs>
        <w:tab w:val="left" w:pos="992"/>
      </w:tabs>
    </w:pPr>
    <w:rPr>
      <w:i/>
      <w:lang w:eastAsia="pl-PL"/>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uiPriority w:val="99"/>
    <w:rsid w:val="0011564B"/>
    <w:pPr>
      <w:suppressAutoHyphens/>
      <w:spacing w:after="0" w:line="240" w:lineRule="auto"/>
    </w:pPr>
    <w:rPr>
      <w:rFonts w:eastAsia="Times New Roman"/>
      <w:sz w:val="16"/>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11564B"/>
    <w:rPr>
      <w:rFonts w:ascii="Arial" w:eastAsia="Times New Roman" w:hAnsi="Arial" w:cs="Times New Roman"/>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11564B"/>
    <w:rPr>
      <w:rFonts w:ascii="Arial" w:hAnsi="Arial" w:cs="Times New Roman"/>
      <w:sz w:val="16"/>
      <w:shd w:val="clear" w:color="auto" w:fill="auto"/>
      <w:vertAlign w:val="superscript"/>
    </w:rPr>
  </w:style>
  <w:style w:type="paragraph" w:customStyle="1" w:styleId="Akapit">
    <w:name w:val="Akapit"/>
    <w:basedOn w:val="Normalny"/>
    <w:rsid w:val="0011564B"/>
    <w:pPr>
      <w:keepNext/>
      <w:numPr>
        <w:ilvl w:val="5"/>
        <w:numId w:val="1"/>
      </w:numPr>
      <w:spacing w:after="0" w:line="360" w:lineRule="auto"/>
    </w:pPr>
    <w:rPr>
      <w:rFonts w:eastAsia="Times New Roman"/>
      <w:bCs/>
      <w:szCs w:val="24"/>
      <w:lang w:eastAsia="pl-PL"/>
    </w:rPr>
  </w:style>
  <w:style w:type="character" w:customStyle="1" w:styleId="ZnakZnak2">
    <w:name w:val="Znak Znak2"/>
    <w:semiHidden/>
    <w:rsid w:val="0011564B"/>
    <w:rPr>
      <w:rFonts w:eastAsia="Calibri"/>
      <w:lang w:val="en-GB" w:bidi="ar-SA"/>
    </w:rPr>
  </w:style>
  <w:style w:type="paragraph" w:customStyle="1" w:styleId="Kolorowalistaakcent11">
    <w:name w:val="Kolorowa lista — akcent 11"/>
    <w:aliases w:val="Numerowanie,Akapit z listą BS"/>
    <w:basedOn w:val="Normalny"/>
    <w:link w:val="Kolorowalistaakcent1Znak"/>
    <w:uiPriority w:val="99"/>
    <w:rsid w:val="0011564B"/>
    <w:pPr>
      <w:ind w:left="720"/>
      <w:contextualSpacing/>
    </w:pPr>
  </w:style>
  <w:style w:type="character" w:customStyle="1" w:styleId="Kolorowalistaakcent1Znak">
    <w:name w:val="Kolorowa lista — akcent 1 Znak"/>
    <w:aliases w:val="Numerowanie Znak,Akapit z listą BS Znak,Akapit z listą Znak,List Paragraph Znak"/>
    <w:link w:val="Kolorowalistaakcent11"/>
    <w:uiPriority w:val="34"/>
    <w:locked/>
    <w:rsid w:val="0011564B"/>
    <w:rPr>
      <w:rFonts w:ascii="Calibri" w:eastAsia="Calibri" w:hAnsi="Calibri" w:cs="Times New Roman"/>
      <w:sz w:val="20"/>
      <w:szCs w:val="20"/>
    </w:rPr>
  </w:style>
  <w:style w:type="paragraph" w:customStyle="1" w:styleId="SzOOP30">
    <w:name w:val="SzOOP 3"/>
    <w:basedOn w:val="SzOOP2"/>
    <w:rsid w:val="0011564B"/>
    <w:pPr>
      <w:tabs>
        <w:tab w:val="clear" w:pos="992"/>
      </w:tabs>
    </w:pPr>
    <w:rPr>
      <w:b w:val="0"/>
      <w:sz w:val="24"/>
    </w:rPr>
  </w:style>
  <w:style w:type="paragraph" w:customStyle="1" w:styleId="SzOOP3">
    <w:name w:val="SzOOP3"/>
    <w:basedOn w:val="Nagwek3"/>
    <w:next w:val="Nagwek4"/>
    <w:rsid w:val="0011564B"/>
    <w:pPr>
      <w:numPr>
        <w:numId w:val="2"/>
      </w:numPr>
      <w:tabs>
        <w:tab w:val="num" w:pos="360"/>
      </w:tabs>
      <w:spacing w:before="60"/>
      <w:ind w:left="964" w:firstLine="0"/>
    </w:pPr>
    <w:rPr>
      <w:b w:val="0"/>
      <w:sz w:val="20"/>
    </w:rPr>
  </w:style>
  <w:style w:type="character" w:styleId="Pogrubienie">
    <w:name w:val="Strong"/>
    <w:uiPriority w:val="22"/>
    <w:qFormat/>
    <w:rsid w:val="00384BC4"/>
    <w:rPr>
      <w:b/>
      <w:bCs/>
      <w:color w:val="70AD47" w:themeColor="accent6"/>
    </w:rPr>
  </w:style>
  <w:style w:type="character" w:customStyle="1" w:styleId="h1">
    <w:name w:val="h1"/>
    <w:uiPriority w:val="99"/>
    <w:rsid w:val="0011564B"/>
    <w:rPr>
      <w:rFonts w:cs="Times New Roman"/>
    </w:rPr>
  </w:style>
  <w:style w:type="paragraph" w:styleId="Spistreci3">
    <w:name w:val="toc 3"/>
    <w:basedOn w:val="Normalny"/>
    <w:next w:val="Normalny"/>
    <w:autoRedefine/>
    <w:uiPriority w:val="39"/>
    <w:unhideWhenUsed/>
    <w:rsid w:val="0011564B"/>
    <w:pPr>
      <w:spacing w:before="0" w:after="0"/>
      <w:ind w:left="440"/>
    </w:pPr>
    <w:rPr>
      <w:rFonts w:asciiTheme="minorHAnsi" w:hAnsiTheme="minorHAnsi"/>
    </w:rPr>
  </w:style>
  <w:style w:type="paragraph" w:styleId="Tekstpodstawowy">
    <w:name w:val="Body Text"/>
    <w:basedOn w:val="Normalny"/>
    <w:link w:val="TekstpodstawowyZnak"/>
    <w:uiPriority w:val="99"/>
    <w:rsid w:val="0011564B"/>
    <w:pPr>
      <w:spacing w:after="0" w:line="240" w:lineRule="auto"/>
    </w:pPr>
    <w:rPr>
      <w:rFonts w:ascii="Times New Roman" w:hAnsi="Times New Roman"/>
      <w:noProof/>
      <w:sz w:val="24"/>
    </w:rPr>
  </w:style>
  <w:style w:type="character" w:customStyle="1" w:styleId="TekstpodstawowyZnak">
    <w:name w:val="Tekst podstawowy Znak"/>
    <w:basedOn w:val="Domylnaczcionkaakapitu"/>
    <w:link w:val="Tekstpodstawowy"/>
    <w:uiPriority w:val="99"/>
    <w:rsid w:val="0011564B"/>
    <w:rPr>
      <w:rFonts w:ascii="Times New Roman" w:eastAsia="Calibri" w:hAnsi="Times New Roman" w:cs="Times New Roman"/>
      <w:noProof/>
      <w:sz w:val="24"/>
      <w:szCs w:val="20"/>
    </w:rPr>
  </w:style>
  <w:style w:type="paragraph" w:styleId="NormalnyWeb">
    <w:name w:val="Normal (Web)"/>
    <w:basedOn w:val="Normalny"/>
    <w:uiPriority w:val="99"/>
    <w:rsid w:val="0011564B"/>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384BC4"/>
    <w:rPr>
      <w:b/>
      <w:bCs/>
      <w:i/>
      <w:iCs/>
      <w:spacing w:val="10"/>
    </w:rPr>
  </w:style>
  <w:style w:type="paragraph" w:customStyle="1" w:styleId="Default">
    <w:name w:val="Default"/>
    <w:rsid w:val="0011564B"/>
    <w:pPr>
      <w:autoSpaceDE w:val="0"/>
      <w:autoSpaceDN w:val="0"/>
      <w:adjustRightInd w:val="0"/>
      <w:spacing w:after="0" w:line="240" w:lineRule="auto"/>
    </w:pPr>
    <w:rPr>
      <w:rFonts w:eastAsia="Times New Roman" w:cs="Calibri"/>
      <w:color w:val="000000"/>
      <w:sz w:val="24"/>
      <w:szCs w:val="24"/>
      <w:lang w:eastAsia="pl-PL"/>
    </w:rPr>
  </w:style>
  <w:style w:type="character" w:styleId="Odwoaniedokomentarza">
    <w:name w:val="annotation reference"/>
    <w:uiPriority w:val="99"/>
    <w:unhideWhenUsed/>
    <w:rsid w:val="0011564B"/>
    <w:rPr>
      <w:sz w:val="16"/>
      <w:szCs w:val="16"/>
    </w:rPr>
  </w:style>
  <w:style w:type="paragraph" w:styleId="Tekstkomentarza">
    <w:name w:val="annotation text"/>
    <w:basedOn w:val="Normalny"/>
    <w:link w:val="TekstkomentarzaZnak"/>
    <w:uiPriority w:val="99"/>
    <w:unhideWhenUsed/>
    <w:rsid w:val="0011564B"/>
    <w:pPr>
      <w:spacing w:line="240" w:lineRule="auto"/>
    </w:pPr>
    <w:rPr>
      <w:rFonts w:eastAsia="Times New Roman"/>
    </w:rPr>
  </w:style>
  <w:style w:type="character" w:customStyle="1" w:styleId="TekstkomentarzaZnak">
    <w:name w:val="Tekst komentarza Znak"/>
    <w:basedOn w:val="Domylnaczcionkaakapitu"/>
    <w:link w:val="Tekstkomentarza"/>
    <w:uiPriority w:val="99"/>
    <w:rsid w:val="0011564B"/>
    <w:rPr>
      <w:rFonts w:ascii="Calibri" w:eastAsia="Times New Roman" w:hAnsi="Calibri" w:cs="Times New Roman"/>
      <w:sz w:val="20"/>
      <w:szCs w:val="20"/>
    </w:rPr>
  </w:style>
  <w:style w:type="paragraph" w:customStyle="1" w:styleId="Style16">
    <w:name w:val="Style16"/>
    <w:basedOn w:val="Normalny"/>
    <w:uiPriority w:val="99"/>
    <w:rsid w:val="0011564B"/>
    <w:pPr>
      <w:widowControl w:val="0"/>
      <w:autoSpaceDE w:val="0"/>
      <w:autoSpaceDN w:val="0"/>
      <w:adjustRightInd w:val="0"/>
      <w:spacing w:after="0" w:line="356" w:lineRule="exact"/>
      <w:ind w:hanging="341"/>
    </w:pPr>
    <w:rPr>
      <w:rFonts w:ascii="Arial Unicode MS" w:eastAsia="Arial Unicode MS" w:cs="Arial Unicode MS"/>
      <w:sz w:val="24"/>
      <w:szCs w:val="24"/>
      <w:lang w:eastAsia="pl-PL"/>
    </w:rPr>
  </w:style>
  <w:style w:type="character" w:customStyle="1" w:styleId="FontStyle31">
    <w:name w:val="Font Style31"/>
    <w:uiPriority w:val="99"/>
    <w:rsid w:val="0011564B"/>
    <w:rPr>
      <w:rFonts w:ascii="Arial Unicode MS" w:eastAsia="Arial Unicode MS" w:cs="Arial Unicode MS"/>
      <w:color w:val="000000"/>
      <w:sz w:val="18"/>
      <w:szCs w:val="18"/>
    </w:rPr>
  </w:style>
  <w:style w:type="paragraph" w:styleId="Tematkomentarza">
    <w:name w:val="annotation subject"/>
    <w:basedOn w:val="Tekstkomentarza"/>
    <w:next w:val="Tekstkomentarza"/>
    <w:link w:val="TematkomentarzaZnak"/>
    <w:uiPriority w:val="99"/>
    <w:semiHidden/>
    <w:unhideWhenUsed/>
    <w:rsid w:val="0011564B"/>
    <w:pPr>
      <w:spacing w:line="276" w:lineRule="auto"/>
    </w:pPr>
    <w:rPr>
      <w:b/>
      <w:bCs/>
    </w:rPr>
  </w:style>
  <w:style w:type="character" w:customStyle="1" w:styleId="TematkomentarzaZnak">
    <w:name w:val="Temat komentarza Znak"/>
    <w:basedOn w:val="TekstkomentarzaZnak"/>
    <w:link w:val="Tematkomentarza"/>
    <w:uiPriority w:val="99"/>
    <w:semiHidden/>
    <w:rsid w:val="0011564B"/>
    <w:rPr>
      <w:rFonts w:ascii="Calibri" w:eastAsia="Times New Roman" w:hAnsi="Calibri" w:cs="Times New Roman"/>
      <w:b/>
      <w:bCs/>
      <w:sz w:val="20"/>
      <w:szCs w:val="20"/>
    </w:rPr>
  </w:style>
  <w:style w:type="paragraph" w:customStyle="1" w:styleId="Kolorowecieniowanieakcent11">
    <w:name w:val="Kolorowe cieniowanie — akcent 11"/>
    <w:hidden/>
    <w:uiPriority w:val="99"/>
    <w:semiHidden/>
    <w:rsid w:val="0011564B"/>
    <w:pPr>
      <w:spacing w:after="0" w:line="240" w:lineRule="auto"/>
    </w:pPr>
    <w:rPr>
      <w:rFonts w:eastAsia="Calibri" w:cs="Times New Roman"/>
    </w:rPr>
  </w:style>
  <w:style w:type="paragraph" w:styleId="Tekstdymka">
    <w:name w:val="Balloon Text"/>
    <w:basedOn w:val="Normalny"/>
    <w:link w:val="TekstdymkaZnak"/>
    <w:uiPriority w:val="99"/>
    <w:semiHidden/>
    <w:unhideWhenUsed/>
    <w:rsid w:val="0011564B"/>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11564B"/>
    <w:rPr>
      <w:rFonts w:ascii="Tahoma" w:eastAsia="Calibri" w:hAnsi="Tahoma" w:cs="Times New Roman"/>
      <w:sz w:val="16"/>
      <w:szCs w:val="16"/>
    </w:rPr>
  </w:style>
  <w:style w:type="character" w:customStyle="1" w:styleId="Text1Char">
    <w:name w:val="Text 1 Char"/>
    <w:link w:val="Text1"/>
    <w:uiPriority w:val="99"/>
    <w:locked/>
    <w:rsid w:val="0011564B"/>
    <w:rPr>
      <w:rFonts w:ascii="Times New Roman" w:eastAsia="Times New Roman" w:hAnsi="Times New Roman"/>
      <w:sz w:val="24"/>
      <w:lang w:val="en-GB"/>
    </w:rPr>
  </w:style>
  <w:style w:type="paragraph" w:customStyle="1" w:styleId="Text1">
    <w:name w:val="Text 1"/>
    <w:basedOn w:val="Normalny"/>
    <w:link w:val="Text1Char"/>
    <w:uiPriority w:val="99"/>
    <w:rsid w:val="0011564B"/>
    <w:pPr>
      <w:spacing w:after="240" w:line="240" w:lineRule="auto"/>
      <w:ind w:left="482"/>
    </w:pPr>
    <w:rPr>
      <w:rFonts w:ascii="Times New Roman" w:eastAsia="Times New Roman" w:hAnsi="Times New Roman"/>
      <w:sz w:val="24"/>
      <w:lang w:val="en-GB"/>
    </w:rPr>
  </w:style>
  <w:style w:type="paragraph" w:styleId="Listapunktowana">
    <w:name w:val="List Bullet"/>
    <w:basedOn w:val="Normalny"/>
    <w:uiPriority w:val="99"/>
    <w:rsid w:val="0011564B"/>
    <w:pPr>
      <w:numPr>
        <w:numId w:val="3"/>
      </w:numPr>
      <w:contextualSpacing/>
    </w:pPr>
  </w:style>
  <w:style w:type="paragraph" w:customStyle="1" w:styleId="Akapitzlist1">
    <w:name w:val="Akapit z listą1"/>
    <w:basedOn w:val="Normalny"/>
    <w:rsid w:val="0011564B"/>
    <w:pPr>
      <w:ind w:left="720"/>
      <w:contextualSpacing/>
    </w:pPr>
    <w:rPr>
      <w:rFonts w:eastAsia="Times New Roman"/>
    </w:rPr>
  </w:style>
  <w:style w:type="character" w:styleId="Numerstrony">
    <w:name w:val="page number"/>
    <w:rsid w:val="0011564B"/>
  </w:style>
  <w:style w:type="paragraph" w:customStyle="1" w:styleId="Styl3">
    <w:name w:val="Styl3"/>
    <w:basedOn w:val="Zwykytekst"/>
    <w:rsid w:val="0011564B"/>
    <w:rPr>
      <w:rFonts w:ascii="Times New Roman" w:hAnsi="Times New Roman"/>
      <w:sz w:val="24"/>
    </w:rPr>
  </w:style>
  <w:style w:type="paragraph" w:styleId="Zwykytekst">
    <w:name w:val="Plain Text"/>
    <w:basedOn w:val="Normalny"/>
    <w:link w:val="ZwykytekstZnak"/>
    <w:uiPriority w:val="99"/>
    <w:semiHidden/>
    <w:unhideWhenUsed/>
    <w:rsid w:val="0011564B"/>
    <w:pPr>
      <w:spacing w:after="0" w:line="360" w:lineRule="auto"/>
    </w:pPr>
    <w:rPr>
      <w:rFonts w:ascii="Courier New" w:eastAsia="Times New Roman" w:hAnsi="Courier New"/>
    </w:rPr>
  </w:style>
  <w:style w:type="character" w:customStyle="1" w:styleId="ZwykytekstZnak">
    <w:name w:val="Zwykły tekst Znak"/>
    <w:basedOn w:val="Domylnaczcionkaakapitu"/>
    <w:link w:val="Zwykytekst"/>
    <w:uiPriority w:val="99"/>
    <w:semiHidden/>
    <w:rsid w:val="0011564B"/>
    <w:rPr>
      <w:rFonts w:ascii="Courier New" w:eastAsia="Times New Roman" w:hAnsi="Courier New" w:cs="Times New Roman"/>
      <w:sz w:val="20"/>
      <w:szCs w:val="20"/>
    </w:rPr>
  </w:style>
  <w:style w:type="paragraph" w:customStyle="1" w:styleId="Akapitzlist11">
    <w:name w:val="Akapit z listą11"/>
    <w:basedOn w:val="Normalny"/>
    <w:uiPriority w:val="99"/>
    <w:rsid w:val="0011564B"/>
    <w:pPr>
      <w:ind w:left="720"/>
      <w:contextualSpacing/>
    </w:pPr>
    <w:rPr>
      <w:rFonts w:eastAsia="Times New Roman"/>
    </w:rPr>
  </w:style>
  <w:style w:type="paragraph" w:customStyle="1" w:styleId="ZnakZnak4">
    <w:name w:val="Znak Znak4"/>
    <w:basedOn w:val="Normalny"/>
    <w:rsid w:val="0011564B"/>
    <w:pPr>
      <w:spacing w:after="0" w:line="360" w:lineRule="auto"/>
    </w:pPr>
    <w:rPr>
      <w:rFonts w:ascii="Verdana" w:eastAsia="Times New Roman" w:hAnsi="Verdana"/>
      <w:lang w:eastAsia="pl-PL"/>
    </w:rPr>
  </w:style>
  <w:style w:type="paragraph" w:customStyle="1" w:styleId="akapitzlist">
    <w:name w:val="akapitzlist"/>
    <w:basedOn w:val="Normalny"/>
    <w:rsid w:val="0011564B"/>
    <w:pPr>
      <w:ind w:left="720"/>
    </w:pPr>
    <w:rPr>
      <w:lang w:eastAsia="pl-PL"/>
    </w:rPr>
  </w:style>
  <w:style w:type="paragraph" w:customStyle="1" w:styleId="CM1">
    <w:name w:val="CM1"/>
    <w:basedOn w:val="Default"/>
    <w:next w:val="Default"/>
    <w:uiPriority w:val="99"/>
    <w:rsid w:val="0011564B"/>
    <w:pPr>
      <w:jc w:val="left"/>
    </w:pPr>
    <w:rPr>
      <w:rFonts w:ascii="EUAlbertina" w:eastAsia="Calibri" w:hAnsi="EUAlbertina" w:cs="Times New Roman"/>
      <w:color w:val="auto"/>
    </w:rPr>
  </w:style>
  <w:style w:type="paragraph" w:customStyle="1" w:styleId="w2zmart">
    <w:name w:val="w2_zm_art"/>
    <w:rsid w:val="0011564B"/>
    <w:pPr>
      <w:spacing w:before="60" w:after="60" w:line="240" w:lineRule="auto"/>
      <w:ind w:left="851" w:hanging="295"/>
      <w:outlineLvl w:val="3"/>
    </w:pPr>
    <w:rPr>
      <w:rFonts w:ascii="Times New Roman" w:eastAsia="Calibri" w:hAnsi="Times New Roman" w:cs="Times New Roman"/>
      <w:sz w:val="24"/>
    </w:rPr>
  </w:style>
  <w:style w:type="paragraph" w:styleId="Akapitzlist0">
    <w:name w:val="List Paragraph"/>
    <w:aliases w:val="List Paragraph"/>
    <w:basedOn w:val="Normalny"/>
    <w:uiPriority w:val="34"/>
    <w:qFormat/>
    <w:rsid w:val="0011564B"/>
    <w:pPr>
      <w:ind w:left="720"/>
      <w:contextualSpacing/>
    </w:pPr>
  </w:style>
  <w:style w:type="paragraph" w:styleId="Poprawka">
    <w:name w:val="Revision"/>
    <w:hidden/>
    <w:uiPriority w:val="99"/>
    <w:semiHidden/>
    <w:rsid w:val="0011564B"/>
    <w:pPr>
      <w:spacing w:after="0" w:line="240" w:lineRule="auto"/>
    </w:pPr>
    <w:rPr>
      <w:rFonts w:eastAsia="Calibri" w:cs="Times New Roman"/>
    </w:rPr>
  </w:style>
  <w:style w:type="character" w:styleId="UyteHipercze">
    <w:name w:val="FollowedHyperlink"/>
    <w:uiPriority w:val="99"/>
    <w:semiHidden/>
    <w:unhideWhenUsed/>
    <w:rsid w:val="0011564B"/>
    <w:rPr>
      <w:color w:val="954F72"/>
      <w:u w:val="single"/>
    </w:rPr>
  </w:style>
  <w:style w:type="paragraph" w:styleId="Tekstpodstawowy2">
    <w:name w:val="Body Text 2"/>
    <w:basedOn w:val="Normalny"/>
    <w:link w:val="Tekstpodstawowy2Znak"/>
    <w:uiPriority w:val="99"/>
    <w:unhideWhenUsed/>
    <w:rsid w:val="0011564B"/>
    <w:pPr>
      <w:spacing w:line="480" w:lineRule="auto"/>
    </w:pPr>
  </w:style>
  <w:style w:type="character" w:customStyle="1" w:styleId="Tekstpodstawowy2Znak">
    <w:name w:val="Tekst podstawowy 2 Znak"/>
    <w:basedOn w:val="Domylnaczcionkaakapitu"/>
    <w:link w:val="Tekstpodstawowy2"/>
    <w:uiPriority w:val="99"/>
    <w:rsid w:val="0011564B"/>
    <w:rPr>
      <w:rFonts w:ascii="Calibri" w:eastAsia="Calibri" w:hAnsi="Calibri" w:cs="Times New Roman"/>
    </w:rPr>
  </w:style>
  <w:style w:type="paragraph" w:styleId="Bezodstpw">
    <w:name w:val="No Spacing"/>
    <w:aliases w:val="KM"/>
    <w:uiPriority w:val="1"/>
    <w:qFormat/>
    <w:rsid w:val="00F71FF6"/>
    <w:pPr>
      <w:spacing w:before="240" w:after="240" w:line="240" w:lineRule="auto"/>
    </w:pPr>
    <w:rPr>
      <w:rFonts w:ascii="Arial" w:hAnsi="Arial"/>
      <w:b/>
      <w:color w:val="385623" w:themeColor="accent6" w:themeShade="80"/>
      <w:sz w:val="24"/>
    </w:rPr>
  </w:style>
  <w:style w:type="character" w:customStyle="1" w:styleId="h2">
    <w:name w:val="h2"/>
    <w:rsid w:val="0011564B"/>
  </w:style>
  <w:style w:type="paragraph" w:styleId="Spistreci4">
    <w:name w:val="toc 4"/>
    <w:basedOn w:val="Normalny"/>
    <w:next w:val="Normalny"/>
    <w:autoRedefine/>
    <w:uiPriority w:val="39"/>
    <w:unhideWhenUsed/>
    <w:rsid w:val="0011564B"/>
    <w:pPr>
      <w:spacing w:before="0" w:after="0"/>
      <w:ind w:left="660"/>
    </w:pPr>
    <w:rPr>
      <w:rFonts w:asciiTheme="minorHAnsi" w:hAnsiTheme="minorHAnsi"/>
    </w:rPr>
  </w:style>
  <w:style w:type="paragraph" w:styleId="Spistreci5">
    <w:name w:val="toc 5"/>
    <w:basedOn w:val="Normalny"/>
    <w:next w:val="Normalny"/>
    <w:autoRedefine/>
    <w:uiPriority w:val="39"/>
    <w:unhideWhenUsed/>
    <w:rsid w:val="0011564B"/>
    <w:pPr>
      <w:spacing w:before="0" w:after="0"/>
      <w:ind w:left="880"/>
    </w:pPr>
    <w:rPr>
      <w:rFonts w:asciiTheme="minorHAnsi" w:hAnsiTheme="minorHAnsi"/>
    </w:rPr>
  </w:style>
  <w:style w:type="paragraph" w:styleId="Spistreci6">
    <w:name w:val="toc 6"/>
    <w:basedOn w:val="Normalny"/>
    <w:next w:val="Normalny"/>
    <w:autoRedefine/>
    <w:uiPriority w:val="39"/>
    <w:unhideWhenUsed/>
    <w:rsid w:val="0011564B"/>
    <w:pPr>
      <w:spacing w:before="0" w:after="0"/>
      <w:ind w:left="1100"/>
    </w:pPr>
    <w:rPr>
      <w:rFonts w:asciiTheme="minorHAnsi" w:hAnsiTheme="minorHAnsi"/>
    </w:rPr>
  </w:style>
  <w:style w:type="paragraph" w:styleId="Spistreci7">
    <w:name w:val="toc 7"/>
    <w:basedOn w:val="Normalny"/>
    <w:next w:val="Normalny"/>
    <w:autoRedefine/>
    <w:uiPriority w:val="39"/>
    <w:unhideWhenUsed/>
    <w:rsid w:val="0011564B"/>
    <w:pPr>
      <w:spacing w:before="0" w:after="0"/>
      <w:ind w:left="1320"/>
    </w:pPr>
    <w:rPr>
      <w:rFonts w:asciiTheme="minorHAnsi" w:hAnsiTheme="minorHAnsi"/>
    </w:rPr>
  </w:style>
  <w:style w:type="paragraph" w:styleId="Spistreci8">
    <w:name w:val="toc 8"/>
    <w:basedOn w:val="Normalny"/>
    <w:next w:val="Normalny"/>
    <w:autoRedefine/>
    <w:uiPriority w:val="39"/>
    <w:unhideWhenUsed/>
    <w:rsid w:val="0011564B"/>
    <w:pPr>
      <w:spacing w:before="0" w:after="0"/>
      <w:ind w:left="1540"/>
    </w:pPr>
    <w:rPr>
      <w:rFonts w:asciiTheme="minorHAnsi" w:hAnsiTheme="minorHAnsi"/>
    </w:rPr>
  </w:style>
  <w:style w:type="paragraph" w:styleId="Spistreci9">
    <w:name w:val="toc 9"/>
    <w:basedOn w:val="Normalny"/>
    <w:next w:val="Normalny"/>
    <w:autoRedefine/>
    <w:uiPriority w:val="39"/>
    <w:unhideWhenUsed/>
    <w:rsid w:val="0011564B"/>
    <w:pPr>
      <w:spacing w:before="0" w:after="0"/>
      <w:ind w:left="1760"/>
    </w:pPr>
    <w:rPr>
      <w:rFonts w:asciiTheme="minorHAnsi" w:hAnsiTheme="minorHAnsi"/>
    </w:rPr>
  </w:style>
  <w:style w:type="paragraph" w:customStyle="1" w:styleId="Kolorowecieniowanieakcent111">
    <w:name w:val="Kolorowe cieniowanie — akcent 111"/>
    <w:hidden/>
    <w:uiPriority w:val="99"/>
    <w:semiHidden/>
    <w:rsid w:val="0011564B"/>
    <w:pPr>
      <w:spacing w:after="0" w:line="240" w:lineRule="auto"/>
    </w:pPr>
    <w:rPr>
      <w:rFonts w:eastAsia="Calibri" w:cs="Times New Roman"/>
    </w:rPr>
  </w:style>
  <w:style w:type="paragraph" w:customStyle="1" w:styleId="ZnakZnak41">
    <w:name w:val="Znak Znak41"/>
    <w:basedOn w:val="Normalny"/>
    <w:rsid w:val="0011564B"/>
    <w:pPr>
      <w:spacing w:after="0" w:line="360" w:lineRule="auto"/>
    </w:pPr>
    <w:rPr>
      <w:rFonts w:ascii="Verdana" w:eastAsia="Times New Roman" w:hAnsi="Verdana"/>
      <w:lang w:eastAsia="pl-PL"/>
    </w:rPr>
  </w:style>
  <w:style w:type="table" w:styleId="Kolorowalistaakcent1">
    <w:name w:val="Colorful List Accent 1"/>
    <w:basedOn w:val="Standardowy"/>
    <w:uiPriority w:val="99"/>
    <w:rsid w:val="0011564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Nagwekspisutreci">
    <w:name w:val="TOC Heading"/>
    <w:basedOn w:val="Nagwek1"/>
    <w:next w:val="Normalny"/>
    <w:uiPriority w:val="39"/>
    <w:unhideWhenUsed/>
    <w:qFormat/>
    <w:rsid w:val="00384BC4"/>
    <w:pPr>
      <w:outlineLvl w:val="9"/>
    </w:pPr>
  </w:style>
  <w:style w:type="character" w:styleId="Odwoaniedelikatne">
    <w:name w:val="Subtle Reference"/>
    <w:uiPriority w:val="31"/>
    <w:qFormat/>
    <w:rsid w:val="00384BC4"/>
    <w:rPr>
      <w:b/>
      <w:bCs/>
    </w:rPr>
  </w:style>
  <w:style w:type="paragraph" w:customStyle="1" w:styleId="713">
    <w:name w:val="713"/>
    <w:basedOn w:val="Normalny"/>
    <w:rsid w:val="0011564B"/>
    <w:pPr>
      <w:suppressAutoHyphens/>
      <w:spacing w:after="0" w:line="240" w:lineRule="auto"/>
    </w:pPr>
    <w:rPr>
      <w:rFonts w:ascii="Times New Roman" w:eastAsia="Times New Roman" w:hAnsi="Times New Roman"/>
      <w:sz w:val="24"/>
      <w:szCs w:val="24"/>
      <w:lang w:eastAsia="ar-SA"/>
    </w:rPr>
  </w:style>
  <w:style w:type="paragraph" w:customStyle="1" w:styleId="ZnakZnakZnakZnakZnakZnakZnakZnak">
    <w:name w:val="Znak Znak Znak Znak Znak Znak Znak Znak"/>
    <w:basedOn w:val="Normalny"/>
    <w:rsid w:val="0011564B"/>
    <w:pPr>
      <w:spacing w:after="0" w:line="240" w:lineRule="auto"/>
    </w:pPr>
    <w:rPr>
      <w:rFonts w:ascii="Times New Roman" w:eastAsia="Times New Roman" w:hAnsi="Times New Roman"/>
      <w:sz w:val="24"/>
      <w:szCs w:val="24"/>
      <w:lang w:eastAsia="pl-PL"/>
    </w:rPr>
  </w:style>
  <w:style w:type="paragraph" w:customStyle="1" w:styleId="CM3">
    <w:name w:val="CM3"/>
    <w:basedOn w:val="Default"/>
    <w:next w:val="Default"/>
    <w:uiPriority w:val="99"/>
    <w:rsid w:val="0011564B"/>
    <w:pPr>
      <w:jc w:val="left"/>
    </w:pPr>
    <w:rPr>
      <w:rFonts w:ascii="EUAlbertina" w:eastAsia="Calibri" w:hAnsi="EUAlbertina" w:cs="Times New Roman"/>
      <w:color w:val="auto"/>
    </w:rPr>
  </w:style>
  <w:style w:type="numbering" w:customStyle="1" w:styleId="Bezlisty1">
    <w:name w:val="Bez listy1"/>
    <w:next w:val="Bezlisty"/>
    <w:uiPriority w:val="99"/>
    <w:semiHidden/>
    <w:unhideWhenUsed/>
    <w:rsid w:val="0011564B"/>
  </w:style>
  <w:style w:type="paragraph" w:customStyle="1" w:styleId="font5">
    <w:name w:val="font5"/>
    <w:basedOn w:val="Normalny"/>
    <w:rsid w:val="0011564B"/>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11564B"/>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7">
    <w:name w:val="font7"/>
    <w:basedOn w:val="Normalny"/>
    <w:rsid w:val="0011564B"/>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xl83">
    <w:name w:val="xl83"/>
    <w:basedOn w:val="Normalny"/>
    <w:rsid w:val="0011564B"/>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4">
    <w:name w:val="xl84"/>
    <w:basedOn w:val="Normalny"/>
    <w:rsid w:val="0011564B"/>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5">
    <w:name w:val="xl85"/>
    <w:basedOn w:val="Normalny"/>
    <w:rsid w:val="0011564B"/>
    <w:pP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rsid w:val="0011564B"/>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rsid w:val="0011564B"/>
    <w:pP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88">
    <w:name w:val="xl88"/>
    <w:basedOn w:val="Normalny"/>
    <w:rsid w:val="0011564B"/>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89">
    <w:name w:val="xl89"/>
    <w:basedOn w:val="Normalny"/>
    <w:rsid w:val="0011564B"/>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90">
    <w:name w:val="xl90"/>
    <w:basedOn w:val="Normalny"/>
    <w:rsid w:val="0011564B"/>
    <w:pPr>
      <w:spacing w:before="100" w:beforeAutospacing="1" w:after="100" w:afterAutospacing="1" w:line="240" w:lineRule="auto"/>
      <w:textAlignment w:val="center"/>
    </w:pPr>
    <w:rPr>
      <w:rFonts w:eastAsia="Times New Roman" w:cs="Arial"/>
      <w:sz w:val="16"/>
      <w:szCs w:val="16"/>
      <w:lang w:eastAsia="pl-PL"/>
    </w:rPr>
  </w:style>
  <w:style w:type="paragraph" w:customStyle="1" w:styleId="xl91">
    <w:name w:val="xl91"/>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2">
    <w:name w:val="xl92"/>
    <w:basedOn w:val="Normalny"/>
    <w:rsid w:val="0011564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11564B"/>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4">
    <w:name w:val="xl94"/>
    <w:basedOn w:val="Normalny"/>
    <w:rsid w:val="0011564B"/>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5">
    <w:name w:val="xl95"/>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6">
    <w:name w:val="xl96"/>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7">
    <w:name w:val="xl97"/>
    <w:basedOn w:val="Normalny"/>
    <w:rsid w:val="001156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8">
    <w:name w:val="xl98"/>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9">
    <w:name w:val="xl99"/>
    <w:basedOn w:val="Normalny"/>
    <w:rsid w:val="0011564B"/>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0">
    <w:name w:val="xl100"/>
    <w:basedOn w:val="Normalny"/>
    <w:rsid w:val="0011564B"/>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1">
    <w:name w:val="xl101"/>
    <w:basedOn w:val="Normalny"/>
    <w:rsid w:val="0011564B"/>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2">
    <w:name w:val="xl102"/>
    <w:basedOn w:val="Normalny"/>
    <w:rsid w:val="0011564B"/>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rsid w:val="0011564B"/>
    <w:pPr>
      <w:spacing w:before="100" w:beforeAutospacing="1" w:after="100" w:afterAutospacing="1" w:line="240" w:lineRule="auto"/>
      <w:textAlignment w:val="center"/>
    </w:pPr>
    <w:rPr>
      <w:rFonts w:eastAsia="Times New Roman" w:cs="Arial"/>
      <w:b/>
      <w:bCs/>
      <w:sz w:val="16"/>
      <w:szCs w:val="16"/>
      <w:lang w:eastAsia="pl-PL"/>
    </w:rPr>
  </w:style>
  <w:style w:type="paragraph" w:customStyle="1" w:styleId="xl104">
    <w:name w:val="xl104"/>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5">
    <w:name w:val="xl105"/>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6">
    <w:name w:val="xl106"/>
    <w:basedOn w:val="Normalny"/>
    <w:rsid w:val="001156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7">
    <w:name w:val="xl107"/>
    <w:basedOn w:val="Normalny"/>
    <w:rsid w:val="0011564B"/>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8">
    <w:name w:val="xl108"/>
    <w:basedOn w:val="Normalny"/>
    <w:rsid w:val="0011564B"/>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9">
    <w:name w:val="xl109"/>
    <w:basedOn w:val="Normalny"/>
    <w:rsid w:val="0011564B"/>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0">
    <w:name w:val="xl110"/>
    <w:basedOn w:val="Normalny"/>
    <w:rsid w:val="0011564B"/>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1">
    <w:name w:val="xl111"/>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2">
    <w:name w:val="xl112"/>
    <w:basedOn w:val="Normalny"/>
    <w:rsid w:val="001156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3">
    <w:name w:val="xl113"/>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4">
    <w:name w:val="xl114"/>
    <w:basedOn w:val="Normalny"/>
    <w:rsid w:val="0011564B"/>
    <w:pPr>
      <w:spacing w:before="100" w:beforeAutospacing="1" w:after="100" w:afterAutospacing="1" w:line="240" w:lineRule="auto"/>
      <w:jc w:val="right"/>
      <w:textAlignment w:val="center"/>
    </w:pPr>
    <w:rPr>
      <w:rFonts w:ascii="Times New Roman" w:eastAsia="Times New Roman" w:hAnsi="Times New Roman"/>
      <w:b/>
      <w:bCs/>
      <w:sz w:val="24"/>
      <w:szCs w:val="24"/>
      <w:lang w:eastAsia="pl-PL"/>
    </w:rPr>
  </w:style>
  <w:style w:type="paragraph" w:customStyle="1" w:styleId="xl115">
    <w:name w:val="xl115"/>
    <w:basedOn w:val="Normalny"/>
    <w:rsid w:val="0011564B"/>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116">
    <w:name w:val="xl116"/>
    <w:basedOn w:val="Normalny"/>
    <w:rsid w:val="0011564B"/>
    <w:pPr>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17">
    <w:name w:val="xl117"/>
    <w:basedOn w:val="Normalny"/>
    <w:rsid w:val="0011564B"/>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118">
    <w:name w:val="xl118"/>
    <w:basedOn w:val="Normalny"/>
    <w:rsid w:val="001156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19">
    <w:name w:val="xl119"/>
    <w:basedOn w:val="Normalny"/>
    <w:rsid w:val="001156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0">
    <w:name w:val="xl120"/>
    <w:basedOn w:val="Normalny"/>
    <w:rsid w:val="0011564B"/>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1">
    <w:name w:val="xl121"/>
    <w:basedOn w:val="Normalny"/>
    <w:rsid w:val="001156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2">
    <w:name w:val="xl122"/>
    <w:basedOn w:val="Normalny"/>
    <w:rsid w:val="0011564B"/>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3">
    <w:name w:val="xl123"/>
    <w:basedOn w:val="Normalny"/>
    <w:rsid w:val="0011564B"/>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4">
    <w:name w:val="xl124"/>
    <w:basedOn w:val="Normalny"/>
    <w:rsid w:val="0011564B"/>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5">
    <w:name w:val="xl125"/>
    <w:basedOn w:val="Normalny"/>
    <w:rsid w:val="0011564B"/>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6">
    <w:name w:val="xl126"/>
    <w:basedOn w:val="Normalny"/>
    <w:rsid w:val="001156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7">
    <w:name w:val="xl127"/>
    <w:basedOn w:val="Normalny"/>
    <w:rsid w:val="0011564B"/>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28">
    <w:name w:val="xl128"/>
    <w:basedOn w:val="Normalny"/>
    <w:rsid w:val="0011564B"/>
    <w:pPr>
      <w:pBdr>
        <w:left w:val="single" w:sz="4" w:space="0" w:color="auto"/>
        <w:bottom w:val="single" w:sz="4" w:space="0" w:color="auto"/>
      </w:pBdr>
      <w:spacing w:before="100" w:beforeAutospacing="1" w:after="100" w:afterAutospacing="1" w:line="240" w:lineRule="auto"/>
      <w:textAlignment w:val="center"/>
    </w:pPr>
    <w:rPr>
      <w:rFonts w:eastAsia="Times New Roman" w:cs="Arial"/>
      <w:sz w:val="16"/>
      <w:szCs w:val="16"/>
      <w:lang w:eastAsia="pl-PL"/>
    </w:rPr>
  </w:style>
  <w:style w:type="paragraph" w:customStyle="1" w:styleId="xl129">
    <w:name w:val="xl129"/>
    <w:basedOn w:val="Normalny"/>
    <w:rsid w:val="0011564B"/>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0">
    <w:name w:val="xl130"/>
    <w:basedOn w:val="Normalny"/>
    <w:rsid w:val="0011564B"/>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1">
    <w:name w:val="xl131"/>
    <w:basedOn w:val="Normalny"/>
    <w:rsid w:val="0011564B"/>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2">
    <w:name w:val="xl132"/>
    <w:basedOn w:val="Normalny"/>
    <w:rsid w:val="0011564B"/>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3">
    <w:name w:val="xl133"/>
    <w:basedOn w:val="Normalny"/>
    <w:rsid w:val="0011564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4">
    <w:name w:val="xl134"/>
    <w:basedOn w:val="Normalny"/>
    <w:rsid w:val="0011564B"/>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5">
    <w:name w:val="xl135"/>
    <w:basedOn w:val="Normalny"/>
    <w:rsid w:val="0011564B"/>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6">
    <w:name w:val="xl136"/>
    <w:basedOn w:val="Normalny"/>
    <w:rsid w:val="0011564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7">
    <w:name w:val="xl137"/>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8">
    <w:name w:val="xl138"/>
    <w:basedOn w:val="Normalny"/>
    <w:rsid w:val="0011564B"/>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9">
    <w:name w:val="xl139"/>
    <w:basedOn w:val="Normalny"/>
    <w:rsid w:val="0011564B"/>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0">
    <w:name w:val="xl140"/>
    <w:basedOn w:val="Normalny"/>
    <w:rsid w:val="0011564B"/>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1">
    <w:name w:val="xl141"/>
    <w:basedOn w:val="Normalny"/>
    <w:rsid w:val="0011564B"/>
    <w:pPr>
      <w:pBdr>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2">
    <w:name w:val="xl142"/>
    <w:basedOn w:val="Normalny"/>
    <w:rsid w:val="0011564B"/>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3">
    <w:name w:val="xl143"/>
    <w:basedOn w:val="Normalny"/>
    <w:rsid w:val="0011564B"/>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4">
    <w:name w:val="xl144"/>
    <w:basedOn w:val="Normalny"/>
    <w:rsid w:val="0011564B"/>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5">
    <w:name w:val="xl145"/>
    <w:basedOn w:val="Normalny"/>
    <w:rsid w:val="0011564B"/>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46">
    <w:name w:val="xl146"/>
    <w:basedOn w:val="Normalny"/>
    <w:rsid w:val="0011564B"/>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7">
    <w:name w:val="xl147"/>
    <w:basedOn w:val="Normalny"/>
    <w:rsid w:val="0011564B"/>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48">
    <w:name w:val="xl148"/>
    <w:basedOn w:val="Normalny"/>
    <w:rsid w:val="0011564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Arial"/>
      <w:sz w:val="16"/>
      <w:szCs w:val="16"/>
      <w:lang w:eastAsia="pl-PL"/>
    </w:rPr>
  </w:style>
  <w:style w:type="paragraph" w:customStyle="1" w:styleId="xl149">
    <w:name w:val="xl149"/>
    <w:basedOn w:val="Normalny"/>
    <w:rsid w:val="0011564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0">
    <w:name w:val="xl150"/>
    <w:basedOn w:val="Normalny"/>
    <w:rsid w:val="0011564B"/>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1">
    <w:name w:val="xl151"/>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2">
    <w:name w:val="xl152"/>
    <w:basedOn w:val="Normalny"/>
    <w:rsid w:val="0011564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3">
    <w:name w:val="xl153"/>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4">
    <w:name w:val="xl154"/>
    <w:basedOn w:val="Normalny"/>
    <w:rsid w:val="0011564B"/>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5">
    <w:name w:val="xl155"/>
    <w:basedOn w:val="Normalny"/>
    <w:rsid w:val="0011564B"/>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6">
    <w:name w:val="xl156"/>
    <w:basedOn w:val="Normalny"/>
    <w:rsid w:val="0011564B"/>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7">
    <w:name w:val="xl157"/>
    <w:basedOn w:val="Normalny"/>
    <w:rsid w:val="0011564B"/>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8">
    <w:name w:val="xl158"/>
    <w:basedOn w:val="Normalny"/>
    <w:rsid w:val="0011564B"/>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9">
    <w:name w:val="xl159"/>
    <w:basedOn w:val="Normalny"/>
    <w:rsid w:val="0011564B"/>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0">
    <w:name w:val="xl160"/>
    <w:basedOn w:val="Normalny"/>
    <w:rsid w:val="0011564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61">
    <w:name w:val="xl161"/>
    <w:basedOn w:val="Normalny"/>
    <w:rsid w:val="0011564B"/>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62">
    <w:name w:val="xl162"/>
    <w:basedOn w:val="Normalny"/>
    <w:rsid w:val="0011564B"/>
    <w:pPr>
      <w:shd w:val="clear" w:color="000000" w:fill="C4BD97"/>
      <w:spacing w:before="100" w:beforeAutospacing="1" w:after="100" w:afterAutospacing="1" w:line="240" w:lineRule="auto"/>
      <w:jc w:val="right"/>
    </w:pPr>
    <w:rPr>
      <w:rFonts w:eastAsia="Times New Roman" w:cs="Calibri"/>
      <w:sz w:val="16"/>
      <w:szCs w:val="16"/>
      <w:lang w:eastAsia="pl-PL"/>
    </w:rPr>
  </w:style>
  <w:style w:type="paragraph" w:customStyle="1" w:styleId="xl163">
    <w:name w:val="xl163"/>
    <w:basedOn w:val="Normalny"/>
    <w:rsid w:val="0011564B"/>
    <w:pPr>
      <w:pBdr>
        <w:top w:val="single" w:sz="4" w:space="0" w:color="auto"/>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64">
    <w:name w:val="xl164"/>
    <w:basedOn w:val="Normalny"/>
    <w:rsid w:val="0011564B"/>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65">
    <w:name w:val="xl165"/>
    <w:basedOn w:val="Normalny"/>
    <w:rsid w:val="0011564B"/>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66">
    <w:name w:val="xl166"/>
    <w:basedOn w:val="Normalny"/>
    <w:rsid w:val="0011564B"/>
    <w:pPr>
      <w:pBdr>
        <w:top w:val="single" w:sz="4" w:space="0" w:color="auto"/>
        <w:left w:val="single" w:sz="4" w:space="0" w:color="auto"/>
      </w:pBdr>
      <w:spacing w:before="100" w:beforeAutospacing="1" w:after="100" w:afterAutospacing="1" w:line="240" w:lineRule="auto"/>
      <w:textAlignment w:val="center"/>
    </w:pPr>
    <w:rPr>
      <w:rFonts w:eastAsia="Times New Roman" w:cs="Arial"/>
      <w:sz w:val="16"/>
      <w:szCs w:val="16"/>
      <w:lang w:eastAsia="pl-PL"/>
    </w:rPr>
  </w:style>
  <w:style w:type="paragraph" w:customStyle="1" w:styleId="xl167">
    <w:name w:val="xl167"/>
    <w:basedOn w:val="Normalny"/>
    <w:rsid w:val="0011564B"/>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8">
    <w:name w:val="xl168"/>
    <w:basedOn w:val="Normalny"/>
    <w:rsid w:val="0011564B"/>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9">
    <w:name w:val="xl169"/>
    <w:basedOn w:val="Normalny"/>
    <w:rsid w:val="0011564B"/>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0">
    <w:name w:val="xl170"/>
    <w:basedOn w:val="Normalny"/>
    <w:rsid w:val="0011564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1">
    <w:name w:val="xl171"/>
    <w:basedOn w:val="Normalny"/>
    <w:rsid w:val="0011564B"/>
    <w:pPr>
      <w:pBdr>
        <w:top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2">
    <w:name w:val="xl172"/>
    <w:basedOn w:val="Normalny"/>
    <w:rsid w:val="0011564B"/>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3">
    <w:name w:val="xl173"/>
    <w:basedOn w:val="Normalny"/>
    <w:rsid w:val="0011564B"/>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4">
    <w:name w:val="xl174"/>
    <w:basedOn w:val="Normalny"/>
    <w:rsid w:val="0011564B"/>
    <w:pPr>
      <w:pBdr>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5">
    <w:name w:val="xl175"/>
    <w:basedOn w:val="Normalny"/>
    <w:rsid w:val="0011564B"/>
    <w:pPr>
      <w:pBdr>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6">
    <w:name w:val="xl176"/>
    <w:basedOn w:val="Normalny"/>
    <w:rsid w:val="0011564B"/>
    <w:pPr>
      <w:pBdr>
        <w:top w:val="single" w:sz="4" w:space="0" w:color="auto"/>
        <w:left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7">
    <w:name w:val="xl177"/>
    <w:basedOn w:val="Normalny"/>
    <w:rsid w:val="0011564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8">
    <w:name w:val="xl178"/>
    <w:basedOn w:val="Normalny"/>
    <w:rsid w:val="0011564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9">
    <w:name w:val="xl179"/>
    <w:basedOn w:val="Normalny"/>
    <w:rsid w:val="0011564B"/>
    <w:pPr>
      <w:shd w:val="clear" w:color="000000" w:fill="C4BD97"/>
      <w:spacing w:before="100" w:beforeAutospacing="1" w:after="100" w:afterAutospacing="1" w:line="240" w:lineRule="auto"/>
    </w:pPr>
    <w:rPr>
      <w:rFonts w:eastAsia="Times New Roman" w:cs="Calibri"/>
      <w:b/>
      <w:bCs/>
      <w:sz w:val="18"/>
      <w:szCs w:val="18"/>
      <w:lang w:eastAsia="pl-PL"/>
    </w:rPr>
  </w:style>
  <w:style w:type="paragraph" w:customStyle="1" w:styleId="xl180">
    <w:name w:val="xl180"/>
    <w:basedOn w:val="Normalny"/>
    <w:rsid w:val="0011564B"/>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181">
    <w:name w:val="xl181"/>
    <w:basedOn w:val="Normalny"/>
    <w:rsid w:val="0011564B"/>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82">
    <w:name w:val="xl182"/>
    <w:basedOn w:val="Normalny"/>
    <w:rsid w:val="0011564B"/>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3">
    <w:name w:val="xl183"/>
    <w:basedOn w:val="Normalny"/>
    <w:rsid w:val="0011564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4">
    <w:name w:val="xl184"/>
    <w:basedOn w:val="Normalny"/>
    <w:rsid w:val="0011564B"/>
    <w:pPr>
      <w:pBdr>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5">
    <w:name w:val="xl185"/>
    <w:basedOn w:val="Normalny"/>
    <w:rsid w:val="0011564B"/>
    <w:pPr>
      <w:shd w:val="clear" w:color="000000" w:fill="DDD9C4"/>
      <w:spacing w:before="100" w:beforeAutospacing="1" w:after="100" w:afterAutospacing="1" w:line="240" w:lineRule="auto"/>
      <w:jc w:val="right"/>
    </w:pPr>
    <w:rPr>
      <w:rFonts w:eastAsia="Times New Roman" w:cs="Calibri"/>
      <w:b/>
      <w:bCs/>
      <w:sz w:val="16"/>
      <w:szCs w:val="16"/>
      <w:lang w:eastAsia="pl-PL"/>
    </w:rPr>
  </w:style>
  <w:style w:type="paragraph" w:customStyle="1" w:styleId="xl186">
    <w:name w:val="xl186"/>
    <w:basedOn w:val="Normalny"/>
    <w:rsid w:val="0011564B"/>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7">
    <w:name w:val="xl187"/>
    <w:basedOn w:val="Normalny"/>
    <w:rsid w:val="0011564B"/>
    <w:pPr>
      <w:shd w:val="clear" w:color="000000" w:fill="DDD9C4"/>
      <w:spacing w:before="100" w:beforeAutospacing="1" w:after="100" w:afterAutospacing="1" w:line="240" w:lineRule="auto"/>
    </w:pPr>
    <w:rPr>
      <w:rFonts w:eastAsia="Times New Roman" w:cs="Calibri"/>
      <w:b/>
      <w:bCs/>
      <w:sz w:val="16"/>
      <w:szCs w:val="16"/>
      <w:lang w:eastAsia="pl-PL"/>
    </w:rPr>
  </w:style>
  <w:style w:type="paragraph" w:customStyle="1" w:styleId="xl188">
    <w:name w:val="xl188"/>
    <w:basedOn w:val="Normalny"/>
    <w:rsid w:val="0011564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9">
    <w:name w:val="xl189"/>
    <w:basedOn w:val="Normalny"/>
    <w:rsid w:val="0011564B"/>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0">
    <w:name w:val="xl190"/>
    <w:basedOn w:val="Normalny"/>
    <w:rsid w:val="0011564B"/>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1">
    <w:name w:val="xl191"/>
    <w:basedOn w:val="Normalny"/>
    <w:rsid w:val="0011564B"/>
    <w:pPr>
      <w:pBdr>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2">
    <w:name w:val="xl192"/>
    <w:basedOn w:val="Normalny"/>
    <w:rsid w:val="0011564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3">
    <w:name w:val="xl193"/>
    <w:basedOn w:val="Normalny"/>
    <w:rsid w:val="0011564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194">
    <w:name w:val="xl194"/>
    <w:basedOn w:val="Normalny"/>
    <w:rsid w:val="0011564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95">
    <w:name w:val="xl195"/>
    <w:basedOn w:val="Normalny"/>
    <w:rsid w:val="0011564B"/>
    <w:pPr>
      <w:shd w:val="clear" w:color="000000" w:fill="C4BD97"/>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96">
    <w:name w:val="xl196"/>
    <w:basedOn w:val="Normalny"/>
    <w:rsid w:val="0011564B"/>
    <w:pPr>
      <w:shd w:val="clear" w:color="000000" w:fill="C4BD97"/>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197">
    <w:name w:val="xl197"/>
    <w:basedOn w:val="Normalny"/>
    <w:rsid w:val="0011564B"/>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98">
    <w:name w:val="xl198"/>
    <w:basedOn w:val="Normalny"/>
    <w:rsid w:val="0011564B"/>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9">
    <w:name w:val="xl199"/>
    <w:basedOn w:val="Normalny"/>
    <w:rsid w:val="0011564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00">
    <w:name w:val="xl200"/>
    <w:basedOn w:val="Normalny"/>
    <w:rsid w:val="0011564B"/>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1">
    <w:name w:val="xl201"/>
    <w:basedOn w:val="Normalny"/>
    <w:rsid w:val="0011564B"/>
    <w:pPr>
      <w:shd w:val="clear" w:color="000000" w:fill="F2DCDB"/>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02">
    <w:name w:val="xl202"/>
    <w:basedOn w:val="Normalny"/>
    <w:rsid w:val="0011564B"/>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3">
    <w:name w:val="xl203"/>
    <w:basedOn w:val="Normalny"/>
    <w:rsid w:val="0011564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04">
    <w:name w:val="xl204"/>
    <w:basedOn w:val="Normalny"/>
    <w:rsid w:val="0011564B"/>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05">
    <w:name w:val="xl205"/>
    <w:basedOn w:val="Normalny"/>
    <w:rsid w:val="0011564B"/>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06">
    <w:name w:val="xl206"/>
    <w:basedOn w:val="Normalny"/>
    <w:rsid w:val="0011564B"/>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07">
    <w:name w:val="xl207"/>
    <w:basedOn w:val="Normalny"/>
    <w:rsid w:val="0011564B"/>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208">
    <w:name w:val="xl208"/>
    <w:basedOn w:val="Normalny"/>
    <w:rsid w:val="0011564B"/>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09">
    <w:name w:val="xl209"/>
    <w:basedOn w:val="Normalny"/>
    <w:rsid w:val="0011564B"/>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0">
    <w:name w:val="xl210"/>
    <w:basedOn w:val="Normalny"/>
    <w:rsid w:val="0011564B"/>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11">
    <w:name w:val="xl211"/>
    <w:basedOn w:val="Normalny"/>
    <w:rsid w:val="0011564B"/>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12">
    <w:name w:val="xl212"/>
    <w:basedOn w:val="Normalny"/>
    <w:rsid w:val="0011564B"/>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13">
    <w:name w:val="xl213"/>
    <w:basedOn w:val="Normalny"/>
    <w:rsid w:val="0011564B"/>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4">
    <w:name w:val="xl214"/>
    <w:basedOn w:val="Normalny"/>
    <w:rsid w:val="0011564B"/>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15">
    <w:name w:val="xl215"/>
    <w:basedOn w:val="Normalny"/>
    <w:rsid w:val="0011564B"/>
    <w:pPr>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paragraph" w:customStyle="1" w:styleId="xl216">
    <w:name w:val="xl216"/>
    <w:basedOn w:val="Normalny"/>
    <w:rsid w:val="0011564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17">
    <w:name w:val="xl217"/>
    <w:basedOn w:val="Normalny"/>
    <w:rsid w:val="0011564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8">
    <w:name w:val="xl218"/>
    <w:basedOn w:val="Normalny"/>
    <w:rsid w:val="0011564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9">
    <w:name w:val="xl219"/>
    <w:basedOn w:val="Normalny"/>
    <w:rsid w:val="0011564B"/>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20">
    <w:name w:val="xl220"/>
    <w:basedOn w:val="Normalny"/>
    <w:rsid w:val="0011564B"/>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21">
    <w:name w:val="xl221"/>
    <w:basedOn w:val="Normalny"/>
    <w:rsid w:val="0011564B"/>
    <w:pP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222">
    <w:name w:val="xl222"/>
    <w:basedOn w:val="Normalny"/>
    <w:rsid w:val="0011564B"/>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3">
    <w:name w:val="xl223"/>
    <w:basedOn w:val="Normalny"/>
    <w:rsid w:val="0011564B"/>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4">
    <w:name w:val="xl224"/>
    <w:basedOn w:val="Normalny"/>
    <w:rsid w:val="0011564B"/>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5">
    <w:name w:val="xl225"/>
    <w:basedOn w:val="Normalny"/>
    <w:rsid w:val="0011564B"/>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6">
    <w:name w:val="xl226"/>
    <w:basedOn w:val="Normalny"/>
    <w:rsid w:val="0011564B"/>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27">
    <w:name w:val="xl227"/>
    <w:basedOn w:val="Normalny"/>
    <w:rsid w:val="0011564B"/>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28">
    <w:name w:val="xl228"/>
    <w:basedOn w:val="Normalny"/>
    <w:rsid w:val="0011564B"/>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9">
    <w:name w:val="xl229"/>
    <w:basedOn w:val="Normalny"/>
    <w:rsid w:val="0011564B"/>
    <w:pPr>
      <w:pBdr>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0">
    <w:name w:val="xl230"/>
    <w:basedOn w:val="Normalny"/>
    <w:rsid w:val="0011564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1">
    <w:name w:val="xl231"/>
    <w:basedOn w:val="Normalny"/>
    <w:rsid w:val="0011564B"/>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32">
    <w:name w:val="xl232"/>
    <w:basedOn w:val="Normalny"/>
    <w:rsid w:val="0011564B"/>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3">
    <w:name w:val="xl233"/>
    <w:basedOn w:val="Normalny"/>
    <w:rsid w:val="0011564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4">
    <w:name w:val="xl234"/>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5">
    <w:name w:val="xl235"/>
    <w:basedOn w:val="Normalny"/>
    <w:rsid w:val="0011564B"/>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36">
    <w:name w:val="xl236"/>
    <w:basedOn w:val="Normalny"/>
    <w:rsid w:val="0011564B"/>
    <w:pPr>
      <w:pBdr>
        <w:top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7">
    <w:name w:val="xl237"/>
    <w:basedOn w:val="Normalny"/>
    <w:rsid w:val="0011564B"/>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8">
    <w:name w:val="xl238"/>
    <w:basedOn w:val="Normalny"/>
    <w:rsid w:val="0011564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9">
    <w:name w:val="xl239"/>
    <w:basedOn w:val="Normalny"/>
    <w:rsid w:val="0011564B"/>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40">
    <w:name w:val="xl240"/>
    <w:basedOn w:val="Normalny"/>
    <w:rsid w:val="0011564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1">
    <w:name w:val="xl241"/>
    <w:basedOn w:val="Normalny"/>
    <w:rsid w:val="0011564B"/>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42">
    <w:name w:val="xl242"/>
    <w:basedOn w:val="Normalny"/>
    <w:rsid w:val="0011564B"/>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3">
    <w:name w:val="xl243"/>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44">
    <w:name w:val="xl244"/>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45">
    <w:name w:val="xl245"/>
    <w:basedOn w:val="Normalny"/>
    <w:rsid w:val="0011564B"/>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l-PL"/>
    </w:rPr>
  </w:style>
  <w:style w:type="paragraph" w:customStyle="1" w:styleId="xl246">
    <w:name w:val="xl246"/>
    <w:basedOn w:val="Normalny"/>
    <w:rsid w:val="0011564B"/>
    <w:pPr>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247">
    <w:name w:val="xl247"/>
    <w:basedOn w:val="Normalny"/>
    <w:rsid w:val="0011564B"/>
    <w:pPr>
      <w:pBdr>
        <w:left w:val="single" w:sz="4" w:space="0" w:color="auto"/>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48">
    <w:name w:val="xl248"/>
    <w:basedOn w:val="Normalny"/>
    <w:rsid w:val="0011564B"/>
    <w:pPr>
      <w:pBdr>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49">
    <w:name w:val="xl249"/>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50">
    <w:name w:val="xl250"/>
    <w:basedOn w:val="Normalny"/>
    <w:rsid w:val="0011564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1">
    <w:name w:val="xl251"/>
    <w:basedOn w:val="Normalny"/>
    <w:rsid w:val="0011564B"/>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2">
    <w:name w:val="xl252"/>
    <w:basedOn w:val="Normalny"/>
    <w:rsid w:val="0011564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53">
    <w:name w:val="xl253"/>
    <w:basedOn w:val="Normalny"/>
    <w:rsid w:val="0011564B"/>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4">
    <w:name w:val="xl254"/>
    <w:basedOn w:val="Normalny"/>
    <w:rsid w:val="0011564B"/>
    <w:pP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5">
    <w:name w:val="xl255"/>
    <w:basedOn w:val="Normalny"/>
    <w:rsid w:val="0011564B"/>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56">
    <w:name w:val="xl256"/>
    <w:basedOn w:val="Normalny"/>
    <w:rsid w:val="0011564B"/>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57">
    <w:name w:val="xl257"/>
    <w:basedOn w:val="Normalny"/>
    <w:rsid w:val="0011564B"/>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8">
    <w:name w:val="xl258"/>
    <w:basedOn w:val="Normalny"/>
    <w:rsid w:val="0011564B"/>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9">
    <w:name w:val="xl259"/>
    <w:basedOn w:val="Normalny"/>
    <w:rsid w:val="0011564B"/>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0">
    <w:name w:val="xl260"/>
    <w:basedOn w:val="Normalny"/>
    <w:rsid w:val="0011564B"/>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261">
    <w:name w:val="xl261"/>
    <w:basedOn w:val="Normalny"/>
    <w:rsid w:val="0011564B"/>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62">
    <w:name w:val="xl262"/>
    <w:basedOn w:val="Normalny"/>
    <w:rsid w:val="0011564B"/>
    <w:pPr>
      <w:pBdr>
        <w:top w:val="single" w:sz="4" w:space="0" w:color="auto"/>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3">
    <w:name w:val="xl263"/>
    <w:basedOn w:val="Normalny"/>
    <w:rsid w:val="0011564B"/>
    <w:pPr>
      <w:pBdr>
        <w:top w:val="single" w:sz="4" w:space="0" w:color="auto"/>
        <w:left w:val="single" w:sz="8"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4">
    <w:name w:val="xl264"/>
    <w:basedOn w:val="Normalny"/>
    <w:rsid w:val="0011564B"/>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65">
    <w:name w:val="xl265"/>
    <w:basedOn w:val="Normalny"/>
    <w:rsid w:val="0011564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eastAsia="Times New Roman" w:cs="Arial"/>
      <w:sz w:val="16"/>
      <w:szCs w:val="16"/>
      <w:lang w:eastAsia="pl-PL"/>
    </w:rPr>
  </w:style>
  <w:style w:type="paragraph" w:customStyle="1" w:styleId="xl266">
    <w:name w:val="xl266"/>
    <w:basedOn w:val="Normalny"/>
    <w:rsid w:val="0011564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7">
    <w:name w:val="xl267"/>
    <w:basedOn w:val="Normalny"/>
    <w:rsid w:val="0011564B"/>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8">
    <w:name w:val="xl268"/>
    <w:basedOn w:val="Normalny"/>
    <w:rsid w:val="0011564B"/>
    <w:pPr>
      <w:pBdr>
        <w:top w:val="single" w:sz="8"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9">
    <w:name w:val="xl269"/>
    <w:basedOn w:val="Normalny"/>
    <w:rsid w:val="0011564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0">
    <w:name w:val="xl270"/>
    <w:basedOn w:val="Normalny"/>
    <w:rsid w:val="0011564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1">
    <w:name w:val="xl271"/>
    <w:basedOn w:val="Normalny"/>
    <w:rsid w:val="0011564B"/>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2">
    <w:name w:val="xl272"/>
    <w:basedOn w:val="Normalny"/>
    <w:rsid w:val="0011564B"/>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3">
    <w:name w:val="xl273"/>
    <w:basedOn w:val="Normalny"/>
    <w:rsid w:val="0011564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4">
    <w:name w:val="xl274"/>
    <w:basedOn w:val="Normalny"/>
    <w:rsid w:val="0011564B"/>
    <w:pPr>
      <w:pBdr>
        <w:top w:val="single" w:sz="8"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5">
    <w:name w:val="xl275"/>
    <w:basedOn w:val="Normalny"/>
    <w:rsid w:val="0011564B"/>
    <w:pPr>
      <w:pBdr>
        <w:left w:val="single" w:sz="4" w:space="0" w:color="auto"/>
        <w:bottom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6">
    <w:name w:val="xl276"/>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7">
    <w:name w:val="xl277"/>
    <w:basedOn w:val="Normalny"/>
    <w:rsid w:val="0011564B"/>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8">
    <w:name w:val="xl278"/>
    <w:basedOn w:val="Normalny"/>
    <w:rsid w:val="0011564B"/>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9">
    <w:name w:val="xl279"/>
    <w:basedOn w:val="Normalny"/>
    <w:rsid w:val="0011564B"/>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80">
    <w:name w:val="xl280"/>
    <w:basedOn w:val="Normalny"/>
    <w:rsid w:val="0011564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b/>
      <w:bCs/>
      <w:sz w:val="16"/>
      <w:szCs w:val="16"/>
      <w:lang w:eastAsia="pl-PL"/>
    </w:rPr>
  </w:style>
  <w:style w:type="paragraph" w:customStyle="1" w:styleId="xl281">
    <w:name w:val="xl281"/>
    <w:basedOn w:val="Normalny"/>
    <w:rsid w:val="0011564B"/>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2">
    <w:name w:val="xl282"/>
    <w:basedOn w:val="Normalny"/>
    <w:rsid w:val="0011564B"/>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3">
    <w:name w:val="xl283"/>
    <w:basedOn w:val="Normalny"/>
    <w:rsid w:val="0011564B"/>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4">
    <w:name w:val="xl284"/>
    <w:basedOn w:val="Normalny"/>
    <w:rsid w:val="0011564B"/>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5">
    <w:name w:val="xl285"/>
    <w:basedOn w:val="Normalny"/>
    <w:rsid w:val="0011564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6">
    <w:name w:val="xl286"/>
    <w:basedOn w:val="Normalny"/>
    <w:rsid w:val="0011564B"/>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7">
    <w:name w:val="xl287"/>
    <w:basedOn w:val="Normalny"/>
    <w:rsid w:val="0011564B"/>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8">
    <w:name w:val="xl288"/>
    <w:basedOn w:val="Normalny"/>
    <w:rsid w:val="0011564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9">
    <w:name w:val="xl289"/>
    <w:basedOn w:val="Normalny"/>
    <w:rsid w:val="0011564B"/>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0">
    <w:name w:val="xl290"/>
    <w:basedOn w:val="Normalny"/>
    <w:rsid w:val="0011564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1">
    <w:name w:val="xl291"/>
    <w:basedOn w:val="Normalny"/>
    <w:rsid w:val="0011564B"/>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2">
    <w:name w:val="xl292"/>
    <w:basedOn w:val="Normalny"/>
    <w:rsid w:val="0011564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3">
    <w:name w:val="xl293"/>
    <w:basedOn w:val="Normalny"/>
    <w:rsid w:val="0011564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4">
    <w:name w:val="xl294"/>
    <w:basedOn w:val="Normalny"/>
    <w:rsid w:val="0011564B"/>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295">
    <w:name w:val="xl295"/>
    <w:basedOn w:val="Normalny"/>
    <w:rsid w:val="0011564B"/>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6">
    <w:name w:val="xl296"/>
    <w:basedOn w:val="Normalny"/>
    <w:rsid w:val="0011564B"/>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7">
    <w:name w:val="xl297"/>
    <w:basedOn w:val="Normalny"/>
    <w:rsid w:val="0011564B"/>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8">
    <w:name w:val="xl298"/>
    <w:basedOn w:val="Normalny"/>
    <w:rsid w:val="0011564B"/>
    <w:pPr>
      <w:pBdr>
        <w:top w:val="single" w:sz="8"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9">
    <w:name w:val="xl299"/>
    <w:basedOn w:val="Normalny"/>
    <w:rsid w:val="0011564B"/>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0">
    <w:name w:val="xl300"/>
    <w:basedOn w:val="Normalny"/>
    <w:rsid w:val="0011564B"/>
    <w:pPr>
      <w:shd w:val="clear" w:color="000000" w:fill="FF0000"/>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1">
    <w:name w:val="xl301"/>
    <w:basedOn w:val="Normalny"/>
    <w:rsid w:val="0011564B"/>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Arial"/>
      <w:sz w:val="16"/>
      <w:szCs w:val="16"/>
      <w:lang w:eastAsia="pl-PL"/>
    </w:rPr>
  </w:style>
  <w:style w:type="paragraph" w:customStyle="1" w:styleId="xl302">
    <w:name w:val="xl302"/>
    <w:basedOn w:val="Normalny"/>
    <w:rsid w:val="0011564B"/>
    <w:pPr>
      <w:pBdr>
        <w:top w:val="single" w:sz="4" w:space="0" w:color="auto"/>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3">
    <w:name w:val="xl303"/>
    <w:basedOn w:val="Normalny"/>
    <w:rsid w:val="0011564B"/>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4">
    <w:name w:val="xl304"/>
    <w:basedOn w:val="Normalny"/>
    <w:rsid w:val="0011564B"/>
    <w:pP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5">
    <w:name w:val="xl305"/>
    <w:basedOn w:val="Normalny"/>
    <w:rsid w:val="0011564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Arial"/>
      <w:sz w:val="16"/>
      <w:szCs w:val="16"/>
      <w:lang w:eastAsia="pl-PL"/>
    </w:rPr>
  </w:style>
  <w:style w:type="paragraph" w:customStyle="1" w:styleId="xl306">
    <w:name w:val="xl306"/>
    <w:basedOn w:val="Normalny"/>
    <w:rsid w:val="0011564B"/>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7">
    <w:name w:val="xl307"/>
    <w:basedOn w:val="Normalny"/>
    <w:rsid w:val="0011564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8">
    <w:name w:val="xl308"/>
    <w:basedOn w:val="Normalny"/>
    <w:rsid w:val="0011564B"/>
    <w:pPr>
      <w:pBdr>
        <w:top w:val="single" w:sz="4" w:space="0" w:color="auto"/>
        <w:bottom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9">
    <w:name w:val="xl309"/>
    <w:basedOn w:val="Normalny"/>
    <w:rsid w:val="0011564B"/>
    <w:pPr>
      <w:pBdr>
        <w:top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10">
    <w:name w:val="xl310"/>
    <w:basedOn w:val="Normalny"/>
    <w:rsid w:val="0011564B"/>
    <w:pPr>
      <w:spacing w:before="100" w:beforeAutospacing="1" w:after="100" w:afterAutospacing="1" w:line="240" w:lineRule="auto"/>
      <w:textAlignment w:val="center"/>
    </w:pPr>
    <w:rPr>
      <w:rFonts w:eastAsia="Times New Roman" w:cs="Calibri"/>
      <w:lang w:eastAsia="pl-PL"/>
    </w:rPr>
  </w:style>
  <w:style w:type="paragraph" w:customStyle="1" w:styleId="xl311">
    <w:name w:val="xl311"/>
    <w:basedOn w:val="Normalny"/>
    <w:rsid w:val="0011564B"/>
    <w:pPr>
      <w:pBdr>
        <w:left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Arial"/>
      <w:sz w:val="16"/>
      <w:szCs w:val="16"/>
      <w:lang w:eastAsia="pl-PL"/>
    </w:rPr>
  </w:style>
  <w:style w:type="paragraph" w:customStyle="1" w:styleId="xl312">
    <w:name w:val="xl312"/>
    <w:basedOn w:val="Normalny"/>
    <w:rsid w:val="0011564B"/>
    <w:pPr>
      <w:pBdr>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3">
    <w:name w:val="xl313"/>
    <w:basedOn w:val="Normalny"/>
    <w:rsid w:val="0011564B"/>
    <w:pPr>
      <w:pBdr>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4">
    <w:name w:val="xl314"/>
    <w:basedOn w:val="Normalny"/>
    <w:rsid w:val="0011564B"/>
    <w:pPr>
      <w:shd w:val="clear" w:color="000000" w:fill="FABF8F"/>
      <w:spacing w:before="100" w:beforeAutospacing="1" w:after="100" w:afterAutospacing="1" w:line="240" w:lineRule="auto"/>
      <w:textAlignment w:val="center"/>
    </w:pPr>
    <w:rPr>
      <w:rFonts w:ascii="Czcionka tekstu podstawowego" w:eastAsia="Times New Roman" w:hAnsi="Czcionka tekstu podstawowego"/>
      <w:b/>
      <w:bCs/>
      <w:sz w:val="24"/>
      <w:szCs w:val="24"/>
      <w:lang w:eastAsia="pl-PL"/>
    </w:rPr>
  </w:style>
  <w:style w:type="paragraph" w:customStyle="1" w:styleId="xl315">
    <w:name w:val="xl315"/>
    <w:basedOn w:val="Normalny"/>
    <w:rsid w:val="0011564B"/>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316">
    <w:name w:val="xl316"/>
    <w:basedOn w:val="Normalny"/>
    <w:rsid w:val="0011564B"/>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17">
    <w:name w:val="xl317"/>
    <w:basedOn w:val="Normalny"/>
    <w:rsid w:val="001156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18">
    <w:name w:val="xl318"/>
    <w:basedOn w:val="Normalny"/>
    <w:rsid w:val="0011564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19">
    <w:name w:val="xl319"/>
    <w:basedOn w:val="Normalny"/>
    <w:rsid w:val="0011564B"/>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0">
    <w:name w:val="xl320"/>
    <w:basedOn w:val="Normalny"/>
    <w:rsid w:val="0011564B"/>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1">
    <w:name w:val="xl321"/>
    <w:basedOn w:val="Normalny"/>
    <w:rsid w:val="0011564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2">
    <w:name w:val="xl322"/>
    <w:basedOn w:val="Normalny"/>
    <w:rsid w:val="0011564B"/>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323">
    <w:name w:val="xl323"/>
    <w:basedOn w:val="Normalny"/>
    <w:rsid w:val="0011564B"/>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324">
    <w:name w:val="xl324"/>
    <w:basedOn w:val="Normalny"/>
    <w:rsid w:val="0011564B"/>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5">
    <w:name w:val="xl325"/>
    <w:basedOn w:val="Normalny"/>
    <w:rsid w:val="0011564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6">
    <w:name w:val="xl326"/>
    <w:basedOn w:val="Normalny"/>
    <w:rsid w:val="0011564B"/>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7">
    <w:name w:val="xl327"/>
    <w:basedOn w:val="Normalny"/>
    <w:rsid w:val="001156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8">
    <w:name w:val="xl328"/>
    <w:basedOn w:val="Normalny"/>
    <w:rsid w:val="0011564B"/>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9">
    <w:name w:val="xl329"/>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0">
    <w:name w:val="xl330"/>
    <w:basedOn w:val="Normalny"/>
    <w:rsid w:val="001156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1">
    <w:name w:val="xl331"/>
    <w:basedOn w:val="Normalny"/>
    <w:rsid w:val="0011564B"/>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2">
    <w:name w:val="xl332"/>
    <w:basedOn w:val="Normalny"/>
    <w:rsid w:val="0011564B"/>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3">
    <w:name w:val="xl333"/>
    <w:basedOn w:val="Normalny"/>
    <w:rsid w:val="0011564B"/>
    <w:pPr>
      <w:pBdr>
        <w:lef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4">
    <w:name w:val="xl334"/>
    <w:basedOn w:val="Normalny"/>
    <w:rsid w:val="0011564B"/>
    <w:pP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5">
    <w:name w:val="xl335"/>
    <w:basedOn w:val="Normalny"/>
    <w:rsid w:val="0011564B"/>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6">
    <w:name w:val="xl336"/>
    <w:basedOn w:val="Normalny"/>
    <w:rsid w:val="0011564B"/>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7">
    <w:name w:val="xl337"/>
    <w:basedOn w:val="Normalny"/>
    <w:rsid w:val="001156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38">
    <w:name w:val="xl338"/>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9">
    <w:name w:val="xl339"/>
    <w:basedOn w:val="Normalny"/>
    <w:rsid w:val="0011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40">
    <w:name w:val="xl340"/>
    <w:basedOn w:val="Normalny"/>
    <w:rsid w:val="0011564B"/>
    <w:pP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41">
    <w:name w:val="xl341"/>
    <w:basedOn w:val="Normalny"/>
    <w:rsid w:val="0011564B"/>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2">
    <w:name w:val="xl342"/>
    <w:basedOn w:val="Normalny"/>
    <w:rsid w:val="0011564B"/>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3">
    <w:name w:val="xl343"/>
    <w:basedOn w:val="Normalny"/>
    <w:rsid w:val="0011564B"/>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character" w:customStyle="1" w:styleId="st">
    <w:name w:val="st"/>
    <w:rsid w:val="0011564B"/>
  </w:style>
  <w:style w:type="paragraph" w:customStyle="1" w:styleId="DIAGNormalnytekstakapitowy">
    <w:name w:val="DIAG Normalny tekst akapitowy"/>
    <w:basedOn w:val="Normalny"/>
    <w:next w:val="Normalny"/>
    <w:link w:val="DIAGNormalnytekstakapitowyZnak"/>
    <w:rsid w:val="0011564B"/>
    <w:pPr>
      <w:autoSpaceDE w:val="0"/>
      <w:autoSpaceDN w:val="0"/>
      <w:adjustRightInd w:val="0"/>
      <w:spacing w:line="240" w:lineRule="auto"/>
    </w:pPr>
    <w:rPr>
      <w:sz w:val="24"/>
      <w:szCs w:val="24"/>
    </w:rPr>
  </w:style>
  <w:style w:type="character" w:customStyle="1" w:styleId="DIAGNormalnytekstakapitowyZnak">
    <w:name w:val="DIAG Normalny tekst akapitowy Znak"/>
    <w:link w:val="DIAGNormalnytekstakapitowy"/>
    <w:rsid w:val="0011564B"/>
    <w:rPr>
      <w:rFonts w:ascii="Arial" w:eastAsia="Calibri" w:hAnsi="Arial" w:cs="Times New Roman"/>
      <w:sz w:val="24"/>
      <w:szCs w:val="24"/>
    </w:rPr>
  </w:style>
  <w:style w:type="table" w:customStyle="1" w:styleId="Tabela-Siatka1">
    <w:name w:val="Tabela - Siatka1"/>
    <w:basedOn w:val="Standardowy"/>
    <w:next w:val="Tabela-Siatka"/>
    <w:uiPriority w:val="59"/>
    <w:rsid w:val="00DD7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5E6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384BC4"/>
    <w:rPr>
      <w:b/>
      <w:bCs/>
      <w:caps/>
      <w:sz w:val="16"/>
      <w:szCs w:val="16"/>
    </w:rPr>
  </w:style>
  <w:style w:type="paragraph" w:styleId="Tytu">
    <w:name w:val="Title"/>
    <w:aliases w:val="Załacznik nr 3"/>
    <w:basedOn w:val="Normalny"/>
    <w:next w:val="Normalny"/>
    <w:link w:val="TytuZnak"/>
    <w:uiPriority w:val="10"/>
    <w:qFormat/>
    <w:rsid w:val="004271D7"/>
    <w:pPr>
      <w:pBdr>
        <w:top w:val="single" w:sz="8" w:space="1" w:color="70AD47" w:themeColor="accent6"/>
      </w:pBdr>
      <w:spacing w:before="360" w:after="360" w:line="240" w:lineRule="auto"/>
    </w:pPr>
    <w:rPr>
      <w:b/>
      <w:color w:val="262626" w:themeColor="text1" w:themeTint="D9"/>
      <w:sz w:val="40"/>
      <w:szCs w:val="52"/>
    </w:rPr>
  </w:style>
  <w:style w:type="character" w:customStyle="1" w:styleId="TytuZnak">
    <w:name w:val="Tytuł Znak"/>
    <w:aliases w:val="Załacznik nr 3 Znak"/>
    <w:basedOn w:val="Domylnaczcionkaakapitu"/>
    <w:link w:val="Tytu"/>
    <w:uiPriority w:val="10"/>
    <w:rsid w:val="004271D7"/>
    <w:rPr>
      <w:rFonts w:ascii="Calibri" w:hAnsi="Calibri"/>
      <w:b/>
      <w:color w:val="262626" w:themeColor="text1" w:themeTint="D9"/>
      <w:sz w:val="40"/>
      <w:szCs w:val="52"/>
    </w:rPr>
  </w:style>
  <w:style w:type="paragraph" w:styleId="Podtytu">
    <w:name w:val="Subtitle"/>
    <w:basedOn w:val="Normalny"/>
    <w:next w:val="Normalny"/>
    <w:link w:val="PodtytuZnak"/>
    <w:uiPriority w:val="11"/>
    <w:qFormat/>
    <w:rsid w:val="00384BC4"/>
    <w:pPr>
      <w:spacing w:after="720" w:line="240" w:lineRule="auto"/>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384BC4"/>
    <w:rPr>
      <w:rFonts w:asciiTheme="majorHAnsi" w:eastAsiaTheme="majorEastAsia" w:hAnsiTheme="majorHAnsi" w:cstheme="majorBidi"/>
    </w:rPr>
  </w:style>
  <w:style w:type="paragraph" w:styleId="Cytat">
    <w:name w:val="Quote"/>
    <w:basedOn w:val="Normalny"/>
    <w:next w:val="Normalny"/>
    <w:link w:val="CytatZnak"/>
    <w:uiPriority w:val="29"/>
    <w:qFormat/>
    <w:rsid w:val="00384BC4"/>
    <w:rPr>
      <w:i/>
      <w:iCs/>
    </w:rPr>
  </w:style>
  <w:style w:type="character" w:customStyle="1" w:styleId="CytatZnak">
    <w:name w:val="Cytat Znak"/>
    <w:basedOn w:val="Domylnaczcionkaakapitu"/>
    <w:link w:val="Cytat"/>
    <w:uiPriority w:val="29"/>
    <w:rsid w:val="00384BC4"/>
    <w:rPr>
      <w:i/>
      <w:iCs/>
    </w:rPr>
  </w:style>
  <w:style w:type="paragraph" w:styleId="Cytatintensywny">
    <w:name w:val="Intense Quote"/>
    <w:basedOn w:val="Normalny"/>
    <w:next w:val="Normalny"/>
    <w:link w:val="CytatintensywnyZnak"/>
    <w:uiPriority w:val="30"/>
    <w:qFormat/>
    <w:rsid w:val="00384BC4"/>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384BC4"/>
    <w:rPr>
      <w:b/>
      <w:bCs/>
      <w:i/>
      <w:iCs/>
    </w:rPr>
  </w:style>
  <w:style w:type="character" w:styleId="Wyrnieniedelikatne">
    <w:name w:val="Subtle Emphasis"/>
    <w:uiPriority w:val="19"/>
    <w:qFormat/>
    <w:rsid w:val="00384BC4"/>
    <w:rPr>
      <w:i/>
      <w:iCs/>
    </w:rPr>
  </w:style>
  <w:style w:type="character" w:styleId="Wyrnienieintensywne">
    <w:name w:val="Intense Emphasis"/>
    <w:uiPriority w:val="21"/>
    <w:qFormat/>
    <w:rsid w:val="00384BC4"/>
    <w:rPr>
      <w:b/>
      <w:bCs/>
      <w:i/>
      <w:iCs/>
      <w:color w:val="70AD47" w:themeColor="accent6"/>
      <w:spacing w:val="10"/>
    </w:rPr>
  </w:style>
  <w:style w:type="character" w:styleId="Odwoanieintensywne">
    <w:name w:val="Intense Reference"/>
    <w:uiPriority w:val="32"/>
    <w:qFormat/>
    <w:rsid w:val="00384BC4"/>
    <w:rPr>
      <w:b/>
      <w:bCs/>
      <w:smallCaps/>
      <w:spacing w:val="5"/>
      <w:sz w:val="22"/>
      <w:szCs w:val="22"/>
      <w:u w:val="single"/>
    </w:rPr>
  </w:style>
  <w:style w:type="character" w:styleId="Tytuksiki">
    <w:name w:val="Book Title"/>
    <w:uiPriority w:val="33"/>
    <w:qFormat/>
    <w:rsid w:val="00384BC4"/>
    <w:rPr>
      <w:rFonts w:asciiTheme="majorHAnsi" w:eastAsiaTheme="majorEastAsia" w:hAnsiTheme="majorHAnsi" w:cstheme="majorBidi"/>
      <w:i/>
      <w:iCs/>
      <w:sz w:val="20"/>
      <w:szCs w:val="20"/>
    </w:rPr>
  </w:style>
  <w:style w:type="table" w:customStyle="1" w:styleId="Tabela-Siatka3">
    <w:name w:val="Tabela - Siatka3"/>
    <w:basedOn w:val="Standardowy"/>
    <w:next w:val="Tabela-Siatka"/>
    <w:uiPriority w:val="59"/>
    <w:rsid w:val="00D43B6A"/>
    <w:pPr>
      <w:spacing w:after="0" w:line="240" w:lineRule="auto"/>
    </w:pPr>
    <w:rPr>
      <w:rFonts w:eastAsiaTheme="minorHAns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4837B3"/>
    <w:pPr>
      <w:spacing w:after="0" w:line="240" w:lineRule="auto"/>
    </w:pPr>
    <w:rPr>
      <w:rFonts w:eastAsiaTheme="minorHAns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rzypisudolnegoZnak1">
    <w:name w:val="Tekst przypisu dolnego Znak1"/>
    <w:basedOn w:val="Domylnaczcionkaakapitu"/>
    <w:uiPriority w:val="99"/>
    <w:semiHidden/>
    <w:rsid w:val="00E921F7"/>
    <w:rPr>
      <w:sz w:val="20"/>
      <w:szCs w:val="20"/>
    </w:rPr>
  </w:style>
  <w:style w:type="table" w:customStyle="1" w:styleId="Tabela-Siatka5">
    <w:name w:val="Tabela - Siatka5"/>
    <w:basedOn w:val="Standardowy"/>
    <w:next w:val="Tabela-Siatka"/>
    <w:uiPriority w:val="59"/>
    <w:rsid w:val="007A0AA8"/>
    <w:pPr>
      <w:spacing w:before="0" w:after="0" w:line="240" w:lineRule="auto"/>
      <w:jc w:val="left"/>
    </w:pPr>
    <w:rPr>
      <w:rFonts w:asciiTheme="minorHAnsi" w:eastAsiaTheme="minorHAnsi" w:hAnsiTheme="minorHAns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next w:val="Tabela-Siatka"/>
    <w:uiPriority w:val="59"/>
    <w:rsid w:val="00356EC7"/>
    <w:pPr>
      <w:spacing w:before="0" w:after="0" w:line="240" w:lineRule="auto"/>
      <w:jc w:val="left"/>
    </w:pPr>
    <w:rPr>
      <w:rFonts w:asciiTheme="minorHAnsi" w:eastAsiaTheme="minorHAnsi" w:hAnsiTheme="minorHAns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next w:val="Tabela-Siatka"/>
    <w:uiPriority w:val="39"/>
    <w:rsid w:val="00166F0F"/>
    <w:pPr>
      <w:spacing w:before="0" w:after="0" w:line="240" w:lineRule="auto"/>
      <w:jc w:val="left"/>
    </w:pPr>
    <w:rPr>
      <w:rFonts w:asciiTheme="minorHAnsi" w:eastAsiaTheme="minorHAnsi" w:hAnsiTheme="minorHAns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39"/>
    <w:rsid w:val="003A0F71"/>
    <w:pPr>
      <w:spacing w:before="0" w:after="0" w:line="240" w:lineRule="auto"/>
      <w:jc w:val="left"/>
    </w:pPr>
    <w:rPr>
      <w:rFonts w:asciiTheme="minorHAnsi" w:eastAsiaTheme="minorHAnsi" w:hAnsiTheme="minorHAns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basedOn w:val="Standardowy"/>
    <w:next w:val="Tabela-Siatka"/>
    <w:uiPriority w:val="59"/>
    <w:rsid w:val="00DA1928"/>
    <w:pPr>
      <w:spacing w:before="0" w:after="0" w:line="240" w:lineRule="auto"/>
      <w:jc w:val="left"/>
    </w:pPr>
    <w:rPr>
      <w:rFonts w:asciiTheme="minorHAnsi" w:eastAsiaTheme="minorHAnsi" w:hAnsiTheme="minorHAns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
    <w:name w:val="Tabela - Siatka10"/>
    <w:basedOn w:val="Standardowy"/>
    <w:next w:val="Tabela-Siatka"/>
    <w:uiPriority w:val="59"/>
    <w:rsid w:val="008F09C6"/>
    <w:pPr>
      <w:spacing w:before="0" w:after="0" w:line="240" w:lineRule="auto"/>
      <w:jc w:val="left"/>
    </w:pPr>
    <w:rPr>
      <w:rFonts w:asciiTheme="minorHAnsi" w:eastAsiaTheme="minorHAnsi" w:hAnsiTheme="minorHAns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DE0C25"/>
    <w:pPr>
      <w:spacing w:before="0" w:after="0" w:line="240" w:lineRule="auto"/>
      <w:jc w:val="left"/>
    </w:pPr>
    <w:rPr>
      <w:rFonts w:asciiTheme="minorHAnsi" w:eastAsiaTheme="minorHAnsi" w:hAnsi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7272EE"/>
    <w:pPr>
      <w:spacing w:before="0" w:after="0" w:line="240" w:lineRule="auto"/>
      <w:jc w:val="left"/>
    </w:pPr>
    <w:rPr>
      <w:rFonts w:asciiTheme="minorHAnsi" w:eastAsiaTheme="minorHAnsi" w:hAnsi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Siatka13">
    <w:name w:val="Tabela - Siatka13"/>
    <w:basedOn w:val="Standardowy"/>
    <w:next w:val="Tabela-Siatka"/>
    <w:uiPriority w:val="59"/>
    <w:rsid w:val="00525D85"/>
    <w:pPr>
      <w:spacing w:before="0" w:after="0" w:line="240" w:lineRule="auto"/>
      <w:jc w:val="left"/>
    </w:pPr>
    <w:rPr>
      <w:rFonts w:eastAsia="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14">
    <w:name w:val="Tabela - Siatka14"/>
    <w:basedOn w:val="Standardowy"/>
    <w:next w:val="Tabela-Siatka"/>
    <w:uiPriority w:val="59"/>
    <w:rsid w:val="00B64650"/>
    <w:pPr>
      <w:spacing w:before="0" w:after="0" w:line="240" w:lineRule="auto"/>
      <w:jc w:val="left"/>
    </w:pPr>
    <w:rPr>
      <w:rFonts w:asciiTheme="minorHAnsi" w:eastAsiaTheme="minorHAnsi" w:hAnsiTheme="minorHAns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550260"/>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550260"/>
    <w:rPr>
      <w:rFonts w:ascii="Arial" w:hAnsi="Arial"/>
      <w:sz w:val="20"/>
    </w:rPr>
  </w:style>
  <w:style w:type="character" w:styleId="Odwoanieprzypisukocowego">
    <w:name w:val="endnote reference"/>
    <w:basedOn w:val="Domylnaczcionkaakapitu"/>
    <w:uiPriority w:val="99"/>
    <w:semiHidden/>
    <w:unhideWhenUsed/>
    <w:rsid w:val="00550260"/>
    <w:rPr>
      <w:vertAlign w:val="superscript"/>
    </w:rPr>
  </w:style>
</w:styles>
</file>

<file path=word/webSettings.xml><?xml version="1.0" encoding="utf-8"?>
<w:webSettings xmlns:r="http://schemas.openxmlformats.org/officeDocument/2006/relationships" xmlns:w="http://schemas.openxmlformats.org/wordprocessingml/2006/main">
  <w:divs>
    <w:div w:id="66540122">
      <w:bodyDiv w:val="1"/>
      <w:marLeft w:val="0"/>
      <w:marRight w:val="0"/>
      <w:marTop w:val="0"/>
      <w:marBottom w:val="0"/>
      <w:divBdr>
        <w:top w:val="none" w:sz="0" w:space="0" w:color="auto"/>
        <w:left w:val="none" w:sz="0" w:space="0" w:color="auto"/>
        <w:bottom w:val="none" w:sz="0" w:space="0" w:color="auto"/>
        <w:right w:val="none" w:sz="0" w:space="0" w:color="auto"/>
      </w:divBdr>
    </w:div>
    <w:div w:id="163473090">
      <w:bodyDiv w:val="1"/>
      <w:marLeft w:val="0"/>
      <w:marRight w:val="0"/>
      <w:marTop w:val="0"/>
      <w:marBottom w:val="0"/>
      <w:divBdr>
        <w:top w:val="none" w:sz="0" w:space="0" w:color="auto"/>
        <w:left w:val="none" w:sz="0" w:space="0" w:color="auto"/>
        <w:bottom w:val="none" w:sz="0" w:space="0" w:color="auto"/>
        <w:right w:val="none" w:sz="0" w:space="0" w:color="auto"/>
      </w:divBdr>
    </w:div>
    <w:div w:id="202719710">
      <w:bodyDiv w:val="1"/>
      <w:marLeft w:val="0"/>
      <w:marRight w:val="0"/>
      <w:marTop w:val="0"/>
      <w:marBottom w:val="0"/>
      <w:divBdr>
        <w:top w:val="none" w:sz="0" w:space="0" w:color="auto"/>
        <w:left w:val="none" w:sz="0" w:space="0" w:color="auto"/>
        <w:bottom w:val="none" w:sz="0" w:space="0" w:color="auto"/>
        <w:right w:val="none" w:sz="0" w:space="0" w:color="auto"/>
      </w:divBdr>
    </w:div>
    <w:div w:id="235092510">
      <w:bodyDiv w:val="1"/>
      <w:marLeft w:val="0"/>
      <w:marRight w:val="0"/>
      <w:marTop w:val="0"/>
      <w:marBottom w:val="0"/>
      <w:divBdr>
        <w:top w:val="none" w:sz="0" w:space="0" w:color="auto"/>
        <w:left w:val="none" w:sz="0" w:space="0" w:color="auto"/>
        <w:bottom w:val="none" w:sz="0" w:space="0" w:color="auto"/>
        <w:right w:val="none" w:sz="0" w:space="0" w:color="auto"/>
      </w:divBdr>
    </w:div>
    <w:div w:id="422730093">
      <w:bodyDiv w:val="1"/>
      <w:marLeft w:val="0"/>
      <w:marRight w:val="0"/>
      <w:marTop w:val="0"/>
      <w:marBottom w:val="0"/>
      <w:divBdr>
        <w:top w:val="none" w:sz="0" w:space="0" w:color="auto"/>
        <w:left w:val="none" w:sz="0" w:space="0" w:color="auto"/>
        <w:bottom w:val="none" w:sz="0" w:space="0" w:color="auto"/>
        <w:right w:val="none" w:sz="0" w:space="0" w:color="auto"/>
      </w:divBdr>
    </w:div>
    <w:div w:id="431556125">
      <w:bodyDiv w:val="1"/>
      <w:marLeft w:val="0"/>
      <w:marRight w:val="0"/>
      <w:marTop w:val="0"/>
      <w:marBottom w:val="0"/>
      <w:divBdr>
        <w:top w:val="none" w:sz="0" w:space="0" w:color="auto"/>
        <w:left w:val="none" w:sz="0" w:space="0" w:color="auto"/>
        <w:bottom w:val="none" w:sz="0" w:space="0" w:color="auto"/>
        <w:right w:val="none" w:sz="0" w:space="0" w:color="auto"/>
      </w:divBdr>
    </w:div>
    <w:div w:id="651131616">
      <w:bodyDiv w:val="1"/>
      <w:marLeft w:val="0"/>
      <w:marRight w:val="0"/>
      <w:marTop w:val="0"/>
      <w:marBottom w:val="0"/>
      <w:divBdr>
        <w:top w:val="none" w:sz="0" w:space="0" w:color="auto"/>
        <w:left w:val="none" w:sz="0" w:space="0" w:color="auto"/>
        <w:bottom w:val="none" w:sz="0" w:space="0" w:color="auto"/>
        <w:right w:val="none" w:sz="0" w:space="0" w:color="auto"/>
      </w:divBdr>
    </w:div>
    <w:div w:id="675619634">
      <w:bodyDiv w:val="1"/>
      <w:marLeft w:val="0"/>
      <w:marRight w:val="0"/>
      <w:marTop w:val="0"/>
      <w:marBottom w:val="0"/>
      <w:divBdr>
        <w:top w:val="none" w:sz="0" w:space="0" w:color="auto"/>
        <w:left w:val="none" w:sz="0" w:space="0" w:color="auto"/>
        <w:bottom w:val="none" w:sz="0" w:space="0" w:color="auto"/>
        <w:right w:val="none" w:sz="0" w:space="0" w:color="auto"/>
      </w:divBdr>
    </w:div>
    <w:div w:id="699597635">
      <w:bodyDiv w:val="1"/>
      <w:marLeft w:val="0"/>
      <w:marRight w:val="0"/>
      <w:marTop w:val="0"/>
      <w:marBottom w:val="0"/>
      <w:divBdr>
        <w:top w:val="none" w:sz="0" w:space="0" w:color="auto"/>
        <w:left w:val="none" w:sz="0" w:space="0" w:color="auto"/>
        <w:bottom w:val="none" w:sz="0" w:space="0" w:color="auto"/>
        <w:right w:val="none" w:sz="0" w:space="0" w:color="auto"/>
      </w:divBdr>
    </w:div>
    <w:div w:id="755593067">
      <w:bodyDiv w:val="1"/>
      <w:marLeft w:val="0"/>
      <w:marRight w:val="0"/>
      <w:marTop w:val="0"/>
      <w:marBottom w:val="0"/>
      <w:divBdr>
        <w:top w:val="none" w:sz="0" w:space="0" w:color="auto"/>
        <w:left w:val="none" w:sz="0" w:space="0" w:color="auto"/>
        <w:bottom w:val="none" w:sz="0" w:space="0" w:color="auto"/>
        <w:right w:val="none" w:sz="0" w:space="0" w:color="auto"/>
      </w:divBdr>
    </w:div>
    <w:div w:id="800851329">
      <w:bodyDiv w:val="1"/>
      <w:marLeft w:val="0"/>
      <w:marRight w:val="0"/>
      <w:marTop w:val="0"/>
      <w:marBottom w:val="0"/>
      <w:divBdr>
        <w:top w:val="none" w:sz="0" w:space="0" w:color="auto"/>
        <w:left w:val="none" w:sz="0" w:space="0" w:color="auto"/>
        <w:bottom w:val="none" w:sz="0" w:space="0" w:color="auto"/>
        <w:right w:val="none" w:sz="0" w:space="0" w:color="auto"/>
      </w:divBdr>
    </w:div>
    <w:div w:id="905381795">
      <w:bodyDiv w:val="1"/>
      <w:marLeft w:val="0"/>
      <w:marRight w:val="0"/>
      <w:marTop w:val="0"/>
      <w:marBottom w:val="0"/>
      <w:divBdr>
        <w:top w:val="none" w:sz="0" w:space="0" w:color="auto"/>
        <w:left w:val="none" w:sz="0" w:space="0" w:color="auto"/>
        <w:bottom w:val="none" w:sz="0" w:space="0" w:color="auto"/>
        <w:right w:val="none" w:sz="0" w:space="0" w:color="auto"/>
      </w:divBdr>
    </w:div>
    <w:div w:id="1051419310">
      <w:bodyDiv w:val="1"/>
      <w:marLeft w:val="0"/>
      <w:marRight w:val="0"/>
      <w:marTop w:val="0"/>
      <w:marBottom w:val="0"/>
      <w:divBdr>
        <w:top w:val="none" w:sz="0" w:space="0" w:color="auto"/>
        <w:left w:val="none" w:sz="0" w:space="0" w:color="auto"/>
        <w:bottom w:val="none" w:sz="0" w:space="0" w:color="auto"/>
        <w:right w:val="none" w:sz="0" w:space="0" w:color="auto"/>
      </w:divBdr>
    </w:div>
    <w:div w:id="1215586102">
      <w:bodyDiv w:val="1"/>
      <w:marLeft w:val="0"/>
      <w:marRight w:val="0"/>
      <w:marTop w:val="0"/>
      <w:marBottom w:val="0"/>
      <w:divBdr>
        <w:top w:val="none" w:sz="0" w:space="0" w:color="auto"/>
        <w:left w:val="none" w:sz="0" w:space="0" w:color="auto"/>
        <w:bottom w:val="none" w:sz="0" w:space="0" w:color="auto"/>
        <w:right w:val="none" w:sz="0" w:space="0" w:color="auto"/>
      </w:divBdr>
    </w:div>
    <w:div w:id="1348141211">
      <w:bodyDiv w:val="1"/>
      <w:marLeft w:val="0"/>
      <w:marRight w:val="0"/>
      <w:marTop w:val="0"/>
      <w:marBottom w:val="0"/>
      <w:divBdr>
        <w:top w:val="none" w:sz="0" w:space="0" w:color="auto"/>
        <w:left w:val="none" w:sz="0" w:space="0" w:color="auto"/>
        <w:bottom w:val="none" w:sz="0" w:space="0" w:color="auto"/>
        <w:right w:val="none" w:sz="0" w:space="0" w:color="auto"/>
      </w:divBdr>
    </w:div>
    <w:div w:id="1387753479">
      <w:bodyDiv w:val="1"/>
      <w:marLeft w:val="0"/>
      <w:marRight w:val="0"/>
      <w:marTop w:val="0"/>
      <w:marBottom w:val="0"/>
      <w:divBdr>
        <w:top w:val="none" w:sz="0" w:space="0" w:color="auto"/>
        <w:left w:val="none" w:sz="0" w:space="0" w:color="auto"/>
        <w:bottom w:val="none" w:sz="0" w:space="0" w:color="auto"/>
        <w:right w:val="none" w:sz="0" w:space="0" w:color="auto"/>
      </w:divBdr>
    </w:div>
    <w:div w:id="1387797738">
      <w:bodyDiv w:val="1"/>
      <w:marLeft w:val="0"/>
      <w:marRight w:val="0"/>
      <w:marTop w:val="0"/>
      <w:marBottom w:val="0"/>
      <w:divBdr>
        <w:top w:val="none" w:sz="0" w:space="0" w:color="auto"/>
        <w:left w:val="none" w:sz="0" w:space="0" w:color="auto"/>
        <w:bottom w:val="none" w:sz="0" w:space="0" w:color="auto"/>
        <w:right w:val="none" w:sz="0" w:space="0" w:color="auto"/>
      </w:divBdr>
    </w:div>
    <w:div w:id="1389838227">
      <w:bodyDiv w:val="1"/>
      <w:marLeft w:val="0"/>
      <w:marRight w:val="0"/>
      <w:marTop w:val="0"/>
      <w:marBottom w:val="0"/>
      <w:divBdr>
        <w:top w:val="none" w:sz="0" w:space="0" w:color="auto"/>
        <w:left w:val="none" w:sz="0" w:space="0" w:color="auto"/>
        <w:bottom w:val="none" w:sz="0" w:space="0" w:color="auto"/>
        <w:right w:val="none" w:sz="0" w:space="0" w:color="auto"/>
      </w:divBdr>
    </w:div>
    <w:div w:id="1573465103">
      <w:bodyDiv w:val="1"/>
      <w:marLeft w:val="0"/>
      <w:marRight w:val="0"/>
      <w:marTop w:val="0"/>
      <w:marBottom w:val="0"/>
      <w:divBdr>
        <w:top w:val="none" w:sz="0" w:space="0" w:color="auto"/>
        <w:left w:val="none" w:sz="0" w:space="0" w:color="auto"/>
        <w:bottom w:val="none" w:sz="0" w:space="0" w:color="auto"/>
        <w:right w:val="none" w:sz="0" w:space="0" w:color="auto"/>
      </w:divBdr>
    </w:div>
    <w:div w:id="1628320099">
      <w:bodyDiv w:val="1"/>
      <w:marLeft w:val="0"/>
      <w:marRight w:val="0"/>
      <w:marTop w:val="0"/>
      <w:marBottom w:val="0"/>
      <w:divBdr>
        <w:top w:val="none" w:sz="0" w:space="0" w:color="auto"/>
        <w:left w:val="none" w:sz="0" w:space="0" w:color="auto"/>
        <w:bottom w:val="none" w:sz="0" w:space="0" w:color="auto"/>
        <w:right w:val="none" w:sz="0" w:space="0" w:color="auto"/>
      </w:divBdr>
    </w:div>
    <w:div w:id="1768498545">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58737749">
      <w:bodyDiv w:val="1"/>
      <w:marLeft w:val="0"/>
      <w:marRight w:val="0"/>
      <w:marTop w:val="0"/>
      <w:marBottom w:val="0"/>
      <w:divBdr>
        <w:top w:val="none" w:sz="0" w:space="0" w:color="auto"/>
        <w:left w:val="none" w:sz="0" w:space="0" w:color="auto"/>
        <w:bottom w:val="none" w:sz="0" w:space="0" w:color="auto"/>
        <w:right w:val="none" w:sz="0" w:space="0" w:color="auto"/>
      </w:divBdr>
    </w:div>
    <w:div w:id="1867140218">
      <w:bodyDiv w:val="1"/>
      <w:marLeft w:val="0"/>
      <w:marRight w:val="0"/>
      <w:marTop w:val="0"/>
      <w:marBottom w:val="0"/>
      <w:divBdr>
        <w:top w:val="none" w:sz="0" w:space="0" w:color="auto"/>
        <w:left w:val="none" w:sz="0" w:space="0" w:color="auto"/>
        <w:bottom w:val="none" w:sz="0" w:space="0" w:color="auto"/>
        <w:right w:val="none" w:sz="0" w:space="0" w:color="auto"/>
      </w:divBdr>
    </w:div>
    <w:div w:id="1880702603">
      <w:bodyDiv w:val="1"/>
      <w:marLeft w:val="0"/>
      <w:marRight w:val="0"/>
      <w:marTop w:val="0"/>
      <w:marBottom w:val="0"/>
      <w:divBdr>
        <w:top w:val="none" w:sz="0" w:space="0" w:color="auto"/>
        <w:left w:val="none" w:sz="0" w:space="0" w:color="auto"/>
        <w:bottom w:val="none" w:sz="0" w:space="0" w:color="auto"/>
        <w:right w:val="none" w:sz="0" w:space="0" w:color="auto"/>
      </w:divBdr>
    </w:div>
    <w:div w:id="1904488648">
      <w:bodyDiv w:val="1"/>
      <w:marLeft w:val="0"/>
      <w:marRight w:val="0"/>
      <w:marTop w:val="0"/>
      <w:marBottom w:val="0"/>
      <w:divBdr>
        <w:top w:val="none" w:sz="0" w:space="0" w:color="auto"/>
        <w:left w:val="none" w:sz="0" w:space="0" w:color="auto"/>
        <w:bottom w:val="none" w:sz="0" w:space="0" w:color="auto"/>
        <w:right w:val="none" w:sz="0" w:space="0" w:color="auto"/>
      </w:divBdr>
    </w:div>
    <w:div w:id="2028821985">
      <w:bodyDiv w:val="1"/>
      <w:marLeft w:val="0"/>
      <w:marRight w:val="0"/>
      <w:marTop w:val="0"/>
      <w:marBottom w:val="0"/>
      <w:divBdr>
        <w:top w:val="none" w:sz="0" w:space="0" w:color="auto"/>
        <w:left w:val="none" w:sz="0" w:space="0" w:color="auto"/>
        <w:bottom w:val="none" w:sz="0" w:space="0" w:color="auto"/>
        <w:right w:val="none" w:sz="0" w:space="0" w:color="auto"/>
      </w:divBdr>
    </w:div>
    <w:div w:id="2051606028">
      <w:bodyDiv w:val="1"/>
      <w:marLeft w:val="0"/>
      <w:marRight w:val="0"/>
      <w:marTop w:val="0"/>
      <w:marBottom w:val="0"/>
      <w:divBdr>
        <w:top w:val="none" w:sz="0" w:space="0" w:color="auto"/>
        <w:left w:val="none" w:sz="0" w:space="0" w:color="auto"/>
        <w:bottom w:val="none" w:sz="0" w:space="0" w:color="auto"/>
        <w:right w:val="none" w:sz="0" w:space="0" w:color="auto"/>
      </w:divBdr>
    </w:div>
    <w:div w:id="20718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szablowski\AppData\Local\Microsoft\Windows\Temporary%20Internet%20Files\Content.MSO\756432F.xlsx" TargetMode="External"/><Relationship Id="rId5" Type="http://schemas.openxmlformats.org/officeDocument/2006/relationships/webSettings" Target="webSettings.xml"/><Relationship Id="rId10" Type="http://schemas.openxmlformats.org/officeDocument/2006/relationships/hyperlink" Target="file:///C:\Users\rszablowski\AppData\Local\Microsoft\Windows\Temporary%20Internet%20Files\Content.MSO\756432F.xlsx" TargetMode="External"/><Relationship Id="rId4" Type="http://schemas.openxmlformats.org/officeDocument/2006/relationships/settings" Target="settings.xml"/><Relationship Id="rId9" Type="http://schemas.openxmlformats.org/officeDocument/2006/relationships/hyperlink" Target="file:///C:\Users\rszablowski\AppData\Local\Microsoft\Windows\Temporary%20Internet%20Files\Content.MSO\756432F.xls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mapypotrzebzdrowotnych.mz.gov.pl/" TargetMode="External"/><Relationship Id="rId1" Type="http://schemas.openxmlformats.org/officeDocument/2006/relationships/hyperlink" Target="http://www.mapypotrzebzdrowotnych.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9525" cap="flat" cmpd="sng" algn="ctr">
          <a:solidFill>
            <a:sysClr val="windowText" lastClr="000000"/>
          </a:solidFill>
          <a:prstDash val="solid"/>
        </a:ln>
        <a:effec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02B2-D0D5-41EE-B23A-E4AAC10C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6070</Words>
  <Characters>36423</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Załącznik 3 do Szczegółowego Opisu Osi Priorytetowych - Kryteria wyboru</vt:lpstr>
    </vt:vector>
  </TitlesOfParts>
  <Company/>
  <LinksUpToDate>false</LinksUpToDate>
  <CharactersWithSpaces>42409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3 do Szczegółowego Opisu Osi Priorytetowych - Kryteria wyboru</dc:title>
  <dc:creator>Lis Ewelina</dc:creator>
  <cp:lastModifiedBy>p.zakrzewski</cp:lastModifiedBy>
  <cp:revision>3</cp:revision>
  <cp:lastPrinted>2016-11-28T14:07:00Z</cp:lastPrinted>
  <dcterms:created xsi:type="dcterms:W3CDTF">2016-11-09T12:41:00Z</dcterms:created>
  <dcterms:modified xsi:type="dcterms:W3CDTF">2016-11-28T14:08:00Z</dcterms:modified>
</cp:coreProperties>
</file>