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4A24" w:rsidRPr="00BE666A" w:rsidRDefault="00B538DD" w:rsidP="005B26CA">
      <w:pPr>
        <w:jc w:val="center"/>
        <w:rPr>
          <w:rFonts w:asciiTheme="minorHAnsi" w:hAnsiTheme="minorHAnsi" w:cs="Arial"/>
          <w:b/>
          <w:sz w:val="36"/>
          <w:szCs w:val="36"/>
        </w:rPr>
      </w:pPr>
      <w:r w:rsidRPr="00BE666A">
        <w:rPr>
          <w:rFonts w:asciiTheme="minorHAnsi" w:hAnsiTheme="minorHAnsi" w:cs="Arial"/>
          <w:b/>
          <w:noProof/>
          <w:sz w:val="36"/>
          <w:szCs w:val="36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margin">
              <wp:posOffset>-789305</wp:posOffset>
            </wp:positionH>
            <wp:positionV relativeFrom="margin">
              <wp:posOffset>-879475</wp:posOffset>
            </wp:positionV>
            <wp:extent cx="8067040" cy="11293475"/>
            <wp:effectExtent l="19050" t="0" r="0" b="0"/>
            <wp:wrapNone/>
            <wp:docPr id="2" name="Obraz 1" descr="tlo p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tlo pio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7040" cy="1129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1894" w:rsidRPr="002A0443" w:rsidRDefault="00854A24" w:rsidP="005B26CA">
      <w:pPr>
        <w:jc w:val="center"/>
        <w:rPr>
          <w:rFonts w:asciiTheme="minorHAnsi" w:hAnsiTheme="minorHAnsi" w:cs="Arial"/>
          <w:b/>
          <w:color w:val="000000" w:themeColor="text1"/>
          <w:sz w:val="32"/>
          <w:szCs w:val="32"/>
        </w:rPr>
      </w:pPr>
      <w:r w:rsidRPr="002A0443">
        <w:rPr>
          <w:rFonts w:asciiTheme="minorHAnsi" w:hAnsiTheme="minorHAnsi" w:cs="Arial"/>
          <w:b/>
          <w:color w:val="000000" w:themeColor="text1"/>
          <w:sz w:val="32"/>
          <w:szCs w:val="32"/>
        </w:rPr>
        <w:t>M</w:t>
      </w:r>
      <w:r w:rsidR="00D81894" w:rsidRPr="002A0443">
        <w:rPr>
          <w:rFonts w:asciiTheme="minorHAnsi" w:hAnsiTheme="minorHAnsi" w:cs="Arial"/>
          <w:b/>
          <w:color w:val="000000" w:themeColor="text1"/>
          <w:sz w:val="32"/>
          <w:szCs w:val="32"/>
        </w:rPr>
        <w:t>azowiecka Jednostka Wdrażania Programów Unijnych</w:t>
      </w:r>
    </w:p>
    <w:p w:rsidR="00D81894" w:rsidRPr="002A0443" w:rsidRDefault="00D81894" w:rsidP="00D81894">
      <w:pPr>
        <w:spacing w:after="0" w:line="240" w:lineRule="auto"/>
        <w:rPr>
          <w:rFonts w:asciiTheme="minorHAnsi" w:hAnsiTheme="minorHAnsi"/>
          <w:b/>
          <w:color w:val="000000" w:themeColor="text1"/>
          <w:sz w:val="32"/>
          <w:szCs w:val="32"/>
        </w:rPr>
      </w:pPr>
    </w:p>
    <w:p w:rsidR="00D81894" w:rsidRPr="00BE666A" w:rsidRDefault="00D81894" w:rsidP="00D81894">
      <w:pPr>
        <w:jc w:val="center"/>
        <w:rPr>
          <w:rFonts w:asciiTheme="minorHAnsi" w:hAnsiTheme="minorHAnsi" w:cs="Arial"/>
          <w:b/>
          <w:color w:val="000000" w:themeColor="text1"/>
          <w:sz w:val="32"/>
          <w:szCs w:val="32"/>
        </w:rPr>
      </w:pPr>
      <w:r w:rsidRPr="00BE666A">
        <w:rPr>
          <w:rFonts w:asciiTheme="minorHAnsi" w:hAnsiTheme="minorHAnsi" w:cs="Arial"/>
          <w:b/>
          <w:color w:val="000000" w:themeColor="text1"/>
          <w:sz w:val="32"/>
          <w:szCs w:val="32"/>
        </w:rPr>
        <w:t>Regulamin konkursu</w:t>
      </w:r>
    </w:p>
    <w:p w:rsidR="00831F26" w:rsidRPr="00BE666A" w:rsidRDefault="00322106" w:rsidP="00831F26">
      <w:pPr>
        <w:jc w:val="center"/>
        <w:rPr>
          <w:rFonts w:asciiTheme="minorHAnsi" w:hAnsiTheme="minorHAnsi" w:cs="Arial"/>
          <w:b/>
          <w:color w:val="000000" w:themeColor="text1"/>
          <w:sz w:val="32"/>
          <w:szCs w:val="32"/>
        </w:rPr>
      </w:pPr>
      <w:r w:rsidRPr="00322106">
        <w:rPr>
          <w:rFonts w:asciiTheme="minorHAnsi" w:hAnsiTheme="minorHAnsi" w:cs="Arial"/>
          <w:b/>
          <w:color w:val="000000" w:themeColor="text1"/>
          <w:sz w:val="32"/>
          <w:szCs w:val="32"/>
        </w:rPr>
        <w:t>RPMA.01.01.00-IP.01-14-061/17</w:t>
      </w:r>
    </w:p>
    <w:p w:rsidR="00252B68" w:rsidRPr="00BE666A" w:rsidRDefault="002A0443" w:rsidP="00252B68">
      <w:pPr>
        <w:jc w:val="center"/>
        <w:rPr>
          <w:rFonts w:asciiTheme="minorHAnsi" w:hAnsiTheme="minorHAnsi" w:cs="Arial"/>
          <w:b/>
          <w:color w:val="000000" w:themeColor="text1"/>
          <w:sz w:val="32"/>
          <w:szCs w:val="32"/>
        </w:rPr>
      </w:pPr>
      <w:r w:rsidRPr="00BE666A">
        <w:rPr>
          <w:rFonts w:asciiTheme="minorHAnsi" w:hAnsiTheme="minorHAnsi" w:cs="Arial"/>
          <w:b/>
          <w:color w:val="000000" w:themeColor="text1"/>
          <w:sz w:val="32"/>
          <w:szCs w:val="32"/>
        </w:rPr>
        <w:t>Regionalny Program Operacyjny</w:t>
      </w:r>
    </w:p>
    <w:p w:rsidR="00252B68" w:rsidRPr="00BE666A" w:rsidRDefault="00252B68" w:rsidP="00252B68">
      <w:pPr>
        <w:jc w:val="center"/>
        <w:rPr>
          <w:rFonts w:asciiTheme="minorHAnsi" w:hAnsiTheme="minorHAnsi" w:cs="Arial"/>
          <w:b/>
          <w:color w:val="000000" w:themeColor="text1"/>
          <w:sz w:val="32"/>
          <w:szCs w:val="32"/>
        </w:rPr>
      </w:pPr>
      <w:r w:rsidRPr="00BE666A">
        <w:rPr>
          <w:rFonts w:asciiTheme="minorHAnsi" w:hAnsiTheme="minorHAnsi" w:cs="Arial"/>
          <w:b/>
          <w:color w:val="000000" w:themeColor="text1"/>
          <w:sz w:val="32"/>
          <w:szCs w:val="32"/>
        </w:rPr>
        <w:t>Województwa Mazowieckiego na lata 2014-2020</w:t>
      </w:r>
    </w:p>
    <w:p w:rsidR="00322106" w:rsidRDefault="00322106" w:rsidP="00252B68">
      <w:pPr>
        <w:jc w:val="center"/>
        <w:rPr>
          <w:rFonts w:asciiTheme="minorHAnsi" w:hAnsiTheme="minorHAnsi" w:cs="Arial"/>
          <w:b/>
          <w:color w:val="000000" w:themeColor="text1"/>
          <w:sz w:val="32"/>
          <w:szCs w:val="32"/>
        </w:rPr>
      </w:pPr>
    </w:p>
    <w:p w:rsidR="00252B68" w:rsidRPr="00BE666A" w:rsidRDefault="00322106" w:rsidP="00252B68">
      <w:pPr>
        <w:jc w:val="center"/>
        <w:rPr>
          <w:rFonts w:asciiTheme="minorHAnsi" w:hAnsiTheme="minorHAnsi" w:cs="Arial"/>
          <w:b/>
          <w:color w:val="000000" w:themeColor="text1"/>
          <w:sz w:val="32"/>
          <w:szCs w:val="32"/>
        </w:rPr>
      </w:pPr>
      <w:r>
        <w:rPr>
          <w:rFonts w:asciiTheme="minorHAnsi" w:hAnsiTheme="minorHAnsi" w:cs="Arial"/>
          <w:b/>
          <w:color w:val="000000" w:themeColor="text1"/>
          <w:sz w:val="32"/>
          <w:szCs w:val="32"/>
        </w:rPr>
        <w:t>Oś priorytetowa I</w:t>
      </w:r>
    </w:p>
    <w:p w:rsidR="004D4D44" w:rsidRPr="00322106" w:rsidRDefault="00322106" w:rsidP="00252B68">
      <w:pPr>
        <w:jc w:val="center"/>
        <w:rPr>
          <w:rFonts w:asciiTheme="minorHAnsi" w:hAnsiTheme="minorHAnsi" w:cs="Arial"/>
          <w:b/>
          <w:color w:val="000000" w:themeColor="text1"/>
          <w:sz w:val="32"/>
          <w:szCs w:val="32"/>
        </w:rPr>
      </w:pPr>
      <w:r w:rsidRPr="00322106">
        <w:rPr>
          <w:rFonts w:cs="Arial"/>
          <w:b/>
          <w:sz w:val="32"/>
          <w:szCs w:val="32"/>
        </w:rPr>
        <w:t>Wykorzystanie działalności badawczo-rozwojowej w gospodarce</w:t>
      </w:r>
    </w:p>
    <w:p w:rsidR="00322106" w:rsidRDefault="00322106" w:rsidP="00252B68">
      <w:pPr>
        <w:jc w:val="center"/>
        <w:rPr>
          <w:rFonts w:asciiTheme="minorHAnsi" w:hAnsiTheme="minorHAnsi" w:cs="Arial"/>
          <w:b/>
          <w:color w:val="000000" w:themeColor="text1"/>
          <w:sz w:val="32"/>
          <w:szCs w:val="32"/>
        </w:rPr>
      </w:pPr>
    </w:p>
    <w:p w:rsidR="00252B68" w:rsidRPr="00BE666A" w:rsidRDefault="002A0443" w:rsidP="00252B68">
      <w:pPr>
        <w:jc w:val="center"/>
        <w:rPr>
          <w:rFonts w:asciiTheme="minorHAnsi" w:hAnsiTheme="minorHAnsi" w:cs="Arial"/>
          <w:b/>
          <w:color w:val="000000" w:themeColor="text1"/>
          <w:sz w:val="32"/>
          <w:szCs w:val="32"/>
        </w:rPr>
      </w:pPr>
      <w:r w:rsidRPr="00BE666A">
        <w:rPr>
          <w:rFonts w:asciiTheme="minorHAnsi" w:hAnsiTheme="minorHAnsi" w:cs="Arial"/>
          <w:b/>
          <w:color w:val="000000" w:themeColor="text1"/>
          <w:sz w:val="32"/>
          <w:szCs w:val="32"/>
        </w:rPr>
        <w:t xml:space="preserve">Działanie </w:t>
      </w:r>
      <w:r w:rsidR="00322106">
        <w:rPr>
          <w:rFonts w:asciiTheme="minorHAnsi" w:hAnsiTheme="minorHAnsi" w:cs="Arial"/>
          <w:b/>
          <w:color w:val="000000" w:themeColor="text1"/>
          <w:sz w:val="32"/>
          <w:szCs w:val="32"/>
        </w:rPr>
        <w:t>1.1</w:t>
      </w:r>
    </w:p>
    <w:p w:rsidR="00322106" w:rsidRPr="00322106" w:rsidRDefault="00322106" w:rsidP="00322106">
      <w:pPr>
        <w:pStyle w:val="Nagwek4"/>
        <w:jc w:val="center"/>
        <w:rPr>
          <w:rFonts w:asciiTheme="minorHAnsi" w:hAnsiTheme="minorHAnsi" w:cs="Arial"/>
          <w:bCs w:val="0"/>
          <w:i w:val="0"/>
          <w:iCs w:val="0"/>
          <w:color w:val="000000" w:themeColor="text1"/>
          <w:sz w:val="32"/>
          <w:szCs w:val="32"/>
        </w:rPr>
      </w:pPr>
      <w:r w:rsidRPr="00322106">
        <w:rPr>
          <w:rFonts w:asciiTheme="minorHAnsi" w:hAnsiTheme="minorHAnsi" w:cs="Arial"/>
          <w:bCs w:val="0"/>
          <w:i w:val="0"/>
          <w:iCs w:val="0"/>
          <w:color w:val="000000" w:themeColor="text1"/>
          <w:sz w:val="32"/>
          <w:szCs w:val="32"/>
        </w:rPr>
        <w:t>Działalność badawczo - rozwojowa jednostek naukowych</w:t>
      </w:r>
    </w:p>
    <w:p w:rsidR="004D4D44" w:rsidRPr="00322106" w:rsidRDefault="004D4D44" w:rsidP="002A0443">
      <w:pPr>
        <w:spacing w:after="0"/>
        <w:jc w:val="center"/>
        <w:rPr>
          <w:rFonts w:asciiTheme="minorHAnsi" w:hAnsiTheme="minorHAnsi" w:cs="Arial"/>
          <w:color w:val="000000" w:themeColor="text1"/>
        </w:rPr>
      </w:pPr>
    </w:p>
    <w:p w:rsidR="004D4D44" w:rsidRPr="00322106" w:rsidRDefault="004D4D44" w:rsidP="00BE666A">
      <w:pPr>
        <w:jc w:val="center"/>
        <w:rPr>
          <w:rFonts w:asciiTheme="minorHAnsi" w:hAnsiTheme="minorHAnsi" w:cs="Arial"/>
          <w:b/>
          <w:color w:val="000000" w:themeColor="text1"/>
        </w:rPr>
      </w:pPr>
    </w:p>
    <w:p w:rsidR="00256D1B" w:rsidRPr="00BE666A" w:rsidRDefault="00252B68" w:rsidP="00B538DD">
      <w:pPr>
        <w:jc w:val="center"/>
        <w:rPr>
          <w:rFonts w:asciiTheme="minorHAnsi" w:hAnsiTheme="minorHAnsi" w:cs="Arial"/>
          <w:b/>
          <w:color w:val="000000" w:themeColor="text1"/>
          <w:sz w:val="32"/>
          <w:szCs w:val="32"/>
        </w:rPr>
      </w:pPr>
      <w:r w:rsidRPr="00BE666A">
        <w:rPr>
          <w:rFonts w:asciiTheme="minorHAnsi" w:hAnsiTheme="minorHAnsi" w:cs="Arial"/>
          <w:b/>
          <w:color w:val="000000" w:themeColor="text1"/>
          <w:sz w:val="32"/>
          <w:szCs w:val="32"/>
        </w:rPr>
        <w:t>Typ projektów</w:t>
      </w:r>
    </w:p>
    <w:p w:rsidR="004D4D44" w:rsidRDefault="00322106" w:rsidP="004D4D44">
      <w:pPr>
        <w:spacing w:after="0"/>
        <w:jc w:val="center"/>
        <w:rPr>
          <w:rFonts w:cs="Arial"/>
          <w:b/>
          <w:sz w:val="32"/>
          <w:szCs w:val="32"/>
        </w:rPr>
      </w:pPr>
      <w:r w:rsidRPr="00322106">
        <w:rPr>
          <w:rFonts w:cs="Arial"/>
          <w:b/>
          <w:sz w:val="32"/>
          <w:szCs w:val="32"/>
        </w:rPr>
        <w:t>„Wsparcie infrastruktury badawczo-rozwojowej jednostek naukowych”</w:t>
      </w:r>
    </w:p>
    <w:p w:rsidR="000B1338" w:rsidRPr="000B1338" w:rsidRDefault="000B1338" w:rsidP="004D4D44">
      <w:pPr>
        <w:spacing w:after="0"/>
        <w:jc w:val="center"/>
        <w:rPr>
          <w:rFonts w:cs="Arial"/>
          <w:b/>
          <w:sz w:val="16"/>
          <w:szCs w:val="16"/>
        </w:rPr>
      </w:pPr>
    </w:p>
    <w:p w:rsidR="0008604C" w:rsidRPr="00BE666A" w:rsidRDefault="0008604C" w:rsidP="00EB650B">
      <w:pPr>
        <w:pStyle w:val="Default"/>
      </w:pPr>
    </w:p>
    <w:p w:rsidR="00602716" w:rsidRDefault="00D81894" w:rsidP="000B1338">
      <w:pPr>
        <w:keepNext/>
        <w:spacing w:after="0"/>
        <w:jc w:val="center"/>
        <w:rPr>
          <w:rFonts w:asciiTheme="minorHAnsi" w:hAnsiTheme="minorHAnsi" w:cs="Arial"/>
          <w:b/>
          <w:color w:val="000000" w:themeColor="text1"/>
          <w:sz w:val="32"/>
          <w:szCs w:val="32"/>
        </w:rPr>
      </w:pPr>
      <w:r w:rsidRPr="00BE666A">
        <w:rPr>
          <w:rFonts w:asciiTheme="minorHAnsi" w:hAnsiTheme="minorHAnsi" w:cs="Arial"/>
          <w:b/>
          <w:color w:val="000000" w:themeColor="text1"/>
          <w:sz w:val="32"/>
          <w:szCs w:val="32"/>
        </w:rPr>
        <w:t>Warszawa</w:t>
      </w:r>
      <w:r w:rsidRPr="005F1A4F">
        <w:rPr>
          <w:rFonts w:asciiTheme="minorHAnsi" w:hAnsiTheme="minorHAnsi" w:cs="Arial"/>
          <w:b/>
          <w:color w:val="000000" w:themeColor="text1"/>
          <w:sz w:val="32"/>
          <w:szCs w:val="32"/>
        </w:rPr>
        <w:t>,</w:t>
      </w:r>
      <w:r w:rsidR="00CB3CE5" w:rsidRPr="005F1A4F">
        <w:rPr>
          <w:rFonts w:asciiTheme="minorHAnsi" w:hAnsiTheme="minorHAnsi" w:cs="Arial"/>
          <w:b/>
          <w:color w:val="000000" w:themeColor="text1"/>
          <w:sz w:val="32"/>
          <w:szCs w:val="32"/>
        </w:rPr>
        <w:t xml:space="preserve"> </w:t>
      </w:r>
      <w:r w:rsidR="00BE666A" w:rsidRPr="005F1A4F">
        <w:rPr>
          <w:rFonts w:asciiTheme="minorHAnsi" w:hAnsiTheme="minorHAnsi" w:cs="Arial"/>
          <w:b/>
          <w:color w:val="000000" w:themeColor="text1"/>
          <w:sz w:val="32"/>
          <w:szCs w:val="32"/>
        </w:rPr>
        <w:t>30</w:t>
      </w:r>
      <w:r w:rsidR="00252B68" w:rsidRPr="00BE666A">
        <w:rPr>
          <w:rFonts w:asciiTheme="minorHAnsi" w:hAnsiTheme="minorHAnsi" w:cs="Arial"/>
          <w:b/>
          <w:color w:val="000000" w:themeColor="text1"/>
          <w:sz w:val="32"/>
          <w:szCs w:val="32"/>
        </w:rPr>
        <w:t xml:space="preserve"> </w:t>
      </w:r>
      <w:r w:rsidR="00BE666A" w:rsidRPr="00BE666A">
        <w:rPr>
          <w:rFonts w:asciiTheme="minorHAnsi" w:hAnsiTheme="minorHAnsi" w:cs="Arial"/>
          <w:b/>
          <w:color w:val="000000" w:themeColor="text1"/>
          <w:sz w:val="32"/>
          <w:szCs w:val="32"/>
        </w:rPr>
        <w:t>maja</w:t>
      </w:r>
      <w:r w:rsidR="00256D1B" w:rsidRPr="00BE666A">
        <w:rPr>
          <w:rFonts w:asciiTheme="minorHAnsi" w:hAnsiTheme="minorHAnsi" w:cs="Arial"/>
          <w:b/>
          <w:color w:val="000000" w:themeColor="text1"/>
          <w:sz w:val="32"/>
          <w:szCs w:val="32"/>
        </w:rPr>
        <w:t xml:space="preserve"> </w:t>
      </w:r>
      <w:r w:rsidRPr="00BE666A">
        <w:rPr>
          <w:rFonts w:asciiTheme="minorHAnsi" w:hAnsiTheme="minorHAnsi" w:cs="Arial"/>
          <w:b/>
          <w:color w:val="000000" w:themeColor="text1"/>
          <w:sz w:val="32"/>
          <w:szCs w:val="32"/>
        </w:rPr>
        <w:t>201</w:t>
      </w:r>
      <w:r w:rsidR="00656291" w:rsidRPr="00BE666A">
        <w:rPr>
          <w:rFonts w:asciiTheme="minorHAnsi" w:hAnsiTheme="minorHAnsi" w:cs="Arial"/>
          <w:b/>
          <w:color w:val="000000" w:themeColor="text1"/>
          <w:sz w:val="32"/>
          <w:szCs w:val="32"/>
        </w:rPr>
        <w:t>7</w:t>
      </w:r>
      <w:r w:rsidRPr="00BE666A">
        <w:rPr>
          <w:rFonts w:asciiTheme="minorHAnsi" w:hAnsiTheme="minorHAnsi" w:cs="Arial"/>
          <w:b/>
          <w:color w:val="000000" w:themeColor="text1"/>
          <w:sz w:val="32"/>
          <w:szCs w:val="32"/>
        </w:rPr>
        <w:t xml:space="preserve"> r.</w:t>
      </w:r>
    </w:p>
    <w:p w:rsidR="000B1338" w:rsidRDefault="000B1338" w:rsidP="000B1338">
      <w:pPr>
        <w:keepNext/>
        <w:spacing w:after="0"/>
        <w:jc w:val="center"/>
        <w:rPr>
          <w:rFonts w:asciiTheme="minorHAnsi" w:hAnsiTheme="minorHAnsi" w:cs="Arial"/>
          <w:b/>
          <w:color w:val="000000" w:themeColor="text1"/>
          <w:sz w:val="32"/>
          <w:szCs w:val="32"/>
        </w:rPr>
      </w:pPr>
    </w:p>
    <w:p w:rsidR="000B1338" w:rsidRDefault="000B1338" w:rsidP="000B1338">
      <w:pPr>
        <w:keepNext/>
        <w:spacing w:after="0"/>
        <w:jc w:val="center"/>
        <w:rPr>
          <w:rFonts w:asciiTheme="minorHAnsi" w:hAnsiTheme="minorHAnsi" w:cs="Arial"/>
          <w:b/>
          <w:color w:val="000000" w:themeColor="text1"/>
          <w:sz w:val="32"/>
          <w:szCs w:val="32"/>
        </w:rPr>
      </w:pPr>
    </w:p>
    <w:p w:rsidR="000B1338" w:rsidRPr="000B1338" w:rsidRDefault="000B1338" w:rsidP="00854A24">
      <w:pPr>
        <w:keepNext/>
        <w:spacing w:after="600"/>
        <w:jc w:val="center"/>
        <w:rPr>
          <w:rFonts w:asciiTheme="minorHAnsi" w:hAnsiTheme="minorHAnsi" w:cs="Arial"/>
          <w:color w:val="000000" w:themeColor="text1"/>
        </w:rPr>
      </w:pPr>
      <w:r w:rsidRPr="000B1338">
        <w:rPr>
          <w:rFonts w:asciiTheme="minorHAnsi" w:hAnsiTheme="minorHAnsi" w:cs="Arial"/>
          <w:color w:val="000000" w:themeColor="text1"/>
        </w:rPr>
        <w:t>Wersja 1.0</w:t>
      </w:r>
    </w:p>
    <w:p w:rsidR="002C79AA" w:rsidRPr="00BE666A" w:rsidRDefault="007D08CE">
      <w:pPr>
        <w:pStyle w:val="Nagwekspisutreci"/>
        <w:rPr>
          <w:rFonts w:asciiTheme="minorHAnsi" w:hAnsiTheme="minorHAnsi" w:cs="Arial"/>
          <w:b w:val="0"/>
          <w:color w:val="000000" w:themeColor="text1"/>
          <w:sz w:val="32"/>
          <w:szCs w:val="32"/>
        </w:rPr>
      </w:pPr>
      <w:r w:rsidRPr="00BE666A">
        <w:rPr>
          <w:rFonts w:asciiTheme="minorHAnsi" w:hAnsiTheme="minorHAnsi" w:cs="Arial"/>
          <w:b w:val="0"/>
          <w:noProof/>
          <w:color w:val="000000" w:themeColor="text1"/>
          <w:sz w:val="32"/>
          <w:szCs w:val="32"/>
        </w:rPr>
        <w:drawing>
          <wp:inline distT="0" distB="0" distL="0" distR="0">
            <wp:extent cx="6120765" cy="585511"/>
            <wp:effectExtent l="19050" t="0" r="0" b="0"/>
            <wp:docPr id="1" name="Obraz 4" descr="http://biw.mazowia.eu/g2/oryginal/2017_01/def92160bb13e611f6b4dde7b5c2be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biw.mazowia.eu/g2/oryginal/2017_01/def92160bb13e611f6b4dde7b5c2be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585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6CA" w:rsidRPr="00BE666A" w:rsidRDefault="005B26CA">
      <w:pPr>
        <w:pStyle w:val="Nagwekspisutreci"/>
        <w:rPr>
          <w:rFonts w:asciiTheme="minorHAnsi" w:hAnsiTheme="minorHAnsi" w:cs="Arial"/>
          <w:b w:val="0"/>
          <w:color w:val="000000" w:themeColor="text1"/>
          <w:sz w:val="20"/>
          <w:szCs w:val="20"/>
        </w:rPr>
      </w:pPr>
    </w:p>
    <w:p w:rsidR="00694E46" w:rsidRPr="00BE666A" w:rsidRDefault="00694E46">
      <w:pPr>
        <w:pStyle w:val="Nagwekspisutreci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BE666A">
        <w:rPr>
          <w:rFonts w:asciiTheme="minorHAnsi" w:hAnsiTheme="minorHAnsi" w:cs="Arial"/>
          <w:b w:val="0"/>
          <w:color w:val="000000" w:themeColor="text1"/>
          <w:sz w:val="20"/>
          <w:szCs w:val="20"/>
        </w:rPr>
        <w:t>Spis treści</w:t>
      </w:r>
    </w:p>
    <w:p w:rsidR="00C70906" w:rsidRPr="00BE666A" w:rsidRDefault="00C70906" w:rsidP="009D5BF6">
      <w:pPr>
        <w:rPr>
          <w:rFonts w:asciiTheme="minorHAnsi" w:hAnsiTheme="minorHAnsi" w:cs="Arial"/>
          <w:b/>
          <w:color w:val="000000" w:themeColor="text1"/>
          <w:sz w:val="20"/>
          <w:szCs w:val="20"/>
        </w:rPr>
      </w:pPr>
    </w:p>
    <w:p w:rsidR="00694E46" w:rsidRPr="00BE666A" w:rsidRDefault="00694E46" w:rsidP="00DB7512">
      <w:pPr>
        <w:tabs>
          <w:tab w:val="left" w:pos="851"/>
        </w:tabs>
        <w:jc w:val="right"/>
        <w:rPr>
          <w:rFonts w:asciiTheme="minorHAnsi" w:hAnsiTheme="minorHAnsi" w:cs="Arial"/>
          <w:b/>
          <w:color w:val="000000" w:themeColor="text1"/>
          <w:sz w:val="20"/>
          <w:szCs w:val="20"/>
        </w:rPr>
      </w:pPr>
      <w:r w:rsidRPr="00BE666A">
        <w:rPr>
          <w:rFonts w:asciiTheme="minorHAnsi" w:hAnsiTheme="minorHAnsi" w:cs="Arial"/>
          <w:b/>
          <w:color w:val="000000" w:themeColor="text1"/>
          <w:sz w:val="20"/>
          <w:szCs w:val="20"/>
        </w:rPr>
        <w:t>Rozdział</w:t>
      </w:r>
      <w:r w:rsidR="00435FCB" w:rsidRPr="00BE666A">
        <w:rPr>
          <w:rFonts w:asciiTheme="minorHAnsi" w:hAnsiTheme="minorHAnsi" w:cs="Arial"/>
          <w:b/>
          <w:color w:val="000000" w:themeColor="text1"/>
          <w:sz w:val="20"/>
          <w:szCs w:val="20"/>
        </w:rPr>
        <w:t xml:space="preserve">     </w:t>
      </w:r>
      <w:r w:rsidR="009D5BF6" w:rsidRPr="00BE666A">
        <w:rPr>
          <w:rFonts w:asciiTheme="minorHAnsi" w:hAnsiTheme="minorHAnsi" w:cs="Arial"/>
          <w:b/>
          <w:color w:val="000000" w:themeColor="text1"/>
          <w:sz w:val="20"/>
          <w:szCs w:val="20"/>
        </w:rPr>
        <w:t xml:space="preserve">        </w:t>
      </w:r>
      <w:r w:rsidR="001631D3">
        <w:rPr>
          <w:rFonts w:asciiTheme="minorHAnsi" w:hAnsiTheme="minorHAnsi" w:cs="Arial"/>
          <w:b/>
          <w:color w:val="000000" w:themeColor="text1"/>
          <w:sz w:val="20"/>
          <w:szCs w:val="20"/>
        </w:rPr>
        <w:t xml:space="preserve">     </w:t>
      </w:r>
      <w:r w:rsidR="009D5BF6" w:rsidRPr="00BE666A">
        <w:rPr>
          <w:rFonts w:asciiTheme="minorHAnsi" w:hAnsiTheme="minorHAnsi" w:cs="Arial"/>
          <w:b/>
          <w:color w:val="000000" w:themeColor="text1"/>
          <w:sz w:val="20"/>
          <w:szCs w:val="20"/>
        </w:rPr>
        <w:t xml:space="preserve">                      </w:t>
      </w:r>
      <w:r w:rsidR="00435FCB" w:rsidRPr="00BE666A">
        <w:rPr>
          <w:rFonts w:asciiTheme="minorHAnsi" w:hAnsiTheme="minorHAnsi" w:cs="Arial"/>
          <w:b/>
          <w:color w:val="000000" w:themeColor="text1"/>
          <w:sz w:val="20"/>
          <w:szCs w:val="20"/>
        </w:rPr>
        <w:t xml:space="preserve">                                                                                                                                               </w:t>
      </w:r>
      <w:r w:rsidR="00435FCB" w:rsidRPr="00BE666A">
        <w:rPr>
          <w:rFonts w:asciiTheme="minorHAnsi" w:hAnsiTheme="minorHAnsi" w:cs="Arial"/>
          <w:color w:val="000000" w:themeColor="text1"/>
          <w:sz w:val="20"/>
          <w:szCs w:val="20"/>
        </w:rPr>
        <w:t>strona</w:t>
      </w:r>
    </w:p>
    <w:p w:rsidR="001631D3" w:rsidRDefault="00456CEB">
      <w:pPr>
        <w:pStyle w:val="Spistreci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r w:rsidRPr="00456CEB">
        <w:rPr>
          <w:rFonts w:asciiTheme="minorHAnsi" w:hAnsiTheme="minorHAnsi" w:cs="Arial"/>
          <w:color w:val="000000" w:themeColor="text1"/>
        </w:rPr>
        <w:fldChar w:fldCharType="begin"/>
      </w:r>
      <w:r w:rsidR="00694E46" w:rsidRPr="00BE666A">
        <w:rPr>
          <w:rFonts w:asciiTheme="minorHAnsi" w:hAnsiTheme="minorHAnsi" w:cs="Arial"/>
          <w:color w:val="000000" w:themeColor="text1"/>
        </w:rPr>
        <w:instrText xml:space="preserve"> TOC \o "1-3" \h \z \u </w:instrText>
      </w:r>
      <w:r w:rsidRPr="00456CEB">
        <w:rPr>
          <w:rFonts w:asciiTheme="minorHAnsi" w:hAnsiTheme="minorHAnsi" w:cs="Arial"/>
          <w:color w:val="000000" w:themeColor="text1"/>
        </w:rPr>
        <w:fldChar w:fldCharType="separate"/>
      </w:r>
      <w:hyperlink w:anchor="_Toc482857042" w:history="1">
        <w:r w:rsidR="001631D3" w:rsidRPr="008D4686">
          <w:rPr>
            <w:rStyle w:val="Hipercze"/>
            <w:noProof/>
          </w:rPr>
          <w:t>1. WPROWADZENIE I INFORMACJE OGÓLNE</w:t>
        </w:r>
        <w:r w:rsidR="001631D3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631D3">
          <w:rPr>
            <w:noProof/>
            <w:webHidden/>
          </w:rPr>
          <w:instrText xml:space="preserve"> PAGEREF _Toc482857042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A7D89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1631D3" w:rsidRDefault="00456CEB">
      <w:pPr>
        <w:pStyle w:val="Spistreci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482857043" w:history="1">
        <w:r w:rsidR="001631D3" w:rsidRPr="008D4686">
          <w:rPr>
            <w:rStyle w:val="Hipercze"/>
            <w:noProof/>
          </w:rPr>
          <w:t>2. TYPY PROJEKTÓW</w:t>
        </w:r>
        <w:r w:rsidR="001631D3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631D3">
          <w:rPr>
            <w:noProof/>
            <w:webHidden/>
          </w:rPr>
          <w:instrText xml:space="preserve"> PAGEREF _Toc482857043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A7D89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1631D3" w:rsidRDefault="00456CEB">
      <w:pPr>
        <w:pStyle w:val="Spistreci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482857044" w:history="1">
        <w:r w:rsidR="001631D3" w:rsidRPr="008D4686">
          <w:rPr>
            <w:rStyle w:val="Hipercze"/>
            <w:noProof/>
          </w:rPr>
          <w:t>3. PODMIOTY UPRAWNIONE DO UBIEGANIA SIĘ  O DOFINANSOWANIE</w:t>
        </w:r>
        <w:r w:rsidR="001631D3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631D3">
          <w:rPr>
            <w:noProof/>
            <w:webHidden/>
          </w:rPr>
          <w:instrText xml:space="preserve"> PAGEREF _Toc482857044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A7D89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1631D3" w:rsidRDefault="00456CEB">
      <w:pPr>
        <w:pStyle w:val="Spistreci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482857045" w:history="1">
        <w:r w:rsidR="001631D3" w:rsidRPr="008D4686">
          <w:rPr>
            <w:rStyle w:val="Hipercze"/>
            <w:noProof/>
          </w:rPr>
          <w:t>4. KWALIFIKOWALNOŚĆ WYDATKÓW</w:t>
        </w:r>
        <w:r w:rsidR="001631D3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631D3">
          <w:rPr>
            <w:noProof/>
            <w:webHidden/>
          </w:rPr>
          <w:instrText xml:space="preserve"> PAGEREF _Toc482857045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A7D89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1631D3" w:rsidRDefault="00456CEB">
      <w:pPr>
        <w:pStyle w:val="Spistreci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482857046" w:history="1">
        <w:r w:rsidR="001631D3" w:rsidRPr="008D4686">
          <w:rPr>
            <w:rStyle w:val="Hipercze"/>
            <w:rFonts w:cs="Arial"/>
            <w:noProof/>
          </w:rPr>
          <w:t>5. INTENSYWNOŚĆ WSPARCIA I FINANSOWANIE PROJEKTÓW</w:t>
        </w:r>
        <w:r w:rsidR="001631D3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631D3">
          <w:rPr>
            <w:noProof/>
            <w:webHidden/>
          </w:rPr>
          <w:instrText xml:space="preserve"> PAGEREF _Toc482857046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A7D89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1631D3" w:rsidRDefault="00456CEB">
      <w:pPr>
        <w:pStyle w:val="Spistreci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482857047" w:history="1">
        <w:r w:rsidR="001631D3" w:rsidRPr="008D4686">
          <w:rPr>
            <w:rStyle w:val="Hipercze"/>
            <w:noProof/>
          </w:rPr>
          <w:t>6. WSKAŹNIKI REALIZACJI CELÓW PROJEKTU</w:t>
        </w:r>
        <w:r w:rsidR="001631D3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631D3">
          <w:rPr>
            <w:noProof/>
            <w:webHidden/>
          </w:rPr>
          <w:instrText xml:space="preserve"> PAGEREF _Toc482857047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A7D89"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1631D3" w:rsidRDefault="00456CEB">
      <w:pPr>
        <w:pStyle w:val="Spistreci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482857048" w:history="1">
        <w:r w:rsidR="001631D3" w:rsidRPr="008D4686">
          <w:rPr>
            <w:rStyle w:val="Hipercze"/>
            <w:noProof/>
          </w:rPr>
          <w:t>7. ZASADY WYPEŁNIANIA I SKŁADANIA WNIOSKÓW</w:t>
        </w:r>
        <w:r w:rsidR="001631D3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631D3">
          <w:rPr>
            <w:noProof/>
            <w:webHidden/>
          </w:rPr>
          <w:instrText xml:space="preserve"> PAGEREF _Toc482857048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A7D89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1631D3" w:rsidRDefault="00456CEB">
      <w:pPr>
        <w:pStyle w:val="Spistreci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482857049" w:history="1">
        <w:r w:rsidR="001631D3" w:rsidRPr="008D4686">
          <w:rPr>
            <w:rStyle w:val="Hipercze"/>
            <w:noProof/>
          </w:rPr>
          <w:t>8. OCENA WNIOSKÓW O DOFINANSOWANIE</w:t>
        </w:r>
        <w:r w:rsidR="001631D3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631D3">
          <w:rPr>
            <w:noProof/>
            <w:webHidden/>
          </w:rPr>
          <w:instrText xml:space="preserve"> PAGEREF _Toc482857049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A7D89"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1631D3" w:rsidRDefault="00456CEB">
      <w:pPr>
        <w:pStyle w:val="Spistreci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482857050" w:history="1">
        <w:r w:rsidR="001631D3" w:rsidRPr="008D4686">
          <w:rPr>
            <w:rStyle w:val="Hipercze"/>
            <w:noProof/>
          </w:rPr>
          <w:t>9. PROCEDURA ODWOŁAWCZA</w:t>
        </w:r>
        <w:r w:rsidR="001631D3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631D3">
          <w:rPr>
            <w:noProof/>
            <w:webHidden/>
          </w:rPr>
          <w:instrText xml:space="preserve"> PAGEREF _Toc482857050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A7D89"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:rsidR="001631D3" w:rsidRDefault="00456CEB">
      <w:pPr>
        <w:pStyle w:val="Spistreci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482857051" w:history="1">
        <w:r w:rsidR="001631D3" w:rsidRPr="008D4686">
          <w:rPr>
            <w:rStyle w:val="Hipercze"/>
            <w:noProof/>
          </w:rPr>
          <w:t>10. KONTROLA ZAMÓWIEŃ</w:t>
        </w:r>
        <w:r w:rsidR="001631D3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631D3">
          <w:rPr>
            <w:noProof/>
            <w:webHidden/>
          </w:rPr>
          <w:instrText xml:space="preserve"> PAGEREF _Toc482857051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A7D89"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1631D3" w:rsidRDefault="00456CEB">
      <w:pPr>
        <w:pStyle w:val="Spistreci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482857052" w:history="1">
        <w:r w:rsidR="001631D3" w:rsidRPr="008D4686">
          <w:rPr>
            <w:rStyle w:val="Hipercze"/>
            <w:noProof/>
          </w:rPr>
          <w:t>11. BAZA KONKURENCYJNOŚCI FUNDUSZY EUROPEJSKICH</w:t>
        </w:r>
        <w:r w:rsidR="001631D3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631D3">
          <w:rPr>
            <w:noProof/>
            <w:webHidden/>
          </w:rPr>
          <w:instrText xml:space="preserve"> PAGEREF _Toc482857052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A7D89"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:rsidR="001631D3" w:rsidRDefault="00456CEB">
      <w:pPr>
        <w:pStyle w:val="Spistreci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482857053" w:history="1">
        <w:r w:rsidR="001631D3" w:rsidRPr="008D4686">
          <w:rPr>
            <w:rStyle w:val="Hipercze"/>
            <w:noProof/>
          </w:rPr>
          <w:t xml:space="preserve">12. </w:t>
        </w:r>
        <w:r w:rsidR="001631D3" w:rsidRPr="008D4686">
          <w:rPr>
            <w:rStyle w:val="Hipercze"/>
            <w:noProof/>
            <w:spacing w:val="20"/>
          </w:rPr>
          <w:t>UNIWERSALNE PROJEKTOWANIE</w:t>
        </w:r>
        <w:r w:rsidR="001631D3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631D3">
          <w:rPr>
            <w:noProof/>
            <w:webHidden/>
          </w:rPr>
          <w:instrText xml:space="preserve"> PAGEREF _Toc482857053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A7D89"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:rsidR="001631D3" w:rsidRDefault="00456CEB">
      <w:pPr>
        <w:pStyle w:val="Spistreci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482857054" w:history="1">
        <w:r w:rsidR="001631D3" w:rsidRPr="008D4686">
          <w:rPr>
            <w:rStyle w:val="Hipercze"/>
            <w:noProof/>
          </w:rPr>
          <w:t>13. PODPISANIE UMOWY O DOFINANSOWANIE</w:t>
        </w:r>
        <w:r w:rsidR="001631D3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631D3">
          <w:rPr>
            <w:noProof/>
            <w:webHidden/>
          </w:rPr>
          <w:instrText xml:space="preserve"> PAGEREF _Toc482857054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A7D89"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:rsidR="001631D3" w:rsidRDefault="00456CEB">
      <w:pPr>
        <w:pStyle w:val="Spistreci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482857055" w:history="1">
        <w:r w:rsidR="001631D3" w:rsidRPr="008D4686">
          <w:rPr>
            <w:rStyle w:val="Hipercze"/>
            <w:noProof/>
          </w:rPr>
          <w:t>14. SYSTEM TELEINFORMATYCZNY SL2014</w:t>
        </w:r>
        <w:r w:rsidR="001631D3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631D3">
          <w:rPr>
            <w:noProof/>
            <w:webHidden/>
          </w:rPr>
          <w:instrText xml:space="preserve"> PAGEREF _Toc482857055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A7D89"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:rsidR="001631D3" w:rsidRDefault="00456CEB">
      <w:pPr>
        <w:pStyle w:val="Spistreci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482857056" w:history="1">
        <w:r w:rsidR="001631D3" w:rsidRPr="008D4686">
          <w:rPr>
            <w:rStyle w:val="Hipercze"/>
            <w:noProof/>
          </w:rPr>
          <w:t>15. ZAŁĄCZNIKI DO WNIOSKU O DOFINANSOWANIE ORAZ DO UMOWY O DOFINANSOWANIE</w:t>
        </w:r>
        <w:r w:rsidR="001631D3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631D3">
          <w:rPr>
            <w:noProof/>
            <w:webHidden/>
          </w:rPr>
          <w:instrText xml:space="preserve"> PAGEREF _Toc482857056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A7D89"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:rsidR="001631D3" w:rsidRDefault="00456CEB">
      <w:pPr>
        <w:pStyle w:val="Spistreci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482857057" w:history="1">
        <w:r w:rsidR="001631D3" w:rsidRPr="008D4686">
          <w:rPr>
            <w:rStyle w:val="Hipercze"/>
            <w:noProof/>
          </w:rPr>
          <w:t>16. POSTANOWIENIA KOŃCOWE</w:t>
        </w:r>
        <w:r w:rsidR="001631D3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631D3">
          <w:rPr>
            <w:noProof/>
            <w:webHidden/>
          </w:rPr>
          <w:instrText xml:space="preserve"> PAGEREF _Toc482857057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A7D89"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:rsidR="001631D3" w:rsidRDefault="00456CEB">
      <w:pPr>
        <w:pStyle w:val="Spistreci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482857058" w:history="1">
        <w:r w:rsidR="001631D3" w:rsidRPr="008D4686">
          <w:rPr>
            <w:rStyle w:val="Hipercze"/>
            <w:noProof/>
          </w:rPr>
          <w:t>17. KONTAKT I DODATKOWE INFORMACJE</w:t>
        </w:r>
        <w:r w:rsidR="001631D3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631D3">
          <w:rPr>
            <w:noProof/>
            <w:webHidden/>
          </w:rPr>
          <w:instrText xml:space="preserve"> PAGEREF _Toc482857058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A7D89"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:rsidR="00694E46" w:rsidRPr="00BE666A" w:rsidRDefault="00456CEB" w:rsidP="00772F1D">
      <w:pPr>
        <w:rPr>
          <w:rFonts w:asciiTheme="minorHAnsi" w:hAnsiTheme="minorHAnsi"/>
          <w:color w:val="000000" w:themeColor="text1"/>
        </w:rPr>
      </w:pPr>
      <w:r w:rsidRPr="00BE666A">
        <w:rPr>
          <w:rFonts w:asciiTheme="minorHAnsi" w:hAnsiTheme="minorHAnsi" w:cs="Arial"/>
          <w:color w:val="000000" w:themeColor="text1"/>
          <w:sz w:val="20"/>
          <w:szCs w:val="20"/>
        </w:rPr>
        <w:fldChar w:fldCharType="end"/>
      </w:r>
    </w:p>
    <w:p w:rsidR="00FD1FFB" w:rsidRPr="00BE666A" w:rsidRDefault="00FD1FFB" w:rsidP="0062546A">
      <w:pPr>
        <w:spacing w:after="240"/>
        <w:rPr>
          <w:rFonts w:asciiTheme="minorHAnsi" w:hAnsiTheme="minorHAnsi" w:cs="Arial"/>
          <w:color w:val="000000" w:themeColor="text1"/>
        </w:rPr>
      </w:pPr>
    </w:p>
    <w:p w:rsidR="00442DC2" w:rsidRPr="00BE666A" w:rsidRDefault="00442DC2" w:rsidP="0062546A">
      <w:pPr>
        <w:spacing w:after="240"/>
        <w:rPr>
          <w:rFonts w:asciiTheme="minorHAnsi" w:hAnsiTheme="minorHAnsi" w:cs="Arial"/>
          <w:color w:val="000000" w:themeColor="text1"/>
        </w:rPr>
      </w:pPr>
    </w:p>
    <w:p w:rsidR="00621D3D" w:rsidRPr="00BE666A" w:rsidRDefault="00621D3D" w:rsidP="00EB1757">
      <w:pPr>
        <w:spacing w:after="240" w:line="360" w:lineRule="auto"/>
        <w:rPr>
          <w:rFonts w:asciiTheme="minorHAnsi" w:hAnsiTheme="minorHAnsi" w:cs="Arial"/>
          <w:color w:val="000000" w:themeColor="text1"/>
        </w:rPr>
      </w:pPr>
    </w:p>
    <w:p w:rsidR="00621D3D" w:rsidRDefault="00621D3D" w:rsidP="00EB1757">
      <w:pPr>
        <w:spacing w:after="240" w:line="360" w:lineRule="auto"/>
        <w:rPr>
          <w:rFonts w:asciiTheme="minorHAnsi" w:hAnsiTheme="minorHAnsi" w:cs="Arial"/>
          <w:color w:val="000000" w:themeColor="text1"/>
        </w:rPr>
      </w:pPr>
    </w:p>
    <w:p w:rsidR="00624537" w:rsidRPr="00BE666A" w:rsidRDefault="00624537" w:rsidP="00EB1757">
      <w:pPr>
        <w:spacing w:after="240" w:line="360" w:lineRule="auto"/>
        <w:rPr>
          <w:rFonts w:asciiTheme="minorHAnsi" w:hAnsiTheme="minorHAnsi" w:cs="Arial"/>
          <w:color w:val="000000" w:themeColor="text1"/>
        </w:rPr>
      </w:pPr>
    </w:p>
    <w:p w:rsidR="00604391" w:rsidRPr="00BC5DE9" w:rsidRDefault="002904B4" w:rsidP="005942E1">
      <w:pPr>
        <w:tabs>
          <w:tab w:val="left" w:pos="1590"/>
        </w:tabs>
        <w:spacing w:after="0" w:line="360" w:lineRule="auto"/>
        <w:rPr>
          <w:rFonts w:asciiTheme="minorHAnsi" w:hAnsiTheme="minorHAnsi" w:cs="Arial"/>
          <w:b/>
          <w:color w:val="000000" w:themeColor="text1"/>
          <w:sz w:val="20"/>
          <w:szCs w:val="20"/>
        </w:rPr>
      </w:pPr>
      <w:r w:rsidRPr="00BE666A">
        <w:rPr>
          <w:rFonts w:asciiTheme="minorHAnsi" w:hAnsiTheme="minorHAnsi" w:cs="Arial"/>
          <w:color w:val="000000" w:themeColor="text1"/>
        </w:rPr>
        <w:br w:type="column"/>
      </w:r>
      <w:r w:rsidR="00183A41" w:rsidRPr="00BC5DE9">
        <w:rPr>
          <w:rFonts w:asciiTheme="minorHAnsi" w:hAnsiTheme="minorHAnsi" w:cs="Arial"/>
          <w:b/>
          <w:color w:val="000000" w:themeColor="text1"/>
          <w:sz w:val="20"/>
          <w:szCs w:val="20"/>
        </w:rPr>
        <w:lastRenderedPageBreak/>
        <w:t>WYKAZ SKRÓTÓW i DEFINICJI</w:t>
      </w:r>
    </w:p>
    <w:p w:rsidR="00183A41" w:rsidRPr="00BC5DE9" w:rsidRDefault="0055383D" w:rsidP="005942E1">
      <w:pPr>
        <w:tabs>
          <w:tab w:val="left" w:pos="1590"/>
        </w:tabs>
        <w:spacing w:after="0" w:line="360" w:lineRule="auto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BC5DE9">
        <w:rPr>
          <w:rFonts w:asciiTheme="minorHAnsi" w:hAnsiTheme="minorHAnsi" w:cs="Arial"/>
          <w:color w:val="000000" w:themeColor="text1"/>
          <w:sz w:val="20"/>
          <w:szCs w:val="20"/>
        </w:rPr>
        <w:t>Użyte w regulaminie skróty oznaczają:</w:t>
      </w:r>
    </w:p>
    <w:tbl>
      <w:tblPr>
        <w:tblpPr w:leftFromText="141" w:rightFromText="141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654"/>
        <w:gridCol w:w="5093"/>
      </w:tblGrid>
      <w:tr w:rsidR="008A01C9" w:rsidRPr="00BC5DE9" w:rsidTr="00255444">
        <w:trPr>
          <w:trHeight w:val="110"/>
        </w:trPr>
        <w:tc>
          <w:tcPr>
            <w:tcW w:w="4654" w:type="dxa"/>
          </w:tcPr>
          <w:p w:rsidR="008A01C9" w:rsidRPr="00BC5DE9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BC5DE9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EBC</w:t>
            </w:r>
          </w:p>
        </w:tc>
        <w:tc>
          <w:tcPr>
            <w:tcW w:w="5093" w:type="dxa"/>
          </w:tcPr>
          <w:p w:rsidR="008A01C9" w:rsidRPr="00BC5DE9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BC5DE9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Europejski Bank Centralny</w:t>
            </w:r>
          </w:p>
        </w:tc>
      </w:tr>
      <w:tr w:rsidR="008A01C9" w:rsidRPr="00BC5DE9" w:rsidTr="00255444">
        <w:trPr>
          <w:trHeight w:val="110"/>
        </w:trPr>
        <w:tc>
          <w:tcPr>
            <w:tcW w:w="4654" w:type="dxa"/>
          </w:tcPr>
          <w:p w:rsidR="008A01C9" w:rsidRPr="00BC5DE9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BC5DE9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 xml:space="preserve">EFRR </w:t>
            </w:r>
          </w:p>
        </w:tc>
        <w:tc>
          <w:tcPr>
            <w:tcW w:w="5093" w:type="dxa"/>
          </w:tcPr>
          <w:p w:rsidR="008A01C9" w:rsidRPr="00BC5DE9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BC5DE9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 xml:space="preserve">Europejski Fundusz Rozwoju Regionalnego </w:t>
            </w:r>
          </w:p>
        </w:tc>
      </w:tr>
      <w:tr w:rsidR="008A01C9" w:rsidRPr="00BC5DE9" w:rsidTr="00255444">
        <w:trPr>
          <w:trHeight w:val="110"/>
        </w:trPr>
        <w:tc>
          <w:tcPr>
            <w:tcW w:w="4654" w:type="dxa"/>
          </w:tcPr>
          <w:p w:rsidR="008A01C9" w:rsidRPr="00BC5DE9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BC5DE9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IOK</w:t>
            </w:r>
          </w:p>
        </w:tc>
        <w:tc>
          <w:tcPr>
            <w:tcW w:w="5093" w:type="dxa"/>
          </w:tcPr>
          <w:p w:rsidR="008A01C9" w:rsidRPr="00BC5DE9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BC5DE9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 xml:space="preserve">Instytucja Organizująca Konkurs </w:t>
            </w:r>
            <w:r w:rsidR="002A0443" w:rsidRPr="00BC5DE9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–</w:t>
            </w:r>
            <w:r w:rsidRPr="00BC5DE9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 xml:space="preserve"> MJWPU</w:t>
            </w:r>
          </w:p>
        </w:tc>
      </w:tr>
      <w:tr w:rsidR="008A01C9" w:rsidRPr="007B6A64" w:rsidTr="00255444">
        <w:trPr>
          <w:trHeight w:val="110"/>
        </w:trPr>
        <w:tc>
          <w:tcPr>
            <w:tcW w:w="4654" w:type="dxa"/>
          </w:tcPr>
          <w:p w:rsidR="008A01C9" w:rsidRPr="007B6A64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7B6A64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IP</w:t>
            </w:r>
          </w:p>
        </w:tc>
        <w:tc>
          <w:tcPr>
            <w:tcW w:w="5093" w:type="dxa"/>
          </w:tcPr>
          <w:p w:rsidR="008A01C9" w:rsidRPr="007B6A64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7B6A64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 xml:space="preserve">Instytucja Pośrednicząca </w:t>
            </w:r>
            <w:r w:rsidR="002A0443" w:rsidRPr="007B6A64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–</w:t>
            </w:r>
            <w:r w:rsidRPr="007B6A64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 xml:space="preserve"> MJWPU</w:t>
            </w:r>
          </w:p>
        </w:tc>
      </w:tr>
      <w:tr w:rsidR="008A01C9" w:rsidRPr="007B6A64" w:rsidTr="00255444">
        <w:trPr>
          <w:trHeight w:val="110"/>
        </w:trPr>
        <w:tc>
          <w:tcPr>
            <w:tcW w:w="4654" w:type="dxa"/>
          </w:tcPr>
          <w:p w:rsidR="008A01C9" w:rsidRPr="007B6A64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7B6A64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IZ</w:t>
            </w:r>
          </w:p>
        </w:tc>
        <w:tc>
          <w:tcPr>
            <w:tcW w:w="5093" w:type="dxa"/>
          </w:tcPr>
          <w:p w:rsidR="008A01C9" w:rsidRPr="007B6A64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7B6A64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 xml:space="preserve">Instytucja Zarządzająca RPO WM 2014-2020 </w:t>
            </w:r>
          </w:p>
        </w:tc>
      </w:tr>
      <w:tr w:rsidR="008A01C9" w:rsidRPr="007B6A64" w:rsidTr="00255444">
        <w:trPr>
          <w:trHeight w:val="110"/>
        </w:trPr>
        <w:tc>
          <w:tcPr>
            <w:tcW w:w="4654" w:type="dxa"/>
          </w:tcPr>
          <w:p w:rsidR="008A01C9" w:rsidRPr="007B6A64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7B6A64">
              <w:rPr>
                <w:rFonts w:asciiTheme="minorHAnsi" w:hAnsiTheme="minorHAnsi" w:cs="Arial"/>
                <w:bCs/>
                <w:color w:val="000000" w:themeColor="text1"/>
                <w:sz w:val="20"/>
                <w:szCs w:val="20"/>
              </w:rPr>
              <w:t>KOP</w:t>
            </w:r>
          </w:p>
        </w:tc>
        <w:tc>
          <w:tcPr>
            <w:tcW w:w="5093" w:type="dxa"/>
          </w:tcPr>
          <w:p w:rsidR="008A01C9" w:rsidRPr="007B6A64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7B6A64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Komisja Oceny Projektów</w:t>
            </w:r>
          </w:p>
        </w:tc>
      </w:tr>
      <w:tr w:rsidR="008A01C9" w:rsidRPr="007B6A64" w:rsidTr="00255444">
        <w:trPr>
          <w:trHeight w:val="110"/>
        </w:trPr>
        <w:tc>
          <w:tcPr>
            <w:tcW w:w="4654" w:type="dxa"/>
          </w:tcPr>
          <w:p w:rsidR="008A01C9" w:rsidRPr="007B6A64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inorHAnsi" w:hAnsiTheme="minorHAnsi" w:cs="Arial"/>
                <w:bCs/>
                <w:color w:val="000000" w:themeColor="text1"/>
                <w:sz w:val="20"/>
                <w:szCs w:val="20"/>
              </w:rPr>
            </w:pPr>
            <w:r w:rsidRPr="007B6A64">
              <w:rPr>
                <w:rFonts w:asciiTheme="minorHAnsi" w:hAnsiTheme="minorHAnsi" w:cs="Arial"/>
                <w:iCs/>
                <w:color w:val="000000" w:themeColor="text1"/>
                <w:sz w:val="20"/>
                <w:szCs w:val="20"/>
              </w:rPr>
              <w:t>KPA</w:t>
            </w:r>
          </w:p>
        </w:tc>
        <w:tc>
          <w:tcPr>
            <w:tcW w:w="5093" w:type="dxa"/>
          </w:tcPr>
          <w:p w:rsidR="008A01C9" w:rsidRPr="007B6A64" w:rsidRDefault="00437F70" w:rsidP="002904B4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7B6A64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kodeks postępowania administracyjnego (us</w:t>
            </w:r>
            <w:r w:rsidR="002904B4" w:rsidRPr="007B6A64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 xml:space="preserve">tawa z dnia 14 czerwca 1960 r. Kodeks </w:t>
            </w:r>
            <w:r w:rsidRPr="007B6A64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 xml:space="preserve">postępowania administracyjnego Dz. U. z 2016 r. poz. 23, z </w:t>
            </w:r>
            <w:proofErr w:type="spellStart"/>
            <w:r w:rsidRPr="007B6A64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późn</w:t>
            </w:r>
            <w:proofErr w:type="spellEnd"/>
            <w:r w:rsidRPr="007B6A64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. zm.)</w:t>
            </w:r>
          </w:p>
        </w:tc>
      </w:tr>
      <w:tr w:rsidR="008A01C9" w:rsidRPr="007B6A64" w:rsidTr="00255444">
        <w:trPr>
          <w:trHeight w:val="110"/>
        </w:trPr>
        <w:tc>
          <w:tcPr>
            <w:tcW w:w="4654" w:type="dxa"/>
          </w:tcPr>
          <w:p w:rsidR="008A01C9" w:rsidRPr="007B6A64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7B6A64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MEWA 2.0</w:t>
            </w:r>
          </w:p>
        </w:tc>
        <w:tc>
          <w:tcPr>
            <w:tcW w:w="5093" w:type="dxa"/>
          </w:tcPr>
          <w:p w:rsidR="008A01C9" w:rsidRPr="007B6A64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inorHAnsi" w:hAnsiTheme="minorHAnsi" w:cs="Arial"/>
                <w:bCs/>
                <w:color w:val="000000" w:themeColor="text1"/>
                <w:sz w:val="20"/>
                <w:szCs w:val="20"/>
              </w:rPr>
            </w:pPr>
            <w:r w:rsidRPr="007B6A64">
              <w:rPr>
                <w:rFonts w:asciiTheme="minorHAnsi" w:hAnsiTheme="minorHAnsi" w:cs="Arial"/>
                <w:iCs/>
                <w:color w:val="000000" w:themeColor="text1"/>
                <w:sz w:val="20"/>
                <w:szCs w:val="20"/>
              </w:rPr>
              <w:t xml:space="preserve">Mazowiecki Elektroniczny Wniosek Aplikacyjny Regionalnego Programu Operacyjnego Województwa Mazowieckiego 2014 </w:t>
            </w:r>
            <w:r w:rsidR="002A0443" w:rsidRPr="007B6A64">
              <w:rPr>
                <w:rFonts w:asciiTheme="minorHAnsi" w:hAnsiTheme="minorHAnsi" w:cs="Arial"/>
                <w:iCs/>
                <w:color w:val="000000" w:themeColor="text1"/>
                <w:sz w:val="20"/>
                <w:szCs w:val="20"/>
              </w:rPr>
              <w:t>–</w:t>
            </w:r>
            <w:r w:rsidRPr="007B6A64">
              <w:rPr>
                <w:rFonts w:asciiTheme="minorHAnsi" w:hAnsiTheme="minorHAnsi" w:cs="Arial"/>
                <w:iCs/>
                <w:color w:val="000000" w:themeColor="text1"/>
                <w:sz w:val="20"/>
                <w:szCs w:val="20"/>
              </w:rPr>
              <w:t xml:space="preserve"> 2020</w:t>
            </w:r>
          </w:p>
        </w:tc>
      </w:tr>
      <w:tr w:rsidR="008A01C9" w:rsidRPr="007B6A64" w:rsidTr="00255444">
        <w:trPr>
          <w:trHeight w:val="110"/>
        </w:trPr>
        <w:tc>
          <w:tcPr>
            <w:tcW w:w="4654" w:type="dxa"/>
          </w:tcPr>
          <w:p w:rsidR="008A01C9" w:rsidRPr="007B6A64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7B6A64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 xml:space="preserve">MJWPU </w:t>
            </w:r>
          </w:p>
        </w:tc>
        <w:tc>
          <w:tcPr>
            <w:tcW w:w="5093" w:type="dxa"/>
          </w:tcPr>
          <w:p w:rsidR="008A01C9" w:rsidRPr="007B6A64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7B6A64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Mazowiecka Jednostka Wdrażania Programów Unijnych, ul. Jagiellońska 74, 03-301 Warszawa</w:t>
            </w:r>
          </w:p>
        </w:tc>
      </w:tr>
      <w:tr w:rsidR="008A01C9" w:rsidRPr="007B6A64" w:rsidTr="00255444">
        <w:trPr>
          <w:trHeight w:val="110"/>
        </w:trPr>
        <w:tc>
          <w:tcPr>
            <w:tcW w:w="4654" w:type="dxa"/>
          </w:tcPr>
          <w:p w:rsidR="008A01C9" w:rsidRPr="007B6A64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7B6A64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MR</w:t>
            </w:r>
          </w:p>
        </w:tc>
        <w:tc>
          <w:tcPr>
            <w:tcW w:w="5093" w:type="dxa"/>
          </w:tcPr>
          <w:p w:rsidR="008A01C9" w:rsidRPr="007B6A64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7B6A64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 xml:space="preserve">Ministerstwo Rozwoju </w:t>
            </w:r>
          </w:p>
        </w:tc>
      </w:tr>
      <w:tr w:rsidR="004A3F93" w:rsidRPr="007B6A64" w:rsidTr="00255444">
        <w:trPr>
          <w:trHeight w:val="110"/>
        </w:trPr>
        <w:tc>
          <w:tcPr>
            <w:tcW w:w="4654" w:type="dxa"/>
          </w:tcPr>
          <w:p w:rsidR="004A3F93" w:rsidRPr="007B6A64" w:rsidRDefault="004A3F93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7B6A64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PO</w:t>
            </w:r>
          </w:p>
        </w:tc>
        <w:tc>
          <w:tcPr>
            <w:tcW w:w="5093" w:type="dxa"/>
          </w:tcPr>
          <w:p w:rsidR="004A3F93" w:rsidRPr="007B6A64" w:rsidRDefault="004A3F93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7B6A64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Program Operacyjny</w:t>
            </w:r>
          </w:p>
        </w:tc>
      </w:tr>
      <w:tr w:rsidR="008A01C9" w:rsidRPr="007B6A64" w:rsidTr="00255444">
        <w:trPr>
          <w:trHeight w:val="110"/>
        </w:trPr>
        <w:tc>
          <w:tcPr>
            <w:tcW w:w="4654" w:type="dxa"/>
          </w:tcPr>
          <w:p w:rsidR="008A01C9" w:rsidRPr="007B6A64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proofErr w:type="spellStart"/>
            <w:r w:rsidRPr="007B6A64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P</w:t>
            </w:r>
            <w:r w:rsidR="004A3F93" w:rsidRPr="007B6A64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zp</w:t>
            </w:r>
            <w:proofErr w:type="spellEnd"/>
          </w:p>
        </w:tc>
        <w:tc>
          <w:tcPr>
            <w:tcW w:w="5093" w:type="dxa"/>
          </w:tcPr>
          <w:p w:rsidR="008A01C9" w:rsidRPr="007B6A64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7B6A64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Ustawa z dnia 29 stycznia 2004 r. Prawo zamówień publicznych (Dz. U. z 2015 r., poz. 2164</w:t>
            </w:r>
            <w:r w:rsidR="002E6FCA" w:rsidRPr="007B6A64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 xml:space="preserve">  z </w:t>
            </w:r>
            <w:proofErr w:type="spellStart"/>
            <w:r w:rsidR="002E6FCA" w:rsidRPr="007B6A64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późn</w:t>
            </w:r>
            <w:proofErr w:type="spellEnd"/>
            <w:r w:rsidR="002E6FCA" w:rsidRPr="007B6A64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. zm.</w:t>
            </w:r>
            <w:r w:rsidRPr="007B6A64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)</w:t>
            </w:r>
          </w:p>
        </w:tc>
      </w:tr>
      <w:tr w:rsidR="008A01C9" w:rsidRPr="007B6A64" w:rsidTr="00255444">
        <w:trPr>
          <w:trHeight w:val="110"/>
        </w:trPr>
        <w:tc>
          <w:tcPr>
            <w:tcW w:w="4654" w:type="dxa"/>
          </w:tcPr>
          <w:p w:rsidR="008A01C9" w:rsidRPr="007B6A64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7B6A64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RDOŚ</w:t>
            </w:r>
          </w:p>
        </w:tc>
        <w:tc>
          <w:tcPr>
            <w:tcW w:w="5093" w:type="dxa"/>
          </w:tcPr>
          <w:p w:rsidR="008A01C9" w:rsidRPr="007B6A64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7B6A64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Regionalna Dyrekcja Ochrony Środowiska</w:t>
            </w:r>
          </w:p>
        </w:tc>
      </w:tr>
      <w:tr w:rsidR="008A01C9" w:rsidRPr="007B6A64" w:rsidTr="00255444">
        <w:trPr>
          <w:trHeight w:val="110"/>
        </w:trPr>
        <w:tc>
          <w:tcPr>
            <w:tcW w:w="4654" w:type="dxa"/>
          </w:tcPr>
          <w:p w:rsidR="008A01C9" w:rsidRPr="007B6A64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7B6A64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RPO WM 2014-2020; RPO WM; Program</w:t>
            </w:r>
          </w:p>
        </w:tc>
        <w:tc>
          <w:tcPr>
            <w:tcW w:w="5093" w:type="dxa"/>
          </w:tcPr>
          <w:p w:rsidR="008A01C9" w:rsidRPr="007B6A64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7B6A64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Regionalny Program Operacyjny Województwa Mazowieckiego na lata 2014-2020</w:t>
            </w:r>
          </w:p>
        </w:tc>
      </w:tr>
      <w:tr w:rsidR="008A01C9" w:rsidRPr="007B6A64" w:rsidTr="00255444">
        <w:trPr>
          <w:trHeight w:val="110"/>
        </w:trPr>
        <w:tc>
          <w:tcPr>
            <w:tcW w:w="4654" w:type="dxa"/>
          </w:tcPr>
          <w:p w:rsidR="008A01C9" w:rsidRPr="007B6A64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7B6A64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 xml:space="preserve">SL2014 </w:t>
            </w:r>
          </w:p>
        </w:tc>
        <w:tc>
          <w:tcPr>
            <w:tcW w:w="5093" w:type="dxa"/>
          </w:tcPr>
          <w:p w:rsidR="008A01C9" w:rsidRPr="007B6A64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7B6A64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aplikacja główna centralnego systemu teleinformatycznego, o którym mowa w rozdziale 16 ustawy wdrożeniowej</w:t>
            </w:r>
          </w:p>
        </w:tc>
      </w:tr>
      <w:tr w:rsidR="008A01C9" w:rsidRPr="007B6A64" w:rsidTr="00255444">
        <w:trPr>
          <w:trHeight w:val="110"/>
        </w:trPr>
        <w:tc>
          <w:tcPr>
            <w:tcW w:w="4654" w:type="dxa"/>
          </w:tcPr>
          <w:p w:rsidR="008A01C9" w:rsidRPr="007B6A64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7B6A64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 xml:space="preserve">SZOOP </w:t>
            </w:r>
          </w:p>
          <w:p w:rsidR="008A01C9" w:rsidRPr="007B6A64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7B6A64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Uszczegółowienie RPO WM</w:t>
            </w:r>
          </w:p>
        </w:tc>
        <w:tc>
          <w:tcPr>
            <w:tcW w:w="5093" w:type="dxa"/>
          </w:tcPr>
          <w:p w:rsidR="008A01C9" w:rsidRPr="007B6A64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7B6A64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Szczegółowy Opis Osi Priorytetowych Regionalnego Programu Operacyjnego Województwa Mazowieckiego na lata 2014-2020</w:t>
            </w:r>
          </w:p>
        </w:tc>
      </w:tr>
      <w:tr w:rsidR="008A01C9" w:rsidRPr="007B6A64" w:rsidTr="00255444">
        <w:trPr>
          <w:trHeight w:val="110"/>
        </w:trPr>
        <w:tc>
          <w:tcPr>
            <w:tcW w:w="4654" w:type="dxa"/>
          </w:tcPr>
          <w:p w:rsidR="008A01C9" w:rsidRPr="007B6A64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7B6A64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 xml:space="preserve">UE </w:t>
            </w:r>
          </w:p>
        </w:tc>
        <w:tc>
          <w:tcPr>
            <w:tcW w:w="5093" w:type="dxa"/>
          </w:tcPr>
          <w:p w:rsidR="008A01C9" w:rsidRPr="007B6A64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7B6A64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 xml:space="preserve">Unia Europejska </w:t>
            </w:r>
          </w:p>
        </w:tc>
      </w:tr>
      <w:tr w:rsidR="008A01C9" w:rsidRPr="007B6A64" w:rsidTr="00255444">
        <w:trPr>
          <w:trHeight w:val="110"/>
        </w:trPr>
        <w:tc>
          <w:tcPr>
            <w:tcW w:w="4654" w:type="dxa"/>
          </w:tcPr>
          <w:p w:rsidR="008A01C9" w:rsidRPr="007B6A64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7B6A64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UPO</w:t>
            </w:r>
          </w:p>
        </w:tc>
        <w:tc>
          <w:tcPr>
            <w:tcW w:w="5093" w:type="dxa"/>
          </w:tcPr>
          <w:p w:rsidR="008A01C9" w:rsidRPr="007B6A64" w:rsidRDefault="005D4E8F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7B6A64">
              <w:rPr>
                <w:rFonts w:cs="Arial"/>
                <w:color w:val="000000" w:themeColor="text1"/>
                <w:sz w:val="20"/>
                <w:szCs w:val="20"/>
              </w:rPr>
              <w:t xml:space="preserve">urzędowe poświadczenie odbioru w rozumieniu art. 3 </w:t>
            </w:r>
            <w:proofErr w:type="spellStart"/>
            <w:r w:rsidRPr="007B6A64">
              <w:rPr>
                <w:rFonts w:cs="Arial"/>
                <w:color w:val="000000" w:themeColor="text1"/>
                <w:sz w:val="20"/>
                <w:szCs w:val="20"/>
              </w:rPr>
              <w:t>pkt</w:t>
            </w:r>
            <w:proofErr w:type="spellEnd"/>
            <w:r w:rsidRPr="007B6A64">
              <w:rPr>
                <w:rFonts w:cs="Arial"/>
                <w:color w:val="000000" w:themeColor="text1"/>
                <w:sz w:val="20"/>
                <w:szCs w:val="20"/>
              </w:rPr>
              <w:t xml:space="preserve"> 20 ustawy z dnia 17 lutego 2005 r. o informatyzacji działalności podmiotów realizujących zadania publiczne (Dz. U. z 2017 r. poz. 570)</w:t>
            </w:r>
          </w:p>
        </w:tc>
      </w:tr>
      <w:tr w:rsidR="008A01C9" w:rsidRPr="007B6A64" w:rsidTr="00255444">
        <w:trPr>
          <w:trHeight w:val="110"/>
        </w:trPr>
        <w:tc>
          <w:tcPr>
            <w:tcW w:w="4654" w:type="dxa"/>
          </w:tcPr>
          <w:p w:rsidR="008A01C9" w:rsidRPr="007B6A64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7B6A64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UP</w:t>
            </w:r>
          </w:p>
        </w:tc>
        <w:tc>
          <w:tcPr>
            <w:tcW w:w="5093" w:type="dxa"/>
          </w:tcPr>
          <w:p w:rsidR="008A01C9" w:rsidRPr="007B6A64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7B6A64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Umowa Partnerstwa</w:t>
            </w:r>
          </w:p>
        </w:tc>
      </w:tr>
      <w:tr w:rsidR="008A01C9" w:rsidRPr="007B6A64" w:rsidTr="00255444">
        <w:trPr>
          <w:trHeight w:val="110"/>
        </w:trPr>
        <w:tc>
          <w:tcPr>
            <w:tcW w:w="4654" w:type="dxa"/>
          </w:tcPr>
          <w:p w:rsidR="008A01C9" w:rsidRPr="007B6A64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7B6A64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 xml:space="preserve">UM WM </w:t>
            </w:r>
          </w:p>
        </w:tc>
        <w:tc>
          <w:tcPr>
            <w:tcW w:w="5093" w:type="dxa"/>
          </w:tcPr>
          <w:p w:rsidR="008A01C9" w:rsidRPr="007B6A64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7B6A64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Urząd Marszałkowski Województwa Mazowieckiego w Warszawie</w:t>
            </w:r>
          </w:p>
        </w:tc>
      </w:tr>
      <w:tr w:rsidR="008A01C9" w:rsidRPr="007B6A64" w:rsidTr="00255444">
        <w:trPr>
          <w:trHeight w:val="110"/>
        </w:trPr>
        <w:tc>
          <w:tcPr>
            <w:tcW w:w="4654" w:type="dxa"/>
          </w:tcPr>
          <w:p w:rsidR="008A01C9" w:rsidRPr="007B6A64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7B6A64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 xml:space="preserve">WE </w:t>
            </w:r>
          </w:p>
        </w:tc>
        <w:tc>
          <w:tcPr>
            <w:tcW w:w="5093" w:type="dxa"/>
          </w:tcPr>
          <w:p w:rsidR="008A01C9" w:rsidRPr="007B6A64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7B6A64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 xml:space="preserve">Wspólnota Europejska </w:t>
            </w:r>
          </w:p>
        </w:tc>
      </w:tr>
      <w:tr w:rsidR="008A01C9" w:rsidRPr="007B6A64" w:rsidTr="00255444">
        <w:trPr>
          <w:trHeight w:val="110"/>
        </w:trPr>
        <w:tc>
          <w:tcPr>
            <w:tcW w:w="4654" w:type="dxa"/>
          </w:tcPr>
          <w:p w:rsidR="008A01C9" w:rsidRPr="007B6A64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7B6A64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Wniosek o dofinansowanie</w:t>
            </w:r>
          </w:p>
        </w:tc>
        <w:tc>
          <w:tcPr>
            <w:tcW w:w="5093" w:type="dxa"/>
          </w:tcPr>
          <w:p w:rsidR="008A01C9" w:rsidRPr="007B6A64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7B6A64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formularz wniosku wraz z załącznikami</w:t>
            </w:r>
          </w:p>
        </w:tc>
      </w:tr>
      <w:tr w:rsidR="008A01C9" w:rsidRPr="007B6A64" w:rsidTr="00255444">
        <w:trPr>
          <w:trHeight w:val="110"/>
        </w:trPr>
        <w:tc>
          <w:tcPr>
            <w:tcW w:w="4654" w:type="dxa"/>
          </w:tcPr>
          <w:p w:rsidR="008A01C9" w:rsidRPr="007B6A64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7B6A64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 xml:space="preserve">ZWM </w:t>
            </w:r>
          </w:p>
        </w:tc>
        <w:tc>
          <w:tcPr>
            <w:tcW w:w="5093" w:type="dxa"/>
          </w:tcPr>
          <w:p w:rsidR="008A01C9" w:rsidRPr="007B6A64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7B6A64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 xml:space="preserve">Zarząd Województwa Mazowieckiego </w:t>
            </w:r>
          </w:p>
        </w:tc>
      </w:tr>
    </w:tbl>
    <w:p w:rsidR="00C0472C" w:rsidRPr="007B6A64" w:rsidRDefault="00C0472C" w:rsidP="00970EE5">
      <w:pPr>
        <w:tabs>
          <w:tab w:val="left" w:pos="2353"/>
        </w:tabs>
        <w:spacing w:before="120" w:after="120" w:line="360" w:lineRule="auto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7B6A64">
        <w:rPr>
          <w:rFonts w:asciiTheme="minorHAnsi" w:hAnsiTheme="minorHAnsi" w:cs="Arial"/>
          <w:color w:val="000000" w:themeColor="text1"/>
          <w:sz w:val="20"/>
          <w:szCs w:val="20"/>
        </w:rPr>
        <w:tab/>
      </w:r>
    </w:p>
    <w:p w:rsidR="00183A41" w:rsidRPr="007B6A64" w:rsidRDefault="00183A41" w:rsidP="001370BA">
      <w:pPr>
        <w:keepNext/>
        <w:tabs>
          <w:tab w:val="left" w:pos="1590"/>
        </w:tabs>
        <w:spacing w:before="120" w:after="120" w:line="360" w:lineRule="auto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7B6A64">
        <w:rPr>
          <w:rFonts w:asciiTheme="minorHAnsi" w:hAnsiTheme="minorHAnsi" w:cs="Arial"/>
          <w:color w:val="000000" w:themeColor="text1"/>
          <w:sz w:val="20"/>
          <w:szCs w:val="20"/>
        </w:rPr>
        <w:t>Użyte w regulaminie określenia oznaczają:</w:t>
      </w:r>
    </w:p>
    <w:p w:rsidR="00C152B9" w:rsidRPr="007B6A64" w:rsidRDefault="00C152B9" w:rsidP="009B6C0C">
      <w:pPr>
        <w:numPr>
          <w:ilvl w:val="0"/>
          <w:numId w:val="13"/>
        </w:numPr>
        <w:spacing w:line="360" w:lineRule="auto"/>
        <w:ind w:left="714" w:hanging="357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7B6A64">
        <w:rPr>
          <w:rFonts w:asciiTheme="minorHAnsi" w:hAnsiTheme="minorHAnsi" w:cs="Arial"/>
          <w:b/>
          <w:bCs/>
          <w:color w:val="000000" w:themeColor="text1"/>
          <w:sz w:val="20"/>
          <w:szCs w:val="20"/>
        </w:rPr>
        <w:t>beneficjent</w:t>
      </w:r>
      <w:r w:rsidRPr="007B6A64">
        <w:rPr>
          <w:rFonts w:asciiTheme="minorHAnsi" w:hAnsiTheme="minorHAnsi" w:cs="Arial"/>
          <w:color w:val="000000" w:themeColor="text1"/>
          <w:sz w:val="20"/>
          <w:szCs w:val="20"/>
        </w:rPr>
        <w:t xml:space="preserve"> – wnioskodawca, któremu przydzielono wsparcie, zgodnie z art. 2 pkt. 1 ustawy z dnia 11 lipca 2014 r. </w:t>
      </w:r>
      <w:r w:rsidRPr="007B6A64">
        <w:rPr>
          <w:rFonts w:asciiTheme="minorHAnsi" w:hAnsiTheme="minorHAnsi" w:cs="Arial"/>
          <w:i/>
          <w:color w:val="000000" w:themeColor="text1"/>
          <w:sz w:val="20"/>
          <w:szCs w:val="20"/>
        </w:rPr>
        <w:t>o zasadach realizacji programów w zakresie polityki spójności finansowanych w perspektywie finansowej 2014-2020</w:t>
      </w:r>
      <w:r w:rsidRPr="007B6A64">
        <w:rPr>
          <w:rFonts w:asciiTheme="minorHAnsi" w:hAnsiTheme="minorHAnsi" w:cs="Arial"/>
          <w:color w:val="000000" w:themeColor="text1"/>
          <w:sz w:val="20"/>
          <w:szCs w:val="20"/>
        </w:rPr>
        <w:t xml:space="preserve"> (</w:t>
      </w:r>
      <w:proofErr w:type="spellStart"/>
      <w:r w:rsidRPr="007B6A64">
        <w:rPr>
          <w:rFonts w:asciiTheme="minorHAnsi" w:hAnsiTheme="minorHAnsi" w:cs="Arial"/>
          <w:color w:val="000000" w:themeColor="text1"/>
          <w:sz w:val="20"/>
          <w:szCs w:val="20"/>
        </w:rPr>
        <w:t>Dz.U</w:t>
      </w:r>
      <w:proofErr w:type="spellEnd"/>
      <w:r w:rsidRPr="007B6A64">
        <w:rPr>
          <w:rFonts w:asciiTheme="minorHAnsi" w:hAnsiTheme="minorHAnsi" w:cs="Arial"/>
          <w:color w:val="000000" w:themeColor="text1"/>
          <w:sz w:val="20"/>
          <w:szCs w:val="20"/>
        </w:rPr>
        <w:t xml:space="preserve">. z 2016 r. poz. 217 z </w:t>
      </w:r>
      <w:proofErr w:type="spellStart"/>
      <w:r w:rsidRPr="007B6A64">
        <w:rPr>
          <w:rFonts w:asciiTheme="minorHAnsi" w:hAnsiTheme="minorHAnsi" w:cs="Arial"/>
          <w:color w:val="000000" w:themeColor="text1"/>
          <w:sz w:val="20"/>
          <w:szCs w:val="20"/>
        </w:rPr>
        <w:t>późn</w:t>
      </w:r>
      <w:proofErr w:type="spellEnd"/>
      <w:r w:rsidRPr="007B6A64">
        <w:rPr>
          <w:rFonts w:asciiTheme="minorHAnsi" w:hAnsiTheme="minorHAnsi" w:cs="Arial"/>
          <w:color w:val="000000" w:themeColor="text1"/>
          <w:sz w:val="20"/>
          <w:szCs w:val="20"/>
        </w:rPr>
        <w:t>. zm.);</w:t>
      </w:r>
    </w:p>
    <w:p w:rsidR="00C415D3" w:rsidRDefault="004D22DD" w:rsidP="009B6C0C">
      <w:pPr>
        <w:numPr>
          <w:ilvl w:val="0"/>
          <w:numId w:val="13"/>
        </w:numPr>
        <w:spacing w:line="360" w:lineRule="auto"/>
        <w:ind w:left="714" w:hanging="357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7B6A64">
        <w:rPr>
          <w:rStyle w:val="Pogrubienie"/>
          <w:rFonts w:asciiTheme="minorHAnsi" w:hAnsiTheme="minorHAnsi" w:cs="Arial"/>
          <w:color w:val="000000" w:themeColor="text1"/>
          <w:sz w:val="20"/>
          <w:szCs w:val="20"/>
        </w:rPr>
        <w:t>b</w:t>
      </w:r>
      <w:r w:rsidR="00C415D3" w:rsidRPr="007B6A64">
        <w:rPr>
          <w:rStyle w:val="Pogrubienie"/>
          <w:rFonts w:asciiTheme="minorHAnsi" w:hAnsiTheme="minorHAnsi" w:cs="Arial"/>
          <w:color w:val="000000" w:themeColor="text1"/>
          <w:sz w:val="20"/>
          <w:szCs w:val="20"/>
        </w:rPr>
        <w:t xml:space="preserve">aza </w:t>
      </w:r>
      <w:r w:rsidRPr="007B6A64">
        <w:rPr>
          <w:rStyle w:val="Pogrubienie"/>
          <w:rFonts w:asciiTheme="minorHAnsi" w:hAnsiTheme="minorHAnsi" w:cs="Arial"/>
          <w:color w:val="000000" w:themeColor="text1"/>
          <w:sz w:val="20"/>
          <w:szCs w:val="20"/>
        </w:rPr>
        <w:t>k</w:t>
      </w:r>
      <w:r w:rsidR="00C415D3" w:rsidRPr="007B6A64">
        <w:rPr>
          <w:rStyle w:val="Pogrubienie"/>
          <w:rFonts w:asciiTheme="minorHAnsi" w:hAnsiTheme="minorHAnsi" w:cs="Arial"/>
          <w:color w:val="000000" w:themeColor="text1"/>
          <w:sz w:val="20"/>
          <w:szCs w:val="20"/>
        </w:rPr>
        <w:t xml:space="preserve">onkurencyjności </w:t>
      </w:r>
      <w:r w:rsidR="00710162" w:rsidRPr="007B6A64">
        <w:rPr>
          <w:rFonts w:asciiTheme="minorHAnsi" w:hAnsiTheme="minorHAnsi" w:cs="Arial"/>
          <w:b/>
          <w:color w:val="000000" w:themeColor="text1"/>
          <w:sz w:val="20"/>
          <w:szCs w:val="20"/>
        </w:rPr>
        <w:t xml:space="preserve">– </w:t>
      </w:r>
      <w:r w:rsidR="00A806F6" w:rsidRPr="007B6A64">
        <w:rPr>
          <w:rFonts w:asciiTheme="minorHAnsi" w:hAnsiTheme="minorHAnsi" w:cs="Arial"/>
          <w:color w:val="000000" w:themeColor="text1"/>
          <w:sz w:val="20"/>
          <w:szCs w:val="20"/>
        </w:rPr>
        <w:t>portal internetowy, który umożliwia publikację zapytań ofertowych przez beneficjentów zobowiązanych do sto</w:t>
      </w:r>
      <w:r w:rsidRPr="007B6A64">
        <w:rPr>
          <w:rFonts w:asciiTheme="minorHAnsi" w:hAnsiTheme="minorHAnsi" w:cs="Arial"/>
          <w:color w:val="000000" w:themeColor="text1"/>
          <w:sz w:val="20"/>
          <w:szCs w:val="20"/>
        </w:rPr>
        <w:t>sowania zasady konkurencyjności;</w:t>
      </w:r>
    </w:p>
    <w:p w:rsidR="007B6A64" w:rsidRPr="00F84987" w:rsidRDefault="007B6A64" w:rsidP="009B6C0C">
      <w:pPr>
        <w:numPr>
          <w:ilvl w:val="0"/>
          <w:numId w:val="13"/>
        </w:numPr>
        <w:spacing w:line="360" w:lineRule="auto"/>
        <w:ind w:left="714" w:hanging="357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7B6A64">
        <w:rPr>
          <w:rFonts w:asciiTheme="minorHAnsi" w:hAnsiTheme="minorHAnsi" w:cs="Arial"/>
          <w:b/>
          <w:color w:val="000000" w:themeColor="text1"/>
          <w:sz w:val="20"/>
          <w:szCs w:val="20"/>
        </w:rPr>
        <w:lastRenderedPageBreak/>
        <w:t>część gospodarcza</w:t>
      </w:r>
      <w:r w:rsidRPr="007B6A64">
        <w:rPr>
          <w:rFonts w:asciiTheme="minorHAnsi" w:hAnsiTheme="minorHAnsi" w:cs="Arial"/>
          <w:color w:val="000000" w:themeColor="text1"/>
          <w:sz w:val="20"/>
          <w:szCs w:val="20"/>
        </w:rPr>
        <w:t xml:space="preserve"> – oznacza to część projektu wykorzystywaną na dzia</w:t>
      </w:r>
      <w:r w:rsidR="009949E1">
        <w:rPr>
          <w:rFonts w:asciiTheme="minorHAnsi" w:hAnsiTheme="minorHAnsi" w:cs="Arial"/>
          <w:color w:val="000000" w:themeColor="text1"/>
          <w:sz w:val="20"/>
          <w:szCs w:val="20"/>
        </w:rPr>
        <w:t>łalność gospodarczą powiązaną z </w:t>
      </w:r>
      <w:r w:rsidRPr="007B6A64">
        <w:rPr>
          <w:rFonts w:asciiTheme="minorHAnsi" w:hAnsiTheme="minorHAnsi" w:cs="Arial"/>
          <w:color w:val="000000" w:themeColor="text1"/>
          <w:sz w:val="20"/>
          <w:szCs w:val="20"/>
        </w:rPr>
        <w:t>działalnością niegospodarczą, zgodną z celami projektu (np. wynajem infrastruktury, świadczenie usług na rzecz przedsiębiorstw, realizację badań kontraktowych, które odbywa</w:t>
      </w:r>
      <w:r w:rsidR="009949E1">
        <w:rPr>
          <w:rFonts w:asciiTheme="minorHAnsi" w:hAnsiTheme="minorHAnsi" w:cs="Arial"/>
          <w:color w:val="000000" w:themeColor="text1"/>
          <w:sz w:val="20"/>
          <w:szCs w:val="20"/>
        </w:rPr>
        <w:t>ją się na zasadach rynkowych) i </w:t>
      </w:r>
      <w:r w:rsidRPr="00F84987">
        <w:rPr>
          <w:rFonts w:asciiTheme="minorHAnsi" w:hAnsiTheme="minorHAnsi" w:cs="Arial"/>
          <w:color w:val="000000" w:themeColor="text1"/>
          <w:sz w:val="20"/>
          <w:szCs w:val="20"/>
        </w:rPr>
        <w:t>sfinansowaną zgodnie ze schematem pomocy publicznej;</w:t>
      </w:r>
    </w:p>
    <w:p w:rsidR="007B6A64" w:rsidRPr="00F84987" w:rsidRDefault="007B6A64" w:rsidP="009B6C0C">
      <w:pPr>
        <w:numPr>
          <w:ilvl w:val="0"/>
          <w:numId w:val="13"/>
        </w:numPr>
        <w:spacing w:after="120" w:line="360" w:lineRule="auto"/>
        <w:ind w:left="714" w:hanging="357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F84987">
        <w:rPr>
          <w:rFonts w:asciiTheme="minorHAnsi" w:hAnsiTheme="minorHAnsi" w:cs="Arial"/>
          <w:b/>
          <w:color w:val="000000" w:themeColor="text1"/>
          <w:sz w:val="20"/>
          <w:szCs w:val="20"/>
        </w:rPr>
        <w:t>część niegospodarcza</w:t>
      </w:r>
      <w:r w:rsidRPr="00F84987">
        <w:rPr>
          <w:rFonts w:asciiTheme="minorHAnsi" w:hAnsiTheme="minorHAnsi" w:cs="Arial"/>
          <w:color w:val="000000" w:themeColor="text1"/>
          <w:sz w:val="20"/>
          <w:szCs w:val="20"/>
        </w:rPr>
        <w:t xml:space="preserve"> – </w:t>
      </w:r>
      <w:r w:rsidR="000B1338" w:rsidRPr="00F84987">
        <w:rPr>
          <w:rFonts w:asciiTheme="minorHAnsi" w:hAnsiTheme="minorHAnsi" w:cs="Arial"/>
          <w:color w:val="000000" w:themeColor="text1"/>
          <w:sz w:val="20"/>
          <w:szCs w:val="20"/>
        </w:rPr>
        <w:t xml:space="preserve">oznacza to część projektu, </w:t>
      </w:r>
      <w:r w:rsidRPr="00F84987">
        <w:rPr>
          <w:rFonts w:asciiTheme="minorHAnsi" w:hAnsiTheme="minorHAnsi" w:cs="Arial"/>
          <w:color w:val="000000" w:themeColor="text1"/>
          <w:sz w:val="20"/>
          <w:szCs w:val="20"/>
        </w:rPr>
        <w:t xml:space="preserve">przeznaczoną do prowadzenia takich rodzajów działalności niegospodarczej jak: </w:t>
      </w:r>
    </w:p>
    <w:p w:rsidR="004C16EA" w:rsidRPr="004C16EA" w:rsidRDefault="004C16EA" w:rsidP="009B6C0C">
      <w:pPr>
        <w:pStyle w:val="Default"/>
        <w:numPr>
          <w:ilvl w:val="1"/>
          <w:numId w:val="13"/>
        </w:numPr>
        <w:spacing w:after="0"/>
        <w:rPr>
          <w:b w:val="0"/>
        </w:rPr>
      </w:pPr>
      <w:r w:rsidRPr="004C16EA">
        <w:rPr>
          <w:b w:val="0"/>
        </w:rPr>
        <w:t>zasadnicza działalność organizacji prowadzących badania i infrastruktur badawczych, w szczególności:</w:t>
      </w:r>
    </w:p>
    <w:p w:rsidR="004C16EA" w:rsidRPr="004C16EA" w:rsidRDefault="004C16EA" w:rsidP="00565CE0">
      <w:pPr>
        <w:pStyle w:val="Default"/>
        <w:ind w:left="1418" w:firstLine="0"/>
        <w:rPr>
          <w:b w:val="0"/>
        </w:rPr>
      </w:pPr>
      <w:r w:rsidRPr="004C16EA">
        <w:rPr>
          <w:b w:val="0"/>
        </w:rPr>
        <w:t>- niezależna działalność badawczo – rozwojowa mająca na celu powię</w:t>
      </w:r>
      <w:r w:rsidR="009949E1">
        <w:rPr>
          <w:b w:val="0"/>
        </w:rPr>
        <w:t>kszanie zasobów wiedzy i </w:t>
      </w:r>
      <w:r w:rsidRPr="004C16EA">
        <w:rPr>
          <w:b w:val="0"/>
        </w:rPr>
        <w:t xml:space="preserve">lepsze zrozumienie, w tym badania i rozwój w ramach współpracy, kiedy to organizacja prowadząca badania lub infrastruktura badawcza podejmuje skuteczną współpracę, </w:t>
      </w:r>
    </w:p>
    <w:p w:rsidR="004C16EA" w:rsidRPr="004C16EA" w:rsidRDefault="004C16EA" w:rsidP="00565CE0">
      <w:pPr>
        <w:pStyle w:val="Default"/>
        <w:ind w:left="1418" w:firstLine="0"/>
        <w:rPr>
          <w:b w:val="0"/>
        </w:rPr>
      </w:pPr>
      <w:r w:rsidRPr="004C16EA">
        <w:rPr>
          <w:b w:val="0"/>
        </w:rPr>
        <w:t xml:space="preserve">- szerokie rozpowszechnianie wyników badań na zasadzie niedyskryminacji i braku wyłączności, np. przez nauczanie, dostępne bazy danych, otwarte publikacje i otwarte oprogramowanie, </w:t>
      </w:r>
    </w:p>
    <w:p w:rsidR="004C16EA" w:rsidRDefault="004C16EA" w:rsidP="000B1338">
      <w:pPr>
        <w:pStyle w:val="Default"/>
        <w:numPr>
          <w:ilvl w:val="1"/>
          <w:numId w:val="13"/>
        </w:numPr>
        <w:spacing w:after="0"/>
        <w:rPr>
          <w:b w:val="0"/>
        </w:rPr>
      </w:pPr>
      <w:r w:rsidRPr="000B1338">
        <w:rPr>
          <w:b w:val="0"/>
        </w:rPr>
        <w:t>działania związane z transferem wiedzy, jeżeli są one prowadzone przez organizację prowadzącą badania lub infrastrukturę badawczą (w tym przez ich działy lub jed</w:t>
      </w:r>
      <w:r w:rsidR="009949E1">
        <w:rPr>
          <w:b w:val="0"/>
        </w:rPr>
        <w:t>nostki zależne) albo wspólnie z </w:t>
      </w:r>
      <w:r w:rsidRPr="000B1338">
        <w:rPr>
          <w:b w:val="0"/>
        </w:rPr>
        <w:t>innymi podmiotami tego typu lub w imieniu innych podmiotów tego typu, a wszelkie zyski z tych działań są reinwestowane w zasadniczą działalność organizacji prowadzących badania lub infrastruktur badawczych. Zlecenie wykonania odpowiednich usług stronom trzecim w drodze procedury otwartej pozostaje bez uszczerbku dla niegospodarczego charakteru takiej działalności. Koszty i dochody z tej działalności należy rozliczać osobno konsekwentnie stosując obiektywnie uzasadnione zasady rachunku kosztów;</w:t>
      </w:r>
    </w:p>
    <w:p w:rsidR="00976AA8" w:rsidRPr="00976AA8" w:rsidRDefault="00976AA8" w:rsidP="00976AA8">
      <w:pPr>
        <w:pStyle w:val="Default"/>
        <w:spacing w:after="0"/>
        <w:ind w:left="1440" w:firstLine="0"/>
        <w:rPr>
          <w:b w:val="0"/>
        </w:rPr>
      </w:pPr>
      <w:r w:rsidRPr="00F84987">
        <w:rPr>
          <w:b w:val="0"/>
        </w:rPr>
        <w:t>Część niegospodarcza projektu finansowana jest bez pomocy publicznej.</w:t>
      </w:r>
    </w:p>
    <w:p w:rsidR="007B6A64" w:rsidRPr="00801143" w:rsidRDefault="007B6A64" w:rsidP="007B6A64">
      <w:pPr>
        <w:spacing w:line="360" w:lineRule="auto"/>
        <w:jc w:val="both"/>
        <w:rPr>
          <w:rFonts w:asciiTheme="minorHAnsi" w:hAnsiTheme="minorHAnsi" w:cs="Arial"/>
          <w:color w:val="000000" w:themeColor="text1"/>
          <w:sz w:val="2"/>
          <w:szCs w:val="2"/>
        </w:rPr>
      </w:pPr>
    </w:p>
    <w:p w:rsidR="00C04AA6" w:rsidRPr="00801143" w:rsidRDefault="00CF0B74" w:rsidP="009B6C0C">
      <w:pPr>
        <w:numPr>
          <w:ilvl w:val="0"/>
          <w:numId w:val="13"/>
        </w:numPr>
        <w:spacing w:line="360" w:lineRule="auto"/>
        <w:ind w:left="714" w:hanging="357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801143">
        <w:rPr>
          <w:rFonts w:asciiTheme="minorHAnsi" w:hAnsiTheme="minorHAnsi" w:cs="Arial"/>
          <w:b/>
          <w:color w:val="000000" w:themeColor="text1"/>
          <w:sz w:val="20"/>
          <w:szCs w:val="20"/>
        </w:rPr>
        <w:t>Działanie</w:t>
      </w:r>
      <w:r w:rsidRPr="00801143">
        <w:rPr>
          <w:rFonts w:asciiTheme="minorHAnsi" w:hAnsiTheme="minorHAnsi" w:cs="Arial"/>
          <w:color w:val="000000" w:themeColor="text1"/>
          <w:sz w:val="20"/>
          <w:szCs w:val="20"/>
        </w:rPr>
        <w:t xml:space="preserve"> – Działanie</w:t>
      </w:r>
      <w:r w:rsidR="00801143">
        <w:rPr>
          <w:rFonts w:asciiTheme="minorHAnsi" w:hAnsiTheme="minorHAnsi" w:cs="Arial"/>
          <w:color w:val="000000" w:themeColor="text1"/>
          <w:sz w:val="20"/>
          <w:szCs w:val="20"/>
        </w:rPr>
        <w:t xml:space="preserve"> 1.1</w:t>
      </w:r>
      <w:r w:rsidRPr="00801143">
        <w:rPr>
          <w:rFonts w:asciiTheme="minorHAnsi" w:hAnsiTheme="minorHAnsi" w:cs="Arial"/>
          <w:color w:val="000000" w:themeColor="text1"/>
          <w:sz w:val="20"/>
          <w:szCs w:val="20"/>
        </w:rPr>
        <w:t xml:space="preserve"> </w:t>
      </w:r>
      <w:r w:rsidR="00801143" w:rsidRPr="00801143">
        <w:rPr>
          <w:rFonts w:asciiTheme="minorHAnsi" w:hAnsiTheme="minorHAnsi" w:cs="Arial"/>
          <w:bCs/>
          <w:i/>
          <w:iCs/>
          <w:color w:val="000000" w:themeColor="text1"/>
          <w:sz w:val="20"/>
          <w:szCs w:val="20"/>
        </w:rPr>
        <w:t>Działalność badawczo - rozwojowa jednostek naukowych</w:t>
      </w:r>
      <w:r w:rsidR="002C3D0D" w:rsidRPr="00801143">
        <w:rPr>
          <w:rFonts w:asciiTheme="minorHAnsi" w:hAnsiTheme="minorHAnsi" w:cs="Arial"/>
          <w:color w:val="000000" w:themeColor="text1"/>
          <w:sz w:val="20"/>
          <w:szCs w:val="20"/>
        </w:rPr>
        <w:t xml:space="preserve">- </w:t>
      </w:r>
      <w:r w:rsidRPr="00801143">
        <w:rPr>
          <w:rFonts w:asciiTheme="minorHAnsi" w:hAnsiTheme="minorHAnsi" w:cs="Arial"/>
          <w:color w:val="000000" w:themeColor="text1"/>
          <w:sz w:val="20"/>
          <w:szCs w:val="20"/>
        </w:rPr>
        <w:t>Regionalnego Programu Operacyjnego Województwa Mazowieckiego na lata 2014-2020;</w:t>
      </w:r>
    </w:p>
    <w:p w:rsidR="00BD657D" w:rsidRPr="00801143" w:rsidRDefault="00BD657D" w:rsidP="009B6C0C">
      <w:pPr>
        <w:numPr>
          <w:ilvl w:val="0"/>
          <w:numId w:val="13"/>
        </w:numPr>
        <w:spacing w:line="360" w:lineRule="auto"/>
        <w:ind w:left="714" w:hanging="357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801143">
        <w:rPr>
          <w:rFonts w:asciiTheme="minorHAnsi" w:hAnsiTheme="minorHAnsi" w:cs="Arial"/>
          <w:b/>
          <w:color w:val="000000" w:themeColor="text1"/>
          <w:sz w:val="20"/>
          <w:szCs w:val="20"/>
        </w:rPr>
        <w:t xml:space="preserve">Instytucja Organizująca Konkurs (IOK) </w:t>
      </w:r>
      <w:r w:rsidRPr="00801143">
        <w:rPr>
          <w:rFonts w:asciiTheme="minorHAnsi" w:hAnsiTheme="minorHAnsi" w:cs="Arial"/>
          <w:color w:val="000000" w:themeColor="text1"/>
          <w:sz w:val="20"/>
          <w:szCs w:val="20"/>
        </w:rPr>
        <w:t>– Instytucja odpowiedzialna za organizację i przeprowadzenie konkurs</w:t>
      </w:r>
      <w:r w:rsidR="006079E1" w:rsidRPr="00801143">
        <w:rPr>
          <w:rFonts w:asciiTheme="minorHAnsi" w:hAnsiTheme="minorHAnsi" w:cs="Arial"/>
          <w:color w:val="000000" w:themeColor="text1"/>
          <w:sz w:val="20"/>
          <w:szCs w:val="20"/>
        </w:rPr>
        <w:t>u</w:t>
      </w:r>
      <w:r w:rsidRPr="00801143">
        <w:rPr>
          <w:rFonts w:asciiTheme="minorHAnsi" w:hAnsiTheme="minorHAnsi" w:cs="Arial"/>
          <w:color w:val="000000" w:themeColor="text1"/>
          <w:sz w:val="20"/>
          <w:szCs w:val="20"/>
        </w:rPr>
        <w:t xml:space="preserve"> tj. Mazowiecka Jednostka Wdrażania Programów Unijnych;</w:t>
      </w:r>
    </w:p>
    <w:p w:rsidR="00594610" w:rsidRPr="00801143" w:rsidRDefault="00183A41" w:rsidP="009B6C0C">
      <w:pPr>
        <w:numPr>
          <w:ilvl w:val="0"/>
          <w:numId w:val="13"/>
        </w:numPr>
        <w:spacing w:line="360" w:lineRule="auto"/>
        <w:ind w:left="714" w:hanging="357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801143">
        <w:rPr>
          <w:rFonts w:asciiTheme="minorHAnsi" w:hAnsiTheme="minorHAnsi" w:cs="Arial"/>
          <w:b/>
          <w:color w:val="000000" w:themeColor="text1"/>
          <w:sz w:val="20"/>
          <w:szCs w:val="20"/>
        </w:rPr>
        <w:t xml:space="preserve">Instytucja Zarządzająca (IZ) – </w:t>
      </w:r>
      <w:r w:rsidRPr="00801143">
        <w:rPr>
          <w:rFonts w:asciiTheme="minorHAnsi" w:hAnsiTheme="minorHAnsi" w:cs="Arial"/>
          <w:color w:val="000000" w:themeColor="text1"/>
          <w:sz w:val="20"/>
          <w:szCs w:val="20"/>
        </w:rPr>
        <w:t>Zarząd Województwa Mazowieckiego, w imieniu którego część zadań wynikających z pełnienia roli IZ wykonuje Departament Rozwoju Regionalnego i</w:t>
      </w:r>
      <w:r w:rsidR="00805F04" w:rsidRPr="00801143">
        <w:rPr>
          <w:rFonts w:asciiTheme="minorHAnsi" w:hAnsiTheme="minorHAnsi" w:cs="Arial"/>
          <w:color w:val="000000" w:themeColor="text1"/>
          <w:sz w:val="20"/>
          <w:szCs w:val="20"/>
        </w:rPr>
        <w:t> </w:t>
      </w:r>
      <w:r w:rsidRPr="00801143">
        <w:rPr>
          <w:rFonts w:asciiTheme="minorHAnsi" w:hAnsiTheme="minorHAnsi" w:cs="Arial"/>
          <w:color w:val="000000" w:themeColor="text1"/>
          <w:sz w:val="20"/>
          <w:szCs w:val="20"/>
        </w:rPr>
        <w:t>Funduszy Europejskich Urzędu Marszałkowskiego Województwa Mazowieckiego z siedzibą w Warszawie, al. S</w:t>
      </w:r>
      <w:r w:rsidR="00335C93" w:rsidRPr="00801143">
        <w:rPr>
          <w:rFonts w:asciiTheme="minorHAnsi" w:hAnsiTheme="minorHAnsi" w:cs="Arial"/>
          <w:color w:val="000000" w:themeColor="text1"/>
          <w:sz w:val="20"/>
          <w:szCs w:val="20"/>
        </w:rPr>
        <w:t>olidarności 61, 03-402 Warsza</w:t>
      </w:r>
      <w:r w:rsidR="004D22DD" w:rsidRPr="00801143">
        <w:rPr>
          <w:rFonts w:asciiTheme="minorHAnsi" w:hAnsiTheme="minorHAnsi" w:cs="Arial"/>
          <w:color w:val="000000" w:themeColor="text1"/>
          <w:sz w:val="20"/>
          <w:szCs w:val="20"/>
        </w:rPr>
        <w:t>wa;</w:t>
      </w:r>
    </w:p>
    <w:p w:rsidR="00594610" w:rsidRDefault="00594610" w:rsidP="009B6C0C">
      <w:pPr>
        <w:numPr>
          <w:ilvl w:val="0"/>
          <w:numId w:val="13"/>
        </w:numPr>
        <w:spacing w:line="360" w:lineRule="auto"/>
        <w:ind w:left="714" w:hanging="357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801143">
        <w:rPr>
          <w:rFonts w:asciiTheme="minorHAnsi" w:hAnsiTheme="minorHAnsi" w:cs="Arial"/>
          <w:b/>
          <w:color w:val="000000" w:themeColor="text1"/>
          <w:sz w:val="20"/>
          <w:szCs w:val="20"/>
        </w:rPr>
        <w:t>istotna modyfikacja</w:t>
      </w:r>
      <w:r w:rsidRPr="00801143">
        <w:rPr>
          <w:rFonts w:asciiTheme="minorHAnsi" w:hAnsiTheme="minorHAnsi" w:cs="Arial"/>
          <w:color w:val="000000" w:themeColor="text1"/>
          <w:sz w:val="20"/>
          <w:szCs w:val="20"/>
        </w:rPr>
        <w:t xml:space="preserve"> - nieuzasadniona zmiana: zakresu rzeczowego projektu (w tym kategorii wydatków), wartości projektu (w szczególności: kwota całkowita, kwota dofinansowania, wydatki kwalifikowane, zwiększenie procentu dofinansowania), wartości wskaźników, terminów realizacji projektu, celów projektu. Jest to zmiana skutkująca odrzuceniem wniosku;</w:t>
      </w:r>
    </w:p>
    <w:p w:rsidR="00801143" w:rsidRPr="00F84987" w:rsidRDefault="00801143" w:rsidP="009B6C0C">
      <w:pPr>
        <w:numPr>
          <w:ilvl w:val="0"/>
          <w:numId w:val="13"/>
        </w:numPr>
        <w:spacing w:line="360" w:lineRule="auto"/>
        <w:ind w:left="714" w:hanging="357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801143">
        <w:rPr>
          <w:rFonts w:asciiTheme="minorHAnsi" w:hAnsiTheme="minorHAnsi" w:cs="Arial"/>
          <w:b/>
          <w:color w:val="000000" w:themeColor="text1"/>
          <w:sz w:val="20"/>
          <w:szCs w:val="20"/>
        </w:rPr>
        <w:lastRenderedPageBreak/>
        <w:t>infrastruktura badawcza</w:t>
      </w:r>
      <w:r w:rsidRPr="00801143">
        <w:rPr>
          <w:rFonts w:asciiTheme="minorHAnsi" w:hAnsiTheme="minorHAnsi" w:cs="Arial"/>
          <w:color w:val="000000" w:themeColor="text1"/>
          <w:sz w:val="20"/>
          <w:szCs w:val="20"/>
        </w:rPr>
        <w:t xml:space="preserve"> - </w:t>
      </w:r>
      <w:r w:rsidR="00976AA8" w:rsidRPr="00F84987">
        <w:rPr>
          <w:rFonts w:asciiTheme="minorHAnsi" w:hAnsiTheme="minorHAnsi" w:cs="Arial"/>
          <w:color w:val="000000" w:themeColor="text1"/>
          <w:sz w:val="20"/>
          <w:szCs w:val="20"/>
        </w:rPr>
        <w:t xml:space="preserve">zgodnie z Rozporządzeniem KE nr 651/2014, </w:t>
      </w:r>
      <w:r w:rsidRPr="00F84987">
        <w:rPr>
          <w:rFonts w:asciiTheme="minorHAnsi" w:hAnsiTheme="minorHAnsi" w:cs="Arial"/>
          <w:color w:val="000000" w:themeColor="text1"/>
          <w:sz w:val="20"/>
          <w:szCs w:val="20"/>
        </w:rPr>
        <w:t>oznacz</w:t>
      </w:r>
      <w:r w:rsidR="009949E1">
        <w:rPr>
          <w:rFonts w:asciiTheme="minorHAnsi" w:hAnsiTheme="minorHAnsi" w:cs="Arial"/>
          <w:color w:val="000000" w:themeColor="text1"/>
          <w:sz w:val="20"/>
          <w:szCs w:val="20"/>
        </w:rPr>
        <w:t>a obiekty, zasoby i powiązane z </w:t>
      </w:r>
      <w:r w:rsidRPr="00F84987">
        <w:rPr>
          <w:rFonts w:asciiTheme="minorHAnsi" w:hAnsiTheme="minorHAnsi" w:cs="Arial"/>
          <w:color w:val="000000" w:themeColor="text1"/>
          <w:sz w:val="20"/>
          <w:szCs w:val="20"/>
        </w:rPr>
        <w:t xml:space="preserve">nimi usługi, które są wykorzystywane przez środowisko naukowe do prowadzenia badań </w:t>
      </w:r>
      <w:r w:rsidR="009949E1">
        <w:rPr>
          <w:rFonts w:asciiTheme="minorHAnsi" w:hAnsiTheme="minorHAnsi" w:cs="Arial"/>
          <w:color w:val="000000" w:themeColor="text1"/>
          <w:sz w:val="20"/>
          <w:szCs w:val="20"/>
        </w:rPr>
        <w:t>naukowych w </w:t>
      </w:r>
      <w:r w:rsidRPr="00F84987">
        <w:rPr>
          <w:rFonts w:asciiTheme="minorHAnsi" w:hAnsiTheme="minorHAnsi" w:cs="Arial"/>
          <w:color w:val="000000" w:themeColor="text1"/>
          <w:sz w:val="20"/>
          <w:szCs w:val="20"/>
        </w:rPr>
        <w:t>swoich dziedzinach, i obejmuje wyposażenie naukowe lub zestaw przyrządów, zasoby oparte na wiedzy, takie jak zbiory, archiwa lub uporządkowane informacje naukowe, infrastrukturę opartą na technologiach informacyjno-komunikacyjnych, taką jak sieć, infrastrukturę komputerową, oprogramowanie i infrastrukturę łączności lub wszelki inny podmiot o wyjątkowym charakterze niezbędny do prowadzenia badań naukowych;</w:t>
      </w:r>
    </w:p>
    <w:p w:rsidR="00801143" w:rsidRPr="00F84987" w:rsidRDefault="00801143" w:rsidP="009B6C0C">
      <w:pPr>
        <w:numPr>
          <w:ilvl w:val="0"/>
          <w:numId w:val="13"/>
        </w:numPr>
        <w:spacing w:line="360" w:lineRule="auto"/>
        <w:ind w:left="714" w:hanging="357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F84987">
        <w:rPr>
          <w:rFonts w:asciiTheme="minorHAnsi" w:hAnsiTheme="minorHAnsi" w:cs="Arial"/>
          <w:b/>
          <w:color w:val="000000" w:themeColor="text1"/>
          <w:sz w:val="20"/>
          <w:szCs w:val="20"/>
        </w:rPr>
        <w:t>jednostki naukowe</w:t>
      </w:r>
      <w:r w:rsidRPr="00F84987">
        <w:rPr>
          <w:rFonts w:asciiTheme="minorHAnsi" w:hAnsiTheme="minorHAnsi" w:cs="Arial"/>
          <w:color w:val="000000" w:themeColor="text1"/>
          <w:sz w:val="20"/>
          <w:szCs w:val="20"/>
        </w:rPr>
        <w:t xml:space="preserve"> - </w:t>
      </w:r>
      <w:r w:rsidR="00976AA8" w:rsidRPr="00F84987">
        <w:rPr>
          <w:rFonts w:asciiTheme="minorHAnsi" w:hAnsiTheme="minorHAnsi" w:cs="Arial"/>
          <w:color w:val="000000" w:themeColor="text1"/>
          <w:sz w:val="20"/>
          <w:szCs w:val="20"/>
        </w:rPr>
        <w:t xml:space="preserve">zgodnie z art. 2 pkt. 9 ustawy o zasadach finansowania nauki – jednostki, </w:t>
      </w:r>
      <w:r w:rsidRPr="00F84987">
        <w:rPr>
          <w:rFonts w:asciiTheme="minorHAnsi" w:hAnsiTheme="minorHAnsi" w:cs="Arial"/>
          <w:color w:val="000000" w:themeColor="text1"/>
          <w:sz w:val="20"/>
          <w:szCs w:val="20"/>
        </w:rPr>
        <w:t>prowadzące w sposób ciągły badania naukowe lub prace rozwojowe:</w:t>
      </w:r>
    </w:p>
    <w:p w:rsidR="00801143" w:rsidRPr="00F84987" w:rsidRDefault="00801143" w:rsidP="00976AA8">
      <w:pPr>
        <w:pStyle w:val="p2"/>
        <w:numPr>
          <w:ilvl w:val="0"/>
          <w:numId w:val="28"/>
        </w:numPr>
        <w:spacing w:after="0" w:line="360" w:lineRule="auto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F84987">
        <w:rPr>
          <w:rFonts w:asciiTheme="minorHAnsi" w:hAnsiTheme="minorHAnsi" w:cs="Arial"/>
          <w:color w:val="000000" w:themeColor="text1"/>
          <w:sz w:val="20"/>
          <w:szCs w:val="20"/>
        </w:rPr>
        <w:t>podstawowe jednostki organizacyjne uczelni w rozumieniu statutów tych uczelni,</w:t>
      </w:r>
    </w:p>
    <w:p w:rsidR="00801143" w:rsidRPr="00F84987" w:rsidRDefault="00801143" w:rsidP="00976AA8">
      <w:pPr>
        <w:pStyle w:val="p2"/>
        <w:numPr>
          <w:ilvl w:val="0"/>
          <w:numId w:val="28"/>
        </w:numPr>
        <w:spacing w:after="0" w:line="360" w:lineRule="auto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F84987">
        <w:rPr>
          <w:rFonts w:asciiTheme="minorHAnsi" w:hAnsiTheme="minorHAnsi" w:cs="Arial"/>
          <w:color w:val="000000" w:themeColor="text1"/>
          <w:sz w:val="20"/>
          <w:szCs w:val="20"/>
        </w:rPr>
        <w:t xml:space="preserve">jednostki naukowe Polskiej Akademii Nauk w rozumieniu ustawy z dnia 30 kwietnia 2010 r. o Polskiej Akademii Nauk (Dz. U. z 2016 poz. 572, z </w:t>
      </w:r>
      <w:proofErr w:type="spellStart"/>
      <w:r w:rsidRPr="00F84987">
        <w:rPr>
          <w:rFonts w:asciiTheme="minorHAnsi" w:hAnsiTheme="minorHAnsi" w:cs="Arial"/>
          <w:color w:val="000000" w:themeColor="text1"/>
          <w:sz w:val="20"/>
          <w:szCs w:val="20"/>
        </w:rPr>
        <w:t>późn</w:t>
      </w:r>
      <w:proofErr w:type="spellEnd"/>
      <w:r w:rsidRPr="00F84987">
        <w:rPr>
          <w:rFonts w:asciiTheme="minorHAnsi" w:hAnsiTheme="minorHAnsi" w:cs="Arial"/>
          <w:color w:val="000000" w:themeColor="text1"/>
          <w:sz w:val="20"/>
          <w:szCs w:val="20"/>
        </w:rPr>
        <w:t>. zm.),</w:t>
      </w:r>
    </w:p>
    <w:p w:rsidR="00801143" w:rsidRPr="00F84987" w:rsidRDefault="00801143" w:rsidP="00976AA8">
      <w:pPr>
        <w:pStyle w:val="p2"/>
        <w:numPr>
          <w:ilvl w:val="0"/>
          <w:numId w:val="28"/>
        </w:numPr>
        <w:spacing w:after="0" w:line="360" w:lineRule="auto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F84987">
        <w:rPr>
          <w:rFonts w:asciiTheme="minorHAnsi" w:hAnsiTheme="minorHAnsi" w:cs="Arial"/>
          <w:color w:val="000000" w:themeColor="text1"/>
          <w:sz w:val="20"/>
          <w:szCs w:val="20"/>
        </w:rPr>
        <w:t>instytuty badawcze,</w:t>
      </w:r>
      <w:r w:rsidR="00976AA8" w:rsidRPr="00F84987">
        <w:rPr>
          <w:rFonts w:asciiTheme="minorHAnsi" w:hAnsiTheme="minorHAnsi" w:cs="Arial"/>
          <w:color w:val="000000" w:themeColor="text1"/>
          <w:sz w:val="20"/>
          <w:szCs w:val="20"/>
        </w:rPr>
        <w:t xml:space="preserve"> w rozumieniu ustawy z dnia 30 kwietnia 2010 r. o i</w:t>
      </w:r>
      <w:r w:rsidR="009949E1">
        <w:rPr>
          <w:rFonts w:asciiTheme="minorHAnsi" w:hAnsiTheme="minorHAnsi" w:cs="Arial"/>
          <w:color w:val="000000" w:themeColor="text1"/>
          <w:sz w:val="20"/>
          <w:szCs w:val="20"/>
        </w:rPr>
        <w:t>nstytutach badawczych (Dz. U. z </w:t>
      </w:r>
      <w:r w:rsidR="00976AA8" w:rsidRPr="00F84987">
        <w:rPr>
          <w:rFonts w:asciiTheme="minorHAnsi" w:hAnsiTheme="minorHAnsi" w:cs="Arial"/>
          <w:color w:val="000000" w:themeColor="text1"/>
          <w:sz w:val="20"/>
          <w:szCs w:val="20"/>
        </w:rPr>
        <w:t>2016 poz. 371, 1079 i 1311),</w:t>
      </w:r>
    </w:p>
    <w:p w:rsidR="00801143" w:rsidRPr="00F84987" w:rsidRDefault="00801143" w:rsidP="00976AA8">
      <w:pPr>
        <w:pStyle w:val="p2"/>
        <w:numPr>
          <w:ilvl w:val="0"/>
          <w:numId w:val="28"/>
        </w:numPr>
        <w:spacing w:after="0" w:line="360" w:lineRule="auto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F84987">
        <w:rPr>
          <w:rFonts w:asciiTheme="minorHAnsi" w:hAnsiTheme="minorHAnsi" w:cs="Arial"/>
          <w:color w:val="000000" w:themeColor="text1"/>
          <w:sz w:val="20"/>
          <w:szCs w:val="20"/>
        </w:rPr>
        <w:t>międzynarodowe instytuty naukowe utworzone na podstawie odrębnych przepisów, działające na terytorium Rzeczypospolitej Polskiej,</w:t>
      </w:r>
    </w:p>
    <w:p w:rsidR="00801143" w:rsidRPr="00F84987" w:rsidRDefault="00801143" w:rsidP="00976AA8">
      <w:pPr>
        <w:pStyle w:val="p2"/>
        <w:numPr>
          <w:ilvl w:val="0"/>
          <w:numId w:val="28"/>
        </w:numPr>
        <w:spacing w:after="0" w:line="360" w:lineRule="auto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F84987">
        <w:rPr>
          <w:rFonts w:asciiTheme="minorHAnsi" w:hAnsiTheme="minorHAnsi" w:cs="Arial"/>
          <w:color w:val="000000" w:themeColor="text1"/>
          <w:sz w:val="20"/>
          <w:szCs w:val="20"/>
        </w:rPr>
        <w:t>Polską Akademię Umiejętności,</w:t>
      </w:r>
    </w:p>
    <w:p w:rsidR="00801143" w:rsidRPr="00F84987" w:rsidRDefault="00801143" w:rsidP="00976AA8">
      <w:pPr>
        <w:pStyle w:val="p2"/>
        <w:numPr>
          <w:ilvl w:val="0"/>
          <w:numId w:val="28"/>
        </w:numPr>
        <w:spacing w:after="120" w:line="360" w:lineRule="auto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F84987">
        <w:rPr>
          <w:rFonts w:asciiTheme="minorHAnsi" w:hAnsiTheme="minorHAnsi" w:cs="Arial"/>
          <w:color w:val="000000" w:themeColor="text1"/>
          <w:sz w:val="20"/>
          <w:szCs w:val="20"/>
        </w:rPr>
        <w:t>inne jednostki organizacyjne, niewymienione w lit. </w:t>
      </w:r>
      <w:proofErr w:type="spellStart"/>
      <w:r w:rsidRPr="00F84987">
        <w:rPr>
          <w:rFonts w:asciiTheme="minorHAnsi" w:hAnsiTheme="minorHAnsi" w:cs="Arial"/>
          <w:color w:val="000000" w:themeColor="text1"/>
          <w:sz w:val="20"/>
          <w:szCs w:val="20"/>
        </w:rPr>
        <w:t>a–e</w:t>
      </w:r>
      <w:proofErr w:type="spellEnd"/>
      <w:r w:rsidRPr="00F84987">
        <w:rPr>
          <w:rFonts w:asciiTheme="minorHAnsi" w:hAnsiTheme="minorHAnsi" w:cs="Arial"/>
          <w:color w:val="000000" w:themeColor="text1"/>
          <w:sz w:val="20"/>
          <w:szCs w:val="20"/>
        </w:rPr>
        <w:t xml:space="preserve">, </w:t>
      </w:r>
      <w:r w:rsidR="00976AA8" w:rsidRPr="00F84987">
        <w:rPr>
          <w:rFonts w:asciiTheme="minorHAnsi" w:hAnsiTheme="minorHAnsi" w:cs="Arial"/>
          <w:color w:val="000000" w:themeColor="text1"/>
          <w:sz w:val="20"/>
          <w:szCs w:val="20"/>
        </w:rPr>
        <w:t xml:space="preserve">posiadające </w:t>
      </w:r>
      <w:r w:rsidRPr="00F84987">
        <w:rPr>
          <w:rFonts w:asciiTheme="minorHAnsi" w:hAnsiTheme="minorHAnsi" w:cs="Arial"/>
          <w:color w:val="000000" w:themeColor="text1"/>
          <w:sz w:val="20"/>
          <w:szCs w:val="20"/>
        </w:rPr>
        <w:t>siedzibę na terytorium Rzeczypospolitej Polskiej</w:t>
      </w:r>
      <w:r w:rsidR="00976AA8" w:rsidRPr="00F84987">
        <w:rPr>
          <w:rFonts w:asciiTheme="minorHAnsi" w:hAnsiTheme="minorHAnsi" w:cs="Arial"/>
          <w:color w:val="000000" w:themeColor="text1"/>
          <w:sz w:val="20"/>
          <w:szCs w:val="20"/>
        </w:rPr>
        <w:t>, będące organizacjami prowadzącymi badania i upowszechniającymi</w:t>
      </w:r>
      <w:r w:rsidR="009949E1">
        <w:rPr>
          <w:rFonts w:asciiTheme="minorHAnsi" w:hAnsiTheme="minorHAnsi" w:cs="Arial"/>
          <w:color w:val="000000" w:themeColor="text1"/>
          <w:sz w:val="20"/>
          <w:szCs w:val="20"/>
        </w:rPr>
        <w:t xml:space="preserve"> wiedzę w </w:t>
      </w:r>
      <w:r w:rsidR="00976AA8" w:rsidRPr="00F84987">
        <w:rPr>
          <w:rFonts w:asciiTheme="minorHAnsi" w:hAnsiTheme="minorHAnsi" w:cs="Arial"/>
          <w:color w:val="000000" w:themeColor="text1"/>
          <w:sz w:val="20"/>
          <w:szCs w:val="20"/>
        </w:rPr>
        <w:t>rozumieniu art. 2 pkt. 83 rozporządzenia Komisji (UE) nr 651/2014 z dnia 17 czerwca 2014 r. uznającego niektóre rodzaje pomocy za zgodne z rynkiem wewnętrznym w zastosowaniu art. 107 i 108 Traktatu (Dz. Urz. UE L 187 z 26.06.2014, str.1)</w:t>
      </w:r>
      <w:r w:rsidRPr="00F84987">
        <w:rPr>
          <w:rFonts w:asciiTheme="minorHAnsi" w:hAnsiTheme="minorHAnsi" w:cs="Arial"/>
          <w:color w:val="000000" w:themeColor="text1"/>
          <w:sz w:val="20"/>
          <w:szCs w:val="20"/>
        </w:rPr>
        <w:t>;</w:t>
      </w:r>
    </w:p>
    <w:p w:rsidR="00801143" w:rsidRPr="00F84987" w:rsidRDefault="004D22DD" w:rsidP="009B6C0C">
      <w:pPr>
        <w:numPr>
          <w:ilvl w:val="0"/>
          <w:numId w:val="13"/>
        </w:numPr>
        <w:spacing w:line="360" w:lineRule="auto"/>
        <w:ind w:left="714" w:hanging="357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F84987">
        <w:rPr>
          <w:rFonts w:asciiTheme="minorHAnsi" w:hAnsiTheme="minorHAnsi" w:cs="Arial"/>
          <w:b/>
          <w:color w:val="000000" w:themeColor="text1"/>
          <w:sz w:val="20"/>
          <w:szCs w:val="20"/>
        </w:rPr>
        <w:t>k</w:t>
      </w:r>
      <w:r w:rsidR="00183A41" w:rsidRPr="00F84987">
        <w:rPr>
          <w:rFonts w:asciiTheme="minorHAnsi" w:hAnsiTheme="minorHAnsi" w:cs="Arial"/>
          <w:b/>
          <w:color w:val="000000" w:themeColor="text1"/>
          <w:sz w:val="20"/>
          <w:szCs w:val="20"/>
        </w:rPr>
        <w:t>onkurs</w:t>
      </w:r>
      <w:r w:rsidR="00183A41" w:rsidRPr="00F84987">
        <w:rPr>
          <w:rFonts w:asciiTheme="minorHAnsi" w:hAnsiTheme="minorHAnsi" w:cs="Arial"/>
          <w:color w:val="000000" w:themeColor="text1"/>
          <w:sz w:val="20"/>
          <w:szCs w:val="20"/>
        </w:rPr>
        <w:t xml:space="preserve"> – konkurs nr</w:t>
      </w:r>
      <w:r w:rsidR="00B5755B" w:rsidRPr="00F84987">
        <w:rPr>
          <w:rFonts w:asciiTheme="minorHAnsi" w:hAnsiTheme="minorHAnsi" w:cs="Arial"/>
          <w:color w:val="000000" w:themeColor="text1"/>
          <w:sz w:val="20"/>
          <w:szCs w:val="20"/>
        </w:rPr>
        <w:t xml:space="preserve"> </w:t>
      </w:r>
      <w:r w:rsidR="00801143" w:rsidRPr="00F84987">
        <w:rPr>
          <w:rFonts w:asciiTheme="minorHAnsi" w:hAnsiTheme="minorHAnsi" w:cs="Arial"/>
          <w:color w:val="000000" w:themeColor="text1"/>
          <w:sz w:val="20"/>
          <w:szCs w:val="20"/>
        </w:rPr>
        <w:t>RPMA.01.01.00-IP.01-14-061/17;</w:t>
      </w:r>
    </w:p>
    <w:p w:rsidR="00C02585" w:rsidRDefault="00C02585" w:rsidP="009B6C0C">
      <w:pPr>
        <w:numPr>
          <w:ilvl w:val="0"/>
          <w:numId w:val="13"/>
        </w:numPr>
        <w:spacing w:line="360" w:lineRule="auto"/>
        <w:ind w:left="714" w:hanging="357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F84987">
        <w:rPr>
          <w:rFonts w:asciiTheme="minorHAnsi" w:hAnsiTheme="minorHAnsi" w:cs="Arial"/>
          <w:b/>
          <w:color w:val="000000" w:themeColor="text1"/>
          <w:sz w:val="20"/>
          <w:szCs w:val="20"/>
        </w:rPr>
        <w:t>konsorcjum naukowe</w:t>
      </w:r>
      <w:r w:rsidRPr="00F84987">
        <w:rPr>
          <w:rFonts w:asciiTheme="minorHAnsi" w:hAnsiTheme="minorHAnsi" w:cs="Arial"/>
          <w:color w:val="000000" w:themeColor="text1"/>
          <w:sz w:val="20"/>
          <w:szCs w:val="20"/>
        </w:rPr>
        <w:t xml:space="preserve"> - </w:t>
      </w:r>
      <w:r w:rsidR="00976AA8" w:rsidRPr="00F84987">
        <w:rPr>
          <w:rFonts w:asciiTheme="minorHAnsi" w:hAnsiTheme="minorHAnsi" w:cs="Arial"/>
          <w:color w:val="000000" w:themeColor="text1"/>
          <w:sz w:val="20"/>
          <w:szCs w:val="20"/>
        </w:rPr>
        <w:t xml:space="preserve">zgodnie z art. 2 pkt. 12 ustawy o zasadach finansowania nauki – </w:t>
      </w:r>
      <w:r w:rsidRPr="00F84987">
        <w:rPr>
          <w:rFonts w:asciiTheme="minorHAnsi" w:hAnsiTheme="minorHAnsi" w:cs="Arial"/>
          <w:color w:val="000000" w:themeColor="text1"/>
          <w:sz w:val="20"/>
          <w:szCs w:val="20"/>
        </w:rPr>
        <w:t>grupa jednostek organizacyjnych, w której skład wchodzi co najmniej jedna jednostka naukowa oraz</w:t>
      </w:r>
      <w:r w:rsidRPr="00C02585">
        <w:rPr>
          <w:rFonts w:asciiTheme="minorHAnsi" w:hAnsiTheme="minorHAnsi" w:cs="Arial"/>
          <w:color w:val="000000" w:themeColor="text1"/>
          <w:sz w:val="20"/>
          <w:szCs w:val="20"/>
        </w:rPr>
        <w:t xml:space="preserve"> co najmniej jeden przedsiębiorca, albo co najmniej dwie jednostki naukowe, podejmującą na podstawie umowy wspólne przedsięwzięcie obejmujące badania naukowe, prace rozwojowe lub inwestycje służące potrzebom badań naukowych lub prac rozwojowych;</w:t>
      </w:r>
    </w:p>
    <w:p w:rsidR="00C02585" w:rsidRDefault="00C02585" w:rsidP="009B6C0C">
      <w:pPr>
        <w:numPr>
          <w:ilvl w:val="0"/>
          <w:numId w:val="13"/>
        </w:numPr>
        <w:spacing w:line="360" w:lineRule="auto"/>
        <w:ind w:left="714" w:hanging="357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C02585">
        <w:rPr>
          <w:rFonts w:asciiTheme="minorHAnsi" w:hAnsiTheme="minorHAnsi" w:cs="Arial"/>
          <w:b/>
          <w:color w:val="000000" w:themeColor="text1"/>
          <w:sz w:val="20"/>
          <w:szCs w:val="20"/>
        </w:rPr>
        <w:t>kontrakt terytorialny</w:t>
      </w:r>
      <w:r w:rsidRPr="00C02585">
        <w:rPr>
          <w:rFonts w:asciiTheme="minorHAnsi" w:hAnsiTheme="minorHAnsi" w:cs="Arial"/>
          <w:color w:val="000000" w:themeColor="text1"/>
          <w:sz w:val="20"/>
          <w:szCs w:val="20"/>
        </w:rPr>
        <w:t xml:space="preserve"> – o którym mowa w art. 5 </w:t>
      </w:r>
      <w:proofErr w:type="spellStart"/>
      <w:r w:rsidRPr="00C02585">
        <w:rPr>
          <w:rFonts w:asciiTheme="minorHAnsi" w:hAnsiTheme="minorHAnsi" w:cs="Arial"/>
          <w:color w:val="000000" w:themeColor="text1"/>
          <w:sz w:val="20"/>
          <w:szCs w:val="20"/>
        </w:rPr>
        <w:t>pkt</w:t>
      </w:r>
      <w:proofErr w:type="spellEnd"/>
      <w:r w:rsidRPr="00C02585">
        <w:rPr>
          <w:rFonts w:asciiTheme="minorHAnsi" w:hAnsiTheme="minorHAnsi" w:cs="Arial"/>
          <w:color w:val="000000" w:themeColor="text1"/>
          <w:sz w:val="20"/>
          <w:szCs w:val="20"/>
        </w:rPr>
        <w:t xml:space="preserve"> 4c ust</w:t>
      </w:r>
      <w:r w:rsidR="00F84987">
        <w:rPr>
          <w:rFonts w:asciiTheme="minorHAnsi" w:hAnsiTheme="minorHAnsi" w:cs="Arial"/>
          <w:color w:val="000000" w:themeColor="text1"/>
          <w:sz w:val="20"/>
          <w:szCs w:val="20"/>
        </w:rPr>
        <w:t>awy z dnia 6 grudnia 2006 r. o </w:t>
      </w:r>
      <w:r w:rsidRPr="00C02585">
        <w:rPr>
          <w:rFonts w:asciiTheme="minorHAnsi" w:hAnsiTheme="minorHAnsi" w:cs="Arial"/>
          <w:color w:val="000000" w:themeColor="text1"/>
          <w:sz w:val="20"/>
          <w:szCs w:val="20"/>
        </w:rPr>
        <w:t>zasadach prowadzenia polityki rozwoju (</w:t>
      </w:r>
      <w:proofErr w:type="spellStart"/>
      <w:r w:rsidRPr="00C02585">
        <w:rPr>
          <w:rFonts w:asciiTheme="minorHAnsi" w:hAnsiTheme="minorHAnsi" w:cs="Arial"/>
          <w:color w:val="000000" w:themeColor="text1"/>
          <w:sz w:val="20"/>
          <w:szCs w:val="20"/>
        </w:rPr>
        <w:t>Dz.U</w:t>
      </w:r>
      <w:proofErr w:type="spellEnd"/>
      <w:r w:rsidRPr="00C02585">
        <w:rPr>
          <w:rFonts w:asciiTheme="minorHAnsi" w:hAnsiTheme="minorHAnsi" w:cs="Arial"/>
          <w:color w:val="000000" w:themeColor="text1"/>
          <w:sz w:val="20"/>
          <w:szCs w:val="20"/>
        </w:rPr>
        <w:t xml:space="preserve">. z 2016 poz. 383, z </w:t>
      </w:r>
      <w:proofErr w:type="spellStart"/>
      <w:r w:rsidRPr="00C02585">
        <w:rPr>
          <w:rFonts w:asciiTheme="minorHAnsi" w:hAnsiTheme="minorHAnsi" w:cs="Arial"/>
          <w:color w:val="000000" w:themeColor="text1"/>
          <w:sz w:val="20"/>
          <w:szCs w:val="20"/>
        </w:rPr>
        <w:t>późn</w:t>
      </w:r>
      <w:proofErr w:type="spellEnd"/>
      <w:r w:rsidRPr="00C02585">
        <w:rPr>
          <w:rFonts w:asciiTheme="minorHAnsi" w:hAnsiTheme="minorHAnsi" w:cs="Arial"/>
          <w:color w:val="000000" w:themeColor="text1"/>
          <w:sz w:val="20"/>
          <w:szCs w:val="20"/>
        </w:rPr>
        <w:t>. zm.);</w:t>
      </w:r>
    </w:p>
    <w:p w:rsidR="001D0BDB" w:rsidRPr="001D0BDB" w:rsidRDefault="001D0BDB" w:rsidP="009B6C0C">
      <w:pPr>
        <w:numPr>
          <w:ilvl w:val="0"/>
          <w:numId w:val="13"/>
        </w:numPr>
        <w:spacing w:line="360" w:lineRule="auto"/>
        <w:ind w:left="714" w:hanging="357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1D0BDB">
        <w:rPr>
          <w:rFonts w:asciiTheme="minorHAnsi" w:hAnsiTheme="minorHAnsi" w:cs="Arial"/>
          <w:b/>
          <w:bCs/>
          <w:sz w:val="20"/>
          <w:szCs w:val="20"/>
        </w:rPr>
        <w:t xml:space="preserve">pomoc de </w:t>
      </w:r>
      <w:proofErr w:type="spellStart"/>
      <w:r w:rsidRPr="001D0BDB">
        <w:rPr>
          <w:rFonts w:asciiTheme="minorHAnsi" w:hAnsiTheme="minorHAnsi" w:cs="Arial"/>
          <w:b/>
          <w:bCs/>
          <w:sz w:val="20"/>
          <w:szCs w:val="20"/>
        </w:rPr>
        <w:t>minimis</w:t>
      </w:r>
      <w:proofErr w:type="spellEnd"/>
      <w:r w:rsidRPr="001D0BDB">
        <w:rPr>
          <w:rFonts w:asciiTheme="minorHAnsi" w:hAnsiTheme="minorHAnsi" w:cs="Arial"/>
          <w:sz w:val="20"/>
          <w:szCs w:val="20"/>
        </w:rPr>
        <w:t xml:space="preserve"> – wielkość pomocy ze strony państwa, która nie wymaga jej wcześniejszego notyfikowania do Komisji Europejskiej. Pułap pomocy de </w:t>
      </w:r>
      <w:proofErr w:type="spellStart"/>
      <w:r w:rsidRPr="001D0BDB">
        <w:rPr>
          <w:rFonts w:asciiTheme="minorHAnsi" w:hAnsiTheme="minorHAnsi" w:cs="Arial"/>
          <w:sz w:val="20"/>
          <w:szCs w:val="20"/>
        </w:rPr>
        <w:t>minimis</w:t>
      </w:r>
      <w:proofErr w:type="spellEnd"/>
      <w:r w:rsidRPr="001D0BDB">
        <w:rPr>
          <w:rFonts w:asciiTheme="minorHAnsi" w:hAnsiTheme="minorHAnsi" w:cs="Arial"/>
          <w:sz w:val="20"/>
          <w:szCs w:val="20"/>
        </w:rPr>
        <w:t xml:space="preserve"> brutto wynosi 200 000 EUR na jednego przedsiębiorcę w okresie bieżącego roku podatkowego i dwóch poprzednich lat podatkowych, zaś dla przedsiębiorstw z sektora transportowego pułap tej pomocy wynosi 100 000 EUR.  W przypadku przedsiębiorstw działających w sektorze transportu drogowego towarów, posiadających dodat</w:t>
      </w:r>
      <w:r w:rsidR="00F84987">
        <w:rPr>
          <w:rFonts w:asciiTheme="minorHAnsi" w:hAnsiTheme="minorHAnsi" w:cs="Arial"/>
          <w:sz w:val="20"/>
          <w:szCs w:val="20"/>
        </w:rPr>
        <w:t>kową działalność gospodarczą i </w:t>
      </w:r>
      <w:r w:rsidRPr="001D0BDB">
        <w:rPr>
          <w:rFonts w:asciiTheme="minorHAnsi" w:hAnsiTheme="minorHAnsi" w:cs="Arial"/>
          <w:sz w:val="20"/>
          <w:szCs w:val="20"/>
        </w:rPr>
        <w:t xml:space="preserve">aplikujących w tym przedmiocie możliwe jest  zastosowanie zwiększonego limitu 200 tys. EUR, pod warunkiem zapewnienia </w:t>
      </w:r>
      <w:r w:rsidRPr="001D0BDB">
        <w:rPr>
          <w:rFonts w:asciiTheme="minorHAnsi" w:hAnsiTheme="minorHAnsi" w:cs="Arial"/>
          <w:sz w:val="20"/>
          <w:szCs w:val="20"/>
        </w:rPr>
        <w:lastRenderedPageBreak/>
        <w:t xml:space="preserve">rozdzielenia organizacyjnej obu działalności lub wyodrębnienia przychodów i kosztów w ramach prowadzonej działalności. Zasady udzielania pomocy de </w:t>
      </w:r>
      <w:proofErr w:type="spellStart"/>
      <w:r w:rsidRPr="001D0BDB">
        <w:rPr>
          <w:rFonts w:asciiTheme="minorHAnsi" w:hAnsiTheme="minorHAnsi" w:cs="Arial"/>
          <w:sz w:val="20"/>
          <w:szCs w:val="20"/>
        </w:rPr>
        <w:t>minimis</w:t>
      </w:r>
      <w:proofErr w:type="spellEnd"/>
      <w:r w:rsidRPr="001D0BDB">
        <w:rPr>
          <w:rFonts w:asciiTheme="minorHAnsi" w:hAnsiTheme="minorHAnsi" w:cs="Arial"/>
          <w:sz w:val="20"/>
          <w:szCs w:val="20"/>
        </w:rPr>
        <w:t xml:space="preserve"> reguluje rozporządzenie Ministra Infrastruktury i Rozwoju z dnia 19 marca 2015 r. w sprawie udzielania pomocy de </w:t>
      </w:r>
      <w:proofErr w:type="spellStart"/>
      <w:r w:rsidRPr="001D0BDB">
        <w:rPr>
          <w:rFonts w:asciiTheme="minorHAnsi" w:hAnsiTheme="minorHAnsi" w:cs="Arial"/>
          <w:sz w:val="20"/>
          <w:szCs w:val="20"/>
        </w:rPr>
        <w:t>minimis</w:t>
      </w:r>
      <w:proofErr w:type="spellEnd"/>
      <w:r w:rsidRPr="001D0BDB">
        <w:rPr>
          <w:rFonts w:asciiTheme="minorHAnsi" w:hAnsiTheme="minorHAnsi" w:cs="Arial"/>
          <w:sz w:val="20"/>
          <w:szCs w:val="20"/>
        </w:rPr>
        <w:t xml:space="preserve"> w ramach regionalnych programów operacyjnych na lata 2014–2020. Pomoc de </w:t>
      </w:r>
      <w:proofErr w:type="spellStart"/>
      <w:r w:rsidRPr="001D0BDB">
        <w:rPr>
          <w:rFonts w:asciiTheme="minorHAnsi" w:hAnsiTheme="minorHAnsi" w:cs="Arial"/>
          <w:sz w:val="20"/>
          <w:szCs w:val="20"/>
        </w:rPr>
        <w:t>minimis</w:t>
      </w:r>
      <w:proofErr w:type="spellEnd"/>
      <w:r w:rsidRPr="001D0BDB">
        <w:rPr>
          <w:rFonts w:asciiTheme="minorHAnsi" w:hAnsiTheme="minorHAnsi" w:cs="Arial"/>
          <w:sz w:val="20"/>
          <w:szCs w:val="20"/>
        </w:rPr>
        <w:t xml:space="preserve"> nie stanowi pomocy publicznej; </w:t>
      </w:r>
    </w:p>
    <w:p w:rsidR="001D0BDB" w:rsidRPr="001D0BDB" w:rsidRDefault="001D0BDB" w:rsidP="009B6C0C">
      <w:pPr>
        <w:numPr>
          <w:ilvl w:val="0"/>
          <w:numId w:val="13"/>
        </w:numPr>
        <w:spacing w:line="360" w:lineRule="auto"/>
        <w:ind w:left="714" w:hanging="357"/>
        <w:jc w:val="both"/>
        <w:rPr>
          <w:rFonts w:asciiTheme="minorHAnsi" w:hAnsiTheme="minorHAnsi" w:cs="Arial"/>
          <w:sz w:val="20"/>
          <w:szCs w:val="20"/>
        </w:rPr>
      </w:pPr>
      <w:r w:rsidRPr="001D0BDB">
        <w:rPr>
          <w:rFonts w:asciiTheme="minorHAnsi" w:hAnsiTheme="minorHAnsi" w:cs="Arial"/>
          <w:bCs/>
          <w:sz w:val="20"/>
          <w:szCs w:val="20"/>
        </w:rPr>
        <w:t>pomoc publiczna</w:t>
      </w:r>
      <w:r w:rsidRPr="001D0BDB">
        <w:rPr>
          <w:rFonts w:asciiTheme="minorHAnsi" w:hAnsiTheme="minorHAnsi" w:cs="Arial"/>
          <w:sz w:val="20"/>
          <w:szCs w:val="20"/>
        </w:rPr>
        <w:t xml:space="preserve"> – wsparcie dla podmiotu gospodarczego prowadzącego działalność gospodarczą, o ile jednocześnie spełnione są następujące warunki określone w art. 107 ust. 1 Traktatu o funkcjonowaniu Unii Europejskiej (TFUE):</w:t>
      </w:r>
    </w:p>
    <w:p w:rsidR="001D0BDB" w:rsidRPr="001D0BDB" w:rsidRDefault="001D0BDB" w:rsidP="009B6C0C">
      <w:pPr>
        <w:pStyle w:val="Default"/>
        <w:numPr>
          <w:ilvl w:val="1"/>
          <w:numId w:val="11"/>
        </w:numPr>
        <w:tabs>
          <w:tab w:val="left" w:pos="1134"/>
        </w:tabs>
        <w:spacing w:after="0"/>
        <w:ind w:left="1134" w:hanging="425"/>
        <w:rPr>
          <w:b w:val="0"/>
        </w:rPr>
      </w:pPr>
      <w:r w:rsidRPr="001D0BDB">
        <w:rPr>
          <w:b w:val="0"/>
        </w:rPr>
        <w:t>występuje transfer środków publicznych,</w:t>
      </w:r>
    </w:p>
    <w:p w:rsidR="001D0BDB" w:rsidRPr="001D0BDB" w:rsidRDefault="001D0BDB" w:rsidP="009B6C0C">
      <w:pPr>
        <w:pStyle w:val="Default"/>
        <w:numPr>
          <w:ilvl w:val="1"/>
          <w:numId w:val="11"/>
        </w:numPr>
        <w:tabs>
          <w:tab w:val="left" w:pos="1134"/>
        </w:tabs>
        <w:spacing w:after="0"/>
        <w:ind w:left="1134" w:hanging="425"/>
        <w:rPr>
          <w:b w:val="0"/>
        </w:rPr>
      </w:pPr>
      <w:r w:rsidRPr="001D0BDB">
        <w:rPr>
          <w:b w:val="0"/>
        </w:rPr>
        <w:t>podmiot uzyskuje korzyść ekonomiczną,</w:t>
      </w:r>
    </w:p>
    <w:p w:rsidR="001D0BDB" w:rsidRPr="001D0BDB" w:rsidRDefault="001D0BDB" w:rsidP="009B6C0C">
      <w:pPr>
        <w:pStyle w:val="Default"/>
        <w:numPr>
          <w:ilvl w:val="1"/>
          <w:numId w:val="11"/>
        </w:numPr>
        <w:tabs>
          <w:tab w:val="left" w:pos="1134"/>
        </w:tabs>
        <w:spacing w:after="0"/>
        <w:ind w:left="1134" w:hanging="425"/>
        <w:rPr>
          <w:b w:val="0"/>
        </w:rPr>
      </w:pPr>
      <w:r w:rsidRPr="001D0BDB">
        <w:rPr>
          <w:b w:val="0"/>
        </w:rPr>
        <w:t>wsparcie ma charakter selektywny, tzn. uprzywilejowuje określony lub określone</w:t>
      </w:r>
      <w:r w:rsidR="00232FC9">
        <w:rPr>
          <w:b w:val="0"/>
        </w:rPr>
        <w:t xml:space="preserve"> </w:t>
      </w:r>
      <w:r w:rsidRPr="001D0BDB">
        <w:rPr>
          <w:b w:val="0"/>
        </w:rPr>
        <w:t>podmioty albo produkcję określonych towarów,</w:t>
      </w:r>
    </w:p>
    <w:p w:rsidR="001D0BDB" w:rsidRPr="001D0BDB" w:rsidRDefault="001D0BDB" w:rsidP="009B6C0C">
      <w:pPr>
        <w:pStyle w:val="Default"/>
        <w:numPr>
          <w:ilvl w:val="1"/>
          <w:numId w:val="11"/>
        </w:numPr>
        <w:tabs>
          <w:tab w:val="left" w:pos="1134"/>
        </w:tabs>
        <w:spacing w:after="0"/>
        <w:ind w:left="1134" w:hanging="425"/>
        <w:rPr>
          <w:b w:val="0"/>
        </w:rPr>
      </w:pPr>
      <w:r w:rsidRPr="001D0BDB">
        <w:rPr>
          <w:b w:val="0"/>
        </w:rPr>
        <w:t>grozi zakłóceniem lub zakłóca konkurencję na rynku unijnym oraz wpływa na</w:t>
      </w:r>
      <w:r w:rsidR="00232FC9">
        <w:rPr>
          <w:b w:val="0"/>
        </w:rPr>
        <w:t xml:space="preserve"> </w:t>
      </w:r>
      <w:r w:rsidRPr="001D0BDB">
        <w:rPr>
          <w:b w:val="0"/>
        </w:rPr>
        <w:t>wymianę handlową między krajami członkowskimi UE.</w:t>
      </w:r>
    </w:p>
    <w:p w:rsidR="003E14D5" w:rsidRPr="001D0BDB" w:rsidRDefault="003E14D5" w:rsidP="003E14D5">
      <w:pPr>
        <w:pStyle w:val="Akapitzlist"/>
        <w:autoSpaceDE w:val="0"/>
        <w:autoSpaceDN w:val="0"/>
        <w:spacing w:before="120" w:after="120" w:line="360" w:lineRule="auto"/>
        <w:ind w:left="709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1D0BDB">
        <w:rPr>
          <w:rFonts w:asciiTheme="minorHAnsi" w:hAnsiTheme="minorHAnsi" w:cs="Arial"/>
          <w:color w:val="000000" w:themeColor="text1"/>
          <w:sz w:val="20"/>
          <w:szCs w:val="20"/>
        </w:rPr>
        <w:t>Na potrzeby niniejszego konkursu udzielanie pomocy publicznej odbywa się zgodnie z Rozporządzeniem Ministra Rozwoju z dnia 16 czerwca 2016 r. w sprawie udzielania pomocy inwestycyjnej na infrastrukturę badawczą w ramach regionalnych programów operacyjnych na lata 2014-2020.</w:t>
      </w:r>
    </w:p>
    <w:p w:rsidR="003E14D5" w:rsidRPr="001D0BDB" w:rsidRDefault="003E14D5" w:rsidP="003E14D5">
      <w:pPr>
        <w:pStyle w:val="Akapitzlist"/>
        <w:autoSpaceDE w:val="0"/>
        <w:autoSpaceDN w:val="0"/>
        <w:spacing w:before="120" w:after="120" w:line="360" w:lineRule="auto"/>
        <w:ind w:left="709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1D0BDB">
        <w:rPr>
          <w:rFonts w:asciiTheme="minorHAnsi" w:hAnsiTheme="minorHAnsi" w:cs="Arial"/>
          <w:color w:val="000000" w:themeColor="text1"/>
          <w:sz w:val="20"/>
          <w:szCs w:val="20"/>
        </w:rPr>
        <w:t>Jednocześnie realizowana przez wnioskodawcę inwestycja powinna spełniać warunki zapisane w art. 26 Rozporządzenia KE nr 651/2014;</w:t>
      </w:r>
    </w:p>
    <w:p w:rsidR="00D26D62" w:rsidRPr="001D0BDB" w:rsidRDefault="00D26D62" w:rsidP="009B6C0C">
      <w:pPr>
        <w:numPr>
          <w:ilvl w:val="0"/>
          <w:numId w:val="13"/>
        </w:numPr>
        <w:spacing w:line="360" w:lineRule="auto"/>
        <w:ind w:left="714" w:hanging="357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3E14D5">
        <w:rPr>
          <w:rFonts w:asciiTheme="minorHAnsi" w:hAnsiTheme="minorHAnsi" w:cs="Arial"/>
          <w:b/>
          <w:bCs/>
          <w:color w:val="000000" w:themeColor="text1"/>
          <w:sz w:val="20"/>
          <w:szCs w:val="20"/>
        </w:rPr>
        <w:t xml:space="preserve">podpis elektroniczny </w:t>
      </w:r>
      <w:r w:rsidR="00351F69" w:rsidRPr="003E14D5">
        <w:rPr>
          <w:rFonts w:asciiTheme="minorHAnsi" w:hAnsiTheme="minorHAnsi" w:cs="Arial"/>
          <w:bCs/>
          <w:color w:val="000000" w:themeColor="text1"/>
          <w:sz w:val="20"/>
          <w:szCs w:val="20"/>
        </w:rPr>
        <w:t xml:space="preserve">– podpis w rozumieniu art. 3, </w:t>
      </w:r>
      <w:proofErr w:type="spellStart"/>
      <w:r w:rsidR="00351F69" w:rsidRPr="003E14D5">
        <w:rPr>
          <w:rFonts w:asciiTheme="minorHAnsi" w:hAnsiTheme="minorHAnsi" w:cs="Arial"/>
          <w:bCs/>
          <w:color w:val="000000" w:themeColor="text1"/>
          <w:sz w:val="20"/>
          <w:szCs w:val="20"/>
        </w:rPr>
        <w:t>pkt</w:t>
      </w:r>
      <w:proofErr w:type="spellEnd"/>
      <w:r w:rsidR="00351F69" w:rsidRPr="003E14D5">
        <w:rPr>
          <w:rFonts w:asciiTheme="minorHAnsi" w:hAnsiTheme="minorHAnsi" w:cs="Arial"/>
          <w:bCs/>
          <w:color w:val="000000" w:themeColor="text1"/>
          <w:sz w:val="20"/>
          <w:szCs w:val="20"/>
        </w:rPr>
        <w:t xml:space="preserve"> 10, </w:t>
      </w:r>
      <w:r w:rsidRPr="003E14D5">
        <w:rPr>
          <w:rFonts w:asciiTheme="minorHAnsi" w:hAnsiTheme="minorHAnsi" w:cs="Arial"/>
          <w:color w:val="000000" w:themeColor="text1"/>
          <w:sz w:val="20"/>
          <w:szCs w:val="20"/>
        </w:rPr>
        <w:t>Rozporządzenia Parlamentu Europejskiego i Rady (UE) NR 910/2014 z dnia 23 lipca 2014 r. w sprawie identyfikacji elektronicznej i usług zaufania w odniesieniu do transakcji elektronicznych na rynku wewnętrznym oraz uchylające dyrektywę 1999/93/WE</w:t>
      </w:r>
      <w:r w:rsidRPr="003E14D5">
        <w:rPr>
          <w:rFonts w:asciiTheme="minorHAnsi" w:hAnsiTheme="minorHAnsi" w:cs="Arial"/>
          <w:bCs/>
          <w:color w:val="000000" w:themeColor="text1"/>
          <w:sz w:val="20"/>
          <w:szCs w:val="20"/>
        </w:rPr>
        <w:t xml:space="preserve"> - </w:t>
      </w:r>
      <w:r w:rsidR="00655E37" w:rsidRPr="003E14D5">
        <w:rPr>
          <w:rStyle w:val="text-justify"/>
          <w:rFonts w:asciiTheme="minorHAnsi" w:hAnsiTheme="minorHAnsi" w:cs="Arial"/>
          <w:color w:val="000000" w:themeColor="text1"/>
          <w:sz w:val="20"/>
          <w:szCs w:val="20"/>
        </w:rPr>
        <w:t>dane w </w:t>
      </w:r>
      <w:r w:rsidRPr="003E14D5">
        <w:rPr>
          <w:rStyle w:val="text-justify"/>
          <w:rFonts w:asciiTheme="minorHAnsi" w:hAnsiTheme="minorHAnsi" w:cs="Arial"/>
          <w:color w:val="000000" w:themeColor="text1"/>
          <w:sz w:val="20"/>
          <w:szCs w:val="20"/>
        </w:rPr>
        <w:t>postaci elektronicznej, które są dołączone lub logicznie powiązane z innymi dan</w:t>
      </w:r>
      <w:r w:rsidR="00655E37" w:rsidRPr="003E14D5">
        <w:rPr>
          <w:rStyle w:val="text-justify"/>
          <w:rFonts w:asciiTheme="minorHAnsi" w:hAnsiTheme="minorHAnsi" w:cs="Arial"/>
          <w:color w:val="000000" w:themeColor="text1"/>
          <w:sz w:val="20"/>
          <w:szCs w:val="20"/>
        </w:rPr>
        <w:t>ymi w postaci elektronicznej, i </w:t>
      </w:r>
      <w:r w:rsidRPr="003E14D5">
        <w:rPr>
          <w:rStyle w:val="text-justify"/>
          <w:rFonts w:asciiTheme="minorHAnsi" w:hAnsiTheme="minorHAnsi" w:cs="Arial"/>
          <w:color w:val="000000" w:themeColor="text1"/>
          <w:sz w:val="20"/>
          <w:szCs w:val="20"/>
        </w:rPr>
        <w:t>które użyte są przez podpisującego jako podpi</w:t>
      </w:r>
      <w:r w:rsidRPr="003E14D5">
        <w:rPr>
          <w:rStyle w:val="text-justify"/>
          <w:rFonts w:asciiTheme="minorHAnsi" w:hAnsiTheme="minorHAnsi" w:cs="Arial"/>
          <w:bCs/>
          <w:color w:val="000000" w:themeColor="text1"/>
          <w:sz w:val="20"/>
          <w:szCs w:val="20"/>
        </w:rPr>
        <w:t>s</w:t>
      </w:r>
      <w:r w:rsidRPr="003E14D5">
        <w:rPr>
          <w:rFonts w:asciiTheme="minorHAnsi" w:hAnsiTheme="minorHAnsi" w:cs="Arial"/>
          <w:b/>
          <w:bCs/>
          <w:color w:val="000000" w:themeColor="text1"/>
          <w:sz w:val="20"/>
          <w:szCs w:val="20"/>
        </w:rPr>
        <w:t>;</w:t>
      </w:r>
    </w:p>
    <w:p w:rsidR="00183A41" w:rsidRPr="001D0BDB" w:rsidRDefault="004D22DD" w:rsidP="009B6C0C">
      <w:pPr>
        <w:numPr>
          <w:ilvl w:val="0"/>
          <w:numId w:val="13"/>
        </w:numPr>
        <w:spacing w:line="360" w:lineRule="auto"/>
        <w:ind w:left="714" w:hanging="357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1D0BDB">
        <w:rPr>
          <w:rFonts w:asciiTheme="minorHAnsi" w:hAnsiTheme="minorHAnsi" w:cs="Arial"/>
          <w:b/>
          <w:bCs/>
          <w:color w:val="000000" w:themeColor="text1"/>
          <w:sz w:val="20"/>
          <w:szCs w:val="20"/>
        </w:rPr>
        <w:t>p</w:t>
      </w:r>
      <w:r w:rsidR="00A806F6" w:rsidRPr="001D0BDB">
        <w:rPr>
          <w:rFonts w:asciiTheme="minorHAnsi" w:hAnsiTheme="minorHAnsi" w:cs="Arial"/>
          <w:b/>
          <w:bCs/>
          <w:color w:val="000000" w:themeColor="text1"/>
          <w:sz w:val="20"/>
          <w:szCs w:val="20"/>
        </w:rPr>
        <w:t xml:space="preserve">ortal </w:t>
      </w:r>
      <w:r w:rsidRPr="001D0BDB">
        <w:rPr>
          <w:rFonts w:asciiTheme="minorHAnsi" w:hAnsiTheme="minorHAnsi" w:cs="Arial"/>
          <w:b/>
          <w:bCs/>
          <w:color w:val="000000" w:themeColor="text1"/>
          <w:sz w:val="20"/>
          <w:szCs w:val="20"/>
        </w:rPr>
        <w:t>f</w:t>
      </w:r>
      <w:r w:rsidR="00A806F6" w:rsidRPr="001D0BDB">
        <w:rPr>
          <w:rFonts w:asciiTheme="minorHAnsi" w:hAnsiTheme="minorHAnsi" w:cs="Arial"/>
          <w:b/>
          <w:bCs/>
          <w:color w:val="000000" w:themeColor="text1"/>
          <w:sz w:val="20"/>
          <w:szCs w:val="20"/>
        </w:rPr>
        <w:t xml:space="preserve">unduszy </w:t>
      </w:r>
      <w:r w:rsidRPr="001D0BDB">
        <w:rPr>
          <w:rFonts w:asciiTheme="minorHAnsi" w:hAnsiTheme="minorHAnsi" w:cs="Arial"/>
          <w:b/>
          <w:bCs/>
          <w:color w:val="000000" w:themeColor="text1"/>
          <w:sz w:val="20"/>
          <w:szCs w:val="20"/>
        </w:rPr>
        <w:t>e</w:t>
      </w:r>
      <w:r w:rsidR="00A806F6" w:rsidRPr="001D0BDB">
        <w:rPr>
          <w:rFonts w:asciiTheme="minorHAnsi" w:hAnsiTheme="minorHAnsi" w:cs="Arial"/>
          <w:b/>
          <w:bCs/>
          <w:color w:val="000000" w:themeColor="text1"/>
          <w:sz w:val="20"/>
          <w:szCs w:val="20"/>
        </w:rPr>
        <w:t xml:space="preserve">uropejskich </w:t>
      </w:r>
      <w:r w:rsidR="00A806F6" w:rsidRPr="001D0BDB">
        <w:rPr>
          <w:rFonts w:asciiTheme="minorHAnsi" w:hAnsiTheme="minorHAnsi" w:cs="Arial"/>
          <w:color w:val="000000" w:themeColor="text1"/>
          <w:sz w:val="20"/>
          <w:szCs w:val="20"/>
        </w:rPr>
        <w:t xml:space="preserve">– </w:t>
      </w:r>
      <w:r w:rsidR="00365DC3" w:rsidRPr="001D0BDB">
        <w:rPr>
          <w:rFonts w:asciiTheme="minorHAnsi" w:hAnsiTheme="minorHAnsi" w:cs="Arial"/>
          <w:color w:val="000000" w:themeColor="text1"/>
          <w:sz w:val="20"/>
          <w:szCs w:val="20"/>
        </w:rPr>
        <w:t xml:space="preserve">portal internetowy </w:t>
      </w:r>
      <w:r w:rsidR="00EF16B6" w:rsidRPr="001D0BDB">
        <w:rPr>
          <w:rFonts w:asciiTheme="minorHAnsi" w:hAnsiTheme="minorHAnsi" w:cs="Arial"/>
          <w:color w:val="000000" w:themeColor="text1"/>
          <w:sz w:val="20"/>
          <w:szCs w:val="20"/>
        </w:rPr>
        <w:t xml:space="preserve">MR </w:t>
      </w:r>
      <w:hyperlink r:id="rId10" w:history="1">
        <w:r w:rsidR="00A806F6" w:rsidRPr="001D0BDB">
          <w:rPr>
            <w:rStyle w:val="Hipercze"/>
            <w:rFonts w:asciiTheme="minorHAnsi" w:hAnsiTheme="minorHAnsi" w:cs="Arial"/>
            <w:bCs/>
            <w:color w:val="000000" w:themeColor="text1"/>
            <w:sz w:val="20"/>
            <w:szCs w:val="20"/>
          </w:rPr>
          <w:t>www.funduszeeuropejskie.gov.pl</w:t>
        </w:r>
      </w:hyperlink>
      <w:r w:rsidRPr="001D0BDB">
        <w:rPr>
          <w:rFonts w:asciiTheme="minorHAnsi" w:hAnsiTheme="minorHAnsi" w:cs="Arial"/>
          <w:bCs/>
          <w:color w:val="000000" w:themeColor="text1"/>
          <w:sz w:val="20"/>
          <w:szCs w:val="20"/>
        </w:rPr>
        <w:t>;</w:t>
      </w:r>
    </w:p>
    <w:p w:rsidR="00E62C9E" w:rsidRPr="001D0BDB" w:rsidRDefault="004D22DD" w:rsidP="009B6C0C">
      <w:pPr>
        <w:numPr>
          <w:ilvl w:val="0"/>
          <w:numId w:val="13"/>
        </w:numPr>
        <w:spacing w:line="360" w:lineRule="auto"/>
        <w:ind w:left="714" w:hanging="357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1D0BDB">
        <w:rPr>
          <w:rFonts w:asciiTheme="minorHAnsi" w:hAnsiTheme="minorHAnsi" w:cs="Arial"/>
          <w:b/>
          <w:bCs/>
          <w:color w:val="000000" w:themeColor="text1"/>
          <w:sz w:val="20"/>
          <w:szCs w:val="20"/>
        </w:rPr>
        <w:t>p</w:t>
      </w:r>
      <w:r w:rsidR="009635AC" w:rsidRPr="001D0BDB">
        <w:rPr>
          <w:rFonts w:asciiTheme="minorHAnsi" w:hAnsiTheme="minorHAnsi" w:cs="Arial"/>
          <w:b/>
          <w:bCs/>
          <w:color w:val="000000" w:themeColor="text1"/>
          <w:sz w:val="20"/>
          <w:szCs w:val="20"/>
        </w:rPr>
        <w:t xml:space="preserve">rojekt </w:t>
      </w:r>
      <w:r w:rsidR="009635AC" w:rsidRPr="001D0BDB">
        <w:rPr>
          <w:rFonts w:asciiTheme="minorHAnsi" w:hAnsiTheme="minorHAnsi" w:cs="Arial"/>
          <w:bCs/>
          <w:color w:val="000000" w:themeColor="text1"/>
          <w:sz w:val="20"/>
          <w:szCs w:val="20"/>
        </w:rPr>
        <w:t>–</w:t>
      </w:r>
      <w:r w:rsidR="009635AC" w:rsidRPr="001D0BDB">
        <w:rPr>
          <w:rFonts w:asciiTheme="minorHAnsi" w:hAnsiTheme="minorHAnsi" w:cs="Arial"/>
          <w:b/>
          <w:bCs/>
          <w:color w:val="000000" w:themeColor="text1"/>
          <w:sz w:val="20"/>
          <w:szCs w:val="20"/>
        </w:rPr>
        <w:t xml:space="preserve"> </w:t>
      </w:r>
      <w:r w:rsidR="009635AC" w:rsidRPr="001D0BDB">
        <w:rPr>
          <w:rFonts w:asciiTheme="minorHAnsi" w:hAnsiTheme="minorHAnsi" w:cs="Arial"/>
          <w:bCs/>
          <w:color w:val="000000" w:themeColor="text1"/>
          <w:sz w:val="20"/>
          <w:szCs w:val="20"/>
        </w:rPr>
        <w:t>przedsięwzięcie będące przedmiotem wniosku o dofinansowanie</w:t>
      </w:r>
      <w:r w:rsidRPr="001D0BDB">
        <w:rPr>
          <w:rFonts w:asciiTheme="minorHAnsi" w:hAnsiTheme="minorHAnsi" w:cs="Arial"/>
          <w:bCs/>
          <w:color w:val="000000" w:themeColor="text1"/>
          <w:sz w:val="20"/>
          <w:szCs w:val="20"/>
        </w:rPr>
        <w:t>;</w:t>
      </w:r>
    </w:p>
    <w:p w:rsidR="003E14D5" w:rsidRPr="00232FC9" w:rsidRDefault="003E14D5" w:rsidP="009B6C0C">
      <w:pPr>
        <w:numPr>
          <w:ilvl w:val="0"/>
          <w:numId w:val="13"/>
        </w:numPr>
        <w:spacing w:line="360" w:lineRule="auto"/>
        <w:ind w:left="714" w:hanging="357"/>
        <w:jc w:val="both"/>
        <w:rPr>
          <w:rStyle w:val="text-justify"/>
          <w:rFonts w:asciiTheme="minorHAnsi" w:hAnsiTheme="minorHAnsi" w:cs="Arial"/>
          <w:color w:val="000000" w:themeColor="text1"/>
          <w:sz w:val="20"/>
          <w:szCs w:val="20"/>
        </w:rPr>
      </w:pPr>
      <w:r w:rsidRPr="00232FC9">
        <w:rPr>
          <w:rStyle w:val="text-justify"/>
          <w:rFonts w:asciiTheme="minorHAnsi" w:hAnsiTheme="minorHAnsi"/>
          <w:b/>
          <w:color w:val="000000" w:themeColor="text1"/>
          <w:sz w:val="20"/>
          <w:szCs w:val="20"/>
        </w:rPr>
        <w:t>przedsiębiorca</w:t>
      </w:r>
      <w:r w:rsidRPr="00232FC9">
        <w:rPr>
          <w:rStyle w:val="text-justify"/>
          <w:rFonts w:asciiTheme="minorHAnsi" w:hAnsiTheme="minorHAnsi"/>
          <w:color w:val="000000" w:themeColor="text1"/>
          <w:sz w:val="20"/>
          <w:szCs w:val="20"/>
        </w:rPr>
        <w:t xml:space="preserve"> – osoba fizyczna, osoba prawna lub jednostka organizacyjna niebędąca osobą prawną, której odrębna ustawa przyznaje zdolność prawną – wykonująca we własnym im</w:t>
      </w:r>
      <w:r w:rsidR="009949E1">
        <w:rPr>
          <w:rStyle w:val="text-justify"/>
          <w:rFonts w:asciiTheme="minorHAnsi" w:hAnsiTheme="minorHAnsi"/>
          <w:color w:val="000000" w:themeColor="text1"/>
          <w:sz w:val="20"/>
          <w:szCs w:val="20"/>
        </w:rPr>
        <w:t>ieniu działalność gospodarczą w </w:t>
      </w:r>
      <w:r w:rsidRPr="00232FC9">
        <w:rPr>
          <w:rStyle w:val="text-justify"/>
          <w:rFonts w:asciiTheme="minorHAnsi" w:hAnsiTheme="minorHAnsi"/>
          <w:color w:val="000000" w:themeColor="text1"/>
          <w:sz w:val="20"/>
          <w:szCs w:val="20"/>
        </w:rPr>
        <w:t>rozumieniu ustawy z dnia 2 lipca 2004 r. o swobodzie działalności gospodarczej (</w:t>
      </w:r>
      <w:proofErr w:type="spellStart"/>
      <w:r w:rsidRPr="00232FC9">
        <w:rPr>
          <w:rStyle w:val="text-justify"/>
          <w:rFonts w:asciiTheme="minorHAnsi" w:hAnsiTheme="minorHAnsi"/>
          <w:color w:val="000000" w:themeColor="text1"/>
          <w:sz w:val="20"/>
          <w:szCs w:val="20"/>
        </w:rPr>
        <w:t>Dz.U</w:t>
      </w:r>
      <w:proofErr w:type="spellEnd"/>
      <w:r w:rsidRPr="00232FC9">
        <w:rPr>
          <w:rStyle w:val="text-justify"/>
          <w:rFonts w:asciiTheme="minorHAnsi" w:hAnsiTheme="minorHAnsi"/>
          <w:color w:val="000000" w:themeColor="text1"/>
          <w:sz w:val="20"/>
          <w:szCs w:val="20"/>
        </w:rPr>
        <w:t xml:space="preserve">. z 2016 poz. 1829, z </w:t>
      </w:r>
      <w:proofErr w:type="spellStart"/>
      <w:r w:rsidRPr="00232FC9">
        <w:rPr>
          <w:rStyle w:val="text-justify"/>
          <w:rFonts w:asciiTheme="minorHAnsi" w:hAnsiTheme="minorHAnsi"/>
          <w:color w:val="000000" w:themeColor="text1"/>
          <w:sz w:val="20"/>
          <w:szCs w:val="20"/>
        </w:rPr>
        <w:t>późn</w:t>
      </w:r>
      <w:proofErr w:type="spellEnd"/>
      <w:r w:rsidRPr="00232FC9">
        <w:rPr>
          <w:rStyle w:val="text-justify"/>
          <w:rFonts w:asciiTheme="minorHAnsi" w:hAnsiTheme="minorHAnsi"/>
          <w:color w:val="000000" w:themeColor="text1"/>
          <w:sz w:val="20"/>
          <w:szCs w:val="20"/>
        </w:rPr>
        <w:t>. zm.), wpisana na dzień złożenia wniosku odpowiednio do Cent</w:t>
      </w:r>
      <w:r w:rsidR="009949E1">
        <w:rPr>
          <w:rStyle w:val="text-justify"/>
          <w:rFonts w:asciiTheme="minorHAnsi" w:hAnsiTheme="minorHAnsi"/>
          <w:color w:val="000000" w:themeColor="text1"/>
          <w:sz w:val="20"/>
          <w:szCs w:val="20"/>
        </w:rPr>
        <w:t>ralnej Ewidencji i Informacji o </w:t>
      </w:r>
      <w:r w:rsidRPr="00232FC9">
        <w:rPr>
          <w:rStyle w:val="text-justify"/>
          <w:rFonts w:asciiTheme="minorHAnsi" w:hAnsiTheme="minorHAnsi"/>
          <w:color w:val="000000" w:themeColor="text1"/>
          <w:sz w:val="20"/>
          <w:szCs w:val="20"/>
        </w:rPr>
        <w:t>Działalności Gospodarczej, rejestru przedsiębiorców w Krajowym Rejestrze Sądowym, lub innego równoważnego rejestru w przypadku podmiotów zagranicznych.</w:t>
      </w:r>
    </w:p>
    <w:p w:rsidR="003E14D5" w:rsidRPr="003E14D5" w:rsidRDefault="003E14D5" w:rsidP="003E14D5">
      <w:pPr>
        <w:autoSpaceDE w:val="0"/>
        <w:autoSpaceDN w:val="0"/>
        <w:spacing w:after="120" w:line="360" w:lineRule="auto"/>
        <w:ind w:left="709"/>
        <w:jc w:val="both"/>
        <w:rPr>
          <w:rStyle w:val="text-justify"/>
          <w:rFonts w:asciiTheme="minorHAnsi" w:hAnsiTheme="minorHAnsi"/>
          <w:color w:val="000000" w:themeColor="text1"/>
          <w:sz w:val="20"/>
          <w:szCs w:val="20"/>
        </w:rPr>
      </w:pPr>
      <w:r w:rsidRPr="00232FC9">
        <w:rPr>
          <w:rStyle w:val="text-justify"/>
          <w:rFonts w:asciiTheme="minorHAnsi" w:hAnsiTheme="minorHAnsi"/>
          <w:color w:val="000000" w:themeColor="text1"/>
          <w:sz w:val="20"/>
          <w:szCs w:val="20"/>
        </w:rPr>
        <w:t xml:space="preserve">Przy określeniu </w:t>
      </w:r>
      <w:proofErr w:type="spellStart"/>
      <w:r w:rsidRPr="00232FC9">
        <w:rPr>
          <w:rStyle w:val="text-justify"/>
          <w:rFonts w:asciiTheme="minorHAnsi" w:hAnsiTheme="minorHAnsi"/>
          <w:color w:val="000000" w:themeColor="text1"/>
          <w:sz w:val="20"/>
          <w:szCs w:val="20"/>
        </w:rPr>
        <w:t>kwalifikowalności</w:t>
      </w:r>
      <w:proofErr w:type="spellEnd"/>
      <w:r w:rsidRPr="00232FC9">
        <w:rPr>
          <w:rStyle w:val="text-justify"/>
          <w:rFonts w:asciiTheme="minorHAnsi" w:hAnsiTheme="minorHAnsi"/>
          <w:color w:val="000000" w:themeColor="text1"/>
          <w:sz w:val="20"/>
          <w:szCs w:val="20"/>
        </w:rPr>
        <w:t xml:space="preserve"> do danej grupy przedsiębiorców uwzględnia się również pozostałe kryteria określone w art. od 1 do 6 </w:t>
      </w:r>
      <w:proofErr w:type="spellStart"/>
      <w:r w:rsidRPr="00232FC9">
        <w:rPr>
          <w:rStyle w:val="text-justify"/>
          <w:rFonts w:asciiTheme="minorHAnsi" w:hAnsiTheme="minorHAnsi"/>
          <w:color w:val="000000" w:themeColor="text1"/>
          <w:sz w:val="20"/>
          <w:szCs w:val="20"/>
        </w:rPr>
        <w:t>Załacznika</w:t>
      </w:r>
      <w:proofErr w:type="spellEnd"/>
      <w:r w:rsidRPr="00232FC9">
        <w:rPr>
          <w:rStyle w:val="text-justify"/>
          <w:rFonts w:asciiTheme="minorHAnsi" w:hAnsiTheme="minorHAnsi"/>
          <w:color w:val="000000" w:themeColor="text1"/>
          <w:sz w:val="20"/>
          <w:szCs w:val="20"/>
        </w:rPr>
        <w:t xml:space="preserve"> I  Rozporządzenia Komisji (UE) nr 651/2014 z dnia 17 czerwca 2014 r. uznające niektóre rodzaje pomocy za zgodne z rynkiem wewnętrznym w zastosowaniu art. 107 i 108 Traktatu;</w:t>
      </w:r>
    </w:p>
    <w:p w:rsidR="00094B83" w:rsidRPr="003D56F0" w:rsidRDefault="004D22DD" w:rsidP="009B6C0C">
      <w:pPr>
        <w:numPr>
          <w:ilvl w:val="0"/>
          <w:numId w:val="13"/>
        </w:numPr>
        <w:spacing w:line="360" w:lineRule="auto"/>
        <w:ind w:left="714" w:hanging="357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3E14D5">
        <w:rPr>
          <w:rFonts w:asciiTheme="minorHAnsi" w:hAnsiTheme="minorHAnsi" w:cs="Arial"/>
          <w:b/>
          <w:bCs/>
          <w:color w:val="000000" w:themeColor="text1"/>
          <w:sz w:val="20"/>
          <w:szCs w:val="20"/>
        </w:rPr>
        <w:lastRenderedPageBreak/>
        <w:t>r</w:t>
      </w:r>
      <w:r w:rsidR="009635AC" w:rsidRPr="003E14D5">
        <w:rPr>
          <w:rFonts w:asciiTheme="minorHAnsi" w:hAnsiTheme="minorHAnsi" w:cs="Arial"/>
          <w:b/>
          <w:bCs/>
          <w:color w:val="000000" w:themeColor="text1"/>
          <w:sz w:val="20"/>
          <w:szCs w:val="20"/>
        </w:rPr>
        <w:t>ozporządzenie ogólne</w:t>
      </w:r>
      <w:r w:rsidR="009635AC" w:rsidRPr="003E14D5">
        <w:rPr>
          <w:rFonts w:asciiTheme="minorHAnsi" w:hAnsiTheme="minorHAnsi" w:cs="Arial"/>
          <w:bCs/>
          <w:color w:val="000000" w:themeColor="text1"/>
          <w:sz w:val="20"/>
          <w:szCs w:val="20"/>
        </w:rPr>
        <w:t xml:space="preserve"> – rozporządzenie Parlament</w:t>
      </w:r>
      <w:r w:rsidR="00805F04" w:rsidRPr="003E14D5">
        <w:rPr>
          <w:rFonts w:asciiTheme="minorHAnsi" w:hAnsiTheme="minorHAnsi" w:cs="Arial"/>
          <w:bCs/>
          <w:color w:val="000000" w:themeColor="text1"/>
          <w:sz w:val="20"/>
          <w:szCs w:val="20"/>
        </w:rPr>
        <w:t>u Europejskiego i Rady (UE) nr </w:t>
      </w:r>
      <w:r w:rsidR="009635AC" w:rsidRPr="003E14D5">
        <w:rPr>
          <w:rFonts w:asciiTheme="minorHAnsi" w:hAnsiTheme="minorHAnsi" w:cs="Arial"/>
          <w:bCs/>
          <w:color w:val="000000" w:themeColor="text1"/>
          <w:sz w:val="20"/>
          <w:szCs w:val="20"/>
        </w:rPr>
        <w:t>1303/2013 z dnia 17 grudnia 2013 r. ustanawiające wspólne przepisy dotyczące Europejskiego Funduszu Rozwoju Regionalnego, Europejskiego Funduszu Społecznego, Funduszu Spójności, Europejskiego Funduszu Rolnego na rzecz Rozwoju Obszarów Wiejskich oraz Europejskiego Funduszu Morskiego i Rybackiego oraz ustanawiające przepisy ogólne dotyczące Europejskiego Funduszu Rozwoju Regionalnego, Europejskiego Funduszu Społecznego, Funduszu Spójności Europejskiego Funduszu Morskiego i Rybackiego oraz uchylaj</w:t>
      </w:r>
      <w:r w:rsidR="009949E1">
        <w:rPr>
          <w:rFonts w:asciiTheme="minorHAnsi" w:hAnsiTheme="minorHAnsi" w:cs="Arial"/>
          <w:bCs/>
          <w:color w:val="000000" w:themeColor="text1"/>
          <w:sz w:val="20"/>
          <w:szCs w:val="20"/>
        </w:rPr>
        <w:t>ące rozporządzenie Rady (WE) nr </w:t>
      </w:r>
      <w:r w:rsidR="009635AC" w:rsidRPr="003E14D5">
        <w:rPr>
          <w:rFonts w:asciiTheme="minorHAnsi" w:hAnsiTheme="minorHAnsi" w:cs="Arial"/>
          <w:bCs/>
          <w:color w:val="000000" w:themeColor="text1"/>
          <w:sz w:val="20"/>
          <w:szCs w:val="20"/>
        </w:rPr>
        <w:t>1083/2006 (Dz. Urz. U</w:t>
      </w:r>
      <w:r w:rsidRPr="003E14D5">
        <w:rPr>
          <w:rFonts w:asciiTheme="minorHAnsi" w:hAnsiTheme="minorHAnsi" w:cs="Arial"/>
          <w:bCs/>
          <w:color w:val="000000" w:themeColor="text1"/>
          <w:sz w:val="20"/>
          <w:szCs w:val="20"/>
        </w:rPr>
        <w:t>E L 347 z 20.12.2013, str. 320</w:t>
      </w:r>
      <w:r w:rsidR="00AC7B18" w:rsidRPr="003E14D5">
        <w:rPr>
          <w:rFonts w:asciiTheme="minorHAnsi" w:hAnsiTheme="minorHAnsi" w:cs="Arial"/>
          <w:bCs/>
          <w:color w:val="000000" w:themeColor="text1"/>
          <w:sz w:val="20"/>
          <w:szCs w:val="20"/>
        </w:rPr>
        <w:t xml:space="preserve"> z </w:t>
      </w:r>
      <w:proofErr w:type="spellStart"/>
      <w:r w:rsidR="00AC7B18" w:rsidRPr="003E14D5">
        <w:rPr>
          <w:rFonts w:asciiTheme="minorHAnsi" w:hAnsiTheme="minorHAnsi" w:cs="Arial"/>
          <w:bCs/>
          <w:color w:val="000000" w:themeColor="text1"/>
          <w:sz w:val="20"/>
          <w:szCs w:val="20"/>
        </w:rPr>
        <w:t>późn</w:t>
      </w:r>
      <w:proofErr w:type="spellEnd"/>
      <w:r w:rsidR="00AC7B18" w:rsidRPr="003E14D5">
        <w:rPr>
          <w:rFonts w:asciiTheme="minorHAnsi" w:hAnsiTheme="minorHAnsi" w:cs="Arial"/>
          <w:bCs/>
          <w:color w:val="000000" w:themeColor="text1"/>
          <w:sz w:val="20"/>
          <w:szCs w:val="20"/>
        </w:rPr>
        <w:t>. zm.</w:t>
      </w:r>
      <w:r w:rsidRPr="003E14D5">
        <w:rPr>
          <w:rFonts w:asciiTheme="minorHAnsi" w:hAnsiTheme="minorHAnsi" w:cs="Arial"/>
          <w:bCs/>
          <w:color w:val="000000" w:themeColor="text1"/>
          <w:sz w:val="20"/>
          <w:szCs w:val="20"/>
        </w:rPr>
        <w:t>);</w:t>
      </w:r>
    </w:p>
    <w:p w:rsidR="009635AC" w:rsidRDefault="004D22DD" w:rsidP="009B6C0C">
      <w:pPr>
        <w:numPr>
          <w:ilvl w:val="0"/>
          <w:numId w:val="13"/>
        </w:numPr>
        <w:spacing w:line="360" w:lineRule="auto"/>
        <w:ind w:left="714" w:hanging="357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3D56F0">
        <w:rPr>
          <w:rFonts w:asciiTheme="minorHAnsi" w:hAnsiTheme="minorHAnsi" w:cs="Arial"/>
          <w:b/>
          <w:bCs/>
          <w:color w:val="000000" w:themeColor="text1"/>
          <w:sz w:val="20"/>
          <w:szCs w:val="20"/>
        </w:rPr>
        <w:t>s</w:t>
      </w:r>
      <w:r w:rsidR="00094B83" w:rsidRPr="003D56F0">
        <w:rPr>
          <w:rFonts w:asciiTheme="minorHAnsi" w:hAnsiTheme="minorHAnsi" w:cs="Arial"/>
          <w:b/>
          <w:bCs/>
          <w:color w:val="000000" w:themeColor="text1"/>
          <w:sz w:val="20"/>
          <w:szCs w:val="20"/>
        </w:rPr>
        <w:t xml:space="preserve">erwis RPO WM </w:t>
      </w:r>
      <w:r w:rsidR="00094B83" w:rsidRPr="003D56F0">
        <w:rPr>
          <w:rFonts w:asciiTheme="minorHAnsi" w:hAnsiTheme="minorHAnsi" w:cs="Arial"/>
          <w:color w:val="000000" w:themeColor="text1"/>
          <w:sz w:val="20"/>
          <w:szCs w:val="20"/>
        </w:rPr>
        <w:t xml:space="preserve">– serwis internetowy RPO WM 2014-2020 </w:t>
      </w:r>
      <w:hyperlink r:id="rId11" w:history="1">
        <w:r w:rsidR="00094B83" w:rsidRPr="003D56F0">
          <w:rPr>
            <w:rStyle w:val="Hipercze"/>
            <w:rFonts w:asciiTheme="minorHAnsi" w:hAnsiTheme="minorHAnsi" w:cs="Arial"/>
            <w:color w:val="000000" w:themeColor="text1"/>
            <w:sz w:val="20"/>
            <w:szCs w:val="20"/>
          </w:rPr>
          <w:t>www.funduszedlamazowsza.eu</w:t>
        </w:r>
      </w:hyperlink>
      <w:r w:rsidR="00737B2C" w:rsidRPr="003D56F0">
        <w:rPr>
          <w:rFonts w:asciiTheme="minorHAnsi" w:hAnsiTheme="minorHAnsi" w:cs="Arial"/>
          <w:color w:val="000000" w:themeColor="text1"/>
          <w:sz w:val="20"/>
          <w:szCs w:val="20"/>
        </w:rPr>
        <w:t> </w:t>
      </w:r>
      <w:r w:rsidRPr="003D56F0">
        <w:rPr>
          <w:rFonts w:asciiTheme="minorHAnsi" w:hAnsiTheme="minorHAnsi" w:cs="Arial"/>
          <w:color w:val="000000" w:themeColor="text1"/>
          <w:sz w:val="20"/>
          <w:szCs w:val="20"/>
        </w:rPr>
        <w:t>;</w:t>
      </w:r>
    </w:p>
    <w:p w:rsidR="00DA0682" w:rsidRDefault="00047D5E" w:rsidP="009B6C0C">
      <w:pPr>
        <w:numPr>
          <w:ilvl w:val="0"/>
          <w:numId w:val="13"/>
        </w:numPr>
        <w:spacing w:line="360" w:lineRule="auto"/>
        <w:ind w:left="714" w:hanging="357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3D56F0">
        <w:rPr>
          <w:rFonts w:asciiTheme="minorHAnsi" w:hAnsiTheme="minorHAnsi" w:cs="Arial"/>
          <w:b/>
          <w:color w:val="000000" w:themeColor="text1"/>
          <w:sz w:val="20"/>
          <w:szCs w:val="20"/>
        </w:rPr>
        <w:t xml:space="preserve">ustawa </w:t>
      </w:r>
      <w:r w:rsidR="00DA0682" w:rsidRPr="003D56F0">
        <w:rPr>
          <w:rFonts w:asciiTheme="minorHAnsi" w:hAnsiTheme="minorHAnsi" w:cs="Arial"/>
          <w:b/>
          <w:color w:val="000000" w:themeColor="text1"/>
          <w:sz w:val="20"/>
          <w:szCs w:val="20"/>
        </w:rPr>
        <w:t>(ustawa</w:t>
      </w:r>
      <w:r w:rsidR="00145EDA" w:rsidRPr="003D56F0">
        <w:rPr>
          <w:rFonts w:asciiTheme="minorHAnsi" w:hAnsiTheme="minorHAnsi" w:cs="Arial"/>
          <w:b/>
          <w:color w:val="000000" w:themeColor="text1"/>
          <w:sz w:val="20"/>
          <w:szCs w:val="20"/>
        </w:rPr>
        <w:t xml:space="preserve"> wdrożeniowa</w:t>
      </w:r>
      <w:r w:rsidR="00DA0682" w:rsidRPr="003D56F0">
        <w:rPr>
          <w:rFonts w:asciiTheme="minorHAnsi" w:hAnsiTheme="minorHAnsi" w:cs="Arial"/>
          <w:b/>
          <w:color w:val="000000" w:themeColor="text1"/>
          <w:sz w:val="20"/>
          <w:szCs w:val="20"/>
        </w:rPr>
        <w:t>)</w:t>
      </w:r>
      <w:r w:rsidR="00DA0682" w:rsidRPr="003D56F0">
        <w:rPr>
          <w:rFonts w:asciiTheme="minorHAnsi" w:hAnsiTheme="minorHAnsi" w:cs="Arial"/>
          <w:color w:val="000000" w:themeColor="text1"/>
          <w:sz w:val="20"/>
          <w:szCs w:val="20"/>
        </w:rPr>
        <w:t xml:space="preserve"> – ustawa z dnia 11 lipca 2014 r. </w:t>
      </w:r>
      <w:r w:rsidR="00DA0682" w:rsidRPr="003D56F0">
        <w:rPr>
          <w:rFonts w:asciiTheme="minorHAnsi" w:hAnsiTheme="minorHAnsi" w:cs="Arial"/>
          <w:i/>
          <w:color w:val="000000" w:themeColor="text1"/>
          <w:sz w:val="20"/>
          <w:szCs w:val="20"/>
        </w:rPr>
        <w:t>o zasadach realizacji programów w zakresie polityki spójności finansowanych w perspektywie finansowej 2014-2020</w:t>
      </w:r>
      <w:r w:rsidR="00DA0682" w:rsidRPr="003D56F0">
        <w:rPr>
          <w:rFonts w:asciiTheme="minorHAnsi" w:hAnsiTheme="minorHAnsi" w:cs="Arial"/>
          <w:color w:val="000000" w:themeColor="text1"/>
          <w:sz w:val="20"/>
          <w:szCs w:val="20"/>
        </w:rPr>
        <w:t xml:space="preserve"> (</w:t>
      </w:r>
      <w:proofErr w:type="spellStart"/>
      <w:r w:rsidR="00DA0682" w:rsidRPr="003D56F0">
        <w:rPr>
          <w:rFonts w:asciiTheme="minorHAnsi" w:hAnsiTheme="minorHAnsi" w:cs="Arial"/>
          <w:color w:val="000000" w:themeColor="text1"/>
          <w:sz w:val="20"/>
          <w:szCs w:val="20"/>
        </w:rPr>
        <w:t>Dz.U</w:t>
      </w:r>
      <w:proofErr w:type="spellEnd"/>
      <w:r w:rsidR="00DA0682" w:rsidRPr="003D56F0">
        <w:rPr>
          <w:rFonts w:asciiTheme="minorHAnsi" w:hAnsiTheme="minorHAnsi" w:cs="Arial"/>
          <w:color w:val="000000" w:themeColor="text1"/>
          <w:sz w:val="20"/>
          <w:szCs w:val="20"/>
        </w:rPr>
        <w:t xml:space="preserve">. </w:t>
      </w:r>
      <w:r w:rsidR="00035637" w:rsidRPr="003D56F0">
        <w:rPr>
          <w:rFonts w:asciiTheme="minorHAnsi" w:hAnsiTheme="minorHAnsi" w:cs="Arial"/>
          <w:color w:val="000000" w:themeColor="text1"/>
          <w:sz w:val="20"/>
          <w:szCs w:val="20"/>
        </w:rPr>
        <w:t xml:space="preserve">z 2016 r. poz. 217 z </w:t>
      </w:r>
      <w:proofErr w:type="spellStart"/>
      <w:r w:rsidR="00035637" w:rsidRPr="003D56F0">
        <w:rPr>
          <w:rFonts w:asciiTheme="minorHAnsi" w:hAnsiTheme="minorHAnsi" w:cs="Arial"/>
          <w:color w:val="000000" w:themeColor="text1"/>
          <w:sz w:val="20"/>
          <w:szCs w:val="20"/>
        </w:rPr>
        <w:t>późn</w:t>
      </w:r>
      <w:proofErr w:type="spellEnd"/>
      <w:r w:rsidR="00035637" w:rsidRPr="003D56F0">
        <w:rPr>
          <w:rFonts w:asciiTheme="minorHAnsi" w:hAnsiTheme="minorHAnsi" w:cs="Arial"/>
          <w:color w:val="000000" w:themeColor="text1"/>
          <w:sz w:val="20"/>
          <w:szCs w:val="20"/>
        </w:rPr>
        <w:t>. zm.)</w:t>
      </w:r>
      <w:r w:rsidR="00DA0682" w:rsidRPr="003D56F0">
        <w:rPr>
          <w:rFonts w:asciiTheme="minorHAnsi" w:hAnsiTheme="minorHAnsi" w:cs="Arial"/>
          <w:color w:val="000000" w:themeColor="text1"/>
          <w:sz w:val="20"/>
          <w:szCs w:val="20"/>
        </w:rPr>
        <w:t>;</w:t>
      </w:r>
    </w:p>
    <w:p w:rsidR="003D56F0" w:rsidRPr="003D56F0" w:rsidRDefault="003D56F0" w:rsidP="009B6C0C">
      <w:pPr>
        <w:numPr>
          <w:ilvl w:val="0"/>
          <w:numId w:val="13"/>
        </w:numPr>
        <w:spacing w:line="360" w:lineRule="auto"/>
        <w:ind w:left="714" w:hanging="357"/>
        <w:jc w:val="both"/>
        <w:rPr>
          <w:rFonts w:asciiTheme="minorHAnsi" w:hAnsiTheme="minorHAnsi" w:cs="Arial"/>
          <w:i/>
          <w:color w:val="000000" w:themeColor="text1"/>
          <w:sz w:val="20"/>
          <w:szCs w:val="20"/>
        </w:rPr>
      </w:pPr>
      <w:r w:rsidRPr="003D56F0">
        <w:rPr>
          <w:rFonts w:asciiTheme="minorHAnsi" w:hAnsiTheme="minorHAnsi" w:cs="Arial"/>
          <w:b/>
          <w:color w:val="000000" w:themeColor="text1"/>
          <w:sz w:val="20"/>
          <w:szCs w:val="20"/>
        </w:rPr>
        <w:t>ustawa o pomocy publicznej</w:t>
      </w:r>
      <w:r w:rsidRPr="003D56F0">
        <w:rPr>
          <w:rFonts w:asciiTheme="minorHAnsi" w:hAnsiTheme="minorHAnsi" w:cs="Arial"/>
          <w:i/>
          <w:color w:val="000000" w:themeColor="text1"/>
          <w:sz w:val="20"/>
          <w:szCs w:val="20"/>
        </w:rPr>
        <w:t xml:space="preserve"> – należy przez to rozumieć ustawę z dnia 30 kwietnia 2004 r. o postępowaniu w sprawach dotyczących pomocy publicznej (Dz. U. z 2016, poz. 1808</w:t>
      </w:r>
      <w:r w:rsidR="00232FC9" w:rsidRPr="00232FC9">
        <w:rPr>
          <w:rFonts w:asciiTheme="minorHAnsi" w:hAnsiTheme="minorHAnsi" w:cs="Arial"/>
          <w:i/>
          <w:color w:val="000000" w:themeColor="text1"/>
          <w:sz w:val="20"/>
          <w:szCs w:val="20"/>
        </w:rPr>
        <w:t xml:space="preserve"> </w:t>
      </w:r>
      <w:r w:rsidR="00232FC9">
        <w:rPr>
          <w:rFonts w:asciiTheme="minorHAnsi" w:hAnsiTheme="minorHAnsi" w:cs="Arial"/>
          <w:i/>
          <w:color w:val="000000" w:themeColor="text1"/>
          <w:sz w:val="20"/>
          <w:szCs w:val="20"/>
        </w:rPr>
        <w:t xml:space="preserve">z </w:t>
      </w:r>
      <w:proofErr w:type="spellStart"/>
      <w:r w:rsidR="00232FC9">
        <w:rPr>
          <w:rFonts w:asciiTheme="minorHAnsi" w:hAnsiTheme="minorHAnsi" w:cs="Arial"/>
          <w:i/>
          <w:color w:val="000000" w:themeColor="text1"/>
          <w:sz w:val="20"/>
          <w:szCs w:val="20"/>
        </w:rPr>
        <w:t>późn</w:t>
      </w:r>
      <w:proofErr w:type="spellEnd"/>
      <w:r w:rsidR="00232FC9">
        <w:rPr>
          <w:rFonts w:asciiTheme="minorHAnsi" w:hAnsiTheme="minorHAnsi" w:cs="Arial"/>
          <w:i/>
          <w:color w:val="000000" w:themeColor="text1"/>
          <w:sz w:val="20"/>
          <w:szCs w:val="20"/>
        </w:rPr>
        <w:t>. zm.</w:t>
      </w:r>
      <w:r w:rsidRPr="003D56F0">
        <w:rPr>
          <w:rFonts w:asciiTheme="minorHAnsi" w:hAnsiTheme="minorHAnsi" w:cs="Arial"/>
          <w:i/>
          <w:color w:val="000000" w:themeColor="text1"/>
          <w:sz w:val="20"/>
          <w:szCs w:val="20"/>
        </w:rPr>
        <w:t>);</w:t>
      </w:r>
    </w:p>
    <w:p w:rsidR="00183A41" w:rsidRDefault="004D22DD" w:rsidP="009B6C0C">
      <w:pPr>
        <w:numPr>
          <w:ilvl w:val="0"/>
          <w:numId w:val="13"/>
        </w:numPr>
        <w:spacing w:line="360" w:lineRule="auto"/>
        <w:ind w:left="714" w:hanging="357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3D56F0">
        <w:rPr>
          <w:rFonts w:asciiTheme="minorHAnsi" w:hAnsiTheme="minorHAnsi" w:cs="Arial"/>
          <w:b/>
          <w:color w:val="000000" w:themeColor="text1"/>
          <w:sz w:val="20"/>
          <w:szCs w:val="20"/>
        </w:rPr>
        <w:t>w</w:t>
      </w:r>
      <w:r w:rsidR="009635AC" w:rsidRPr="003D56F0">
        <w:rPr>
          <w:rFonts w:asciiTheme="minorHAnsi" w:hAnsiTheme="minorHAnsi" w:cs="Arial"/>
          <w:b/>
          <w:color w:val="000000" w:themeColor="text1"/>
          <w:sz w:val="20"/>
          <w:szCs w:val="20"/>
        </w:rPr>
        <w:t xml:space="preserve">nioskodawca – </w:t>
      </w:r>
      <w:r w:rsidR="009635AC" w:rsidRPr="003D56F0">
        <w:rPr>
          <w:rFonts w:asciiTheme="minorHAnsi" w:hAnsiTheme="minorHAnsi" w:cs="Arial"/>
          <w:color w:val="000000" w:themeColor="text1"/>
          <w:sz w:val="20"/>
          <w:szCs w:val="20"/>
        </w:rPr>
        <w:t>podmiot, który złożył wn</w:t>
      </w:r>
      <w:r w:rsidRPr="003D56F0">
        <w:rPr>
          <w:rFonts w:asciiTheme="minorHAnsi" w:hAnsiTheme="minorHAnsi" w:cs="Arial"/>
          <w:color w:val="000000" w:themeColor="text1"/>
          <w:sz w:val="20"/>
          <w:szCs w:val="20"/>
        </w:rPr>
        <w:t>iosek o dofinansowanie projektu;</w:t>
      </w:r>
    </w:p>
    <w:p w:rsidR="00047D5E" w:rsidRDefault="004010FA" w:rsidP="009B6C0C">
      <w:pPr>
        <w:numPr>
          <w:ilvl w:val="0"/>
          <w:numId w:val="13"/>
        </w:numPr>
        <w:spacing w:line="360" w:lineRule="auto"/>
        <w:ind w:left="714" w:hanging="357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1D0BDB">
        <w:rPr>
          <w:rFonts w:asciiTheme="minorHAnsi" w:hAnsiTheme="minorHAnsi" w:cs="Arial"/>
          <w:b/>
          <w:color w:val="000000" w:themeColor="text1"/>
          <w:sz w:val="20"/>
          <w:szCs w:val="20"/>
        </w:rPr>
        <w:t>Wytyczne horyzontalne –</w:t>
      </w:r>
      <w:r w:rsidRPr="001D0BDB">
        <w:rPr>
          <w:rFonts w:asciiTheme="minorHAnsi" w:hAnsiTheme="minorHAnsi" w:cs="Arial"/>
          <w:color w:val="000000" w:themeColor="text1"/>
          <w:sz w:val="20"/>
          <w:szCs w:val="20"/>
        </w:rPr>
        <w:t xml:space="preserve"> wytyczne, o których mowa w art. 5 </w:t>
      </w:r>
      <w:r w:rsidR="004D22DD" w:rsidRPr="001D0BDB">
        <w:rPr>
          <w:rFonts w:asciiTheme="minorHAnsi" w:hAnsiTheme="minorHAnsi" w:cs="Arial"/>
          <w:color w:val="000000" w:themeColor="text1"/>
          <w:sz w:val="20"/>
          <w:szCs w:val="20"/>
        </w:rPr>
        <w:t>ustawy wdrożeniowej;</w:t>
      </w:r>
    </w:p>
    <w:p w:rsidR="004A3F93" w:rsidRPr="001D0BDB" w:rsidRDefault="004A3F93" w:rsidP="009B6C0C">
      <w:pPr>
        <w:numPr>
          <w:ilvl w:val="0"/>
          <w:numId w:val="13"/>
        </w:numPr>
        <w:spacing w:line="360" w:lineRule="auto"/>
        <w:ind w:left="714" w:hanging="357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1D0BDB">
        <w:rPr>
          <w:rFonts w:asciiTheme="minorHAnsi" w:hAnsiTheme="minorHAnsi" w:cs="Arial"/>
          <w:b/>
          <w:color w:val="000000" w:themeColor="text1"/>
          <w:sz w:val="20"/>
          <w:szCs w:val="20"/>
        </w:rPr>
        <w:t xml:space="preserve">zamówienie </w:t>
      </w:r>
      <w:r w:rsidRPr="001D0BDB">
        <w:rPr>
          <w:rFonts w:asciiTheme="minorHAnsi" w:hAnsiTheme="minorHAnsi" w:cs="Arial"/>
          <w:color w:val="000000" w:themeColor="text1"/>
          <w:sz w:val="20"/>
          <w:szCs w:val="20"/>
        </w:rPr>
        <w:t>– umowa odpłatna, zawarta zgodnie z warunkami wy</w:t>
      </w:r>
      <w:r w:rsidR="00655E37" w:rsidRPr="001D0BDB">
        <w:rPr>
          <w:rFonts w:asciiTheme="minorHAnsi" w:hAnsiTheme="minorHAnsi" w:cs="Arial"/>
          <w:color w:val="000000" w:themeColor="text1"/>
          <w:sz w:val="20"/>
          <w:szCs w:val="20"/>
        </w:rPr>
        <w:t xml:space="preserve">nikającymi z </w:t>
      </w:r>
      <w:proofErr w:type="spellStart"/>
      <w:r w:rsidR="00655E37" w:rsidRPr="001D0BDB">
        <w:rPr>
          <w:rFonts w:asciiTheme="minorHAnsi" w:hAnsiTheme="minorHAnsi" w:cs="Arial"/>
          <w:color w:val="000000" w:themeColor="text1"/>
          <w:sz w:val="20"/>
          <w:szCs w:val="20"/>
        </w:rPr>
        <w:t>Pzp</w:t>
      </w:r>
      <w:proofErr w:type="spellEnd"/>
      <w:r w:rsidR="00655E37" w:rsidRPr="001D0BDB">
        <w:rPr>
          <w:rFonts w:asciiTheme="minorHAnsi" w:hAnsiTheme="minorHAnsi" w:cs="Arial"/>
          <w:color w:val="000000" w:themeColor="text1"/>
          <w:sz w:val="20"/>
          <w:szCs w:val="20"/>
        </w:rPr>
        <w:t xml:space="preserve"> albo z umowy o </w:t>
      </w:r>
      <w:r w:rsidRPr="001D0BDB">
        <w:rPr>
          <w:rFonts w:asciiTheme="minorHAnsi" w:hAnsiTheme="minorHAnsi" w:cs="Arial"/>
          <w:color w:val="000000" w:themeColor="text1"/>
          <w:sz w:val="20"/>
          <w:szCs w:val="20"/>
        </w:rPr>
        <w:t>dofinansowanie projektu pomiędzy zamawiającym a wykonawcą, której przedmiotem są usługi, dostawy lub roboty budowlane przewidziane w projekcie realizowanym w ramach PO.</w:t>
      </w:r>
    </w:p>
    <w:p w:rsidR="00614846" w:rsidRPr="003D56F0" w:rsidRDefault="00614846" w:rsidP="004A3F93">
      <w:pPr>
        <w:spacing w:before="120" w:after="0" w:line="360" w:lineRule="auto"/>
        <w:ind w:left="397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</w:p>
    <w:p w:rsidR="00715E93" w:rsidRPr="003D56F0" w:rsidRDefault="0063254B" w:rsidP="00C047A5">
      <w:pPr>
        <w:keepNext/>
        <w:rPr>
          <w:rFonts w:asciiTheme="minorHAnsi" w:hAnsiTheme="minorHAnsi" w:cs="Arial"/>
          <w:color w:val="000000" w:themeColor="text1"/>
          <w:sz w:val="20"/>
          <w:szCs w:val="20"/>
        </w:rPr>
      </w:pPr>
      <w:r w:rsidRPr="003D56F0">
        <w:rPr>
          <w:rFonts w:asciiTheme="minorHAnsi" w:hAnsiTheme="minorHAnsi" w:cs="Arial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86140</wp:posOffset>
            </wp:positionH>
            <wp:positionV relativeFrom="paragraph">
              <wp:posOffset>171644</wp:posOffset>
            </wp:positionV>
            <wp:extent cx="6063697" cy="1129085"/>
            <wp:effectExtent l="19050" t="0" r="0" b="0"/>
            <wp:wrapNone/>
            <wp:docPr id="13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3697" cy="1129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00F5" w:rsidRPr="006C00F5" w:rsidRDefault="0087569E" w:rsidP="006C00F5">
      <w:pPr>
        <w:pStyle w:val="Nagwek1"/>
        <w:jc w:val="center"/>
        <w:rPr>
          <w:rFonts w:asciiTheme="minorHAnsi" w:hAnsiTheme="minorHAnsi"/>
        </w:rPr>
      </w:pPr>
      <w:bookmarkStart w:id="0" w:name="_Toc482857042"/>
      <w:r>
        <w:rPr>
          <w:rFonts w:asciiTheme="minorHAnsi" w:hAnsiTheme="minorHAnsi"/>
        </w:rPr>
        <w:t>1.</w:t>
      </w:r>
      <w:r>
        <w:rPr>
          <w:rFonts w:asciiTheme="minorHAnsi" w:hAnsiTheme="minorHAnsi"/>
        </w:rPr>
        <w:br/>
      </w:r>
      <w:r w:rsidR="006C00F5" w:rsidRPr="006C00F5">
        <w:rPr>
          <w:rFonts w:asciiTheme="minorHAnsi" w:hAnsiTheme="minorHAnsi"/>
        </w:rPr>
        <w:t>WPROWADZENIE I INFORMACJE OGÓLNE</w:t>
      </w:r>
      <w:bookmarkEnd w:id="0"/>
    </w:p>
    <w:p w:rsidR="00306DA7" w:rsidRPr="006C00F5" w:rsidRDefault="00306DA7" w:rsidP="006C00F5">
      <w:pPr>
        <w:pStyle w:val="Nagwek1"/>
        <w:keepNext/>
        <w:tabs>
          <w:tab w:val="num" w:pos="2410"/>
        </w:tabs>
        <w:rPr>
          <w:rFonts w:asciiTheme="minorHAnsi" w:hAnsiTheme="minorHAnsi" w:cs="Arial"/>
          <w:color w:val="000000" w:themeColor="text1"/>
        </w:rPr>
      </w:pPr>
    </w:p>
    <w:p w:rsidR="00E0769E" w:rsidRPr="003D56F0" w:rsidRDefault="00E0769E" w:rsidP="00C047A5">
      <w:pPr>
        <w:keepNext/>
        <w:rPr>
          <w:rFonts w:asciiTheme="minorHAnsi" w:hAnsiTheme="minorHAnsi"/>
          <w:color w:val="000000" w:themeColor="text1"/>
          <w:sz w:val="20"/>
          <w:szCs w:val="20"/>
        </w:rPr>
      </w:pPr>
    </w:p>
    <w:p w:rsidR="00713F98" w:rsidRPr="003D56F0" w:rsidRDefault="00713F98" w:rsidP="00C047A5">
      <w:pPr>
        <w:pStyle w:val="Nagwek2"/>
        <w:keepNext/>
        <w:rPr>
          <w:rFonts w:asciiTheme="minorHAnsi" w:hAnsiTheme="minorHAnsi"/>
          <w:color w:val="000000" w:themeColor="text1"/>
          <w:sz w:val="20"/>
          <w:szCs w:val="20"/>
        </w:rPr>
      </w:pPr>
    </w:p>
    <w:p w:rsidR="0025780B" w:rsidRPr="003D56F0" w:rsidRDefault="00B60FB7" w:rsidP="00C047A5">
      <w:pPr>
        <w:pStyle w:val="Akapitzlist"/>
        <w:keepNext/>
        <w:numPr>
          <w:ilvl w:val="1"/>
          <w:numId w:val="2"/>
        </w:numPr>
        <w:tabs>
          <w:tab w:val="left" w:pos="709"/>
        </w:tabs>
        <w:spacing w:before="120" w:after="120" w:line="360" w:lineRule="auto"/>
        <w:ind w:left="709" w:hanging="709"/>
        <w:contextualSpacing w:val="0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3D56F0">
        <w:rPr>
          <w:rFonts w:asciiTheme="minorHAnsi" w:hAnsiTheme="minorHAnsi" w:cs="Arial"/>
          <w:color w:val="000000" w:themeColor="text1"/>
          <w:sz w:val="20"/>
          <w:szCs w:val="20"/>
        </w:rPr>
        <w:t>W sprawach nieuregulowanych w niniejszym regulaminie zastosowanie mają odpowiednie zasady wynikające z Regionalnego Programu Operacyjnego Województwa Mazowieckiego na lata 2014 – 2020, Szczegółowego Opisu Osi Priorytetowych Regionalnego Programu Operacyjnego Województwa Mazowieckiego na lata 201</w:t>
      </w:r>
      <w:r w:rsidR="00935F64" w:rsidRPr="003D56F0">
        <w:rPr>
          <w:rFonts w:asciiTheme="minorHAnsi" w:hAnsiTheme="minorHAnsi" w:cs="Arial"/>
          <w:color w:val="000000" w:themeColor="text1"/>
          <w:sz w:val="20"/>
          <w:szCs w:val="20"/>
        </w:rPr>
        <w:t>4 – 2020, wytyczn</w:t>
      </w:r>
      <w:r w:rsidR="00BA48CD" w:rsidRPr="003D56F0">
        <w:rPr>
          <w:rFonts w:asciiTheme="minorHAnsi" w:hAnsiTheme="minorHAnsi" w:cs="Arial"/>
          <w:color w:val="000000" w:themeColor="text1"/>
          <w:sz w:val="20"/>
          <w:szCs w:val="20"/>
        </w:rPr>
        <w:t xml:space="preserve">e horyzontalne </w:t>
      </w:r>
      <w:r w:rsidRPr="003D56F0">
        <w:rPr>
          <w:rFonts w:asciiTheme="minorHAnsi" w:hAnsiTheme="minorHAnsi" w:cs="Arial"/>
          <w:color w:val="000000" w:themeColor="text1"/>
          <w:sz w:val="20"/>
          <w:szCs w:val="20"/>
        </w:rPr>
        <w:t xml:space="preserve">a także odpowiednich przepisów prawa wspólnotowego i krajowego. </w:t>
      </w:r>
    </w:p>
    <w:p w:rsidR="0025780B" w:rsidRPr="003D56F0" w:rsidRDefault="0025780B" w:rsidP="00310F04">
      <w:pPr>
        <w:pStyle w:val="Akapitzlist"/>
        <w:numPr>
          <w:ilvl w:val="1"/>
          <w:numId w:val="2"/>
        </w:numPr>
        <w:tabs>
          <w:tab w:val="left" w:pos="709"/>
        </w:tabs>
        <w:spacing w:before="120" w:after="120" w:line="360" w:lineRule="auto"/>
        <w:ind w:left="709" w:hanging="709"/>
        <w:contextualSpacing w:val="0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3D56F0">
        <w:rPr>
          <w:rFonts w:asciiTheme="minorHAnsi" w:hAnsiTheme="minorHAnsi" w:cs="Arial"/>
          <w:color w:val="000000" w:themeColor="text1"/>
          <w:sz w:val="20"/>
          <w:szCs w:val="20"/>
        </w:rPr>
        <w:t xml:space="preserve">W przypadku kolizji pomiędzy przepisami prawa </w:t>
      </w:r>
      <w:r w:rsidR="00E26C36" w:rsidRPr="003D56F0">
        <w:rPr>
          <w:rFonts w:asciiTheme="minorHAnsi" w:hAnsiTheme="minorHAnsi" w:cs="Arial"/>
          <w:color w:val="000000" w:themeColor="text1"/>
          <w:sz w:val="20"/>
          <w:szCs w:val="20"/>
        </w:rPr>
        <w:t xml:space="preserve">powszechnie obowiązującego, </w:t>
      </w:r>
      <w:r w:rsidRPr="003D56F0">
        <w:rPr>
          <w:rFonts w:asciiTheme="minorHAnsi" w:hAnsiTheme="minorHAnsi" w:cs="Arial"/>
          <w:color w:val="000000" w:themeColor="text1"/>
          <w:sz w:val="20"/>
          <w:szCs w:val="20"/>
        </w:rPr>
        <w:t>a</w:t>
      </w:r>
      <w:r w:rsidR="00427EBB" w:rsidRPr="003D56F0">
        <w:rPr>
          <w:rFonts w:asciiTheme="minorHAnsi" w:hAnsiTheme="minorHAnsi" w:cs="Arial"/>
          <w:color w:val="000000" w:themeColor="text1"/>
          <w:sz w:val="20"/>
          <w:szCs w:val="20"/>
        </w:rPr>
        <w:t> </w:t>
      </w:r>
      <w:r w:rsidRPr="003D56F0">
        <w:rPr>
          <w:rFonts w:asciiTheme="minorHAnsi" w:hAnsiTheme="minorHAnsi" w:cs="Arial"/>
          <w:color w:val="000000" w:themeColor="text1"/>
          <w:sz w:val="20"/>
          <w:szCs w:val="20"/>
        </w:rPr>
        <w:t>niniejszym regulaminem</w:t>
      </w:r>
      <w:r w:rsidR="00563597" w:rsidRPr="003D56F0">
        <w:rPr>
          <w:rFonts w:asciiTheme="minorHAnsi" w:hAnsiTheme="minorHAnsi" w:cs="Arial"/>
          <w:color w:val="000000" w:themeColor="text1"/>
          <w:sz w:val="20"/>
          <w:szCs w:val="20"/>
        </w:rPr>
        <w:t>,</w:t>
      </w:r>
      <w:r w:rsidRPr="003D56F0">
        <w:rPr>
          <w:rFonts w:asciiTheme="minorHAnsi" w:hAnsiTheme="minorHAnsi" w:cs="Arial"/>
          <w:color w:val="000000" w:themeColor="text1"/>
          <w:sz w:val="20"/>
          <w:szCs w:val="20"/>
        </w:rPr>
        <w:t xml:space="preserve"> stosuje się przepisy prawa. W przypadku ewentualnej kolizji prawa unijnego z prawem krajowym, przepisy prawa unijnego stosuje się wprost</w:t>
      </w:r>
      <w:r w:rsidR="00D30B3A" w:rsidRPr="003D56F0">
        <w:rPr>
          <w:rFonts w:asciiTheme="minorHAnsi" w:hAnsiTheme="minorHAnsi" w:cs="Arial"/>
          <w:color w:val="000000" w:themeColor="text1"/>
          <w:sz w:val="20"/>
          <w:szCs w:val="20"/>
        </w:rPr>
        <w:t xml:space="preserve"> w</w:t>
      </w:r>
      <w:r w:rsidR="00427EBB" w:rsidRPr="003D56F0">
        <w:rPr>
          <w:rFonts w:asciiTheme="minorHAnsi" w:hAnsiTheme="minorHAnsi" w:cs="Arial"/>
          <w:color w:val="000000" w:themeColor="text1"/>
          <w:sz w:val="20"/>
          <w:szCs w:val="20"/>
        </w:rPr>
        <w:t> </w:t>
      </w:r>
      <w:r w:rsidR="00D30B3A" w:rsidRPr="003D56F0">
        <w:rPr>
          <w:rFonts w:asciiTheme="minorHAnsi" w:hAnsiTheme="minorHAnsi" w:cs="Arial"/>
          <w:color w:val="000000" w:themeColor="text1"/>
          <w:sz w:val="20"/>
          <w:szCs w:val="20"/>
        </w:rPr>
        <w:t>pierwszej kolejności</w:t>
      </w:r>
      <w:r w:rsidRPr="003D56F0">
        <w:rPr>
          <w:rFonts w:asciiTheme="minorHAnsi" w:hAnsiTheme="minorHAnsi" w:cs="Arial"/>
          <w:color w:val="000000" w:themeColor="text1"/>
          <w:sz w:val="20"/>
          <w:szCs w:val="20"/>
        </w:rPr>
        <w:t>.</w:t>
      </w:r>
    </w:p>
    <w:p w:rsidR="00B60FB7" w:rsidRPr="003D56F0" w:rsidRDefault="00B60FB7" w:rsidP="00310F04">
      <w:pPr>
        <w:pStyle w:val="Akapitzlist"/>
        <w:numPr>
          <w:ilvl w:val="1"/>
          <w:numId w:val="2"/>
        </w:numPr>
        <w:tabs>
          <w:tab w:val="left" w:pos="709"/>
        </w:tabs>
        <w:spacing w:before="120" w:after="120" w:line="360" w:lineRule="auto"/>
        <w:ind w:left="709" w:hanging="709"/>
        <w:contextualSpacing w:val="0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3D56F0">
        <w:rPr>
          <w:rFonts w:asciiTheme="minorHAnsi" w:hAnsiTheme="minorHAnsi" w:cs="Arial"/>
          <w:color w:val="000000" w:themeColor="text1"/>
          <w:sz w:val="20"/>
          <w:szCs w:val="20"/>
        </w:rPr>
        <w:lastRenderedPageBreak/>
        <w:t>Przystąpienie do konkursu równoznaczne jest z akceptacją przez wnioskodawcę postanowień niniejszego regulaminu.</w:t>
      </w:r>
    </w:p>
    <w:p w:rsidR="00C3108E" w:rsidRPr="003D56F0" w:rsidRDefault="005D1F29" w:rsidP="00310F04">
      <w:pPr>
        <w:pStyle w:val="Akapitzlist"/>
        <w:numPr>
          <w:ilvl w:val="1"/>
          <w:numId w:val="2"/>
        </w:numPr>
        <w:tabs>
          <w:tab w:val="left" w:pos="709"/>
        </w:tabs>
        <w:spacing w:before="120" w:after="120" w:line="360" w:lineRule="auto"/>
        <w:ind w:left="709" w:hanging="709"/>
        <w:contextualSpacing w:val="0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3D56F0">
        <w:rPr>
          <w:rFonts w:asciiTheme="minorHAnsi" w:hAnsiTheme="minorHAnsi" w:cs="Arial"/>
          <w:color w:val="000000" w:themeColor="text1"/>
          <w:sz w:val="20"/>
          <w:szCs w:val="20"/>
        </w:rPr>
        <w:t>MJ</w:t>
      </w:r>
      <w:r w:rsidR="00B60FB7" w:rsidRPr="003D56F0">
        <w:rPr>
          <w:rFonts w:asciiTheme="minorHAnsi" w:hAnsiTheme="minorHAnsi" w:cs="Arial"/>
          <w:color w:val="000000" w:themeColor="text1"/>
          <w:sz w:val="20"/>
          <w:szCs w:val="20"/>
        </w:rPr>
        <w:t>W</w:t>
      </w:r>
      <w:r w:rsidRPr="003D56F0">
        <w:rPr>
          <w:rFonts w:asciiTheme="minorHAnsi" w:hAnsiTheme="minorHAnsi" w:cs="Arial"/>
          <w:color w:val="000000" w:themeColor="text1"/>
          <w:sz w:val="20"/>
          <w:szCs w:val="20"/>
        </w:rPr>
        <w:t>P</w:t>
      </w:r>
      <w:r w:rsidR="00B60FB7" w:rsidRPr="003D56F0">
        <w:rPr>
          <w:rFonts w:asciiTheme="minorHAnsi" w:hAnsiTheme="minorHAnsi" w:cs="Arial"/>
          <w:color w:val="000000" w:themeColor="text1"/>
          <w:sz w:val="20"/>
          <w:szCs w:val="20"/>
        </w:rPr>
        <w:t>U</w:t>
      </w:r>
      <w:r w:rsidR="005D11A5" w:rsidRPr="003D56F0">
        <w:rPr>
          <w:rFonts w:asciiTheme="minorHAnsi" w:hAnsiTheme="minorHAnsi" w:cs="Arial"/>
          <w:color w:val="000000" w:themeColor="text1"/>
          <w:sz w:val="20"/>
          <w:szCs w:val="20"/>
        </w:rPr>
        <w:t xml:space="preserve"> </w:t>
      </w:r>
      <w:r w:rsidR="00B60FB7" w:rsidRPr="003D56F0">
        <w:rPr>
          <w:rFonts w:asciiTheme="minorHAnsi" w:hAnsiTheme="minorHAnsi" w:cs="Arial"/>
          <w:color w:val="000000" w:themeColor="text1"/>
          <w:sz w:val="20"/>
          <w:szCs w:val="20"/>
        </w:rPr>
        <w:t>ogłasza konkurs zgodnie z obowiązującym harmonogramem naboru wniosków, zatwierdzonym uchwałą przez Zarząd Województwa Mazowieckiego, aktualnym na dzień ogłoszenia konkursu.</w:t>
      </w:r>
    </w:p>
    <w:p w:rsidR="003D56F0" w:rsidRPr="00644E32" w:rsidRDefault="00C03B7A" w:rsidP="003D56F0">
      <w:pPr>
        <w:pStyle w:val="Akapitzlist"/>
        <w:numPr>
          <w:ilvl w:val="1"/>
          <w:numId w:val="2"/>
        </w:numPr>
        <w:tabs>
          <w:tab w:val="left" w:pos="709"/>
        </w:tabs>
        <w:spacing w:before="120" w:after="120" w:line="360" w:lineRule="auto"/>
        <w:ind w:left="709" w:hanging="709"/>
        <w:contextualSpacing w:val="0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3D56F0">
        <w:rPr>
          <w:rFonts w:asciiTheme="minorHAnsi" w:hAnsiTheme="minorHAnsi" w:cs="Arial"/>
          <w:color w:val="000000" w:themeColor="text1"/>
          <w:sz w:val="20"/>
          <w:szCs w:val="20"/>
        </w:rPr>
        <w:t xml:space="preserve">Projekty, będące przedmiotem konkursu, realizowane będą w ramach Regionalnego Programu Operacyjnego Województwa Mazowieckiego na lata 2014-2020, </w:t>
      </w:r>
      <w:r w:rsidR="00B977E2" w:rsidRPr="003D56F0">
        <w:rPr>
          <w:rFonts w:asciiTheme="minorHAnsi" w:hAnsiTheme="minorHAnsi" w:cs="Arial"/>
          <w:color w:val="000000" w:themeColor="text1"/>
          <w:sz w:val="20"/>
          <w:szCs w:val="20"/>
        </w:rPr>
        <w:t>Osi Priorytetowej</w:t>
      </w:r>
      <w:r w:rsidR="003D56F0" w:rsidRPr="003D56F0">
        <w:rPr>
          <w:rFonts w:asciiTheme="minorHAnsi" w:hAnsiTheme="minorHAnsi" w:cs="Arial"/>
          <w:color w:val="000000" w:themeColor="text1"/>
          <w:sz w:val="20"/>
          <w:szCs w:val="20"/>
        </w:rPr>
        <w:t xml:space="preserve"> I</w:t>
      </w:r>
      <w:r w:rsidR="00B977E2" w:rsidRPr="003D56F0">
        <w:rPr>
          <w:rFonts w:asciiTheme="minorHAnsi" w:hAnsiTheme="minorHAnsi" w:cs="Arial"/>
          <w:color w:val="000000" w:themeColor="text1"/>
          <w:sz w:val="20"/>
          <w:szCs w:val="20"/>
        </w:rPr>
        <w:t xml:space="preserve"> </w:t>
      </w:r>
      <w:r w:rsidR="003D56F0" w:rsidRPr="003D56F0">
        <w:rPr>
          <w:rFonts w:asciiTheme="minorHAnsi" w:hAnsiTheme="minorHAnsi" w:cs="Arial"/>
          <w:color w:val="000000" w:themeColor="text1"/>
          <w:sz w:val="20"/>
          <w:szCs w:val="20"/>
        </w:rPr>
        <w:t>Wykorzystanie działalności badawczo-</w:t>
      </w:r>
      <w:r w:rsidR="003D56F0" w:rsidRPr="00644E32">
        <w:rPr>
          <w:rFonts w:asciiTheme="minorHAnsi" w:hAnsiTheme="minorHAnsi" w:cs="Arial"/>
          <w:color w:val="000000" w:themeColor="text1"/>
          <w:sz w:val="20"/>
          <w:szCs w:val="20"/>
        </w:rPr>
        <w:t>rozwojowej w gospodarce - Działania 1.1 Działalność badawczo - rozwojowa jednostek naukowych - Typ projektów „Wsparcie infrastruktury badawczo-rozwojowej jednostek naukowych”.</w:t>
      </w:r>
    </w:p>
    <w:p w:rsidR="00256EEB" w:rsidRPr="00644E32" w:rsidRDefault="00256EEB" w:rsidP="00C92D95">
      <w:pPr>
        <w:pStyle w:val="Akapitzlist"/>
        <w:numPr>
          <w:ilvl w:val="1"/>
          <w:numId w:val="2"/>
        </w:numPr>
        <w:tabs>
          <w:tab w:val="left" w:pos="709"/>
        </w:tabs>
        <w:spacing w:before="120" w:after="120" w:line="360" w:lineRule="auto"/>
        <w:ind w:left="709" w:hanging="709"/>
        <w:contextualSpacing w:val="0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644E32">
        <w:rPr>
          <w:rFonts w:asciiTheme="minorHAnsi" w:hAnsiTheme="minorHAnsi" w:cs="Arial"/>
          <w:color w:val="000000" w:themeColor="text1"/>
          <w:sz w:val="20"/>
          <w:szCs w:val="20"/>
        </w:rPr>
        <w:t>Zgodnie z zatwierdzonym przez Zarząd Województwa Mazowieckiego harmonogramem naboru wniosków</w:t>
      </w:r>
      <w:r w:rsidR="00655E37" w:rsidRPr="00644E32">
        <w:rPr>
          <w:rFonts w:asciiTheme="minorHAnsi" w:hAnsiTheme="minorHAnsi" w:cs="Arial"/>
          <w:color w:val="000000" w:themeColor="text1"/>
          <w:sz w:val="20"/>
          <w:szCs w:val="20"/>
        </w:rPr>
        <w:t xml:space="preserve"> o </w:t>
      </w:r>
      <w:r w:rsidR="006772C9" w:rsidRPr="00644E32">
        <w:rPr>
          <w:rFonts w:asciiTheme="minorHAnsi" w:hAnsiTheme="minorHAnsi" w:cs="Arial"/>
          <w:color w:val="000000" w:themeColor="text1"/>
          <w:sz w:val="20"/>
          <w:szCs w:val="20"/>
        </w:rPr>
        <w:t>dofinansowanie w trybie konkursowym na 2017 rok, realizowanych w ramach RPO WM na lata 2014-2020</w:t>
      </w:r>
      <w:r w:rsidRPr="00644E32">
        <w:rPr>
          <w:rFonts w:asciiTheme="minorHAnsi" w:hAnsiTheme="minorHAnsi" w:cs="Arial"/>
          <w:color w:val="000000" w:themeColor="text1"/>
          <w:sz w:val="20"/>
          <w:szCs w:val="20"/>
        </w:rPr>
        <w:t xml:space="preserve">, na dofinansowanie realizacji projektów wyłonionych w ramach konkursu nr </w:t>
      </w:r>
      <w:r w:rsidR="00644E32" w:rsidRPr="00644E32">
        <w:rPr>
          <w:rFonts w:asciiTheme="minorHAnsi" w:hAnsiTheme="minorHAnsi" w:cs="Arial"/>
          <w:color w:val="000000" w:themeColor="text1"/>
          <w:sz w:val="20"/>
          <w:szCs w:val="20"/>
        </w:rPr>
        <w:t>RPMA.01.01.00-IP.01-14-061/17</w:t>
      </w:r>
      <w:r w:rsidR="003376CE" w:rsidRPr="00644E32">
        <w:rPr>
          <w:rFonts w:asciiTheme="minorHAnsi" w:hAnsiTheme="minorHAnsi" w:cs="Arial"/>
          <w:color w:val="000000" w:themeColor="text1"/>
          <w:sz w:val="20"/>
          <w:szCs w:val="20"/>
        </w:rPr>
        <w:t xml:space="preserve"> </w:t>
      </w:r>
      <w:r w:rsidRPr="00644E32">
        <w:rPr>
          <w:rFonts w:asciiTheme="minorHAnsi" w:hAnsiTheme="minorHAnsi" w:cs="Arial"/>
          <w:color w:val="000000" w:themeColor="text1"/>
          <w:sz w:val="20"/>
          <w:szCs w:val="20"/>
        </w:rPr>
        <w:t>przeznaczona została</w:t>
      </w:r>
      <w:r w:rsidR="006644B3" w:rsidRPr="00644E32">
        <w:rPr>
          <w:rFonts w:asciiTheme="minorHAnsi" w:hAnsiTheme="minorHAnsi" w:cs="Arial"/>
          <w:color w:val="000000" w:themeColor="text1"/>
          <w:sz w:val="20"/>
          <w:szCs w:val="20"/>
        </w:rPr>
        <w:t xml:space="preserve"> alokacja w </w:t>
      </w:r>
      <w:r w:rsidR="006644B3" w:rsidRPr="00232FC9">
        <w:rPr>
          <w:rFonts w:asciiTheme="minorHAnsi" w:hAnsiTheme="minorHAnsi" w:cs="Arial"/>
          <w:sz w:val="20"/>
          <w:szCs w:val="20"/>
        </w:rPr>
        <w:t xml:space="preserve">wysokości </w:t>
      </w:r>
      <w:r w:rsidR="00644E32" w:rsidRPr="00232FC9">
        <w:rPr>
          <w:rFonts w:asciiTheme="minorHAnsi" w:hAnsiTheme="minorHAnsi" w:cs="Arial"/>
          <w:sz w:val="20"/>
          <w:szCs w:val="20"/>
        </w:rPr>
        <w:t xml:space="preserve">25 000 000,00 </w:t>
      </w:r>
      <w:r w:rsidR="00937649" w:rsidRPr="00232FC9">
        <w:rPr>
          <w:rFonts w:asciiTheme="minorHAnsi" w:hAnsiTheme="minorHAnsi" w:cs="Arial"/>
          <w:sz w:val="20"/>
          <w:szCs w:val="20"/>
        </w:rPr>
        <w:t xml:space="preserve">EUR </w:t>
      </w:r>
      <w:r w:rsidR="00966085" w:rsidRPr="00232FC9">
        <w:rPr>
          <w:rFonts w:asciiTheme="minorHAnsi" w:hAnsiTheme="minorHAnsi" w:cs="Arial"/>
          <w:sz w:val="20"/>
          <w:szCs w:val="20"/>
        </w:rPr>
        <w:t>(</w:t>
      </w:r>
      <w:r w:rsidR="00644E32" w:rsidRPr="00232FC9">
        <w:rPr>
          <w:rFonts w:asciiTheme="minorHAnsi" w:hAnsiTheme="minorHAnsi" w:cs="Arial"/>
          <w:sz w:val="20"/>
          <w:szCs w:val="20"/>
        </w:rPr>
        <w:t>105</w:t>
      </w:r>
      <w:r w:rsidR="00DC170F" w:rsidRPr="00232FC9">
        <w:rPr>
          <w:rFonts w:asciiTheme="minorHAnsi" w:hAnsiTheme="minorHAnsi" w:cs="Arial"/>
          <w:sz w:val="20"/>
          <w:szCs w:val="20"/>
        </w:rPr>
        <w:t> </w:t>
      </w:r>
      <w:r w:rsidR="00644E32" w:rsidRPr="00232FC9">
        <w:rPr>
          <w:rFonts w:asciiTheme="minorHAnsi" w:hAnsiTheme="minorHAnsi" w:cs="Arial"/>
          <w:sz w:val="20"/>
          <w:szCs w:val="20"/>
        </w:rPr>
        <w:t>540</w:t>
      </w:r>
      <w:r w:rsidR="00DC170F" w:rsidRPr="00232FC9">
        <w:rPr>
          <w:rFonts w:asciiTheme="minorHAnsi" w:hAnsiTheme="minorHAnsi" w:cs="Arial"/>
          <w:sz w:val="20"/>
          <w:szCs w:val="20"/>
        </w:rPr>
        <w:t> </w:t>
      </w:r>
      <w:r w:rsidR="00644E32" w:rsidRPr="00232FC9">
        <w:rPr>
          <w:rFonts w:asciiTheme="minorHAnsi" w:hAnsiTheme="minorHAnsi" w:cs="Arial"/>
          <w:sz w:val="20"/>
          <w:szCs w:val="20"/>
        </w:rPr>
        <w:t>0</w:t>
      </w:r>
      <w:r w:rsidR="00DC170F" w:rsidRPr="00232FC9">
        <w:rPr>
          <w:rFonts w:asciiTheme="minorHAnsi" w:hAnsiTheme="minorHAnsi" w:cs="Arial"/>
          <w:sz w:val="20"/>
          <w:szCs w:val="20"/>
        </w:rPr>
        <w:t>00</w:t>
      </w:r>
      <w:r w:rsidR="00822F73" w:rsidRPr="00232FC9">
        <w:rPr>
          <w:rFonts w:asciiTheme="minorHAnsi" w:hAnsiTheme="minorHAnsi" w:cs="Arial"/>
          <w:sz w:val="20"/>
          <w:szCs w:val="20"/>
        </w:rPr>
        <w:t>,00</w:t>
      </w:r>
      <w:r w:rsidR="00966085" w:rsidRPr="00232FC9">
        <w:rPr>
          <w:rFonts w:asciiTheme="minorHAnsi" w:hAnsiTheme="minorHAnsi" w:cs="Arial"/>
          <w:sz w:val="20"/>
          <w:szCs w:val="20"/>
        </w:rPr>
        <w:t xml:space="preserve"> PLN</w:t>
      </w:r>
      <w:r w:rsidR="00E2535C" w:rsidRPr="00232FC9">
        <w:rPr>
          <w:vertAlign w:val="superscript"/>
        </w:rPr>
        <w:footnoteReference w:id="2"/>
      </w:r>
      <w:r w:rsidRPr="00232FC9">
        <w:rPr>
          <w:rFonts w:asciiTheme="minorHAnsi" w:hAnsiTheme="minorHAnsi" w:cs="Arial"/>
          <w:sz w:val="20"/>
          <w:szCs w:val="20"/>
        </w:rPr>
        <w:t>). Do</w:t>
      </w:r>
      <w:r w:rsidRPr="00644E32">
        <w:rPr>
          <w:rFonts w:asciiTheme="minorHAnsi" w:hAnsiTheme="minorHAnsi" w:cs="Arial"/>
          <w:color w:val="000000" w:themeColor="text1"/>
          <w:sz w:val="20"/>
          <w:szCs w:val="20"/>
        </w:rPr>
        <w:t xml:space="preserve"> w</w:t>
      </w:r>
      <w:r w:rsidR="002F31AB" w:rsidRPr="00644E32">
        <w:rPr>
          <w:rFonts w:asciiTheme="minorHAnsi" w:hAnsiTheme="minorHAnsi" w:cs="Arial"/>
          <w:color w:val="000000" w:themeColor="text1"/>
          <w:sz w:val="20"/>
          <w:szCs w:val="20"/>
        </w:rPr>
        <w:t>yliczenia dostępnej alokacji z </w:t>
      </w:r>
      <w:r w:rsidRPr="00644E32">
        <w:rPr>
          <w:rFonts w:asciiTheme="minorHAnsi" w:hAnsiTheme="minorHAnsi" w:cs="Arial"/>
          <w:color w:val="000000" w:themeColor="text1"/>
          <w:sz w:val="20"/>
          <w:szCs w:val="20"/>
        </w:rPr>
        <w:t xml:space="preserve">Europejskiego Funduszu Rozwoju Regionalnego (EFRR) na dofinansowanie projektów wyłonionych w ramach konkursu stosuje się kurs Europejskiego Banku Centralnego z przedostatniego dnia </w:t>
      </w:r>
      <w:proofErr w:type="spellStart"/>
      <w:r w:rsidRPr="00644E32">
        <w:rPr>
          <w:rFonts w:asciiTheme="minorHAnsi" w:hAnsiTheme="minorHAnsi" w:cs="Arial"/>
          <w:color w:val="000000" w:themeColor="text1"/>
          <w:sz w:val="20"/>
          <w:szCs w:val="20"/>
        </w:rPr>
        <w:t>kwotowania</w:t>
      </w:r>
      <w:proofErr w:type="spellEnd"/>
      <w:r w:rsidRPr="00644E32">
        <w:rPr>
          <w:rFonts w:asciiTheme="minorHAnsi" w:hAnsiTheme="minorHAnsi" w:cs="Arial"/>
          <w:color w:val="000000" w:themeColor="text1"/>
          <w:sz w:val="20"/>
          <w:szCs w:val="20"/>
        </w:rPr>
        <w:t xml:space="preserve"> Komisji Europejskiej w miesiącu poprzedzającym miesiąc, w którym dokonuje się wyliczenia wartości alokacji. W przypadku, gdy kurs ten przekroczy 103% i nie jest jednocześnie wyższy niż 110% wartości kursu wyznaczonego jako średnia arytmetyczna kursów księgowych EBC z osta</w:t>
      </w:r>
      <w:r w:rsidR="00655E37" w:rsidRPr="00644E32">
        <w:rPr>
          <w:rFonts w:asciiTheme="minorHAnsi" w:hAnsiTheme="minorHAnsi" w:cs="Arial"/>
          <w:color w:val="000000" w:themeColor="text1"/>
          <w:sz w:val="20"/>
          <w:szCs w:val="20"/>
        </w:rPr>
        <w:t>tnich 12 miesięcy (począwszy od </w:t>
      </w:r>
      <w:r w:rsidRPr="00644E32">
        <w:rPr>
          <w:rFonts w:asciiTheme="minorHAnsi" w:hAnsiTheme="minorHAnsi" w:cs="Arial"/>
          <w:color w:val="000000" w:themeColor="text1"/>
          <w:sz w:val="20"/>
          <w:szCs w:val="20"/>
        </w:rPr>
        <w:t xml:space="preserve">aktualnego kursu), stosowana będzie średnia arytmetyczna </w:t>
      </w:r>
      <w:r w:rsidR="002F31AB" w:rsidRPr="00644E32">
        <w:rPr>
          <w:rFonts w:asciiTheme="minorHAnsi" w:hAnsiTheme="minorHAnsi" w:cs="Arial"/>
          <w:color w:val="000000" w:themeColor="text1"/>
          <w:sz w:val="20"/>
          <w:szCs w:val="20"/>
        </w:rPr>
        <w:t>z kursu bieżącego i średniej z </w:t>
      </w:r>
      <w:r w:rsidRPr="00644E32">
        <w:rPr>
          <w:rFonts w:asciiTheme="minorHAnsi" w:hAnsiTheme="minorHAnsi" w:cs="Arial"/>
          <w:color w:val="000000" w:themeColor="text1"/>
          <w:sz w:val="20"/>
          <w:szCs w:val="20"/>
        </w:rPr>
        <w:t>12 ostatnich kursów księgowych. W przypadku, gdy kurs księgowy EBC w danym miesiącu przekroczy 110% wartości kursu wyznaczonego jako średnia arytmetyczna kursów księgowych EBC z</w:t>
      </w:r>
      <w:r w:rsidR="00C2265B" w:rsidRPr="00644E32">
        <w:rPr>
          <w:rFonts w:asciiTheme="minorHAnsi" w:hAnsiTheme="minorHAnsi" w:cs="Arial"/>
          <w:color w:val="000000" w:themeColor="text1"/>
          <w:sz w:val="20"/>
          <w:szCs w:val="20"/>
        </w:rPr>
        <w:t> </w:t>
      </w:r>
      <w:r w:rsidRPr="00644E32">
        <w:rPr>
          <w:rFonts w:asciiTheme="minorHAnsi" w:hAnsiTheme="minorHAnsi" w:cs="Arial"/>
          <w:color w:val="000000" w:themeColor="text1"/>
          <w:sz w:val="20"/>
          <w:szCs w:val="20"/>
        </w:rPr>
        <w:t>ostatnich 12 miesięcy (począwszy od aktualnego kursu), stosujemy kurs będący średnią z</w:t>
      </w:r>
      <w:r w:rsidR="00C2265B" w:rsidRPr="00644E32">
        <w:rPr>
          <w:rFonts w:asciiTheme="minorHAnsi" w:hAnsiTheme="minorHAnsi" w:cs="Arial"/>
          <w:color w:val="000000" w:themeColor="text1"/>
          <w:sz w:val="20"/>
          <w:szCs w:val="20"/>
        </w:rPr>
        <w:t> </w:t>
      </w:r>
      <w:r w:rsidRPr="00644E32">
        <w:rPr>
          <w:rFonts w:asciiTheme="minorHAnsi" w:hAnsiTheme="minorHAnsi" w:cs="Arial"/>
          <w:color w:val="000000" w:themeColor="text1"/>
          <w:sz w:val="20"/>
          <w:szCs w:val="20"/>
        </w:rPr>
        <w:t>12 ostatnich kursów księgowych.</w:t>
      </w:r>
    </w:p>
    <w:p w:rsidR="006772C9" w:rsidRPr="00644E32" w:rsidRDefault="006772C9" w:rsidP="00310F04">
      <w:pPr>
        <w:pStyle w:val="Akapitzlist"/>
        <w:numPr>
          <w:ilvl w:val="1"/>
          <w:numId w:val="2"/>
        </w:numPr>
        <w:tabs>
          <w:tab w:val="left" w:pos="709"/>
        </w:tabs>
        <w:spacing w:before="120" w:after="120" w:line="360" w:lineRule="auto"/>
        <w:ind w:left="709" w:hanging="709"/>
        <w:contextualSpacing w:val="0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644E32">
        <w:rPr>
          <w:rFonts w:asciiTheme="minorHAnsi" w:hAnsiTheme="minorHAnsi" w:cs="Arial"/>
          <w:color w:val="000000" w:themeColor="text1"/>
          <w:sz w:val="20"/>
          <w:szCs w:val="20"/>
        </w:rPr>
        <w:t xml:space="preserve">Po rozstrzygnięciu konkursu Zarząd Województwa Mazowieckiego może zwiększyć kwotę przeznaczoną na dofinansowanie projektów </w:t>
      </w:r>
      <w:r w:rsidR="0059667C" w:rsidRPr="00644E32">
        <w:rPr>
          <w:rFonts w:asciiTheme="minorHAnsi" w:hAnsiTheme="minorHAnsi" w:cs="Arial"/>
          <w:color w:val="000000" w:themeColor="text1"/>
          <w:sz w:val="20"/>
          <w:szCs w:val="20"/>
        </w:rPr>
        <w:t xml:space="preserve">w </w:t>
      </w:r>
      <w:r w:rsidRPr="00644E32">
        <w:rPr>
          <w:rFonts w:asciiTheme="minorHAnsi" w:hAnsiTheme="minorHAnsi" w:cs="Arial"/>
          <w:color w:val="000000" w:themeColor="text1"/>
          <w:sz w:val="20"/>
          <w:szCs w:val="20"/>
        </w:rPr>
        <w:t>konkursie (na podstawie z art. 46 ust.2 ustawy).</w:t>
      </w:r>
    </w:p>
    <w:p w:rsidR="00206A21" w:rsidRPr="00644E32" w:rsidRDefault="0036383D" w:rsidP="00310F04">
      <w:pPr>
        <w:pStyle w:val="Akapitzlist"/>
        <w:numPr>
          <w:ilvl w:val="1"/>
          <w:numId w:val="2"/>
        </w:numPr>
        <w:tabs>
          <w:tab w:val="left" w:pos="709"/>
        </w:tabs>
        <w:spacing w:before="120" w:after="120" w:line="360" w:lineRule="auto"/>
        <w:ind w:left="709" w:hanging="709"/>
        <w:contextualSpacing w:val="0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644E32">
        <w:rPr>
          <w:color w:val="000000" w:themeColor="text1"/>
          <w:sz w:val="20"/>
          <w:szCs w:val="20"/>
        </w:rPr>
        <w:t>Jeżeli w ocenie wnioskodawcy wniosek o dofinansowanie lub załączone do niego dokumenty zawierają informacje stanowiące tajemnicę przedsiębiorstwa w rozumieniu usta</w:t>
      </w:r>
      <w:r w:rsidR="00655E37" w:rsidRPr="00644E32">
        <w:rPr>
          <w:color w:val="000000" w:themeColor="text1"/>
          <w:sz w:val="20"/>
          <w:szCs w:val="20"/>
        </w:rPr>
        <w:t>wy z dnia 16 kwietnia 1993 r. o </w:t>
      </w:r>
      <w:r w:rsidRPr="00644E32">
        <w:rPr>
          <w:color w:val="000000" w:themeColor="text1"/>
          <w:sz w:val="20"/>
          <w:szCs w:val="20"/>
        </w:rPr>
        <w:t>zwalczaniu nieuczciwej konkurencji (</w:t>
      </w:r>
      <w:r w:rsidR="00F06FDD" w:rsidRPr="00644E32">
        <w:rPr>
          <w:color w:val="000000" w:themeColor="text1"/>
          <w:sz w:val="20"/>
          <w:szCs w:val="20"/>
        </w:rPr>
        <w:t>tj.</w:t>
      </w:r>
      <w:r w:rsidRPr="00644E32">
        <w:rPr>
          <w:color w:val="000000" w:themeColor="text1"/>
          <w:sz w:val="20"/>
          <w:szCs w:val="20"/>
        </w:rPr>
        <w:t xml:space="preserve"> Dz. U. z 2003 r. Nr 153, poz. 1503 ze zm.), warunkiem ich nieudostępniania w trybie przewidzianym przepisami ustawy z dnia 6 września 2001 r. o dostępie do informacji publicznej (</w:t>
      </w:r>
      <w:r w:rsidR="00F06FDD" w:rsidRPr="00644E32">
        <w:rPr>
          <w:color w:val="000000" w:themeColor="text1"/>
          <w:sz w:val="20"/>
          <w:szCs w:val="20"/>
        </w:rPr>
        <w:t>tj.</w:t>
      </w:r>
      <w:r w:rsidRPr="00644E32">
        <w:rPr>
          <w:color w:val="000000" w:themeColor="text1"/>
          <w:sz w:val="20"/>
          <w:szCs w:val="20"/>
        </w:rPr>
        <w:t xml:space="preserve"> Dz. U. z 20</w:t>
      </w:r>
      <w:r w:rsidR="005D4E8F" w:rsidRPr="00644E32">
        <w:rPr>
          <w:color w:val="000000" w:themeColor="text1"/>
          <w:sz w:val="20"/>
          <w:szCs w:val="20"/>
        </w:rPr>
        <w:t>1</w:t>
      </w:r>
      <w:r w:rsidRPr="00644E32">
        <w:rPr>
          <w:color w:val="000000" w:themeColor="text1"/>
          <w:sz w:val="20"/>
          <w:szCs w:val="20"/>
        </w:rPr>
        <w:t>6 r. poz. 1764) jest zaznaczenie przez niego we wni</w:t>
      </w:r>
      <w:r w:rsidR="00655E37" w:rsidRPr="00644E32">
        <w:rPr>
          <w:color w:val="000000" w:themeColor="text1"/>
          <w:sz w:val="20"/>
          <w:szCs w:val="20"/>
        </w:rPr>
        <w:t>osku o </w:t>
      </w:r>
      <w:r w:rsidRPr="00644E32">
        <w:rPr>
          <w:color w:val="000000" w:themeColor="text1"/>
          <w:sz w:val="20"/>
          <w:szCs w:val="20"/>
        </w:rPr>
        <w:t>dofinansowanie, że wnosi on o ochronę ww. informacji ze wskazaniem, które dokładnie informacje stanowić mają tajemnicę przedsiębiorstwa i dlaczego.</w:t>
      </w:r>
    </w:p>
    <w:p w:rsidR="00A80F63" w:rsidRPr="00232FC9" w:rsidRDefault="00A80F63" w:rsidP="00310F04">
      <w:pPr>
        <w:pStyle w:val="Akapitzlist"/>
        <w:numPr>
          <w:ilvl w:val="1"/>
          <w:numId w:val="2"/>
        </w:numPr>
        <w:tabs>
          <w:tab w:val="left" w:pos="709"/>
        </w:tabs>
        <w:spacing w:before="120" w:after="120" w:line="360" w:lineRule="auto"/>
        <w:ind w:left="709" w:hanging="709"/>
        <w:contextualSpacing w:val="0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644E32">
        <w:rPr>
          <w:rFonts w:asciiTheme="minorHAnsi" w:hAnsiTheme="minorHAnsi" w:cs="Arial"/>
          <w:color w:val="000000" w:themeColor="text1"/>
          <w:sz w:val="20"/>
          <w:szCs w:val="20"/>
        </w:rPr>
        <w:t>Do wniosku o dofinansowanie wnioskodawca jest zobowiązany dołącz</w:t>
      </w:r>
      <w:r w:rsidR="00655E37" w:rsidRPr="00644E32">
        <w:rPr>
          <w:rFonts w:asciiTheme="minorHAnsi" w:hAnsiTheme="minorHAnsi" w:cs="Arial"/>
          <w:color w:val="000000" w:themeColor="text1"/>
          <w:sz w:val="20"/>
          <w:szCs w:val="20"/>
        </w:rPr>
        <w:t>yć załączniki wyszczególnione w </w:t>
      </w:r>
      <w:r w:rsidRPr="00232FC9">
        <w:rPr>
          <w:rFonts w:asciiTheme="minorHAnsi" w:hAnsiTheme="minorHAnsi" w:cs="Arial"/>
          <w:color w:val="000000" w:themeColor="text1"/>
          <w:sz w:val="20"/>
          <w:szCs w:val="20"/>
        </w:rPr>
        <w:t>rozdziale 1</w:t>
      </w:r>
      <w:r w:rsidR="00644E32" w:rsidRPr="00232FC9">
        <w:rPr>
          <w:rFonts w:asciiTheme="minorHAnsi" w:hAnsiTheme="minorHAnsi" w:cs="Arial"/>
          <w:color w:val="000000" w:themeColor="text1"/>
          <w:sz w:val="20"/>
          <w:szCs w:val="20"/>
        </w:rPr>
        <w:t>5</w:t>
      </w:r>
      <w:r w:rsidRPr="00232FC9">
        <w:rPr>
          <w:rFonts w:asciiTheme="minorHAnsi" w:hAnsiTheme="minorHAnsi" w:cs="Arial"/>
          <w:color w:val="000000" w:themeColor="text1"/>
          <w:sz w:val="20"/>
          <w:szCs w:val="20"/>
        </w:rPr>
        <w:t xml:space="preserve"> </w:t>
      </w:r>
      <w:r w:rsidR="00E26C36" w:rsidRPr="00232FC9">
        <w:rPr>
          <w:rFonts w:asciiTheme="minorHAnsi" w:hAnsiTheme="minorHAnsi" w:cs="Arial"/>
          <w:color w:val="000000" w:themeColor="text1"/>
          <w:sz w:val="20"/>
          <w:szCs w:val="20"/>
        </w:rPr>
        <w:t xml:space="preserve">niniejszego </w:t>
      </w:r>
      <w:r w:rsidRPr="00232FC9">
        <w:rPr>
          <w:rFonts w:asciiTheme="minorHAnsi" w:hAnsiTheme="minorHAnsi" w:cs="Arial"/>
          <w:color w:val="000000" w:themeColor="text1"/>
          <w:sz w:val="20"/>
          <w:szCs w:val="20"/>
        </w:rPr>
        <w:t>regulaminu „Załączniki do wniosku o</w:t>
      </w:r>
      <w:r w:rsidR="00257417" w:rsidRPr="00232FC9">
        <w:rPr>
          <w:rFonts w:asciiTheme="minorHAnsi" w:hAnsiTheme="minorHAnsi" w:cs="Arial"/>
          <w:color w:val="000000" w:themeColor="text1"/>
          <w:sz w:val="20"/>
          <w:szCs w:val="20"/>
        </w:rPr>
        <w:t xml:space="preserve"> </w:t>
      </w:r>
      <w:r w:rsidR="00655E37" w:rsidRPr="00232FC9">
        <w:rPr>
          <w:rFonts w:asciiTheme="minorHAnsi" w:hAnsiTheme="minorHAnsi" w:cs="Arial"/>
          <w:color w:val="000000" w:themeColor="text1"/>
          <w:sz w:val="20"/>
          <w:szCs w:val="20"/>
        </w:rPr>
        <w:t>dofinansowanie oraz umowy o </w:t>
      </w:r>
      <w:r w:rsidRPr="00232FC9">
        <w:rPr>
          <w:rFonts w:asciiTheme="minorHAnsi" w:hAnsiTheme="minorHAnsi" w:cs="Arial"/>
          <w:color w:val="000000" w:themeColor="text1"/>
          <w:sz w:val="20"/>
          <w:szCs w:val="20"/>
        </w:rPr>
        <w:t>dofinansowanie”.</w:t>
      </w:r>
    </w:p>
    <w:p w:rsidR="00845C7E" w:rsidRPr="00232FC9" w:rsidRDefault="00B60FB7" w:rsidP="00310F04">
      <w:pPr>
        <w:pStyle w:val="Akapitzlist"/>
        <w:numPr>
          <w:ilvl w:val="1"/>
          <w:numId w:val="2"/>
        </w:numPr>
        <w:tabs>
          <w:tab w:val="left" w:pos="709"/>
        </w:tabs>
        <w:spacing w:before="120" w:after="120" w:line="360" w:lineRule="auto"/>
        <w:ind w:left="709" w:hanging="709"/>
        <w:contextualSpacing w:val="0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232FC9">
        <w:rPr>
          <w:rFonts w:asciiTheme="minorHAnsi" w:hAnsiTheme="minorHAnsi" w:cs="Arial"/>
          <w:color w:val="000000" w:themeColor="text1"/>
          <w:sz w:val="20"/>
          <w:szCs w:val="20"/>
        </w:rPr>
        <w:t>Okres realizacji projektu</w:t>
      </w:r>
      <w:r w:rsidR="00253A76" w:rsidRPr="00232FC9">
        <w:rPr>
          <w:rFonts w:asciiTheme="minorHAnsi" w:hAnsiTheme="minorHAnsi" w:cs="Arial"/>
          <w:color w:val="000000" w:themeColor="text1"/>
          <w:sz w:val="20"/>
          <w:szCs w:val="20"/>
        </w:rPr>
        <w:t xml:space="preserve"> </w:t>
      </w:r>
      <w:r w:rsidR="00BE77B5" w:rsidRPr="00232FC9">
        <w:rPr>
          <w:rFonts w:asciiTheme="minorHAnsi" w:hAnsiTheme="minorHAnsi" w:cs="Arial"/>
          <w:color w:val="000000" w:themeColor="text1"/>
          <w:sz w:val="20"/>
          <w:szCs w:val="20"/>
        </w:rPr>
        <w:t xml:space="preserve">nie może </w:t>
      </w:r>
      <w:r w:rsidR="00257417" w:rsidRPr="00232FC9">
        <w:rPr>
          <w:rFonts w:asciiTheme="minorHAnsi" w:hAnsiTheme="minorHAnsi" w:cs="Arial"/>
          <w:color w:val="000000" w:themeColor="text1"/>
          <w:sz w:val="20"/>
          <w:szCs w:val="20"/>
        </w:rPr>
        <w:t>przekroczyć 3</w:t>
      </w:r>
      <w:r w:rsidR="00AD43AB" w:rsidRPr="00232FC9">
        <w:rPr>
          <w:rFonts w:asciiTheme="minorHAnsi" w:hAnsiTheme="minorHAnsi" w:cs="Arial"/>
          <w:color w:val="000000" w:themeColor="text1"/>
          <w:sz w:val="20"/>
          <w:szCs w:val="20"/>
        </w:rPr>
        <w:t>1</w:t>
      </w:r>
      <w:r w:rsidR="00257417" w:rsidRPr="00232FC9">
        <w:rPr>
          <w:rFonts w:asciiTheme="minorHAnsi" w:hAnsiTheme="minorHAnsi" w:cs="Arial"/>
          <w:color w:val="000000" w:themeColor="text1"/>
          <w:sz w:val="20"/>
          <w:szCs w:val="20"/>
        </w:rPr>
        <w:t xml:space="preserve"> </w:t>
      </w:r>
      <w:r w:rsidR="00AD43AB" w:rsidRPr="00232FC9">
        <w:rPr>
          <w:rFonts w:asciiTheme="minorHAnsi" w:hAnsiTheme="minorHAnsi" w:cs="Arial"/>
          <w:color w:val="000000" w:themeColor="text1"/>
          <w:sz w:val="20"/>
          <w:szCs w:val="20"/>
        </w:rPr>
        <w:t>grudnia</w:t>
      </w:r>
      <w:r w:rsidR="00257417" w:rsidRPr="00232FC9">
        <w:rPr>
          <w:rFonts w:asciiTheme="minorHAnsi" w:hAnsiTheme="minorHAnsi" w:cs="Arial"/>
          <w:color w:val="000000" w:themeColor="text1"/>
          <w:sz w:val="20"/>
          <w:szCs w:val="20"/>
        </w:rPr>
        <w:t xml:space="preserve"> 2020 r.</w:t>
      </w:r>
    </w:p>
    <w:p w:rsidR="00C57B53" w:rsidRDefault="00B60FB7" w:rsidP="00310F04">
      <w:pPr>
        <w:pStyle w:val="Akapitzlist"/>
        <w:numPr>
          <w:ilvl w:val="1"/>
          <w:numId w:val="2"/>
        </w:numPr>
        <w:tabs>
          <w:tab w:val="left" w:pos="709"/>
        </w:tabs>
        <w:spacing w:before="120" w:after="120" w:line="360" w:lineRule="auto"/>
        <w:ind w:left="709" w:hanging="709"/>
        <w:contextualSpacing w:val="0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AD43AB">
        <w:rPr>
          <w:rFonts w:asciiTheme="minorHAnsi" w:hAnsiTheme="minorHAnsi" w:cs="Arial"/>
          <w:color w:val="000000" w:themeColor="text1"/>
          <w:sz w:val="20"/>
          <w:szCs w:val="20"/>
        </w:rPr>
        <w:lastRenderedPageBreak/>
        <w:t>Nabór przeprowadzony będzie w trybie zamkniętym.</w:t>
      </w:r>
    </w:p>
    <w:p w:rsidR="00AD43AB" w:rsidRPr="00232FC9" w:rsidRDefault="00AD43AB" w:rsidP="00AD43AB">
      <w:pPr>
        <w:pStyle w:val="Akapitzlist"/>
        <w:numPr>
          <w:ilvl w:val="1"/>
          <w:numId w:val="2"/>
        </w:numPr>
        <w:tabs>
          <w:tab w:val="left" w:pos="709"/>
        </w:tabs>
        <w:spacing w:before="120" w:after="120" w:line="360" w:lineRule="auto"/>
        <w:ind w:hanging="1080"/>
        <w:contextualSpacing w:val="0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232FC9">
        <w:rPr>
          <w:rFonts w:asciiTheme="minorHAnsi" w:hAnsiTheme="minorHAnsi" w:cs="Arial"/>
          <w:color w:val="000000" w:themeColor="text1"/>
          <w:sz w:val="20"/>
          <w:szCs w:val="20"/>
        </w:rPr>
        <w:t>Wspierane będą projekty realizowane na terenie województwa mazowieckiego.</w:t>
      </w:r>
    </w:p>
    <w:p w:rsidR="00C31655" w:rsidRPr="00AD43AB" w:rsidRDefault="00C31655" w:rsidP="00310F04">
      <w:pPr>
        <w:pStyle w:val="Akapitzlist"/>
        <w:numPr>
          <w:ilvl w:val="1"/>
          <w:numId w:val="2"/>
        </w:numPr>
        <w:tabs>
          <w:tab w:val="left" w:pos="709"/>
        </w:tabs>
        <w:spacing w:before="120" w:after="120" w:line="360" w:lineRule="auto"/>
        <w:ind w:left="709" w:hanging="709"/>
        <w:contextualSpacing w:val="0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AD43AB">
        <w:rPr>
          <w:rFonts w:asciiTheme="minorHAnsi" w:hAnsiTheme="minorHAnsi" w:cs="Arial"/>
          <w:color w:val="000000" w:themeColor="text1"/>
          <w:sz w:val="20"/>
          <w:szCs w:val="20"/>
        </w:rPr>
        <w:t xml:space="preserve">Wnioskodawca powinien zapewnić, że w ramach projektu zastosowano mechanizmy uwzględniające wszystkich użytkowników, zgodne z zasadami uniwersalnego </w:t>
      </w:r>
      <w:r w:rsidR="00612B1C" w:rsidRPr="00AD43AB">
        <w:rPr>
          <w:rFonts w:asciiTheme="minorHAnsi" w:hAnsiTheme="minorHAnsi" w:cs="Arial"/>
          <w:color w:val="000000" w:themeColor="text1"/>
          <w:sz w:val="20"/>
          <w:szCs w:val="20"/>
        </w:rPr>
        <w:t xml:space="preserve">projektowania </w:t>
      </w:r>
      <w:r w:rsidR="00655E37" w:rsidRPr="00AD43AB">
        <w:rPr>
          <w:rFonts w:asciiTheme="minorHAnsi" w:hAnsiTheme="minorHAnsi" w:cs="Arial"/>
          <w:color w:val="000000" w:themeColor="text1"/>
          <w:sz w:val="20"/>
          <w:szCs w:val="20"/>
        </w:rPr>
        <w:t>(informację należy zamieścić w </w:t>
      </w:r>
      <w:r w:rsidRPr="00AD43AB">
        <w:rPr>
          <w:rFonts w:asciiTheme="minorHAnsi" w:hAnsiTheme="minorHAnsi" w:cs="Arial"/>
          <w:color w:val="000000" w:themeColor="text1"/>
          <w:sz w:val="20"/>
          <w:szCs w:val="20"/>
        </w:rPr>
        <w:t xml:space="preserve">polu C2 formularza wniosku </w:t>
      </w:r>
      <w:r w:rsidR="007C2DA3" w:rsidRPr="00AD43AB">
        <w:rPr>
          <w:rFonts w:asciiTheme="minorHAnsi" w:hAnsiTheme="minorHAnsi" w:cs="Arial"/>
          <w:color w:val="000000" w:themeColor="text1"/>
          <w:sz w:val="20"/>
          <w:szCs w:val="20"/>
        </w:rPr>
        <w:t>o </w:t>
      </w:r>
      <w:r w:rsidRPr="00AD43AB">
        <w:rPr>
          <w:rFonts w:asciiTheme="minorHAnsi" w:hAnsiTheme="minorHAnsi" w:cs="Arial"/>
          <w:color w:val="000000" w:themeColor="text1"/>
          <w:sz w:val="20"/>
          <w:szCs w:val="20"/>
        </w:rPr>
        <w:t>dofinansow</w:t>
      </w:r>
      <w:r w:rsidR="00FE4364" w:rsidRPr="00AD43AB">
        <w:rPr>
          <w:rFonts w:asciiTheme="minorHAnsi" w:hAnsiTheme="minorHAnsi" w:cs="Arial"/>
          <w:color w:val="000000" w:themeColor="text1"/>
          <w:sz w:val="20"/>
          <w:szCs w:val="20"/>
        </w:rPr>
        <w:t>anie</w:t>
      </w:r>
      <w:r w:rsidRPr="00AD43AB">
        <w:rPr>
          <w:rFonts w:asciiTheme="minorHAnsi" w:hAnsiTheme="minorHAnsi" w:cs="Arial"/>
          <w:color w:val="000000" w:themeColor="text1"/>
          <w:sz w:val="20"/>
          <w:szCs w:val="20"/>
        </w:rPr>
        <w:t>).</w:t>
      </w:r>
    </w:p>
    <w:p w:rsidR="00B60FB7" w:rsidRPr="00AD43AB" w:rsidRDefault="00B60FB7" w:rsidP="00310F04">
      <w:pPr>
        <w:pStyle w:val="Akapitzlist"/>
        <w:numPr>
          <w:ilvl w:val="1"/>
          <w:numId w:val="2"/>
        </w:numPr>
        <w:tabs>
          <w:tab w:val="left" w:pos="709"/>
        </w:tabs>
        <w:spacing w:before="120" w:after="120" w:line="360" w:lineRule="auto"/>
        <w:ind w:hanging="1080"/>
        <w:contextualSpacing w:val="0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AD43AB">
        <w:rPr>
          <w:rFonts w:asciiTheme="minorHAnsi" w:hAnsiTheme="minorHAnsi" w:cs="Arial"/>
          <w:color w:val="000000" w:themeColor="text1"/>
          <w:sz w:val="20"/>
          <w:szCs w:val="20"/>
        </w:rPr>
        <w:t xml:space="preserve">Planowany termin rozstrzygnięcia </w:t>
      </w:r>
      <w:r w:rsidRPr="00F84987">
        <w:rPr>
          <w:rFonts w:asciiTheme="minorHAnsi" w:hAnsiTheme="minorHAnsi" w:cs="Arial"/>
          <w:color w:val="000000" w:themeColor="text1"/>
          <w:sz w:val="20"/>
          <w:szCs w:val="20"/>
        </w:rPr>
        <w:t xml:space="preserve">konkursu – </w:t>
      </w:r>
      <w:proofErr w:type="spellStart"/>
      <w:r w:rsidR="00D740AB" w:rsidRPr="00F84987">
        <w:rPr>
          <w:rFonts w:asciiTheme="minorHAnsi" w:hAnsiTheme="minorHAnsi" w:cs="Arial"/>
          <w:color w:val="000000" w:themeColor="text1"/>
          <w:sz w:val="20"/>
          <w:szCs w:val="20"/>
        </w:rPr>
        <w:t>marzec</w:t>
      </w:r>
      <w:proofErr w:type="spellEnd"/>
      <w:r w:rsidR="00C818E2" w:rsidRPr="00F84987">
        <w:rPr>
          <w:rFonts w:asciiTheme="minorHAnsi" w:hAnsiTheme="minorHAnsi" w:cs="Arial"/>
          <w:color w:val="000000" w:themeColor="text1"/>
          <w:sz w:val="20"/>
          <w:szCs w:val="20"/>
        </w:rPr>
        <w:t xml:space="preserve"> </w:t>
      </w:r>
      <w:r w:rsidR="00AB67FC" w:rsidRPr="00F84987">
        <w:rPr>
          <w:rFonts w:asciiTheme="minorHAnsi" w:hAnsiTheme="minorHAnsi" w:cs="Arial"/>
          <w:color w:val="000000" w:themeColor="text1"/>
          <w:sz w:val="20"/>
          <w:szCs w:val="20"/>
        </w:rPr>
        <w:t>201</w:t>
      </w:r>
      <w:r w:rsidR="00A21F1A" w:rsidRPr="00F84987">
        <w:rPr>
          <w:rFonts w:asciiTheme="minorHAnsi" w:hAnsiTheme="minorHAnsi" w:cs="Arial"/>
          <w:color w:val="000000" w:themeColor="text1"/>
          <w:sz w:val="20"/>
          <w:szCs w:val="20"/>
        </w:rPr>
        <w:t>8</w:t>
      </w:r>
      <w:r w:rsidR="00AB67FC" w:rsidRPr="00F84987">
        <w:rPr>
          <w:rFonts w:asciiTheme="minorHAnsi" w:hAnsiTheme="minorHAnsi" w:cs="Arial"/>
          <w:color w:val="000000" w:themeColor="text1"/>
          <w:sz w:val="20"/>
          <w:szCs w:val="20"/>
        </w:rPr>
        <w:t xml:space="preserve"> roku.</w:t>
      </w:r>
    </w:p>
    <w:p w:rsidR="00760838" w:rsidRPr="006C00F5" w:rsidRDefault="0036383D" w:rsidP="00AD43AB">
      <w:pPr>
        <w:pStyle w:val="Akapitzlist"/>
        <w:numPr>
          <w:ilvl w:val="1"/>
          <w:numId w:val="2"/>
        </w:numPr>
        <w:tabs>
          <w:tab w:val="left" w:pos="709"/>
        </w:tabs>
        <w:spacing w:before="120" w:after="120" w:line="360" w:lineRule="auto"/>
        <w:ind w:left="709" w:hanging="709"/>
        <w:contextualSpacing w:val="0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AD43AB">
        <w:rPr>
          <w:color w:val="000000" w:themeColor="text1"/>
          <w:sz w:val="20"/>
          <w:szCs w:val="20"/>
        </w:rPr>
        <w:t>Do sposobu obliczania terminów określonych w regulaminie stosuje się przepisy KPA. Oznacza to między innymi, że jeżeli w regulaminie termin określony jest w dniach, to chodzi o dni kalendarzowe. Oznacza to również, że jeżeli ostatni dzień terminu przypada na sobotę lub dzień ustawowo wolny od pracy, za ostatni dzień terminu uważa się najbliższy następny dzień powszedni.</w:t>
      </w:r>
    </w:p>
    <w:p w:rsidR="00DD3FC3" w:rsidRPr="006C00F5" w:rsidRDefault="00DD3FC3" w:rsidP="002233FD">
      <w:pPr>
        <w:keepNext/>
        <w:tabs>
          <w:tab w:val="left" w:pos="1590"/>
        </w:tabs>
        <w:autoSpaceDE w:val="0"/>
        <w:autoSpaceDN w:val="0"/>
        <w:adjustRightInd w:val="0"/>
        <w:spacing w:before="120" w:after="120" w:line="360" w:lineRule="auto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</w:p>
    <w:p w:rsidR="00F9270A" w:rsidRPr="006C00F5" w:rsidRDefault="00A21F1A" w:rsidP="00CF6F65">
      <w:pPr>
        <w:pStyle w:val="Nagwek1"/>
        <w:keepNext/>
        <w:jc w:val="center"/>
        <w:rPr>
          <w:rFonts w:asciiTheme="minorHAnsi" w:hAnsiTheme="minorHAnsi" w:cs="Arial"/>
          <w:color w:val="000000" w:themeColor="text1"/>
        </w:rPr>
      </w:pPr>
      <w:r w:rsidRPr="006C00F5">
        <w:rPr>
          <w:rFonts w:asciiTheme="minorHAnsi" w:hAnsiTheme="minorHAnsi" w:cs="Arial"/>
          <w:noProof/>
          <w:color w:val="000000" w:themeColor="text1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column">
              <wp:posOffset>86139</wp:posOffset>
            </wp:positionH>
            <wp:positionV relativeFrom="paragraph">
              <wp:posOffset>188098</wp:posOffset>
            </wp:positionV>
            <wp:extent cx="6063698" cy="1129085"/>
            <wp:effectExtent l="19050" t="0" r="0" b="0"/>
            <wp:wrapNone/>
            <wp:docPr id="3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3698" cy="1129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6DA7" w:rsidRPr="006C00F5" w:rsidRDefault="006C00F5" w:rsidP="006C00F5">
      <w:pPr>
        <w:pStyle w:val="Nagwek1"/>
        <w:jc w:val="center"/>
        <w:rPr>
          <w:rFonts w:asciiTheme="minorHAnsi" w:hAnsiTheme="minorHAnsi"/>
          <w:color w:val="000000" w:themeColor="text1"/>
        </w:rPr>
      </w:pPr>
      <w:bookmarkStart w:id="1" w:name="_Toc482857043"/>
      <w:r w:rsidRPr="006C00F5">
        <w:rPr>
          <w:rFonts w:asciiTheme="minorHAnsi" w:hAnsiTheme="minorHAnsi"/>
          <w:color w:val="000000" w:themeColor="text1"/>
        </w:rPr>
        <w:t>2.</w:t>
      </w:r>
      <w:r w:rsidR="0087569E">
        <w:rPr>
          <w:rFonts w:asciiTheme="minorHAnsi" w:hAnsiTheme="minorHAnsi"/>
          <w:color w:val="000000" w:themeColor="text1"/>
        </w:rPr>
        <w:br/>
      </w:r>
      <w:r w:rsidR="00306DA7" w:rsidRPr="006C00F5">
        <w:rPr>
          <w:rFonts w:asciiTheme="minorHAnsi" w:hAnsiTheme="minorHAnsi"/>
          <w:color w:val="000000" w:themeColor="text1"/>
        </w:rPr>
        <w:t>TYPY PROJEKTÓW</w:t>
      </w:r>
      <w:bookmarkEnd w:id="1"/>
    </w:p>
    <w:p w:rsidR="00747BEA" w:rsidRPr="003B2798" w:rsidRDefault="00747BEA" w:rsidP="006C00F5">
      <w:pPr>
        <w:keepNext/>
        <w:autoSpaceDE w:val="0"/>
        <w:autoSpaceDN w:val="0"/>
        <w:adjustRightInd w:val="0"/>
        <w:spacing w:after="0" w:line="360" w:lineRule="auto"/>
        <w:rPr>
          <w:rFonts w:asciiTheme="minorHAnsi" w:hAnsiTheme="minorHAnsi" w:cs="Arial"/>
          <w:color w:val="000000" w:themeColor="text1"/>
          <w:sz w:val="28"/>
          <w:szCs w:val="28"/>
        </w:rPr>
      </w:pPr>
    </w:p>
    <w:p w:rsidR="002233FD" w:rsidRPr="003B2798" w:rsidRDefault="002233FD" w:rsidP="00231012">
      <w:pPr>
        <w:pStyle w:val="Akapitzlist"/>
        <w:keepNext/>
        <w:spacing w:before="120" w:after="120" w:line="360" w:lineRule="auto"/>
        <w:ind w:left="0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</w:p>
    <w:p w:rsidR="003B2798" w:rsidRPr="001E27B4" w:rsidRDefault="003B2798" w:rsidP="009B6C0C">
      <w:pPr>
        <w:pStyle w:val="Akapitzlist"/>
        <w:keepNext/>
        <w:numPr>
          <w:ilvl w:val="1"/>
          <w:numId w:val="7"/>
        </w:numPr>
        <w:tabs>
          <w:tab w:val="left" w:pos="709"/>
        </w:tabs>
        <w:autoSpaceDE w:val="0"/>
        <w:autoSpaceDN w:val="0"/>
        <w:adjustRightInd w:val="0"/>
        <w:spacing w:before="120" w:after="120" w:line="360" w:lineRule="auto"/>
        <w:ind w:left="709" w:hanging="709"/>
        <w:contextualSpacing w:val="0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1E27B4">
        <w:rPr>
          <w:rFonts w:asciiTheme="minorHAnsi" w:hAnsiTheme="minorHAnsi" w:cs="Arial"/>
          <w:color w:val="000000" w:themeColor="text1"/>
          <w:sz w:val="20"/>
          <w:szCs w:val="20"/>
        </w:rPr>
        <w:t xml:space="preserve">Interwencja ukierunkowana będzie na wsparcie infrastruktury badawczo-rozwojowej jednostek naukowych: rozbudowę lub modernizację infrastruktury </w:t>
      </w:r>
      <w:proofErr w:type="spellStart"/>
      <w:r w:rsidRPr="001E27B4">
        <w:rPr>
          <w:rFonts w:asciiTheme="minorHAnsi" w:hAnsiTheme="minorHAnsi" w:cs="Arial"/>
          <w:color w:val="000000" w:themeColor="text1"/>
          <w:sz w:val="20"/>
          <w:szCs w:val="20"/>
        </w:rPr>
        <w:t>B+R</w:t>
      </w:r>
      <w:proofErr w:type="spellEnd"/>
      <w:r w:rsidRPr="001E27B4">
        <w:rPr>
          <w:rFonts w:asciiTheme="minorHAnsi" w:hAnsiTheme="minorHAnsi" w:cs="Arial"/>
          <w:color w:val="000000" w:themeColor="text1"/>
          <w:sz w:val="20"/>
          <w:szCs w:val="20"/>
        </w:rPr>
        <w:t xml:space="preserve"> jednostek naukowych w celu prowadzenia prac badawczych, odpowiadających potrzebom gospodarki, mających zastosowanie w obszarach inteligentnych specjalizacji regionu</w:t>
      </w:r>
      <w:r w:rsidR="00184BB4">
        <w:rPr>
          <w:rFonts w:asciiTheme="minorHAnsi" w:hAnsiTheme="minorHAnsi" w:cs="Arial"/>
          <w:color w:val="000000" w:themeColor="text1"/>
          <w:sz w:val="20"/>
          <w:szCs w:val="20"/>
        </w:rPr>
        <w:t>.</w:t>
      </w:r>
    </w:p>
    <w:p w:rsidR="003B2798" w:rsidRPr="001E27B4" w:rsidRDefault="003B2798" w:rsidP="009B6C0C">
      <w:pPr>
        <w:pStyle w:val="Akapitzlist"/>
        <w:numPr>
          <w:ilvl w:val="1"/>
          <w:numId w:val="7"/>
        </w:numPr>
        <w:tabs>
          <w:tab w:val="left" w:pos="709"/>
        </w:tabs>
        <w:autoSpaceDE w:val="0"/>
        <w:autoSpaceDN w:val="0"/>
        <w:adjustRightInd w:val="0"/>
        <w:spacing w:before="120" w:after="120" w:line="360" w:lineRule="auto"/>
        <w:ind w:left="709" w:hanging="709"/>
        <w:contextualSpacing w:val="0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1E27B4">
        <w:rPr>
          <w:rFonts w:asciiTheme="minorHAnsi" w:hAnsiTheme="minorHAnsi" w:cs="Arial"/>
          <w:color w:val="000000" w:themeColor="text1"/>
          <w:sz w:val="20"/>
          <w:szCs w:val="20"/>
        </w:rPr>
        <w:t>Projekt nie może obejmować etapu prowadzenia badań naukowych i prac rozwojowych.</w:t>
      </w:r>
    </w:p>
    <w:p w:rsidR="003B2798" w:rsidRPr="001E27B4" w:rsidRDefault="003B2798" w:rsidP="009B6C0C">
      <w:pPr>
        <w:pStyle w:val="Akapitzlist"/>
        <w:numPr>
          <w:ilvl w:val="1"/>
          <w:numId w:val="7"/>
        </w:numPr>
        <w:tabs>
          <w:tab w:val="left" w:pos="709"/>
        </w:tabs>
        <w:autoSpaceDE w:val="0"/>
        <w:autoSpaceDN w:val="0"/>
        <w:adjustRightInd w:val="0"/>
        <w:spacing w:before="120" w:after="120" w:line="360" w:lineRule="auto"/>
        <w:ind w:left="709" w:hanging="709"/>
        <w:contextualSpacing w:val="0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1E27B4">
        <w:rPr>
          <w:rFonts w:asciiTheme="minorHAnsi" w:hAnsiTheme="minorHAnsi" w:cs="Arial"/>
          <w:color w:val="000000" w:themeColor="text1"/>
          <w:sz w:val="20"/>
          <w:szCs w:val="20"/>
        </w:rPr>
        <w:t>Wsparciem mogą zostać objęte wyłącznie projekty ujęte w Kontrakcie Terytorialnym. Potencjalni wnioskodawcy są określeni w zał. 5b Kontraktu Terytorialneg</w:t>
      </w:r>
      <w:r w:rsidR="001E4DF0" w:rsidRPr="001E27B4">
        <w:rPr>
          <w:rFonts w:asciiTheme="minorHAnsi" w:hAnsiTheme="minorHAnsi" w:cs="Arial"/>
          <w:color w:val="000000" w:themeColor="text1"/>
          <w:sz w:val="20"/>
          <w:szCs w:val="20"/>
        </w:rPr>
        <w:t>o dla Województwa Mazowieckiego.</w:t>
      </w:r>
    </w:p>
    <w:p w:rsidR="001E4DF0" w:rsidRPr="001E27B4" w:rsidRDefault="001E4DF0" w:rsidP="009B6C0C">
      <w:pPr>
        <w:pStyle w:val="Akapitzlist"/>
        <w:numPr>
          <w:ilvl w:val="1"/>
          <w:numId w:val="7"/>
        </w:numPr>
        <w:tabs>
          <w:tab w:val="left" w:pos="709"/>
        </w:tabs>
        <w:autoSpaceDE w:val="0"/>
        <w:autoSpaceDN w:val="0"/>
        <w:adjustRightInd w:val="0"/>
        <w:spacing w:before="120" w:after="120" w:line="360" w:lineRule="auto"/>
        <w:ind w:left="709" w:hanging="709"/>
        <w:contextualSpacing w:val="0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1E27B4">
        <w:rPr>
          <w:rFonts w:asciiTheme="minorHAnsi" w:hAnsiTheme="minorHAnsi" w:cs="Arial"/>
          <w:color w:val="000000"/>
          <w:sz w:val="20"/>
          <w:szCs w:val="20"/>
          <w:lang w:eastAsia="en-US"/>
        </w:rPr>
        <w:t>Wsparcie nie obejmuje infrastruktury dydaktycznej, zaś finansowanie infrastruktury informacyjno-komunikacyjnej możliwe jest wyłącznie, gdy jest ona niezbędna do realizacji projektów badawczo-rozwojowych.</w:t>
      </w:r>
    </w:p>
    <w:p w:rsidR="00F84987" w:rsidRPr="00F84987" w:rsidRDefault="00F84987" w:rsidP="009B6C0C">
      <w:pPr>
        <w:pStyle w:val="Akapitzlist"/>
        <w:numPr>
          <w:ilvl w:val="1"/>
          <w:numId w:val="7"/>
        </w:numPr>
        <w:tabs>
          <w:tab w:val="left" w:pos="709"/>
        </w:tabs>
        <w:autoSpaceDE w:val="0"/>
        <w:autoSpaceDN w:val="0"/>
        <w:adjustRightInd w:val="0"/>
        <w:spacing w:before="120" w:after="120" w:line="360" w:lineRule="auto"/>
        <w:ind w:left="709" w:hanging="709"/>
        <w:contextualSpacing w:val="0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F84987">
        <w:rPr>
          <w:rFonts w:asciiTheme="minorHAnsi" w:hAnsiTheme="minorHAnsi" w:cs="Arial"/>
          <w:color w:val="000000"/>
          <w:sz w:val="20"/>
          <w:szCs w:val="20"/>
        </w:rPr>
        <w:t>Wnioskodawcą może być jednostka naukowa lub konsorcjum naukowe. Przedsiębiorca nie może być beneficjentem, ani też właścicielem wspartej infrastruktury. Infrastruktura będąca przedmiotem wsparcia pozostaje własnością jednostki naukowej/jednostek naukowych wchodzących w skład konsorcjum naukowego. Środki finansowe nie mogą trafiać do przedsiębiorcy.</w:t>
      </w:r>
    </w:p>
    <w:p w:rsidR="00F84987" w:rsidRPr="00F84987" w:rsidRDefault="00F84987" w:rsidP="009B6C0C">
      <w:pPr>
        <w:pStyle w:val="Akapitzlist"/>
        <w:numPr>
          <w:ilvl w:val="1"/>
          <w:numId w:val="7"/>
        </w:numPr>
        <w:tabs>
          <w:tab w:val="left" w:pos="709"/>
        </w:tabs>
        <w:autoSpaceDE w:val="0"/>
        <w:autoSpaceDN w:val="0"/>
        <w:adjustRightInd w:val="0"/>
        <w:spacing w:before="120" w:after="120" w:line="360" w:lineRule="auto"/>
        <w:ind w:left="709" w:hanging="709"/>
        <w:contextualSpacing w:val="0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1E27B4">
        <w:rPr>
          <w:rFonts w:asciiTheme="minorHAnsi" w:hAnsiTheme="minorHAnsi" w:cs="Arial"/>
          <w:color w:val="000000"/>
          <w:sz w:val="20"/>
          <w:szCs w:val="20"/>
        </w:rPr>
        <w:t>Niedopuszczalne jest realizowanie projektu w partnerstwie</w:t>
      </w:r>
      <w:r>
        <w:rPr>
          <w:rFonts w:asciiTheme="minorHAnsi" w:hAnsiTheme="minorHAnsi" w:cs="Arial"/>
          <w:color w:val="000000"/>
          <w:sz w:val="20"/>
          <w:szCs w:val="20"/>
        </w:rPr>
        <w:t>,</w:t>
      </w:r>
      <w:r w:rsidRPr="001E27B4">
        <w:rPr>
          <w:rFonts w:asciiTheme="minorHAnsi" w:hAnsiTheme="minorHAnsi" w:cs="Arial"/>
          <w:color w:val="000000"/>
          <w:sz w:val="20"/>
          <w:szCs w:val="20"/>
        </w:rPr>
        <w:t xml:space="preserve"> </w:t>
      </w:r>
      <w:r w:rsidRPr="005F45EA">
        <w:rPr>
          <w:rFonts w:asciiTheme="minorHAnsi" w:hAnsiTheme="minorHAnsi" w:cs="Arial"/>
          <w:color w:val="000000"/>
          <w:sz w:val="20"/>
          <w:szCs w:val="20"/>
        </w:rPr>
        <w:t>o którym mowa w art. 33 ustawy wdrożeniowej.</w:t>
      </w:r>
    </w:p>
    <w:p w:rsidR="001E4DF0" w:rsidRPr="001E27B4" w:rsidRDefault="001E4DF0" w:rsidP="009B6C0C">
      <w:pPr>
        <w:pStyle w:val="Akapitzlist"/>
        <w:numPr>
          <w:ilvl w:val="1"/>
          <w:numId w:val="7"/>
        </w:numPr>
        <w:tabs>
          <w:tab w:val="left" w:pos="709"/>
        </w:tabs>
        <w:autoSpaceDE w:val="0"/>
        <w:autoSpaceDN w:val="0"/>
        <w:adjustRightInd w:val="0"/>
        <w:spacing w:before="120" w:after="120" w:line="360" w:lineRule="auto"/>
        <w:ind w:left="709" w:hanging="709"/>
        <w:contextualSpacing w:val="0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1E27B4">
        <w:rPr>
          <w:rFonts w:asciiTheme="minorHAnsi" w:hAnsiTheme="minorHAnsi" w:cs="Arial"/>
          <w:color w:val="000000"/>
          <w:sz w:val="20"/>
          <w:szCs w:val="20"/>
        </w:rPr>
        <w:lastRenderedPageBreak/>
        <w:t xml:space="preserve">Wnioskodawca zobligowany będzie załączyć do wniosku agendę badawczą, która potwierdza, że planowane prace </w:t>
      </w:r>
      <w:proofErr w:type="spellStart"/>
      <w:r w:rsidRPr="001E27B4">
        <w:rPr>
          <w:rFonts w:asciiTheme="minorHAnsi" w:hAnsiTheme="minorHAnsi" w:cs="Arial"/>
          <w:color w:val="000000"/>
          <w:sz w:val="20"/>
          <w:szCs w:val="20"/>
        </w:rPr>
        <w:t>B+R</w:t>
      </w:r>
      <w:proofErr w:type="spellEnd"/>
      <w:r w:rsidRPr="001E27B4">
        <w:rPr>
          <w:rFonts w:asciiTheme="minorHAnsi" w:hAnsiTheme="minorHAnsi" w:cs="Arial"/>
          <w:color w:val="000000"/>
          <w:sz w:val="20"/>
          <w:szCs w:val="20"/>
        </w:rPr>
        <w:t xml:space="preserve"> są adekwatne do wskazanego celu projektu i potrzeb oraz w sposób wiarygodny wskazuje zastosowanie wyników planowanych prac </w:t>
      </w:r>
      <w:proofErr w:type="spellStart"/>
      <w:r w:rsidRPr="001E27B4">
        <w:rPr>
          <w:rFonts w:asciiTheme="minorHAnsi" w:hAnsiTheme="minorHAnsi" w:cs="Arial"/>
          <w:color w:val="000000"/>
          <w:sz w:val="20"/>
          <w:szCs w:val="20"/>
        </w:rPr>
        <w:t>B+R</w:t>
      </w:r>
      <w:proofErr w:type="spellEnd"/>
      <w:r w:rsidRPr="001E27B4">
        <w:rPr>
          <w:rFonts w:asciiTheme="minorHAnsi" w:hAnsiTheme="minorHAnsi" w:cs="Arial"/>
          <w:color w:val="000000"/>
          <w:sz w:val="20"/>
          <w:szCs w:val="20"/>
        </w:rPr>
        <w:t xml:space="preserve"> w gospodarce.</w:t>
      </w:r>
    </w:p>
    <w:p w:rsidR="001E4DF0" w:rsidRPr="001E27B4" w:rsidRDefault="001E4DF0" w:rsidP="009B6C0C">
      <w:pPr>
        <w:pStyle w:val="Akapitzlist"/>
        <w:numPr>
          <w:ilvl w:val="1"/>
          <w:numId w:val="7"/>
        </w:numPr>
        <w:tabs>
          <w:tab w:val="left" w:pos="709"/>
        </w:tabs>
        <w:autoSpaceDE w:val="0"/>
        <w:autoSpaceDN w:val="0"/>
        <w:adjustRightInd w:val="0"/>
        <w:spacing w:before="120" w:after="120" w:line="360" w:lineRule="auto"/>
        <w:ind w:left="709" w:hanging="709"/>
        <w:contextualSpacing w:val="0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1E27B4">
        <w:rPr>
          <w:rFonts w:asciiTheme="minorHAnsi" w:hAnsiTheme="minorHAnsi" w:cs="Arial"/>
          <w:sz w:val="20"/>
          <w:szCs w:val="20"/>
        </w:rPr>
        <w:t>Projekt będzie składał się z części gospodarczej i niegospodarc</w:t>
      </w:r>
      <w:r w:rsidR="009949E1">
        <w:rPr>
          <w:rFonts w:asciiTheme="minorHAnsi" w:hAnsiTheme="minorHAnsi" w:cs="Arial"/>
          <w:sz w:val="20"/>
          <w:szCs w:val="20"/>
        </w:rPr>
        <w:t>zej. Działalność gospodarcza i </w:t>
      </w:r>
      <w:r w:rsidRPr="001E27B4">
        <w:rPr>
          <w:rFonts w:asciiTheme="minorHAnsi" w:hAnsiTheme="minorHAnsi" w:cs="Arial"/>
          <w:sz w:val="20"/>
          <w:szCs w:val="20"/>
        </w:rPr>
        <w:t>niegospodarcza są wyodrębnione księgowo.</w:t>
      </w:r>
    </w:p>
    <w:p w:rsidR="001E4DF0" w:rsidRPr="001E27B4" w:rsidRDefault="001E4DF0" w:rsidP="009B6C0C">
      <w:pPr>
        <w:pStyle w:val="Akapitzlist"/>
        <w:numPr>
          <w:ilvl w:val="1"/>
          <w:numId w:val="7"/>
        </w:numPr>
        <w:tabs>
          <w:tab w:val="left" w:pos="709"/>
        </w:tabs>
        <w:autoSpaceDE w:val="0"/>
        <w:autoSpaceDN w:val="0"/>
        <w:adjustRightInd w:val="0"/>
        <w:spacing w:before="120" w:after="120" w:line="360" w:lineRule="auto"/>
        <w:ind w:left="709" w:hanging="709"/>
        <w:contextualSpacing w:val="0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1E27B4">
        <w:rPr>
          <w:rFonts w:asciiTheme="minorHAnsi" w:hAnsiTheme="minorHAnsi" w:cs="Arial"/>
          <w:sz w:val="20"/>
          <w:szCs w:val="20"/>
        </w:rPr>
        <w:t>Cześć gospodarcza</w:t>
      </w:r>
      <w:r w:rsidR="005F45EA">
        <w:rPr>
          <w:rFonts w:asciiTheme="minorHAnsi" w:hAnsiTheme="minorHAnsi" w:cs="Arial"/>
          <w:sz w:val="20"/>
          <w:szCs w:val="20"/>
        </w:rPr>
        <w:t xml:space="preserve"> oznacza t</w:t>
      </w:r>
      <w:r w:rsidR="00E62629">
        <w:rPr>
          <w:rFonts w:asciiTheme="minorHAnsi" w:hAnsiTheme="minorHAnsi" w:cs="Arial"/>
          <w:sz w:val="20"/>
          <w:szCs w:val="20"/>
        </w:rPr>
        <w:t>ę</w:t>
      </w:r>
      <w:r w:rsidRPr="001E27B4">
        <w:rPr>
          <w:rFonts w:asciiTheme="minorHAnsi" w:hAnsiTheme="minorHAnsi" w:cs="Arial"/>
          <w:sz w:val="20"/>
          <w:szCs w:val="20"/>
        </w:rPr>
        <w:t xml:space="preserve"> część projektu wykorzystywaną na działalność gospodar</w:t>
      </w:r>
      <w:r w:rsidR="009949E1">
        <w:rPr>
          <w:rFonts w:asciiTheme="minorHAnsi" w:hAnsiTheme="minorHAnsi" w:cs="Arial"/>
          <w:sz w:val="20"/>
          <w:szCs w:val="20"/>
        </w:rPr>
        <w:t>czą powiązaną z </w:t>
      </w:r>
      <w:r w:rsidRPr="001E27B4">
        <w:rPr>
          <w:rFonts w:asciiTheme="minorHAnsi" w:hAnsiTheme="minorHAnsi" w:cs="Arial"/>
          <w:sz w:val="20"/>
          <w:szCs w:val="20"/>
        </w:rPr>
        <w:t>działalnością niegospodarczą, zgodną z celami projektu (np. wynajem infrastruktury, świadczenie usług na rzecz przedsiębiorstw, realizację badań kontraktowych, które odbywają się na zasadach rynkowych).</w:t>
      </w:r>
    </w:p>
    <w:p w:rsidR="001E4DF0" w:rsidRPr="00F84987" w:rsidRDefault="001E4DF0" w:rsidP="009B6C0C">
      <w:pPr>
        <w:pStyle w:val="Akapitzlist"/>
        <w:numPr>
          <w:ilvl w:val="1"/>
          <w:numId w:val="7"/>
        </w:numPr>
        <w:tabs>
          <w:tab w:val="left" w:pos="709"/>
        </w:tabs>
        <w:autoSpaceDE w:val="0"/>
        <w:autoSpaceDN w:val="0"/>
        <w:adjustRightInd w:val="0"/>
        <w:spacing w:before="120" w:after="120" w:line="360" w:lineRule="auto"/>
        <w:ind w:left="709" w:hanging="709"/>
        <w:contextualSpacing w:val="0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F84987">
        <w:rPr>
          <w:rFonts w:asciiTheme="minorHAnsi" w:hAnsiTheme="minorHAnsi" w:cs="Arial"/>
          <w:sz w:val="20"/>
          <w:szCs w:val="20"/>
        </w:rPr>
        <w:t xml:space="preserve">Część projektu dotycząca wykorzystania infrastruktury badawczej do prowadzenia działalności gospodarczej stanowi powyżej 20% wartości kosztów </w:t>
      </w:r>
      <w:proofErr w:type="spellStart"/>
      <w:r w:rsidRPr="00F84987">
        <w:rPr>
          <w:rFonts w:asciiTheme="minorHAnsi" w:hAnsiTheme="minorHAnsi" w:cs="Arial"/>
          <w:sz w:val="20"/>
          <w:szCs w:val="20"/>
        </w:rPr>
        <w:t>kwalifikowalnych</w:t>
      </w:r>
      <w:proofErr w:type="spellEnd"/>
      <w:r w:rsidRPr="00F84987">
        <w:rPr>
          <w:rFonts w:asciiTheme="minorHAnsi" w:hAnsiTheme="minorHAnsi" w:cs="Arial"/>
          <w:sz w:val="20"/>
          <w:szCs w:val="20"/>
        </w:rPr>
        <w:t xml:space="preserve"> projektu. W sytuacji obniżenia udziału części gospodarczej </w:t>
      </w:r>
      <w:r w:rsidR="005F45EA" w:rsidRPr="00F84987">
        <w:rPr>
          <w:rFonts w:asciiTheme="minorHAnsi" w:hAnsiTheme="minorHAnsi" w:cs="Arial"/>
          <w:sz w:val="20"/>
          <w:szCs w:val="20"/>
        </w:rPr>
        <w:t>do</w:t>
      </w:r>
      <w:r w:rsidRPr="00F84987">
        <w:rPr>
          <w:rFonts w:asciiTheme="minorHAnsi" w:hAnsiTheme="minorHAnsi" w:cs="Arial"/>
          <w:sz w:val="20"/>
          <w:szCs w:val="20"/>
        </w:rPr>
        <w:t xml:space="preserve"> 20%</w:t>
      </w:r>
      <w:r w:rsidR="005F45EA" w:rsidRPr="00F84987">
        <w:rPr>
          <w:rFonts w:asciiTheme="minorHAnsi" w:hAnsiTheme="minorHAnsi" w:cs="Arial"/>
          <w:sz w:val="20"/>
          <w:szCs w:val="20"/>
        </w:rPr>
        <w:t xml:space="preserve"> lub mniej niż 20%</w:t>
      </w:r>
      <w:r w:rsidRPr="00F84987">
        <w:rPr>
          <w:rFonts w:asciiTheme="minorHAnsi" w:hAnsiTheme="minorHAnsi" w:cs="Arial"/>
          <w:sz w:val="20"/>
          <w:szCs w:val="20"/>
        </w:rPr>
        <w:t xml:space="preserve"> w okresie realizacji i trwałości projektu, beneficjent jest zobowiązany do zwrotu dofinansowania.</w:t>
      </w:r>
    </w:p>
    <w:p w:rsidR="001E4DF0" w:rsidRPr="001E27B4" w:rsidRDefault="001E4DF0" w:rsidP="009B6C0C">
      <w:pPr>
        <w:pStyle w:val="Akapitzlist"/>
        <w:numPr>
          <w:ilvl w:val="1"/>
          <w:numId w:val="7"/>
        </w:numPr>
        <w:tabs>
          <w:tab w:val="left" w:pos="709"/>
        </w:tabs>
        <w:autoSpaceDE w:val="0"/>
        <w:autoSpaceDN w:val="0"/>
        <w:adjustRightInd w:val="0"/>
        <w:spacing w:before="120" w:after="120" w:line="360" w:lineRule="auto"/>
        <w:ind w:left="709" w:hanging="709"/>
        <w:contextualSpacing w:val="0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1E27B4">
        <w:rPr>
          <w:rFonts w:asciiTheme="minorHAnsi" w:hAnsiTheme="minorHAnsi" w:cs="Arial"/>
          <w:sz w:val="20"/>
          <w:szCs w:val="20"/>
        </w:rPr>
        <w:t xml:space="preserve">Część gospodarcza projektu będzie objęta pomocą publiczną. </w:t>
      </w:r>
      <w:r w:rsidRPr="001E27B4">
        <w:rPr>
          <w:rFonts w:asciiTheme="minorHAnsi" w:hAnsiTheme="minorHAnsi" w:cs="Arial"/>
          <w:sz w:val="20"/>
          <w:szCs w:val="20"/>
          <w:lang w:eastAsia="en-US"/>
        </w:rPr>
        <w:t>Udział wkładu własnego wnioskodawcy (pochodzącego z własnej działalności gospodarczej Wnioskodawcy lub środków prywatnych: pochodzących od przedsiębiorstw, kredytów komercyjnych, etc.) w części gospodarczej projektu wynosi minimum 50% wartości kosztów kwalifikowanych tej części projektu.</w:t>
      </w:r>
    </w:p>
    <w:p w:rsidR="009C4AB8" w:rsidRPr="00F84987" w:rsidRDefault="009C4AB8" w:rsidP="009B6C0C">
      <w:pPr>
        <w:pStyle w:val="Akapitzlist"/>
        <w:numPr>
          <w:ilvl w:val="1"/>
          <w:numId w:val="7"/>
        </w:numPr>
        <w:tabs>
          <w:tab w:val="left" w:pos="709"/>
        </w:tabs>
        <w:autoSpaceDE w:val="0"/>
        <w:autoSpaceDN w:val="0"/>
        <w:adjustRightInd w:val="0"/>
        <w:spacing w:before="120" w:after="120" w:line="360" w:lineRule="auto"/>
        <w:ind w:left="709" w:hanging="709"/>
        <w:contextualSpacing w:val="0"/>
        <w:jc w:val="both"/>
        <w:rPr>
          <w:rFonts w:asciiTheme="minorHAnsi" w:hAnsiTheme="minorHAnsi" w:cs="Arial"/>
          <w:sz w:val="20"/>
          <w:szCs w:val="20"/>
        </w:rPr>
      </w:pPr>
      <w:r w:rsidRPr="00F84987">
        <w:rPr>
          <w:rFonts w:asciiTheme="minorHAnsi" w:hAnsiTheme="minorHAnsi" w:cs="Arial"/>
          <w:sz w:val="20"/>
          <w:szCs w:val="20"/>
        </w:rPr>
        <w:t xml:space="preserve">Jeżeli projekt związany jest </w:t>
      </w:r>
      <w:r w:rsidRPr="00F84987">
        <w:rPr>
          <w:rFonts w:asciiTheme="minorHAnsi" w:hAnsiTheme="minorHAnsi"/>
          <w:sz w:val="20"/>
          <w:szCs w:val="20"/>
        </w:rPr>
        <w:t xml:space="preserve">z powstaniem infrastruktury wykorzystywanej zarówno do prowadzenia działalności gospodarczej, jak również niegospodarczej wnioskodawca zobowiązany jest do stosowania mechanizmu monitorowania i wycofania, o którym mowa w § 12 ust. 6 Rozporządzenia Ministra Rozwoju z dnia 16 czerwca 2016 r. w sprawie udzielania pomocy inwestycyjnej na infrastrukturę badawczą w ramach regionalnych programów operacyjnych na lata 2014–2020 (Dz. U. poz. 899). Szczegółowe warunki stosowania mechanizmu wycofania </w:t>
      </w:r>
      <w:r w:rsidR="005F1A4F" w:rsidRPr="00F84987">
        <w:rPr>
          <w:rFonts w:asciiTheme="minorHAnsi" w:hAnsiTheme="minorHAnsi"/>
          <w:sz w:val="20"/>
          <w:szCs w:val="20"/>
        </w:rPr>
        <w:t>określi umowa o dofinansowanie.</w:t>
      </w:r>
    </w:p>
    <w:p w:rsidR="001E4DF0" w:rsidRPr="001E27B4" w:rsidRDefault="001E4DF0" w:rsidP="009C4AB8">
      <w:pPr>
        <w:pStyle w:val="Akapitzlist"/>
        <w:tabs>
          <w:tab w:val="left" w:pos="709"/>
        </w:tabs>
        <w:autoSpaceDE w:val="0"/>
        <w:autoSpaceDN w:val="0"/>
        <w:adjustRightInd w:val="0"/>
        <w:spacing w:before="120" w:after="120" w:line="360" w:lineRule="auto"/>
        <w:ind w:left="709"/>
        <w:contextualSpacing w:val="0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F84987">
        <w:rPr>
          <w:rFonts w:asciiTheme="minorHAnsi" w:hAnsiTheme="minorHAnsi" w:cs="Arial"/>
          <w:sz w:val="20"/>
          <w:szCs w:val="20"/>
        </w:rPr>
        <w:t>Finansowane są projekty przewidujące wzrost udziału przychodów ze źródeł pochodzących od przedsiębiorstw w ogólnych przychodach wnioskodawcy. Wnioskodawca przedstawia we wniosku sposób szacowania przychodów z sektora przedsiębiorstw</w:t>
      </w:r>
      <w:r w:rsidR="001F5705" w:rsidRPr="00F84987">
        <w:rPr>
          <w:rFonts w:asciiTheme="minorHAnsi" w:hAnsiTheme="minorHAnsi" w:cs="Arial"/>
          <w:sz w:val="20"/>
          <w:szCs w:val="20"/>
        </w:rPr>
        <w:t>.</w:t>
      </w:r>
      <w:r w:rsidRPr="00F84987">
        <w:rPr>
          <w:rFonts w:asciiTheme="minorHAnsi" w:hAnsiTheme="minorHAnsi" w:cs="Arial"/>
          <w:sz w:val="20"/>
          <w:szCs w:val="20"/>
        </w:rPr>
        <w:t xml:space="preserve"> </w:t>
      </w:r>
      <w:r w:rsidR="001F5705" w:rsidRPr="00F84987">
        <w:rPr>
          <w:rFonts w:asciiTheme="minorHAnsi" w:hAnsiTheme="minorHAnsi" w:cs="Arial"/>
          <w:sz w:val="20"/>
          <w:szCs w:val="20"/>
        </w:rPr>
        <w:t>O</w:t>
      </w:r>
      <w:r w:rsidRPr="00F84987">
        <w:rPr>
          <w:rFonts w:asciiTheme="minorHAnsi" w:hAnsiTheme="minorHAnsi" w:cs="Arial"/>
          <w:sz w:val="20"/>
          <w:szCs w:val="20"/>
        </w:rPr>
        <w:t>szacowanie wartości przychodów z sektora przedsiębiorstw, generowanych w ramach działalności badawczo-rozwojowej prowadzonej przy wykorzystaniu infrastruktur</w:t>
      </w:r>
      <w:r w:rsidR="001F5705" w:rsidRPr="00F84987">
        <w:rPr>
          <w:rFonts w:asciiTheme="minorHAnsi" w:hAnsiTheme="minorHAnsi" w:cs="Arial"/>
          <w:sz w:val="20"/>
          <w:szCs w:val="20"/>
        </w:rPr>
        <w:t>y</w:t>
      </w:r>
      <w:r w:rsidRPr="00F84987">
        <w:rPr>
          <w:rFonts w:asciiTheme="minorHAnsi" w:hAnsiTheme="minorHAnsi" w:cs="Arial"/>
          <w:sz w:val="20"/>
          <w:szCs w:val="20"/>
        </w:rPr>
        <w:t xml:space="preserve"> wspartej w ramach projektu</w:t>
      </w:r>
      <w:r w:rsidR="001F5705" w:rsidRPr="00F84987">
        <w:rPr>
          <w:rFonts w:asciiTheme="minorHAnsi" w:hAnsiTheme="minorHAnsi" w:cs="Arial"/>
          <w:sz w:val="20"/>
          <w:szCs w:val="20"/>
        </w:rPr>
        <w:t xml:space="preserve"> w od</w:t>
      </w:r>
      <w:r w:rsidR="005F1A4F" w:rsidRPr="00F84987">
        <w:rPr>
          <w:rFonts w:asciiTheme="minorHAnsi" w:hAnsiTheme="minorHAnsi" w:cs="Arial"/>
          <w:sz w:val="20"/>
          <w:szCs w:val="20"/>
        </w:rPr>
        <w:t xml:space="preserve">niesieniu do przychodów ogółem </w:t>
      </w:r>
      <w:r w:rsidR="009949E1">
        <w:rPr>
          <w:rFonts w:asciiTheme="minorHAnsi" w:hAnsiTheme="minorHAnsi" w:cs="Arial"/>
          <w:sz w:val="20"/>
          <w:szCs w:val="20"/>
        </w:rPr>
        <w:t>z </w:t>
      </w:r>
      <w:r w:rsidR="001F5705" w:rsidRPr="00F84987">
        <w:rPr>
          <w:rFonts w:asciiTheme="minorHAnsi" w:hAnsiTheme="minorHAnsi" w:cs="Arial"/>
          <w:sz w:val="20"/>
          <w:szCs w:val="20"/>
        </w:rPr>
        <w:t>wykorzystania danej infrastruktury w ramach działalności podstawowej lub działalności bezpośrednio z nią związanej, zawarte będzie w Studium wykonalności</w:t>
      </w:r>
      <w:r w:rsidRPr="00F84987">
        <w:rPr>
          <w:rFonts w:asciiTheme="minorHAnsi" w:hAnsiTheme="minorHAnsi" w:cs="Arial"/>
          <w:sz w:val="20"/>
          <w:szCs w:val="20"/>
        </w:rPr>
        <w:t>). Wsparcie przyznane na realizację projektu podlega proporcjonalnemu zmniejszeniu w przypadku, gdy założony przez b</w:t>
      </w:r>
      <w:r w:rsidR="009949E1">
        <w:rPr>
          <w:rFonts w:asciiTheme="minorHAnsi" w:hAnsiTheme="minorHAnsi" w:cs="Arial"/>
          <w:sz w:val="20"/>
          <w:szCs w:val="20"/>
        </w:rPr>
        <w:t>eneficjenta poziom przychodów z </w:t>
      </w:r>
      <w:r w:rsidRPr="00F84987">
        <w:rPr>
          <w:rFonts w:asciiTheme="minorHAnsi" w:hAnsiTheme="minorHAnsi" w:cs="Arial"/>
          <w:sz w:val="20"/>
          <w:szCs w:val="20"/>
        </w:rPr>
        <w:t>działalności komercyjnej prowadzonej na wspartej infrastrukturze badawczej nie zos</w:t>
      </w:r>
      <w:r w:rsidR="009949E1">
        <w:rPr>
          <w:rFonts w:asciiTheme="minorHAnsi" w:hAnsiTheme="minorHAnsi" w:cs="Arial"/>
          <w:sz w:val="20"/>
          <w:szCs w:val="20"/>
        </w:rPr>
        <w:t>tanie osiągnięty w </w:t>
      </w:r>
      <w:r w:rsidRPr="00F84987">
        <w:rPr>
          <w:rFonts w:asciiTheme="minorHAnsi" w:hAnsiTheme="minorHAnsi" w:cs="Arial"/>
          <w:sz w:val="20"/>
          <w:szCs w:val="20"/>
        </w:rPr>
        <w:t>terminie 4 lat od zakończenia projektu (możliwość przedłużenia o 2 lata za zgodą IZ) jednak nie później niż na moment złożenia dokumentów zamknięcia RPO WM</w:t>
      </w:r>
      <w:r w:rsidR="001F5705" w:rsidRPr="00F84987">
        <w:rPr>
          <w:rFonts w:asciiTheme="minorHAnsi" w:hAnsiTheme="minorHAnsi" w:cs="Arial"/>
          <w:sz w:val="20"/>
          <w:szCs w:val="20"/>
        </w:rPr>
        <w:t>.</w:t>
      </w:r>
    </w:p>
    <w:p w:rsidR="001E4DF0" w:rsidRPr="00184BB4" w:rsidRDefault="001F5705" w:rsidP="009B6C0C">
      <w:pPr>
        <w:pStyle w:val="Akapitzlist"/>
        <w:numPr>
          <w:ilvl w:val="1"/>
          <w:numId w:val="7"/>
        </w:numPr>
        <w:tabs>
          <w:tab w:val="left" w:pos="709"/>
        </w:tabs>
        <w:autoSpaceDE w:val="0"/>
        <w:autoSpaceDN w:val="0"/>
        <w:adjustRightInd w:val="0"/>
        <w:spacing w:before="120" w:after="120" w:line="360" w:lineRule="auto"/>
        <w:ind w:left="709" w:hanging="709"/>
        <w:contextualSpacing w:val="0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6A2B61">
        <w:rPr>
          <w:rFonts w:asciiTheme="minorHAnsi" w:hAnsiTheme="minorHAnsi" w:cs="Arial"/>
          <w:color w:val="000000"/>
          <w:sz w:val="20"/>
          <w:szCs w:val="20"/>
        </w:rPr>
        <w:t>Możliwe będą do realizacji dwa schematy części gospodarczej:</w:t>
      </w:r>
    </w:p>
    <w:p w:rsidR="001E4DF0" w:rsidRPr="001E27B4" w:rsidRDefault="001E4DF0" w:rsidP="009B6C0C">
      <w:pPr>
        <w:pStyle w:val="Akapitzlist"/>
        <w:numPr>
          <w:ilvl w:val="2"/>
          <w:numId w:val="7"/>
        </w:numPr>
        <w:tabs>
          <w:tab w:val="left" w:pos="709"/>
        </w:tabs>
        <w:autoSpaceDE w:val="0"/>
        <w:autoSpaceDN w:val="0"/>
        <w:adjustRightInd w:val="0"/>
        <w:spacing w:before="120" w:after="120" w:line="360" w:lineRule="auto"/>
        <w:contextualSpacing w:val="0"/>
        <w:jc w:val="both"/>
        <w:rPr>
          <w:rFonts w:asciiTheme="minorHAnsi" w:hAnsiTheme="minorHAnsi" w:cs="Arial"/>
          <w:b/>
          <w:color w:val="000000" w:themeColor="text1"/>
          <w:sz w:val="20"/>
          <w:szCs w:val="20"/>
          <w:lang w:val="en-US"/>
        </w:rPr>
      </w:pPr>
      <w:r w:rsidRPr="001E27B4">
        <w:rPr>
          <w:rFonts w:asciiTheme="minorHAnsi" w:hAnsiTheme="minorHAnsi" w:cs="Arial"/>
          <w:b/>
          <w:sz w:val="20"/>
          <w:szCs w:val="20"/>
          <w:u w:val="single"/>
        </w:rPr>
        <w:t xml:space="preserve">Schemat A </w:t>
      </w:r>
    </w:p>
    <w:p w:rsidR="001E4DF0" w:rsidRPr="001E27B4" w:rsidRDefault="001E4DF0" w:rsidP="009B6C0C">
      <w:pPr>
        <w:pStyle w:val="Akapitzlist"/>
        <w:numPr>
          <w:ilvl w:val="0"/>
          <w:numId w:val="16"/>
        </w:numPr>
        <w:spacing w:after="160" w:line="360" w:lineRule="auto"/>
        <w:jc w:val="both"/>
        <w:rPr>
          <w:rFonts w:asciiTheme="minorHAnsi" w:hAnsiTheme="minorHAnsi" w:cs="Arial"/>
          <w:color w:val="000000"/>
          <w:sz w:val="20"/>
          <w:szCs w:val="20"/>
        </w:rPr>
      </w:pPr>
      <w:r w:rsidRPr="001E27B4">
        <w:rPr>
          <w:rFonts w:asciiTheme="minorHAnsi" w:hAnsiTheme="minorHAnsi" w:cs="Arial"/>
          <w:sz w:val="20"/>
          <w:szCs w:val="20"/>
        </w:rPr>
        <w:lastRenderedPageBreak/>
        <w:t xml:space="preserve">część gospodarcza powyżej 20% kosztów </w:t>
      </w:r>
      <w:proofErr w:type="spellStart"/>
      <w:r w:rsidRPr="001E27B4">
        <w:rPr>
          <w:rFonts w:asciiTheme="minorHAnsi" w:hAnsiTheme="minorHAnsi" w:cs="Arial"/>
          <w:sz w:val="20"/>
          <w:szCs w:val="20"/>
        </w:rPr>
        <w:t>kwalifikowalnych</w:t>
      </w:r>
      <w:proofErr w:type="spellEnd"/>
      <w:r w:rsidRPr="001E27B4">
        <w:rPr>
          <w:rFonts w:asciiTheme="minorHAnsi" w:hAnsiTheme="minorHAnsi" w:cs="Arial"/>
          <w:sz w:val="20"/>
          <w:szCs w:val="20"/>
        </w:rPr>
        <w:t xml:space="preserve"> projektu,</w:t>
      </w:r>
    </w:p>
    <w:p w:rsidR="00E344B6" w:rsidRPr="00BA6D0A" w:rsidRDefault="001E4DF0" w:rsidP="00E344B6">
      <w:pPr>
        <w:pStyle w:val="Akapitzlist"/>
        <w:numPr>
          <w:ilvl w:val="0"/>
          <w:numId w:val="16"/>
        </w:numPr>
        <w:spacing w:after="160" w:line="360" w:lineRule="auto"/>
        <w:jc w:val="both"/>
        <w:rPr>
          <w:rFonts w:asciiTheme="minorHAnsi" w:hAnsiTheme="minorHAnsi" w:cs="Arial"/>
          <w:color w:val="000000"/>
          <w:sz w:val="20"/>
          <w:szCs w:val="20"/>
        </w:rPr>
      </w:pPr>
      <w:r w:rsidRPr="001E27B4">
        <w:rPr>
          <w:rFonts w:asciiTheme="minorHAnsi" w:hAnsiTheme="minorHAnsi" w:cs="Arial"/>
          <w:sz w:val="20"/>
          <w:szCs w:val="20"/>
        </w:rPr>
        <w:t xml:space="preserve">wkład własny wnioskodawcy, </w:t>
      </w:r>
      <w:r w:rsidR="001C2953">
        <w:rPr>
          <w:rFonts w:asciiTheme="minorHAnsi" w:hAnsiTheme="minorHAnsi" w:cs="Arial"/>
          <w:sz w:val="20"/>
          <w:szCs w:val="20"/>
        </w:rPr>
        <w:t xml:space="preserve">wolny od wsparcia publicznego, </w:t>
      </w:r>
      <w:r w:rsidRPr="001E27B4">
        <w:rPr>
          <w:rFonts w:asciiTheme="minorHAnsi" w:hAnsiTheme="minorHAnsi" w:cs="Arial"/>
          <w:sz w:val="20"/>
          <w:szCs w:val="20"/>
        </w:rPr>
        <w:t xml:space="preserve">co najmniej 50% kosztów </w:t>
      </w:r>
      <w:proofErr w:type="spellStart"/>
      <w:r w:rsidRPr="001E27B4">
        <w:rPr>
          <w:rFonts w:asciiTheme="minorHAnsi" w:hAnsiTheme="minorHAnsi" w:cs="Arial"/>
          <w:sz w:val="20"/>
          <w:szCs w:val="20"/>
        </w:rPr>
        <w:t>kwalifikowalnych</w:t>
      </w:r>
      <w:proofErr w:type="spellEnd"/>
      <w:r w:rsidRPr="001E27B4">
        <w:rPr>
          <w:rFonts w:asciiTheme="minorHAnsi" w:hAnsiTheme="minorHAnsi" w:cs="Arial"/>
          <w:sz w:val="20"/>
          <w:szCs w:val="20"/>
        </w:rPr>
        <w:t xml:space="preserve"> przypadających na część gospodarczą projektu,</w:t>
      </w:r>
      <w:r w:rsidR="00E344B6">
        <w:rPr>
          <w:rFonts w:asciiTheme="minorHAnsi" w:hAnsiTheme="minorHAnsi" w:cs="Arial"/>
          <w:sz w:val="20"/>
          <w:szCs w:val="20"/>
        </w:rPr>
        <w:t xml:space="preserve"> </w:t>
      </w:r>
      <w:r w:rsidR="00E344B6" w:rsidRPr="00E344B6">
        <w:rPr>
          <w:sz w:val="20"/>
          <w:szCs w:val="20"/>
        </w:rPr>
        <w:t>w tym obligator</w:t>
      </w:r>
      <w:r w:rsidR="009949E1">
        <w:rPr>
          <w:sz w:val="20"/>
          <w:szCs w:val="20"/>
        </w:rPr>
        <w:t>yjny wkład jednostki naukowej w </w:t>
      </w:r>
      <w:r w:rsidR="00E344B6" w:rsidRPr="00E344B6">
        <w:rPr>
          <w:sz w:val="20"/>
          <w:szCs w:val="20"/>
        </w:rPr>
        <w:t xml:space="preserve">wysokości nie mniejszej niż 2,5% kosztów </w:t>
      </w:r>
      <w:proofErr w:type="spellStart"/>
      <w:r w:rsidR="00E344B6" w:rsidRPr="00E344B6">
        <w:rPr>
          <w:sz w:val="20"/>
          <w:szCs w:val="20"/>
        </w:rPr>
        <w:t>kwalifikowalnych</w:t>
      </w:r>
      <w:proofErr w:type="spellEnd"/>
      <w:r w:rsidR="00E344B6" w:rsidRPr="00E344B6">
        <w:rPr>
          <w:sz w:val="20"/>
          <w:szCs w:val="20"/>
        </w:rPr>
        <w:t xml:space="preserve"> projektu, w formie  finansowej.</w:t>
      </w:r>
    </w:p>
    <w:p w:rsidR="00BA6D0A" w:rsidRPr="00E344B6" w:rsidRDefault="00BA6D0A" w:rsidP="00BA6D0A">
      <w:pPr>
        <w:pStyle w:val="Akapitzlist"/>
        <w:spacing w:after="160" w:line="360" w:lineRule="auto"/>
        <w:ind w:left="1004"/>
        <w:jc w:val="both"/>
        <w:rPr>
          <w:rFonts w:asciiTheme="minorHAnsi" w:hAnsiTheme="minorHAnsi" w:cs="Arial"/>
          <w:color w:val="000000"/>
          <w:sz w:val="20"/>
          <w:szCs w:val="20"/>
        </w:rPr>
      </w:pPr>
    </w:p>
    <w:p w:rsidR="001E4DF0" w:rsidRPr="001E27B4" w:rsidRDefault="001E4DF0" w:rsidP="009B6C0C">
      <w:pPr>
        <w:pStyle w:val="Akapitzlist"/>
        <w:numPr>
          <w:ilvl w:val="2"/>
          <w:numId w:val="7"/>
        </w:numPr>
        <w:tabs>
          <w:tab w:val="left" w:pos="709"/>
        </w:tabs>
        <w:autoSpaceDE w:val="0"/>
        <w:autoSpaceDN w:val="0"/>
        <w:adjustRightInd w:val="0"/>
        <w:spacing w:before="360" w:after="120" w:line="360" w:lineRule="auto"/>
        <w:ind w:left="1429"/>
        <w:contextualSpacing w:val="0"/>
        <w:jc w:val="both"/>
        <w:rPr>
          <w:rFonts w:asciiTheme="minorHAnsi" w:hAnsiTheme="minorHAnsi" w:cs="Arial"/>
          <w:b/>
          <w:sz w:val="20"/>
          <w:szCs w:val="20"/>
          <w:u w:val="single"/>
        </w:rPr>
      </w:pPr>
      <w:r w:rsidRPr="001E27B4">
        <w:rPr>
          <w:rFonts w:asciiTheme="minorHAnsi" w:hAnsiTheme="minorHAnsi" w:cs="Arial"/>
          <w:b/>
          <w:sz w:val="20"/>
          <w:szCs w:val="20"/>
          <w:u w:val="single"/>
        </w:rPr>
        <w:t xml:space="preserve">Schemat B  </w:t>
      </w:r>
    </w:p>
    <w:p w:rsidR="001E4DF0" w:rsidRPr="001E27B4" w:rsidRDefault="001E4DF0" w:rsidP="009B6C0C">
      <w:pPr>
        <w:pStyle w:val="Akapitzlist"/>
        <w:numPr>
          <w:ilvl w:val="0"/>
          <w:numId w:val="16"/>
        </w:numPr>
        <w:spacing w:after="160" w:line="360" w:lineRule="auto"/>
        <w:jc w:val="both"/>
        <w:rPr>
          <w:rFonts w:asciiTheme="minorHAnsi" w:hAnsiTheme="minorHAnsi" w:cs="Arial"/>
          <w:sz w:val="20"/>
          <w:szCs w:val="20"/>
          <w:u w:val="single"/>
        </w:rPr>
      </w:pPr>
      <w:r w:rsidRPr="001E27B4">
        <w:rPr>
          <w:rFonts w:asciiTheme="minorHAnsi" w:hAnsiTheme="minorHAnsi" w:cs="Arial"/>
          <w:sz w:val="20"/>
          <w:szCs w:val="20"/>
        </w:rPr>
        <w:t xml:space="preserve">część gospodarcza powyżej 20% kosztów </w:t>
      </w:r>
      <w:proofErr w:type="spellStart"/>
      <w:r w:rsidRPr="001E27B4">
        <w:rPr>
          <w:rFonts w:asciiTheme="minorHAnsi" w:hAnsiTheme="minorHAnsi" w:cs="Arial"/>
          <w:sz w:val="20"/>
          <w:szCs w:val="20"/>
        </w:rPr>
        <w:t>kwalifikowalnych</w:t>
      </w:r>
      <w:proofErr w:type="spellEnd"/>
      <w:r w:rsidRPr="001E27B4">
        <w:rPr>
          <w:rFonts w:asciiTheme="minorHAnsi" w:hAnsiTheme="minorHAnsi" w:cs="Arial"/>
          <w:sz w:val="20"/>
          <w:szCs w:val="20"/>
        </w:rPr>
        <w:t xml:space="preserve"> projektu,</w:t>
      </w:r>
    </w:p>
    <w:p w:rsidR="001E4DF0" w:rsidRPr="00700804" w:rsidRDefault="001E4DF0" w:rsidP="009B6C0C">
      <w:pPr>
        <w:pStyle w:val="Akapitzlist"/>
        <w:numPr>
          <w:ilvl w:val="0"/>
          <w:numId w:val="16"/>
        </w:numPr>
        <w:spacing w:after="160" w:line="360" w:lineRule="auto"/>
        <w:jc w:val="both"/>
        <w:rPr>
          <w:rFonts w:asciiTheme="minorHAnsi" w:hAnsiTheme="minorHAnsi" w:cs="Arial"/>
          <w:color w:val="000000"/>
          <w:sz w:val="20"/>
          <w:szCs w:val="20"/>
          <w:u w:val="single"/>
        </w:rPr>
      </w:pPr>
      <w:r w:rsidRPr="00700804">
        <w:rPr>
          <w:rFonts w:asciiTheme="minorHAnsi" w:hAnsiTheme="minorHAnsi" w:cs="Arial"/>
          <w:sz w:val="20"/>
          <w:szCs w:val="20"/>
        </w:rPr>
        <w:t xml:space="preserve">wkład własny wnioskodawcy, wolny od wsparcia publicznego, co najmniej 50% kosztów </w:t>
      </w:r>
      <w:proofErr w:type="spellStart"/>
      <w:r w:rsidRPr="00700804">
        <w:rPr>
          <w:rFonts w:asciiTheme="minorHAnsi" w:hAnsiTheme="minorHAnsi" w:cs="Arial"/>
          <w:sz w:val="20"/>
          <w:szCs w:val="20"/>
        </w:rPr>
        <w:t>kwalifikowalnych</w:t>
      </w:r>
      <w:proofErr w:type="spellEnd"/>
      <w:r w:rsidRPr="00700804">
        <w:rPr>
          <w:rFonts w:asciiTheme="minorHAnsi" w:hAnsiTheme="minorHAnsi" w:cs="Arial"/>
          <w:sz w:val="20"/>
          <w:szCs w:val="20"/>
        </w:rPr>
        <w:t xml:space="preserve"> przypadających na część gospodarczą projektu,</w:t>
      </w:r>
      <w:r w:rsidR="00700804" w:rsidRPr="00700804">
        <w:rPr>
          <w:rFonts w:asciiTheme="minorHAnsi" w:hAnsiTheme="minorHAnsi" w:cs="Arial"/>
          <w:sz w:val="20"/>
          <w:szCs w:val="20"/>
        </w:rPr>
        <w:t xml:space="preserve"> </w:t>
      </w:r>
      <w:r w:rsidR="00E344B6" w:rsidRPr="00700804">
        <w:rPr>
          <w:rFonts w:asciiTheme="minorHAnsi" w:hAnsiTheme="minorHAnsi" w:cs="Arial"/>
          <w:color w:val="000000"/>
          <w:sz w:val="20"/>
          <w:szCs w:val="20"/>
        </w:rPr>
        <w:t xml:space="preserve">w tym </w:t>
      </w:r>
      <w:r w:rsidRPr="00700804">
        <w:rPr>
          <w:rFonts w:asciiTheme="minorHAnsi" w:hAnsiTheme="minorHAnsi" w:cs="Arial"/>
          <w:color w:val="000000"/>
          <w:sz w:val="20"/>
          <w:szCs w:val="20"/>
        </w:rPr>
        <w:t xml:space="preserve">wkład przedsiębiorstwa w finansowaniu wydatków </w:t>
      </w:r>
      <w:proofErr w:type="spellStart"/>
      <w:r w:rsidRPr="00700804">
        <w:rPr>
          <w:rFonts w:asciiTheme="minorHAnsi" w:hAnsiTheme="minorHAnsi" w:cs="Arial"/>
          <w:color w:val="000000"/>
          <w:sz w:val="20"/>
          <w:szCs w:val="20"/>
        </w:rPr>
        <w:t>kwalifikowalnych</w:t>
      </w:r>
      <w:proofErr w:type="spellEnd"/>
      <w:r w:rsidRPr="00700804">
        <w:rPr>
          <w:rFonts w:asciiTheme="minorHAnsi" w:hAnsiTheme="minorHAnsi" w:cs="Arial"/>
          <w:color w:val="000000"/>
          <w:sz w:val="20"/>
          <w:szCs w:val="20"/>
        </w:rPr>
        <w:t xml:space="preserve"> jest wymagany na poziomie nie mniejszym niż 10%.</w:t>
      </w:r>
    </w:p>
    <w:p w:rsidR="001E4DF0" w:rsidRPr="009A2423" w:rsidRDefault="001E4DF0" w:rsidP="001E27B4">
      <w:pPr>
        <w:pStyle w:val="Default"/>
        <w:ind w:left="851" w:firstLine="0"/>
        <w:rPr>
          <w:b w:val="0"/>
        </w:rPr>
      </w:pPr>
      <w:r w:rsidRPr="009A2423">
        <w:rPr>
          <w:b w:val="0"/>
        </w:rPr>
        <w:t xml:space="preserve">Możliwa jest realizacja projektu łącząca sposoby finansowania wkładu własnego przypadającego na część gospodarczą określone w schematach A i B, tzn. wkład własny obejmujący zarówno wkład finansowy jednostki naukowej, jak i wkład przedsiębiorstwa, przy zachowaniu minimalnych warunków określonych dla co najmniej jednego z tych schematów. </w:t>
      </w:r>
    </w:p>
    <w:p w:rsidR="001E27B4" w:rsidRPr="009A2423" w:rsidRDefault="001E27B4" w:rsidP="009B6C0C">
      <w:pPr>
        <w:pStyle w:val="Akapitzlist"/>
        <w:numPr>
          <w:ilvl w:val="1"/>
          <w:numId w:val="7"/>
        </w:numPr>
        <w:tabs>
          <w:tab w:val="left" w:pos="709"/>
        </w:tabs>
        <w:autoSpaceDE w:val="0"/>
        <w:autoSpaceDN w:val="0"/>
        <w:adjustRightInd w:val="0"/>
        <w:spacing w:before="120" w:after="120" w:line="360" w:lineRule="auto"/>
        <w:ind w:left="709" w:hanging="709"/>
        <w:contextualSpacing w:val="0"/>
        <w:jc w:val="both"/>
        <w:rPr>
          <w:rFonts w:asciiTheme="minorHAnsi" w:hAnsiTheme="minorHAnsi" w:cs="Arial"/>
          <w:color w:val="000000"/>
          <w:sz w:val="20"/>
          <w:szCs w:val="20"/>
        </w:rPr>
      </w:pPr>
      <w:r w:rsidRPr="009A2423">
        <w:rPr>
          <w:rFonts w:asciiTheme="minorHAnsi" w:hAnsiTheme="minorHAnsi" w:cs="Arial"/>
          <w:sz w:val="20"/>
          <w:szCs w:val="20"/>
        </w:rPr>
        <w:t xml:space="preserve">Za wkład pochodzący od przedsiębiorcy/przedsiębiorców w wydatkach </w:t>
      </w:r>
      <w:proofErr w:type="spellStart"/>
      <w:r w:rsidRPr="009A2423">
        <w:rPr>
          <w:rFonts w:asciiTheme="minorHAnsi" w:hAnsiTheme="minorHAnsi" w:cs="Arial"/>
          <w:sz w:val="20"/>
          <w:szCs w:val="20"/>
        </w:rPr>
        <w:t>kwalifikowalnych</w:t>
      </w:r>
      <w:proofErr w:type="spellEnd"/>
      <w:r w:rsidRPr="009A2423">
        <w:rPr>
          <w:rFonts w:asciiTheme="minorHAnsi" w:hAnsiTheme="minorHAnsi" w:cs="Arial"/>
          <w:sz w:val="20"/>
          <w:szCs w:val="20"/>
        </w:rPr>
        <w:t xml:space="preserve"> projektu uznaje się jedynie wkład od przedsiębiorstwa niepowiązanego z wnioskodawcą wskazanym w KT. Przedsiębiorstwo samodzielne rozumiane jest zgodnie z zał. I art. 3 ust. 1 GBER;</w:t>
      </w:r>
    </w:p>
    <w:p w:rsidR="001E27B4" w:rsidRPr="009A2423" w:rsidRDefault="001E27B4" w:rsidP="009B6C0C">
      <w:pPr>
        <w:pStyle w:val="Akapitzlist"/>
        <w:numPr>
          <w:ilvl w:val="1"/>
          <w:numId w:val="7"/>
        </w:numPr>
        <w:tabs>
          <w:tab w:val="left" w:pos="709"/>
        </w:tabs>
        <w:autoSpaceDE w:val="0"/>
        <w:autoSpaceDN w:val="0"/>
        <w:adjustRightInd w:val="0"/>
        <w:spacing w:before="120" w:after="120" w:line="360" w:lineRule="auto"/>
        <w:ind w:left="709" w:hanging="709"/>
        <w:contextualSpacing w:val="0"/>
        <w:jc w:val="both"/>
        <w:rPr>
          <w:rFonts w:asciiTheme="minorHAnsi" w:hAnsiTheme="minorHAnsi" w:cs="Arial"/>
          <w:color w:val="000000"/>
          <w:sz w:val="20"/>
          <w:szCs w:val="20"/>
        </w:rPr>
      </w:pPr>
      <w:r w:rsidRPr="009A2423">
        <w:rPr>
          <w:rFonts w:asciiTheme="minorHAnsi" w:hAnsiTheme="minorHAnsi" w:cs="Arial"/>
          <w:sz w:val="20"/>
          <w:szCs w:val="20"/>
        </w:rPr>
        <w:t>Wnoszenie wkładu rzeczowego lub w formie wartości niematerialnych i prawnych wymaga przedstawienia dokumentów potwierdzających ich wartość np. operatu szacunkowego.</w:t>
      </w:r>
    </w:p>
    <w:p w:rsidR="001E27B4" w:rsidRDefault="001E27B4" w:rsidP="009B6C0C">
      <w:pPr>
        <w:pStyle w:val="Akapitzlist"/>
        <w:numPr>
          <w:ilvl w:val="1"/>
          <w:numId w:val="7"/>
        </w:numPr>
        <w:tabs>
          <w:tab w:val="left" w:pos="709"/>
        </w:tabs>
        <w:autoSpaceDE w:val="0"/>
        <w:autoSpaceDN w:val="0"/>
        <w:adjustRightInd w:val="0"/>
        <w:spacing w:before="120" w:after="120" w:line="360" w:lineRule="auto"/>
        <w:ind w:left="709" w:hanging="709"/>
        <w:contextualSpacing w:val="0"/>
        <w:jc w:val="both"/>
        <w:rPr>
          <w:rFonts w:asciiTheme="minorHAnsi" w:hAnsiTheme="minorHAnsi" w:cs="Arial"/>
          <w:color w:val="000000"/>
          <w:sz w:val="20"/>
          <w:szCs w:val="20"/>
        </w:rPr>
      </w:pPr>
      <w:r w:rsidRPr="009A2423">
        <w:rPr>
          <w:rFonts w:asciiTheme="minorHAnsi" w:hAnsiTheme="minorHAnsi" w:cs="Arial"/>
          <w:sz w:val="20"/>
          <w:szCs w:val="20"/>
        </w:rPr>
        <w:t xml:space="preserve">Powstała w wyniku </w:t>
      </w:r>
      <w:r w:rsidRPr="005C1FDB">
        <w:rPr>
          <w:rFonts w:asciiTheme="minorHAnsi" w:hAnsiTheme="minorHAnsi" w:cs="Arial"/>
          <w:color w:val="000000" w:themeColor="text1"/>
          <w:sz w:val="20"/>
          <w:szCs w:val="20"/>
        </w:rPr>
        <w:t xml:space="preserve">projektu infrastruktura </w:t>
      </w:r>
      <w:proofErr w:type="spellStart"/>
      <w:r w:rsidRPr="005C1FDB">
        <w:rPr>
          <w:rFonts w:asciiTheme="minorHAnsi" w:hAnsiTheme="minorHAnsi" w:cs="Arial"/>
          <w:color w:val="000000" w:themeColor="text1"/>
          <w:sz w:val="20"/>
          <w:szCs w:val="20"/>
        </w:rPr>
        <w:t>B+R</w:t>
      </w:r>
      <w:proofErr w:type="spellEnd"/>
      <w:r w:rsidRPr="005C1FDB">
        <w:rPr>
          <w:rFonts w:asciiTheme="minorHAnsi" w:hAnsiTheme="minorHAnsi" w:cs="Arial"/>
          <w:color w:val="000000" w:themeColor="text1"/>
          <w:sz w:val="20"/>
          <w:szCs w:val="20"/>
        </w:rPr>
        <w:t xml:space="preserve"> </w:t>
      </w:r>
      <w:r w:rsidR="005C1FDB" w:rsidRPr="005C1FDB">
        <w:rPr>
          <w:rFonts w:asciiTheme="minorHAnsi" w:hAnsiTheme="minorHAnsi" w:cs="Arial"/>
          <w:color w:val="000000" w:themeColor="text1"/>
          <w:sz w:val="20"/>
          <w:szCs w:val="20"/>
        </w:rPr>
        <w:t>musi być udostępniona podmiotom/osobom spoza jednostki otrzymującej wsparcie</w:t>
      </w:r>
      <w:r w:rsidR="005C1FDB" w:rsidRPr="005C1FDB">
        <w:rPr>
          <w:rFonts w:ascii="Arial" w:hAnsi="Arial" w:cs="Arial"/>
          <w:color w:val="000000" w:themeColor="text1"/>
          <w:sz w:val="20"/>
          <w:szCs w:val="20"/>
        </w:rPr>
        <w:t>.</w:t>
      </w:r>
      <w:r w:rsidR="005C1FDB" w:rsidRPr="005C1FDB">
        <w:rPr>
          <w:rFonts w:asciiTheme="minorHAnsi" w:hAnsiTheme="minorHAnsi" w:cs="Arial"/>
          <w:color w:val="000000" w:themeColor="text1"/>
          <w:sz w:val="20"/>
          <w:szCs w:val="20"/>
        </w:rPr>
        <w:t xml:space="preserve"> </w:t>
      </w:r>
      <w:r w:rsidRPr="005C1FDB">
        <w:rPr>
          <w:rFonts w:asciiTheme="minorHAnsi" w:hAnsiTheme="minorHAnsi" w:cs="Arial"/>
          <w:color w:val="000000" w:themeColor="text1"/>
          <w:sz w:val="20"/>
          <w:szCs w:val="20"/>
        </w:rPr>
        <w:t>Zasady</w:t>
      </w:r>
      <w:r w:rsidRPr="009A2423">
        <w:rPr>
          <w:rFonts w:asciiTheme="minorHAnsi" w:hAnsiTheme="minorHAnsi" w:cs="Arial"/>
          <w:sz w:val="20"/>
          <w:szCs w:val="20"/>
        </w:rPr>
        <w:t xml:space="preserve"> udostępniania infrastruktury muszą być określone w Regulaminie jednostki naukowej dot. udostępniania infrastruktury podmiotom zewnętrznym. W sytuacji gdy wkład od przedsiębiorcy będzie stanowił więcej niż 10% wartości kosztów </w:t>
      </w:r>
      <w:proofErr w:type="spellStart"/>
      <w:r w:rsidRPr="009A2423">
        <w:rPr>
          <w:rFonts w:asciiTheme="minorHAnsi" w:hAnsiTheme="minorHAnsi" w:cs="Arial"/>
          <w:color w:val="000000"/>
          <w:sz w:val="20"/>
          <w:szCs w:val="20"/>
        </w:rPr>
        <w:t>kwalifikowalnych</w:t>
      </w:r>
      <w:proofErr w:type="spellEnd"/>
      <w:r w:rsidRPr="009A2423">
        <w:rPr>
          <w:rFonts w:asciiTheme="minorHAnsi" w:hAnsiTheme="minorHAnsi" w:cs="Arial"/>
          <w:color w:val="000000"/>
          <w:sz w:val="20"/>
          <w:szCs w:val="20"/>
        </w:rPr>
        <w:t xml:space="preserve"> projektu, infrastru</w:t>
      </w:r>
      <w:r w:rsidR="005C1FDB">
        <w:rPr>
          <w:rFonts w:asciiTheme="minorHAnsi" w:hAnsiTheme="minorHAnsi" w:cs="Arial"/>
          <w:color w:val="000000"/>
          <w:sz w:val="20"/>
          <w:szCs w:val="20"/>
        </w:rPr>
        <w:t xml:space="preserve">ktura może być udostępniana na </w:t>
      </w:r>
      <w:r w:rsidRPr="009A2423">
        <w:rPr>
          <w:rFonts w:asciiTheme="minorHAnsi" w:hAnsiTheme="minorHAnsi" w:cs="Arial"/>
          <w:color w:val="000000"/>
          <w:sz w:val="20"/>
          <w:szCs w:val="20"/>
        </w:rPr>
        <w:t xml:space="preserve">zasadach preferencyjnych. </w:t>
      </w:r>
      <w:r w:rsidRPr="009A2423">
        <w:rPr>
          <w:rFonts w:asciiTheme="minorHAnsi" w:hAnsiTheme="minorHAnsi" w:cs="Arial"/>
          <w:color w:val="000000"/>
          <w:sz w:val="20"/>
          <w:szCs w:val="20"/>
          <w:lang w:eastAsia="en-US"/>
        </w:rPr>
        <w:t>Aby uniknąć nadmiernej rekompensaty, dostęp ten musi być proporcjonalny do wkładu przedsiębiorstwa w koszty inwestycji, a warunki te należy podawać do wiadomości publicznej.</w:t>
      </w:r>
    </w:p>
    <w:p w:rsidR="009A2423" w:rsidRPr="009A2423" w:rsidRDefault="009A2423" w:rsidP="009B6C0C">
      <w:pPr>
        <w:pStyle w:val="Akapitzlist"/>
        <w:numPr>
          <w:ilvl w:val="1"/>
          <w:numId w:val="7"/>
        </w:numPr>
        <w:tabs>
          <w:tab w:val="left" w:pos="709"/>
        </w:tabs>
        <w:autoSpaceDE w:val="0"/>
        <w:autoSpaceDN w:val="0"/>
        <w:adjustRightInd w:val="0"/>
        <w:spacing w:before="120" w:after="120" w:line="360" w:lineRule="auto"/>
        <w:ind w:left="709" w:hanging="709"/>
        <w:contextualSpacing w:val="0"/>
        <w:jc w:val="both"/>
        <w:rPr>
          <w:rFonts w:asciiTheme="minorHAnsi" w:hAnsiTheme="minorHAnsi" w:cs="Arial"/>
          <w:color w:val="000000"/>
          <w:sz w:val="20"/>
          <w:szCs w:val="20"/>
        </w:rPr>
      </w:pPr>
      <w:r w:rsidRPr="009A2423">
        <w:rPr>
          <w:rFonts w:asciiTheme="minorHAnsi" w:hAnsiTheme="minorHAnsi" w:cs="Arial"/>
          <w:sz w:val="20"/>
          <w:szCs w:val="20"/>
        </w:rPr>
        <w:t xml:space="preserve">Projekty w zakresie infrastruktury </w:t>
      </w:r>
      <w:proofErr w:type="spellStart"/>
      <w:r w:rsidRPr="009A2423">
        <w:rPr>
          <w:rFonts w:asciiTheme="minorHAnsi" w:hAnsiTheme="minorHAnsi" w:cs="Arial"/>
          <w:sz w:val="20"/>
          <w:szCs w:val="20"/>
        </w:rPr>
        <w:t>B+R</w:t>
      </w:r>
      <w:proofErr w:type="spellEnd"/>
      <w:r w:rsidRPr="009A2423">
        <w:rPr>
          <w:rFonts w:asciiTheme="minorHAnsi" w:hAnsiTheme="minorHAnsi" w:cs="Arial"/>
          <w:sz w:val="20"/>
          <w:szCs w:val="20"/>
        </w:rPr>
        <w:t xml:space="preserve"> muszą znajdować się w Kontrakcie Terytorialnym (zał. nr 5b). </w:t>
      </w:r>
    </w:p>
    <w:p w:rsidR="00E07F25" w:rsidRPr="006B28A0" w:rsidRDefault="009A2423" w:rsidP="009B6C0C">
      <w:pPr>
        <w:pStyle w:val="Akapitzlist"/>
        <w:numPr>
          <w:ilvl w:val="1"/>
          <w:numId w:val="7"/>
        </w:numPr>
        <w:tabs>
          <w:tab w:val="left" w:pos="709"/>
        </w:tabs>
        <w:autoSpaceDE w:val="0"/>
        <w:autoSpaceDN w:val="0"/>
        <w:adjustRightInd w:val="0"/>
        <w:spacing w:before="120" w:after="120" w:line="360" w:lineRule="auto"/>
        <w:ind w:left="709" w:hanging="709"/>
        <w:contextualSpacing w:val="0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6B28A0">
        <w:rPr>
          <w:rFonts w:asciiTheme="minorHAnsi" w:hAnsiTheme="minorHAnsi" w:cs="Arial"/>
          <w:sz w:val="20"/>
          <w:szCs w:val="20"/>
        </w:rPr>
        <w:t>W ramach konkursu dopuszcza się realizację projektów w formule zaprojektuj i wybuduj.</w:t>
      </w:r>
      <w:r w:rsidRPr="006B28A0">
        <w:rPr>
          <w:rFonts w:asciiTheme="minorHAnsi" w:hAnsiTheme="minorHAnsi" w:cs="Arial"/>
          <w:color w:val="000000"/>
          <w:sz w:val="20"/>
          <w:szCs w:val="20"/>
        </w:rPr>
        <w:t xml:space="preserve"> </w:t>
      </w:r>
      <w:r w:rsidRPr="006B28A0">
        <w:rPr>
          <w:rFonts w:asciiTheme="minorHAnsi" w:hAnsiTheme="minorHAnsi" w:cs="Arial"/>
          <w:sz w:val="20"/>
          <w:szCs w:val="20"/>
        </w:rPr>
        <w:t xml:space="preserve">W przypadku tego typu projektów, dostarczenie </w:t>
      </w:r>
      <w:r w:rsidRPr="006B28A0">
        <w:rPr>
          <w:rFonts w:asciiTheme="minorHAnsi" w:hAnsiTheme="minorHAnsi" w:cs="Arial"/>
          <w:iCs/>
          <w:sz w:val="20"/>
          <w:szCs w:val="20"/>
        </w:rPr>
        <w:t xml:space="preserve">pozwolenia na budowę/zgłoszenia budowy lub wykonywania robót </w:t>
      </w:r>
      <w:r w:rsidRPr="006B28A0">
        <w:rPr>
          <w:rFonts w:asciiTheme="minorHAnsi" w:hAnsiTheme="minorHAnsi" w:cs="Arial"/>
          <w:iCs/>
          <w:color w:val="000000" w:themeColor="text1"/>
          <w:sz w:val="20"/>
          <w:szCs w:val="20"/>
        </w:rPr>
        <w:t>budowlanych</w:t>
      </w:r>
      <w:r w:rsidRPr="006B28A0">
        <w:rPr>
          <w:rFonts w:asciiTheme="minorHAnsi" w:hAnsiTheme="minorHAnsi" w:cs="Arial"/>
          <w:color w:val="000000" w:themeColor="text1"/>
          <w:sz w:val="20"/>
          <w:szCs w:val="20"/>
        </w:rPr>
        <w:t xml:space="preserve"> wymagane jest przed podpisaniem umowy. </w:t>
      </w:r>
    </w:p>
    <w:p w:rsidR="00B5220D" w:rsidRPr="006B28A0" w:rsidRDefault="00B5220D" w:rsidP="009B6C0C">
      <w:pPr>
        <w:pStyle w:val="Akapitzlist"/>
        <w:numPr>
          <w:ilvl w:val="1"/>
          <w:numId w:val="7"/>
        </w:numPr>
        <w:tabs>
          <w:tab w:val="left" w:pos="709"/>
        </w:tabs>
        <w:autoSpaceDE w:val="0"/>
        <w:autoSpaceDN w:val="0"/>
        <w:adjustRightInd w:val="0"/>
        <w:spacing w:before="120" w:after="120" w:line="360" w:lineRule="auto"/>
        <w:ind w:left="709" w:hanging="709"/>
        <w:contextualSpacing w:val="0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6B28A0">
        <w:rPr>
          <w:rFonts w:asciiTheme="minorHAnsi" w:hAnsiTheme="minorHAnsi" w:cs="Arial"/>
          <w:color w:val="000000" w:themeColor="text1"/>
          <w:sz w:val="20"/>
          <w:szCs w:val="20"/>
        </w:rPr>
        <w:t>Projekt nie może obejmować przedsięwzięć będących częścią operacji, które zostały objęte lub powinny zostać objęte procedurą odzyskiwania zgodnie z art. 71 rozporządzenia</w:t>
      </w:r>
      <w:r w:rsidR="009949E1">
        <w:rPr>
          <w:rFonts w:asciiTheme="minorHAnsi" w:hAnsiTheme="minorHAnsi" w:cs="Arial"/>
          <w:color w:val="000000" w:themeColor="text1"/>
          <w:sz w:val="20"/>
          <w:szCs w:val="20"/>
        </w:rPr>
        <w:t xml:space="preserve"> ogólnego (trwałość operacji) w </w:t>
      </w:r>
      <w:r w:rsidRPr="006B28A0">
        <w:rPr>
          <w:rFonts w:asciiTheme="minorHAnsi" w:hAnsiTheme="minorHAnsi" w:cs="Arial"/>
          <w:color w:val="000000" w:themeColor="text1"/>
          <w:sz w:val="20"/>
          <w:szCs w:val="20"/>
        </w:rPr>
        <w:t>następstwie przeniesienia działalności produkcyjnej poza obszar objęty RPO WM.</w:t>
      </w:r>
    </w:p>
    <w:p w:rsidR="00DD3FC3" w:rsidRPr="009C4887" w:rsidRDefault="0063254B" w:rsidP="006C00F5">
      <w:pPr>
        <w:pStyle w:val="Nagwek1"/>
        <w:keepNext/>
        <w:keepLines/>
        <w:rPr>
          <w:rFonts w:asciiTheme="minorHAnsi" w:hAnsiTheme="minorHAnsi" w:cs="Arial"/>
          <w:color w:val="000000" w:themeColor="text1"/>
        </w:rPr>
      </w:pPr>
      <w:r w:rsidRPr="009C4887">
        <w:rPr>
          <w:rFonts w:ascii="Arial" w:hAnsi="Arial" w:cs="Arial"/>
          <w:noProof/>
          <w:color w:val="000000" w:themeColor="text1"/>
        </w:rPr>
        <w:lastRenderedPageBreak/>
        <w:drawing>
          <wp:anchor distT="0" distB="0" distL="114300" distR="114300" simplePos="0" relativeHeight="251666944" behindDoc="1" locked="0" layoutInCell="1" allowOverlap="1">
            <wp:simplePos x="0" y="0"/>
            <wp:positionH relativeFrom="column">
              <wp:posOffset>-231913</wp:posOffset>
            </wp:positionH>
            <wp:positionV relativeFrom="paragraph">
              <wp:posOffset>38459</wp:posOffset>
            </wp:positionV>
            <wp:extent cx="6421506" cy="1192695"/>
            <wp:effectExtent l="19050" t="0" r="0" b="0"/>
            <wp:wrapNone/>
            <wp:docPr id="22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1506" cy="1192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4160" w:rsidRPr="009C4887" w:rsidRDefault="0087569E" w:rsidP="006C00F5">
      <w:pPr>
        <w:pStyle w:val="Nagwek1"/>
        <w:jc w:val="center"/>
        <w:rPr>
          <w:rFonts w:asciiTheme="minorHAnsi" w:hAnsiTheme="minorHAnsi"/>
          <w:color w:val="000000" w:themeColor="text1"/>
        </w:rPr>
      </w:pPr>
      <w:bookmarkStart w:id="2" w:name="_Toc482857044"/>
      <w:r>
        <w:rPr>
          <w:rFonts w:asciiTheme="minorHAnsi" w:hAnsiTheme="minorHAnsi"/>
          <w:color w:val="000000" w:themeColor="text1"/>
        </w:rPr>
        <w:t>3.</w:t>
      </w:r>
      <w:r>
        <w:rPr>
          <w:rFonts w:asciiTheme="minorHAnsi" w:hAnsiTheme="minorHAnsi"/>
          <w:color w:val="000000" w:themeColor="text1"/>
        </w:rPr>
        <w:br/>
      </w:r>
      <w:r w:rsidR="00104160" w:rsidRPr="009C4887">
        <w:rPr>
          <w:rFonts w:asciiTheme="minorHAnsi" w:hAnsiTheme="minorHAnsi"/>
          <w:color w:val="000000" w:themeColor="text1"/>
        </w:rPr>
        <w:t xml:space="preserve">PODMIOTY UPRAWNIONE DO UBIEGANIA SIĘ </w:t>
      </w:r>
      <w:r w:rsidR="003F408B" w:rsidRPr="009C4887">
        <w:rPr>
          <w:rFonts w:asciiTheme="minorHAnsi" w:hAnsiTheme="minorHAnsi"/>
          <w:color w:val="000000" w:themeColor="text1"/>
        </w:rPr>
        <w:br/>
      </w:r>
      <w:r w:rsidR="00104160" w:rsidRPr="009C4887">
        <w:rPr>
          <w:rFonts w:asciiTheme="minorHAnsi" w:hAnsiTheme="minorHAnsi"/>
          <w:color w:val="000000" w:themeColor="text1"/>
        </w:rPr>
        <w:t>O DOFINANSOWANIE</w:t>
      </w:r>
      <w:bookmarkEnd w:id="2"/>
    </w:p>
    <w:p w:rsidR="00AB08E1" w:rsidRPr="009C4887" w:rsidRDefault="00AB08E1" w:rsidP="00421F5B">
      <w:pPr>
        <w:keepNext/>
        <w:autoSpaceDE w:val="0"/>
        <w:autoSpaceDN w:val="0"/>
        <w:adjustRightInd w:val="0"/>
        <w:spacing w:after="0" w:line="360" w:lineRule="auto"/>
        <w:jc w:val="both"/>
        <w:rPr>
          <w:rFonts w:asciiTheme="minorHAnsi" w:hAnsiTheme="minorHAnsi" w:cs="Arial"/>
          <w:color w:val="000000" w:themeColor="text1"/>
        </w:rPr>
      </w:pPr>
    </w:p>
    <w:p w:rsidR="006F407F" w:rsidRPr="009C4887" w:rsidRDefault="006F407F" w:rsidP="00421F5B">
      <w:pPr>
        <w:keepNext/>
        <w:autoSpaceDE w:val="0"/>
        <w:autoSpaceDN w:val="0"/>
        <w:adjustRightInd w:val="0"/>
        <w:spacing w:after="0" w:line="360" w:lineRule="auto"/>
        <w:jc w:val="both"/>
        <w:rPr>
          <w:rFonts w:asciiTheme="minorHAnsi" w:hAnsiTheme="minorHAnsi" w:cs="Arial"/>
          <w:color w:val="000000" w:themeColor="text1"/>
        </w:rPr>
      </w:pPr>
    </w:p>
    <w:p w:rsidR="00563AF8" w:rsidRPr="00563AF8" w:rsidRDefault="00B5220D" w:rsidP="009B6C0C">
      <w:pPr>
        <w:pStyle w:val="Akapitzlist"/>
        <w:keepNext/>
        <w:numPr>
          <w:ilvl w:val="1"/>
          <w:numId w:val="9"/>
        </w:numPr>
        <w:autoSpaceDE w:val="0"/>
        <w:autoSpaceDN w:val="0"/>
        <w:adjustRightInd w:val="0"/>
        <w:spacing w:before="120" w:after="120" w:line="360" w:lineRule="auto"/>
        <w:ind w:left="709" w:hanging="709"/>
        <w:contextualSpacing w:val="0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563AF8">
        <w:rPr>
          <w:rFonts w:asciiTheme="minorHAnsi" w:hAnsiTheme="minorHAnsi" w:cs="Arial"/>
          <w:color w:val="000000" w:themeColor="text1"/>
          <w:sz w:val="20"/>
          <w:szCs w:val="20"/>
        </w:rPr>
        <w:t xml:space="preserve">Podmiotami uprawnionymi do ubiegania się o dofinansowanie projektów w ramach konkursu </w:t>
      </w:r>
      <w:r w:rsidR="00563AF8" w:rsidRPr="00563AF8">
        <w:rPr>
          <w:rFonts w:asciiTheme="minorHAnsi" w:hAnsiTheme="minorHAnsi" w:cs="Arial"/>
          <w:color w:val="000000" w:themeColor="text1"/>
          <w:sz w:val="20"/>
          <w:szCs w:val="20"/>
        </w:rPr>
        <w:t>są</w:t>
      </w:r>
    </w:p>
    <w:p w:rsidR="00563AF8" w:rsidRPr="00563AF8" w:rsidRDefault="00563AF8" w:rsidP="009B6C0C">
      <w:pPr>
        <w:pStyle w:val="Akapitzlist"/>
        <w:numPr>
          <w:ilvl w:val="2"/>
          <w:numId w:val="9"/>
        </w:numPr>
        <w:autoSpaceDE w:val="0"/>
        <w:autoSpaceDN w:val="0"/>
        <w:adjustRightInd w:val="0"/>
        <w:spacing w:before="120" w:after="120" w:line="360" w:lineRule="auto"/>
        <w:ind w:left="1276"/>
        <w:contextualSpacing w:val="0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563AF8">
        <w:rPr>
          <w:rFonts w:asciiTheme="minorHAnsi" w:hAnsiTheme="minorHAnsi" w:cs="Arial"/>
          <w:color w:val="000000" w:themeColor="text1"/>
          <w:sz w:val="20"/>
          <w:szCs w:val="20"/>
        </w:rPr>
        <w:t>jednostki naukowe;</w:t>
      </w:r>
    </w:p>
    <w:p w:rsidR="00563AF8" w:rsidRPr="00563AF8" w:rsidRDefault="00563AF8" w:rsidP="009B6C0C">
      <w:pPr>
        <w:pStyle w:val="Akapitzlist"/>
        <w:numPr>
          <w:ilvl w:val="2"/>
          <w:numId w:val="9"/>
        </w:numPr>
        <w:autoSpaceDE w:val="0"/>
        <w:autoSpaceDN w:val="0"/>
        <w:adjustRightInd w:val="0"/>
        <w:spacing w:before="120" w:after="120" w:line="360" w:lineRule="auto"/>
        <w:ind w:left="1276"/>
        <w:contextualSpacing w:val="0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563AF8">
        <w:rPr>
          <w:rFonts w:asciiTheme="minorHAnsi" w:hAnsiTheme="minorHAnsi" w:cs="Arial"/>
          <w:color w:val="000000" w:themeColor="text1"/>
          <w:sz w:val="20"/>
          <w:szCs w:val="20"/>
        </w:rPr>
        <w:t>konsorcja naukowe.</w:t>
      </w:r>
    </w:p>
    <w:p w:rsidR="00563AF8" w:rsidRPr="00563AF8" w:rsidRDefault="00563AF8" w:rsidP="009B6C0C">
      <w:pPr>
        <w:pStyle w:val="Akapitzlist"/>
        <w:numPr>
          <w:ilvl w:val="1"/>
          <w:numId w:val="9"/>
        </w:numPr>
        <w:autoSpaceDE w:val="0"/>
        <w:autoSpaceDN w:val="0"/>
        <w:adjustRightInd w:val="0"/>
        <w:spacing w:before="120" w:after="120" w:line="360" w:lineRule="auto"/>
        <w:ind w:left="709" w:hanging="709"/>
        <w:contextualSpacing w:val="0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563AF8">
        <w:rPr>
          <w:rFonts w:asciiTheme="minorHAnsi" w:hAnsiTheme="minorHAnsi" w:cs="Arial"/>
          <w:color w:val="000000"/>
          <w:sz w:val="20"/>
          <w:szCs w:val="20"/>
        </w:rPr>
        <w:t>W ramach konkursu wnioskodawca może złożyć dowolną liczbę wniosków o dofinansowanie projektu.</w:t>
      </w:r>
    </w:p>
    <w:p w:rsidR="00563AF8" w:rsidRPr="00563AF8" w:rsidRDefault="00563AF8" w:rsidP="009B6C0C">
      <w:pPr>
        <w:pStyle w:val="Akapitzlist"/>
        <w:numPr>
          <w:ilvl w:val="1"/>
          <w:numId w:val="9"/>
        </w:numPr>
        <w:autoSpaceDE w:val="0"/>
        <w:autoSpaceDN w:val="0"/>
        <w:adjustRightInd w:val="0"/>
        <w:spacing w:before="120" w:after="120" w:line="360" w:lineRule="auto"/>
        <w:ind w:left="709" w:hanging="709"/>
        <w:contextualSpacing w:val="0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563AF8">
        <w:rPr>
          <w:rFonts w:asciiTheme="minorHAnsi" w:hAnsiTheme="minorHAnsi" w:cs="Arial"/>
          <w:sz w:val="20"/>
          <w:szCs w:val="20"/>
        </w:rPr>
        <w:t>W okresie trwania naboru wniosków wnioskodawca ma możliwość wycofania wniosku o dofinansowanie i złożenia kolejnego wniosku.</w:t>
      </w:r>
    </w:p>
    <w:p w:rsidR="00C95F5C" w:rsidRDefault="00000856" w:rsidP="009B6C0C">
      <w:pPr>
        <w:pStyle w:val="Akapitzlist"/>
        <w:numPr>
          <w:ilvl w:val="1"/>
          <w:numId w:val="9"/>
        </w:numPr>
        <w:autoSpaceDE w:val="0"/>
        <w:autoSpaceDN w:val="0"/>
        <w:adjustRightInd w:val="0"/>
        <w:spacing w:before="120" w:after="120" w:line="360" w:lineRule="auto"/>
        <w:ind w:left="709" w:hanging="709"/>
        <w:contextualSpacing w:val="0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563AF8">
        <w:rPr>
          <w:rFonts w:asciiTheme="minorHAnsi" w:hAnsiTheme="minorHAnsi" w:cs="Arial"/>
          <w:color w:val="000000" w:themeColor="text1"/>
          <w:sz w:val="20"/>
          <w:szCs w:val="20"/>
        </w:rPr>
        <w:t>Z ubiegania się o dofinansowanie wyklucz</w:t>
      </w:r>
      <w:r w:rsidR="00C95F5C" w:rsidRPr="00563AF8">
        <w:rPr>
          <w:rFonts w:asciiTheme="minorHAnsi" w:hAnsiTheme="minorHAnsi" w:cs="Arial"/>
          <w:color w:val="000000" w:themeColor="text1"/>
          <w:sz w:val="20"/>
          <w:szCs w:val="20"/>
        </w:rPr>
        <w:t>one są podmioty:</w:t>
      </w:r>
    </w:p>
    <w:p w:rsidR="00C95F5C" w:rsidRDefault="00677196" w:rsidP="009B6C0C">
      <w:pPr>
        <w:pStyle w:val="Akapitzlist"/>
        <w:numPr>
          <w:ilvl w:val="2"/>
          <w:numId w:val="9"/>
        </w:numPr>
        <w:autoSpaceDE w:val="0"/>
        <w:autoSpaceDN w:val="0"/>
        <w:adjustRightInd w:val="0"/>
        <w:spacing w:before="120" w:after="120" w:line="360" w:lineRule="auto"/>
        <w:ind w:left="1276"/>
        <w:contextualSpacing w:val="0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563AF8">
        <w:rPr>
          <w:rFonts w:asciiTheme="minorHAnsi" w:hAnsiTheme="minorHAnsi" w:cs="Arial"/>
          <w:color w:val="000000" w:themeColor="text1"/>
          <w:sz w:val="20"/>
          <w:szCs w:val="20"/>
        </w:rPr>
        <w:t>spełniające przesłanki wykluczenia określone w art. 207 ust. 4 ustawy z dnia 27</w:t>
      </w:r>
      <w:r w:rsidR="00820E15" w:rsidRPr="00563AF8">
        <w:rPr>
          <w:rFonts w:asciiTheme="minorHAnsi" w:hAnsiTheme="minorHAnsi" w:cs="Arial"/>
          <w:color w:val="000000" w:themeColor="text1"/>
          <w:sz w:val="20"/>
          <w:szCs w:val="20"/>
        </w:rPr>
        <w:t> </w:t>
      </w:r>
      <w:r w:rsidR="00655E37" w:rsidRPr="00563AF8">
        <w:rPr>
          <w:rFonts w:asciiTheme="minorHAnsi" w:hAnsiTheme="minorHAnsi" w:cs="Arial"/>
          <w:color w:val="000000" w:themeColor="text1"/>
          <w:sz w:val="20"/>
          <w:szCs w:val="20"/>
        </w:rPr>
        <w:t>sierpnia 2009 r. o </w:t>
      </w:r>
      <w:r w:rsidRPr="00563AF8">
        <w:rPr>
          <w:rFonts w:asciiTheme="minorHAnsi" w:hAnsiTheme="minorHAnsi" w:cs="Arial"/>
          <w:color w:val="000000" w:themeColor="text1"/>
          <w:sz w:val="20"/>
          <w:szCs w:val="20"/>
        </w:rPr>
        <w:t>finansach publicznych (Dz. U. z 201</w:t>
      </w:r>
      <w:r w:rsidR="00366AEB" w:rsidRPr="00563AF8">
        <w:rPr>
          <w:rFonts w:asciiTheme="minorHAnsi" w:hAnsiTheme="minorHAnsi" w:cs="Arial"/>
          <w:color w:val="000000" w:themeColor="text1"/>
          <w:sz w:val="20"/>
          <w:szCs w:val="20"/>
        </w:rPr>
        <w:t>6</w:t>
      </w:r>
      <w:r w:rsidRPr="00563AF8">
        <w:rPr>
          <w:rFonts w:asciiTheme="minorHAnsi" w:hAnsiTheme="minorHAnsi" w:cs="Arial"/>
          <w:color w:val="000000" w:themeColor="text1"/>
          <w:sz w:val="20"/>
          <w:szCs w:val="20"/>
        </w:rPr>
        <w:t xml:space="preserve"> r. poz. </w:t>
      </w:r>
      <w:r w:rsidR="00366AEB" w:rsidRPr="00563AF8">
        <w:rPr>
          <w:rFonts w:asciiTheme="minorHAnsi" w:hAnsiTheme="minorHAnsi" w:cs="Arial"/>
          <w:color w:val="000000" w:themeColor="text1"/>
          <w:sz w:val="20"/>
          <w:szCs w:val="20"/>
        </w:rPr>
        <w:t>1870</w:t>
      </w:r>
      <w:r w:rsidR="00C51538" w:rsidRPr="00563AF8">
        <w:rPr>
          <w:rFonts w:asciiTheme="minorHAnsi" w:hAnsiTheme="minorHAnsi" w:cs="Arial"/>
          <w:color w:val="000000" w:themeColor="text1"/>
          <w:sz w:val="20"/>
          <w:szCs w:val="20"/>
        </w:rPr>
        <w:t xml:space="preserve"> z </w:t>
      </w:r>
      <w:proofErr w:type="spellStart"/>
      <w:r w:rsidR="00C51538" w:rsidRPr="00563AF8">
        <w:rPr>
          <w:rFonts w:asciiTheme="minorHAnsi" w:hAnsiTheme="minorHAnsi" w:cs="Arial"/>
          <w:color w:val="000000" w:themeColor="text1"/>
          <w:sz w:val="20"/>
          <w:szCs w:val="20"/>
        </w:rPr>
        <w:t>póź</w:t>
      </w:r>
      <w:proofErr w:type="spellEnd"/>
      <w:r w:rsidR="00C51538" w:rsidRPr="00563AF8">
        <w:rPr>
          <w:rFonts w:asciiTheme="minorHAnsi" w:hAnsiTheme="minorHAnsi" w:cs="Arial"/>
          <w:color w:val="000000" w:themeColor="text1"/>
          <w:sz w:val="20"/>
          <w:szCs w:val="20"/>
        </w:rPr>
        <w:t>. zm.</w:t>
      </w:r>
      <w:r w:rsidRPr="00563AF8">
        <w:rPr>
          <w:rFonts w:asciiTheme="minorHAnsi" w:hAnsiTheme="minorHAnsi" w:cs="Arial"/>
          <w:color w:val="000000" w:themeColor="text1"/>
          <w:sz w:val="20"/>
          <w:szCs w:val="20"/>
        </w:rPr>
        <w:t>),</w:t>
      </w:r>
    </w:p>
    <w:p w:rsidR="00000856" w:rsidRDefault="00677196" w:rsidP="009B6C0C">
      <w:pPr>
        <w:pStyle w:val="Akapitzlist"/>
        <w:numPr>
          <w:ilvl w:val="2"/>
          <w:numId w:val="9"/>
        </w:numPr>
        <w:autoSpaceDE w:val="0"/>
        <w:autoSpaceDN w:val="0"/>
        <w:adjustRightInd w:val="0"/>
        <w:spacing w:before="120" w:after="120" w:line="360" w:lineRule="auto"/>
        <w:ind w:left="1276"/>
        <w:contextualSpacing w:val="0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563AF8">
        <w:rPr>
          <w:rFonts w:asciiTheme="minorHAnsi" w:hAnsiTheme="minorHAnsi" w:cs="Arial"/>
          <w:color w:val="000000" w:themeColor="text1"/>
          <w:sz w:val="20"/>
          <w:szCs w:val="20"/>
        </w:rPr>
        <w:t>wobec, których orzeczono zakaz lub obowiązek określony w art. 12 ustawy z dnia 15 czerwca 2012</w:t>
      </w:r>
      <w:r w:rsidR="00655E37" w:rsidRPr="00563AF8">
        <w:rPr>
          <w:rFonts w:asciiTheme="minorHAnsi" w:hAnsiTheme="minorHAnsi" w:cs="Arial"/>
          <w:color w:val="000000" w:themeColor="text1"/>
          <w:sz w:val="20"/>
          <w:szCs w:val="20"/>
        </w:rPr>
        <w:t> </w:t>
      </w:r>
      <w:r w:rsidR="009949E1">
        <w:rPr>
          <w:rFonts w:asciiTheme="minorHAnsi" w:hAnsiTheme="minorHAnsi" w:cs="Arial"/>
          <w:color w:val="000000" w:themeColor="text1"/>
          <w:sz w:val="20"/>
          <w:szCs w:val="20"/>
        </w:rPr>
        <w:t>r. o </w:t>
      </w:r>
      <w:r w:rsidRPr="00563AF8">
        <w:rPr>
          <w:rFonts w:asciiTheme="minorHAnsi" w:hAnsiTheme="minorHAnsi" w:cs="Arial"/>
          <w:color w:val="000000" w:themeColor="text1"/>
          <w:sz w:val="20"/>
          <w:szCs w:val="20"/>
        </w:rPr>
        <w:t>skutkach powierzenia wykonywania pracy cudzoziemcom p</w:t>
      </w:r>
      <w:r w:rsidR="00655E37" w:rsidRPr="00563AF8">
        <w:rPr>
          <w:rFonts w:asciiTheme="minorHAnsi" w:hAnsiTheme="minorHAnsi" w:cs="Arial"/>
          <w:color w:val="000000" w:themeColor="text1"/>
          <w:sz w:val="20"/>
          <w:szCs w:val="20"/>
        </w:rPr>
        <w:t>rzebywającym wbrew przepisom na </w:t>
      </w:r>
      <w:r w:rsidRPr="00563AF8">
        <w:rPr>
          <w:rFonts w:asciiTheme="minorHAnsi" w:hAnsiTheme="minorHAnsi" w:cs="Arial"/>
          <w:color w:val="000000" w:themeColor="text1"/>
          <w:sz w:val="20"/>
          <w:szCs w:val="20"/>
        </w:rPr>
        <w:t>terytorium Rzeczypospolitej Polskiej (Dz. U. z</w:t>
      </w:r>
      <w:r w:rsidR="00C36DA3" w:rsidRPr="00563AF8">
        <w:rPr>
          <w:rFonts w:asciiTheme="minorHAnsi" w:hAnsiTheme="minorHAnsi" w:cs="Arial"/>
          <w:color w:val="000000" w:themeColor="text1"/>
          <w:sz w:val="20"/>
          <w:szCs w:val="20"/>
        </w:rPr>
        <w:t> </w:t>
      </w:r>
      <w:r w:rsidRPr="00563AF8">
        <w:rPr>
          <w:rFonts w:asciiTheme="minorHAnsi" w:hAnsiTheme="minorHAnsi" w:cs="Arial"/>
          <w:color w:val="000000" w:themeColor="text1"/>
          <w:sz w:val="20"/>
          <w:szCs w:val="20"/>
        </w:rPr>
        <w:t>2012 r. poz. 769),</w:t>
      </w:r>
    </w:p>
    <w:p w:rsidR="00622C8C" w:rsidRPr="00563AF8" w:rsidRDefault="00677196" w:rsidP="009B6C0C">
      <w:pPr>
        <w:pStyle w:val="Akapitzlist"/>
        <w:numPr>
          <w:ilvl w:val="2"/>
          <w:numId w:val="9"/>
        </w:numPr>
        <w:autoSpaceDE w:val="0"/>
        <w:autoSpaceDN w:val="0"/>
        <w:adjustRightInd w:val="0"/>
        <w:spacing w:before="120" w:after="120" w:line="360" w:lineRule="auto"/>
        <w:ind w:left="1276"/>
        <w:contextualSpacing w:val="0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563AF8">
        <w:rPr>
          <w:rFonts w:asciiTheme="minorHAnsi" w:hAnsiTheme="minorHAnsi" w:cs="Arial"/>
          <w:color w:val="000000" w:themeColor="text1"/>
          <w:sz w:val="20"/>
          <w:szCs w:val="20"/>
        </w:rPr>
        <w:t xml:space="preserve">wobec, których orzeczono zakaz określony w art. 9 ust. 1 </w:t>
      </w:r>
      <w:proofErr w:type="spellStart"/>
      <w:r w:rsidRPr="00563AF8">
        <w:rPr>
          <w:rFonts w:asciiTheme="minorHAnsi" w:hAnsiTheme="minorHAnsi" w:cs="Arial"/>
          <w:color w:val="000000" w:themeColor="text1"/>
          <w:sz w:val="20"/>
          <w:szCs w:val="20"/>
        </w:rPr>
        <w:t>pkt</w:t>
      </w:r>
      <w:proofErr w:type="spellEnd"/>
      <w:r w:rsidRPr="00563AF8">
        <w:rPr>
          <w:rFonts w:asciiTheme="minorHAnsi" w:hAnsiTheme="minorHAnsi" w:cs="Arial"/>
          <w:color w:val="000000" w:themeColor="text1"/>
          <w:sz w:val="20"/>
          <w:szCs w:val="20"/>
        </w:rPr>
        <w:t xml:space="preserve"> 2a ust</w:t>
      </w:r>
      <w:r w:rsidR="00655E37" w:rsidRPr="00563AF8">
        <w:rPr>
          <w:rFonts w:asciiTheme="minorHAnsi" w:hAnsiTheme="minorHAnsi" w:cs="Arial"/>
          <w:color w:val="000000" w:themeColor="text1"/>
          <w:sz w:val="20"/>
          <w:szCs w:val="20"/>
        </w:rPr>
        <w:t>awy z dnia 28 października 2002 </w:t>
      </w:r>
      <w:r w:rsidRPr="00563AF8">
        <w:rPr>
          <w:rFonts w:asciiTheme="minorHAnsi" w:hAnsiTheme="minorHAnsi" w:cs="Arial"/>
          <w:color w:val="000000" w:themeColor="text1"/>
          <w:sz w:val="20"/>
          <w:szCs w:val="20"/>
        </w:rPr>
        <w:t>r. o odpowiedzialności podmiotów zbiorowych za czyny zabro</w:t>
      </w:r>
      <w:r w:rsidR="00655E37" w:rsidRPr="00563AF8">
        <w:rPr>
          <w:rFonts w:asciiTheme="minorHAnsi" w:hAnsiTheme="minorHAnsi" w:cs="Arial"/>
          <w:color w:val="000000" w:themeColor="text1"/>
          <w:sz w:val="20"/>
          <w:szCs w:val="20"/>
        </w:rPr>
        <w:t>nione pod groźbą kary (Dz. U. z </w:t>
      </w:r>
      <w:r w:rsidRPr="00563AF8">
        <w:rPr>
          <w:rFonts w:asciiTheme="minorHAnsi" w:hAnsiTheme="minorHAnsi" w:cs="Arial"/>
          <w:color w:val="000000" w:themeColor="text1"/>
          <w:sz w:val="20"/>
          <w:szCs w:val="20"/>
        </w:rPr>
        <w:t>2016 r. poz. 1541)</w:t>
      </w:r>
      <w:r w:rsidR="00622C8C" w:rsidRPr="00563AF8">
        <w:rPr>
          <w:rFonts w:asciiTheme="minorHAnsi" w:hAnsiTheme="minorHAnsi" w:cs="Arial"/>
          <w:color w:val="000000" w:themeColor="text1"/>
          <w:sz w:val="20"/>
          <w:szCs w:val="20"/>
        </w:rPr>
        <w:t>.</w:t>
      </w:r>
    </w:p>
    <w:p w:rsidR="00FE25DE" w:rsidRPr="00563AF8" w:rsidRDefault="005547B0" w:rsidP="009B6C0C">
      <w:pPr>
        <w:pStyle w:val="Akapitzlist"/>
        <w:numPr>
          <w:ilvl w:val="1"/>
          <w:numId w:val="9"/>
        </w:numPr>
        <w:autoSpaceDE w:val="0"/>
        <w:autoSpaceDN w:val="0"/>
        <w:adjustRightInd w:val="0"/>
        <w:spacing w:before="120" w:after="120" w:line="360" w:lineRule="auto"/>
        <w:ind w:left="709" w:hanging="709"/>
        <w:contextualSpacing w:val="0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563AF8">
        <w:rPr>
          <w:rFonts w:asciiTheme="minorHAnsi" w:hAnsiTheme="minorHAnsi" w:cs="Arial"/>
          <w:color w:val="000000" w:themeColor="text1"/>
          <w:sz w:val="20"/>
          <w:szCs w:val="20"/>
        </w:rPr>
        <w:t>Warunkiem uzyskania wsparcia przez wnioskodawcę jest wywiązywanie się z zasady „zanieczyszczający płaci” (patrz załącznik do regulaminu - ankieta dotycząca wywiązywania się z obowiązku uiszczania opłat za korzystanie ze środowiska). Fakt wywiązywania się przez beneficjenta z obowiązku zostanie zweryfikowany przez MJWPU przed podpisaniem umowy o dofinansowanie projektu.</w:t>
      </w:r>
    </w:p>
    <w:p w:rsidR="00FE25DE" w:rsidRPr="009C4887" w:rsidRDefault="0063254B" w:rsidP="00E12DB1">
      <w:pPr>
        <w:pStyle w:val="Tekstpodstawowy2"/>
        <w:keepNext/>
        <w:tabs>
          <w:tab w:val="left" w:pos="1590"/>
        </w:tabs>
        <w:spacing w:before="120" w:line="360" w:lineRule="auto"/>
        <w:rPr>
          <w:rFonts w:asciiTheme="minorHAnsi" w:hAnsiTheme="minorHAnsi" w:cs="Arial"/>
          <w:b/>
          <w:color w:val="000000" w:themeColor="text1"/>
        </w:rPr>
      </w:pPr>
      <w:r w:rsidRPr="009C4887">
        <w:rPr>
          <w:rFonts w:asciiTheme="minorHAnsi" w:hAnsiTheme="minorHAnsi" w:cs="Arial"/>
          <w:b/>
          <w:bCs/>
          <w:noProof/>
          <w:color w:val="000000" w:themeColor="text1"/>
          <w:lang w:eastAsia="pl-PL"/>
        </w:rPr>
        <w:lastRenderedPageBreak/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-56984</wp:posOffset>
            </wp:positionH>
            <wp:positionV relativeFrom="paragraph">
              <wp:posOffset>298008</wp:posOffset>
            </wp:positionV>
            <wp:extent cx="6063697" cy="1129085"/>
            <wp:effectExtent l="19050" t="0" r="0" b="0"/>
            <wp:wrapNone/>
            <wp:docPr id="4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3697" cy="1129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0972" w:rsidRPr="009C4887" w:rsidRDefault="0087569E" w:rsidP="00BF5BC6">
      <w:pPr>
        <w:pStyle w:val="Nagwek1"/>
        <w:keepNext/>
        <w:jc w:val="center"/>
        <w:rPr>
          <w:rFonts w:asciiTheme="minorHAnsi" w:hAnsiTheme="minorHAnsi"/>
        </w:rPr>
      </w:pPr>
      <w:bookmarkStart w:id="3" w:name="_Toc482857045"/>
      <w:r>
        <w:rPr>
          <w:rFonts w:asciiTheme="minorHAnsi" w:hAnsiTheme="minorHAnsi"/>
        </w:rPr>
        <w:t>4.</w:t>
      </w:r>
      <w:r>
        <w:rPr>
          <w:rFonts w:asciiTheme="minorHAnsi" w:hAnsiTheme="minorHAnsi"/>
        </w:rPr>
        <w:br/>
      </w:r>
      <w:r w:rsidR="00734D7C" w:rsidRPr="00010316">
        <w:rPr>
          <w:rFonts w:asciiTheme="minorHAnsi" w:hAnsiTheme="minorHAnsi"/>
        </w:rPr>
        <w:t>KWALIFIKOWALNOŚĆ WYDATKÓW</w:t>
      </w:r>
      <w:bookmarkEnd w:id="3"/>
    </w:p>
    <w:p w:rsidR="00BF5BC6" w:rsidRDefault="00BF5BC6" w:rsidP="00BF5BC6">
      <w:pPr>
        <w:pStyle w:val="Default"/>
        <w:keepNext/>
      </w:pPr>
    </w:p>
    <w:p w:rsidR="00BF5BC6" w:rsidRDefault="00BF5BC6" w:rsidP="00BF5BC6">
      <w:pPr>
        <w:pStyle w:val="Default"/>
        <w:keepNext/>
      </w:pPr>
    </w:p>
    <w:p w:rsidR="00BF5BC6" w:rsidRPr="00341DF1" w:rsidRDefault="00341DF1" w:rsidP="00341DF1">
      <w:pPr>
        <w:pStyle w:val="Default"/>
        <w:keepNext/>
        <w:numPr>
          <w:ilvl w:val="1"/>
          <w:numId w:val="3"/>
        </w:numPr>
        <w:spacing w:after="0"/>
        <w:ind w:left="709" w:hanging="709"/>
        <w:rPr>
          <w:b w:val="0"/>
          <w:bCs/>
          <w:noProof/>
        </w:rPr>
      </w:pPr>
      <w:r w:rsidRPr="00341DF1">
        <w:rPr>
          <w:b w:val="0"/>
          <w:color w:val="auto"/>
        </w:rPr>
        <w:t xml:space="preserve">Za wydatki </w:t>
      </w:r>
      <w:proofErr w:type="spellStart"/>
      <w:r w:rsidRPr="00341DF1">
        <w:rPr>
          <w:b w:val="0"/>
          <w:color w:val="auto"/>
        </w:rPr>
        <w:t>kwalifikowalne</w:t>
      </w:r>
      <w:proofErr w:type="spellEnd"/>
      <w:r w:rsidRPr="00341DF1">
        <w:rPr>
          <w:b w:val="0"/>
          <w:color w:val="auto"/>
        </w:rPr>
        <w:t xml:space="preserve"> w projektach realizowanych w ramach Działania 1.1 </w:t>
      </w:r>
      <w:r w:rsidRPr="00341DF1">
        <w:rPr>
          <w:b w:val="0"/>
          <w:bCs/>
          <w:color w:val="auto"/>
        </w:rPr>
        <w:t xml:space="preserve">Działalność badawczo – rozwojowa jednostek naukowych </w:t>
      </w:r>
      <w:r w:rsidRPr="00341DF1">
        <w:rPr>
          <w:b w:val="0"/>
          <w:color w:val="auto"/>
        </w:rPr>
        <w:t>RPO WM uznać można koszty poniesione zgodne z:</w:t>
      </w:r>
    </w:p>
    <w:p w:rsidR="00341DF1" w:rsidRDefault="00BF5BC6" w:rsidP="009B6C0C">
      <w:pPr>
        <w:pStyle w:val="Default"/>
        <w:numPr>
          <w:ilvl w:val="2"/>
          <w:numId w:val="10"/>
        </w:numPr>
        <w:spacing w:after="0"/>
        <w:ind w:left="1418" w:hanging="709"/>
        <w:rPr>
          <w:rFonts w:eastAsia="Times New Roman" w:cstheme="minorHAnsi"/>
          <w:b w:val="0"/>
        </w:rPr>
      </w:pPr>
      <w:r w:rsidRPr="00341DF1">
        <w:rPr>
          <w:rFonts w:eastAsia="Times New Roman" w:cstheme="minorHAnsi"/>
          <w:b w:val="0"/>
        </w:rPr>
        <w:t xml:space="preserve">Wytycznymi Ministerstwa Rozwoju w zakresie </w:t>
      </w:r>
      <w:proofErr w:type="spellStart"/>
      <w:r w:rsidRPr="00341DF1">
        <w:rPr>
          <w:rFonts w:eastAsia="Times New Roman" w:cstheme="minorHAnsi"/>
          <w:b w:val="0"/>
        </w:rPr>
        <w:t>kwalifikowalności</w:t>
      </w:r>
      <w:proofErr w:type="spellEnd"/>
      <w:r w:rsidRPr="00341DF1">
        <w:rPr>
          <w:rFonts w:eastAsia="Times New Roman" w:cstheme="minorHAnsi"/>
          <w:b w:val="0"/>
        </w:rPr>
        <w:t xml:space="preserve"> wydatków w ramach Europejskiego Funduszu Rozwoju Regionalnego, Europejskiego Funduszu Społecznego oraz Funduszu Spójności na lata 2014-2020;</w:t>
      </w:r>
    </w:p>
    <w:p w:rsidR="00341DF1" w:rsidRPr="00341DF1" w:rsidRDefault="00341DF1" w:rsidP="009B6C0C">
      <w:pPr>
        <w:pStyle w:val="Default"/>
        <w:numPr>
          <w:ilvl w:val="2"/>
          <w:numId w:val="10"/>
        </w:numPr>
        <w:spacing w:after="0"/>
        <w:ind w:left="1418" w:hanging="709"/>
        <w:rPr>
          <w:rFonts w:eastAsia="Times New Roman" w:cstheme="minorHAnsi"/>
          <w:b w:val="0"/>
        </w:rPr>
      </w:pPr>
      <w:r w:rsidRPr="00341DF1">
        <w:rPr>
          <w:b w:val="0"/>
          <w:color w:val="auto"/>
        </w:rPr>
        <w:t>Rozporządzeniem Ministra i Rozwoju z dnia 16 czerwca 2016 r. w sprawie udzielania pomocy inwestycyjnej na infrastrukturę badawczą w ramach regionalnych programów</w:t>
      </w:r>
      <w:r w:rsidR="001764A0">
        <w:rPr>
          <w:b w:val="0"/>
          <w:color w:val="auto"/>
        </w:rPr>
        <w:t xml:space="preserve"> operacyjnych na lata 2014-2020 (Dz. ZU. z 2016 r. poz. 899);</w:t>
      </w:r>
    </w:p>
    <w:p w:rsidR="00341DF1" w:rsidRPr="00341DF1" w:rsidRDefault="00341DF1" w:rsidP="009B6C0C">
      <w:pPr>
        <w:pStyle w:val="Default"/>
        <w:numPr>
          <w:ilvl w:val="2"/>
          <w:numId w:val="10"/>
        </w:numPr>
        <w:spacing w:after="0"/>
        <w:ind w:left="1418" w:hanging="709"/>
        <w:rPr>
          <w:rFonts w:eastAsia="Times New Roman" w:cstheme="minorHAnsi"/>
          <w:b w:val="0"/>
        </w:rPr>
      </w:pPr>
      <w:r w:rsidRPr="00341DF1">
        <w:rPr>
          <w:b w:val="0"/>
          <w:color w:val="auto"/>
        </w:rPr>
        <w:t xml:space="preserve">Rozporządzeniem Ministra Infrastruktury i Rozwoju z dnia 19 marca 2015 r. w sprawie udzielania pomocy de </w:t>
      </w:r>
      <w:proofErr w:type="spellStart"/>
      <w:r w:rsidRPr="00341DF1">
        <w:rPr>
          <w:b w:val="0"/>
          <w:color w:val="auto"/>
        </w:rPr>
        <w:t>minimis</w:t>
      </w:r>
      <w:proofErr w:type="spellEnd"/>
      <w:r w:rsidRPr="00341DF1">
        <w:rPr>
          <w:b w:val="0"/>
          <w:color w:val="auto"/>
        </w:rPr>
        <w:t xml:space="preserve"> w ramach regionalnych programów operacyjnych na l</w:t>
      </w:r>
      <w:r w:rsidR="001764A0">
        <w:rPr>
          <w:b w:val="0"/>
          <w:color w:val="auto"/>
        </w:rPr>
        <w:t xml:space="preserve">ata 2014-2020 </w:t>
      </w:r>
      <w:r w:rsidR="001764A0" w:rsidRPr="00341DF1">
        <w:rPr>
          <w:b w:val="0"/>
          <w:color w:val="auto"/>
        </w:rPr>
        <w:t xml:space="preserve">(Dz. U. </w:t>
      </w:r>
      <w:r w:rsidR="009949E1">
        <w:rPr>
          <w:b w:val="0"/>
          <w:color w:val="auto"/>
        </w:rPr>
        <w:t>z </w:t>
      </w:r>
      <w:r w:rsidR="001764A0">
        <w:rPr>
          <w:b w:val="0"/>
          <w:color w:val="auto"/>
        </w:rPr>
        <w:t xml:space="preserve">2015 r. </w:t>
      </w:r>
      <w:r w:rsidR="001764A0" w:rsidRPr="00341DF1">
        <w:rPr>
          <w:b w:val="0"/>
          <w:color w:val="auto"/>
        </w:rPr>
        <w:t>poz. 488);</w:t>
      </w:r>
    </w:p>
    <w:p w:rsidR="00341DF1" w:rsidRPr="00341DF1" w:rsidRDefault="00341DF1" w:rsidP="009B6C0C">
      <w:pPr>
        <w:pStyle w:val="Default"/>
        <w:numPr>
          <w:ilvl w:val="2"/>
          <w:numId w:val="10"/>
        </w:numPr>
        <w:spacing w:after="0"/>
        <w:ind w:left="1418" w:hanging="709"/>
        <w:rPr>
          <w:rFonts w:eastAsia="Times New Roman" w:cstheme="minorHAnsi"/>
          <w:b w:val="0"/>
        </w:rPr>
      </w:pPr>
      <w:r w:rsidRPr="00341DF1">
        <w:rPr>
          <w:b w:val="0"/>
          <w:iCs/>
        </w:rPr>
        <w:t xml:space="preserve">regulaminem konkursu nr </w:t>
      </w:r>
      <w:r w:rsidRPr="00341DF1">
        <w:rPr>
          <w:b w:val="0"/>
        </w:rPr>
        <w:t>RPMA.01.01.00-IP.01-14-061/17</w:t>
      </w:r>
      <w:r w:rsidR="00983ADF">
        <w:rPr>
          <w:b w:val="0"/>
        </w:rPr>
        <w:t>.</w:t>
      </w:r>
    </w:p>
    <w:p w:rsidR="00341DF1" w:rsidRPr="00341DF1" w:rsidRDefault="00341DF1" w:rsidP="00341DF1">
      <w:pPr>
        <w:pStyle w:val="Default"/>
        <w:numPr>
          <w:ilvl w:val="1"/>
          <w:numId w:val="3"/>
        </w:numPr>
        <w:spacing w:after="0"/>
        <w:ind w:left="709" w:hanging="709"/>
        <w:rPr>
          <w:b w:val="0"/>
          <w:color w:val="auto"/>
        </w:rPr>
      </w:pPr>
      <w:r w:rsidRPr="00341DF1">
        <w:rPr>
          <w:b w:val="0"/>
          <w:color w:val="auto"/>
        </w:rPr>
        <w:t>Realizacja projektu nie może się rozpocząć przed dniem złożenia wniosku o</w:t>
      </w:r>
      <w:r w:rsidRPr="00341DF1">
        <w:rPr>
          <w:rFonts w:eastAsia="Times New Roman"/>
          <w:b w:val="0"/>
          <w:color w:val="auto"/>
          <w:lang w:bidi="en-US"/>
        </w:rPr>
        <w:t> </w:t>
      </w:r>
      <w:r w:rsidRPr="00341DF1">
        <w:rPr>
          <w:b w:val="0"/>
          <w:color w:val="auto"/>
        </w:rPr>
        <w:t>dofinansowanie, z wyłączeniem prac przygotowawczych. Poprzez rozpoczęcie prac należy rozumieć rozpoczęcie robót budowlanych związanych z inwestycją albo pierwsze wiążące zobowiązanie do zamówienia urządzeń lub inne zobowiązanie, które sprawia, że inwestycja staje się nieodwracalna, zależnie od tego co nastąpi najpierw.</w:t>
      </w:r>
    </w:p>
    <w:p w:rsidR="00341DF1" w:rsidRPr="00341DF1" w:rsidRDefault="00341DF1" w:rsidP="00341DF1">
      <w:pPr>
        <w:pStyle w:val="Default"/>
        <w:numPr>
          <w:ilvl w:val="1"/>
          <w:numId w:val="3"/>
        </w:numPr>
        <w:spacing w:after="0"/>
        <w:ind w:left="709" w:hanging="709"/>
        <w:rPr>
          <w:b w:val="0"/>
          <w:color w:val="auto"/>
        </w:rPr>
      </w:pPr>
      <w:proofErr w:type="spellStart"/>
      <w:r w:rsidRPr="00341DF1">
        <w:rPr>
          <w:b w:val="0"/>
          <w:color w:val="auto"/>
        </w:rPr>
        <w:t>Kwalifikowalność</w:t>
      </w:r>
      <w:proofErr w:type="spellEnd"/>
      <w:r w:rsidRPr="00341DF1">
        <w:rPr>
          <w:b w:val="0"/>
          <w:color w:val="auto"/>
        </w:rPr>
        <w:t xml:space="preserve"> wydatków rozpoczyna się po złożeniu wniosku o dofinansowanie z</w:t>
      </w:r>
      <w:r w:rsidRPr="00341DF1">
        <w:rPr>
          <w:rFonts w:eastAsia="Times New Roman"/>
          <w:b w:val="0"/>
          <w:color w:val="auto"/>
          <w:lang w:bidi="en-US"/>
        </w:rPr>
        <w:t> </w:t>
      </w:r>
      <w:r w:rsidRPr="00341DF1">
        <w:rPr>
          <w:b w:val="0"/>
          <w:color w:val="auto"/>
        </w:rPr>
        <w:t>wyłączeniem prac przygotowawczych.</w:t>
      </w:r>
    </w:p>
    <w:p w:rsidR="00341DF1" w:rsidRPr="00341DF1" w:rsidRDefault="00341DF1" w:rsidP="00341DF1">
      <w:pPr>
        <w:pStyle w:val="Default"/>
        <w:numPr>
          <w:ilvl w:val="1"/>
          <w:numId w:val="3"/>
        </w:numPr>
        <w:spacing w:after="0"/>
        <w:ind w:left="709" w:hanging="709"/>
        <w:rPr>
          <w:b w:val="0"/>
          <w:color w:val="auto"/>
        </w:rPr>
      </w:pPr>
      <w:r w:rsidRPr="00341DF1">
        <w:rPr>
          <w:b w:val="0"/>
          <w:color w:val="auto"/>
        </w:rPr>
        <w:t>Przy dokonywaniu powyższej weryfikacji należy w pierwszej kolejności uwzględnić fakt, że ocena, czy prace w zakresie danej inwestycji rozpoczęły się, czy też nie, wymaga na wstępie ustalenia zakresu przedmiotowego inwestycji (projektu).</w:t>
      </w:r>
    </w:p>
    <w:p w:rsidR="00341DF1" w:rsidRPr="0015025B" w:rsidRDefault="00341DF1" w:rsidP="00341DF1">
      <w:pPr>
        <w:pStyle w:val="Default"/>
        <w:numPr>
          <w:ilvl w:val="1"/>
          <w:numId w:val="3"/>
        </w:numPr>
        <w:spacing w:after="0"/>
        <w:ind w:left="709" w:hanging="709"/>
        <w:rPr>
          <w:b w:val="0"/>
        </w:rPr>
      </w:pPr>
      <w:r w:rsidRPr="00341DF1">
        <w:rPr>
          <w:b w:val="0"/>
          <w:color w:val="auto"/>
        </w:rPr>
        <w:t>Projekt nie może obejmować przedsięwzięć będących częścią operacji, które zostały objęte lub powinny zostać objęte procedurą odzyskiwania zgodnie z art. 71 rozporządzenia ogólnego (trwałość operacji) w</w:t>
      </w:r>
      <w:r w:rsidR="009949E1">
        <w:rPr>
          <w:b w:val="0"/>
          <w:color w:val="auto"/>
        </w:rPr>
        <w:t> </w:t>
      </w:r>
      <w:r w:rsidRPr="0015025B">
        <w:rPr>
          <w:b w:val="0"/>
        </w:rPr>
        <w:t>następstwie przeniesienia działalności produkcyjnej poza obszar objęty RPO WM.</w:t>
      </w:r>
    </w:p>
    <w:p w:rsidR="00344B7A" w:rsidRPr="0015025B" w:rsidRDefault="00344B7A" w:rsidP="00EB6269">
      <w:pPr>
        <w:pStyle w:val="Default"/>
        <w:numPr>
          <w:ilvl w:val="1"/>
          <w:numId w:val="3"/>
        </w:numPr>
        <w:spacing w:after="0"/>
        <w:ind w:left="709" w:hanging="709"/>
        <w:rPr>
          <w:rFonts w:eastAsia="Times New Roman" w:cstheme="minorHAnsi"/>
          <w:b w:val="0"/>
        </w:rPr>
      </w:pPr>
      <w:r w:rsidRPr="0015025B">
        <w:rPr>
          <w:rFonts w:cstheme="minorHAnsi"/>
          <w:b w:val="0"/>
        </w:rPr>
        <w:t xml:space="preserve">Za </w:t>
      </w:r>
      <w:proofErr w:type="spellStart"/>
      <w:r w:rsidRPr="0015025B">
        <w:rPr>
          <w:rFonts w:cstheme="minorHAnsi"/>
          <w:b w:val="0"/>
        </w:rPr>
        <w:t>kwalifikowalne</w:t>
      </w:r>
      <w:proofErr w:type="spellEnd"/>
      <w:r w:rsidRPr="0015025B">
        <w:rPr>
          <w:rFonts w:cstheme="minorHAnsi"/>
          <w:b w:val="0"/>
        </w:rPr>
        <w:t xml:space="preserve"> uznaje się wszystkie wydatki niezbędne do realizacji projektu, zgodne z zasadami określonymi w </w:t>
      </w:r>
      <w:r w:rsidRPr="0015025B">
        <w:rPr>
          <w:rFonts w:eastAsia="Times New Roman" w:cstheme="minorHAnsi"/>
          <w:b w:val="0"/>
        </w:rPr>
        <w:t xml:space="preserve">Wytycznych Ministerstwa Rozwoju w zakresie </w:t>
      </w:r>
      <w:proofErr w:type="spellStart"/>
      <w:r w:rsidRPr="0015025B">
        <w:rPr>
          <w:rFonts w:eastAsia="Times New Roman" w:cstheme="minorHAnsi"/>
          <w:b w:val="0"/>
        </w:rPr>
        <w:t>kwalifikowalności</w:t>
      </w:r>
      <w:proofErr w:type="spellEnd"/>
      <w:r w:rsidRPr="0015025B">
        <w:rPr>
          <w:rFonts w:eastAsia="Times New Roman" w:cstheme="minorHAnsi"/>
          <w:b w:val="0"/>
        </w:rPr>
        <w:t xml:space="preserve"> wydatków w ramach Europejskiego Funduszu Rozwoju Regionalnego, Europejskiego Funduszu Społecznego oraz Funduszu Spójności na lata 2014-2020</w:t>
      </w:r>
      <w:r w:rsidRPr="0015025B">
        <w:rPr>
          <w:rFonts w:cstheme="minorHAnsi"/>
          <w:b w:val="0"/>
        </w:rPr>
        <w:t>, w tym w szczególności:</w:t>
      </w:r>
    </w:p>
    <w:p w:rsidR="00344B7A" w:rsidRPr="0015025B" w:rsidRDefault="00EB6269" w:rsidP="00EB6269">
      <w:pPr>
        <w:pStyle w:val="Default"/>
        <w:numPr>
          <w:ilvl w:val="2"/>
          <w:numId w:val="3"/>
        </w:numPr>
        <w:spacing w:after="0"/>
        <w:rPr>
          <w:rFonts w:eastAsia="Times New Roman" w:cstheme="minorHAnsi"/>
        </w:rPr>
      </w:pPr>
      <w:r w:rsidRPr="0015025B">
        <w:t>r</w:t>
      </w:r>
      <w:r w:rsidR="00344B7A" w:rsidRPr="0015025B">
        <w:t>ealizowane bez pomocy publicznej oraz w</w:t>
      </w:r>
      <w:r w:rsidR="00344B7A" w:rsidRPr="0015025B">
        <w:rPr>
          <w:bCs/>
        </w:rPr>
        <w:t xml:space="preserve"> ramach pomocy inwestycyjnej na infrastrukturę badawczą</w:t>
      </w:r>
      <w:r w:rsidR="00344B7A" w:rsidRPr="0015025B">
        <w:t>:</w:t>
      </w:r>
    </w:p>
    <w:p w:rsidR="00344B7A" w:rsidRPr="0015025B" w:rsidRDefault="00344B7A" w:rsidP="00EB6269">
      <w:pPr>
        <w:pStyle w:val="Default"/>
        <w:numPr>
          <w:ilvl w:val="3"/>
          <w:numId w:val="3"/>
        </w:numPr>
        <w:spacing w:after="0"/>
        <w:ind w:left="2552"/>
        <w:rPr>
          <w:rFonts w:eastAsia="Times New Roman" w:cstheme="minorHAnsi"/>
          <w:b w:val="0"/>
        </w:rPr>
      </w:pPr>
      <w:r w:rsidRPr="0015025B">
        <w:rPr>
          <w:rFonts w:eastAsiaTheme="minorHAnsi"/>
          <w:b w:val="0"/>
        </w:rPr>
        <w:lastRenderedPageBreak/>
        <w:t xml:space="preserve">zakup nieruchomości zabudowanych i niezabudowanych (w tym prawa użytkowania wieczystego) - maksymalnie 10% kosztów </w:t>
      </w:r>
      <w:proofErr w:type="spellStart"/>
      <w:r w:rsidRPr="0015025B">
        <w:rPr>
          <w:rFonts w:eastAsiaTheme="minorHAnsi"/>
          <w:b w:val="0"/>
        </w:rPr>
        <w:t>kwalifikowalnych</w:t>
      </w:r>
      <w:proofErr w:type="spellEnd"/>
      <w:r w:rsidRPr="0015025B">
        <w:rPr>
          <w:rFonts w:eastAsiaTheme="minorHAnsi"/>
          <w:b w:val="0"/>
        </w:rPr>
        <w:t>;</w:t>
      </w:r>
    </w:p>
    <w:p w:rsidR="00344B7A" w:rsidRPr="0015025B" w:rsidRDefault="00344B7A" w:rsidP="00EB6269">
      <w:pPr>
        <w:pStyle w:val="Default"/>
        <w:numPr>
          <w:ilvl w:val="3"/>
          <w:numId w:val="3"/>
        </w:numPr>
        <w:spacing w:after="0"/>
        <w:ind w:left="2552"/>
        <w:rPr>
          <w:rFonts w:eastAsia="Times New Roman" w:cstheme="minorHAnsi"/>
          <w:b w:val="0"/>
        </w:rPr>
      </w:pPr>
      <w:r w:rsidRPr="0015025B">
        <w:rPr>
          <w:rFonts w:eastAsiaTheme="minorHAnsi"/>
          <w:b w:val="0"/>
        </w:rPr>
        <w:t>zakup materiałów budowlanych i robót budowlanych oraz środków trwałych integralnie związanych z procesem budowlanym;</w:t>
      </w:r>
    </w:p>
    <w:p w:rsidR="00344B7A" w:rsidRPr="0015025B" w:rsidRDefault="00EB6269" w:rsidP="00EB6269">
      <w:pPr>
        <w:pStyle w:val="Default"/>
        <w:numPr>
          <w:ilvl w:val="3"/>
          <w:numId w:val="3"/>
        </w:numPr>
        <w:spacing w:after="0"/>
        <w:ind w:left="2552"/>
        <w:rPr>
          <w:rFonts w:eastAsia="Times New Roman" w:cstheme="minorHAnsi"/>
          <w:b w:val="0"/>
        </w:rPr>
      </w:pPr>
      <w:r w:rsidRPr="0015025B">
        <w:rPr>
          <w:rFonts w:eastAsiaTheme="minorHAnsi"/>
          <w:b w:val="0"/>
        </w:rPr>
        <w:t>Suma kosztów w pkt. 4.6.1.1 oraz 4.6.1.2</w:t>
      </w:r>
      <w:r w:rsidR="00BB0F4F">
        <w:rPr>
          <w:rFonts w:eastAsiaTheme="minorHAnsi"/>
          <w:b w:val="0"/>
        </w:rPr>
        <w:t xml:space="preserve"> </w:t>
      </w:r>
      <w:r w:rsidR="00344B7A" w:rsidRPr="0015025B">
        <w:rPr>
          <w:rFonts w:eastAsiaTheme="minorHAnsi"/>
          <w:b w:val="0"/>
        </w:rPr>
        <w:t xml:space="preserve">nie może przekroczyć 50% kosztów </w:t>
      </w:r>
      <w:proofErr w:type="spellStart"/>
      <w:r w:rsidR="00344B7A" w:rsidRPr="0015025B">
        <w:rPr>
          <w:rFonts w:eastAsiaTheme="minorHAnsi"/>
          <w:b w:val="0"/>
        </w:rPr>
        <w:t>kwalifikowalnych</w:t>
      </w:r>
      <w:proofErr w:type="spellEnd"/>
      <w:r w:rsidR="00344B7A" w:rsidRPr="0015025B">
        <w:rPr>
          <w:rFonts w:eastAsiaTheme="minorHAnsi"/>
          <w:b w:val="0"/>
        </w:rPr>
        <w:t xml:space="preserve"> projektu.</w:t>
      </w:r>
    </w:p>
    <w:p w:rsidR="00344B7A" w:rsidRPr="0015025B" w:rsidRDefault="00344B7A" w:rsidP="00EB6269">
      <w:pPr>
        <w:pStyle w:val="Default"/>
        <w:numPr>
          <w:ilvl w:val="3"/>
          <w:numId w:val="3"/>
        </w:numPr>
        <w:spacing w:after="0"/>
        <w:ind w:left="2552"/>
        <w:rPr>
          <w:rFonts w:eastAsia="Times New Roman" w:cstheme="minorHAnsi"/>
          <w:b w:val="0"/>
        </w:rPr>
      </w:pPr>
      <w:r w:rsidRPr="0015025B">
        <w:rPr>
          <w:b w:val="0"/>
        </w:rPr>
        <w:t xml:space="preserve">zakup lub wytworzenie aparatury naukowo-badawczej zaliczanej do środków trwałych, modernizacja posiadanej aparatury naukowo-badawczej, urządzeń i innych składników wyposażenia laboratoriów, w tym koszty wynagrodzeń (wynagrodzenie osób bezpośrednio zaangażowanych </w:t>
      </w:r>
      <w:r w:rsidR="009949E1">
        <w:rPr>
          <w:b w:val="0"/>
        </w:rPr>
        <w:t>w prace merytoryczne związane z </w:t>
      </w:r>
      <w:r w:rsidRPr="0015025B">
        <w:rPr>
          <w:b w:val="0"/>
        </w:rPr>
        <w:t xml:space="preserve">wytworzeniem/instalacją/montażem) oraz koszty ich instalacji i uruchomienia – minimalnie 40% kosztów </w:t>
      </w:r>
      <w:proofErr w:type="spellStart"/>
      <w:r w:rsidRPr="0015025B">
        <w:rPr>
          <w:b w:val="0"/>
        </w:rPr>
        <w:t>kwalifikowalnych</w:t>
      </w:r>
      <w:proofErr w:type="spellEnd"/>
      <w:r w:rsidRPr="0015025B">
        <w:rPr>
          <w:b w:val="0"/>
        </w:rPr>
        <w:t xml:space="preserve"> projektu; </w:t>
      </w:r>
    </w:p>
    <w:p w:rsidR="00344B7A" w:rsidRPr="0015025B" w:rsidRDefault="00344B7A" w:rsidP="00EB6269">
      <w:pPr>
        <w:pStyle w:val="Default"/>
        <w:numPr>
          <w:ilvl w:val="3"/>
          <w:numId w:val="3"/>
        </w:numPr>
        <w:spacing w:after="0"/>
        <w:ind w:left="2552"/>
        <w:rPr>
          <w:rFonts w:eastAsia="Times New Roman" w:cstheme="minorHAnsi"/>
          <w:b w:val="0"/>
        </w:rPr>
      </w:pPr>
      <w:r w:rsidRPr="0015025B">
        <w:rPr>
          <w:rFonts w:eastAsiaTheme="minorHAnsi"/>
          <w:b w:val="0"/>
        </w:rPr>
        <w:t>zakup i/lub wytworzenie wartości niematerialnych i prawnych dokonany przez jednostkę naukową;</w:t>
      </w:r>
    </w:p>
    <w:p w:rsidR="0015025B" w:rsidRPr="0015025B" w:rsidRDefault="00344B7A" w:rsidP="0015025B">
      <w:pPr>
        <w:pStyle w:val="Default"/>
        <w:numPr>
          <w:ilvl w:val="3"/>
          <w:numId w:val="3"/>
        </w:numPr>
        <w:spacing w:after="0"/>
        <w:ind w:left="2552"/>
        <w:rPr>
          <w:rFonts w:eastAsia="Times New Roman" w:cstheme="minorHAnsi"/>
          <w:b w:val="0"/>
        </w:rPr>
      </w:pPr>
      <w:r w:rsidRPr="0015025B">
        <w:rPr>
          <w:rFonts w:eastAsiaTheme="minorHAnsi"/>
          <w:b w:val="0"/>
        </w:rPr>
        <w:t xml:space="preserve">zakup i/lub wytworzenie wartości niematerialnych i prawnych </w:t>
      </w:r>
      <w:r w:rsidR="0015025B" w:rsidRPr="0015025B">
        <w:rPr>
          <w:rFonts w:eastAsiaTheme="minorHAnsi"/>
          <w:b w:val="0"/>
        </w:rPr>
        <w:t xml:space="preserve">dokonany przez przedsiębiorców </w:t>
      </w:r>
    </w:p>
    <w:p w:rsidR="00344B7A" w:rsidRPr="00D1145B" w:rsidRDefault="00344B7A" w:rsidP="00EB6269">
      <w:pPr>
        <w:pStyle w:val="Default"/>
        <w:numPr>
          <w:ilvl w:val="2"/>
          <w:numId w:val="3"/>
        </w:numPr>
        <w:spacing w:after="0"/>
        <w:rPr>
          <w:rFonts w:eastAsiaTheme="minorHAnsi"/>
        </w:rPr>
      </w:pPr>
      <w:r w:rsidRPr="00D1145B">
        <w:rPr>
          <w:rFonts w:eastAsiaTheme="minorHAnsi"/>
        </w:rPr>
        <w:t xml:space="preserve">Realizowane bez pomocy oraz w ramach pomocy de </w:t>
      </w:r>
      <w:proofErr w:type="spellStart"/>
      <w:r w:rsidRPr="00D1145B">
        <w:rPr>
          <w:rFonts w:eastAsiaTheme="minorHAnsi"/>
        </w:rPr>
        <w:t>minimis</w:t>
      </w:r>
      <w:proofErr w:type="spellEnd"/>
      <w:r w:rsidRPr="00D1145B">
        <w:rPr>
          <w:rFonts w:eastAsiaTheme="minorHAnsi"/>
        </w:rPr>
        <w:t>:</w:t>
      </w:r>
    </w:p>
    <w:p w:rsidR="00344B7A" w:rsidRPr="00D1145B" w:rsidRDefault="00344B7A" w:rsidP="00EB6269">
      <w:pPr>
        <w:pStyle w:val="Default"/>
        <w:numPr>
          <w:ilvl w:val="3"/>
          <w:numId w:val="3"/>
        </w:numPr>
        <w:spacing w:after="0"/>
        <w:ind w:left="1843" w:hanging="655"/>
        <w:rPr>
          <w:rFonts w:eastAsiaTheme="minorHAnsi"/>
          <w:b w:val="0"/>
        </w:rPr>
      </w:pPr>
      <w:r w:rsidRPr="00D1145B">
        <w:rPr>
          <w:rFonts w:eastAsiaTheme="minorHAnsi"/>
          <w:b w:val="0"/>
        </w:rPr>
        <w:t xml:space="preserve">koszty zarządzania projektem (koszty osobowe personelu zarządzającego projektem, np. kierownika projektu, koordynatora projektu) bez kosztów personelu administracyjnego – maksymalnie 2% kosztów </w:t>
      </w:r>
      <w:proofErr w:type="spellStart"/>
      <w:r w:rsidRPr="00D1145B">
        <w:rPr>
          <w:rFonts w:eastAsiaTheme="minorHAnsi"/>
          <w:b w:val="0"/>
        </w:rPr>
        <w:t>kwalifikowalnych</w:t>
      </w:r>
      <w:proofErr w:type="spellEnd"/>
      <w:r w:rsidRPr="00D1145B">
        <w:rPr>
          <w:rFonts w:eastAsiaTheme="minorHAnsi"/>
          <w:b w:val="0"/>
        </w:rPr>
        <w:t xml:space="preserve"> projektu;</w:t>
      </w:r>
    </w:p>
    <w:p w:rsidR="00EB6269" w:rsidRPr="00D1145B" w:rsidRDefault="00344B7A" w:rsidP="00EB6269">
      <w:pPr>
        <w:pStyle w:val="Default"/>
        <w:numPr>
          <w:ilvl w:val="3"/>
          <w:numId w:val="3"/>
        </w:numPr>
        <w:spacing w:after="0"/>
        <w:ind w:left="1843" w:hanging="655"/>
        <w:rPr>
          <w:rFonts w:eastAsiaTheme="minorHAnsi"/>
          <w:b w:val="0"/>
        </w:rPr>
      </w:pPr>
      <w:r w:rsidRPr="00D1145B">
        <w:rPr>
          <w:rFonts w:eastAsiaTheme="minorHAnsi"/>
          <w:b w:val="0"/>
        </w:rPr>
        <w:t xml:space="preserve">koszty przygotowania dokumentacji niezbędnej do realizacji projektu – maksymalnie 5% kosztów </w:t>
      </w:r>
      <w:proofErr w:type="spellStart"/>
      <w:r w:rsidRPr="00D1145B">
        <w:rPr>
          <w:rFonts w:eastAsiaTheme="minorHAnsi"/>
          <w:b w:val="0"/>
        </w:rPr>
        <w:t>kwalifikowalnych</w:t>
      </w:r>
      <w:proofErr w:type="spellEnd"/>
      <w:r w:rsidRPr="00D1145B">
        <w:rPr>
          <w:rFonts w:eastAsiaTheme="minorHAnsi"/>
          <w:b w:val="0"/>
        </w:rPr>
        <w:t xml:space="preserve"> projektu;</w:t>
      </w:r>
    </w:p>
    <w:p w:rsidR="00EB6269" w:rsidRPr="009949E1" w:rsidRDefault="00344B7A" w:rsidP="00EB6269">
      <w:pPr>
        <w:pStyle w:val="Default"/>
        <w:numPr>
          <w:ilvl w:val="3"/>
          <w:numId w:val="3"/>
        </w:numPr>
        <w:spacing w:after="0"/>
        <w:ind w:left="1843" w:hanging="655"/>
        <w:rPr>
          <w:rFonts w:eastAsiaTheme="minorHAnsi"/>
          <w:b w:val="0"/>
        </w:rPr>
      </w:pPr>
      <w:r w:rsidRPr="00D1145B">
        <w:rPr>
          <w:b w:val="0"/>
        </w:rPr>
        <w:t>koszty zakupu wyposażenia i materiałów niezaliczane do kategorii środków trwałych</w:t>
      </w:r>
      <w:r w:rsidRPr="009949E1">
        <w:rPr>
          <w:b w:val="0"/>
        </w:rPr>
        <w:t>, służąc</w:t>
      </w:r>
      <w:r w:rsidR="006B28A0" w:rsidRPr="009949E1">
        <w:rPr>
          <w:b w:val="0"/>
        </w:rPr>
        <w:t>ych</w:t>
      </w:r>
      <w:r w:rsidRPr="009949E1">
        <w:rPr>
          <w:b w:val="0"/>
        </w:rPr>
        <w:t xml:space="preserve"> procesowi realizacji inwestycji; </w:t>
      </w:r>
    </w:p>
    <w:p w:rsidR="00344B7A" w:rsidRPr="009949E1" w:rsidRDefault="00344B7A" w:rsidP="00EB6269">
      <w:pPr>
        <w:pStyle w:val="Default"/>
        <w:numPr>
          <w:ilvl w:val="3"/>
          <w:numId w:val="3"/>
        </w:numPr>
        <w:spacing w:after="0"/>
        <w:ind w:left="1843" w:hanging="655"/>
        <w:rPr>
          <w:rFonts w:eastAsiaTheme="minorHAnsi"/>
          <w:b w:val="0"/>
        </w:rPr>
      </w:pPr>
      <w:r w:rsidRPr="009949E1">
        <w:rPr>
          <w:b w:val="0"/>
        </w:rPr>
        <w:t xml:space="preserve">koszty uzyskania certyfikatu istotnego z punktu widzenia podniesienia konkurencyjności laboratorium badawczego; </w:t>
      </w:r>
    </w:p>
    <w:p w:rsidR="00344B7A" w:rsidRPr="009949E1" w:rsidRDefault="00344B7A" w:rsidP="00EB6269">
      <w:pPr>
        <w:pStyle w:val="Default"/>
        <w:numPr>
          <w:ilvl w:val="3"/>
          <w:numId w:val="3"/>
        </w:numPr>
        <w:spacing w:after="0"/>
        <w:ind w:left="1843" w:hanging="655"/>
        <w:rPr>
          <w:rFonts w:eastAsiaTheme="minorHAnsi"/>
          <w:b w:val="0"/>
        </w:rPr>
      </w:pPr>
      <w:r w:rsidRPr="009949E1">
        <w:rPr>
          <w:rFonts w:eastAsiaTheme="minorHAnsi"/>
          <w:b w:val="0"/>
        </w:rPr>
        <w:t>koszty odpowiedniej wiedzy technicznej oraz koszty doradztwa nie mające charakteru ciągłego i równorzędnych usług wykorzystywanych na potrzeby projektu;</w:t>
      </w:r>
    </w:p>
    <w:p w:rsidR="0001040F" w:rsidRPr="0001040F" w:rsidRDefault="00D1145B" w:rsidP="0001040F">
      <w:pPr>
        <w:pStyle w:val="Default"/>
        <w:numPr>
          <w:ilvl w:val="3"/>
          <w:numId w:val="3"/>
        </w:numPr>
        <w:spacing w:after="0"/>
        <w:ind w:left="1843" w:hanging="655"/>
        <w:rPr>
          <w:rFonts w:eastAsiaTheme="minorHAnsi"/>
          <w:b w:val="0"/>
        </w:rPr>
      </w:pPr>
      <w:r w:rsidRPr="009949E1">
        <w:rPr>
          <w:rFonts w:eastAsiaTheme="minorHAnsi"/>
          <w:b w:val="0"/>
        </w:rPr>
        <w:t xml:space="preserve">koszt audytu zewnętrznego, jeżeli rozpoczął się przed </w:t>
      </w:r>
      <w:r w:rsidR="00344B7A" w:rsidRPr="009949E1">
        <w:rPr>
          <w:rFonts w:eastAsiaTheme="minorHAnsi"/>
          <w:b w:val="0"/>
        </w:rPr>
        <w:t xml:space="preserve">zrealizowaniem 50 </w:t>
      </w:r>
      <w:r w:rsidRPr="009949E1">
        <w:rPr>
          <w:rFonts w:eastAsiaTheme="minorHAnsi"/>
          <w:b w:val="0"/>
        </w:rPr>
        <w:t>% planowych</w:t>
      </w:r>
      <w:r w:rsidRPr="00D1145B">
        <w:rPr>
          <w:rFonts w:eastAsiaTheme="minorHAnsi"/>
          <w:b w:val="0"/>
        </w:rPr>
        <w:t xml:space="preserve"> wydatków związanych</w:t>
      </w:r>
      <w:r>
        <w:rPr>
          <w:rFonts w:eastAsiaTheme="minorHAnsi"/>
          <w:b w:val="0"/>
        </w:rPr>
        <w:t xml:space="preserve"> z </w:t>
      </w:r>
      <w:r w:rsidR="00344B7A" w:rsidRPr="00D1145B">
        <w:rPr>
          <w:rFonts w:eastAsiaTheme="minorHAnsi"/>
          <w:b w:val="0"/>
        </w:rPr>
        <w:t>pro</w:t>
      </w:r>
      <w:r w:rsidRPr="00D1145B">
        <w:rPr>
          <w:rFonts w:eastAsiaTheme="minorHAnsi"/>
          <w:b w:val="0"/>
        </w:rPr>
        <w:t xml:space="preserve">jektem </w:t>
      </w:r>
      <w:r>
        <w:rPr>
          <w:rFonts w:eastAsiaTheme="minorHAnsi"/>
          <w:b w:val="0"/>
        </w:rPr>
        <w:t xml:space="preserve">lub </w:t>
      </w:r>
      <w:r w:rsidRPr="00D1145B">
        <w:rPr>
          <w:rFonts w:eastAsiaTheme="minorHAnsi"/>
          <w:b w:val="0"/>
        </w:rPr>
        <w:t xml:space="preserve">po zrealizowaniu 80 % </w:t>
      </w:r>
      <w:r w:rsidR="00344B7A" w:rsidRPr="00D1145B">
        <w:rPr>
          <w:rFonts w:eastAsiaTheme="minorHAnsi"/>
          <w:b w:val="0"/>
        </w:rPr>
        <w:t>plano</w:t>
      </w:r>
      <w:r w:rsidRPr="00D1145B">
        <w:rPr>
          <w:rFonts w:eastAsiaTheme="minorHAnsi"/>
          <w:b w:val="0"/>
        </w:rPr>
        <w:t xml:space="preserve">wych wydatków </w:t>
      </w:r>
      <w:r w:rsidR="00EB6269" w:rsidRPr="00D1145B">
        <w:rPr>
          <w:rFonts w:eastAsiaTheme="minorHAnsi"/>
          <w:b w:val="0"/>
        </w:rPr>
        <w:t xml:space="preserve">związanych z </w:t>
      </w:r>
      <w:r w:rsidR="00344B7A" w:rsidRPr="00D1145B">
        <w:rPr>
          <w:rFonts w:eastAsiaTheme="minorHAnsi"/>
          <w:b w:val="0"/>
        </w:rPr>
        <w:t xml:space="preserve">projektem i jeżeli obowiązek jego przeprowadzenie wynika z </w:t>
      </w:r>
      <w:proofErr w:type="spellStart"/>
      <w:r w:rsidR="00344B7A" w:rsidRPr="00B53532">
        <w:rPr>
          <w:rFonts w:eastAsiaTheme="minorHAnsi"/>
          <w:b w:val="0"/>
        </w:rPr>
        <w:t>art</w:t>
      </w:r>
      <w:proofErr w:type="spellEnd"/>
      <w:r w:rsidR="00344B7A" w:rsidRPr="00B53532">
        <w:rPr>
          <w:rFonts w:eastAsiaTheme="minorHAnsi"/>
          <w:b w:val="0"/>
        </w:rPr>
        <w:t xml:space="preserve"> 3</w:t>
      </w:r>
      <w:r w:rsidRPr="00B53532">
        <w:rPr>
          <w:rFonts w:eastAsiaTheme="minorHAnsi"/>
          <w:b w:val="0"/>
        </w:rPr>
        <w:t>4</w:t>
      </w:r>
      <w:r w:rsidR="00344B7A" w:rsidRPr="00D1145B">
        <w:rPr>
          <w:rFonts w:eastAsiaTheme="minorHAnsi"/>
          <w:b w:val="0"/>
        </w:rPr>
        <w:t xml:space="preserve"> ustawy o </w:t>
      </w:r>
      <w:r w:rsidR="0001040F" w:rsidRPr="0001040F">
        <w:rPr>
          <w:rFonts w:eastAsiaTheme="minorHAnsi"/>
          <w:b w:val="0"/>
        </w:rPr>
        <w:t>zasadach finansowania nauki</w:t>
      </w:r>
      <w:r w:rsidR="0001040F">
        <w:rPr>
          <w:rFonts w:eastAsiaTheme="minorHAnsi"/>
          <w:b w:val="0"/>
        </w:rPr>
        <w:t>.</w:t>
      </w:r>
    </w:p>
    <w:p w:rsidR="00344B7A" w:rsidRPr="00D1145B" w:rsidRDefault="00344B7A" w:rsidP="00EB6269">
      <w:pPr>
        <w:pStyle w:val="Default"/>
        <w:numPr>
          <w:ilvl w:val="3"/>
          <w:numId w:val="3"/>
        </w:numPr>
        <w:spacing w:after="0"/>
        <w:ind w:left="1843" w:hanging="655"/>
        <w:rPr>
          <w:rFonts w:eastAsiaTheme="minorHAnsi"/>
          <w:b w:val="0"/>
        </w:rPr>
      </w:pPr>
      <w:r w:rsidRPr="00D1145B">
        <w:rPr>
          <w:b w:val="0"/>
        </w:rPr>
        <w:t xml:space="preserve">koszty informacji i promocji projektu integralnie związane z jego realizacją do 1% kosztów </w:t>
      </w:r>
      <w:proofErr w:type="spellStart"/>
      <w:r w:rsidRPr="00D1145B">
        <w:rPr>
          <w:b w:val="0"/>
        </w:rPr>
        <w:t>kwalifikowalnych</w:t>
      </w:r>
      <w:proofErr w:type="spellEnd"/>
      <w:r w:rsidRPr="00D1145B">
        <w:rPr>
          <w:b w:val="0"/>
        </w:rPr>
        <w:t xml:space="preserve"> projektu, nie więcej niż 100</w:t>
      </w:r>
      <w:r w:rsidR="00D1145B">
        <w:rPr>
          <w:b w:val="0"/>
        </w:rPr>
        <w:t> </w:t>
      </w:r>
      <w:r w:rsidRPr="00D1145B">
        <w:rPr>
          <w:b w:val="0"/>
        </w:rPr>
        <w:t>000</w:t>
      </w:r>
      <w:r w:rsidR="00D1145B">
        <w:rPr>
          <w:b w:val="0"/>
        </w:rPr>
        <w:t>,00</w:t>
      </w:r>
      <w:r w:rsidRPr="00D1145B">
        <w:rPr>
          <w:b w:val="0"/>
        </w:rPr>
        <w:t xml:space="preserve"> zł. W ramach wydatków </w:t>
      </w:r>
      <w:proofErr w:type="spellStart"/>
      <w:r w:rsidRPr="00D1145B">
        <w:rPr>
          <w:b w:val="0"/>
        </w:rPr>
        <w:t>kwalifikowalne</w:t>
      </w:r>
      <w:proofErr w:type="spellEnd"/>
      <w:r w:rsidRPr="00D1145B">
        <w:rPr>
          <w:b w:val="0"/>
        </w:rPr>
        <w:t xml:space="preserve"> są wyłącznie wydatki dot. oznaczeń, bilbordów i tablic informacyjno-promocyjnych, tablic pamiątkowych związanych z realizacją projektu, organizacji spotkania informacyjnego oraz strony internetowej, promujących projekt wśród przedsiębiorców, w celu nawiązania współpracy.</w:t>
      </w:r>
    </w:p>
    <w:p w:rsidR="00B40893" w:rsidRPr="00D1145B" w:rsidRDefault="00B40893" w:rsidP="00B40893">
      <w:pPr>
        <w:pStyle w:val="Default"/>
        <w:numPr>
          <w:ilvl w:val="1"/>
          <w:numId w:val="3"/>
        </w:numPr>
        <w:spacing w:before="120"/>
        <w:ind w:left="709" w:hanging="709"/>
        <w:rPr>
          <w:rFonts w:eastAsia="Times New Roman" w:cstheme="minorHAnsi"/>
          <w:b w:val="0"/>
          <w:lang w:eastAsia="en-US"/>
        </w:rPr>
      </w:pPr>
      <w:r w:rsidRPr="00D1145B">
        <w:rPr>
          <w:rFonts w:cstheme="minorHAnsi"/>
          <w:b w:val="0"/>
        </w:rPr>
        <w:lastRenderedPageBreak/>
        <w:t xml:space="preserve">Za koszty </w:t>
      </w:r>
      <w:proofErr w:type="spellStart"/>
      <w:r w:rsidRPr="00D1145B">
        <w:rPr>
          <w:rFonts w:cstheme="minorHAnsi"/>
          <w:b w:val="0"/>
        </w:rPr>
        <w:t>niekwalifikowalne</w:t>
      </w:r>
      <w:proofErr w:type="spellEnd"/>
      <w:r w:rsidRPr="00D1145B">
        <w:rPr>
          <w:rFonts w:cstheme="minorHAnsi"/>
          <w:b w:val="0"/>
        </w:rPr>
        <w:t xml:space="preserve"> uznaje się w szczególności:</w:t>
      </w:r>
    </w:p>
    <w:p w:rsidR="00B40893" w:rsidRPr="00D1145B" w:rsidRDefault="00B40893" w:rsidP="00B40893">
      <w:pPr>
        <w:pStyle w:val="Default"/>
        <w:numPr>
          <w:ilvl w:val="2"/>
          <w:numId w:val="3"/>
        </w:numPr>
        <w:spacing w:before="120"/>
        <w:rPr>
          <w:rFonts w:eastAsia="Times New Roman" w:cstheme="minorHAnsi"/>
          <w:b w:val="0"/>
          <w:lang w:eastAsia="en-US"/>
        </w:rPr>
      </w:pPr>
      <w:r w:rsidRPr="00D1145B">
        <w:rPr>
          <w:rFonts w:cstheme="minorHAnsi"/>
          <w:b w:val="0"/>
        </w:rPr>
        <w:t>koszty badań naukowych i prac rozwojowych;</w:t>
      </w:r>
    </w:p>
    <w:p w:rsidR="00B40893" w:rsidRPr="00D1145B" w:rsidRDefault="00B40893" w:rsidP="00B40893">
      <w:pPr>
        <w:pStyle w:val="Default"/>
        <w:numPr>
          <w:ilvl w:val="2"/>
          <w:numId w:val="3"/>
        </w:numPr>
        <w:spacing w:before="120"/>
        <w:rPr>
          <w:rFonts w:eastAsia="Times New Roman" w:cstheme="minorHAnsi"/>
          <w:b w:val="0"/>
          <w:lang w:eastAsia="en-US"/>
        </w:rPr>
      </w:pPr>
      <w:r w:rsidRPr="00D1145B">
        <w:rPr>
          <w:rFonts w:cstheme="minorHAnsi"/>
          <w:b w:val="0"/>
        </w:rPr>
        <w:t>koszty uruchomienia produkcji masowej i działalności handlowej;</w:t>
      </w:r>
    </w:p>
    <w:p w:rsidR="00B40893" w:rsidRPr="00D1145B" w:rsidRDefault="00B40893" w:rsidP="00B40893">
      <w:pPr>
        <w:pStyle w:val="Default"/>
        <w:numPr>
          <w:ilvl w:val="2"/>
          <w:numId w:val="3"/>
        </w:numPr>
        <w:spacing w:before="120"/>
        <w:rPr>
          <w:rFonts w:eastAsia="Times New Roman" w:cstheme="minorHAnsi"/>
          <w:b w:val="0"/>
          <w:lang w:eastAsia="en-US"/>
        </w:rPr>
      </w:pPr>
      <w:r w:rsidRPr="00D1145B">
        <w:rPr>
          <w:rFonts w:cstheme="minorHAnsi"/>
          <w:b w:val="0"/>
        </w:rPr>
        <w:t>zakup środków transportowych;</w:t>
      </w:r>
    </w:p>
    <w:p w:rsidR="00B40893" w:rsidRPr="00ED15A3" w:rsidRDefault="00B40893" w:rsidP="00B40893">
      <w:pPr>
        <w:pStyle w:val="Default"/>
        <w:numPr>
          <w:ilvl w:val="2"/>
          <w:numId w:val="3"/>
        </w:numPr>
        <w:spacing w:before="120"/>
        <w:rPr>
          <w:rFonts w:eastAsia="Times New Roman" w:cstheme="minorHAnsi"/>
          <w:b w:val="0"/>
          <w:lang w:eastAsia="en-US"/>
        </w:rPr>
      </w:pPr>
      <w:r w:rsidRPr="00ED15A3">
        <w:rPr>
          <w:rFonts w:cstheme="minorHAnsi"/>
          <w:b w:val="0"/>
        </w:rPr>
        <w:t>zakup lokalu mieszkalnego;</w:t>
      </w:r>
    </w:p>
    <w:p w:rsidR="00B40893" w:rsidRPr="00ED15A3" w:rsidRDefault="00B40893" w:rsidP="00B40893">
      <w:pPr>
        <w:pStyle w:val="Default"/>
        <w:numPr>
          <w:ilvl w:val="2"/>
          <w:numId w:val="3"/>
        </w:numPr>
        <w:spacing w:before="120"/>
        <w:rPr>
          <w:rFonts w:cstheme="minorHAnsi"/>
          <w:b w:val="0"/>
        </w:rPr>
      </w:pPr>
      <w:r w:rsidRPr="00B53532">
        <w:rPr>
          <w:rFonts w:cstheme="minorHAnsi"/>
          <w:b w:val="0"/>
        </w:rPr>
        <w:t>koszty pośrednie</w:t>
      </w:r>
      <w:bookmarkStart w:id="4" w:name="_GoBack"/>
      <w:bookmarkEnd w:id="4"/>
      <w:r w:rsidR="0001040F" w:rsidRPr="00B53532">
        <w:rPr>
          <w:rFonts w:cstheme="minorHAnsi"/>
          <w:b w:val="0"/>
        </w:rPr>
        <w:t xml:space="preserve"> </w:t>
      </w:r>
      <w:r w:rsidR="0001040F" w:rsidRPr="00ED15A3">
        <w:rPr>
          <w:rFonts w:cstheme="minorHAnsi"/>
        </w:rPr>
        <w:t xml:space="preserve">(nie dotyczy kosztów zarządzania projektem zgodnie  </w:t>
      </w:r>
      <w:proofErr w:type="spellStart"/>
      <w:r w:rsidR="0001040F" w:rsidRPr="00ED15A3">
        <w:rPr>
          <w:rFonts w:cstheme="minorHAnsi"/>
        </w:rPr>
        <w:t>pkt</w:t>
      </w:r>
      <w:proofErr w:type="spellEnd"/>
      <w:r w:rsidR="0001040F" w:rsidRPr="00ED15A3">
        <w:rPr>
          <w:rFonts w:cstheme="minorHAnsi"/>
        </w:rPr>
        <w:t xml:space="preserve"> </w:t>
      </w:r>
      <w:r w:rsidR="00F65F2D" w:rsidRPr="00ED15A3">
        <w:rPr>
          <w:rFonts w:cstheme="minorHAnsi"/>
        </w:rPr>
        <w:t xml:space="preserve"> 4.6.2.1</w:t>
      </w:r>
      <w:r w:rsidR="00B53532" w:rsidRPr="00ED15A3">
        <w:rPr>
          <w:rFonts w:cstheme="minorHAnsi"/>
        </w:rPr>
        <w:t>).</w:t>
      </w:r>
    </w:p>
    <w:p w:rsidR="00B40893" w:rsidRPr="00D1145B" w:rsidRDefault="00B40893" w:rsidP="00B40893">
      <w:pPr>
        <w:pStyle w:val="Default"/>
        <w:numPr>
          <w:ilvl w:val="1"/>
          <w:numId w:val="3"/>
        </w:numPr>
        <w:spacing w:before="120" w:after="0"/>
        <w:ind w:left="709" w:hanging="709"/>
        <w:rPr>
          <w:rFonts w:eastAsia="Times New Roman"/>
          <w:b w:val="0"/>
        </w:rPr>
      </w:pPr>
      <w:r w:rsidRPr="00D1145B">
        <w:rPr>
          <w:rFonts w:eastAsia="Times New Roman"/>
          <w:b w:val="0"/>
        </w:rPr>
        <w:t xml:space="preserve">Wydatki uznane za </w:t>
      </w:r>
      <w:proofErr w:type="spellStart"/>
      <w:r w:rsidRPr="00D1145B">
        <w:rPr>
          <w:rFonts w:eastAsia="Times New Roman"/>
          <w:b w:val="0"/>
        </w:rPr>
        <w:t>niekwalifikowalne</w:t>
      </w:r>
      <w:proofErr w:type="spellEnd"/>
      <w:r w:rsidRPr="00D1145B">
        <w:rPr>
          <w:rFonts w:eastAsia="Times New Roman"/>
          <w:b w:val="0"/>
        </w:rPr>
        <w:t>, a związane z realizacją projektu, ponosi beneficjent jako strona umowy o dofinansowanie projektu.</w:t>
      </w:r>
    </w:p>
    <w:p w:rsidR="00B40893" w:rsidRPr="00D1145B" w:rsidRDefault="00B40893" w:rsidP="00B40893">
      <w:pPr>
        <w:pStyle w:val="Default"/>
        <w:numPr>
          <w:ilvl w:val="1"/>
          <w:numId w:val="3"/>
        </w:numPr>
        <w:spacing w:after="0"/>
        <w:ind w:left="709" w:hanging="709"/>
        <w:rPr>
          <w:rFonts w:eastAsia="Times New Roman"/>
          <w:b w:val="0"/>
        </w:rPr>
      </w:pPr>
      <w:r w:rsidRPr="00D1145B">
        <w:rPr>
          <w:rFonts w:eastAsia="Times New Roman"/>
          <w:b w:val="0"/>
        </w:rPr>
        <w:t>Wnioskodawca zobligowany jest do ujęcia w budżecie projektu wydatków (kwalifikowane/niekwalifikowane), związanych z informacją i promocją projektu.</w:t>
      </w:r>
    </w:p>
    <w:p w:rsidR="00344B7A" w:rsidRPr="00341DF1" w:rsidRDefault="00344B7A" w:rsidP="00344B7A">
      <w:pPr>
        <w:pStyle w:val="Default"/>
        <w:spacing w:after="0"/>
        <w:ind w:left="709" w:firstLine="0"/>
        <w:rPr>
          <w:b w:val="0"/>
          <w:color w:val="auto"/>
        </w:rPr>
      </w:pPr>
    </w:p>
    <w:p w:rsidR="00B7354F" w:rsidRPr="003D6879" w:rsidRDefault="0063254B" w:rsidP="00AD50A8">
      <w:pPr>
        <w:keepNext/>
        <w:rPr>
          <w:rFonts w:asciiTheme="minorHAnsi" w:hAnsiTheme="minorHAnsi" w:cs="Arial"/>
          <w:b/>
          <w:color w:val="000000" w:themeColor="text1"/>
          <w:sz w:val="20"/>
          <w:szCs w:val="20"/>
        </w:rPr>
      </w:pPr>
      <w:r w:rsidRPr="00BC5DE9">
        <w:rPr>
          <w:rFonts w:asciiTheme="minorHAnsi" w:hAnsiTheme="minorHAnsi" w:cs="Arial"/>
          <w:b/>
          <w:noProof/>
          <w:color w:val="FF0000"/>
          <w:sz w:val="20"/>
          <w:szCs w:val="20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62285</wp:posOffset>
            </wp:positionH>
            <wp:positionV relativeFrom="paragraph">
              <wp:posOffset>283376</wp:posOffset>
            </wp:positionV>
            <wp:extent cx="6063698" cy="1129085"/>
            <wp:effectExtent l="19050" t="0" r="0" b="0"/>
            <wp:wrapNone/>
            <wp:docPr id="14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3698" cy="1129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6DA7" w:rsidRPr="003D6879" w:rsidRDefault="0087569E" w:rsidP="003D6879">
      <w:pPr>
        <w:pStyle w:val="Nagwek1"/>
        <w:keepNext/>
        <w:ind w:left="360"/>
        <w:jc w:val="center"/>
        <w:rPr>
          <w:rFonts w:asciiTheme="minorHAnsi" w:hAnsiTheme="minorHAnsi" w:cs="Arial"/>
          <w:color w:val="000000" w:themeColor="text1"/>
        </w:rPr>
      </w:pPr>
      <w:bookmarkStart w:id="5" w:name="_Toc482857046"/>
      <w:r>
        <w:rPr>
          <w:rFonts w:asciiTheme="minorHAnsi" w:hAnsiTheme="minorHAnsi" w:cs="Arial"/>
          <w:color w:val="000000" w:themeColor="text1"/>
        </w:rPr>
        <w:t>5.</w:t>
      </w:r>
      <w:r>
        <w:rPr>
          <w:rFonts w:asciiTheme="minorHAnsi" w:hAnsiTheme="minorHAnsi" w:cs="Arial"/>
          <w:color w:val="000000" w:themeColor="text1"/>
        </w:rPr>
        <w:br/>
      </w:r>
      <w:r w:rsidR="00306DA7" w:rsidRPr="003D6879">
        <w:rPr>
          <w:rFonts w:asciiTheme="minorHAnsi" w:hAnsiTheme="minorHAnsi" w:cs="Arial"/>
          <w:color w:val="000000" w:themeColor="text1"/>
        </w:rPr>
        <w:t>INTENSYWNOŚĆ WSPARCIA I FINANSOWANIE PROJEKTÓW</w:t>
      </w:r>
      <w:bookmarkEnd w:id="5"/>
    </w:p>
    <w:p w:rsidR="00E40ED8" w:rsidRPr="003D6879" w:rsidRDefault="00E40ED8" w:rsidP="00AD50A8">
      <w:pPr>
        <w:keepNext/>
        <w:spacing w:before="120" w:after="120" w:line="360" w:lineRule="auto"/>
        <w:jc w:val="center"/>
        <w:rPr>
          <w:rFonts w:ascii="Arial" w:hAnsi="Arial" w:cs="Arial"/>
          <w:b/>
          <w:color w:val="000000" w:themeColor="text1"/>
        </w:rPr>
      </w:pPr>
    </w:p>
    <w:p w:rsidR="000E76E0" w:rsidRPr="003D6879" w:rsidRDefault="000E76E0" w:rsidP="00AD50A8">
      <w:pPr>
        <w:keepNext/>
        <w:spacing w:before="120" w:after="120" w:line="360" w:lineRule="auto"/>
        <w:rPr>
          <w:rFonts w:asciiTheme="minorHAnsi" w:hAnsiTheme="minorHAnsi" w:cs="Arial"/>
          <w:b/>
          <w:color w:val="000000" w:themeColor="text1"/>
          <w:sz w:val="20"/>
          <w:szCs w:val="20"/>
        </w:rPr>
      </w:pPr>
    </w:p>
    <w:p w:rsidR="001631D3" w:rsidRPr="001631D3" w:rsidRDefault="001631D3" w:rsidP="001631D3">
      <w:pPr>
        <w:pStyle w:val="Akapitzlist"/>
        <w:keepNext/>
        <w:numPr>
          <w:ilvl w:val="1"/>
          <w:numId w:val="4"/>
        </w:numPr>
        <w:spacing w:after="120" w:line="360" w:lineRule="auto"/>
        <w:ind w:hanging="862"/>
        <w:contextualSpacing w:val="0"/>
        <w:jc w:val="both"/>
        <w:rPr>
          <w:rFonts w:asciiTheme="minorHAnsi" w:hAnsiTheme="minorHAnsi" w:cs="Arial"/>
          <w:sz w:val="20"/>
          <w:szCs w:val="20"/>
        </w:rPr>
      </w:pPr>
      <w:r w:rsidRPr="001631D3">
        <w:rPr>
          <w:rFonts w:asciiTheme="minorHAnsi" w:hAnsiTheme="minorHAnsi" w:cs="Arial"/>
          <w:sz w:val="20"/>
          <w:szCs w:val="20"/>
        </w:rPr>
        <w:t>Projekty będą realizowane:</w:t>
      </w:r>
    </w:p>
    <w:p w:rsidR="001631D3" w:rsidRPr="001631D3" w:rsidRDefault="001631D3" w:rsidP="001631D3">
      <w:pPr>
        <w:pStyle w:val="Akapitzlist"/>
        <w:numPr>
          <w:ilvl w:val="2"/>
          <w:numId w:val="4"/>
        </w:numPr>
        <w:spacing w:after="120" w:line="360" w:lineRule="auto"/>
        <w:ind w:left="1418" w:hanging="709"/>
        <w:contextualSpacing w:val="0"/>
        <w:jc w:val="both"/>
        <w:rPr>
          <w:rFonts w:asciiTheme="minorHAnsi" w:hAnsiTheme="minorHAnsi" w:cs="Arial"/>
          <w:iCs/>
          <w:sz w:val="20"/>
          <w:szCs w:val="20"/>
        </w:rPr>
      </w:pPr>
      <w:r w:rsidRPr="001631D3">
        <w:rPr>
          <w:rFonts w:asciiTheme="minorHAnsi" w:hAnsiTheme="minorHAnsi" w:cs="Arial"/>
          <w:sz w:val="20"/>
          <w:szCs w:val="20"/>
        </w:rPr>
        <w:t>w ramach pomocy publicznej na podstawie Rozporządzenia Ministra i Rozwoju z dnia 16 czerwca 2016 r. w sprawie udzielania pomocy inwestycyjnej na infrastrukturę badawczą w ramach regionalnych programów operacyjnych na lata 2014-2020</w:t>
      </w:r>
      <w:r w:rsidRPr="001631D3">
        <w:rPr>
          <w:rFonts w:asciiTheme="minorHAnsi" w:hAnsiTheme="minorHAnsi" w:cs="Arial"/>
          <w:iCs/>
          <w:sz w:val="20"/>
          <w:szCs w:val="20"/>
        </w:rPr>
        <w:t>;</w:t>
      </w:r>
    </w:p>
    <w:p w:rsidR="001631D3" w:rsidRPr="001631D3" w:rsidRDefault="001631D3" w:rsidP="001631D3">
      <w:pPr>
        <w:pStyle w:val="Akapitzlist"/>
        <w:numPr>
          <w:ilvl w:val="2"/>
          <w:numId w:val="4"/>
        </w:numPr>
        <w:spacing w:after="120" w:line="360" w:lineRule="auto"/>
        <w:ind w:left="1418" w:hanging="709"/>
        <w:contextualSpacing w:val="0"/>
        <w:jc w:val="both"/>
        <w:rPr>
          <w:rFonts w:asciiTheme="minorHAnsi" w:hAnsiTheme="minorHAnsi" w:cs="Arial"/>
          <w:iCs/>
          <w:sz w:val="20"/>
          <w:szCs w:val="20"/>
        </w:rPr>
      </w:pPr>
      <w:r w:rsidRPr="001631D3">
        <w:rPr>
          <w:rFonts w:asciiTheme="minorHAnsi" w:hAnsiTheme="minorHAnsi" w:cs="Arial"/>
          <w:sz w:val="20"/>
          <w:szCs w:val="20"/>
        </w:rPr>
        <w:t xml:space="preserve">w ramach pomocy de </w:t>
      </w:r>
      <w:proofErr w:type="spellStart"/>
      <w:r w:rsidRPr="001631D3">
        <w:rPr>
          <w:rFonts w:asciiTheme="minorHAnsi" w:hAnsiTheme="minorHAnsi" w:cs="Arial"/>
          <w:sz w:val="20"/>
          <w:szCs w:val="20"/>
        </w:rPr>
        <w:t>minimis</w:t>
      </w:r>
      <w:proofErr w:type="spellEnd"/>
      <w:r w:rsidRPr="001631D3">
        <w:rPr>
          <w:rFonts w:asciiTheme="minorHAnsi" w:hAnsiTheme="minorHAnsi" w:cs="Arial"/>
          <w:sz w:val="20"/>
          <w:szCs w:val="20"/>
        </w:rPr>
        <w:t xml:space="preserve"> na podstawie </w:t>
      </w:r>
      <w:r w:rsidRPr="001631D3">
        <w:rPr>
          <w:rFonts w:asciiTheme="minorHAnsi" w:hAnsiTheme="minorHAnsi" w:cs="Arial"/>
          <w:iCs/>
          <w:sz w:val="20"/>
          <w:szCs w:val="20"/>
        </w:rPr>
        <w:t xml:space="preserve">Rozporządzenia Ministra Infrastruktury i Rozwoju z dnia 19 marca 2015 r. w sprawie udzielania pomocy de </w:t>
      </w:r>
      <w:proofErr w:type="spellStart"/>
      <w:r w:rsidRPr="001631D3">
        <w:rPr>
          <w:rFonts w:asciiTheme="minorHAnsi" w:hAnsiTheme="minorHAnsi" w:cs="Arial"/>
          <w:iCs/>
          <w:sz w:val="20"/>
          <w:szCs w:val="20"/>
        </w:rPr>
        <w:t>minimis</w:t>
      </w:r>
      <w:proofErr w:type="spellEnd"/>
      <w:r w:rsidRPr="001631D3">
        <w:rPr>
          <w:rFonts w:asciiTheme="minorHAnsi" w:hAnsiTheme="minorHAnsi" w:cs="Arial"/>
          <w:iCs/>
          <w:sz w:val="20"/>
          <w:szCs w:val="20"/>
        </w:rPr>
        <w:t xml:space="preserve"> w ramach regionalnych programów operacyjnych na lata 2014-2020 (Dz. U. poz. 488);</w:t>
      </w:r>
    </w:p>
    <w:p w:rsidR="001631D3" w:rsidRPr="001631D3" w:rsidRDefault="001631D3" w:rsidP="001631D3">
      <w:pPr>
        <w:pStyle w:val="Akapitzlist"/>
        <w:numPr>
          <w:ilvl w:val="2"/>
          <w:numId w:val="4"/>
        </w:numPr>
        <w:spacing w:after="120" w:line="360" w:lineRule="auto"/>
        <w:ind w:left="1418" w:hanging="709"/>
        <w:contextualSpacing w:val="0"/>
        <w:jc w:val="both"/>
        <w:rPr>
          <w:rFonts w:asciiTheme="minorHAnsi" w:hAnsiTheme="minorHAnsi" w:cs="Arial"/>
          <w:iCs/>
          <w:sz w:val="20"/>
          <w:szCs w:val="20"/>
        </w:rPr>
      </w:pPr>
      <w:r w:rsidRPr="001631D3">
        <w:rPr>
          <w:rFonts w:asciiTheme="minorHAnsi" w:hAnsiTheme="minorHAnsi" w:cs="Arial"/>
          <w:iCs/>
          <w:sz w:val="20"/>
          <w:szCs w:val="20"/>
        </w:rPr>
        <w:t xml:space="preserve">bez pomocy publicznej w odniesieniu do części kosztów </w:t>
      </w:r>
      <w:proofErr w:type="spellStart"/>
      <w:r w:rsidRPr="001631D3">
        <w:rPr>
          <w:rFonts w:asciiTheme="minorHAnsi" w:hAnsiTheme="minorHAnsi" w:cs="Arial"/>
          <w:iCs/>
          <w:sz w:val="20"/>
          <w:szCs w:val="20"/>
        </w:rPr>
        <w:t>kwalifikowalnych</w:t>
      </w:r>
      <w:proofErr w:type="spellEnd"/>
      <w:r w:rsidRPr="001631D3">
        <w:rPr>
          <w:rFonts w:asciiTheme="minorHAnsi" w:hAnsiTheme="minorHAnsi" w:cs="Arial"/>
          <w:iCs/>
          <w:sz w:val="20"/>
          <w:szCs w:val="20"/>
        </w:rPr>
        <w:t xml:space="preserve"> związanych z częścią niegospodarczą projektu. </w:t>
      </w:r>
    </w:p>
    <w:p w:rsidR="00B40893" w:rsidRPr="00B40893" w:rsidRDefault="00B40893" w:rsidP="00B40893">
      <w:pPr>
        <w:pStyle w:val="Akapitzlist"/>
        <w:numPr>
          <w:ilvl w:val="1"/>
          <w:numId w:val="4"/>
        </w:numPr>
        <w:spacing w:after="120" w:line="360" w:lineRule="auto"/>
        <w:ind w:hanging="862"/>
        <w:contextualSpacing w:val="0"/>
        <w:jc w:val="both"/>
        <w:rPr>
          <w:rFonts w:asciiTheme="minorHAnsi" w:hAnsiTheme="minorHAnsi" w:cs="Arial"/>
          <w:color w:val="000000"/>
          <w:sz w:val="20"/>
          <w:szCs w:val="20"/>
        </w:rPr>
      </w:pPr>
      <w:r w:rsidRPr="00B40893">
        <w:rPr>
          <w:rFonts w:asciiTheme="minorHAnsi" w:hAnsiTheme="minorHAnsi" w:cs="Arial"/>
          <w:color w:val="000000"/>
          <w:sz w:val="20"/>
          <w:szCs w:val="20"/>
        </w:rPr>
        <w:t xml:space="preserve">Finansowy udział wnioskodawcy - jednostki naukowej/jednostek naukowych będzie obejmował co najmniej 2,5% kosztów </w:t>
      </w:r>
      <w:proofErr w:type="spellStart"/>
      <w:r w:rsidRPr="00B40893">
        <w:rPr>
          <w:rFonts w:asciiTheme="minorHAnsi" w:hAnsiTheme="minorHAnsi" w:cs="Arial"/>
          <w:color w:val="000000"/>
          <w:sz w:val="20"/>
          <w:szCs w:val="20"/>
        </w:rPr>
        <w:t>kwalifikowalnych</w:t>
      </w:r>
      <w:proofErr w:type="spellEnd"/>
      <w:r w:rsidRPr="00B40893">
        <w:rPr>
          <w:rFonts w:asciiTheme="minorHAnsi" w:hAnsiTheme="minorHAnsi" w:cs="Arial"/>
          <w:color w:val="000000"/>
          <w:sz w:val="20"/>
          <w:szCs w:val="20"/>
        </w:rPr>
        <w:t xml:space="preserve"> projektu w formie finansowej (wolny od wsparcia publicznego) lub wkład od przedsiębiorcy będzie stanowił nie mniej niż 10% wartości kosztów </w:t>
      </w:r>
      <w:proofErr w:type="spellStart"/>
      <w:r w:rsidRPr="00B40893">
        <w:rPr>
          <w:rFonts w:asciiTheme="minorHAnsi" w:hAnsiTheme="minorHAnsi" w:cs="Arial"/>
          <w:color w:val="000000"/>
          <w:sz w:val="20"/>
          <w:szCs w:val="20"/>
        </w:rPr>
        <w:t>kwalifikowalnych</w:t>
      </w:r>
      <w:proofErr w:type="spellEnd"/>
      <w:r w:rsidRPr="00B40893">
        <w:rPr>
          <w:rFonts w:asciiTheme="minorHAnsi" w:hAnsiTheme="minorHAnsi" w:cs="Arial"/>
          <w:color w:val="000000"/>
          <w:sz w:val="20"/>
          <w:szCs w:val="20"/>
        </w:rPr>
        <w:t xml:space="preserve"> projektu.</w:t>
      </w:r>
    </w:p>
    <w:p w:rsidR="00B40893" w:rsidRPr="00874E4A" w:rsidRDefault="00B40893" w:rsidP="00B40893">
      <w:pPr>
        <w:pStyle w:val="Akapitzlist"/>
        <w:numPr>
          <w:ilvl w:val="1"/>
          <w:numId w:val="4"/>
        </w:numPr>
        <w:spacing w:after="120" w:line="360" w:lineRule="auto"/>
        <w:ind w:hanging="862"/>
        <w:contextualSpacing w:val="0"/>
        <w:jc w:val="both"/>
        <w:rPr>
          <w:rFonts w:asciiTheme="minorHAnsi" w:hAnsiTheme="minorHAnsi" w:cs="Arial"/>
          <w:color w:val="000000"/>
          <w:sz w:val="20"/>
          <w:szCs w:val="20"/>
        </w:rPr>
      </w:pPr>
      <w:r w:rsidRPr="00874E4A">
        <w:rPr>
          <w:rFonts w:asciiTheme="minorHAnsi" w:hAnsiTheme="minorHAnsi" w:cs="Arial"/>
          <w:color w:val="000000"/>
          <w:sz w:val="20"/>
          <w:szCs w:val="20"/>
        </w:rPr>
        <w:t xml:space="preserve">Wkład własny wnioskodawcy, wolny od wsparcia publicznego, co najmniej 50% kosztów </w:t>
      </w:r>
      <w:proofErr w:type="spellStart"/>
      <w:r w:rsidRPr="00874E4A">
        <w:rPr>
          <w:rFonts w:asciiTheme="minorHAnsi" w:hAnsiTheme="minorHAnsi" w:cs="Arial"/>
          <w:color w:val="000000"/>
          <w:sz w:val="20"/>
          <w:szCs w:val="20"/>
        </w:rPr>
        <w:t>kwalifikowalnych</w:t>
      </w:r>
      <w:proofErr w:type="spellEnd"/>
      <w:r w:rsidRPr="00874E4A">
        <w:rPr>
          <w:rFonts w:asciiTheme="minorHAnsi" w:hAnsiTheme="minorHAnsi" w:cs="Arial"/>
          <w:color w:val="000000"/>
          <w:sz w:val="20"/>
          <w:szCs w:val="20"/>
        </w:rPr>
        <w:t xml:space="preserve"> przypadających na część gospodarczą projektu.</w:t>
      </w:r>
    </w:p>
    <w:p w:rsidR="00B40893" w:rsidRPr="00874E4A" w:rsidRDefault="00B40893" w:rsidP="00B40893">
      <w:pPr>
        <w:pStyle w:val="Akapitzlist"/>
        <w:numPr>
          <w:ilvl w:val="1"/>
          <w:numId w:val="4"/>
        </w:numPr>
        <w:spacing w:after="120" w:line="360" w:lineRule="auto"/>
        <w:ind w:hanging="862"/>
        <w:contextualSpacing w:val="0"/>
        <w:jc w:val="both"/>
        <w:rPr>
          <w:rFonts w:asciiTheme="minorHAnsi" w:hAnsiTheme="minorHAnsi" w:cs="Arial"/>
          <w:color w:val="000000"/>
          <w:sz w:val="20"/>
          <w:szCs w:val="20"/>
        </w:rPr>
      </w:pPr>
      <w:r w:rsidRPr="00874E4A">
        <w:rPr>
          <w:rFonts w:asciiTheme="minorHAnsi" w:hAnsiTheme="minorHAnsi" w:cs="Arial"/>
          <w:color w:val="000000"/>
          <w:sz w:val="20"/>
          <w:szCs w:val="20"/>
        </w:rPr>
        <w:t xml:space="preserve">Maksymalny poziom dofinansowania dla projektów w ramach pomocy de </w:t>
      </w:r>
      <w:proofErr w:type="spellStart"/>
      <w:r w:rsidRPr="00874E4A">
        <w:rPr>
          <w:rFonts w:asciiTheme="minorHAnsi" w:hAnsiTheme="minorHAnsi" w:cs="Arial"/>
          <w:color w:val="000000"/>
          <w:sz w:val="20"/>
          <w:szCs w:val="20"/>
        </w:rPr>
        <w:t>minimis</w:t>
      </w:r>
      <w:proofErr w:type="spellEnd"/>
      <w:r w:rsidRPr="00874E4A">
        <w:rPr>
          <w:rFonts w:asciiTheme="minorHAnsi" w:hAnsiTheme="minorHAnsi" w:cs="Arial"/>
          <w:color w:val="000000"/>
          <w:sz w:val="20"/>
          <w:szCs w:val="20"/>
        </w:rPr>
        <w:t xml:space="preserve"> wynosi 80%.</w:t>
      </w:r>
    </w:p>
    <w:p w:rsidR="00874E4A" w:rsidRPr="00874E4A" w:rsidRDefault="00874E4A" w:rsidP="00874E4A">
      <w:pPr>
        <w:pStyle w:val="Akapitzlist"/>
        <w:numPr>
          <w:ilvl w:val="1"/>
          <w:numId w:val="4"/>
        </w:numPr>
        <w:spacing w:after="120" w:line="360" w:lineRule="auto"/>
        <w:ind w:hanging="862"/>
        <w:contextualSpacing w:val="0"/>
        <w:jc w:val="both"/>
        <w:rPr>
          <w:rFonts w:asciiTheme="minorHAnsi" w:hAnsiTheme="minorHAnsi" w:cs="Arial"/>
          <w:color w:val="000000"/>
          <w:sz w:val="20"/>
          <w:szCs w:val="20"/>
        </w:rPr>
      </w:pPr>
      <w:r w:rsidRPr="00874E4A">
        <w:rPr>
          <w:rFonts w:asciiTheme="minorHAnsi" w:hAnsiTheme="minorHAnsi" w:cs="Arial"/>
          <w:iCs/>
          <w:color w:val="000000"/>
          <w:sz w:val="20"/>
          <w:szCs w:val="20"/>
        </w:rPr>
        <w:lastRenderedPageBreak/>
        <w:t>Maksymalny poziom dofinansowania dla części gospodarczej projektu obj</w:t>
      </w:r>
      <w:r w:rsidR="009949E1">
        <w:rPr>
          <w:rFonts w:asciiTheme="minorHAnsi" w:hAnsiTheme="minorHAnsi" w:cs="Arial"/>
          <w:iCs/>
          <w:color w:val="000000"/>
          <w:sz w:val="20"/>
          <w:szCs w:val="20"/>
        </w:rPr>
        <w:t>ętej pomocą publiczną zgodnie z </w:t>
      </w:r>
      <w:r w:rsidRPr="00874E4A">
        <w:rPr>
          <w:rFonts w:asciiTheme="minorHAnsi" w:hAnsiTheme="minorHAnsi" w:cs="Arial"/>
          <w:iCs/>
          <w:color w:val="000000"/>
          <w:sz w:val="20"/>
          <w:szCs w:val="20"/>
        </w:rPr>
        <w:t>Rozporządzeniem Ministra Rozwoju z dnia 16 czerwca 2016 r. w sprawie udzielania pomocy inwestycyjnej na infrastrukturę badawczą w ramach regionalnych programów operacyjnych na lata 2014-2020;</w:t>
      </w:r>
    </w:p>
    <w:p w:rsidR="00874E4A" w:rsidRPr="00874E4A" w:rsidRDefault="00874E4A" w:rsidP="00874E4A">
      <w:pPr>
        <w:pStyle w:val="Akapitzlist"/>
        <w:numPr>
          <w:ilvl w:val="1"/>
          <w:numId w:val="4"/>
        </w:numPr>
        <w:spacing w:after="120" w:line="360" w:lineRule="auto"/>
        <w:ind w:hanging="862"/>
        <w:contextualSpacing w:val="0"/>
        <w:jc w:val="both"/>
        <w:rPr>
          <w:rFonts w:asciiTheme="minorHAnsi" w:hAnsiTheme="minorHAnsi" w:cs="Arial"/>
          <w:color w:val="000000"/>
          <w:sz w:val="20"/>
          <w:szCs w:val="20"/>
        </w:rPr>
      </w:pPr>
      <w:r w:rsidRPr="00874E4A">
        <w:rPr>
          <w:rFonts w:asciiTheme="minorHAnsi" w:hAnsiTheme="minorHAnsi" w:cs="Arial"/>
          <w:iCs/>
          <w:color w:val="000000"/>
          <w:sz w:val="20"/>
          <w:szCs w:val="20"/>
        </w:rPr>
        <w:t>Maksymalny poziom dofinansowania dla części niegospodarczej projektu realizowanej bez pomocy publicznej wynosi 100%, z zastrzeżeniem, że maksymalny poziom dofinansowania z EFRR dla całego projektu wynosi 80%;</w:t>
      </w:r>
    </w:p>
    <w:p w:rsidR="00874E4A" w:rsidRPr="00874E4A" w:rsidRDefault="00874E4A" w:rsidP="00874E4A">
      <w:pPr>
        <w:pStyle w:val="Akapitzlist"/>
        <w:numPr>
          <w:ilvl w:val="1"/>
          <w:numId w:val="4"/>
        </w:numPr>
        <w:spacing w:after="120" w:line="360" w:lineRule="auto"/>
        <w:ind w:hanging="862"/>
        <w:contextualSpacing w:val="0"/>
        <w:jc w:val="both"/>
        <w:rPr>
          <w:rFonts w:asciiTheme="minorHAnsi" w:hAnsiTheme="minorHAnsi" w:cs="Arial"/>
          <w:color w:val="000000"/>
          <w:sz w:val="20"/>
          <w:szCs w:val="20"/>
        </w:rPr>
      </w:pPr>
      <w:r w:rsidRPr="00874E4A">
        <w:rPr>
          <w:rFonts w:asciiTheme="minorHAnsi" w:hAnsiTheme="minorHAnsi" w:cs="Arial"/>
          <w:iCs/>
          <w:sz w:val="20"/>
          <w:szCs w:val="20"/>
        </w:rPr>
        <w:t>Możliwa jest partycypacja budżetu państwa (BP) w fin</w:t>
      </w:r>
      <w:r w:rsidR="00D16868">
        <w:rPr>
          <w:rFonts w:asciiTheme="minorHAnsi" w:hAnsiTheme="minorHAnsi" w:cs="Arial"/>
          <w:iCs/>
          <w:sz w:val="20"/>
          <w:szCs w:val="20"/>
        </w:rPr>
        <w:t xml:space="preserve">ansowaniu </w:t>
      </w:r>
      <w:r w:rsidRPr="00874E4A">
        <w:rPr>
          <w:rFonts w:asciiTheme="minorHAnsi" w:hAnsiTheme="minorHAnsi" w:cs="Arial"/>
          <w:iCs/>
          <w:sz w:val="20"/>
          <w:szCs w:val="20"/>
        </w:rPr>
        <w:t xml:space="preserve">wkładu własnego w części niegospodarczej projektu w wysokości do 20% wydatków </w:t>
      </w:r>
      <w:proofErr w:type="spellStart"/>
      <w:r w:rsidRPr="00874E4A">
        <w:rPr>
          <w:rFonts w:asciiTheme="minorHAnsi" w:hAnsiTheme="minorHAnsi" w:cs="Arial"/>
          <w:iCs/>
          <w:sz w:val="20"/>
          <w:szCs w:val="20"/>
        </w:rPr>
        <w:t>kwalifikowalnych</w:t>
      </w:r>
      <w:proofErr w:type="spellEnd"/>
      <w:r w:rsidRPr="00874E4A">
        <w:rPr>
          <w:rFonts w:asciiTheme="minorHAnsi" w:hAnsiTheme="minorHAnsi" w:cs="Arial"/>
          <w:iCs/>
          <w:sz w:val="20"/>
          <w:szCs w:val="20"/>
        </w:rPr>
        <w:t xml:space="preserve"> odpowiadających tej części w ramach projektów, w których:</w:t>
      </w:r>
    </w:p>
    <w:p w:rsidR="00874E4A" w:rsidRPr="00874E4A" w:rsidRDefault="00874E4A" w:rsidP="009B6C0C">
      <w:pPr>
        <w:pStyle w:val="Akapitzlist"/>
        <w:numPr>
          <w:ilvl w:val="1"/>
          <w:numId w:val="15"/>
        </w:numPr>
        <w:spacing w:after="160" w:line="360" w:lineRule="auto"/>
        <w:jc w:val="both"/>
        <w:rPr>
          <w:rFonts w:asciiTheme="minorHAnsi" w:hAnsiTheme="minorHAnsi" w:cs="Arial"/>
          <w:color w:val="000000"/>
          <w:sz w:val="20"/>
          <w:szCs w:val="20"/>
        </w:rPr>
      </w:pPr>
      <w:r w:rsidRPr="00874E4A">
        <w:rPr>
          <w:rFonts w:asciiTheme="minorHAnsi" w:hAnsiTheme="minorHAnsi" w:cs="Arial"/>
          <w:iCs/>
          <w:sz w:val="20"/>
          <w:szCs w:val="20"/>
        </w:rPr>
        <w:t>założono wykorzystanie infrastruktury na działalność gospodarczą na poziomie nie mniejszym niż 30% rocznie w rozumieniu GBER,</w:t>
      </w:r>
    </w:p>
    <w:p w:rsidR="00874E4A" w:rsidRPr="00874E4A" w:rsidRDefault="00874E4A" w:rsidP="009B6C0C">
      <w:pPr>
        <w:pStyle w:val="Akapitzlist"/>
        <w:numPr>
          <w:ilvl w:val="1"/>
          <w:numId w:val="15"/>
        </w:numPr>
        <w:spacing w:after="160" w:line="360" w:lineRule="auto"/>
        <w:jc w:val="both"/>
        <w:rPr>
          <w:rFonts w:asciiTheme="minorHAnsi" w:hAnsiTheme="minorHAnsi" w:cs="Arial"/>
          <w:color w:val="000000"/>
          <w:sz w:val="20"/>
          <w:szCs w:val="20"/>
        </w:rPr>
      </w:pPr>
      <w:r w:rsidRPr="00874E4A">
        <w:rPr>
          <w:rFonts w:asciiTheme="minorHAnsi" w:hAnsiTheme="minorHAnsi" w:cs="Arial"/>
          <w:iCs/>
          <w:sz w:val="20"/>
          <w:szCs w:val="20"/>
        </w:rPr>
        <w:t xml:space="preserve">VAT w całym projekcie (zarówno w części gospodarczej i niegospodarczej) stanowi wydatek </w:t>
      </w:r>
      <w:proofErr w:type="spellStart"/>
      <w:r w:rsidRPr="00874E4A">
        <w:rPr>
          <w:rFonts w:asciiTheme="minorHAnsi" w:hAnsiTheme="minorHAnsi" w:cs="Arial"/>
          <w:iCs/>
          <w:sz w:val="20"/>
          <w:szCs w:val="20"/>
        </w:rPr>
        <w:t>niekwalifikowalny</w:t>
      </w:r>
      <w:proofErr w:type="spellEnd"/>
      <w:r w:rsidRPr="00874E4A">
        <w:rPr>
          <w:rFonts w:asciiTheme="minorHAnsi" w:hAnsiTheme="minorHAnsi" w:cs="Arial"/>
          <w:iCs/>
          <w:sz w:val="20"/>
          <w:szCs w:val="20"/>
        </w:rPr>
        <w:t xml:space="preserve">. </w:t>
      </w:r>
    </w:p>
    <w:p w:rsidR="00874E4A" w:rsidRPr="00874E4A" w:rsidRDefault="00D808DA" w:rsidP="00874E4A">
      <w:pPr>
        <w:pStyle w:val="Akapitzlist"/>
        <w:numPr>
          <w:ilvl w:val="1"/>
          <w:numId w:val="4"/>
        </w:numPr>
        <w:spacing w:after="120" w:line="360" w:lineRule="auto"/>
        <w:ind w:hanging="862"/>
        <w:contextualSpacing w:val="0"/>
        <w:jc w:val="both"/>
        <w:rPr>
          <w:rFonts w:asciiTheme="minorHAnsi" w:hAnsiTheme="minorHAnsi" w:cs="Arial"/>
          <w:color w:val="000000"/>
          <w:sz w:val="20"/>
          <w:szCs w:val="20"/>
        </w:rPr>
      </w:pPr>
      <w:r>
        <w:rPr>
          <w:rFonts w:asciiTheme="minorHAnsi" w:hAnsiTheme="minorHAnsi" w:cs="Arial"/>
          <w:iCs/>
          <w:sz w:val="20"/>
          <w:szCs w:val="20"/>
        </w:rPr>
        <w:t>Ś</w:t>
      </w:r>
      <w:r w:rsidR="00874E4A" w:rsidRPr="00874E4A">
        <w:rPr>
          <w:rFonts w:asciiTheme="minorHAnsi" w:hAnsiTheme="minorHAnsi" w:cs="Arial"/>
          <w:iCs/>
          <w:sz w:val="20"/>
          <w:szCs w:val="20"/>
        </w:rPr>
        <w:t>cieżka aplikowania o środki budżetu państwa w celu zapewnienia finanso</w:t>
      </w:r>
      <w:r w:rsidR="009949E1">
        <w:rPr>
          <w:rFonts w:asciiTheme="minorHAnsi" w:hAnsiTheme="minorHAnsi" w:cs="Arial"/>
          <w:iCs/>
          <w:sz w:val="20"/>
          <w:szCs w:val="20"/>
        </w:rPr>
        <w:t>wania projektu w ramach PI 1a i </w:t>
      </w:r>
      <w:r w:rsidR="00874E4A" w:rsidRPr="00874E4A">
        <w:rPr>
          <w:rFonts w:asciiTheme="minorHAnsi" w:hAnsiTheme="minorHAnsi" w:cs="Arial"/>
          <w:iCs/>
          <w:sz w:val="20"/>
          <w:szCs w:val="20"/>
        </w:rPr>
        <w:t>PI 10a w RPO stanowi załącznik do Regulaminu konkursu;</w:t>
      </w:r>
    </w:p>
    <w:p w:rsidR="00B90C87" w:rsidRPr="00B90C87" w:rsidRDefault="00B90C87" w:rsidP="00B90C87">
      <w:pPr>
        <w:pStyle w:val="Akapitzlist"/>
        <w:numPr>
          <w:ilvl w:val="1"/>
          <w:numId w:val="4"/>
        </w:numPr>
        <w:spacing w:after="120" w:line="360" w:lineRule="auto"/>
        <w:ind w:hanging="862"/>
        <w:contextualSpacing w:val="0"/>
        <w:jc w:val="both"/>
        <w:rPr>
          <w:rFonts w:asciiTheme="minorHAnsi" w:hAnsiTheme="minorHAnsi" w:cs="Arial"/>
          <w:iCs/>
          <w:sz w:val="20"/>
          <w:szCs w:val="20"/>
        </w:rPr>
      </w:pPr>
      <w:r w:rsidRPr="00B90C87">
        <w:rPr>
          <w:sz w:val="20"/>
          <w:szCs w:val="20"/>
        </w:rPr>
        <w:t>Na etapie składania wniosku o dofinansowanie, przewidywany wkład z budżetu państwa nal</w:t>
      </w:r>
      <w:r w:rsidR="00E86ED0">
        <w:rPr>
          <w:sz w:val="20"/>
          <w:szCs w:val="20"/>
        </w:rPr>
        <w:t xml:space="preserve">eży ująć w montażu finansowym. </w:t>
      </w:r>
      <w:r w:rsidRPr="00B90C87">
        <w:rPr>
          <w:sz w:val="20"/>
          <w:szCs w:val="20"/>
        </w:rPr>
        <w:t>Warunkiem podpisania umowy przewidującej</w:t>
      </w:r>
      <w:r w:rsidR="00E86ED0">
        <w:rPr>
          <w:sz w:val="20"/>
          <w:szCs w:val="20"/>
        </w:rPr>
        <w:t xml:space="preserve"> w montażu finansowym BP, jest </w:t>
      </w:r>
      <w:r w:rsidRPr="00B90C87">
        <w:rPr>
          <w:sz w:val="20"/>
          <w:szCs w:val="20"/>
        </w:rPr>
        <w:t>uzyskanie odp</w:t>
      </w:r>
      <w:r w:rsidR="00E86ED0">
        <w:rPr>
          <w:sz w:val="20"/>
          <w:szCs w:val="20"/>
        </w:rPr>
        <w:t xml:space="preserve">owiedniej zgody MF. </w:t>
      </w:r>
      <w:r w:rsidRPr="00B90C87">
        <w:rPr>
          <w:sz w:val="20"/>
          <w:szCs w:val="20"/>
        </w:rPr>
        <w:t>W przypadku braku zgody MF na udział środków z budżetu krajowego, zakłada się że środki te będą pokryte z wkładu własnego a podpisanie umowy będzie poprzedzone aktualizacją wniosku o dofinansowanie.</w:t>
      </w:r>
    </w:p>
    <w:p w:rsidR="00874E4A" w:rsidRPr="00874E4A" w:rsidRDefault="00D808DA" w:rsidP="00874E4A">
      <w:pPr>
        <w:pStyle w:val="Akapitzlist"/>
        <w:numPr>
          <w:ilvl w:val="1"/>
          <w:numId w:val="4"/>
        </w:numPr>
        <w:spacing w:after="120" w:line="360" w:lineRule="auto"/>
        <w:ind w:hanging="862"/>
        <w:contextualSpacing w:val="0"/>
        <w:jc w:val="both"/>
        <w:rPr>
          <w:rFonts w:asciiTheme="minorHAnsi" w:hAnsiTheme="minorHAnsi" w:cs="Arial"/>
          <w:color w:val="000000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>W</w:t>
      </w:r>
      <w:r w:rsidR="00874E4A" w:rsidRPr="00874E4A">
        <w:rPr>
          <w:rFonts w:asciiTheme="minorHAnsi" w:hAnsiTheme="minorHAnsi" w:cs="Arial"/>
          <w:sz w:val="20"/>
          <w:szCs w:val="20"/>
        </w:rPr>
        <w:t xml:space="preserve"> projekcie należy wykazać zachowanie efektu zachęty w odniesieniu do całego projektu, pomimo, że jego część niegospodarcza nie jest objęta zasadami pomocy publicznej;</w:t>
      </w:r>
    </w:p>
    <w:p w:rsidR="00874E4A" w:rsidRPr="00874E4A" w:rsidRDefault="00D808DA" w:rsidP="00874E4A">
      <w:pPr>
        <w:pStyle w:val="Akapitzlist"/>
        <w:numPr>
          <w:ilvl w:val="1"/>
          <w:numId w:val="4"/>
        </w:numPr>
        <w:spacing w:after="120" w:line="360" w:lineRule="auto"/>
        <w:ind w:hanging="862"/>
        <w:contextualSpacing w:val="0"/>
        <w:jc w:val="both"/>
        <w:rPr>
          <w:rFonts w:asciiTheme="minorHAnsi" w:hAnsiTheme="minorHAnsi" w:cs="Arial"/>
          <w:color w:val="000000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>W</w:t>
      </w:r>
      <w:r w:rsidR="00874E4A" w:rsidRPr="00874E4A">
        <w:rPr>
          <w:rFonts w:asciiTheme="minorHAnsi" w:hAnsiTheme="minorHAnsi" w:cs="Arial"/>
          <w:sz w:val="20"/>
          <w:szCs w:val="20"/>
        </w:rPr>
        <w:t>kład własny rzeczowy jest wolny od pomocy publicznej, jeśli w ciągu 7 lat wstecz (w przypadku nieruchomości 10 lat) nie był współfinansowany ze środków unijnych lub z dotacji krajowych i jednocześnie został zamortyzowany. Jednocześnie należy przyjąć, że nieruchomość (grunt, budynek) sfinansowana ze środków publicznych przed 12.12.2000 r. i wykorzystywana dotąd do działalności niegospodarczej, może zostać wniesiona jako wkład własny do projektu objętego pomocą publicz</w:t>
      </w:r>
      <w:r w:rsidR="009949E1">
        <w:rPr>
          <w:rFonts w:asciiTheme="minorHAnsi" w:hAnsiTheme="minorHAnsi" w:cs="Arial"/>
          <w:sz w:val="20"/>
          <w:szCs w:val="20"/>
        </w:rPr>
        <w:t>ną. W przypadku nieruchomości i </w:t>
      </w:r>
      <w:r w:rsidR="00874E4A" w:rsidRPr="00874E4A">
        <w:rPr>
          <w:rFonts w:asciiTheme="minorHAnsi" w:hAnsiTheme="minorHAnsi" w:cs="Arial"/>
          <w:sz w:val="20"/>
          <w:szCs w:val="20"/>
        </w:rPr>
        <w:t>środków trwałych sfinansowanych ze środków publicznych po 12.12.2000 r. i wykorzystywanych w ramach działalności niegospodarczej, sytuacja przedstawia się następująco:</w:t>
      </w:r>
    </w:p>
    <w:p w:rsidR="00874E4A" w:rsidRPr="00874E4A" w:rsidRDefault="00874E4A" w:rsidP="009B6C0C">
      <w:pPr>
        <w:pStyle w:val="Akapitzlist"/>
        <w:numPr>
          <w:ilvl w:val="0"/>
          <w:numId w:val="17"/>
        </w:numPr>
        <w:spacing w:after="160" w:line="360" w:lineRule="auto"/>
        <w:ind w:left="1134"/>
        <w:jc w:val="both"/>
        <w:rPr>
          <w:rFonts w:asciiTheme="minorHAnsi" w:hAnsiTheme="minorHAnsi" w:cs="Arial"/>
          <w:color w:val="000000"/>
          <w:sz w:val="20"/>
          <w:szCs w:val="20"/>
        </w:rPr>
      </w:pPr>
      <w:r w:rsidRPr="00874E4A">
        <w:rPr>
          <w:rFonts w:asciiTheme="minorHAnsi" w:hAnsiTheme="minorHAnsi" w:cs="Arial"/>
          <w:sz w:val="20"/>
          <w:szCs w:val="20"/>
        </w:rPr>
        <w:t>grunt – nie może stanowić wkładu własnego do projektu,</w:t>
      </w:r>
    </w:p>
    <w:p w:rsidR="00874E4A" w:rsidRPr="00874E4A" w:rsidRDefault="00874E4A" w:rsidP="009B6C0C">
      <w:pPr>
        <w:pStyle w:val="Akapitzlist"/>
        <w:numPr>
          <w:ilvl w:val="0"/>
          <w:numId w:val="17"/>
        </w:numPr>
        <w:spacing w:after="160" w:line="360" w:lineRule="auto"/>
        <w:ind w:left="1134"/>
        <w:jc w:val="both"/>
        <w:rPr>
          <w:rFonts w:asciiTheme="minorHAnsi" w:hAnsiTheme="minorHAnsi" w:cs="Arial"/>
          <w:color w:val="000000"/>
          <w:sz w:val="20"/>
          <w:szCs w:val="20"/>
        </w:rPr>
      </w:pPr>
      <w:r w:rsidRPr="00874E4A">
        <w:rPr>
          <w:rFonts w:asciiTheme="minorHAnsi" w:hAnsiTheme="minorHAnsi" w:cs="Arial"/>
          <w:sz w:val="20"/>
          <w:szCs w:val="20"/>
        </w:rPr>
        <w:t>inna niż grunt nieruchomość np. budynek – może stanowić wkład własny do projektu pod warunkiem pełnej jej  amortyzacji przed wniesieniem do projektu,</w:t>
      </w:r>
    </w:p>
    <w:p w:rsidR="001631D3" w:rsidRPr="00874E4A" w:rsidRDefault="00874E4A" w:rsidP="009B6C0C">
      <w:pPr>
        <w:pStyle w:val="Akapitzlist"/>
        <w:numPr>
          <w:ilvl w:val="0"/>
          <w:numId w:val="17"/>
        </w:numPr>
        <w:spacing w:after="160" w:line="360" w:lineRule="auto"/>
        <w:ind w:left="1134"/>
        <w:jc w:val="both"/>
        <w:rPr>
          <w:rFonts w:asciiTheme="minorHAnsi" w:hAnsiTheme="minorHAnsi" w:cs="Arial"/>
          <w:color w:val="000000"/>
          <w:sz w:val="20"/>
          <w:szCs w:val="20"/>
        </w:rPr>
      </w:pPr>
      <w:r w:rsidRPr="00874E4A">
        <w:rPr>
          <w:rFonts w:asciiTheme="minorHAnsi" w:hAnsiTheme="minorHAnsi" w:cs="Arial"/>
          <w:sz w:val="20"/>
          <w:szCs w:val="20"/>
        </w:rPr>
        <w:t>środki trwałe - mogą stanowić wkład własny do projektu pod warunkiem pełnej ich amortyzacji przed wniesieniem do projektu</w:t>
      </w:r>
      <w:r w:rsidR="005F1A4F">
        <w:rPr>
          <w:rFonts w:asciiTheme="minorHAnsi" w:hAnsiTheme="minorHAnsi" w:cs="Arial"/>
          <w:sz w:val="20"/>
          <w:szCs w:val="20"/>
        </w:rPr>
        <w:t>.</w:t>
      </w:r>
    </w:p>
    <w:p w:rsidR="0087569E" w:rsidRPr="00874E4A" w:rsidRDefault="00874E4A" w:rsidP="00874E4A">
      <w:pPr>
        <w:pStyle w:val="Akapitzlist"/>
        <w:numPr>
          <w:ilvl w:val="1"/>
          <w:numId w:val="4"/>
        </w:numPr>
        <w:spacing w:after="120" w:line="360" w:lineRule="auto"/>
        <w:ind w:left="709" w:hanging="709"/>
        <w:contextualSpacing w:val="0"/>
        <w:jc w:val="both"/>
        <w:rPr>
          <w:rStyle w:val="tresctd"/>
          <w:rFonts w:asciiTheme="minorHAnsi" w:hAnsiTheme="minorHAnsi" w:cs="Arial"/>
          <w:sz w:val="20"/>
          <w:szCs w:val="20"/>
        </w:rPr>
      </w:pPr>
      <w:r w:rsidRPr="00874E4A">
        <w:rPr>
          <w:rFonts w:asciiTheme="minorHAnsi" w:hAnsiTheme="minorHAnsi" w:cs="Arial"/>
          <w:sz w:val="20"/>
          <w:szCs w:val="20"/>
        </w:rPr>
        <w:lastRenderedPageBreak/>
        <w:t>Jeżeli wy</w:t>
      </w:r>
      <w:r>
        <w:rPr>
          <w:rFonts w:asciiTheme="minorHAnsi" w:hAnsiTheme="minorHAnsi" w:cs="Arial"/>
          <w:sz w:val="20"/>
          <w:szCs w:val="20"/>
        </w:rPr>
        <w:t xml:space="preserve">sokość pomocy </w:t>
      </w:r>
      <w:r w:rsidR="00477EFB">
        <w:rPr>
          <w:rFonts w:asciiTheme="minorHAnsi" w:hAnsiTheme="minorHAnsi" w:cs="Arial"/>
          <w:sz w:val="20"/>
          <w:szCs w:val="20"/>
        </w:rPr>
        <w:t xml:space="preserve">inwestycyjnej na </w:t>
      </w:r>
      <w:r w:rsidRPr="00874E4A">
        <w:rPr>
          <w:rFonts w:asciiTheme="minorHAnsi" w:hAnsiTheme="minorHAnsi" w:cs="Arial"/>
          <w:sz w:val="20"/>
          <w:szCs w:val="20"/>
        </w:rPr>
        <w:t>infrastrukturę b</w:t>
      </w:r>
      <w:r>
        <w:rPr>
          <w:rFonts w:asciiTheme="minorHAnsi" w:hAnsiTheme="minorHAnsi" w:cs="Arial"/>
          <w:sz w:val="20"/>
          <w:szCs w:val="20"/>
        </w:rPr>
        <w:t xml:space="preserve">adawczą wyniesie co najmniej 20 mln </w:t>
      </w:r>
      <w:r w:rsidRPr="00874E4A">
        <w:rPr>
          <w:rFonts w:asciiTheme="minorHAnsi" w:hAnsiTheme="minorHAnsi" w:cs="Arial"/>
          <w:sz w:val="20"/>
          <w:szCs w:val="20"/>
        </w:rPr>
        <w:t>EUR, pomoc stanowi pomoc indywidualną podlegającą notyfikacji Komisji Europejskiej i może być udzielona po jej zatwierdzeniu przez Komisję Europejską.</w:t>
      </w:r>
    </w:p>
    <w:p w:rsidR="0078170F" w:rsidRPr="003D6879" w:rsidRDefault="0063254B" w:rsidP="00C3183C">
      <w:pPr>
        <w:pStyle w:val="Akapitzlist"/>
        <w:keepNext/>
        <w:spacing w:after="120" w:line="360" w:lineRule="auto"/>
        <w:ind w:left="0"/>
        <w:contextualSpacing w:val="0"/>
        <w:jc w:val="both"/>
        <w:rPr>
          <w:rStyle w:val="tresctd"/>
          <w:rFonts w:asciiTheme="minorHAnsi" w:hAnsiTheme="minorHAnsi" w:cs="Arial"/>
          <w:iCs/>
          <w:color w:val="000000" w:themeColor="text1"/>
          <w:sz w:val="20"/>
          <w:szCs w:val="20"/>
        </w:rPr>
      </w:pPr>
      <w:r w:rsidRPr="00BC5DE9">
        <w:rPr>
          <w:rFonts w:asciiTheme="minorHAnsi" w:hAnsiTheme="minorHAnsi" w:cs="Arial"/>
          <w:iCs/>
          <w:noProof/>
          <w:color w:val="FF0000"/>
          <w:spacing w:val="40"/>
          <w:sz w:val="20"/>
          <w:szCs w:val="20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62285</wp:posOffset>
            </wp:positionH>
            <wp:positionV relativeFrom="paragraph">
              <wp:posOffset>284949</wp:posOffset>
            </wp:positionV>
            <wp:extent cx="6053842" cy="1129085"/>
            <wp:effectExtent l="19050" t="0" r="4058" b="0"/>
            <wp:wrapNone/>
            <wp:docPr id="1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3842" cy="1129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2ECE" w:rsidRPr="003D6879" w:rsidRDefault="001631D3" w:rsidP="003D6879">
      <w:pPr>
        <w:pStyle w:val="Nagwek1"/>
        <w:jc w:val="center"/>
        <w:rPr>
          <w:rStyle w:val="tresctd"/>
          <w:rFonts w:asciiTheme="minorHAnsi" w:hAnsiTheme="minorHAnsi" w:cs="Arial"/>
          <w:iCs/>
          <w:color w:val="000000" w:themeColor="text1"/>
          <w:spacing w:val="40"/>
        </w:rPr>
      </w:pPr>
      <w:bookmarkStart w:id="6" w:name="_Toc482857047"/>
      <w:r>
        <w:rPr>
          <w:rFonts w:asciiTheme="minorHAnsi" w:hAnsiTheme="minorHAnsi"/>
          <w:color w:val="000000" w:themeColor="text1"/>
        </w:rPr>
        <w:t>6.</w:t>
      </w:r>
      <w:r>
        <w:rPr>
          <w:rFonts w:asciiTheme="minorHAnsi" w:hAnsiTheme="minorHAnsi"/>
          <w:color w:val="000000" w:themeColor="text1"/>
        </w:rPr>
        <w:br/>
      </w:r>
      <w:r w:rsidR="00C22ECE" w:rsidRPr="003D6879">
        <w:rPr>
          <w:rFonts w:asciiTheme="minorHAnsi" w:hAnsiTheme="minorHAnsi"/>
          <w:color w:val="000000" w:themeColor="text1"/>
        </w:rPr>
        <w:t>WSKAŹNIKI</w:t>
      </w:r>
      <w:r w:rsidR="00014C48" w:rsidRPr="003D6879">
        <w:rPr>
          <w:rFonts w:asciiTheme="minorHAnsi" w:hAnsiTheme="minorHAnsi"/>
          <w:color w:val="000000" w:themeColor="text1"/>
        </w:rPr>
        <w:t xml:space="preserve"> </w:t>
      </w:r>
      <w:r w:rsidR="00D535B8" w:rsidRPr="003D6879">
        <w:rPr>
          <w:rFonts w:asciiTheme="minorHAnsi" w:hAnsiTheme="minorHAnsi"/>
          <w:color w:val="000000" w:themeColor="text1"/>
        </w:rPr>
        <w:t>REALIZACJI CELÓW PROJEKTU</w:t>
      </w:r>
      <w:bookmarkEnd w:id="6"/>
    </w:p>
    <w:p w:rsidR="00C22ECE" w:rsidRPr="003D6879" w:rsidRDefault="00C22ECE" w:rsidP="003D6879">
      <w:pPr>
        <w:pStyle w:val="Nagwek1"/>
        <w:jc w:val="center"/>
        <w:rPr>
          <w:rStyle w:val="tresctd"/>
          <w:rFonts w:asciiTheme="minorHAnsi" w:hAnsiTheme="minorHAnsi" w:cs="Arial"/>
          <w:iCs/>
          <w:color w:val="000000" w:themeColor="text1"/>
        </w:rPr>
      </w:pPr>
    </w:p>
    <w:p w:rsidR="0082144C" w:rsidRPr="003D6879" w:rsidRDefault="0082144C" w:rsidP="00486784">
      <w:pPr>
        <w:tabs>
          <w:tab w:val="num" w:pos="360"/>
        </w:tabs>
        <w:autoSpaceDE w:val="0"/>
        <w:autoSpaceDN w:val="0"/>
        <w:adjustRightInd w:val="0"/>
        <w:spacing w:after="0" w:line="360" w:lineRule="auto"/>
        <w:jc w:val="both"/>
        <w:rPr>
          <w:rStyle w:val="tresctd"/>
          <w:rFonts w:asciiTheme="minorHAnsi" w:hAnsiTheme="minorHAnsi" w:cs="Arial"/>
          <w:iCs/>
          <w:color w:val="000000" w:themeColor="text1"/>
        </w:rPr>
      </w:pPr>
    </w:p>
    <w:p w:rsidR="00874E4A" w:rsidRPr="00874E4A" w:rsidRDefault="00874E4A" w:rsidP="009B6C0C">
      <w:pPr>
        <w:pStyle w:val="Akapitzlist"/>
        <w:numPr>
          <w:ilvl w:val="1"/>
          <w:numId w:val="8"/>
        </w:numPr>
        <w:spacing w:after="0" w:line="360" w:lineRule="auto"/>
        <w:ind w:left="567" w:hanging="567"/>
        <w:contextualSpacing w:val="0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874E4A">
        <w:rPr>
          <w:rFonts w:asciiTheme="minorHAnsi" w:hAnsiTheme="minorHAnsi" w:cs="Arial"/>
          <w:color w:val="000000" w:themeColor="text1"/>
          <w:sz w:val="20"/>
          <w:szCs w:val="20"/>
        </w:rPr>
        <w:t>W ramach konkursu wnioskodawca będzie zobligowany do realizacji nast</w:t>
      </w:r>
      <w:r w:rsidR="009949E1">
        <w:rPr>
          <w:rFonts w:asciiTheme="minorHAnsi" w:hAnsiTheme="minorHAnsi" w:cs="Arial"/>
          <w:color w:val="000000" w:themeColor="text1"/>
          <w:sz w:val="20"/>
          <w:szCs w:val="20"/>
        </w:rPr>
        <w:t>ępujących wskaźników produktu i </w:t>
      </w:r>
      <w:r w:rsidRPr="00874E4A">
        <w:rPr>
          <w:rFonts w:asciiTheme="minorHAnsi" w:hAnsiTheme="minorHAnsi" w:cs="Arial"/>
          <w:color w:val="000000" w:themeColor="text1"/>
          <w:sz w:val="20"/>
          <w:szCs w:val="20"/>
        </w:rPr>
        <w:t>rezultatu bezpośredniego (podania wartości większej niż „0”):</w:t>
      </w:r>
    </w:p>
    <w:p w:rsidR="00874E4A" w:rsidRPr="00874E4A" w:rsidRDefault="00874E4A" w:rsidP="009B6C0C">
      <w:pPr>
        <w:pStyle w:val="Akapitzlist"/>
        <w:numPr>
          <w:ilvl w:val="2"/>
          <w:numId w:val="8"/>
        </w:numPr>
        <w:spacing w:after="0" w:line="360" w:lineRule="auto"/>
        <w:contextualSpacing w:val="0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874E4A">
        <w:rPr>
          <w:rFonts w:asciiTheme="minorHAnsi" w:hAnsiTheme="minorHAnsi" w:cs="Arial"/>
          <w:color w:val="000000" w:themeColor="text1"/>
          <w:sz w:val="20"/>
          <w:szCs w:val="20"/>
        </w:rPr>
        <w:t>Produktu:</w:t>
      </w:r>
    </w:p>
    <w:p w:rsidR="00874E4A" w:rsidRPr="00874E4A" w:rsidRDefault="00874E4A" w:rsidP="009B6C0C">
      <w:pPr>
        <w:pStyle w:val="Akapitzlist"/>
        <w:numPr>
          <w:ilvl w:val="3"/>
          <w:numId w:val="8"/>
        </w:numPr>
        <w:spacing w:after="0" w:line="360" w:lineRule="auto"/>
        <w:contextualSpacing w:val="0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874E4A">
        <w:rPr>
          <w:rFonts w:asciiTheme="minorHAnsi" w:hAnsiTheme="minorHAnsi" w:cs="Arial"/>
          <w:color w:val="000000" w:themeColor="text1"/>
          <w:sz w:val="20"/>
          <w:szCs w:val="20"/>
        </w:rPr>
        <w:t xml:space="preserve">Liczba jednostek naukowych ponoszących nakłady inwestycyjne na działalność </w:t>
      </w:r>
      <w:proofErr w:type="spellStart"/>
      <w:r w:rsidRPr="00874E4A">
        <w:rPr>
          <w:rFonts w:asciiTheme="minorHAnsi" w:hAnsiTheme="minorHAnsi" w:cs="Arial"/>
          <w:color w:val="000000" w:themeColor="text1"/>
          <w:sz w:val="20"/>
          <w:szCs w:val="20"/>
        </w:rPr>
        <w:t>B+R</w:t>
      </w:r>
      <w:proofErr w:type="spellEnd"/>
      <w:r w:rsidRPr="00874E4A">
        <w:rPr>
          <w:rFonts w:asciiTheme="minorHAnsi" w:hAnsiTheme="minorHAnsi" w:cs="Arial"/>
          <w:color w:val="000000" w:themeColor="text1"/>
          <w:sz w:val="20"/>
          <w:szCs w:val="20"/>
        </w:rPr>
        <w:t xml:space="preserve"> [szt.]</w:t>
      </w:r>
    </w:p>
    <w:p w:rsidR="00874E4A" w:rsidRPr="00874E4A" w:rsidRDefault="00874E4A" w:rsidP="009B6C0C">
      <w:pPr>
        <w:pStyle w:val="Akapitzlist"/>
        <w:numPr>
          <w:ilvl w:val="3"/>
          <w:numId w:val="8"/>
        </w:numPr>
        <w:spacing w:after="0" w:line="360" w:lineRule="auto"/>
        <w:contextualSpacing w:val="0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874E4A">
        <w:rPr>
          <w:rFonts w:asciiTheme="minorHAnsi" w:hAnsiTheme="minorHAnsi" w:cs="Arial"/>
          <w:color w:val="000000" w:themeColor="text1"/>
          <w:sz w:val="20"/>
          <w:szCs w:val="20"/>
        </w:rPr>
        <w:t>Nakłady inwestycyjne na zakup aparatury naukowo-badawczej [zł]</w:t>
      </w:r>
    </w:p>
    <w:p w:rsidR="00874E4A" w:rsidRPr="00874E4A" w:rsidRDefault="00874E4A" w:rsidP="009B6C0C">
      <w:pPr>
        <w:pStyle w:val="Akapitzlist"/>
        <w:numPr>
          <w:ilvl w:val="2"/>
          <w:numId w:val="8"/>
        </w:numPr>
        <w:spacing w:after="0" w:line="360" w:lineRule="auto"/>
        <w:contextualSpacing w:val="0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874E4A">
        <w:rPr>
          <w:rFonts w:asciiTheme="minorHAnsi" w:hAnsiTheme="minorHAnsi" w:cs="Arial"/>
          <w:color w:val="000000" w:themeColor="text1"/>
          <w:sz w:val="20"/>
          <w:szCs w:val="20"/>
        </w:rPr>
        <w:t>Rezultatu</w:t>
      </w:r>
    </w:p>
    <w:p w:rsidR="00874E4A" w:rsidRPr="00874E4A" w:rsidRDefault="00874E4A" w:rsidP="009B6C0C">
      <w:pPr>
        <w:pStyle w:val="Akapitzlist"/>
        <w:numPr>
          <w:ilvl w:val="3"/>
          <w:numId w:val="8"/>
        </w:numPr>
        <w:spacing w:after="0" w:line="360" w:lineRule="auto"/>
        <w:contextualSpacing w:val="0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874E4A">
        <w:rPr>
          <w:rFonts w:asciiTheme="minorHAnsi" w:hAnsiTheme="minorHAnsi" w:cs="Arial"/>
          <w:color w:val="000000" w:themeColor="text1"/>
          <w:sz w:val="20"/>
          <w:szCs w:val="20"/>
        </w:rPr>
        <w:t>Inwestycje prywatne uzupełniające wsparcie publiczne dla projektów w zakresie innowacji lub badań i rozwoju (CI 27)  [zł] – obowiązkowy w schemacie B</w:t>
      </w:r>
    </w:p>
    <w:p w:rsidR="00874E4A" w:rsidRPr="00874E4A" w:rsidRDefault="00874E4A" w:rsidP="009B6C0C">
      <w:pPr>
        <w:pStyle w:val="Akapitzlist"/>
        <w:numPr>
          <w:ilvl w:val="3"/>
          <w:numId w:val="8"/>
        </w:numPr>
        <w:spacing w:after="0" w:line="360" w:lineRule="auto"/>
        <w:contextualSpacing w:val="0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874E4A">
        <w:rPr>
          <w:rFonts w:asciiTheme="minorHAnsi" w:hAnsiTheme="minorHAnsi" w:cs="Arial"/>
          <w:color w:val="000000" w:themeColor="text1"/>
          <w:sz w:val="20"/>
          <w:szCs w:val="20"/>
        </w:rPr>
        <w:t>Liczba naukowców pracujących w ulepszonych obiektach infrastruktury badawczej (CI 25) [EPC]</w:t>
      </w:r>
    </w:p>
    <w:p w:rsidR="00874E4A" w:rsidRPr="00874E4A" w:rsidRDefault="00874E4A" w:rsidP="009B6C0C">
      <w:pPr>
        <w:pStyle w:val="Akapitzlist"/>
        <w:numPr>
          <w:ilvl w:val="3"/>
          <w:numId w:val="8"/>
        </w:numPr>
        <w:spacing w:after="0" w:line="360" w:lineRule="auto"/>
        <w:contextualSpacing w:val="0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874E4A">
        <w:rPr>
          <w:rFonts w:asciiTheme="minorHAnsi" w:hAnsiTheme="minorHAnsi" w:cs="Arial"/>
          <w:color w:val="000000" w:themeColor="text1"/>
          <w:sz w:val="20"/>
          <w:szCs w:val="20"/>
        </w:rPr>
        <w:t xml:space="preserve">Liczba projektów </w:t>
      </w:r>
      <w:proofErr w:type="spellStart"/>
      <w:r w:rsidRPr="00874E4A">
        <w:rPr>
          <w:rFonts w:asciiTheme="minorHAnsi" w:hAnsiTheme="minorHAnsi" w:cs="Arial"/>
          <w:color w:val="000000" w:themeColor="text1"/>
          <w:sz w:val="20"/>
          <w:szCs w:val="20"/>
        </w:rPr>
        <w:t>B+R</w:t>
      </w:r>
      <w:proofErr w:type="spellEnd"/>
      <w:r w:rsidRPr="00874E4A">
        <w:rPr>
          <w:rFonts w:asciiTheme="minorHAnsi" w:hAnsiTheme="minorHAnsi" w:cs="Arial"/>
          <w:color w:val="000000" w:themeColor="text1"/>
          <w:sz w:val="20"/>
          <w:szCs w:val="20"/>
        </w:rPr>
        <w:t xml:space="preserve"> realizowanych przy wykorzystaniu wspartej infrastruktury badawczej [szt.]</w:t>
      </w:r>
    </w:p>
    <w:p w:rsidR="00874E4A" w:rsidRPr="00874E4A" w:rsidRDefault="00874E4A" w:rsidP="009B6C0C">
      <w:pPr>
        <w:pStyle w:val="Akapitzlist"/>
        <w:numPr>
          <w:ilvl w:val="3"/>
          <w:numId w:val="8"/>
        </w:numPr>
        <w:spacing w:after="0" w:line="360" w:lineRule="auto"/>
        <w:contextualSpacing w:val="0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874E4A">
        <w:rPr>
          <w:rFonts w:asciiTheme="minorHAnsi" w:hAnsiTheme="minorHAnsi" w:cs="Arial"/>
          <w:color w:val="000000" w:themeColor="text1"/>
          <w:sz w:val="20"/>
          <w:szCs w:val="20"/>
        </w:rPr>
        <w:t>Liczba przedsiębiorstw korzystających ze wspartej infrastruktury badawczej [szt.]</w:t>
      </w:r>
    </w:p>
    <w:p w:rsidR="00F4187D" w:rsidRPr="004830AC" w:rsidRDefault="00874E4A" w:rsidP="009B6C0C">
      <w:pPr>
        <w:pStyle w:val="Akapitzlist"/>
        <w:numPr>
          <w:ilvl w:val="1"/>
          <w:numId w:val="8"/>
        </w:numPr>
        <w:spacing w:after="0" w:line="360" w:lineRule="auto"/>
        <w:ind w:left="567" w:hanging="567"/>
        <w:contextualSpacing w:val="0"/>
        <w:jc w:val="both"/>
        <w:rPr>
          <w:rFonts w:asciiTheme="minorHAnsi" w:eastAsia="Arial Unicode MS" w:hAnsiTheme="minorHAnsi" w:cs="Arial"/>
          <w:color w:val="000000" w:themeColor="text1"/>
          <w:sz w:val="20"/>
          <w:szCs w:val="20"/>
        </w:rPr>
      </w:pPr>
      <w:r w:rsidRPr="00874E4A">
        <w:rPr>
          <w:rStyle w:val="FontStyle31"/>
          <w:rFonts w:asciiTheme="minorHAnsi" w:hAnsiTheme="minorHAnsi" w:cs="Arial" w:hint="default"/>
          <w:color w:val="000000" w:themeColor="text1"/>
          <w:sz w:val="20"/>
          <w:szCs w:val="20"/>
        </w:rPr>
        <w:t xml:space="preserve">Wnioskodawca zobowiązany jest do wskazania wartości docelowych dla wszystkich wskaźników dostępnych w ramach Działania 1.1 we wniosku o dofinansowanie, nawet jeśli wartości docelowe miałyby osiągnąć wartość „0”. </w:t>
      </w:r>
      <w:r w:rsidRPr="00874E4A">
        <w:rPr>
          <w:rFonts w:asciiTheme="minorHAnsi" w:hAnsiTheme="minorHAnsi" w:cs="Arial"/>
          <w:color w:val="000000" w:themeColor="text1"/>
          <w:sz w:val="20"/>
          <w:szCs w:val="20"/>
        </w:rPr>
        <w:t xml:space="preserve">Wnioskodawca jest również zobowiązany do realizacji (podania wartości większej niż „0”) wszelkich wskaźników adekwatnych dla projektu, a dostępnych w  formularzu wniosku o dofinansowanie. </w:t>
      </w:r>
    </w:p>
    <w:p w:rsidR="00BE1188" w:rsidRPr="004830AC" w:rsidRDefault="00632259" w:rsidP="009B6C0C">
      <w:pPr>
        <w:pStyle w:val="Akapitzlist"/>
        <w:numPr>
          <w:ilvl w:val="1"/>
          <w:numId w:val="8"/>
        </w:numPr>
        <w:spacing w:before="120" w:after="0" w:line="360" w:lineRule="auto"/>
        <w:ind w:left="567" w:hanging="567"/>
        <w:contextualSpacing w:val="0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4830AC">
        <w:rPr>
          <w:rFonts w:asciiTheme="minorHAnsi" w:hAnsiTheme="minorHAnsi" w:cs="Arial"/>
          <w:color w:val="000000" w:themeColor="text1"/>
          <w:sz w:val="20"/>
          <w:szCs w:val="20"/>
        </w:rPr>
        <w:t>Należy pamiętać, że wskaźniki produktu należy podawać narastająco według stanu istniejącego w każdym roku rzeczowej realizacji projektu, co oznacza, że wartości w poszczególnych latach osiągają wartość docelową najpóźniej w ostatnim roku realizacji projektu.</w:t>
      </w:r>
    </w:p>
    <w:p w:rsidR="005F1459" w:rsidRPr="003D6879" w:rsidRDefault="005F1459" w:rsidP="005F1459">
      <w:pPr>
        <w:autoSpaceDE w:val="0"/>
        <w:autoSpaceDN w:val="0"/>
        <w:adjustRightInd w:val="0"/>
        <w:spacing w:after="0" w:line="360" w:lineRule="auto"/>
        <w:jc w:val="both"/>
        <w:rPr>
          <w:rFonts w:asciiTheme="minorHAnsi" w:hAnsiTheme="minorHAnsi"/>
          <w:b/>
          <w:color w:val="000000" w:themeColor="text1"/>
          <w:sz w:val="20"/>
          <w:szCs w:val="20"/>
        </w:rPr>
      </w:pPr>
    </w:p>
    <w:p w:rsidR="005F1459" w:rsidRPr="00906E75" w:rsidRDefault="005F1459" w:rsidP="009949E1">
      <w:pPr>
        <w:keepNext/>
        <w:autoSpaceDE w:val="0"/>
        <w:autoSpaceDN w:val="0"/>
        <w:adjustRightInd w:val="0"/>
        <w:spacing w:after="0" w:line="360" w:lineRule="auto"/>
        <w:jc w:val="both"/>
        <w:rPr>
          <w:rFonts w:asciiTheme="minorHAnsi" w:hAnsiTheme="minorHAnsi"/>
          <w:b/>
          <w:color w:val="000000" w:themeColor="text1"/>
          <w:sz w:val="20"/>
          <w:szCs w:val="20"/>
        </w:rPr>
      </w:pPr>
    </w:p>
    <w:p w:rsidR="00306DA7" w:rsidRPr="00906E75" w:rsidRDefault="001631D3" w:rsidP="009949E1">
      <w:pPr>
        <w:pStyle w:val="Nagwek1"/>
        <w:keepNext/>
        <w:jc w:val="center"/>
        <w:rPr>
          <w:rFonts w:asciiTheme="minorHAnsi" w:hAnsiTheme="minorHAnsi"/>
          <w:color w:val="000000" w:themeColor="text1"/>
        </w:rPr>
      </w:pPr>
      <w:r w:rsidRPr="00906E75">
        <w:rPr>
          <w:rFonts w:asciiTheme="minorHAnsi" w:hAnsiTheme="minorHAnsi"/>
          <w:noProof/>
          <w:color w:val="000000" w:themeColor="text1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60325</wp:posOffset>
            </wp:positionH>
            <wp:positionV relativeFrom="paragraph">
              <wp:posOffset>74295</wp:posOffset>
            </wp:positionV>
            <wp:extent cx="6053455" cy="1129030"/>
            <wp:effectExtent l="19050" t="0" r="4445" b="0"/>
            <wp:wrapNone/>
            <wp:docPr id="6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3455" cy="1129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Start w:id="7" w:name="_Toc482857048"/>
      <w:r w:rsidR="00AD43AB" w:rsidRPr="00906E75">
        <w:rPr>
          <w:rFonts w:asciiTheme="minorHAnsi" w:hAnsiTheme="minorHAnsi"/>
          <w:color w:val="000000" w:themeColor="text1"/>
        </w:rPr>
        <w:t>7</w:t>
      </w:r>
      <w:r w:rsidR="00DA0682" w:rsidRPr="00906E75">
        <w:rPr>
          <w:rFonts w:asciiTheme="minorHAnsi" w:hAnsiTheme="minorHAnsi"/>
          <w:color w:val="000000" w:themeColor="text1"/>
        </w:rPr>
        <w:t>.</w:t>
      </w:r>
      <w:r w:rsidRPr="00906E75">
        <w:rPr>
          <w:rFonts w:asciiTheme="minorHAnsi" w:hAnsiTheme="minorHAnsi"/>
          <w:color w:val="000000" w:themeColor="text1"/>
        </w:rPr>
        <w:br/>
      </w:r>
      <w:r w:rsidR="00306DA7" w:rsidRPr="00906E75">
        <w:rPr>
          <w:rFonts w:asciiTheme="minorHAnsi" w:hAnsiTheme="minorHAnsi"/>
          <w:color w:val="000000" w:themeColor="text1"/>
        </w:rPr>
        <w:t>ZASADY WYPEŁNIANIA I SKŁADANIA WNIOSKÓW</w:t>
      </w:r>
      <w:bookmarkEnd w:id="7"/>
    </w:p>
    <w:p w:rsidR="006F407F" w:rsidRPr="00906E75" w:rsidRDefault="006F407F" w:rsidP="009949E1">
      <w:pPr>
        <w:pStyle w:val="Nagwek1"/>
        <w:keepNext/>
        <w:jc w:val="center"/>
        <w:rPr>
          <w:rFonts w:asciiTheme="minorHAnsi" w:hAnsiTheme="minorHAnsi" w:cs="Arial"/>
          <w:color w:val="000000" w:themeColor="text1"/>
        </w:rPr>
      </w:pPr>
    </w:p>
    <w:p w:rsidR="007D4F7E" w:rsidRPr="00906E75" w:rsidRDefault="007D4F7E" w:rsidP="009949E1">
      <w:pPr>
        <w:pStyle w:val="Akapitzlist"/>
        <w:keepNext/>
        <w:autoSpaceDE w:val="0"/>
        <w:autoSpaceDN w:val="0"/>
        <w:adjustRightInd w:val="0"/>
        <w:spacing w:after="0" w:line="360" w:lineRule="auto"/>
        <w:ind w:left="357"/>
        <w:contextualSpacing w:val="0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</w:p>
    <w:p w:rsidR="00906E75" w:rsidRPr="00906E75" w:rsidRDefault="00906E75" w:rsidP="009949E1">
      <w:pPr>
        <w:pStyle w:val="Akapitzlist"/>
        <w:keepNext/>
        <w:autoSpaceDE w:val="0"/>
        <w:autoSpaceDN w:val="0"/>
        <w:adjustRightInd w:val="0"/>
        <w:spacing w:after="0" w:line="360" w:lineRule="auto"/>
        <w:ind w:left="709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</w:p>
    <w:p w:rsidR="00906E75" w:rsidRPr="004830AC" w:rsidRDefault="00906E75" w:rsidP="009949E1">
      <w:pPr>
        <w:pStyle w:val="Akapitzlist"/>
        <w:keepNext/>
        <w:numPr>
          <w:ilvl w:val="1"/>
          <w:numId w:val="5"/>
        </w:numPr>
        <w:autoSpaceDE w:val="0"/>
        <w:autoSpaceDN w:val="0"/>
        <w:adjustRightInd w:val="0"/>
        <w:spacing w:after="0" w:line="360" w:lineRule="auto"/>
        <w:ind w:left="709" w:hanging="709"/>
        <w:jc w:val="both"/>
        <w:rPr>
          <w:rFonts w:asciiTheme="minorHAnsi" w:hAnsiTheme="minorHAnsi"/>
          <w:color w:val="000000" w:themeColor="text1"/>
          <w:sz w:val="20"/>
          <w:szCs w:val="20"/>
        </w:rPr>
      </w:pPr>
      <w:r w:rsidRPr="004830AC">
        <w:rPr>
          <w:rFonts w:asciiTheme="minorHAnsi" w:hAnsiTheme="minorHAnsi"/>
          <w:color w:val="000000" w:themeColor="text1"/>
          <w:sz w:val="20"/>
          <w:szCs w:val="20"/>
        </w:rPr>
        <w:t>Wzór wniosku o dofinansowanie projektu w ramach RPO WM oraz instrukcja wypełniania wniosku o dofinansowanie projektu w ramach RPO WM, stanowią załączniki do niniejszego regulaminu.</w:t>
      </w:r>
    </w:p>
    <w:p w:rsidR="007D4F7E" w:rsidRPr="004830AC" w:rsidRDefault="00306DA7" w:rsidP="00906E75">
      <w:pPr>
        <w:pStyle w:val="Akapitzlist"/>
        <w:numPr>
          <w:ilvl w:val="1"/>
          <w:numId w:val="5"/>
        </w:numPr>
        <w:autoSpaceDE w:val="0"/>
        <w:autoSpaceDN w:val="0"/>
        <w:adjustRightInd w:val="0"/>
        <w:spacing w:after="0" w:line="360" w:lineRule="auto"/>
        <w:ind w:left="709" w:hanging="709"/>
        <w:jc w:val="both"/>
        <w:rPr>
          <w:rFonts w:asciiTheme="minorHAnsi" w:hAnsiTheme="minorHAnsi"/>
          <w:color w:val="000000" w:themeColor="text1"/>
          <w:sz w:val="20"/>
          <w:szCs w:val="20"/>
        </w:rPr>
      </w:pPr>
      <w:r w:rsidRPr="004830AC">
        <w:rPr>
          <w:rFonts w:asciiTheme="minorHAnsi" w:hAnsiTheme="minorHAnsi" w:cs="Arial"/>
          <w:color w:val="000000" w:themeColor="text1"/>
          <w:sz w:val="20"/>
          <w:szCs w:val="20"/>
        </w:rPr>
        <w:t>Wniosek o dofinansowanie projektu w ramach RPO WM 2014-2020</w:t>
      </w:r>
      <w:r w:rsidR="00C34DB5" w:rsidRPr="004830AC">
        <w:rPr>
          <w:rFonts w:asciiTheme="minorHAnsi" w:hAnsiTheme="minorHAnsi" w:cs="Arial"/>
          <w:color w:val="000000" w:themeColor="text1"/>
          <w:sz w:val="20"/>
          <w:szCs w:val="20"/>
        </w:rPr>
        <w:t>,</w:t>
      </w:r>
      <w:r w:rsidRPr="004830AC">
        <w:rPr>
          <w:rFonts w:asciiTheme="minorHAnsi" w:hAnsiTheme="minorHAnsi" w:cs="Arial"/>
          <w:color w:val="000000" w:themeColor="text1"/>
          <w:sz w:val="20"/>
          <w:szCs w:val="20"/>
        </w:rPr>
        <w:t xml:space="preserve"> przygotowywany jest za pomocą systemu obsługi wniosków aplikacyjnych Mazowieckiego Elektronicznego Wniosku Aplikacyjnego</w:t>
      </w:r>
      <w:r w:rsidR="00884B5A" w:rsidRPr="004830AC">
        <w:rPr>
          <w:rFonts w:asciiTheme="minorHAnsi" w:hAnsiTheme="minorHAnsi" w:cs="Arial"/>
          <w:color w:val="000000" w:themeColor="text1"/>
          <w:sz w:val="20"/>
          <w:szCs w:val="20"/>
        </w:rPr>
        <w:t xml:space="preserve"> MEWA 2.0</w:t>
      </w:r>
      <w:r w:rsidRPr="004830AC">
        <w:rPr>
          <w:rFonts w:asciiTheme="minorHAnsi" w:hAnsiTheme="minorHAnsi" w:cs="Arial"/>
          <w:color w:val="000000" w:themeColor="text1"/>
          <w:sz w:val="20"/>
          <w:szCs w:val="20"/>
        </w:rPr>
        <w:t xml:space="preserve">. System ten dostępny jest z poziomu </w:t>
      </w:r>
      <w:r w:rsidR="00CA3DA3" w:rsidRPr="004830AC">
        <w:rPr>
          <w:rFonts w:asciiTheme="minorHAnsi" w:hAnsiTheme="minorHAnsi" w:cs="Arial"/>
          <w:color w:val="000000" w:themeColor="text1"/>
          <w:sz w:val="20"/>
          <w:szCs w:val="20"/>
        </w:rPr>
        <w:t xml:space="preserve">Serwisu </w:t>
      </w:r>
      <w:r w:rsidRPr="004830AC">
        <w:rPr>
          <w:rFonts w:asciiTheme="minorHAnsi" w:hAnsiTheme="minorHAnsi" w:cs="Arial"/>
          <w:color w:val="000000" w:themeColor="text1"/>
          <w:sz w:val="20"/>
          <w:szCs w:val="20"/>
        </w:rPr>
        <w:t>RPO WM 2014-2020 (</w:t>
      </w:r>
      <w:hyperlink r:id="rId13" w:history="1">
        <w:r w:rsidRPr="004830AC">
          <w:rPr>
            <w:rFonts w:asciiTheme="minorHAnsi" w:hAnsiTheme="minorHAnsi" w:cs="Arial"/>
            <w:color w:val="000000" w:themeColor="text1"/>
            <w:sz w:val="20"/>
            <w:szCs w:val="20"/>
          </w:rPr>
          <w:t>www.funduszedlamazowsza.eu</w:t>
        </w:r>
      </w:hyperlink>
      <w:r w:rsidRPr="004830AC">
        <w:rPr>
          <w:rFonts w:asciiTheme="minorHAnsi" w:hAnsiTheme="minorHAnsi" w:cs="Arial"/>
          <w:color w:val="000000" w:themeColor="text1"/>
          <w:sz w:val="20"/>
          <w:szCs w:val="20"/>
        </w:rPr>
        <w:t>). Każdy użytkownik systemu musi posi</w:t>
      </w:r>
      <w:r w:rsidR="008F7C34" w:rsidRPr="004830AC">
        <w:rPr>
          <w:rFonts w:asciiTheme="minorHAnsi" w:hAnsiTheme="minorHAnsi" w:cs="Arial"/>
          <w:color w:val="000000" w:themeColor="text1"/>
          <w:sz w:val="20"/>
          <w:szCs w:val="20"/>
        </w:rPr>
        <w:t>adać aktywne konto użytkownika.</w:t>
      </w:r>
    </w:p>
    <w:p w:rsidR="00495A8B" w:rsidRPr="004830AC" w:rsidRDefault="00495A8B" w:rsidP="00906E75">
      <w:pPr>
        <w:pStyle w:val="Akapitzlist"/>
        <w:numPr>
          <w:ilvl w:val="1"/>
          <w:numId w:val="5"/>
        </w:numPr>
        <w:autoSpaceDE w:val="0"/>
        <w:autoSpaceDN w:val="0"/>
        <w:adjustRightInd w:val="0"/>
        <w:spacing w:after="0" w:line="360" w:lineRule="auto"/>
        <w:ind w:left="709" w:hanging="709"/>
        <w:jc w:val="both"/>
        <w:rPr>
          <w:rFonts w:asciiTheme="minorHAnsi" w:hAnsiTheme="minorHAnsi"/>
          <w:color w:val="000000" w:themeColor="text1"/>
          <w:sz w:val="20"/>
          <w:szCs w:val="20"/>
        </w:rPr>
      </w:pPr>
      <w:r w:rsidRPr="004830AC">
        <w:rPr>
          <w:rFonts w:asciiTheme="minorHAnsi" w:hAnsiTheme="minorHAnsi" w:cs="Arial"/>
          <w:color w:val="000000" w:themeColor="text1"/>
          <w:sz w:val="20"/>
          <w:szCs w:val="20"/>
        </w:rPr>
        <w:t xml:space="preserve">Logowanie do systemu elektronicznego MEWA 2.0, w celu złożenia wniosku </w:t>
      </w:r>
      <w:r w:rsidR="002C7462" w:rsidRPr="004830AC">
        <w:rPr>
          <w:rFonts w:asciiTheme="minorHAnsi" w:hAnsiTheme="minorHAnsi" w:cs="Arial"/>
          <w:color w:val="000000" w:themeColor="text1"/>
          <w:sz w:val="20"/>
          <w:szCs w:val="20"/>
        </w:rPr>
        <w:t>o </w:t>
      </w:r>
      <w:r w:rsidRPr="004830AC">
        <w:rPr>
          <w:rFonts w:asciiTheme="minorHAnsi" w:hAnsiTheme="minorHAnsi" w:cs="Arial"/>
          <w:color w:val="000000" w:themeColor="text1"/>
          <w:sz w:val="20"/>
          <w:szCs w:val="20"/>
        </w:rPr>
        <w:t>dofinansowanie, będzie możliwe tylko w czasie naboru wniosków.</w:t>
      </w:r>
    </w:p>
    <w:p w:rsidR="004F37CF" w:rsidRPr="00E9294A" w:rsidRDefault="004F37CF" w:rsidP="004830AC">
      <w:pPr>
        <w:pStyle w:val="Akapitzlist"/>
        <w:numPr>
          <w:ilvl w:val="1"/>
          <w:numId w:val="5"/>
        </w:numPr>
        <w:autoSpaceDE w:val="0"/>
        <w:autoSpaceDN w:val="0"/>
        <w:adjustRightInd w:val="0"/>
        <w:spacing w:after="0" w:line="360" w:lineRule="auto"/>
        <w:ind w:left="709" w:hanging="709"/>
        <w:jc w:val="both"/>
        <w:rPr>
          <w:rFonts w:asciiTheme="minorHAnsi" w:hAnsiTheme="minorHAnsi"/>
          <w:color w:val="000000" w:themeColor="text1"/>
          <w:sz w:val="20"/>
          <w:szCs w:val="20"/>
        </w:rPr>
      </w:pPr>
      <w:r w:rsidRPr="00E9294A">
        <w:rPr>
          <w:rFonts w:asciiTheme="minorHAnsi" w:hAnsiTheme="minorHAnsi" w:cs="Arial"/>
          <w:color w:val="000000" w:themeColor="text1"/>
          <w:sz w:val="20"/>
          <w:szCs w:val="20"/>
        </w:rPr>
        <w:t>Nabór wniosków o dofinansowanie realizacji projektów będ</w:t>
      </w:r>
      <w:r w:rsidR="000F2BFB" w:rsidRPr="00E9294A">
        <w:rPr>
          <w:rFonts w:asciiTheme="minorHAnsi" w:hAnsiTheme="minorHAnsi" w:cs="Arial"/>
          <w:color w:val="000000" w:themeColor="text1"/>
          <w:sz w:val="20"/>
          <w:szCs w:val="20"/>
        </w:rPr>
        <w:t xml:space="preserve">zie prowadzony </w:t>
      </w:r>
      <w:r w:rsidR="000F2BFB" w:rsidRPr="00E9294A">
        <w:rPr>
          <w:rFonts w:asciiTheme="minorHAnsi" w:hAnsiTheme="minorHAnsi" w:cs="Arial"/>
          <w:b/>
          <w:color w:val="000000" w:themeColor="text1"/>
          <w:sz w:val="20"/>
          <w:szCs w:val="20"/>
        </w:rPr>
        <w:t xml:space="preserve">od dnia </w:t>
      </w:r>
      <w:r w:rsidR="00F056EF" w:rsidRPr="00E9294A">
        <w:rPr>
          <w:rFonts w:asciiTheme="minorHAnsi" w:hAnsiTheme="minorHAnsi" w:cs="Arial"/>
          <w:b/>
          <w:color w:val="000000" w:themeColor="text1"/>
          <w:sz w:val="20"/>
          <w:szCs w:val="20"/>
        </w:rPr>
        <w:t>30</w:t>
      </w:r>
      <w:r w:rsidR="00A21F1A" w:rsidRPr="00E9294A">
        <w:rPr>
          <w:rFonts w:asciiTheme="minorHAnsi" w:hAnsiTheme="minorHAnsi" w:cs="Arial"/>
          <w:b/>
          <w:color w:val="000000" w:themeColor="text1"/>
          <w:sz w:val="20"/>
          <w:szCs w:val="20"/>
        </w:rPr>
        <w:t xml:space="preserve"> </w:t>
      </w:r>
      <w:r w:rsidR="00F056EF" w:rsidRPr="00E9294A">
        <w:rPr>
          <w:rFonts w:asciiTheme="minorHAnsi" w:hAnsiTheme="minorHAnsi" w:cs="Arial"/>
          <w:b/>
          <w:color w:val="000000" w:themeColor="text1"/>
          <w:sz w:val="20"/>
          <w:szCs w:val="20"/>
        </w:rPr>
        <w:t>czerwca</w:t>
      </w:r>
      <w:r w:rsidR="00D3344E" w:rsidRPr="00E9294A">
        <w:rPr>
          <w:rFonts w:asciiTheme="minorHAnsi" w:hAnsiTheme="minorHAnsi" w:cs="Arial"/>
          <w:b/>
          <w:color w:val="000000" w:themeColor="text1"/>
          <w:sz w:val="20"/>
          <w:szCs w:val="20"/>
        </w:rPr>
        <w:t xml:space="preserve"> </w:t>
      </w:r>
      <w:r w:rsidR="00725BFB" w:rsidRPr="00E9294A">
        <w:rPr>
          <w:rFonts w:asciiTheme="minorHAnsi" w:hAnsiTheme="minorHAnsi" w:cs="Arial"/>
          <w:b/>
          <w:color w:val="000000" w:themeColor="text1"/>
          <w:sz w:val="20"/>
          <w:szCs w:val="20"/>
        </w:rPr>
        <w:t>2017 </w:t>
      </w:r>
      <w:r w:rsidR="000F2BFB" w:rsidRPr="00E9294A">
        <w:rPr>
          <w:rFonts w:asciiTheme="minorHAnsi" w:hAnsiTheme="minorHAnsi" w:cs="Arial"/>
          <w:b/>
          <w:color w:val="000000" w:themeColor="text1"/>
          <w:sz w:val="20"/>
          <w:szCs w:val="20"/>
        </w:rPr>
        <w:t>r</w:t>
      </w:r>
      <w:r w:rsidR="00FB4B92" w:rsidRPr="00E9294A">
        <w:rPr>
          <w:rFonts w:asciiTheme="minorHAnsi" w:hAnsiTheme="minorHAnsi" w:cs="Arial"/>
          <w:b/>
          <w:color w:val="000000" w:themeColor="text1"/>
          <w:sz w:val="20"/>
          <w:szCs w:val="20"/>
        </w:rPr>
        <w:t xml:space="preserve">. do dnia </w:t>
      </w:r>
      <w:r w:rsidR="00C818E2" w:rsidRPr="00E9294A">
        <w:rPr>
          <w:rFonts w:asciiTheme="minorHAnsi" w:hAnsiTheme="minorHAnsi" w:cs="Arial"/>
          <w:b/>
          <w:color w:val="000000" w:themeColor="text1"/>
          <w:sz w:val="20"/>
          <w:szCs w:val="20"/>
        </w:rPr>
        <w:t>3</w:t>
      </w:r>
      <w:r w:rsidR="00A76C6B" w:rsidRPr="00E9294A">
        <w:rPr>
          <w:rFonts w:asciiTheme="minorHAnsi" w:hAnsiTheme="minorHAnsi" w:cs="Arial"/>
          <w:b/>
          <w:color w:val="000000" w:themeColor="text1"/>
          <w:sz w:val="20"/>
          <w:szCs w:val="20"/>
        </w:rPr>
        <w:t>1</w:t>
      </w:r>
      <w:r w:rsidR="00B9698E" w:rsidRPr="00E9294A">
        <w:rPr>
          <w:rFonts w:asciiTheme="minorHAnsi" w:hAnsiTheme="minorHAnsi" w:cs="Arial"/>
          <w:b/>
          <w:color w:val="000000" w:themeColor="text1"/>
          <w:sz w:val="20"/>
          <w:szCs w:val="20"/>
        </w:rPr>
        <w:t xml:space="preserve"> </w:t>
      </w:r>
      <w:r w:rsidR="00C818E2" w:rsidRPr="00E9294A">
        <w:rPr>
          <w:rFonts w:asciiTheme="minorHAnsi" w:hAnsiTheme="minorHAnsi" w:cs="Arial"/>
          <w:b/>
          <w:color w:val="000000" w:themeColor="text1"/>
          <w:sz w:val="20"/>
          <w:szCs w:val="20"/>
        </w:rPr>
        <w:t>października</w:t>
      </w:r>
      <w:r w:rsidR="00FB4B92" w:rsidRPr="00E9294A">
        <w:rPr>
          <w:rFonts w:asciiTheme="minorHAnsi" w:hAnsiTheme="minorHAnsi" w:cs="Arial"/>
          <w:b/>
          <w:color w:val="000000" w:themeColor="text1"/>
          <w:sz w:val="20"/>
          <w:szCs w:val="20"/>
        </w:rPr>
        <w:t xml:space="preserve"> 2017</w:t>
      </w:r>
      <w:r w:rsidRPr="00E9294A">
        <w:rPr>
          <w:rFonts w:asciiTheme="minorHAnsi" w:hAnsiTheme="minorHAnsi" w:cs="Arial"/>
          <w:b/>
          <w:color w:val="000000" w:themeColor="text1"/>
          <w:sz w:val="20"/>
          <w:szCs w:val="20"/>
        </w:rPr>
        <w:t> r. do godz. 15.00.</w:t>
      </w:r>
    </w:p>
    <w:p w:rsidR="00E05C1E" w:rsidRPr="004830AC" w:rsidRDefault="001B5837" w:rsidP="004830AC">
      <w:pPr>
        <w:pStyle w:val="Akapitzlist"/>
        <w:numPr>
          <w:ilvl w:val="1"/>
          <w:numId w:val="5"/>
        </w:numPr>
        <w:autoSpaceDE w:val="0"/>
        <w:autoSpaceDN w:val="0"/>
        <w:adjustRightInd w:val="0"/>
        <w:spacing w:after="0" w:line="360" w:lineRule="auto"/>
        <w:ind w:left="709" w:hanging="709"/>
        <w:jc w:val="both"/>
        <w:rPr>
          <w:rFonts w:asciiTheme="minorHAnsi" w:hAnsiTheme="minorHAnsi"/>
          <w:color w:val="000000" w:themeColor="text1"/>
          <w:sz w:val="20"/>
          <w:szCs w:val="20"/>
        </w:rPr>
      </w:pPr>
      <w:r w:rsidRPr="004830AC">
        <w:rPr>
          <w:rFonts w:asciiTheme="minorHAnsi" w:hAnsiTheme="minorHAnsi" w:cs="Arial"/>
          <w:color w:val="000000" w:themeColor="text1"/>
          <w:sz w:val="20"/>
          <w:szCs w:val="20"/>
        </w:rPr>
        <w:t>W uzasadnionych przypadkach IZ podejmuje decyzję o przedłużeniu termin</w:t>
      </w:r>
      <w:r w:rsidR="00DE5D01" w:rsidRPr="004830AC">
        <w:rPr>
          <w:rFonts w:asciiTheme="minorHAnsi" w:hAnsiTheme="minorHAnsi" w:cs="Arial"/>
          <w:color w:val="000000" w:themeColor="text1"/>
          <w:sz w:val="20"/>
          <w:szCs w:val="20"/>
        </w:rPr>
        <w:t>u</w:t>
      </w:r>
      <w:r w:rsidR="007D4F7E" w:rsidRPr="004830AC">
        <w:rPr>
          <w:rFonts w:asciiTheme="minorHAnsi" w:hAnsiTheme="minorHAnsi" w:cs="Arial"/>
          <w:color w:val="000000" w:themeColor="text1"/>
          <w:sz w:val="20"/>
          <w:szCs w:val="20"/>
        </w:rPr>
        <w:t xml:space="preserve"> naboru</w:t>
      </w:r>
      <w:r w:rsidR="00BB7877" w:rsidRPr="004830AC">
        <w:rPr>
          <w:rFonts w:asciiTheme="minorHAnsi" w:hAnsiTheme="minorHAnsi" w:cs="Arial"/>
          <w:color w:val="000000" w:themeColor="text1"/>
          <w:sz w:val="20"/>
          <w:szCs w:val="20"/>
        </w:rPr>
        <w:t xml:space="preserve"> </w:t>
      </w:r>
      <w:r w:rsidRPr="004830AC">
        <w:rPr>
          <w:rFonts w:asciiTheme="minorHAnsi" w:hAnsiTheme="minorHAnsi" w:cs="Arial"/>
          <w:color w:val="000000" w:themeColor="text1"/>
          <w:sz w:val="20"/>
          <w:szCs w:val="20"/>
        </w:rPr>
        <w:t>wniosków w ramach konkursu na wniosek Dyrektora MJWPU</w:t>
      </w:r>
      <w:r w:rsidR="005371E2" w:rsidRPr="004830AC">
        <w:rPr>
          <w:rFonts w:asciiTheme="minorHAnsi" w:hAnsiTheme="minorHAnsi" w:cs="Arial"/>
          <w:color w:val="000000" w:themeColor="text1"/>
          <w:sz w:val="20"/>
          <w:szCs w:val="20"/>
        </w:rPr>
        <w:t>.</w:t>
      </w:r>
    </w:p>
    <w:p w:rsidR="00EF2246" w:rsidRPr="004830AC" w:rsidRDefault="00E05C1E" w:rsidP="004830AC">
      <w:pPr>
        <w:pStyle w:val="Akapitzlist"/>
        <w:numPr>
          <w:ilvl w:val="1"/>
          <w:numId w:val="5"/>
        </w:numPr>
        <w:autoSpaceDE w:val="0"/>
        <w:autoSpaceDN w:val="0"/>
        <w:adjustRightInd w:val="0"/>
        <w:spacing w:after="0" w:line="360" w:lineRule="auto"/>
        <w:ind w:left="709" w:hanging="709"/>
        <w:jc w:val="both"/>
        <w:rPr>
          <w:rFonts w:asciiTheme="minorHAnsi" w:hAnsiTheme="minorHAnsi"/>
          <w:color w:val="000000" w:themeColor="text1"/>
          <w:sz w:val="20"/>
          <w:szCs w:val="20"/>
        </w:rPr>
      </w:pPr>
      <w:r w:rsidRPr="004830AC">
        <w:rPr>
          <w:rFonts w:asciiTheme="minorHAnsi" w:hAnsiTheme="minorHAnsi" w:cs="Arial"/>
          <w:color w:val="000000" w:themeColor="text1"/>
          <w:sz w:val="20"/>
          <w:szCs w:val="20"/>
        </w:rPr>
        <w:t>W przypadku, gdy w ostatn</w:t>
      </w:r>
      <w:r w:rsidR="00A076EC" w:rsidRPr="004830AC">
        <w:rPr>
          <w:rFonts w:asciiTheme="minorHAnsi" w:hAnsiTheme="minorHAnsi" w:cs="Arial"/>
          <w:color w:val="000000" w:themeColor="text1"/>
          <w:sz w:val="20"/>
          <w:szCs w:val="20"/>
        </w:rPr>
        <w:t>im dniu trwania naboru wystąpi</w:t>
      </w:r>
      <w:r w:rsidRPr="004830AC">
        <w:rPr>
          <w:rFonts w:asciiTheme="minorHAnsi" w:hAnsiTheme="minorHAnsi" w:cs="Arial"/>
          <w:color w:val="000000" w:themeColor="text1"/>
          <w:sz w:val="20"/>
          <w:szCs w:val="20"/>
        </w:rPr>
        <w:t xml:space="preserve"> awaria platformy </w:t>
      </w:r>
      <w:proofErr w:type="spellStart"/>
      <w:r w:rsidRPr="004830AC">
        <w:rPr>
          <w:rFonts w:asciiTheme="minorHAnsi" w:hAnsiTheme="minorHAnsi" w:cs="Arial"/>
          <w:color w:val="000000" w:themeColor="text1"/>
          <w:sz w:val="20"/>
          <w:szCs w:val="20"/>
        </w:rPr>
        <w:t>ePUAP</w:t>
      </w:r>
      <w:proofErr w:type="spellEnd"/>
      <w:r w:rsidRPr="004830AC">
        <w:rPr>
          <w:rFonts w:asciiTheme="minorHAnsi" w:hAnsiTheme="minorHAnsi" w:cs="Arial"/>
          <w:color w:val="000000" w:themeColor="text1"/>
          <w:sz w:val="20"/>
          <w:szCs w:val="20"/>
        </w:rPr>
        <w:t>, Dyrektor MJWPU może podjąć decyzję o przedłużeniu terminu naboru wniosków w ramach konkursu, z zastrzeżeniem, ż</w:t>
      </w:r>
      <w:r w:rsidR="00A076EC" w:rsidRPr="004830AC">
        <w:rPr>
          <w:rFonts w:asciiTheme="minorHAnsi" w:hAnsiTheme="minorHAnsi" w:cs="Arial"/>
          <w:color w:val="000000" w:themeColor="text1"/>
          <w:sz w:val="20"/>
          <w:szCs w:val="20"/>
        </w:rPr>
        <w:t>e termin</w:t>
      </w:r>
      <w:r w:rsidR="00A83857" w:rsidRPr="004830AC">
        <w:rPr>
          <w:rFonts w:asciiTheme="minorHAnsi" w:hAnsiTheme="minorHAnsi" w:cs="Arial"/>
          <w:color w:val="000000" w:themeColor="text1"/>
          <w:sz w:val="20"/>
          <w:szCs w:val="20"/>
        </w:rPr>
        <w:t xml:space="preserve"> zakończenia naboru</w:t>
      </w:r>
      <w:r w:rsidRPr="004830AC">
        <w:rPr>
          <w:rFonts w:asciiTheme="minorHAnsi" w:hAnsiTheme="minorHAnsi" w:cs="Arial"/>
          <w:color w:val="000000" w:themeColor="text1"/>
          <w:sz w:val="20"/>
          <w:szCs w:val="20"/>
        </w:rPr>
        <w:t xml:space="preserve"> nie może być wydłużony o więcej niż 1 dzień powszedni od przywrócenia funkcjonalności platformy.</w:t>
      </w:r>
    </w:p>
    <w:p w:rsidR="007D4F7E" w:rsidRPr="004830AC" w:rsidRDefault="00337C5E" w:rsidP="004830AC">
      <w:pPr>
        <w:pStyle w:val="Akapitzlist"/>
        <w:numPr>
          <w:ilvl w:val="1"/>
          <w:numId w:val="5"/>
        </w:numPr>
        <w:autoSpaceDE w:val="0"/>
        <w:autoSpaceDN w:val="0"/>
        <w:adjustRightInd w:val="0"/>
        <w:spacing w:after="0" w:line="360" w:lineRule="auto"/>
        <w:ind w:left="709" w:hanging="709"/>
        <w:jc w:val="both"/>
        <w:rPr>
          <w:rFonts w:asciiTheme="minorHAnsi" w:hAnsiTheme="minorHAnsi"/>
          <w:color w:val="000000" w:themeColor="text1"/>
          <w:sz w:val="20"/>
          <w:szCs w:val="20"/>
        </w:rPr>
      </w:pPr>
      <w:r w:rsidRPr="004830AC">
        <w:rPr>
          <w:rFonts w:asciiTheme="minorHAnsi" w:hAnsiTheme="minorHAnsi" w:cs="Arial"/>
          <w:color w:val="000000" w:themeColor="text1"/>
          <w:sz w:val="20"/>
          <w:szCs w:val="20"/>
        </w:rPr>
        <w:t>Wniosek o dofinansowanie należy składać wyłącznie w formie dokumentu elektronicznego za pośrednictwem systemu obsługi wniosków aplikacyjnych Mazowieckiego Elektronicznego Wniosku Aplikacyjnego (MEWA 2.0).</w:t>
      </w:r>
    </w:p>
    <w:p w:rsidR="007D4F7E" w:rsidRPr="004830AC" w:rsidRDefault="00306DA7" w:rsidP="004830AC">
      <w:pPr>
        <w:pStyle w:val="Akapitzlist"/>
        <w:numPr>
          <w:ilvl w:val="1"/>
          <w:numId w:val="5"/>
        </w:numPr>
        <w:autoSpaceDE w:val="0"/>
        <w:autoSpaceDN w:val="0"/>
        <w:adjustRightInd w:val="0"/>
        <w:spacing w:after="0" w:line="360" w:lineRule="auto"/>
        <w:ind w:left="709" w:hanging="709"/>
        <w:jc w:val="both"/>
        <w:rPr>
          <w:rFonts w:asciiTheme="minorHAnsi" w:hAnsiTheme="minorHAnsi"/>
          <w:color w:val="000000" w:themeColor="text1"/>
          <w:sz w:val="20"/>
          <w:szCs w:val="20"/>
        </w:rPr>
      </w:pPr>
      <w:r w:rsidRPr="004830AC">
        <w:rPr>
          <w:rFonts w:asciiTheme="minorHAnsi" w:hAnsiTheme="minorHAnsi" w:cs="Arial"/>
          <w:color w:val="000000" w:themeColor="text1"/>
          <w:sz w:val="20"/>
          <w:szCs w:val="20"/>
        </w:rPr>
        <w:t>Wniosek o dofinansowanie musi być podpisany z użyciem:</w:t>
      </w:r>
    </w:p>
    <w:p w:rsidR="00BB7877" w:rsidRPr="004830AC" w:rsidRDefault="00BB7877" w:rsidP="004830AC">
      <w:pPr>
        <w:pStyle w:val="Akapitzlist"/>
        <w:numPr>
          <w:ilvl w:val="2"/>
          <w:numId w:val="5"/>
        </w:numPr>
        <w:autoSpaceDE w:val="0"/>
        <w:autoSpaceDN w:val="0"/>
        <w:adjustRightInd w:val="0"/>
        <w:spacing w:after="0" w:line="360" w:lineRule="auto"/>
        <w:ind w:left="1276" w:hanging="862"/>
        <w:jc w:val="both"/>
        <w:rPr>
          <w:rFonts w:asciiTheme="minorHAnsi" w:hAnsiTheme="minorHAnsi"/>
          <w:color w:val="000000" w:themeColor="text1"/>
          <w:sz w:val="20"/>
          <w:szCs w:val="20"/>
        </w:rPr>
      </w:pPr>
      <w:r w:rsidRPr="004830AC">
        <w:rPr>
          <w:rFonts w:asciiTheme="minorHAnsi" w:hAnsiTheme="minorHAnsi" w:cs="Arial"/>
          <w:color w:val="000000" w:themeColor="text1"/>
          <w:sz w:val="20"/>
          <w:szCs w:val="20"/>
        </w:rPr>
        <w:t>podpisu elektronicznego, weryfikowanego za pomocą kwalifikowanego certyfikatu,</w:t>
      </w:r>
    </w:p>
    <w:p w:rsidR="007D4F7E" w:rsidRPr="004830AC" w:rsidRDefault="00BB7877" w:rsidP="004830AC">
      <w:pPr>
        <w:spacing w:after="0" w:line="360" w:lineRule="auto"/>
        <w:ind w:left="1276" w:hanging="862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4830AC">
        <w:rPr>
          <w:rFonts w:asciiTheme="minorHAnsi" w:hAnsiTheme="minorHAnsi" w:cs="Arial"/>
          <w:color w:val="000000" w:themeColor="text1"/>
          <w:sz w:val="20"/>
          <w:szCs w:val="20"/>
        </w:rPr>
        <w:t>l</w:t>
      </w:r>
      <w:r w:rsidR="00241C36" w:rsidRPr="004830AC">
        <w:rPr>
          <w:rFonts w:asciiTheme="minorHAnsi" w:hAnsiTheme="minorHAnsi" w:cs="Arial"/>
          <w:color w:val="000000" w:themeColor="text1"/>
          <w:sz w:val="20"/>
          <w:szCs w:val="20"/>
        </w:rPr>
        <w:t>ub</w:t>
      </w:r>
    </w:p>
    <w:p w:rsidR="00846C98" w:rsidRPr="004830AC" w:rsidRDefault="00306DA7" w:rsidP="004830AC">
      <w:pPr>
        <w:pStyle w:val="Akapitzlist"/>
        <w:numPr>
          <w:ilvl w:val="2"/>
          <w:numId w:val="5"/>
        </w:numPr>
        <w:autoSpaceDE w:val="0"/>
        <w:autoSpaceDN w:val="0"/>
        <w:adjustRightInd w:val="0"/>
        <w:spacing w:after="0" w:line="360" w:lineRule="auto"/>
        <w:ind w:left="1276" w:hanging="862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4830AC">
        <w:rPr>
          <w:rFonts w:asciiTheme="minorHAnsi" w:hAnsiTheme="minorHAnsi" w:cs="Arial"/>
          <w:color w:val="000000" w:themeColor="text1"/>
          <w:sz w:val="20"/>
          <w:szCs w:val="20"/>
        </w:rPr>
        <w:t xml:space="preserve">podpisu potwierdzonego </w:t>
      </w:r>
      <w:r w:rsidR="00C34DB5" w:rsidRPr="004830AC">
        <w:rPr>
          <w:rFonts w:asciiTheme="minorHAnsi" w:hAnsiTheme="minorHAnsi" w:cs="Arial"/>
          <w:color w:val="000000" w:themeColor="text1"/>
          <w:sz w:val="20"/>
          <w:szCs w:val="20"/>
        </w:rPr>
        <w:t>p</w:t>
      </w:r>
      <w:r w:rsidRPr="004830AC">
        <w:rPr>
          <w:rFonts w:asciiTheme="minorHAnsi" w:hAnsiTheme="minorHAnsi" w:cs="Arial"/>
          <w:color w:val="000000" w:themeColor="text1"/>
          <w:sz w:val="20"/>
          <w:szCs w:val="20"/>
        </w:rPr>
        <w:t xml:space="preserve">rofilem </w:t>
      </w:r>
      <w:r w:rsidR="00C34DB5" w:rsidRPr="004830AC">
        <w:rPr>
          <w:rFonts w:asciiTheme="minorHAnsi" w:hAnsiTheme="minorHAnsi" w:cs="Arial"/>
          <w:color w:val="000000" w:themeColor="text1"/>
          <w:sz w:val="20"/>
          <w:szCs w:val="20"/>
        </w:rPr>
        <w:t>z</w:t>
      </w:r>
      <w:r w:rsidRPr="004830AC">
        <w:rPr>
          <w:rFonts w:asciiTheme="minorHAnsi" w:hAnsiTheme="minorHAnsi" w:cs="Arial"/>
          <w:color w:val="000000" w:themeColor="text1"/>
          <w:sz w:val="20"/>
          <w:szCs w:val="20"/>
        </w:rPr>
        <w:t xml:space="preserve">aufanym w ramach </w:t>
      </w:r>
      <w:proofErr w:type="spellStart"/>
      <w:r w:rsidRPr="004830AC">
        <w:rPr>
          <w:rFonts w:asciiTheme="minorHAnsi" w:hAnsiTheme="minorHAnsi" w:cs="Arial"/>
          <w:color w:val="000000" w:themeColor="text1"/>
          <w:sz w:val="20"/>
          <w:szCs w:val="20"/>
        </w:rPr>
        <w:t>ePUAP</w:t>
      </w:r>
      <w:proofErr w:type="spellEnd"/>
      <w:r w:rsidRPr="004830AC">
        <w:rPr>
          <w:rFonts w:asciiTheme="minorHAnsi" w:hAnsiTheme="minorHAnsi" w:cs="Arial"/>
          <w:color w:val="000000" w:themeColor="text1"/>
          <w:sz w:val="20"/>
          <w:szCs w:val="20"/>
        </w:rPr>
        <w:t>.</w:t>
      </w:r>
    </w:p>
    <w:p w:rsidR="00495A8B" w:rsidRPr="004830AC" w:rsidRDefault="00495A8B" w:rsidP="004830AC">
      <w:pPr>
        <w:pStyle w:val="Akapitzlist"/>
        <w:numPr>
          <w:ilvl w:val="1"/>
          <w:numId w:val="5"/>
        </w:numPr>
        <w:autoSpaceDE w:val="0"/>
        <w:autoSpaceDN w:val="0"/>
        <w:adjustRightInd w:val="0"/>
        <w:spacing w:after="0" w:line="360" w:lineRule="auto"/>
        <w:ind w:left="709" w:hanging="709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4830AC">
        <w:rPr>
          <w:rFonts w:asciiTheme="minorHAnsi" w:hAnsiTheme="minorHAnsi" w:cs="Arial"/>
          <w:color w:val="000000" w:themeColor="text1"/>
          <w:sz w:val="20"/>
          <w:szCs w:val="20"/>
        </w:rPr>
        <w:t>Wniosek po podpisaniu należy wysłać do MJWPU</w:t>
      </w:r>
      <w:r w:rsidR="001800F7" w:rsidRPr="004830AC">
        <w:rPr>
          <w:rFonts w:asciiTheme="minorHAnsi" w:hAnsiTheme="minorHAnsi" w:cs="Arial"/>
          <w:color w:val="000000" w:themeColor="text1"/>
          <w:sz w:val="20"/>
          <w:szCs w:val="20"/>
        </w:rPr>
        <w:t xml:space="preserve">. Wysłanie wniosku jest </w:t>
      </w:r>
      <w:r w:rsidRPr="004830AC">
        <w:rPr>
          <w:rFonts w:asciiTheme="minorHAnsi" w:hAnsiTheme="minorHAnsi" w:cs="Arial"/>
          <w:color w:val="000000" w:themeColor="text1"/>
          <w:sz w:val="20"/>
          <w:szCs w:val="20"/>
        </w:rPr>
        <w:t xml:space="preserve">równoznaczne z jego złożeniem. Podpisanie wniosku w systemie MEWA 2.0, nie jest </w:t>
      </w:r>
      <w:r w:rsidR="001800F7" w:rsidRPr="004830AC">
        <w:rPr>
          <w:rFonts w:asciiTheme="minorHAnsi" w:hAnsiTheme="minorHAnsi" w:cs="Arial"/>
          <w:color w:val="000000" w:themeColor="text1"/>
          <w:sz w:val="20"/>
          <w:szCs w:val="20"/>
        </w:rPr>
        <w:t xml:space="preserve">natomiast </w:t>
      </w:r>
      <w:r w:rsidRPr="004830AC">
        <w:rPr>
          <w:rFonts w:asciiTheme="minorHAnsi" w:hAnsiTheme="minorHAnsi" w:cs="Arial"/>
          <w:color w:val="000000" w:themeColor="text1"/>
          <w:sz w:val="20"/>
          <w:szCs w:val="20"/>
        </w:rPr>
        <w:t>tożsame z jego wysłaniem, a tym samym z jego złożeniem. Potwierdzeniem wysłania wniosku jest UPO, stanowiące dowód złożenia wniosku do właściwej instytucji.</w:t>
      </w:r>
    </w:p>
    <w:p w:rsidR="00EC4A3C" w:rsidRPr="004830AC" w:rsidRDefault="00EC4A3C" w:rsidP="004830AC">
      <w:pPr>
        <w:pStyle w:val="Akapitzlist"/>
        <w:numPr>
          <w:ilvl w:val="1"/>
          <w:numId w:val="5"/>
        </w:numPr>
        <w:autoSpaceDE w:val="0"/>
        <w:autoSpaceDN w:val="0"/>
        <w:adjustRightInd w:val="0"/>
        <w:spacing w:after="0" w:line="360" w:lineRule="auto"/>
        <w:ind w:left="709" w:hanging="709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4830AC">
        <w:rPr>
          <w:rFonts w:asciiTheme="minorHAnsi" w:hAnsiTheme="minorHAnsi" w:cs="Arial"/>
          <w:color w:val="000000" w:themeColor="text1"/>
          <w:sz w:val="20"/>
          <w:szCs w:val="20"/>
        </w:rPr>
        <w:t>Załączniki do wniosku o dofinansowanie projektu należy dołączyć w formie elektronicznej w</w:t>
      </w:r>
      <w:r w:rsidR="002C7462" w:rsidRPr="004830AC">
        <w:rPr>
          <w:rFonts w:asciiTheme="minorHAnsi" w:hAnsiTheme="minorHAnsi" w:cs="Arial"/>
          <w:color w:val="000000" w:themeColor="text1"/>
          <w:sz w:val="20"/>
          <w:szCs w:val="20"/>
        </w:rPr>
        <w:t> </w:t>
      </w:r>
      <w:r w:rsidRPr="004830AC">
        <w:rPr>
          <w:rFonts w:asciiTheme="minorHAnsi" w:hAnsiTheme="minorHAnsi" w:cs="Arial"/>
          <w:color w:val="000000" w:themeColor="text1"/>
          <w:sz w:val="20"/>
          <w:szCs w:val="20"/>
        </w:rPr>
        <w:t xml:space="preserve">systemie MEWA 2.0. Maksymalna wielkość jednego załącznika - 25 MB, dopuszczalne formaty załączników: </w:t>
      </w:r>
      <w:proofErr w:type="spellStart"/>
      <w:r w:rsidRPr="004830AC">
        <w:rPr>
          <w:rFonts w:asciiTheme="minorHAnsi" w:hAnsiTheme="minorHAnsi" w:cs="Arial"/>
          <w:color w:val="000000" w:themeColor="text1"/>
          <w:sz w:val="20"/>
          <w:szCs w:val="20"/>
        </w:rPr>
        <w:t>doc</w:t>
      </w:r>
      <w:proofErr w:type="spellEnd"/>
      <w:r w:rsidRPr="004830AC">
        <w:rPr>
          <w:rFonts w:asciiTheme="minorHAnsi" w:hAnsiTheme="minorHAnsi" w:cs="Arial"/>
          <w:color w:val="000000" w:themeColor="text1"/>
          <w:sz w:val="20"/>
          <w:szCs w:val="20"/>
        </w:rPr>
        <w:t xml:space="preserve">, </w:t>
      </w:r>
      <w:proofErr w:type="spellStart"/>
      <w:r w:rsidRPr="004830AC">
        <w:rPr>
          <w:rFonts w:asciiTheme="minorHAnsi" w:hAnsiTheme="minorHAnsi" w:cs="Arial"/>
          <w:color w:val="000000" w:themeColor="text1"/>
          <w:sz w:val="20"/>
          <w:szCs w:val="20"/>
        </w:rPr>
        <w:t>docx</w:t>
      </w:r>
      <w:proofErr w:type="spellEnd"/>
      <w:r w:rsidRPr="004830AC">
        <w:rPr>
          <w:rFonts w:asciiTheme="minorHAnsi" w:hAnsiTheme="minorHAnsi" w:cs="Arial"/>
          <w:color w:val="000000" w:themeColor="text1"/>
          <w:sz w:val="20"/>
          <w:szCs w:val="20"/>
        </w:rPr>
        <w:t xml:space="preserve">, </w:t>
      </w:r>
      <w:proofErr w:type="spellStart"/>
      <w:r w:rsidRPr="004830AC">
        <w:rPr>
          <w:rFonts w:asciiTheme="minorHAnsi" w:hAnsiTheme="minorHAnsi" w:cs="Arial"/>
          <w:color w:val="000000" w:themeColor="text1"/>
          <w:sz w:val="20"/>
          <w:szCs w:val="20"/>
        </w:rPr>
        <w:t>pdf</w:t>
      </w:r>
      <w:proofErr w:type="spellEnd"/>
      <w:r w:rsidRPr="004830AC">
        <w:rPr>
          <w:rFonts w:asciiTheme="minorHAnsi" w:hAnsiTheme="minorHAnsi" w:cs="Arial"/>
          <w:color w:val="000000" w:themeColor="text1"/>
          <w:sz w:val="20"/>
          <w:szCs w:val="20"/>
        </w:rPr>
        <w:t xml:space="preserve">, </w:t>
      </w:r>
      <w:proofErr w:type="spellStart"/>
      <w:r w:rsidRPr="004830AC">
        <w:rPr>
          <w:rFonts w:asciiTheme="minorHAnsi" w:hAnsiTheme="minorHAnsi" w:cs="Arial"/>
          <w:color w:val="000000" w:themeColor="text1"/>
          <w:sz w:val="20"/>
          <w:szCs w:val="20"/>
        </w:rPr>
        <w:t>xls</w:t>
      </w:r>
      <w:proofErr w:type="spellEnd"/>
      <w:r w:rsidRPr="004830AC">
        <w:rPr>
          <w:rFonts w:asciiTheme="minorHAnsi" w:hAnsiTheme="minorHAnsi" w:cs="Arial"/>
          <w:color w:val="000000" w:themeColor="text1"/>
          <w:sz w:val="20"/>
          <w:szCs w:val="20"/>
        </w:rPr>
        <w:t xml:space="preserve">, </w:t>
      </w:r>
      <w:proofErr w:type="spellStart"/>
      <w:r w:rsidRPr="004830AC">
        <w:rPr>
          <w:rFonts w:asciiTheme="minorHAnsi" w:hAnsiTheme="minorHAnsi" w:cs="Arial"/>
          <w:color w:val="000000" w:themeColor="text1"/>
          <w:sz w:val="20"/>
          <w:szCs w:val="20"/>
        </w:rPr>
        <w:t>xlsx</w:t>
      </w:r>
      <w:proofErr w:type="spellEnd"/>
      <w:r w:rsidRPr="004830AC">
        <w:rPr>
          <w:rFonts w:asciiTheme="minorHAnsi" w:hAnsiTheme="minorHAnsi" w:cs="Arial"/>
          <w:color w:val="000000" w:themeColor="text1"/>
          <w:sz w:val="20"/>
          <w:szCs w:val="20"/>
        </w:rPr>
        <w:t xml:space="preserve">, </w:t>
      </w:r>
      <w:proofErr w:type="spellStart"/>
      <w:r w:rsidRPr="004830AC">
        <w:rPr>
          <w:rFonts w:asciiTheme="minorHAnsi" w:hAnsiTheme="minorHAnsi" w:cs="Arial"/>
          <w:color w:val="000000" w:themeColor="text1"/>
          <w:sz w:val="20"/>
          <w:szCs w:val="20"/>
        </w:rPr>
        <w:t>jpg</w:t>
      </w:r>
      <w:proofErr w:type="spellEnd"/>
      <w:r w:rsidRPr="004830AC">
        <w:rPr>
          <w:rFonts w:asciiTheme="minorHAnsi" w:hAnsiTheme="minorHAnsi" w:cs="Arial"/>
          <w:color w:val="000000" w:themeColor="text1"/>
          <w:sz w:val="20"/>
          <w:szCs w:val="20"/>
        </w:rPr>
        <w:t xml:space="preserve">, </w:t>
      </w:r>
      <w:proofErr w:type="spellStart"/>
      <w:r w:rsidRPr="004830AC">
        <w:rPr>
          <w:rFonts w:asciiTheme="minorHAnsi" w:hAnsiTheme="minorHAnsi" w:cs="Arial"/>
          <w:color w:val="000000" w:themeColor="text1"/>
          <w:sz w:val="20"/>
          <w:szCs w:val="20"/>
        </w:rPr>
        <w:t>tiff</w:t>
      </w:r>
      <w:proofErr w:type="spellEnd"/>
      <w:r w:rsidRPr="004830AC">
        <w:rPr>
          <w:rFonts w:asciiTheme="minorHAnsi" w:hAnsiTheme="minorHAnsi" w:cs="Arial"/>
          <w:color w:val="000000" w:themeColor="text1"/>
          <w:sz w:val="20"/>
          <w:szCs w:val="20"/>
        </w:rPr>
        <w:t>. Załącznik powinien być nazwany w</w:t>
      </w:r>
      <w:r w:rsidR="002C7462" w:rsidRPr="004830AC">
        <w:rPr>
          <w:rFonts w:asciiTheme="minorHAnsi" w:hAnsiTheme="minorHAnsi" w:cs="Arial"/>
          <w:color w:val="000000" w:themeColor="text1"/>
          <w:sz w:val="20"/>
          <w:szCs w:val="20"/>
        </w:rPr>
        <w:t> </w:t>
      </w:r>
      <w:r w:rsidRPr="004830AC">
        <w:rPr>
          <w:rFonts w:asciiTheme="minorHAnsi" w:hAnsiTheme="minorHAnsi" w:cs="Arial"/>
          <w:color w:val="000000" w:themeColor="text1"/>
          <w:sz w:val="20"/>
          <w:szCs w:val="20"/>
        </w:rPr>
        <w:t xml:space="preserve">sposób umożliwiający jego identyfikację. Każdy załącznik należy umieścić w jednym osobnym pliku. Maksymalna liczba znaków w nazwie pliku może wynosić 50 </w:t>
      </w:r>
      <w:r w:rsidRPr="004830AC">
        <w:rPr>
          <w:rFonts w:asciiTheme="minorHAnsi" w:hAnsiTheme="minorHAnsi" w:cs="Arial"/>
          <w:color w:val="000000" w:themeColor="text1"/>
          <w:sz w:val="20"/>
          <w:szCs w:val="20"/>
        </w:rPr>
        <w:lastRenderedPageBreak/>
        <w:t>znaków. Nazwa załącznika nie może zawierać znaków specjalnych. Złożenie pliku w formacie innym niż wyżej wymienione, przekroczenie maksymalnej liczby znaków, a także  użycie w nazwie pliku znaków specjalnych może spowodować, że plik nie zostanie dodany do załączników składanych w systemie MEWA 2.0.</w:t>
      </w:r>
    </w:p>
    <w:p w:rsidR="00306DA7" w:rsidRPr="004830AC" w:rsidRDefault="00BB7877" w:rsidP="004830AC">
      <w:pPr>
        <w:pStyle w:val="Akapitzlist"/>
        <w:numPr>
          <w:ilvl w:val="1"/>
          <w:numId w:val="5"/>
        </w:numPr>
        <w:autoSpaceDE w:val="0"/>
        <w:autoSpaceDN w:val="0"/>
        <w:adjustRightInd w:val="0"/>
        <w:spacing w:after="0" w:line="360" w:lineRule="auto"/>
        <w:ind w:left="709" w:hanging="709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4830AC">
        <w:rPr>
          <w:rFonts w:asciiTheme="minorHAnsi" w:hAnsiTheme="minorHAnsi" w:cs="Arial"/>
          <w:color w:val="000000" w:themeColor="text1"/>
          <w:sz w:val="20"/>
          <w:szCs w:val="20"/>
        </w:rPr>
        <w:t>W przypadkach gdy wniosek:</w:t>
      </w:r>
    </w:p>
    <w:p w:rsidR="004F37CF" w:rsidRPr="004830AC" w:rsidRDefault="004F37CF" w:rsidP="004830AC">
      <w:pPr>
        <w:pStyle w:val="Akapitzlist"/>
        <w:numPr>
          <w:ilvl w:val="2"/>
          <w:numId w:val="5"/>
        </w:numPr>
        <w:autoSpaceDE w:val="0"/>
        <w:autoSpaceDN w:val="0"/>
        <w:adjustRightInd w:val="0"/>
        <w:spacing w:after="0" w:line="360" w:lineRule="auto"/>
        <w:ind w:left="1276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4830AC">
        <w:rPr>
          <w:rFonts w:asciiTheme="minorHAnsi" w:hAnsiTheme="minorHAnsi" w:cs="Arial"/>
          <w:color w:val="000000" w:themeColor="text1"/>
          <w:sz w:val="20"/>
          <w:szCs w:val="20"/>
        </w:rPr>
        <w:t xml:space="preserve">został złożony przed terminem naboru lub po zakończeniu naboru wniosków </w:t>
      </w:r>
      <w:r w:rsidR="002C7462" w:rsidRPr="004830AC">
        <w:rPr>
          <w:rFonts w:asciiTheme="minorHAnsi" w:hAnsiTheme="minorHAnsi" w:cs="Arial"/>
          <w:color w:val="000000" w:themeColor="text1"/>
          <w:sz w:val="20"/>
          <w:szCs w:val="20"/>
        </w:rPr>
        <w:t>w </w:t>
      </w:r>
      <w:r w:rsidRPr="004830AC">
        <w:rPr>
          <w:rFonts w:asciiTheme="minorHAnsi" w:hAnsiTheme="minorHAnsi" w:cs="Arial"/>
          <w:color w:val="000000" w:themeColor="text1"/>
          <w:sz w:val="20"/>
          <w:szCs w:val="20"/>
        </w:rPr>
        <w:t>ramach danego konkursu,</w:t>
      </w:r>
    </w:p>
    <w:p w:rsidR="00306DA7" w:rsidRPr="004830AC" w:rsidRDefault="00306DA7" w:rsidP="004830AC">
      <w:pPr>
        <w:pStyle w:val="Akapitzlist"/>
        <w:numPr>
          <w:ilvl w:val="2"/>
          <w:numId w:val="5"/>
        </w:numPr>
        <w:autoSpaceDE w:val="0"/>
        <w:autoSpaceDN w:val="0"/>
        <w:adjustRightInd w:val="0"/>
        <w:spacing w:after="0" w:line="360" w:lineRule="auto"/>
        <w:ind w:left="1276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4830AC">
        <w:rPr>
          <w:rFonts w:asciiTheme="minorHAnsi" w:hAnsiTheme="minorHAnsi" w:cs="Arial"/>
          <w:color w:val="000000" w:themeColor="text1"/>
          <w:sz w:val="20"/>
          <w:szCs w:val="20"/>
        </w:rPr>
        <w:t>został złożony do niewłaściwej instytucji,</w:t>
      </w:r>
    </w:p>
    <w:p w:rsidR="001F322E" w:rsidRPr="004830AC" w:rsidRDefault="00C34DB5" w:rsidP="004830AC">
      <w:pPr>
        <w:pStyle w:val="Akapitzlist"/>
        <w:spacing w:before="120" w:after="120" w:line="360" w:lineRule="auto"/>
        <w:ind w:left="567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4830AC">
        <w:rPr>
          <w:rFonts w:asciiTheme="minorHAnsi" w:hAnsiTheme="minorHAnsi" w:cs="Arial"/>
          <w:color w:val="000000" w:themeColor="text1"/>
          <w:sz w:val="20"/>
          <w:szCs w:val="20"/>
        </w:rPr>
        <w:t xml:space="preserve">- </w:t>
      </w:r>
      <w:r w:rsidR="00306DA7" w:rsidRPr="004830AC">
        <w:rPr>
          <w:rFonts w:asciiTheme="minorHAnsi" w:hAnsiTheme="minorHAnsi" w:cs="Arial"/>
          <w:color w:val="000000" w:themeColor="text1"/>
          <w:sz w:val="20"/>
          <w:szCs w:val="20"/>
        </w:rPr>
        <w:t>uznaje się, że nie został on złożony w odpowiedzi na n</w:t>
      </w:r>
      <w:r w:rsidR="006D0955" w:rsidRPr="004830AC">
        <w:rPr>
          <w:rFonts w:asciiTheme="minorHAnsi" w:hAnsiTheme="minorHAnsi" w:cs="Arial"/>
          <w:color w:val="000000" w:themeColor="text1"/>
          <w:sz w:val="20"/>
          <w:szCs w:val="20"/>
        </w:rPr>
        <w:t>abór wniosków i nie podlega on</w:t>
      </w:r>
      <w:r w:rsidR="00805F04" w:rsidRPr="004830AC">
        <w:rPr>
          <w:rFonts w:asciiTheme="minorHAnsi" w:hAnsiTheme="minorHAnsi" w:cs="Arial"/>
          <w:color w:val="000000" w:themeColor="text1"/>
          <w:sz w:val="20"/>
          <w:szCs w:val="20"/>
        </w:rPr>
        <w:t> </w:t>
      </w:r>
      <w:r w:rsidR="00306DA7" w:rsidRPr="004830AC">
        <w:rPr>
          <w:rFonts w:asciiTheme="minorHAnsi" w:hAnsiTheme="minorHAnsi" w:cs="Arial"/>
          <w:color w:val="000000" w:themeColor="text1"/>
          <w:sz w:val="20"/>
          <w:szCs w:val="20"/>
        </w:rPr>
        <w:t>ocenie.</w:t>
      </w:r>
    </w:p>
    <w:p w:rsidR="00A82C66" w:rsidRPr="004830AC" w:rsidRDefault="00306DA7" w:rsidP="004830AC">
      <w:pPr>
        <w:pStyle w:val="Akapitzlist"/>
        <w:numPr>
          <w:ilvl w:val="1"/>
          <w:numId w:val="5"/>
        </w:numPr>
        <w:autoSpaceDE w:val="0"/>
        <w:autoSpaceDN w:val="0"/>
        <w:adjustRightInd w:val="0"/>
        <w:spacing w:after="0" w:line="360" w:lineRule="auto"/>
        <w:ind w:left="709" w:hanging="709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4830AC">
        <w:rPr>
          <w:rFonts w:asciiTheme="minorHAnsi" w:hAnsiTheme="minorHAnsi" w:cs="Arial"/>
          <w:color w:val="000000" w:themeColor="text1"/>
          <w:sz w:val="20"/>
          <w:szCs w:val="20"/>
        </w:rPr>
        <w:t>Wniosek o dofinansowanie wraz z załącznikami należy wypełnić w języku p</w:t>
      </w:r>
      <w:r w:rsidR="00655E37" w:rsidRPr="004830AC">
        <w:rPr>
          <w:rFonts w:asciiTheme="minorHAnsi" w:hAnsiTheme="minorHAnsi" w:cs="Arial"/>
          <w:color w:val="000000" w:themeColor="text1"/>
          <w:sz w:val="20"/>
          <w:szCs w:val="20"/>
        </w:rPr>
        <w:t>olskim. Dokumenty sporządzone w </w:t>
      </w:r>
      <w:r w:rsidRPr="004830AC">
        <w:rPr>
          <w:rFonts w:asciiTheme="minorHAnsi" w:hAnsiTheme="minorHAnsi" w:cs="Arial"/>
          <w:color w:val="000000" w:themeColor="text1"/>
          <w:sz w:val="20"/>
          <w:szCs w:val="20"/>
        </w:rPr>
        <w:t xml:space="preserve">języku innym niż polski, nie </w:t>
      </w:r>
      <w:r w:rsidR="00151F40" w:rsidRPr="004830AC">
        <w:rPr>
          <w:rFonts w:asciiTheme="minorHAnsi" w:hAnsiTheme="minorHAnsi" w:cs="Arial"/>
          <w:color w:val="000000" w:themeColor="text1"/>
          <w:sz w:val="20"/>
          <w:szCs w:val="20"/>
        </w:rPr>
        <w:t xml:space="preserve">będą </w:t>
      </w:r>
      <w:r w:rsidRPr="004830AC">
        <w:rPr>
          <w:rFonts w:asciiTheme="minorHAnsi" w:hAnsiTheme="minorHAnsi" w:cs="Arial"/>
          <w:color w:val="000000" w:themeColor="text1"/>
          <w:sz w:val="20"/>
          <w:szCs w:val="20"/>
        </w:rPr>
        <w:t>podlega</w:t>
      </w:r>
      <w:r w:rsidR="00151F40" w:rsidRPr="004830AC">
        <w:rPr>
          <w:rFonts w:asciiTheme="minorHAnsi" w:hAnsiTheme="minorHAnsi" w:cs="Arial"/>
          <w:color w:val="000000" w:themeColor="text1"/>
          <w:sz w:val="20"/>
          <w:szCs w:val="20"/>
        </w:rPr>
        <w:t>ły</w:t>
      </w:r>
      <w:r w:rsidRPr="004830AC">
        <w:rPr>
          <w:rFonts w:asciiTheme="minorHAnsi" w:hAnsiTheme="minorHAnsi" w:cs="Arial"/>
          <w:color w:val="000000" w:themeColor="text1"/>
          <w:sz w:val="20"/>
          <w:szCs w:val="20"/>
        </w:rPr>
        <w:t xml:space="preserve"> weryfikacji.</w:t>
      </w:r>
    </w:p>
    <w:p w:rsidR="00D3344E" w:rsidRPr="004830AC" w:rsidRDefault="00D3344E" w:rsidP="004830AC">
      <w:pPr>
        <w:pStyle w:val="Akapitzlist"/>
        <w:numPr>
          <w:ilvl w:val="1"/>
          <w:numId w:val="5"/>
        </w:numPr>
        <w:autoSpaceDE w:val="0"/>
        <w:autoSpaceDN w:val="0"/>
        <w:adjustRightInd w:val="0"/>
        <w:spacing w:after="0" w:line="360" w:lineRule="auto"/>
        <w:ind w:left="709" w:hanging="709"/>
        <w:jc w:val="both"/>
        <w:rPr>
          <w:rFonts w:asciiTheme="minorHAnsi" w:hAnsiTheme="minorHAnsi"/>
          <w:color w:val="000000" w:themeColor="text1"/>
          <w:sz w:val="20"/>
          <w:szCs w:val="20"/>
        </w:rPr>
      </w:pPr>
      <w:r w:rsidRPr="004830AC">
        <w:rPr>
          <w:rFonts w:asciiTheme="minorHAnsi" w:hAnsiTheme="minorHAnsi"/>
          <w:color w:val="000000" w:themeColor="text1"/>
          <w:sz w:val="20"/>
          <w:szCs w:val="20"/>
        </w:rPr>
        <w:t>Wnioskodawca zobowiązany jest do wyboru w formularzu wniosku o dofinansowanie w polu C1.1 następującego zakresu interwencji:</w:t>
      </w:r>
    </w:p>
    <w:p w:rsidR="004830AC" w:rsidRPr="004830AC" w:rsidRDefault="00D3344E" w:rsidP="004830AC">
      <w:pPr>
        <w:spacing w:line="360" w:lineRule="auto"/>
        <w:ind w:left="709"/>
        <w:jc w:val="both"/>
        <w:rPr>
          <w:rFonts w:asciiTheme="minorHAnsi" w:hAnsiTheme="minorHAnsi"/>
          <w:color w:val="000000" w:themeColor="text1"/>
          <w:sz w:val="20"/>
          <w:szCs w:val="20"/>
        </w:rPr>
      </w:pPr>
      <w:r w:rsidRPr="004830AC">
        <w:rPr>
          <w:rFonts w:asciiTheme="minorHAnsi" w:hAnsiTheme="minorHAnsi"/>
          <w:color w:val="000000" w:themeColor="text1"/>
          <w:sz w:val="20"/>
          <w:szCs w:val="20"/>
        </w:rPr>
        <w:t>zakres do</w:t>
      </w:r>
      <w:r w:rsidRPr="00E9294A">
        <w:rPr>
          <w:rFonts w:asciiTheme="minorHAnsi" w:hAnsiTheme="minorHAnsi"/>
          <w:color w:val="000000" w:themeColor="text1"/>
          <w:sz w:val="20"/>
          <w:szCs w:val="20"/>
        </w:rPr>
        <w:t xml:space="preserve">minujący: </w:t>
      </w:r>
      <w:r w:rsidR="00AE57A1" w:rsidRPr="00E9294A">
        <w:rPr>
          <w:rFonts w:asciiTheme="minorHAnsi" w:hAnsiTheme="minorHAnsi"/>
          <w:color w:val="000000" w:themeColor="text1"/>
          <w:sz w:val="20"/>
          <w:szCs w:val="20"/>
        </w:rPr>
        <w:t xml:space="preserve">- </w:t>
      </w:r>
      <w:r w:rsidR="004830AC" w:rsidRPr="00E9294A">
        <w:rPr>
          <w:rFonts w:asciiTheme="minorHAnsi" w:hAnsiTheme="minorHAnsi" w:cs="Arial"/>
          <w:color w:val="000000" w:themeColor="text1"/>
          <w:sz w:val="20"/>
          <w:szCs w:val="20"/>
        </w:rPr>
        <w:t>058 - Infrastruktura na rzecz badań naukowych i innowacji (publiczna).</w:t>
      </w:r>
    </w:p>
    <w:p w:rsidR="00F056EF" w:rsidRPr="004830AC" w:rsidRDefault="00F056EF" w:rsidP="00AE57A1">
      <w:pPr>
        <w:spacing w:line="360" w:lineRule="auto"/>
        <w:ind w:left="709"/>
        <w:jc w:val="both"/>
        <w:rPr>
          <w:color w:val="000000" w:themeColor="text1"/>
          <w:sz w:val="20"/>
          <w:szCs w:val="20"/>
        </w:rPr>
      </w:pPr>
    </w:p>
    <w:tbl>
      <w:tblPr>
        <w:tblW w:w="0" w:type="auto"/>
        <w:tblBorders>
          <w:top w:val="triple" w:sz="4" w:space="0" w:color="FFC000"/>
          <w:left w:val="triple" w:sz="4" w:space="0" w:color="FFC000"/>
          <w:bottom w:val="triple" w:sz="4" w:space="0" w:color="FFC000"/>
          <w:right w:val="triple" w:sz="4" w:space="0" w:color="FFC000"/>
          <w:insideH w:val="triple" w:sz="4" w:space="0" w:color="FFC000"/>
          <w:insideV w:val="triple" w:sz="4" w:space="0" w:color="FFC000"/>
        </w:tblBorders>
        <w:tblLook w:val="04A0"/>
      </w:tblPr>
      <w:tblGrid>
        <w:gridCol w:w="9747"/>
      </w:tblGrid>
      <w:tr w:rsidR="00E532F3" w:rsidRPr="004830AC" w:rsidTr="00655E37">
        <w:trPr>
          <w:trHeight w:val="2516"/>
        </w:trPr>
        <w:tc>
          <w:tcPr>
            <w:tcW w:w="9747" w:type="dxa"/>
          </w:tcPr>
          <w:p w:rsidR="00E532F3" w:rsidRPr="004830AC" w:rsidRDefault="00E532F3" w:rsidP="00EF19FD">
            <w:pPr>
              <w:spacing w:before="240" w:after="0" w:line="360" w:lineRule="auto"/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4830AC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Uwaga!</w:t>
            </w:r>
          </w:p>
          <w:p w:rsidR="00E532F3" w:rsidRPr="004830AC" w:rsidRDefault="00E532F3" w:rsidP="000A4794">
            <w:pPr>
              <w:tabs>
                <w:tab w:val="center" w:pos="709"/>
                <w:tab w:val="right" w:pos="9072"/>
              </w:tabs>
              <w:spacing w:after="120" w:line="360" w:lineRule="auto"/>
              <w:ind w:left="284" w:right="284"/>
              <w:jc w:val="both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4830AC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W celu prawidłowego korzystania z systemu MEWA 2.0 oraz do prawidłowego złoż</w:t>
            </w:r>
            <w:r w:rsidR="00655E37" w:rsidRPr="004830AC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enia wniosku o </w:t>
            </w:r>
            <w:r w:rsidR="00783CFE" w:rsidRPr="004830AC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dofinansowanie, w</w:t>
            </w:r>
            <w:r w:rsidRPr="004830AC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 xml:space="preserve">nioskodawca zobowiązany </w:t>
            </w:r>
            <w:r w:rsidR="00884B5A" w:rsidRPr="004830AC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jest</w:t>
            </w:r>
            <w:r w:rsidRPr="004830AC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 xml:space="preserve"> do zapoznania się z następującymi dokumentami:</w:t>
            </w:r>
          </w:p>
          <w:p w:rsidR="00E532F3" w:rsidRPr="004830AC" w:rsidRDefault="00C34DB5" w:rsidP="00310F04">
            <w:pPr>
              <w:numPr>
                <w:ilvl w:val="0"/>
                <w:numId w:val="1"/>
              </w:numPr>
              <w:tabs>
                <w:tab w:val="center" w:pos="709"/>
              </w:tabs>
              <w:spacing w:before="120" w:after="120" w:line="360" w:lineRule="auto"/>
              <w:ind w:left="1134" w:hanging="357"/>
              <w:contextualSpacing/>
              <w:jc w:val="both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4830AC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r</w:t>
            </w:r>
            <w:r w:rsidR="00E532F3" w:rsidRPr="004830AC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egulaminem użytkowania systemu Mewa 2.0 w ramach RPO WM 2014-2020;</w:t>
            </w:r>
          </w:p>
          <w:p w:rsidR="008F465B" w:rsidRPr="004830AC" w:rsidRDefault="00C34DB5" w:rsidP="00310F04">
            <w:pPr>
              <w:numPr>
                <w:ilvl w:val="0"/>
                <w:numId w:val="1"/>
              </w:numPr>
              <w:tabs>
                <w:tab w:val="center" w:pos="709"/>
              </w:tabs>
              <w:spacing w:after="240" w:line="360" w:lineRule="auto"/>
              <w:ind w:left="1134" w:hanging="357"/>
              <w:contextualSpacing/>
              <w:jc w:val="both"/>
              <w:rPr>
                <w:rFonts w:asciiTheme="minorHAnsi" w:hAnsiTheme="minorHAnsi" w:cs="Arial"/>
                <w:b/>
                <w:bCs/>
                <w:color w:val="000000" w:themeColor="text1"/>
                <w:sz w:val="20"/>
                <w:szCs w:val="20"/>
              </w:rPr>
            </w:pPr>
            <w:r w:rsidRPr="004830AC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i</w:t>
            </w:r>
            <w:r w:rsidR="00E532F3" w:rsidRPr="004830AC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nstrukcją użytkownika systemu MEWA 2.0 w ramach RPO WM 2014-2020.</w:t>
            </w:r>
          </w:p>
        </w:tc>
      </w:tr>
    </w:tbl>
    <w:p w:rsidR="00D51A08" w:rsidRPr="004830AC" w:rsidRDefault="00D51A08" w:rsidP="00D51A08">
      <w:pPr>
        <w:autoSpaceDE w:val="0"/>
        <w:autoSpaceDN w:val="0"/>
        <w:adjustRightInd w:val="0"/>
        <w:spacing w:after="0" w:line="360" w:lineRule="auto"/>
        <w:jc w:val="both"/>
        <w:rPr>
          <w:rFonts w:asciiTheme="minorHAnsi" w:hAnsiTheme="minorHAnsi"/>
          <w:color w:val="000000" w:themeColor="text1"/>
          <w:sz w:val="20"/>
          <w:szCs w:val="20"/>
        </w:rPr>
      </w:pPr>
    </w:p>
    <w:p w:rsidR="00067036" w:rsidRPr="004830AC" w:rsidRDefault="00D51A08" w:rsidP="004830AC">
      <w:pPr>
        <w:pStyle w:val="Akapitzlist"/>
        <w:numPr>
          <w:ilvl w:val="1"/>
          <w:numId w:val="5"/>
        </w:numPr>
        <w:autoSpaceDE w:val="0"/>
        <w:autoSpaceDN w:val="0"/>
        <w:adjustRightInd w:val="0"/>
        <w:spacing w:after="0" w:line="360" w:lineRule="auto"/>
        <w:ind w:left="709" w:hanging="709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4830AC">
        <w:rPr>
          <w:rFonts w:asciiTheme="minorHAnsi" w:hAnsiTheme="minorHAnsi" w:cs="Arial"/>
          <w:color w:val="000000" w:themeColor="text1"/>
          <w:sz w:val="20"/>
          <w:szCs w:val="20"/>
        </w:rPr>
        <w:t xml:space="preserve">W przypadku wystąpienia błędów w systemie MEWA 2.0 uniemożliwiających złożenie wniosku </w:t>
      </w:r>
      <w:r w:rsidR="009949E1">
        <w:rPr>
          <w:rFonts w:asciiTheme="minorHAnsi" w:hAnsiTheme="minorHAnsi" w:cs="Arial"/>
          <w:color w:val="000000" w:themeColor="text1"/>
          <w:sz w:val="20"/>
          <w:szCs w:val="20"/>
        </w:rPr>
        <w:t>o </w:t>
      </w:r>
      <w:r w:rsidRPr="004830AC">
        <w:rPr>
          <w:rFonts w:asciiTheme="minorHAnsi" w:hAnsiTheme="minorHAnsi" w:cs="Arial"/>
          <w:color w:val="000000" w:themeColor="text1"/>
          <w:sz w:val="20"/>
          <w:szCs w:val="20"/>
        </w:rPr>
        <w:t>dofinansowanie, MJWPU zamieści w serwisie RPO WM zasady dotyczące dalszego postępowania.</w:t>
      </w:r>
    </w:p>
    <w:p w:rsidR="00E40ED8" w:rsidRPr="003D6879" w:rsidRDefault="00E40ED8" w:rsidP="005F5AD9">
      <w:pPr>
        <w:keepNext/>
        <w:autoSpaceDE w:val="0"/>
        <w:autoSpaceDN w:val="0"/>
        <w:adjustRightInd w:val="0"/>
        <w:spacing w:after="0" w:line="360" w:lineRule="auto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</w:p>
    <w:p w:rsidR="00306DA7" w:rsidRPr="003D6879" w:rsidRDefault="001631D3" w:rsidP="003D6879">
      <w:pPr>
        <w:pStyle w:val="Nagwek1"/>
        <w:jc w:val="center"/>
        <w:rPr>
          <w:rFonts w:asciiTheme="minorHAnsi" w:hAnsiTheme="minorHAnsi"/>
          <w:color w:val="000000" w:themeColor="text1"/>
        </w:rPr>
      </w:pPr>
      <w:r>
        <w:rPr>
          <w:rFonts w:asciiTheme="minorHAnsi" w:hAnsiTheme="minorHAnsi"/>
          <w:noProof/>
          <w:color w:val="000000" w:themeColor="text1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141605</wp:posOffset>
            </wp:positionH>
            <wp:positionV relativeFrom="paragraph">
              <wp:posOffset>62865</wp:posOffset>
            </wp:positionV>
            <wp:extent cx="6063615" cy="1129030"/>
            <wp:effectExtent l="19050" t="0" r="0" b="0"/>
            <wp:wrapNone/>
            <wp:docPr id="7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3615" cy="1129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Start w:id="8" w:name="_Toc482857049"/>
      <w:r w:rsidR="00116723" w:rsidRPr="003D6879">
        <w:rPr>
          <w:rFonts w:asciiTheme="minorHAnsi" w:hAnsiTheme="minorHAnsi"/>
          <w:color w:val="000000" w:themeColor="text1"/>
        </w:rPr>
        <w:t>8</w:t>
      </w:r>
      <w:r w:rsidR="00BF0A4E" w:rsidRPr="003D6879">
        <w:rPr>
          <w:rFonts w:asciiTheme="minorHAnsi" w:hAnsiTheme="minorHAnsi"/>
          <w:color w:val="000000" w:themeColor="text1"/>
        </w:rPr>
        <w:t>.</w:t>
      </w:r>
      <w:r>
        <w:rPr>
          <w:rFonts w:asciiTheme="minorHAnsi" w:hAnsiTheme="minorHAnsi"/>
          <w:color w:val="000000" w:themeColor="text1"/>
        </w:rPr>
        <w:br/>
      </w:r>
      <w:r w:rsidR="00E40ED8" w:rsidRPr="003D6879">
        <w:rPr>
          <w:rFonts w:asciiTheme="minorHAnsi" w:hAnsiTheme="minorHAnsi"/>
          <w:color w:val="000000" w:themeColor="text1"/>
        </w:rPr>
        <w:t>OCENA WNIOSKÓW O DOFINANSOWANIE</w:t>
      </w:r>
      <w:bookmarkEnd w:id="8"/>
    </w:p>
    <w:p w:rsidR="00E40ED8" w:rsidRPr="003D6879" w:rsidRDefault="00E40ED8" w:rsidP="005F5AD9">
      <w:pPr>
        <w:pStyle w:val="Tekstpodstawowy3"/>
        <w:keepNext/>
        <w:tabs>
          <w:tab w:val="left" w:pos="3290"/>
        </w:tabs>
        <w:spacing w:before="120" w:line="360" w:lineRule="auto"/>
        <w:ind w:left="397"/>
        <w:jc w:val="center"/>
        <w:rPr>
          <w:rFonts w:asciiTheme="minorHAnsi" w:hAnsiTheme="minorHAnsi" w:cs="Arial"/>
          <w:b/>
          <w:color w:val="000000" w:themeColor="text1"/>
          <w:sz w:val="20"/>
          <w:szCs w:val="20"/>
        </w:rPr>
      </w:pPr>
    </w:p>
    <w:p w:rsidR="00495A8B" w:rsidRPr="00906E75" w:rsidRDefault="00495A8B" w:rsidP="009B6C0C">
      <w:pPr>
        <w:pStyle w:val="Tekstpodstawowy3"/>
        <w:numPr>
          <w:ilvl w:val="1"/>
          <w:numId w:val="14"/>
        </w:numPr>
        <w:spacing w:before="360" w:line="360" w:lineRule="auto"/>
        <w:ind w:left="709" w:hanging="709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906E75">
        <w:rPr>
          <w:rFonts w:asciiTheme="minorHAnsi" w:hAnsiTheme="minorHAnsi" w:cs="Arial"/>
          <w:color w:val="000000" w:themeColor="text1"/>
          <w:sz w:val="20"/>
          <w:szCs w:val="20"/>
        </w:rPr>
        <w:t xml:space="preserve">Złożone </w:t>
      </w:r>
      <w:r w:rsidRPr="00906E75">
        <w:rPr>
          <w:rFonts w:asciiTheme="minorHAnsi" w:hAnsiTheme="minorHAnsi" w:cs="Arial"/>
          <w:iCs/>
          <w:color w:val="000000" w:themeColor="text1"/>
          <w:sz w:val="20"/>
          <w:szCs w:val="20"/>
        </w:rPr>
        <w:t>wnioski o dofinansowanie</w:t>
      </w:r>
      <w:r w:rsidRPr="00906E75">
        <w:rPr>
          <w:rFonts w:asciiTheme="minorHAnsi" w:hAnsiTheme="minorHAnsi" w:cs="Arial"/>
          <w:color w:val="000000" w:themeColor="text1"/>
          <w:sz w:val="20"/>
          <w:szCs w:val="20"/>
        </w:rPr>
        <w:t xml:space="preserve"> podlegają ocenie formalnej i merytorycznej, zgodnie </w:t>
      </w:r>
      <w:r w:rsidR="002C7462" w:rsidRPr="00906E75">
        <w:rPr>
          <w:rFonts w:asciiTheme="minorHAnsi" w:hAnsiTheme="minorHAnsi" w:cs="Arial"/>
          <w:color w:val="000000" w:themeColor="text1"/>
          <w:sz w:val="20"/>
          <w:szCs w:val="20"/>
        </w:rPr>
        <w:t>z </w:t>
      </w:r>
      <w:r w:rsidRPr="00906E75">
        <w:rPr>
          <w:rFonts w:asciiTheme="minorHAnsi" w:hAnsiTheme="minorHAnsi" w:cs="Arial"/>
          <w:color w:val="000000" w:themeColor="text1"/>
          <w:sz w:val="20"/>
          <w:szCs w:val="20"/>
        </w:rPr>
        <w:t>zapisami obowiązującej wersji Uszczegółowienia RPO WM. Zasady przeprowadzania oceny wniosków określa regulamin KOP oceny formalnej oraz regulamin KOP oceny merytorycznej, dołączone do niniejszego regulaminu.</w:t>
      </w:r>
    </w:p>
    <w:p w:rsidR="000225A3" w:rsidRPr="003B2DA8" w:rsidRDefault="000225A3" w:rsidP="009B6C0C">
      <w:pPr>
        <w:pStyle w:val="Tekstpodstawowy3"/>
        <w:numPr>
          <w:ilvl w:val="1"/>
          <w:numId w:val="14"/>
        </w:numPr>
        <w:spacing w:before="360" w:line="360" w:lineRule="auto"/>
        <w:ind w:left="709" w:hanging="709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3B2DA8">
        <w:rPr>
          <w:rFonts w:asciiTheme="minorHAnsi" w:hAnsiTheme="minorHAnsi" w:cs="Arial"/>
          <w:color w:val="000000" w:themeColor="text1"/>
          <w:sz w:val="20"/>
          <w:szCs w:val="20"/>
        </w:rPr>
        <w:lastRenderedPageBreak/>
        <w:t xml:space="preserve">Ocena wniosków prowadzona jest w oparciu o kryteria wyboru projektów, będące załącznikiem do niniejszego regulaminu. </w:t>
      </w:r>
    </w:p>
    <w:p w:rsidR="000225A3" w:rsidRPr="003B2DA8" w:rsidRDefault="000225A3" w:rsidP="000225A3">
      <w:pPr>
        <w:pStyle w:val="Tekstpodstawowy3"/>
        <w:spacing w:before="120" w:line="360" w:lineRule="auto"/>
        <w:ind w:left="709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3B2DA8">
        <w:rPr>
          <w:rFonts w:asciiTheme="minorHAnsi" w:hAnsiTheme="minorHAnsi" w:cs="Arial"/>
          <w:bCs/>
          <w:color w:val="000000" w:themeColor="text1"/>
          <w:sz w:val="20"/>
          <w:szCs w:val="20"/>
        </w:rPr>
        <w:t>Systematyka stosowanyc</w:t>
      </w:r>
      <w:r w:rsidRPr="003B2DA8">
        <w:rPr>
          <w:rFonts w:asciiTheme="minorHAnsi" w:hAnsiTheme="minorHAnsi" w:cs="Arial"/>
          <w:color w:val="000000" w:themeColor="text1"/>
          <w:sz w:val="20"/>
          <w:szCs w:val="20"/>
        </w:rPr>
        <w:t>h kryteriów:</w:t>
      </w:r>
    </w:p>
    <w:p w:rsidR="003B2DA8" w:rsidRPr="003B2DA8" w:rsidRDefault="003B2DA8" w:rsidP="009B6C0C">
      <w:pPr>
        <w:pStyle w:val="Tekstpodstawowy3"/>
        <w:numPr>
          <w:ilvl w:val="2"/>
          <w:numId w:val="14"/>
        </w:numPr>
        <w:spacing w:before="360" w:line="360" w:lineRule="auto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3B2DA8">
        <w:rPr>
          <w:rFonts w:asciiTheme="minorHAnsi" w:hAnsiTheme="minorHAnsi" w:cs="Arial"/>
          <w:sz w:val="20"/>
          <w:szCs w:val="20"/>
        </w:rPr>
        <w:t>kryteria formalne – 0/1, ocena KOP – pracownik IOK, etap oceny formalnej;</w:t>
      </w:r>
    </w:p>
    <w:p w:rsidR="003B2DA8" w:rsidRPr="003B2DA8" w:rsidRDefault="003B2DA8" w:rsidP="009B6C0C">
      <w:pPr>
        <w:pStyle w:val="Tekstpodstawowy3"/>
        <w:numPr>
          <w:ilvl w:val="2"/>
          <w:numId w:val="14"/>
        </w:numPr>
        <w:spacing w:before="120" w:line="360" w:lineRule="auto"/>
        <w:jc w:val="both"/>
        <w:rPr>
          <w:rFonts w:asciiTheme="minorHAnsi" w:hAnsiTheme="minorHAnsi" w:cs="Arial"/>
          <w:sz w:val="20"/>
          <w:szCs w:val="20"/>
        </w:rPr>
      </w:pPr>
      <w:r w:rsidRPr="003B2DA8">
        <w:rPr>
          <w:rFonts w:asciiTheme="minorHAnsi" w:hAnsiTheme="minorHAnsi" w:cs="Arial"/>
          <w:sz w:val="20"/>
          <w:szCs w:val="20"/>
        </w:rPr>
        <w:t>kryteria dostępu – 0/1, ocena KOP;</w:t>
      </w:r>
    </w:p>
    <w:p w:rsidR="003B2DA8" w:rsidRPr="008A72C1" w:rsidRDefault="003B2DA8" w:rsidP="009B6C0C">
      <w:pPr>
        <w:pStyle w:val="Tekstpodstawowy3"/>
        <w:numPr>
          <w:ilvl w:val="3"/>
          <w:numId w:val="14"/>
        </w:numPr>
        <w:spacing w:before="120" w:line="360" w:lineRule="auto"/>
        <w:ind w:left="1701"/>
        <w:jc w:val="both"/>
        <w:rPr>
          <w:rFonts w:asciiTheme="minorHAnsi" w:hAnsiTheme="minorHAnsi" w:cs="Arial"/>
          <w:sz w:val="20"/>
          <w:szCs w:val="20"/>
        </w:rPr>
      </w:pPr>
      <w:r w:rsidRPr="008A72C1">
        <w:rPr>
          <w:rFonts w:asciiTheme="minorHAnsi" w:hAnsiTheme="minorHAnsi" w:cs="Arial"/>
          <w:sz w:val="20"/>
          <w:szCs w:val="20"/>
        </w:rPr>
        <w:t>kryterium dostępu nr 1, 5, 6 - pracownik IOK, etap oceny formalnej;</w:t>
      </w:r>
    </w:p>
    <w:p w:rsidR="003B2DA8" w:rsidRPr="008A72C1" w:rsidRDefault="003B2DA8" w:rsidP="009B6C0C">
      <w:pPr>
        <w:pStyle w:val="Tekstpodstawowy3"/>
        <w:numPr>
          <w:ilvl w:val="3"/>
          <w:numId w:val="14"/>
        </w:numPr>
        <w:spacing w:before="120" w:line="360" w:lineRule="auto"/>
        <w:ind w:left="1701"/>
        <w:jc w:val="both"/>
        <w:rPr>
          <w:rFonts w:asciiTheme="minorHAnsi" w:hAnsiTheme="minorHAnsi" w:cs="Arial"/>
          <w:sz w:val="20"/>
          <w:szCs w:val="20"/>
        </w:rPr>
      </w:pPr>
      <w:r w:rsidRPr="008A72C1">
        <w:rPr>
          <w:rFonts w:asciiTheme="minorHAnsi" w:hAnsiTheme="minorHAnsi" w:cs="Arial"/>
          <w:sz w:val="20"/>
          <w:szCs w:val="20"/>
        </w:rPr>
        <w:t xml:space="preserve"> kryterium dostępu nr 2, 3, 4, 7 - ekspert, etap oceny merytorycznej;</w:t>
      </w:r>
    </w:p>
    <w:p w:rsidR="003B2DA8" w:rsidRPr="003B2DA8" w:rsidRDefault="003B2DA8" w:rsidP="009B6C0C">
      <w:pPr>
        <w:pStyle w:val="Tekstpodstawowy3"/>
        <w:numPr>
          <w:ilvl w:val="2"/>
          <w:numId w:val="14"/>
        </w:numPr>
        <w:spacing w:before="120" w:line="360" w:lineRule="auto"/>
        <w:jc w:val="both"/>
        <w:rPr>
          <w:rFonts w:asciiTheme="minorHAnsi" w:hAnsiTheme="minorHAnsi" w:cs="Arial"/>
          <w:sz w:val="20"/>
          <w:szCs w:val="20"/>
        </w:rPr>
      </w:pPr>
      <w:r w:rsidRPr="003B2DA8">
        <w:rPr>
          <w:rFonts w:asciiTheme="minorHAnsi" w:hAnsiTheme="minorHAnsi" w:cs="Arial"/>
          <w:sz w:val="20"/>
          <w:szCs w:val="20"/>
        </w:rPr>
        <w:t>kryteria merytoryczne ogólne – 0/1, ocena KOP - ekspert, etap oceny merytorycznej;</w:t>
      </w:r>
    </w:p>
    <w:p w:rsidR="003B2DA8" w:rsidRPr="003B2DA8" w:rsidRDefault="003B2DA8" w:rsidP="009B6C0C">
      <w:pPr>
        <w:pStyle w:val="Tekstpodstawowy3"/>
        <w:numPr>
          <w:ilvl w:val="2"/>
          <w:numId w:val="14"/>
        </w:numPr>
        <w:spacing w:before="120" w:line="360" w:lineRule="auto"/>
        <w:jc w:val="both"/>
        <w:rPr>
          <w:rFonts w:asciiTheme="minorHAnsi" w:hAnsiTheme="minorHAnsi" w:cs="Arial"/>
          <w:sz w:val="20"/>
          <w:szCs w:val="20"/>
        </w:rPr>
      </w:pPr>
      <w:r w:rsidRPr="003B2DA8">
        <w:rPr>
          <w:rFonts w:asciiTheme="minorHAnsi" w:hAnsiTheme="minorHAnsi" w:cs="Arial"/>
          <w:sz w:val="20"/>
          <w:szCs w:val="20"/>
        </w:rPr>
        <w:t>kryteria merytoryczne szczegółowe – punktowe, ocena KOP – pracownik IOK lub ekspert, etap oceny merytorycznej. Ocena wszystkich lub wybranych kryteriów merytorycznych szczegółowych może przyjąć formę panelową opisaną w Regulaminie KOP.</w:t>
      </w:r>
    </w:p>
    <w:p w:rsidR="00603072" w:rsidRDefault="00603072" w:rsidP="009B6C0C">
      <w:pPr>
        <w:pStyle w:val="Tekstpodstawowy3"/>
        <w:numPr>
          <w:ilvl w:val="1"/>
          <w:numId w:val="14"/>
        </w:numPr>
        <w:spacing w:before="120" w:line="360" w:lineRule="auto"/>
        <w:ind w:left="709" w:hanging="709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3B2DA8">
        <w:rPr>
          <w:rFonts w:asciiTheme="minorHAnsi" w:hAnsiTheme="minorHAnsi" w:cs="Arial"/>
          <w:color w:val="000000" w:themeColor="text1"/>
          <w:sz w:val="20"/>
          <w:szCs w:val="20"/>
        </w:rPr>
        <w:t>Ocena 0/1 oznacza, że niespełnienie któregokolwiek z wymaganych kryteriów wyklucza projekt z dalszej oceny.</w:t>
      </w:r>
    </w:p>
    <w:p w:rsidR="00603072" w:rsidRDefault="00603072" w:rsidP="009B6C0C">
      <w:pPr>
        <w:pStyle w:val="Tekstpodstawowy3"/>
        <w:numPr>
          <w:ilvl w:val="1"/>
          <w:numId w:val="14"/>
        </w:numPr>
        <w:spacing w:before="120" w:line="360" w:lineRule="auto"/>
        <w:ind w:left="709" w:hanging="709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3B2DA8">
        <w:rPr>
          <w:rFonts w:asciiTheme="minorHAnsi" w:hAnsiTheme="minorHAnsi" w:cs="Arial"/>
          <w:color w:val="000000" w:themeColor="text1"/>
          <w:sz w:val="20"/>
          <w:szCs w:val="20"/>
        </w:rPr>
        <w:t>Przyjmuje się, że projekt spełnia kryteria merytoryczne punktowe w sytuacji gdy suma punktów uzyskanych podczas oceny kryteriów merytorycznych stanowi co najmniej 60% maksymalnej możliwej do uzyskania liczby punktów.</w:t>
      </w:r>
    </w:p>
    <w:p w:rsidR="00C16A8C" w:rsidRPr="003B2DA8" w:rsidRDefault="00603072" w:rsidP="009B6C0C">
      <w:pPr>
        <w:pStyle w:val="Tekstpodstawowy3"/>
        <w:numPr>
          <w:ilvl w:val="1"/>
          <w:numId w:val="14"/>
        </w:numPr>
        <w:spacing w:before="120" w:line="360" w:lineRule="auto"/>
        <w:ind w:left="709" w:hanging="709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3B2DA8">
        <w:rPr>
          <w:rFonts w:asciiTheme="minorHAnsi" w:hAnsiTheme="minorHAnsi" w:cs="Arial"/>
          <w:color w:val="000000" w:themeColor="text1"/>
          <w:sz w:val="20"/>
          <w:szCs w:val="20"/>
        </w:rPr>
        <w:t>W ramach kryterium „Zgodność z regulaminem konkursu” na etapie oceny formalnej weryfi</w:t>
      </w:r>
      <w:r w:rsidR="00C16A8C" w:rsidRPr="003B2DA8">
        <w:rPr>
          <w:rFonts w:asciiTheme="minorHAnsi" w:hAnsiTheme="minorHAnsi" w:cs="Arial"/>
          <w:color w:val="000000" w:themeColor="text1"/>
          <w:sz w:val="20"/>
          <w:szCs w:val="20"/>
        </w:rPr>
        <w:t>kacji podlega w szczególności</w:t>
      </w:r>
      <w:r w:rsidRPr="003B2DA8">
        <w:rPr>
          <w:rFonts w:asciiTheme="minorHAnsi" w:hAnsiTheme="minorHAnsi" w:cs="Arial"/>
          <w:color w:val="000000" w:themeColor="text1"/>
          <w:sz w:val="20"/>
          <w:szCs w:val="20"/>
        </w:rPr>
        <w:t>:</w:t>
      </w:r>
    </w:p>
    <w:p w:rsidR="00603072" w:rsidRPr="003B2DA8" w:rsidRDefault="00603072" w:rsidP="009B6C0C">
      <w:pPr>
        <w:pStyle w:val="Tekstpodstawowy3"/>
        <w:numPr>
          <w:ilvl w:val="2"/>
          <w:numId w:val="14"/>
        </w:numPr>
        <w:spacing w:before="120" w:line="360" w:lineRule="auto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3B2DA8">
        <w:rPr>
          <w:rFonts w:asciiTheme="minorHAnsi" w:hAnsiTheme="minorHAnsi" w:cs="Arial"/>
          <w:color w:val="000000" w:themeColor="text1"/>
          <w:sz w:val="20"/>
          <w:szCs w:val="20"/>
        </w:rPr>
        <w:t>czy na etapie uzupełnienia wniosku o dofinansowanie nie została wprowadzona istotna modyfikacja,</w:t>
      </w:r>
    </w:p>
    <w:p w:rsidR="00603072" w:rsidRPr="003B2DA8" w:rsidRDefault="00603072" w:rsidP="009B6C0C">
      <w:pPr>
        <w:pStyle w:val="Tekstpodstawowy3"/>
        <w:numPr>
          <w:ilvl w:val="2"/>
          <w:numId w:val="14"/>
        </w:numPr>
        <w:spacing w:before="120" w:line="360" w:lineRule="auto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3B2DA8">
        <w:rPr>
          <w:rFonts w:asciiTheme="minorHAnsi" w:hAnsiTheme="minorHAnsi" w:cs="Arial"/>
          <w:color w:val="000000" w:themeColor="text1"/>
          <w:sz w:val="20"/>
          <w:szCs w:val="20"/>
        </w:rPr>
        <w:t>czy wniosek o dofinansowanie wraz z załącznikami został złożony</w:t>
      </w:r>
      <w:r w:rsidR="006041A9" w:rsidRPr="003B2DA8">
        <w:rPr>
          <w:rFonts w:asciiTheme="minorHAnsi" w:hAnsiTheme="minorHAnsi" w:cs="Arial"/>
          <w:color w:val="000000" w:themeColor="text1"/>
          <w:sz w:val="20"/>
          <w:szCs w:val="20"/>
        </w:rPr>
        <w:t xml:space="preserve"> zgodnie z zasadami opisanymi w </w:t>
      </w:r>
      <w:r w:rsidRPr="003B2DA8">
        <w:rPr>
          <w:rFonts w:asciiTheme="minorHAnsi" w:hAnsiTheme="minorHAnsi" w:cs="Arial"/>
          <w:color w:val="000000" w:themeColor="text1"/>
          <w:sz w:val="20"/>
          <w:szCs w:val="20"/>
        </w:rPr>
        <w:t xml:space="preserve">rozdziale </w:t>
      </w:r>
      <w:r w:rsidR="003B2DA8" w:rsidRPr="003B2DA8">
        <w:rPr>
          <w:rFonts w:asciiTheme="minorHAnsi" w:hAnsiTheme="minorHAnsi" w:cs="Arial"/>
          <w:color w:val="000000" w:themeColor="text1"/>
          <w:sz w:val="20"/>
          <w:szCs w:val="20"/>
        </w:rPr>
        <w:t>7</w:t>
      </w:r>
      <w:r w:rsidRPr="003B2DA8">
        <w:rPr>
          <w:rFonts w:asciiTheme="minorHAnsi" w:hAnsiTheme="minorHAnsi" w:cs="Arial"/>
          <w:color w:val="000000" w:themeColor="text1"/>
          <w:sz w:val="20"/>
          <w:szCs w:val="20"/>
        </w:rPr>
        <w:t xml:space="preserve"> „Zasady wy</w:t>
      </w:r>
      <w:r w:rsidR="00092A4D" w:rsidRPr="003B2DA8">
        <w:rPr>
          <w:rFonts w:asciiTheme="minorHAnsi" w:hAnsiTheme="minorHAnsi" w:cs="Arial"/>
          <w:color w:val="000000" w:themeColor="text1"/>
          <w:sz w:val="20"/>
          <w:szCs w:val="20"/>
        </w:rPr>
        <w:t>pełniania i składania wniosków”.</w:t>
      </w:r>
    </w:p>
    <w:p w:rsidR="00603072" w:rsidRPr="003B2DA8" w:rsidRDefault="00603072" w:rsidP="009B6C0C">
      <w:pPr>
        <w:pStyle w:val="Tekstpodstawowy3"/>
        <w:numPr>
          <w:ilvl w:val="1"/>
          <w:numId w:val="14"/>
        </w:numPr>
        <w:spacing w:before="120" w:line="360" w:lineRule="auto"/>
        <w:ind w:left="709" w:hanging="709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3B2DA8">
        <w:rPr>
          <w:rFonts w:asciiTheme="minorHAnsi" w:hAnsiTheme="minorHAnsi" w:cs="Arial"/>
          <w:color w:val="000000" w:themeColor="text1"/>
          <w:sz w:val="20"/>
          <w:szCs w:val="20"/>
        </w:rPr>
        <w:t>Na każdym etapie oceny wnioskodawca ma możliwość uzupełnienia braków oraz poprawy oczywistych omyłek zgodnie z art. 43 ustawy. Uzupełnienie wniosku o dofinansowanie projektu lub poprawienie w nim oczywistej omyłki nie może prowadzić do jego istotnej modyfikacji.</w:t>
      </w:r>
    </w:p>
    <w:p w:rsidR="00603072" w:rsidRDefault="00603072" w:rsidP="009B6C0C">
      <w:pPr>
        <w:pStyle w:val="Tekstpodstawowy3"/>
        <w:numPr>
          <w:ilvl w:val="1"/>
          <w:numId w:val="14"/>
        </w:numPr>
        <w:spacing w:before="120" w:line="360" w:lineRule="auto"/>
        <w:ind w:left="709" w:hanging="709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3B2DA8">
        <w:rPr>
          <w:rFonts w:asciiTheme="minorHAnsi" w:hAnsiTheme="minorHAnsi" w:cs="Arial"/>
          <w:color w:val="000000" w:themeColor="text1"/>
          <w:sz w:val="20"/>
          <w:szCs w:val="20"/>
        </w:rPr>
        <w:t>Ocena formalna wniosku co do zasady trwa do 45 dni (tzn. w ciągu 45 dni, licząc od dnia następnego po zakończeniu naboru, do wnioskodawcy zostanie wysłana jedna z trzech możliwych informacji: ocena pozytywna, ocena negatywna lub pismo z uwagami). W trakcie oceny formalnej wnioskodawca ma możliwość jednokrotnej poprawy lub uzupełnienia wniosku, zgodnie z uwagami MJWPU, w terminie 7 dni od momentu otrzymania informacji z</w:t>
      </w:r>
      <w:r w:rsidR="00C36DA3" w:rsidRPr="003B2DA8">
        <w:rPr>
          <w:rFonts w:asciiTheme="minorHAnsi" w:hAnsiTheme="minorHAnsi" w:cs="Arial"/>
          <w:color w:val="000000" w:themeColor="text1"/>
          <w:sz w:val="20"/>
          <w:szCs w:val="20"/>
        </w:rPr>
        <w:t> </w:t>
      </w:r>
      <w:r w:rsidRPr="003B2DA8">
        <w:rPr>
          <w:rFonts w:asciiTheme="minorHAnsi" w:hAnsiTheme="minorHAnsi" w:cs="Arial"/>
          <w:color w:val="000000" w:themeColor="text1"/>
          <w:sz w:val="20"/>
          <w:szCs w:val="20"/>
        </w:rPr>
        <w:t>MJWPU. Ocena formalna wniosków, które podlegały uzupełnieniu lub poprawie, jest dokonywana w terminie 14 dni od dnia złożenia przez wnioskodawcę poprawionego wniosku o dofinansowanie. W takim przypadku 45 dniowy termin oceny formalnej, zostaje przedłużony o 14 dni, przy czym do terminu na ocenę formalną nie wlicza się czasu uzupełnia</w:t>
      </w:r>
      <w:r w:rsidR="006041A9" w:rsidRPr="003B2DA8">
        <w:rPr>
          <w:rFonts w:asciiTheme="minorHAnsi" w:hAnsiTheme="minorHAnsi" w:cs="Arial"/>
          <w:color w:val="000000" w:themeColor="text1"/>
          <w:sz w:val="20"/>
          <w:szCs w:val="20"/>
        </w:rPr>
        <w:t>nia wniosku przez wnioskodawcę.</w:t>
      </w:r>
    </w:p>
    <w:p w:rsidR="00603072" w:rsidRDefault="00603072" w:rsidP="009B6C0C">
      <w:pPr>
        <w:pStyle w:val="Tekstpodstawowy3"/>
        <w:numPr>
          <w:ilvl w:val="1"/>
          <w:numId w:val="14"/>
        </w:numPr>
        <w:spacing w:before="120" w:line="360" w:lineRule="auto"/>
        <w:ind w:left="709" w:hanging="709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3B2DA8">
        <w:rPr>
          <w:rFonts w:asciiTheme="minorHAnsi" w:hAnsiTheme="minorHAnsi" w:cs="Arial"/>
          <w:color w:val="000000" w:themeColor="text1"/>
          <w:sz w:val="20"/>
          <w:szCs w:val="20"/>
        </w:rPr>
        <w:lastRenderedPageBreak/>
        <w:t>W przypadku gdy, oceniający zauważą błąd formalny, którego nie zauważono przed zakończeniem oceny wniosku oraz nie ma on charakteru oczywistej omyłki,  przeprowadzana jest ponowna ocena formalna wniosku i do wnioskodawcy kierowane jest pismo z uwagami. Wnioskodawca w takim przypadku ma możliwość kolejnej poprawy wniosku w terminie 7 dni od momentu otrzymania informacji z MJWPU. Ocena formalna wniosków, które podlegały ponownemu uzupełnieniu lub poprawie, jest dokonywana w</w:t>
      </w:r>
      <w:r w:rsidR="00F14E18" w:rsidRPr="003B2DA8">
        <w:rPr>
          <w:rFonts w:asciiTheme="minorHAnsi" w:hAnsiTheme="minorHAnsi" w:cs="Arial"/>
          <w:color w:val="000000" w:themeColor="text1"/>
          <w:sz w:val="20"/>
          <w:szCs w:val="20"/>
        </w:rPr>
        <w:t> </w:t>
      </w:r>
      <w:r w:rsidRPr="003B2DA8">
        <w:rPr>
          <w:rFonts w:asciiTheme="minorHAnsi" w:hAnsiTheme="minorHAnsi" w:cs="Arial"/>
          <w:color w:val="000000" w:themeColor="text1"/>
          <w:sz w:val="20"/>
          <w:szCs w:val="20"/>
        </w:rPr>
        <w:t>terminie nie dłuższym niż 14 dni od dnia złożenia przez wnioskodawcę poprawionego wniosku o dofinansowanie. W takim przypadku termin oceny formalnej, zostaje przedłużony o kolejne 14 dni, przy czym do terminu na ocenę formalną nie wlicza się czasu uzupełniania wniosku przez wnioskodawcę. Zasada jednokrotnej poprawy jest zachowana, gdyż wnioskodawca dostał jednokrotną możliwość poprawy każdego z błędów.</w:t>
      </w:r>
    </w:p>
    <w:p w:rsidR="00603072" w:rsidRPr="003B2DA8" w:rsidRDefault="00603072" w:rsidP="009B6C0C">
      <w:pPr>
        <w:pStyle w:val="Tekstpodstawowy3"/>
        <w:numPr>
          <w:ilvl w:val="1"/>
          <w:numId w:val="14"/>
        </w:numPr>
        <w:spacing w:before="120" w:line="360" w:lineRule="auto"/>
        <w:ind w:left="709" w:hanging="709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3B2DA8">
        <w:rPr>
          <w:rFonts w:asciiTheme="minorHAnsi" w:hAnsiTheme="minorHAnsi" w:cs="Arial"/>
          <w:color w:val="000000" w:themeColor="text1"/>
          <w:sz w:val="20"/>
          <w:szCs w:val="20"/>
        </w:rPr>
        <w:t>W uzasadnionych przypadkach, na wniosek MJWPU, IZ może podjąć decyzję o</w:t>
      </w:r>
      <w:r w:rsidR="00F14E18" w:rsidRPr="003B2DA8">
        <w:rPr>
          <w:rFonts w:asciiTheme="minorHAnsi" w:hAnsiTheme="minorHAnsi" w:cs="Arial"/>
          <w:color w:val="000000" w:themeColor="text1"/>
          <w:sz w:val="20"/>
          <w:szCs w:val="20"/>
        </w:rPr>
        <w:t> </w:t>
      </w:r>
      <w:r w:rsidRPr="003B2DA8">
        <w:rPr>
          <w:rFonts w:asciiTheme="minorHAnsi" w:hAnsiTheme="minorHAnsi" w:cs="Arial"/>
          <w:color w:val="000000" w:themeColor="text1"/>
          <w:sz w:val="20"/>
          <w:szCs w:val="20"/>
        </w:rPr>
        <w:t>przedłużeniu oceny formalnej. Wniosek o przedłużenie terminu na ocenę formalną MJWPU składa nie później niż 7 dni przed upływem terminu oceny.</w:t>
      </w:r>
    </w:p>
    <w:p w:rsidR="00603072" w:rsidRPr="003B2DA8" w:rsidRDefault="00603072" w:rsidP="009B6C0C">
      <w:pPr>
        <w:pStyle w:val="Tekstpodstawowy3"/>
        <w:numPr>
          <w:ilvl w:val="1"/>
          <w:numId w:val="14"/>
        </w:numPr>
        <w:spacing w:before="120" w:line="360" w:lineRule="auto"/>
        <w:ind w:left="709" w:hanging="709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3B2DA8">
        <w:rPr>
          <w:rFonts w:asciiTheme="minorHAnsi" w:hAnsiTheme="minorHAnsi" w:cs="Arial"/>
          <w:color w:val="000000" w:themeColor="text1"/>
          <w:sz w:val="20"/>
          <w:szCs w:val="20"/>
        </w:rPr>
        <w:t xml:space="preserve">Ocena merytoryczna trwa do 60 dni. Na etapie oceny merytorycznej wnioskodawca ma możliwość uzupełnienia wniosku zgodnie z uwagami MJWPU, w terminie 7 dni od </w:t>
      </w:r>
      <w:r w:rsidR="006041A9" w:rsidRPr="003B2DA8">
        <w:rPr>
          <w:rFonts w:asciiTheme="minorHAnsi" w:hAnsiTheme="minorHAnsi" w:cs="Arial"/>
          <w:color w:val="000000" w:themeColor="text1"/>
          <w:sz w:val="20"/>
          <w:szCs w:val="20"/>
        </w:rPr>
        <w:t>momentu otrzymania informacji z </w:t>
      </w:r>
      <w:r w:rsidRPr="003B2DA8">
        <w:rPr>
          <w:rFonts w:asciiTheme="minorHAnsi" w:hAnsiTheme="minorHAnsi" w:cs="Arial"/>
          <w:color w:val="000000" w:themeColor="text1"/>
          <w:sz w:val="20"/>
          <w:szCs w:val="20"/>
        </w:rPr>
        <w:t>MJWPU. W takim przypadku termin oceny merytorycznej, zostaje przedłużony o nie więcej niż 14 dni, przy czym do terminu na ocenę merytoryczną nie wlicza się czasu uzupełniania wniosku przez wnioskodawcę.</w:t>
      </w:r>
    </w:p>
    <w:p w:rsidR="00603072" w:rsidRPr="00C82C85" w:rsidRDefault="00603072" w:rsidP="009B6C0C">
      <w:pPr>
        <w:pStyle w:val="Tekstpodstawowy3"/>
        <w:numPr>
          <w:ilvl w:val="1"/>
          <w:numId w:val="14"/>
        </w:numPr>
        <w:spacing w:before="120" w:line="360" w:lineRule="auto"/>
        <w:ind w:left="709" w:hanging="709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3B2DA8">
        <w:rPr>
          <w:rFonts w:asciiTheme="minorHAnsi" w:hAnsiTheme="minorHAnsi" w:cs="Arial"/>
          <w:color w:val="000000" w:themeColor="text1"/>
          <w:sz w:val="20"/>
          <w:szCs w:val="20"/>
        </w:rPr>
        <w:t xml:space="preserve">Przez uzupełnienie wniosku należy rozumieć złożenie dodatkowych informacji lub wyjaśnień oraz objaśnienie wątpliwości KOP. Złożone wyjaśnienia stanowią integralną część wniosku o dofinansowanie. Wyjaśnienia powinny prowadzić do ujednoznacznienia treści i weryfikacji okoliczności będących przedmiotem oceny. Ewentualne zmiany treści wniosku o dofinansowanie, będące konsekwencją złożonych wyjaśnień, mogą mieć wyłącznie charakter porządkowy i doprecyzowujący - nie mogą prowadzić do istotnej modyfikacji. Wyjaśnienia nie mogą również odnosić się do kwestii całkowicie pominiętych przez wnioskodawcę we </w:t>
      </w:r>
      <w:r w:rsidRPr="00C82C85">
        <w:rPr>
          <w:rFonts w:asciiTheme="minorHAnsi" w:hAnsiTheme="minorHAnsi" w:cs="Arial"/>
          <w:color w:val="000000" w:themeColor="text1"/>
          <w:sz w:val="20"/>
          <w:szCs w:val="20"/>
        </w:rPr>
        <w:t xml:space="preserve">wniosku o dofinansowanie. </w:t>
      </w:r>
    </w:p>
    <w:p w:rsidR="00603072" w:rsidRPr="00C82C85" w:rsidRDefault="00603072" w:rsidP="009B6C0C">
      <w:pPr>
        <w:pStyle w:val="Tekstpodstawowy3"/>
        <w:numPr>
          <w:ilvl w:val="1"/>
          <w:numId w:val="14"/>
        </w:numPr>
        <w:spacing w:before="120" w:line="360" w:lineRule="auto"/>
        <w:ind w:left="709" w:hanging="709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C82C85">
        <w:rPr>
          <w:rFonts w:asciiTheme="minorHAnsi" w:hAnsiTheme="minorHAnsi" w:cs="Arial"/>
          <w:color w:val="000000" w:themeColor="text1"/>
          <w:sz w:val="20"/>
          <w:szCs w:val="20"/>
        </w:rPr>
        <w:t>Informacje MJWPU do wnioskodawcy dotyczące poprawy/uzupełnienia wniosku oraz wyniku oceny, doręczane są za pośrednictwem systemu MEWA 2.0, zgodnie z przepisami KPA o doręczeniu.</w:t>
      </w:r>
    </w:p>
    <w:p w:rsidR="00603072" w:rsidRPr="00C82C85" w:rsidRDefault="00603072" w:rsidP="009B6C0C">
      <w:pPr>
        <w:pStyle w:val="Tekstpodstawowy3"/>
        <w:numPr>
          <w:ilvl w:val="1"/>
          <w:numId w:val="14"/>
        </w:numPr>
        <w:spacing w:before="120" w:line="360" w:lineRule="auto"/>
        <w:ind w:left="709" w:hanging="709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C82C85">
        <w:rPr>
          <w:rFonts w:asciiTheme="minorHAnsi" w:hAnsiTheme="minorHAnsi" w:cs="Arial"/>
          <w:color w:val="000000" w:themeColor="text1"/>
          <w:sz w:val="20"/>
          <w:szCs w:val="20"/>
        </w:rPr>
        <w:t>W celu doręczenia pisma za pośrednictwem systemu MEWA 2.0, MJWPU przesyła na</w:t>
      </w:r>
      <w:r w:rsidR="00C36DA3" w:rsidRPr="00C82C85">
        <w:rPr>
          <w:rFonts w:asciiTheme="minorHAnsi" w:hAnsiTheme="minorHAnsi" w:cs="Arial"/>
          <w:color w:val="000000" w:themeColor="text1"/>
          <w:sz w:val="20"/>
          <w:szCs w:val="20"/>
        </w:rPr>
        <w:t> </w:t>
      </w:r>
      <w:r w:rsidRPr="00C82C85">
        <w:rPr>
          <w:rFonts w:asciiTheme="minorHAnsi" w:hAnsiTheme="minorHAnsi" w:cs="Arial"/>
          <w:color w:val="000000" w:themeColor="text1"/>
          <w:sz w:val="20"/>
          <w:szCs w:val="20"/>
        </w:rPr>
        <w:t>adres poczty elektronicznej wnioskodawcy wskazany we wniosku o dofinansowanie projektu, zawiadomienie zawierające:</w:t>
      </w:r>
    </w:p>
    <w:p w:rsidR="00603072" w:rsidRPr="00C82C85" w:rsidRDefault="00603072" w:rsidP="00F64C6B">
      <w:pPr>
        <w:pStyle w:val="Tekstpodstawowy3"/>
        <w:numPr>
          <w:ilvl w:val="2"/>
          <w:numId w:val="14"/>
        </w:numPr>
        <w:spacing w:before="120" w:line="360" w:lineRule="auto"/>
        <w:ind w:left="1418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C82C85">
        <w:rPr>
          <w:rFonts w:asciiTheme="minorHAnsi" w:hAnsiTheme="minorHAnsi" w:cs="Arial"/>
          <w:color w:val="000000" w:themeColor="text1"/>
          <w:sz w:val="20"/>
          <w:szCs w:val="20"/>
        </w:rPr>
        <w:t>wskazanie, że wnioskodawca może odebrać pismo w formie dokumentu elektronicznego,</w:t>
      </w:r>
    </w:p>
    <w:p w:rsidR="00603072" w:rsidRPr="00C82C85" w:rsidRDefault="00603072" w:rsidP="00F64C6B">
      <w:pPr>
        <w:pStyle w:val="Tekstpodstawowy3"/>
        <w:numPr>
          <w:ilvl w:val="2"/>
          <w:numId w:val="14"/>
        </w:numPr>
        <w:spacing w:before="120" w:line="360" w:lineRule="auto"/>
        <w:ind w:left="1418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C82C85">
        <w:rPr>
          <w:rFonts w:asciiTheme="minorHAnsi" w:hAnsiTheme="minorHAnsi" w:cs="Arial"/>
          <w:color w:val="000000" w:themeColor="text1"/>
          <w:sz w:val="20"/>
          <w:szCs w:val="20"/>
        </w:rPr>
        <w:t>wskazanie adresu elektronicznego, z którego może pobrać pismo i pod którym powinien dokonać potwierdzenia doręczenia pisma,</w:t>
      </w:r>
    </w:p>
    <w:p w:rsidR="00CD7118" w:rsidRPr="00C82C85" w:rsidRDefault="00603072" w:rsidP="00F64C6B">
      <w:pPr>
        <w:pStyle w:val="Tekstpodstawowy3"/>
        <w:numPr>
          <w:ilvl w:val="2"/>
          <w:numId w:val="14"/>
        </w:numPr>
        <w:spacing w:before="120" w:line="360" w:lineRule="auto"/>
        <w:ind w:left="1418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C82C85">
        <w:rPr>
          <w:rFonts w:asciiTheme="minorHAnsi" w:hAnsiTheme="minorHAnsi" w:cs="Arial"/>
          <w:color w:val="000000" w:themeColor="text1"/>
          <w:sz w:val="20"/>
          <w:szCs w:val="20"/>
        </w:rPr>
        <w:t>pouczenie dotyczące sposobu odbioru pisma w systemie MEWA 2.0.</w:t>
      </w:r>
    </w:p>
    <w:p w:rsidR="00603072" w:rsidRPr="00C82C85" w:rsidRDefault="001800F7" w:rsidP="009B6C0C">
      <w:pPr>
        <w:pStyle w:val="Tekstpodstawowy3"/>
        <w:numPr>
          <w:ilvl w:val="1"/>
          <w:numId w:val="14"/>
        </w:numPr>
        <w:spacing w:before="120" w:line="360" w:lineRule="auto"/>
        <w:ind w:left="709" w:hanging="709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C82C85">
        <w:rPr>
          <w:rFonts w:cs="Arial"/>
          <w:color w:val="000000" w:themeColor="text1"/>
          <w:sz w:val="20"/>
          <w:szCs w:val="20"/>
        </w:rPr>
        <w:t xml:space="preserve">Na podstawie art.46 § 3 KPA doręczenie informacji skierowanej do wnioskodawcy, uznaje się za skuteczne, jeżeli wnioskodawca potwierdzi odbiór pisma w sposób określony w pouczeniu, o którym mowa w pkt. </w:t>
      </w:r>
      <w:r w:rsidR="00C82C85" w:rsidRPr="00C82C85">
        <w:rPr>
          <w:rFonts w:cs="Arial"/>
          <w:color w:val="000000" w:themeColor="text1"/>
          <w:sz w:val="20"/>
          <w:szCs w:val="20"/>
        </w:rPr>
        <w:t>8</w:t>
      </w:r>
      <w:r w:rsidRPr="00C82C85">
        <w:rPr>
          <w:rFonts w:cs="Arial"/>
          <w:color w:val="000000" w:themeColor="text1"/>
          <w:sz w:val="20"/>
          <w:szCs w:val="20"/>
        </w:rPr>
        <w:t>.13.3.</w:t>
      </w:r>
    </w:p>
    <w:p w:rsidR="00603072" w:rsidRPr="00C82C85" w:rsidRDefault="00603072" w:rsidP="009B6C0C">
      <w:pPr>
        <w:pStyle w:val="Tekstpodstawowy3"/>
        <w:numPr>
          <w:ilvl w:val="1"/>
          <w:numId w:val="14"/>
        </w:numPr>
        <w:spacing w:before="120" w:line="360" w:lineRule="auto"/>
        <w:ind w:left="709" w:hanging="709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C82C85">
        <w:rPr>
          <w:rFonts w:asciiTheme="minorHAnsi" w:hAnsiTheme="minorHAnsi" w:cs="Arial"/>
          <w:color w:val="000000" w:themeColor="text1"/>
          <w:sz w:val="20"/>
          <w:szCs w:val="20"/>
        </w:rPr>
        <w:t xml:space="preserve">Zgodnie z art. 45 ust.2 ustawy, po etapie oceny formalnej MJWPU zamieszcza w serwisie RPO WM listę projektów zakwalifikowanych do kolejnego etapu. Po rozstrzygnięciu konkursu MJWPU zamieszcza w serwisie </w:t>
      </w:r>
      <w:r w:rsidRPr="00C82C85">
        <w:rPr>
          <w:rFonts w:asciiTheme="minorHAnsi" w:hAnsiTheme="minorHAnsi" w:cs="Arial"/>
          <w:color w:val="000000" w:themeColor="text1"/>
          <w:sz w:val="20"/>
          <w:szCs w:val="20"/>
        </w:rPr>
        <w:lastRenderedPageBreak/>
        <w:t>RPO WM oraz na portalu Funduszy Europejskich listę projektów wybranych do dofinansowania wyłącznie na podstawie spełnienia kryteriów wyboru projektów albo listę projektów, które uzyskały wymaganą liczbę punktów, z wyróżnieniem projektów wybranych do dofinansowania (art. 46 ust 4 ustawy).</w:t>
      </w:r>
    </w:p>
    <w:p w:rsidR="00603072" w:rsidRPr="00C82C85" w:rsidRDefault="006128C8" w:rsidP="009B6C0C">
      <w:pPr>
        <w:pStyle w:val="Tekstpodstawowy3"/>
        <w:numPr>
          <w:ilvl w:val="1"/>
          <w:numId w:val="14"/>
        </w:numPr>
        <w:spacing w:before="120" w:line="360" w:lineRule="auto"/>
        <w:ind w:left="709" w:hanging="709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C82C85">
        <w:rPr>
          <w:rFonts w:cs="Arial"/>
          <w:color w:val="000000" w:themeColor="text1"/>
          <w:sz w:val="20"/>
          <w:szCs w:val="20"/>
        </w:rPr>
        <w:t>W przypadku nieodebrania pisma w formie dokumentu elektronicznego w s</w:t>
      </w:r>
      <w:r w:rsidR="009949E1">
        <w:rPr>
          <w:rFonts w:cs="Arial"/>
          <w:color w:val="000000" w:themeColor="text1"/>
          <w:sz w:val="20"/>
          <w:szCs w:val="20"/>
        </w:rPr>
        <w:t>posób określony w pouczeniu, o </w:t>
      </w:r>
      <w:r w:rsidRPr="00C82C85">
        <w:rPr>
          <w:rFonts w:cs="Arial"/>
          <w:color w:val="000000" w:themeColor="text1"/>
          <w:sz w:val="20"/>
          <w:szCs w:val="20"/>
        </w:rPr>
        <w:t xml:space="preserve">którym mowa w pkt. </w:t>
      </w:r>
      <w:r w:rsidR="00C82C85" w:rsidRPr="00C82C85">
        <w:rPr>
          <w:rFonts w:cs="Arial"/>
          <w:color w:val="000000" w:themeColor="text1"/>
          <w:sz w:val="20"/>
          <w:szCs w:val="20"/>
        </w:rPr>
        <w:t>8</w:t>
      </w:r>
      <w:r w:rsidRPr="00C82C85">
        <w:rPr>
          <w:rFonts w:cs="Arial"/>
          <w:color w:val="000000" w:themeColor="text1"/>
          <w:sz w:val="20"/>
          <w:szCs w:val="20"/>
        </w:rPr>
        <w:t>.13.3</w:t>
      </w:r>
      <w:r w:rsidR="00603072" w:rsidRPr="00C82C85">
        <w:rPr>
          <w:rFonts w:asciiTheme="minorHAnsi" w:hAnsiTheme="minorHAnsi" w:cs="Arial"/>
          <w:color w:val="000000" w:themeColor="text1"/>
          <w:sz w:val="20"/>
          <w:szCs w:val="20"/>
        </w:rPr>
        <w:t xml:space="preserve"> regulaminu, MJWPU po upływie 7 dni, licząc od dnia wysłania zawiadomienia o uzupełnieniu, wysyła powtórne zawiadomienie o możliwości odebrania pisma. W przypadku nieodebrania pisma po powtórnym zawiadomieniu, doręczenie uważa się za dokonane po upływie 14 dni od przesłania pierwszego zawiadomienia.</w:t>
      </w:r>
    </w:p>
    <w:p w:rsidR="00603072" w:rsidRPr="00C82C85" w:rsidRDefault="00603072" w:rsidP="009B6C0C">
      <w:pPr>
        <w:pStyle w:val="Tekstpodstawowy3"/>
        <w:numPr>
          <w:ilvl w:val="1"/>
          <w:numId w:val="14"/>
        </w:numPr>
        <w:spacing w:before="120" w:line="360" w:lineRule="auto"/>
        <w:ind w:left="709" w:hanging="709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C82C85">
        <w:rPr>
          <w:rFonts w:asciiTheme="minorHAnsi" w:hAnsiTheme="minorHAnsi" w:cs="Arial"/>
          <w:color w:val="000000" w:themeColor="text1"/>
          <w:sz w:val="20"/>
          <w:szCs w:val="20"/>
        </w:rPr>
        <w:t>Doręczenie uważa się za dokonane po upływie 14 dni od przesłania pier</w:t>
      </w:r>
      <w:r w:rsidR="009949E1">
        <w:rPr>
          <w:rFonts w:asciiTheme="minorHAnsi" w:hAnsiTheme="minorHAnsi" w:cs="Arial"/>
          <w:color w:val="000000" w:themeColor="text1"/>
          <w:sz w:val="20"/>
          <w:szCs w:val="20"/>
        </w:rPr>
        <w:t>wszego zawiadomienia, również w </w:t>
      </w:r>
      <w:r w:rsidRPr="00C82C85">
        <w:rPr>
          <w:rFonts w:asciiTheme="minorHAnsi" w:hAnsiTheme="minorHAnsi" w:cs="Arial"/>
          <w:color w:val="000000" w:themeColor="text1"/>
          <w:sz w:val="20"/>
          <w:szCs w:val="20"/>
        </w:rPr>
        <w:t>sytuacji gdy faktyczny odbiór pisma nastąpił po tej dacie.</w:t>
      </w:r>
    </w:p>
    <w:p w:rsidR="00603072" w:rsidRPr="00381EDE" w:rsidRDefault="00603072" w:rsidP="009B6C0C">
      <w:pPr>
        <w:pStyle w:val="Tekstpodstawowy3"/>
        <w:numPr>
          <w:ilvl w:val="1"/>
          <w:numId w:val="14"/>
        </w:numPr>
        <w:spacing w:before="120" w:line="360" w:lineRule="auto"/>
        <w:ind w:left="709" w:hanging="709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381EDE">
        <w:rPr>
          <w:rFonts w:asciiTheme="minorHAnsi" w:hAnsiTheme="minorHAnsi" w:cs="Arial"/>
          <w:color w:val="000000" w:themeColor="text1"/>
          <w:sz w:val="20"/>
          <w:szCs w:val="20"/>
        </w:rPr>
        <w:t>Obowiązkiem wnioskodawcy jest zapewnienie prawidłowego działania adresu poczty elektronicznej. Odpowiedzialność za brak skutecznego kanału szybkiej komunikacji, leży po stronie wnioskodawcy. Zaleca się sprawdzanie zawartości folderu wiadomości - śmieci (SPAM) skrzynki pocztowej.</w:t>
      </w:r>
    </w:p>
    <w:p w:rsidR="00603072" w:rsidRPr="00381EDE" w:rsidRDefault="00603072" w:rsidP="009B6C0C">
      <w:pPr>
        <w:pStyle w:val="Tekstpodstawowy3"/>
        <w:numPr>
          <w:ilvl w:val="1"/>
          <w:numId w:val="14"/>
        </w:numPr>
        <w:spacing w:before="120" w:line="360" w:lineRule="auto"/>
        <w:ind w:left="709" w:hanging="709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381EDE">
        <w:rPr>
          <w:rFonts w:asciiTheme="minorHAnsi" w:hAnsiTheme="minorHAnsi" w:cs="Arial"/>
          <w:color w:val="000000" w:themeColor="text1"/>
          <w:sz w:val="20"/>
          <w:szCs w:val="20"/>
        </w:rPr>
        <w:t>Wnioskodawca w przypadku poprawy/uzupełnienia wniosku o dofinansowanie, wprowadza poprawki we wniosku o dofinansowanie oraz wysyła go w udostępnionym  systemie elektronicznym MEWA 2.0.</w:t>
      </w:r>
    </w:p>
    <w:p w:rsidR="00603072" w:rsidRPr="00381EDE" w:rsidRDefault="00603072" w:rsidP="009B6C0C">
      <w:pPr>
        <w:pStyle w:val="Tekstpodstawowy3"/>
        <w:numPr>
          <w:ilvl w:val="1"/>
          <w:numId w:val="14"/>
        </w:numPr>
        <w:spacing w:before="120" w:line="360" w:lineRule="auto"/>
        <w:ind w:left="709" w:hanging="709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381EDE">
        <w:rPr>
          <w:rFonts w:asciiTheme="minorHAnsi" w:hAnsiTheme="minorHAnsi" w:cs="Arial"/>
          <w:color w:val="000000" w:themeColor="text1"/>
          <w:sz w:val="20"/>
          <w:szCs w:val="20"/>
        </w:rPr>
        <w:t xml:space="preserve">W przypadku poprawy wniosku odblokowany zostanie formularz i po zakończeniu jego poprawy należy wykonać kroki analogiczne jak przy wysyłaniu wniosku. Na liście projektów należy wybrać szczegóły projektu, przyciskiem PODPISZ podpisać profilem zaufanym </w:t>
      </w:r>
      <w:proofErr w:type="spellStart"/>
      <w:r w:rsidRPr="00381EDE">
        <w:rPr>
          <w:rFonts w:asciiTheme="minorHAnsi" w:hAnsiTheme="minorHAnsi" w:cs="Arial"/>
          <w:color w:val="000000" w:themeColor="text1"/>
          <w:sz w:val="20"/>
          <w:szCs w:val="20"/>
        </w:rPr>
        <w:t>ePUAP</w:t>
      </w:r>
      <w:proofErr w:type="spellEnd"/>
      <w:r w:rsidRPr="00381EDE">
        <w:rPr>
          <w:rFonts w:asciiTheme="minorHAnsi" w:hAnsiTheme="minorHAnsi" w:cs="Arial"/>
          <w:color w:val="000000" w:themeColor="text1"/>
          <w:sz w:val="20"/>
          <w:szCs w:val="20"/>
        </w:rPr>
        <w:t xml:space="preserve"> lub podpisem kwalifikowanym, a następnie wysłać do systemu MEWA 2.0 przyciskiem WYŚLIJ. Potwierdzeniem wysłania wniosku jest UPO, stanowiące dowód złożenia wniosku do właściwej instytucji.</w:t>
      </w:r>
    </w:p>
    <w:p w:rsidR="00603072" w:rsidRPr="00381EDE" w:rsidRDefault="00603072" w:rsidP="009B6C0C">
      <w:pPr>
        <w:pStyle w:val="Tekstpodstawowy3"/>
        <w:numPr>
          <w:ilvl w:val="1"/>
          <w:numId w:val="14"/>
        </w:numPr>
        <w:spacing w:before="120" w:line="360" w:lineRule="auto"/>
        <w:ind w:left="709" w:hanging="709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381EDE">
        <w:rPr>
          <w:rFonts w:asciiTheme="minorHAnsi" w:hAnsiTheme="minorHAnsi" w:cs="Arial"/>
          <w:color w:val="000000" w:themeColor="text1"/>
          <w:sz w:val="20"/>
          <w:szCs w:val="20"/>
        </w:rPr>
        <w:t>Termin 7 dni na poprawę/uzupełnienie wniosku o dofinansowanie podczas oceny formalnej oraz podczas oceny merytorycznej liczony jest od doręczenia przez MJWPU (zgodnie z KPA) wezwania do poprawienia wniosku lub uzupełnienia. O dotrzymaniu terminu decyduje data przesłania wniosku w systemie MEWA 2.0.</w:t>
      </w:r>
    </w:p>
    <w:p w:rsidR="00603072" w:rsidRPr="00381EDE" w:rsidRDefault="00603072" w:rsidP="009B6C0C">
      <w:pPr>
        <w:pStyle w:val="Tekstpodstawowy3"/>
        <w:numPr>
          <w:ilvl w:val="1"/>
          <w:numId w:val="14"/>
        </w:numPr>
        <w:spacing w:before="120" w:line="360" w:lineRule="auto"/>
        <w:ind w:left="709" w:hanging="709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381EDE">
        <w:rPr>
          <w:rFonts w:asciiTheme="minorHAnsi" w:hAnsiTheme="minorHAnsi" w:cs="Arial"/>
          <w:color w:val="000000" w:themeColor="text1"/>
          <w:sz w:val="20"/>
          <w:szCs w:val="20"/>
        </w:rPr>
        <w:t>W razie nieprzesłania poprawy lub uzupełnienia wniosku w wyznaczonym przez MJWPU terminie, ocena projektu przeprowadzana jest na podstawie dostępnej dokumentacji.</w:t>
      </w:r>
    </w:p>
    <w:p w:rsidR="00603072" w:rsidRPr="00381EDE" w:rsidRDefault="00603072" w:rsidP="009B6C0C">
      <w:pPr>
        <w:pStyle w:val="Tekstpodstawowy3"/>
        <w:numPr>
          <w:ilvl w:val="1"/>
          <w:numId w:val="14"/>
        </w:numPr>
        <w:spacing w:before="120" w:line="360" w:lineRule="auto"/>
        <w:ind w:left="709" w:hanging="709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381EDE">
        <w:rPr>
          <w:rFonts w:asciiTheme="minorHAnsi" w:hAnsiTheme="minorHAnsi" w:cs="Arial"/>
          <w:color w:val="000000" w:themeColor="text1"/>
          <w:sz w:val="20"/>
          <w:szCs w:val="20"/>
        </w:rPr>
        <w:t>W przypadku braku poprawy błędów, wskazanych przez MJWPU w uzupełnionej dokumentacji projektowej, ocena projektu przeprowadzana jest na podstawie dostępnej dokumentacji.</w:t>
      </w:r>
    </w:p>
    <w:p w:rsidR="00603072" w:rsidRPr="00381EDE" w:rsidRDefault="00603072" w:rsidP="009B6C0C">
      <w:pPr>
        <w:pStyle w:val="Tekstpodstawowy3"/>
        <w:numPr>
          <w:ilvl w:val="1"/>
          <w:numId w:val="14"/>
        </w:numPr>
        <w:spacing w:before="120" w:line="360" w:lineRule="auto"/>
        <w:ind w:left="709" w:hanging="709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381EDE">
        <w:rPr>
          <w:rFonts w:asciiTheme="minorHAnsi" w:hAnsiTheme="minorHAnsi" w:cs="Arial"/>
          <w:color w:val="000000" w:themeColor="text1"/>
          <w:sz w:val="20"/>
          <w:szCs w:val="20"/>
        </w:rPr>
        <w:t>Wniosek może zostać skierowany do dofinansowania w ramach kwoty dostępnej w konkursie, jeśli w wyniku oceny punktowej uzyska minimum 60% maksymalnej liczby punktów możliwych do zdobycia w danym działaniu oraz uzyska pozytywną ocenę we wszystkich kryteriach zero-jedynkowych (0/1). W oparciu o wyniki przeprowadzonej oceny, właściwa instytucja rozstrzyga konkurs, zatwierdzając listę, o której mowa w art. 44 ust. 4 ustawy.</w:t>
      </w:r>
    </w:p>
    <w:p w:rsidR="00E40ED8" w:rsidRPr="003D6879" w:rsidRDefault="00E40ED8" w:rsidP="00DC3AF9">
      <w:pPr>
        <w:pStyle w:val="Default"/>
        <w:ind w:left="0" w:firstLine="0"/>
      </w:pPr>
    </w:p>
    <w:p w:rsidR="00306DA7" w:rsidRPr="003D6879" w:rsidRDefault="00381EDE" w:rsidP="003D6879">
      <w:pPr>
        <w:pStyle w:val="Nagwek1"/>
        <w:jc w:val="center"/>
        <w:rPr>
          <w:rFonts w:asciiTheme="minorHAnsi" w:hAnsiTheme="minorHAnsi"/>
          <w:color w:val="000000" w:themeColor="text1"/>
        </w:rPr>
      </w:pPr>
      <w:bookmarkStart w:id="9" w:name="_Toc482857050"/>
      <w:r>
        <w:rPr>
          <w:rFonts w:asciiTheme="minorHAnsi" w:hAnsiTheme="minorHAnsi"/>
          <w:noProof/>
        </w:rPr>
        <w:lastRenderedPageBreak/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-215900</wp:posOffset>
            </wp:positionV>
            <wp:extent cx="6051550" cy="1129030"/>
            <wp:effectExtent l="19050" t="0" r="6350" b="0"/>
            <wp:wrapNone/>
            <wp:docPr id="8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550" cy="1129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6723" w:rsidRPr="00116723">
        <w:rPr>
          <w:rFonts w:asciiTheme="minorHAnsi" w:hAnsiTheme="minorHAnsi"/>
        </w:rPr>
        <w:t>9</w:t>
      </w:r>
      <w:r w:rsidR="00CD7118" w:rsidRPr="00116723">
        <w:rPr>
          <w:rFonts w:asciiTheme="minorHAnsi" w:hAnsiTheme="minorHAnsi"/>
        </w:rPr>
        <w:t>.</w:t>
      </w:r>
      <w:r w:rsidR="001631D3">
        <w:rPr>
          <w:rFonts w:asciiTheme="minorHAnsi" w:hAnsiTheme="minorHAnsi"/>
        </w:rPr>
        <w:br/>
      </w:r>
      <w:r w:rsidR="00306DA7" w:rsidRPr="003D6879">
        <w:rPr>
          <w:rFonts w:asciiTheme="minorHAnsi" w:hAnsiTheme="minorHAnsi"/>
          <w:color w:val="000000" w:themeColor="text1"/>
        </w:rPr>
        <w:t>PROCEDURA ODWOŁAWCZA</w:t>
      </w:r>
      <w:bookmarkEnd w:id="9"/>
    </w:p>
    <w:p w:rsidR="00E0769E" w:rsidRPr="003D6879" w:rsidRDefault="00E0769E" w:rsidP="00116723">
      <w:pPr>
        <w:pStyle w:val="Nagwek1"/>
        <w:jc w:val="center"/>
        <w:rPr>
          <w:rFonts w:asciiTheme="minorHAnsi" w:hAnsiTheme="minorHAnsi"/>
          <w:color w:val="000000" w:themeColor="text1"/>
          <w:sz w:val="22"/>
          <w:szCs w:val="22"/>
        </w:rPr>
      </w:pPr>
    </w:p>
    <w:p w:rsidR="008E4F29" w:rsidRDefault="008E4F29" w:rsidP="00EB650B">
      <w:pPr>
        <w:pStyle w:val="Default"/>
      </w:pPr>
    </w:p>
    <w:p w:rsidR="00F931F3" w:rsidRPr="00381EDE" w:rsidRDefault="00F931F3" w:rsidP="00381EDE">
      <w:pPr>
        <w:pStyle w:val="Tekstpodstawowy3"/>
        <w:keepNext/>
        <w:numPr>
          <w:ilvl w:val="1"/>
          <w:numId w:val="6"/>
        </w:numPr>
        <w:spacing w:before="120" w:line="360" w:lineRule="auto"/>
        <w:ind w:left="709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381EDE">
        <w:rPr>
          <w:rFonts w:asciiTheme="minorHAnsi" w:hAnsiTheme="minorHAnsi" w:cs="Arial"/>
          <w:color w:val="000000" w:themeColor="text1"/>
          <w:sz w:val="20"/>
          <w:szCs w:val="20"/>
        </w:rPr>
        <w:t>Procedura odwoławcza przysługująca wnioskodawcom, uregulowana jest w rozdziale 15</w:t>
      </w:r>
      <w:r w:rsidR="002C7462" w:rsidRPr="00381EDE">
        <w:rPr>
          <w:rFonts w:asciiTheme="minorHAnsi" w:hAnsiTheme="minorHAnsi" w:cs="Arial"/>
          <w:color w:val="000000" w:themeColor="text1"/>
          <w:sz w:val="20"/>
          <w:szCs w:val="20"/>
        </w:rPr>
        <w:t> </w:t>
      </w:r>
      <w:r w:rsidRPr="00381EDE">
        <w:rPr>
          <w:rFonts w:asciiTheme="minorHAnsi" w:hAnsiTheme="minorHAnsi" w:cs="Arial"/>
          <w:color w:val="000000" w:themeColor="text1"/>
          <w:sz w:val="20"/>
          <w:szCs w:val="20"/>
        </w:rPr>
        <w:t xml:space="preserve">ustawy. Każdemu wnioskodawcy, którego projekt złożony w trybie konkursowym otrzymał negatywną ocenę, przysługuje prawo wniesienia protestu. Celem wniesienia protestu jest ponowne sprawdzenie złożonego wniosku </w:t>
      </w:r>
      <w:r w:rsidR="00C54976">
        <w:rPr>
          <w:rFonts w:asciiTheme="minorHAnsi" w:hAnsiTheme="minorHAnsi" w:cs="Arial"/>
          <w:color w:val="000000" w:themeColor="text1"/>
          <w:sz w:val="20"/>
          <w:szCs w:val="20"/>
        </w:rPr>
        <w:t>w </w:t>
      </w:r>
      <w:r w:rsidRPr="00381EDE">
        <w:rPr>
          <w:rFonts w:asciiTheme="minorHAnsi" w:hAnsiTheme="minorHAnsi" w:cs="Arial"/>
          <w:color w:val="000000" w:themeColor="text1"/>
          <w:sz w:val="20"/>
          <w:szCs w:val="20"/>
        </w:rPr>
        <w:t xml:space="preserve">zakresie spełniania kryteriów wyboru projektów (art. 53 ust. 1 ustawy). Protest może dotyczyć każdego etapu oceny projektu, </w:t>
      </w:r>
      <w:r w:rsidR="002C7462" w:rsidRPr="00381EDE">
        <w:rPr>
          <w:rFonts w:asciiTheme="minorHAnsi" w:hAnsiTheme="minorHAnsi" w:cs="Arial"/>
          <w:color w:val="000000" w:themeColor="text1"/>
          <w:sz w:val="20"/>
          <w:szCs w:val="20"/>
        </w:rPr>
        <w:t>a </w:t>
      </w:r>
      <w:r w:rsidRPr="00381EDE">
        <w:rPr>
          <w:rFonts w:asciiTheme="minorHAnsi" w:hAnsiTheme="minorHAnsi" w:cs="Arial"/>
          <w:color w:val="000000" w:themeColor="text1"/>
          <w:sz w:val="20"/>
          <w:szCs w:val="20"/>
        </w:rPr>
        <w:t xml:space="preserve">więc zarówno oceny formalnej, jak i merytorycznej, a także sposobu dokonania oceny </w:t>
      </w:r>
      <w:r w:rsidR="002C7462" w:rsidRPr="00381EDE">
        <w:rPr>
          <w:rFonts w:asciiTheme="minorHAnsi" w:hAnsiTheme="minorHAnsi" w:cs="Arial"/>
          <w:color w:val="000000" w:themeColor="text1"/>
          <w:sz w:val="20"/>
          <w:szCs w:val="20"/>
        </w:rPr>
        <w:t>(w </w:t>
      </w:r>
      <w:r w:rsidRPr="00381EDE">
        <w:rPr>
          <w:rFonts w:asciiTheme="minorHAnsi" w:hAnsiTheme="minorHAnsi" w:cs="Arial"/>
          <w:color w:val="000000" w:themeColor="text1"/>
          <w:sz w:val="20"/>
          <w:szCs w:val="20"/>
        </w:rPr>
        <w:t>zakresie ewentualnych naruszeń proceduralnych).</w:t>
      </w:r>
    </w:p>
    <w:p w:rsidR="008E4F29" w:rsidRPr="00381EDE" w:rsidRDefault="008E4F29" w:rsidP="00381EDE">
      <w:pPr>
        <w:pStyle w:val="Tekstpodstawowy3"/>
        <w:numPr>
          <w:ilvl w:val="1"/>
          <w:numId w:val="6"/>
        </w:numPr>
        <w:spacing w:before="120" w:line="360" w:lineRule="auto"/>
        <w:ind w:left="709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381EDE">
        <w:rPr>
          <w:rFonts w:asciiTheme="minorHAnsi" w:hAnsiTheme="minorHAnsi" w:cs="Arial"/>
          <w:color w:val="000000" w:themeColor="text1"/>
          <w:sz w:val="20"/>
          <w:szCs w:val="20"/>
        </w:rPr>
        <w:t>Zgodnie z art. 53 ust. 2 ustawy</w:t>
      </w:r>
      <w:r w:rsidR="00A6567F" w:rsidRPr="00381EDE">
        <w:rPr>
          <w:rFonts w:asciiTheme="minorHAnsi" w:hAnsiTheme="minorHAnsi" w:cs="Arial"/>
          <w:color w:val="000000" w:themeColor="text1"/>
          <w:sz w:val="20"/>
          <w:szCs w:val="20"/>
        </w:rPr>
        <w:t>,</w:t>
      </w:r>
      <w:r w:rsidRPr="00381EDE">
        <w:rPr>
          <w:rFonts w:asciiTheme="minorHAnsi" w:hAnsiTheme="minorHAnsi" w:cs="Arial"/>
          <w:color w:val="000000" w:themeColor="text1"/>
          <w:sz w:val="20"/>
          <w:szCs w:val="20"/>
        </w:rPr>
        <w:t xml:space="preserve"> negatywną oceną jest ocena w zakresie spełniania przez projekt kryteriów wyboru projektów, w ramach której:</w:t>
      </w:r>
    </w:p>
    <w:p w:rsidR="008E4F29" w:rsidRPr="00381EDE" w:rsidRDefault="008E4F29" w:rsidP="00381EDE">
      <w:pPr>
        <w:pStyle w:val="Tekstpodstawowy3"/>
        <w:numPr>
          <w:ilvl w:val="2"/>
          <w:numId w:val="6"/>
        </w:numPr>
        <w:spacing w:before="120" w:line="360" w:lineRule="auto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381EDE">
        <w:rPr>
          <w:rFonts w:asciiTheme="minorHAnsi" w:hAnsiTheme="minorHAnsi" w:cs="Arial"/>
          <w:color w:val="000000" w:themeColor="text1"/>
          <w:sz w:val="20"/>
          <w:szCs w:val="20"/>
        </w:rPr>
        <w:t>projekt nie uzyskał wymaganej liczby punktów lub nie spełnił kryteriów wyboru projektów, na skutek czego nie może być wybrany do dofinansowania albo skie</w:t>
      </w:r>
      <w:r w:rsidR="00A6567F" w:rsidRPr="00381EDE">
        <w:rPr>
          <w:rFonts w:asciiTheme="minorHAnsi" w:hAnsiTheme="minorHAnsi" w:cs="Arial"/>
          <w:color w:val="000000" w:themeColor="text1"/>
          <w:sz w:val="20"/>
          <w:szCs w:val="20"/>
        </w:rPr>
        <w:t>rowany do kolejnego etapu oceny,</w:t>
      </w:r>
    </w:p>
    <w:p w:rsidR="008E4F29" w:rsidRPr="00381EDE" w:rsidRDefault="008E4F29" w:rsidP="00381EDE">
      <w:pPr>
        <w:pStyle w:val="Tekstpodstawowy3"/>
        <w:numPr>
          <w:ilvl w:val="2"/>
          <w:numId w:val="6"/>
        </w:numPr>
        <w:spacing w:before="120" w:line="360" w:lineRule="auto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381EDE">
        <w:rPr>
          <w:rFonts w:asciiTheme="minorHAnsi" w:hAnsiTheme="minorHAnsi" w:cs="Arial"/>
          <w:color w:val="000000" w:themeColor="text1"/>
          <w:sz w:val="20"/>
          <w:szCs w:val="20"/>
        </w:rPr>
        <w:t>projekt uzyskał wymaganą liczbę punktów lub spełnił kryteria wyboru projektów, jednak kwota przeznaczona na dofinansowanie projektów w konkursie nie wystarcza na wybranie go do dofinansowania.</w:t>
      </w:r>
    </w:p>
    <w:p w:rsidR="008E4F29" w:rsidRPr="00381EDE" w:rsidRDefault="008E4F29" w:rsidP="00381EDE">
      <w:pPr>
        <w:pStyle w:val="Tekstpodstawowy3"/>
        <w:numPr>
          <w:ilvl w:val="1"/>
          <w:numId w:val="6"/>
        </w:numPr>
        <w:spacing w:before="120" w:line="360" w:lineRule="auto"/>
        <w:ind w:left="709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381EDE">
        <w:rPr>
          <w:rFonts w:asciiTheme="minorHAnsi" w:hAnsiTheme="minorHAnsi" w:cs="Arial"/>
          <w:color w:val="000000" w:themeColor="text1"/>
          <w:sz w:val="20"/>
          <w:szCs w:val="20"/>
        </w:rPr>
        <w:t>W przypadku, gdy kwota przeznaczona na dofinansowanie projektów w konkursie nie wystarcza na wybranie projektu do dofinansowania, okoliczność ta nie może stanowić wyłącznej przesłanki wniesienia protestu (art. 53 ust. 3 ustawy).</w:t>
      </w:r>
    </w:p>
    <w:p w:rsidR="008E4F29" w:rsidRPr="00381EDE" w:rsidRDefault="008E4F29" w:rsidP="00381EDE">
      <w:pPr>
        <w:pStyle w:val="Tekstpodstawowy3"/>
        <w:numPr>
          <w:ilvl w:val="1"/>
          <w:numId w:val="6"/>
        </w:numPr>
        <w:spacing w:before="120" w:line="360" w:lineRule="auto"/>
        <w:ind w:left="709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381EDE">
        <w:rPr>
          <w:rFonts w:asciiTheme="minorHAnsi" w:hAnsiTheme="minorHAnsi" w:cs="Arial"/>
          <w:color w:val="000000" w:themeColor="text1"/>
          <w:sz w:val="20"/>
          <w:szCs w:val="20"/>
        </w:rPr>
        <w:t xml:space="preserve">Protest rozpatrywany jest przez MJWPU (art. 55 </w:t>
      </w:r>
      <w:proofErr w:type="spellStart"/>
      <w:r w:rsidRPr="00381EDE">
        <w:rPr>
          <w:rFonts w:asciiTheme="minorHAnsi" w:hAnsiTheme="minorHAnsi" w:cs="Arial"/>
          <w:color w:val="000000" w:themeColor="text1"/>
          <w:sz w:val="20"/>
          <w:szCs w:val="20"/>
        </w:rPr>
        <w:t>pkt</w:t>
      </w:r>
      <w:proofErr w:type="spellEnd"/>
      <w:r w:rsidRPr="00381EDE">
        <w:rPr>
          <w:rFonts w:asciiTheme="minorHAnsi" w:hAnsiTheme="minorHAnsi" w:cs="Arial"/>
          <w:color w:val="000000" w:themeColor="text1"/>
          <w:sz w:val="20"/>
          <w:szCs w:val="20"/>
        </w:rPr>
        <w:t xml:space="preserve"> 2 ustawy</w:t>
      </w:r>
      <w:r w:rsidR="00740753" w:rsidRPr="00381EDE">
        <w:rPr>
          <w:rFonts w:asciiTheme="minorHAnsi" w:hAnsiTheme="minorHAnsi" w:cs="Arial"/>
          <w:color w:val="000000" w:themeColor="text1"/>
          <w:sz w:val="20"/>
          <w:szCs w:val="20"/>
        </w:rPr>
        <w:t>)</w:t>
      </w:r>
      <w:r w:rsidRPr="00381EDE">
        <w:rPr>
          <w:rFonts w:asciiTheme="minorHAnsi" w:hAnsiTheme="minorHAnsi" w:cs="Arial"/>
          <w:color w:val="000000" w:themeColor="text1"/>
          <w:sz w:val="20"/>
          <w:szCs w:val="20"/>
        </w:rPr>
        <w:t>.</w:t>
      </w:r>
    </w:p>
    <w:p w:rsidR="008E4F29" w:rsidRPr="00381EDE" w:rsidRDefault="008E4F29" w:rsidP="00381EDE">
      <w:pPr>
        <w:pStyle w:val="Tekstpodstawowy3"/>
        <w:numPr>
          <w:ilvl w:val="1"/>
          <w:numId w:val="6"/>
        </w:numPr>
        <w:spacing w:before="120" w:line="360" w:lineRule="auto"/>
        <w:ind w:left="709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381EDE">
        <w:rPr>
          <w:rFonts w:asciiTheme="minorHAnsi" w:hAnsiTheme="minorHAnsi" w:cs="Arial"/>
          <w:color w:val="000000" w:themeColor="text1"/>
          <w:sz w:val="20"/>
          <w:szCs w:val="20"/>
        </w:rPr>
        <w:t>Sposób złożenia protestu:</w:t>
      </w:r>
    </w:p>
    <w:p w:rsidR="008E4F29" w:rsidRPr="00381EDE" w:rsidRDefault="008E4F29" w:rsidP="00381EDE">
      <w:pPr>
        <w:pStyle w:val="Tekstpodstawowy3"/>
        <w:numPr>
          <w:ilvl w:val="2"/>
          <w:numId w:val="6"/>
        </w:numPr>
        <w:spacing w:before="120" w:line="360" w:lineRule="auto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381EDE">
        <w:rPr>
          <w:rFonts w:asciiTheme="minorHAnsi" w:hAnsiTheme="minorHAnsi" w:cs="Arial"/>
          <w:color w:val="000000" w:themeColor="text1"/>
          <w:sz w:val="20"/>
          <w:szCs w:val="20"/>
        </w:rPr>
        <w:t>MJWPU pisemnie informuje wnioskodawcę o negatywnym wyniku oceny projektu. Pismo informujące zawiera pouczenie o możliwości wniesienia protestu (art. 46 ust. 5 ustawy).</w:t>
      </w:r>
    </w:p>
    <w:p w:rsidR="008E4F29" w:rsidRPr="00381EDE" w:rsidRDefault="008E4F29" w:rsidP="00381EDE">
      <w:pPr>
        <w:pStyle w:val="Tekstpodstawowy3"/>
        <w:numPr>
          <w:ilvl w:val="2"/>
          <w:numId w:val="6"/>
        </w:numPr>
        <w:spacing w:before="120" w:line="360" w:lineRule="auto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381EDE">
        <w:rPr>
          <w:rFonts w:asciiTheme="minorHAnsi" w:hAnsiTheme="minorHAnsi" w:cs="Arial"/>
          <w:color w:val="000000" w:themeColor="text1"/>
          <w:sz w:val="20"/>
          <w:szCs w:val="20"/>
        </w:rPr>
        <w:t>Wnioskodawca może wnieść protest w terminie 14 dn</w:t>
      </w:r>
      <w:r w:rsidR="00846C98" w:rsidRPr="00381EDE">
        <w:rPr>
          <w:rFonts w:asciiTheme="minorHAnsi" w:hAnsiTheme="minorHAnsi" w:cs="Arial"/>
          <w:color w:val="000000" w:themeColor="text1"/>
          <w:sz w:val="20"/>
          <w:szCs w:val="20"/>
        </w:rPr>
        <w:t xml:space="preserve">i od dnia doręczenia informacji </w:t>
      </w:r>
      <w:r w:rsidR="00C54976">
        <w:rPr>
          <w:rFonts w:asciiTheme="minorHAnsi" w:hAnsiTheme="minorHAnsi" w:cs="Arial"/>
          <w:color w:val="000000" w:themeColor="text1"/>
          <w:sz w:val="20"/>
          <w:szCs w:val="20"/>
        </w:rPr>
        <w:t>o </w:t>
      </w:r>
      <w:r w:rsidR="00D92FA2" w:rsidRPr="00381EDE">
        <w:rPr>
          <w:rFonts w:asciiTheme="minorHAnsi" w:hAnsiTheme="minorHAnsi" w:cs="Arial"/>
          <w:color w:val="000000" w:themeColor="text1"/>
          <w:sz w:val="20"/>
          <w:szCs w:val="20"/>
        </w:rPr>
        <w:t xml:space="preserve">negatywnym </w:t>
      </w:r>
      <w:r w:rsidRPr="00381EDE">
        <w:rPr>
          <w:rFonts w:asciiTheme="minorHAnsi" w:hAnsiTheme="minorHAnsi" w:cs="Arial"/>
          <w:color w:val="000000" w:themeColor="text1"/>
          <w:sz w:val="20"/>
          <w:szCs w:val="20"/>
        </w:rPr>
        <w:t>wyniku oceny projektu (art. 54 ust. 1 ustawy).</w:t>
      </w:r>
    </w:p>
    <w:p w:rsidR="008E4F29" w:rsidRPr="00381EDE" w:rsidRDefault="008E4F29" w:rsidP="00381EDE">
      <w:pPr>
        <w:pStyle w:val="Tekstpodstawowy3"/>
        <w:numPr>
          <w:ilvl w:val="2"/>
          <w:numId w:val="6"/>
        </w:numPr>
        <w:spacing w:before="120" w:line="360" w:lineRule="auto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381EDE">
        <w:rPr>
          <w:rFonts w:asciiTheme="minorHAnsi" w:hAnsiTheme="minorHAnsi" w:cs="Arial"/>
          <w:color w:val="000000" w:themeColor="text1"/>
          <w:sz w:val="20"/>
          <w:szCs w:val="20"/>
        </w:rPr>
        <w:t>Instytucją, do której składany jest protest jest Instytucja Pośrednicząca – MJWPU.</w:t>
      </w:r>
    </w:p>
    <w:p w:rsidR="008E4F29" w:rsidRPr="00381EDE" w:rsidRDefault="008E4F29" w:rsidP="00381EDE">
      <w:pPr>
        <w:pStyle w:val="Tekstpodstawowy3"/>
        <w:numPr>
          <w:ilvl w:val="2"/>
          <w:numId w:val="6"/>
        </w:numPr>
        <w:spacing w:before="120" w:line="360" w:lineRule="auto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381EDE">
        <w:rPr>
          <w:rFonts w:asciiTheme="minorHAnsi" w:hAnsiTheme="minorHAnsi" w:cs="Arial"/>
          <w:color w:val="000000" w:themeColor="text1"/>
          <w:sz w:val="20"/>
          <w:szCs w:val="20"/>
        </w:rPr>
        <w:t>Zgodnie z art. 54 ust. 2 ustawy</w:t>
      </w:r>
      <w:r w:rsidR="00A6567F" w:rsidRPr="00381EDE">
        <w:rPr>
          <w:rFonts w:asciiTheme="minorHAnsi" w:hAnsiTheme="minorHAnsi" w:cs="Arial"/>
          <w:color w:val="000000" w:themeColor="text1"/>
          <w:sz w:val="20"/>
          <w:szCs w:val="20"/>
        </w:rPr>
        <w:t>,</w:t>
      </w:r>
      <w:r w:rsidRPr="00381EDE">
        <w:rPr>
          <w:rFonts w:asciiTheme="minorHAnsi" w:hAnsiTheme="minorHAnsi" w:cs="Arial"/>
          <w:color w:val="000000" w:themeColor="text1"/>
          <w:sz w:val="20"/>
          <w:szCs w:val="20"/>
        </w:rPr>
        <w:t xml:space="preserve"> protest jest wnoszony </w:t>
      </w:r>
      <w:r w:rsidRPr="00381EDE">
        <w:rPr>
          <w:rFonts w:asciiTheme="minorHAnsi" w:hAnsiTheme="minorHAnsi" w:cs="Arial"/>
          <w:b/>
          <w:color w:val="000000" w:themeColor="text1"/>
          <w:sz w:val="20"/>
          <w:szCs w:val="20"/>
        </w:rPr>
        <w:t>w formie pisemnej</w:t>
      </w:r>
      <w:r w:rsidRPr="00381EDE">
        <w:rPr>
          <w:rFonts w:asciiTheme="minorHAnsi" w:hAnsiTheme="minorHAnsi" w:cs="Arial"/>
          <w:color w:val="000000" w:themeColor="text1"/>
          <w:sz w:val="20"/>
          <w:szCs w:val="20"/>
        </w:rPr>
        <w:t xml:space="preserve"> i w takiej formie prowadzone jest dalsze postępowanie w sprawie.</w:t>
      </w:r>
    </w:p>
    <w:p w:rsidR="008E4F29" w:rsidRPr="00381EDE" w:rsidRDefault="008E4F29" w:rsidP="00381EDE">
      <w:pPr>
        <w:pStyle w:val="Tekstpodstawowy3"/>
        <w:numPr>
          <w:ilvl w:val="2"/>
          <w:numId w:val="6"/>
        </w:numPr>
        <w:spacing w:before="120" w:line="360" w:lineRule="auto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381EDE">
        <w:rPr>
          <w:rFonts w:asciiTheme="minorHAnsi" w:hAnsiTheme="minorHAnsi" w:cs="Arial"/>
          <w:color w:val="000000" w:themeColor="text1"/>
          <w:sz w:val="20"/>
          <w:szCs w:val="20"/>
        </w:rPr>
        <w:t>Protest należy złożyć:</w:t>
      </w:r>
    </w:p>
    <w:p w:rsidR="00F931F3" w:rsidRPr="00381EDE" w:rsidRDefault="00F931F3" w:rsidP="008A72C1">
      <w:pPr>
        <w:pStyle w:val="Tekstpodstawowy3"/>
        <w:numPr>
          <w:ilvl w:val="3"/>
          <w:numId w:val="6"/>
        </w:numPr>
        <w:spacing w:before="120" w:line="360" w:lineRule="auto"/>
        <w:ind w:left="2552" w:hanging="992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381EDE">
        <w:rPr>
          <w:rFonts w:asciiTheme="minorHAnsi" w:hAnsiTheme="minorHAnsi" w:cs="Arial"/>
          <w:color w:val="000000" w:themeColor="text1"/>
          <w:sz w:val="20"/>
          <w:szCs w:val="20"/>
        </w:rPr>
        <w:t xml:space="preserve">osobiście w siedzibie IP: </w:t>
      </w:r>
      <w:r w:rsidRPr="00381EDE">
        <w:rPr>
          <w:rFonts w:asciiTheme="minorHAnsi" w:hAnsiTheme="minorHAnsi" w:cs="Arial"/>
          <w:b/>
          <w:color w:val="000000" w:themeColor="text1"/>
          <w:sz w:val="20"/>
          <w:szCs w:val="20"/>
        </w:rPr>
        <w:t>Mazowiecka Jednostka Wd</w:t>
      </w:r>
      <w:r w:rsidR="00C54976">
        <w:rPr>
          <w:rFonts w:asciiTheme="minorHAnsi" w:hAnsiTheme="minorHAnsi" w:cs="Arial"/>
          <w:b/>
          <w:color w:val="000000" w:themeColor="text1"/>
          <w:sz w:val="20"/>
          <w:szCs w:val="20"/>
        </w:rPr>
        <w:t>rażania Programów Unijnych, ul. </w:t>
      </w:r>
      <w:r w:rsidRPr="00381EDE">
        <w:rPr>
          <w:rFonts w:asciiTheme="minorHAnsi" w:hAnsiTheme="minorHAnsi" w:cs="Arial"/>
          <w:b/>
          <w:color w:val="000000" w:themeColor="text1"/>
          <w:sz w:val="20"/>
          <w:szCs w:val="20"/>
        </w:rPr>
        <w:t>Jagiellońska 74, 03-301 Warszawa</w:t>
      </w:r>
      <w:r w:rsidRPr="00381EDE">
        <w:rPr>
          <w:rFonts w:asciiTheme="minorHAnsi" w:hAnsiTheme="minorHAnsi" w:cs="Arial"/>
          <w:color w:val="000000" w:themeColor="text1"/>
          <w:sz w:val="20"/>
          <w:szCs w:val="20"/>
        </w:rPr>
        <w:t xml:space="preserve"> </w:t>
      </w:r>
      <w:r w:rsidR="002C7462" w:rsidRPr="00381EDE">
        <w:rPr>
          <w:rFonts w:asciiTheme="minorHAnsi" w:hAnsiTheme="minorHAnsi" w:cs="Arial"/>
          <w:color w:val="000000" w:themeColor="text1"/>
          <w:sz w:val="20"/>
          <w:szCs w:val="20"/>
        </w:rPr>
        <w:t>od </w:t>
      </w:r>
      <w:r w:rsidRPr="00381EDE">
        <w:rPr>
          <w:rFonts w:asciiTheme="minorHAnsi" w:hAnsiTheme="minorHAnsi" w:cs="Arial"/>
          <w:color w:val="000000" w:themeColor="text1"/>
          <w:sz w:val="20"/>
          <w:szCs w:val="20"/>
        </w:rPr>
        <w:t>poniedziałku do piątku w godzinach od 8.00 do 16.00;</w:t>
      </w:r>
    </w:p>
    <w:p w:rsidR="006826FA" w:rsidRPr="00381EDE" w:rsidRDefault="006826FA" w:rsidP="006826FA">
      <w:pPr>
        <w:pStyle w:val="Tekstpodstawowy3"/>
        <w:tabs>
          <w:tab w:val="left" w:pos="1276"/>
          <w:tab w:val="left" w:pos="1418"/>
          <w:tab w:val="left" w:pos="2410"/>
        </w:tabs>
        <w:spacing w:before="120" w:line="360" w:lineRule="auto"/>
        <w:ind w:left="2410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381EDE">
        <w:rPr>
          <w:rFonts w:asciiTheme="minorHAnsi" w:hAnsiTheme="minorHAnsi" w:cs="Arial"/>
          <w:color w:val="000000" w:themeColor="text1"/>
          <w:sz w:val="20"/>
          <w:szCs w:val="20"/>
        </w:rPr>
        <w:lastRenderedPageBreak/>
        <w:t>lub</w:t>
      </w:r>
    </w:p>
    <w:p w:rsidR="008E4F29" w:rsidRPr="00381EDE" w:rsidRDefault="008E4F29" w:rsidP="008A72C1">
      <w:pPr>
        <w:pStyle w:val="Tekstpodstawowy3"/>
        <w:numPr>
          <w:ilvl w:val="3"/>
          <w:numId w:val="6"/>
        </w:numPr>
        <w:spacing w:before="120" w:line="360" w:lineRule="auto"/>
        <w:ind w:left="2552" w:hanging="992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381EDE">
        <w:rPr>
          <w:rFonts w:asciiTheme="minorHAnsi" w:hAnsiTheme="minorHAnsi" w:cs="Arial"/>
          <w:color w:val="000000" w:themeColor="text1"/>
          <w:sz w:val="20"/>
          <w:szCs w:val="20"/>
        </w:rPr>
        <w:t xml:space="preserve">pocztą – listem poleconym lub pocztą kurierską (nadanie pocztą kurierską czyli </w:t>
      </w:r>
      <w:r w:rsidR="00C54976">
        <w:rPr>
          <w:rFonts w:asciiTheme="minorHAnsi" w:hAnsiTheme="minorHAnsi" w:cs="Arial"/>
          <w:color w:val="000000" w:themeColor="text1"/>
          <w:sz w:val="20"/>
          <w:szCs w:val="20"/>
        </w:rPr>
        <w:t>u </w:t>
      </w:r>
      <w:r w:rsidRPr="00381EDE">
        <w:rPr>
          <w:rFonts w:asciiTheme="minorHAnsi" w:hAnsiTheme="minorHAnsi" w:cs="Arial"/>
          <w:color w:val="000000" w:themeColor="text1"/>
          <w:sz w:val="20"/>
          <w:szCs w:val="20"/>
        </w:rPr>
        <w:t xml:space="preserve">operatora innego niż ten, o którym mowa w art. 57 § 5 </w:t>
      </w:r>
      <w:proofErr w:type="spellStart"/>
      <w:r w:rsidRPr="00381EDE">
        <w:rPr>
          <w:rFonts w:asciiTheme="minorHAnsi" w:hAnsiTheme="minorHAnsi" w:cs="Arial"/>
          <w:color w:val="000000" w:themeColor="text1"/>
          <w:sz w:val="20"/>
          <w:szCs w:val="20"/>
        </w:rPr>
        <w:t>pkt</w:t>
      </w:r>
      <w:proofErr w:type="spellEnd"/>
      <w:r w:rsidRPr="00381EDE">
        <w:rPr>
          <w:rFonts w:asciiTheme="minorHAnsi" w:hAnsiTheme="minorHAnsi" w:cs="Arial"/>
          <w:color w:val="000000" w:themeColor="text1"/>
          <w:sz w:val="20"/>
          <w:szCs w:val="20"/>
        </w:rPr>
        <w:t xml:space="preserve"> 2 KPA, może sprawić, że pismo wpłynie po terminie) na adres: Mazowiecka Jednostka Wdrażania Programów Unijnych, ul. Jagiellońska 74, 03-301 Warszawa</w:t>
      </w:r>
      <w:r w:rsidR="00A6567F" w:rsidRPr="00381EDE">
        <w:rPr>
          <w:rFonts w:asciiTheme="minorHAnsi" w:hAnsiTheme="minorHAnsi" w:cs="Arial"/>
          <w:color w:val="000000" w:themeColor="text1"/>
          <w:sz w:val="20"/>
          <w:szCs w:val="20"/>
        </w:rPr>
        <w:t>,</w:t>
      </w:r>
      <w:r w:rsidRPr="00381EDE">
        <w:rPr>
          <w:rFonts w:asciiTheme="minorHAnsi" w:hAnsiTheme="minorHAnsi" w:cs="Arial"/>
          <w:color w:val="000000" w:themeColor="text1"/>
          <w:sz w:val="20"/>
          <w:szCs w:val="20"/>
        </w:rPr>
        <w:t xml:space="preserve"> </w:t>
      </w:r>
      <w:r w:rsidRPr="008A72C1">
        <w:rPr>
          <w:rFonts w:asciiTheme="minorHAnsi" w:hAnsiTheme="minorHAnsi" w:cs="Arial"/>
          <w:color w:val="000000" w:themeColor="text1"/>
          <w:sz w:val="20"/>
          <w:szCs w:val="20"/>
        </w:rPr>
        <w:t>z dopiskiem PROTEST</w:t>
      </w:r>
      <w:r w:rsidRPr="00381EDE">
        <w:rPr>
          <w:rFonts w:asciiTheme="minorHAnsi" w:hAnsiTheme="minorHAnsi" w:cs="Arial"/>
          <w:color w:val="000000" w:themeColor="text1"/>
          <w:sz w:val="20"/>
          <w:szCs w:val="20"/>
        </w:rPr>
        <w:t>.</w:t>
      </w:r>
    </w:p>
    <w:p w:rsidR="008E4F29" w:rsidRPr="00381EDE" w:rsidRDefault="008E4F29" w:rsidP="00381EDE">
      <w:pPr>
        <w:pStyle w:val="Tekstpodstawowy3"/>
        <w:numPr>
          <w:ilvl w:val="1"/>
          <w:numId w:val="6"/>
        </w:numPr>
        <w:spacing w:before="120" w:line="360" w:lineRule="auto"/>
        <w:ind w:left="709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381EDE">
        <w:rPr>
          <w:rFonts w:asciiTheme="minorHAnsi" w:hAnsiTheme="minorHAnsi" w:cs="Arial"/>
          <w:color w:val="000000" w:themeColor="text1"/>
          <w:sz w:val="20"/>
          <w:szCs w:val="20"/>
        </w:rPr>
        <w:t>Zgodnie z art. 67 ustawy</w:t>
      </w:r>
      <w:r w:rsidR="009A7B70" w:rsidRPr="00381EDE">
        <w:rPr>
          <w:rFonts w:asciiTheme="minorHAnsi" w:hAnsiTheme="minorHAnsi" w:cs="Arial"/>
          <w:color w:val="000000" w:themeColor="text1"/>
          <w:sz w:val="20"/>
          <w:szCs w:val="20"/>
        </w:rPr>
        <w:t>,</w:t>
      </w:r>
      <w:r w:rsidRPr="00381EDE">
        <w:rPr>
          <w:rFonts w:asciiTheme="minorHAnsi" w:hAnsiTheme="minorHAnsi" w:cs="Arial"/>
          <w:color w:val="000000" w:themeColor="text1"/>
          <w:sz w:val="20"/>
          <w:szCs w:val="20"/>
        </w:rPr>
        <w:t xml:space="preserve"> do procedury odwoławczej nie stosuje się przepisów </w:t>
      </w:r>
      <w:r w:rsidR="00DC2E94" w:rsidRPr="00381EDE">
        <w:rPr>
          <w:rFonts w:asciiTheme="minorHAnsi" w:hAnsiTheme="minorHAnsi" w:cs="Arial"/>
          <w:color w:val="000000" w:themeColor="text1"/>
          <w:sz w:val="20"/>
          <w:szCs w:val="20"/>
        </w:rPr>
        <w:t>KPA</w:t>
      </w:r>
      <w:r w:rsidRPr="00381EDE">
        <w:rPr>
          <w:rFonts w:asciiTheme="minorHAnsi" w:hAnsiTheme="minorHAnsi" w:cs="Arial"/>
          <w:color w:val="000000" w:themeColor="text1"/>
          <w:sz w:val="20"/>
          <w:szCs w:val="20"/>
        </w:rPr>
        <w:t>, z</w:t>
      </w:r>
      <w:r w:rsidR="002C7462" w:rsidRPr="00381EDE">
        <w:rPr>
          <w:rFonts w:asciiTheme="minorHAnsi" w:hAnsiTheme="minorHAnsi" w:cs="Arial"/>
          <w:color w:val="000000" w:themeColor="text1"/>
          <w:sz w:val="20"/>
          <w:szCs w:val="20"/>
        </w:rPr>
        <w:t> </w:t>
      </w:r>
      <w:r w:rsidRPr="00381EDE">
        <w:rPr>
          <w:rFonts w:asciiTheme="minorHAnsi" w:hAnsiTheme="minorHAnsi" w:cs="Arial"/>
          <w:color w:val="000000" w:themeColor="text1"/>
          <w:sz w:val="20"/>
          <w:szCs w:val="20"/>
        </w:rPr>
        <w:t>wyjątkiem przepisów dotyczących wyłączenia pracowników organu, doręczeń i sposobu obliczania terminów.</w:t>
      </w:r>
    </w:p>
    <w:p w:rsidR="008E4F29" w:rsidRPr="00381EDE" w:rsidRDefault="006128C8" w:rsidP="00381EDE">
      <w:pPr>
        <w:pStyle w:val="Tekstpodstawowy3"/>
        <w:numPr>
          <w:ilvl w:val="1"/>
          <w:numId w:val="6"/>
        </w:numPr>
        <w:spacing w:before="120" w:line="360" w:lineRule="auto"/>
        <w:ind w:left="709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381EDE">
        <w:rPr>
          <w:rFonts w:asciiTheme="minorHAnsi" w:hAnsiTheme="minorHAnsi" w:cs="Arial"/>
          <w:color w:val="000000" w:themeColor="text1"/>
          <w:sz w:val="20"/>
          <w:szCs w:val="20"/>
        </w:rPr>
        <w:t>Na podstawie art. 5</w:t>
      </w:r>
      <w:r w:rsidR="006826FA" w:rsidRPr="00381EDE">
        <w:rPr>
          <w:rFonts w:asciiTheme="minorHAnsi" w:hAnsiTheme="minorHAnsi" w:cs="Arial"/>
          <w:color w:val="000000" w:themeColor="text1"/>
          <w:sz w:val="20"/>
          <w:szCs w:val="20"/>
        </w:rPr>
        <w:t>4</w:t>
      </w:r>
      <w:r w:rsidRPr="00381EDE">
        <w:rPr>
          <w:rFonts w:asciiTheme="minorHAnsi" w:hAnsiTheme="minorHAnsi" w:cs="Arial"/>
          <w:color w:val="000000" w:themeColor="text1"/>
          <w:sz w:val="20"/>
          <w:szCs w:val="20"/>
        </w:rPr>
        <w:t xml:space="preserve"> ust. 2 ustawy protest musi zawierać </w:t>
      </w:r>
      <w:r w:rsidR="008E4F29" w:rsidRPr="00381EDE">
        <w:rPr>
          <w:rFonts w:asciiTheme="minorHAnsi" w:hAnsiTheme="minorHAnsi" w:cs="Arial"/>
          <w:color w:val="000000" w:themeColor="text1"/>
          <w:sz w:val="20"/>
          <w:szCs w:val="20"/>
        </w:rPr>
        <w:t>(wymogi formalne):</w:t>
      </w:r>
    </w:p>
    <w:p w:rsidR="008E4F29" w:rsidRPr="00381EDE" w:rsidRDefault="008E4F29" w:rsidP="008A72C1">
      <w:pPr>
        <w:pStyle w:val="Tekstpodstawowy3"/>
        <w:numPr>
          <w:ilvl w:val="2"/>
          <w:numId w:val="6"/>
        </w:numPr>
        <w:spacing w:before="120" w:line="360" w:lineRule="auto"/>
        <w:ind w:hanging="862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381EDE">
        <w:rPr>
          <w:rFonts w:asciiTheme="minorHAnsi" w:hAnsiTheme="minorHAnsi" w:cs="Arial"/>
          <w:color w:val="000000" w:themeColor="text1"/>
          <w:sz w:val="20"/>
          <w:szCs w:val="20"/>
        </w:rPr>
        <w:t>oznaczenie instytucji właściwej do rozpatrzenia protestu (Instytucja Pośrednicząca (IP) – Mazowiecka Jednostka</w:t>
      </w:r>
      <w:r w:rsidR="009A7B70" w:rsidRPr="00381EDE">
        <w:rPr>
          <w:rFonts w:asciiTheme="minorHAnsi" w:hAnsiTheme="minorHAnsi" w:cs="Arial"/>
          <w:color w:val="000000" w:themeColor="text1"/>
          <w:sz w:val="20"/>
          <w:szCs w:val="20"/>
        </w:rPr>
        <w:t xml:space="preserve"> Wdrażania Programów Unijnych),</w:t>
      </w:r>
    </w:p>
    <w:p w:rsidR="008E4F29" w:rsidRPr="00381EDE" w:rsidRDefault="009A7B70" w:rsidP="008A72C1">
      <w:pPr>
        <w:pStyle w:val="Tekstpodstawowy3"/>
        <w:numPr>
          <w:ilvl w:val="2"/>
          <w:numId w:val="6"/>
        </w:numPr>
        <w:spacing w:before="120" w:line="360" w:lineRule="auto"/>
        <w:ind w:hanging="862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381EDE">
        <w:rPr>
          <w:rFonts w:asciiTheme="minorHAnsi" w:hAnsiTheme="minorHAnsi" w:cs="Arial"/>
          <w:color w:val="000000" w:themeColor="text1"/>
          <w:sz w:val="20"/>
          <w:szCs w:val="20"/>
        </w:rPr>
        <w:t>oznaczenie wnioskodawcy,</w:t>
      </w:r>
    </w:p>
    <w:p w:rsidR="008E4F29" w:rsidRPr="00381EDE" w:rsidRDefault="008E4F29" w:rsidP="008A72C1">
      <w:pPr>
        <w:pStyle w:val="Tekstpodstawowy3"/>
        <w:numPr>
          <w:ilvl w:val="2"/>
          <w:numId w:val="6"/>
        </w:numPr>
        <w:spacing w:before="120" w:line="360" w:lineRule="auto"/>
        <w:ind w:hanging="862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381EDE">
        <w:rPr>
          <w:rFonts w:asciiTheme="minorHAnsi" w:hAnsiTheme="minorHAnsi" w:cs="Arial"/>
          <w:color w:val="000000" w:themeColor="text1"/>
          <w:sz w:val="20"/>
          <w:szCs w:val="20"/>
        </w:rPr>
        <w:t>numer wn</w:t>
      </w:r>
      <w:r w:rsidR="009A7B70" w:rsidRPr="00381EDE">
        <w:rPr>
          <w:rFonts w:asciiTheme="minorHAnsi" w:hAnsiTheme="minorHAnsi" w:cs="Arial"/>
          <w:color w:val="000000" w:themeColor="text1"/>
          <w:sz w:val="20"/>
          <w:szCs w:val="20"/>
        </w:rPr>
        <w:t>iosku o dofinansowanie projektu,</w:t>
      </w:r>
    </w:p>
    <w:p w:rsidR="008E4F29" w:rsidRPr="00381EDE" w:rsidRDefault="008E4F29" w:rsidP="008A72C1">
      <w:pPr>
        <w:pStyle w:val="Tekstpodstawowy3"/>
        <w:numPr>
          <w:ilvl w:val="2"/>
          <w:numId w:val="6"/>
        </w:numPr>
        <w:spacing w:before="120" w:line="360" w:lineRule="auto"/>
        <w:ind w:hanging="862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381EDE">
        <w:rPr>
          <w:rFonts w:asciiTheme="minorHAnsi" w:hAnsiTheme="minorHAnsi" w:cs="Arial"/>
          <w:color w:val="000000" w:themeColor="text1"/>
          <w:sz w:val="20"/>
          <w:szCs w:val="20"/>
        </w:rPr>
        <w:t>wskazanie kryteriów wyboru projektów, z których oceną wnioskodawca się n</w:t>
      </w:r>
      <w:r w:rsidR="009A7B70" w:rsidRPr="00381EDE">
        <w:rPr>
          <w:rFonts w:asciiTheme="minorHAnsi" w:hAnsiTheme="minorHAnsi" w:cs="Arial"/>
          <w:color w:val="000000" w:themeColor="text1"/>
          <w:sz w:val="20"/>
          <w:szCs w:val="20"/>
        </w:rPr>
        <w:t xml:space="preserve">ie zgadza, wraz </w:t>
      </w:r>
      <w:r w:rsidR="00C54976">
        <w:rPr>
          <w:rFonts w:asciiTheme="minorHAnsi" w:hAnsiTheme="minorHAnsi" w:cs="Arial"/>
          <w:color w:val="000000" w:themeColor="text1"/>
          <w:sz w:val="20"/>
          <w:szCs w:val="20"/>
        </w:rPr>
        <w:t>z </w:t>
      </w:r>
      <w:r w:rsidR="009A7B70" w:rsidRPr="00381EDE">
        <w:rPr>
          <w:rFonts w:asciiTheme="minorHAnsi" w:hAnsiTheme="minorHAnsi" w:cs="Arial"/>
          <w:color w:val="000000" w:themeColor="text1"/>
          <w:sz w:val="20"/>
          <w:szCs w:val="20"/>
        </w:rPr>
        <w:t>uzasadnieniem,</w:t>
      </w:r>
    </w:p>
    <w:p w:rsidR="00F931F3" w:rsidRPr="00381EDE" w:rsidRDefault="00F931F3" w:rsidP="008A72C1">
      <w:pPr>
        <w:pStyle w:val="Tekstpodstawowy3"/>
        <w:numPr>
          <w:ilvl w:val="2"/>
          <w:numId w:val="6"/>
        </w:numPr>
        <w:spacing w:before="120" w:line="360" w:lineRule="auto"/>
        <w:ind w:hanging="862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381EDE">
        <w:rPr>
          <w:rFonts w:asciiTheme="minorHAnsi" w:hAnsiTheme="minorHAnsi" w:cs="Arial"/>
          <w:color w:val="000000" w:themeColor="text1"/>
          <w:sz w:val="20"/>
          <w:szCs w:val="20"/>
        </w:rPr>
        <w:t>wskazanie zarzutów o charakterze proceduralnym w zakresie przeprowadzonej oceny, jeżeli zdaniem wnioskodawcy naruszenia takie miał</w:t>
      </w:r>
      <w:r w:rsidR="002C7462" w:rsidRPr="00381EDE">
        <w:rPr>
          <w:rFonts w:asciiTheme="minorHAnsi" w:hAnsiTheme="minorHAnsi" w:cs="Arial"/>
          <w:color w:val="000000" w:themeColor="text1"/>
          <w:sz w:val="20"/>
          <w:szCs w:val="20"/>
        </w:rPr>
        <w:t>y miejsce, wraz z </w:t>
      </w:r>
      <w:r w:rsidRPr="00381EDE">
        <w:rPr>
          <w:rFonts w:asciiTheme="minorHAnsi" w:hAnsiTheme="minorHAnsi" w:cs="Arial"/>
          <w:color w:val="000000" w:themeColor="text1"/>
          <w:sz w:val="20"/>
          <w:szCs w:val="20"/>
        </w:rPr>
        <w:t>uzasadnieniem,</w:t>
      </w:r>
    </w:p>
    <w:p w:rsidR="00F931F3" w:rsidRPr="00381EDE" w:rsidRDefault="00F931F3" w:rsidP="008A72C1">
      <w:pPr>
        <w:pStyle w:val="Tekstpodstawowy3"/>
        <w:numPr>
          <w:ilvl w:val="2"/>
          <w:numId w:val="6"/>
        </w:numPr>
        <w:spacing w:before="120" w:line="360" w:lineRule="auto"/>
        <w:ind w:hanging="862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381EDE">
        <w:rPr>
          <w:rFonts w:asciiTheme="minorHAnsi" w:hAnsiTheme="minorHAnsi" w:cs="Arial"/>
          <w:color w:val="000000" w:themeColor="text1"/>
          <w:sz w:val="20"/>
          <w:szCs w:val="20"/>
        </w:rPr>
        <w:t xml:space="preserve">podpis wnioskodawcy lub osoby upoważnionej do jego reprezentowania, </w:t>
      </w:r>
      <w:r w:rsidR="002C7462" w:rsidRPr="00381EDE">
        <w:rPr>
          <w:rFonts w:asciiTheme="minorHAnsi" w:hAnsiTheme="minorHAnsi" w:cs="Arial"/>
          <w:color w:val="000000" w:themeColor="text1"/>
          <w:sz w:val="20"/>
          <w:szCs w:val="20"/>
        </w:rPr>
        <w:t>z </w:t>
      </w:r>
      <w:r w:rsidRPr="00381EDE">
        <w:rPr>
          <w:rFonts w:asciiTheme="minorHAnsi" w:hAnsiTheme="minorHAnsi" w:cs="Arial"/>
          <w:color w:val="000000" w:themeColor="text1"/>
          <w:sz w:val="20"/>
          <w:szCs w:val="20"/>
        </w:rPr>
        <w:t>załączeniem oryginału lub kopii dokumentu poświadczającego umocowanie takiej osoby do reprezentowania wnioskodawcy.</w:t>
      </w:r>
    </w:p>
    <w:p w:rsidR="008E4F29" w:rsidRPr="00381EDE" w:rsidRDefault="006128C8" w:rsidP="00381EDE">
      <w:pPr>
        <w:pStyle w:val="Tekstpodstawowy3"/>
        <w:numPr>
          <w:ilvl w:val="1"/>
          <w:numId w:val="6"/>
        </w:numPr>
        <w:spacing w:before="120" w:line="360" w:lineRule="auto"/>
        <w:ind w:left="709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381EDE">
        <w:rPr>
          <w:rFonts w:asciiTheme="minorHAnsi" w:hAnsiTheme="minorHAnsi" w:cs="Arial"/>
          <w:color w:val="000000" w:themeColor="text1"/>
          <w:sz w:val="20"/>
          <w:szCs w:val="20"/>
        </w:rPr>
        <w:t>Na podstawie</w:t>
      </w:r>
      <w:r w:rsidR="008E4F29" w:rsidRPr="00381EDE">
        <w:rPr>
          <w:rFonts w:asciiTheme="minorHAnsi" w:hAnsiTheme="minorHAnsi" w:cs="Arial"/>
          <w:color w:val="000000" w:themeColor="text1"/>
          <w:sz w:val="20"/>
          <w:szCs w:val="20"/>
        </w:rPr>
        <w:t xml:space="preserve"> art. 54 ust. 3 ustawy</w:t>
      </w:r>
      <w:r w:rsidR="009A7B70" w:rsidRPr="00381EDE">
        <w:rPr>
          <w:rFonts w:asciiTheme="minorHAnsi" w:hAnsiTheme="minorHAnsi" w:cs="Arial"/>
          <w:color w:val="000000" w:themeColor="text1"/>
          <w:sz w:val="20"/>
          <w:szCs w:val="20"/>
        </w:rPr>
        <w:t>,</w:t>
      </w:r>
      <w:r w:rsidR="008E4F29" w:rsidRPr="00381EDE">
        <w:rPr>
          <w:rFonts w:asciiTheme="minorHAnsi" w:hAnsiTheme="minorHAnsi" w:cs="Arial"/>
          <w:i/>
          <w:color w:val="000000" w:themeColor="text1"/>
          <w:sz w:val="20"/>
          <w:szCs w:val="20"/>
        </w:rPr>
        <w:t xml:space="preserve"> </w:t>
      </w:r>
      <w:r w:rsidR="008E4F29" w:rsidRPr="00381EDE">
        <w:rPr>
          <w:rFonts w:asciiTheme="minorHAnsi" w:hAnsiTheme="minorHAnsi" w:cs="Arial"/>
          <w:color w:val="000000" w:themeColor="text1"/>
          <w:sz w:val="20"/>
          <w:szCs w:val="20"/>
        </w:rPr>
        <w:t xml:space="preserve">w przypadku wniesienia protestu niespełniającego wymogów formalnych, o których mowa w art. 54 ust. 2 </w:t>
      </w:r>
      <w:proofErr w:type="spellStart"/>
      <w:r w:rsidR="008E4F29" w:rsidRPr="00381EDE">
        <w:rPr>
          <w:rFonts w:asciiTheme="minorHAnsi" w:hAnsiTheme="minorHAnsi" w:cs="Arial"/>
          <w:color w:val="000000" w:themeColor="text1"/>
          <w:sz w:val="20"/>
          <w:szCs w:val="20"/>
        </w:rPr>
        <w:t>pkt</w:t>
      </w:r>
      <w:proofErr w:type="spellEnd"/>
      <w:r w:rsidR="008E4F29" w:rsidRPr="00381EDE">
        <w:rPr>
          <w:rFonts w:asciiTheme="minorHAnsi" w:hAnsiTheme="minorHAnsi" w:cs="Arial"/>
          <w:color w:val="000000" w:themeColor="text1"/>
          <w:sz w:val="20"/>
          <w:szCs w:val="20"/>
        </w:rPr>
        <w:t xml:space="preserve"> 1-3 i 6 ustawy lub zawierającego oczywiste omyłki, właściwa instytucja (MJWPU) wzywa wnioskodawcę do jego uzupełnienia lub poprawienia w nim oczywistych omyłek, w terminie 7 dni, licząc od dnia otrzymania wezwania, pod rygorem pozostawienia protestu bez rozpatrzenia.</w:t>
      </w:r>
    </w:p>
    <w:p w:rsidR="00F931F3" w:rsidRPr="00381EDE" w:rsidRDefault="00F931F3" w:rsidP="00381EDE">
      <w:pPr>
        <w:pStyle w:val="Tekstpodstawowy3"/>
        <w:numPr>
          <w:ilvl w:val="1"/>
          <w:numId w:val="6"/>
        </w:numPr>
        <w:spacing w:before="120" w:line="360" w:lineRule="auto"/>
        <w:ind w:left="709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381EDE">
        <w:rPr>
          <w:rFonts w:asciiTheme="minorHAnsi" w:hAnsiTheme="minorHAnsi" w:cs="Arial"/>
          <w:color w:val="000000" w:themeColor="text1"/>
          <w:sz w:val="20"/>
          <w:szCs w:val="20"/>
        </w:rPr>
        <w:t xml:space="preserve">Zgodnie z art. 54 ust. 4 ustawy, uzupełnienie protestu może nastąpić wyłącznie </w:t>
      </w:r>
      <w:r w:rsidR="002C7462" w:rsidRPr="00381EDE">
        <w:rPr>
          <w:rFonts w:asciiTheme="minorHAnsi" w:hAnsiTheme="minorHAnsi" w:cs="Arial"/>
          <w:color w:val="000000" w:themeColor="text1"/>
          <w:sz w:val="20"/>
          <w:szCs w:val="20"/>
        </w:rPr>
        <w:t>w </w:t>
      </w:r>
      <w:r w:rsidRPr="00381EDE">
        <w:rPr>
          <w:rFonts w:asciiTheme="minorHAnsi" w:hAnsiTheme="minorHAnsi" w:cs="Arial"/>
          <w:color w:val="000000" w:themeColor="text1"/>
          <w:sz w:val="20"/>
          <w:szCs w:val="20"/>
        </w:rPr>
        <w:t xml:space="preserve">odniesieniu do wymogów formalnych, o których mowa w art. 54. ust. 2 </w:t>
      </w:r>
      <w:r w:rsidR="00DC2E94" w:rsidRPr="00381EDE">
        <w:rPr>
          <w:rFonts w:asciiTheme="minorHAnsi" w:hAnsiTheme="minorHAnsi" w:cs="Arial"/>
          <w:color w:val="000000" w:themeColor="text1"/>
          <w:sz w:val="20"/>
          <w:szCs w:val="20"/>
        </w:rPr>
        <w:t xml:space="preserve">pkt. </w:t>
      </w:r>
      <w:r w:rsidRPr="00381EDE">
        <w:rPr>
          <w:rFonts w:asciiTheme="minorHAnsi" w:hAnsiTheme="minorHAnsi" w:cs="Arial"/>
          <w:color w:val="000000" w:themeColor="text1"/>
          <w:sz w:val="20"/>
          <w:szCs w:val="20"/>
        </w:rPr>
        <w:t>1 - 3 oraz 6 ustawy.</w:t>
      </w:r>
    </w:p>
    <w:p w:rsidR="008E4F29" w:rsidRPr="00381EDE" w:rsidRDefault="008E4F29" w:rsidP="00381EDE">
      <w:pPr>
        <w:pStyle w:val="Tekstpodstawowy3"/>
        <w:numPr>
          <w:ilvl w:val="1"/>
          <w:numId w:val="6"/>
        </w:numPr>
        <w:spacing w:before="120" w:line="360" w:lineRule="auto"/>
        <w:ind w:left="709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381EDE">
        <w:rPr>
          <w:rFonts w:asciiTheme="minorHAnsi" w:hAnsiTheme="minorHAnsi" w:cs="Arial"/>
          <w:color w:val="000000" w:themeColor="text1"/>
          <w:sz w:val="20"/>
          <w:szCs w:val="20"/>
        </w:rPr>
        <w:t>Wezwanie, o którym mowa w art. 54 ust. 3 ustawy, wstrzymuje bieg terminu na</w:t>
      </w:r>
      <w:r w:rsidR="00805F04" w:rsidRPr="00381EDE">
        <w:rPr>
          <w:rFonts w:asciiTheme="minorHAnsi" w:hAnsiTheme="minorHAnsi" w:cs="Arial"/>
          <w:color w:val="000000" w:themeColor="text1"/>
          <w:sz w:val="20"/>
          <w:szCs w:val="20"/>
        </w:rPr>
        <w:t> </w:t>
      </w:r>
      <w:r w:rsidRPr="00381EDE">
        <w:rPr>
          <w:rFonts w:asciiTheme="minorHAnsi" w:hAnsiTheme="minorHAnsi" w:cs="Arial"/>
          <w:color w:val="000000" w:themeColor="text1"/>
          <w:sz w:val="20"/>
          <w:szCs w:val="20"/>
        </w:rPr>
        <w:t xml:space="preserve">rozpatrzenie protestu, </w:t>
      </w:r>
      <w:r w:rsidR="00C54976">
        <w:rPr>
          <w:rFonts w:asciiTheme="minorHAnsi" w:hAnsiTheme="minorHAnsi" w:cs="Arial"/>
          <w:color w:val="000000" w:themeColor="text1"/>
          <w:sz w:val="20"/>
          <w:szCs w:val="20"/>
        </w:rPr>
        <w:t>o </w:t>
      </w:r>
      <w:r w:rsidRPr="00381EDE">
        <w:rPr>
          <w:rFonts w:asciiTheme="minorHAnsi" w:hAnsiTheme="minorHAnsi" w:cs="Arial"/>
          <w:color w:val="000000" w:themeColor="text1"/>
          <w:sz w:val="20"/>
          <w:szCs w:val="20"/>
        </w:rPr>
        <w:t>którym mowa w art. 57 ustawy.</w:t>
      </w:r>
    </w:p>
    <w:p w:rsidR="008E4F29" w:rsidRPr="00381EDE" w:rsidRDefault="008E4F29" w:rsidP="00381EDE">
      <w:pPr>
        <w:pStyle w:val="Tekstpodstawowy3"/>
        <w:numPr>
          <w:ilvl w:val="1"/>
          <w:numId w:val="6"/>
        </w:numPr>
        <w:spacing w:before="120" w:line="360" w:lineRule="auto"/>
        <w:ind w:left="709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381EDE">
        <w:rPr>
          <w:rFonts w:asciiTheme="minorHAnsi" w:hAnsiTheme="minorHAnsi" w:cs="Arial"/>
          <w:color w:val="000000" w:themeColor="text1"/>
          <w:sz w:val="20"/>
          <w:szCs w:val="20"/>
        </w:rPr>
        <w:t>Na prawo wnioskodawcy do wniesienia protestu nie wpływa negatywnie błędne pouczenie lub brak pouczenia, o którym mowa w art. 46 ust. 5 ustawy.</w:t>
      </w:r>
    </w:p>
    <w:p w:rsidR="00F931F3" w:rsidRPr="00381EDE" w:rsidRDefault="00F931F3" w:rsidP="00381EDE">
      <w:pPr>
        <w:pStyle w:val="Tekstpodstawowy3"/>
        <w:numPr>
          <w:ilvl w:val="1"/>
          <w:numId w:val="6"/>
        </w:numPr>
        <w:spacing w:before="120" w:line="360" w:lineRule="auto"/>
        <w:ind w:left="709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381EDE">
        <w:rPr>
          <w:rFonts w:asciiTheme="minorHAnsi" w:hAnsiTheme="minorHAnsi" w:cs="Arial"/>
          <w:color w:val="000000" w:themeColor="text1"/>
          <w:sz w:val="20"/>
          <w:szCs w:val="20"/>
        </w:rPr>
        <w:t xml:space="preserve">MJWPU rozpatruje protest, weryfikując prawidłowość oceny projektu w zakresie kryteriów wyboru projektów, z których oceną wnioskodawca się nie zgadza oraz w zakresie zarzutów o charakterze proceduralnym w zakresie przeprowadzonej oceny, jeżeli wnioskodawca zgłosi takie zarzuty, w terminie nie dłuższym niż 30 dni licząc od dnia jego otrzymania. </w:t>
      </w:r>
      <w:r w:rsidR="002C7462" w:rsidRPr="00381EDE">
        <w:rPr>
          <w:rFonts w:asciiTheme="minorHAnsi" w:hAnsiTheme="minorHAnsi" w:cs="Arial"/>
          <w:color w:val="000000" w:themeColor="text1"/>
          <w:sz w:val="20"/>
          <w:szCs w:val="20"/>
        </w:rPr>
        <w:t>W </w:t>
      </w:r>
      <w:r w:rsidRPr="00381EDE">
        <w:rPr>
          <w:rFonts w:asciiTheme="minorHAnsi" w:hAnsiTheme="minorHAnsi" w:cs="Arial"/>
          <w:color w:val="000000" w:themeColor="text1"/>
          <w:sz w:val="20"/>
          <w:szCs w:val="20"/>
        </w:rPr>
        <w:t>uzasadnionych prz</w:t>
      </w:r>
      <w:r w:rsidR="00C54976">
        <w:rPr>
          <w:rFonts w:asciiTheme="minorHAnsi" w:hAnsiTheme="minorHAnsi" w:cs="Arial"/>
          <w:color w:val="000000" w:themeColor="text1"/>
          <w:sz w:val="20"/>
          <w:szCs w:val="20"/>
        </w:rPr>
        <w:t xml:space="preserve">ypadkach, w szczególności gdy </w:t>
      </w:r>
      <w:r w:rsidR="00C54976">
        <w:rPr>
          <w:rFonts w:asciiTheme="minorHAnsi" w:hAnsiTheme="minorHAnsi" w:cs="Arial"/>
          <w:color w:val="000000" w:themeColor="text1"/>
          <w:sz w:val="20"/>
          <w:szCs w:val="20"/>
        </w:rPr>
        <w:lastRenderedPageBreak/>
        <w:t>w </w:t>
      </w:r>
      <w:r w:rsidRPr="00381EDE">
        <w:rPr>
          <w:rFonts w:asciiTheme="minorHAnsi" w:hAnsiTheme="minorHAnsi" w:cs="Arial"/>
          <w:color w:val="000000" w:themeColor="text1"/>
          <w:sz w:val="20"/>
          <w:szCs w:val="20"/>
        </w:rPr>
        <w:t xml:space="preserve">trakcie rozpatrywania protestu konieczne okaże się skorzystanie z pomocy ekspertów, termin rozpatrzenia protestu może być przedłużony, o czym MJWPU poinformuje na piśmie wnioskodawcę. Termin rozpatrzenia protestu nie może przekroczyć 60 dni od </w:t>
      </w:r>
      <w:r w:rsidR="00D51A08" w:rsidRPr="00381EDE">
        <w:rPr>
          <w:rFonts w:asciiTheme="minorHAnsi" w:hAnsiTheme="minorHAnsi" w:cs="Arial"/>
          <w:color w:val="000000" w:themeColor="text1"/>
          <w:sz w:val="20"/>
          <w:szCs w:val="20"/>
        </w:rPr>
        <w:t xml:space="preserve">dnia </w:t>
      </w:r>
      <w:r w:rsidRPr="00381EDE">
        <w:rPr>
          <w:rFonts w:asciiTheme="minorHAnsi" w:hAnsiTheme="minorHAnsi" w:cs="Arial"/>
          <w:color w:val="000000" w:themeColor="text1"/>
          <w:sz w:val="20"/>
          <w:szCs w:val="20"/>
        </w:rPr>
        <w:t>jego otrzymania. W przypadku wezwania do uzupełnienia lub poprawienia protestu, z uwagi na braki formalne lub oczywiste omyłki, bieg ww. terminów zostaje wstrzymany.</w:t>
      </w:r>
    </w:p>
    <w:p w:rsidR="008E4F29" w:rsidRPr="00381EDE" w:rsidRDefault="008E4F29" w:rsidP="00381EDE">
      <w:pPr>
        <w:pStyle w:val="Tekstpodstawowy3"/>
        <w:numPr>
          <w:ilvl w:val="1"/>
          <w:numId w:val="6"/>
        </w:numPr>
        <w:spacing w:before="120" w:line="360" w:lineRule="auto"/>
        <w:ind w:left="709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381EDE">
        <w:rPr>
          <w:rFonts w:asciiTheme="minorHAnsi" w:hAnsiTheme="minorHAnsi" w:cs="Arial"/>
          <w:color w:val="000000" w:themeColor="text1"/>
          <w:sz w:val="20"/>
          <w:szCs w:val="20"/>
        </w:rPr>
        <w:t>MJWPU informuje wnioskodawcę na piśmie o wyniku rozpatrzenia jego protestu. Informacja ta zawiera w szczególności:</w:t>
      </w:r>
    </w:p>
    <w:p w:rsidR="008E4F29" w:rsidRPr="00381EDE" w:rsidRDefault="008E4F29" w:rsidP="008A72C1">
      <w:pPr>
        <w:pStyle w:val="Tekstpodstawowy3"/>
        <w:numPr>
          <w:ilvl w:val="2"/>
          <w:numId w:val="6"/>
        </w:numPr>
        <w:spacing w:before="120" w:line="360" w:lineRule="auto"/>
        <w:ind w:hanging="862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381EDE">
        <w:rPr>
          <w:rFonts w:asciiTheme="minorHAnsi" w:hAnsiTheme="minorHAnsi" w:cs="Arial"/>
          <w:color w:val="000000" w:themeColor="text1"/>
          <w:sz w:val="20"/>
          <w:szCs w:val="20"/>
        </w:rPr>
        <w:t>treść rozstrzygnięcia polegającego na uwzględnieniu albo nieuwzględnieniu</w:t>
      </w:r>
      <w:r w:rsidR="00C54976">
        <w:rPr>
          <w:rFonts w:asciiTheme="minorHAnsi" w:hAnsiTheme="minorHAnsi" w:cs="Arial"/>
          <w:color w:val="000000" w:themeColor="text1"/>
          <w:sz w:val="20"/>
          <w:szCs w:val="20"/>
        </w:rPr>
        <w:t xml:space="preserve"> protestu, wraz z </w:t>
      </w:r>
      <w:r w:rsidR="009A7B70" w:rsidRPr="00381EDE">
        <w:rPr>
          <w:rFonts w:asciiTheme="minorHAnsi" w:hAnsiTheme="minorHAnsi" w:cs="Arial"/>
          <w:color w:val="000000" w:themeColor="text1"/>
          <w:sz w:val="20"/>
          <w:szCs w:val="20"/>
        </w:rPr>
        <w:t>uzasadnieniem,</w:t>
      </w:r>
    </w:p>
    <w:p w:rsidR="008E4F29" w:rsidRPr="00381EDE" w:rsidRDefault="008E4F29" w:rsidP="008A72C1">
      <w:pPr>
        <w:pStyle w:val="Tekstpodstawowy3"/>
        <w:numPr>
          <w:ilvl w:val="2"/>
          <w:numId w:val="6"/>
        </w:numPr>
        <w:spacing w:before="120" w:line="360" w:lineRule="auto"/>
        <w:ind w:hanging="862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381EDE">
        <w:rPr>
          <w:rFonts w:asciiTheme="minorHAnsi" w:hAnsiTheme="minorHAnsi" w:cs="Arial"/>
          <w:color w:val="000000" w:themeColor="text1"/>
          <w:sz w:val="20"/>
          <w:szCs w:val="20"/>
        </w:rPr>
        <w:t>w przypadku nieuwzględnienia protestu – pouczenie o możliwości wniesienia skargi do sądu administracyjnego</w:t>
      </w:r>
      <w:r w:rsidR="009A7B70" w:rsidRPr="00381EDE">
        <w:rPr>
          <w:rFonts w:asciiTheme="minorHAnsi" w:hAnsiTheme="minorHAnsi" w:cs="Arial"/>
          <w:color w:val="000000" w:themeColor="text1"/>
          <w:sz w:val="20"/>
          <w:szCs w:val="20"/>
        </w:rPr>
        <w:t>,</w:t>
      </w:r>
      <w:r w:rsidRPr="00381EDE">
        <w:rPr>
          <w:rFonts w:asciiTheme="minorHAnsi" w:hAnsiTheme="minorHAnsi" w:cs="Arial"/>
          <w:color w:val="000000" w:themeColor="text1"/>
          <w:sz w:val="20"/>
          <w:szCs w:val="20"/>
        </w:rPr>
        <w:t xml:space="preserve"> na zasadach określonych w art. 61 ustawy</w:t>
      </w:r>
      <w:r w:rsidRPr="008A72C1">
        <w:rPr>
          <w:rFonts w:asciiTheme="minorHAnsi" w:hAnsiTheme="minorHAnsi" w:cs="Arial"/>
          <w:color w:val="000000" w:themeColor="text1"/>
          <w:sz w:val="20"/>
          <w:szCs w:val="20"/>
        </w:rPr>
        <w:t>.</w:t>
      </w:r>
    </w:p>
    <w:p w:rsidR="008E4F29" w:rsidRPr="00381EDE" w:rsidRDefault="008E4F29" w:rsidP="00381EDE">
      <w:pPr>
        <w:pStyle w:val="Tekstpodstawowy3"/>
        <w:numPr>
          <w:ilvl w:val="1"/>
          <w:numId w:val="6"/>
        </w:numPr>
        <w:spacing w:before="120" w:line="360" w:lineRule="auto"/>
        <w:ind w:left="709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381EDE">
        <w:rPr>
          <w:rFonts w:asciiTheme="minorHAnsi" w:hAnsiTheme="minorHAnsi" w:cs="Arial"/>
          <w:color w:val="000000" w:themeColor="text1"/>
          <w:sz w:val="20"/>
          <w:szCs w:val="20"/>
        </w:rPr>
        <w:t>W przypadku uwzględnienia protestu IP może odpowiednio skierować projekt do</w:t>
      </w:r>
      <w:r w:rsidR="00805F04" w:rsidRPr="00381EDE">
        <w:rPr>
          <w:rFonts w:asciiTheme="minorHAnsi" w:hAnsiTheme="minorHAnsi" w:cs="Arial"/>
          <w:color w:val="000000" w:themeColor="text1"/>
          <w:sz w:val="20"/>
          <w:szCs w:val="20"/>
        </w:rPr>
        <w:t> </w:t>
      </w:r>
      <w:r w:rsidRPr="00381EDE">
        <w:rPr>
          <w:rFonts w:asciiTheme="minorHAnsi" w:hAnsiTheme="minorHAnsi" w:cs="Arial"/>
          <w:color w:val="000000" w:themeColor="text1"/>
          <w:sz w:val="20"/>
          <w:szCs w:val="20"/>
        </w:rPr>
        <w:t>właściwego etapu oceny albo umieścić go na liście projektów wybranych do</w:t>
      </w:r>
      <w:r w:rsidR="00805F04" w:rsidRPr="00381EDE">
        <w:rPr>
          <w:rFonts w:asciiTheme="minorHAnsi" w:hAnsiTheme="minorHAnsi" w:cs="Arial"/>
          <w:color w:val="000000" w:themeColor="text1"/>
          <w:sz w:val="20"/>
          <w:szCs w:val="20"/>
        </w:rPr>
        <w:t> </w:t>
      </w:r>
      <w:r w:rsidRPr="00381EDE">
        <w:rPr>
          <w:rFonts w:asciiTheme="minorHAnsi" w:hAnsiTheme="minorHAnsi" w:cs="Arial"/>
          <w:color w:val="000000" w:themeColor="text1"/>
          <w:sz w:val="20"/>
          <w:szCs w:val="20"/>
        </w:rPr>
        <w:t>dofinansowania w wyniku przeprowadzenia procedury odwoławczej, informując o tym wnioskodawcę.</w:t>
      </w:r>
    </w:p>
    <w:p w:rsidR="008E4F29" w:rsidRPr="00381EDE" w:rsidRDefault="008E4F29" w:rsidP="00381EDE">
      <w:pPr>
        <w:pStyle w:val="Tekstpodstawowy3"/>
        <w:numPr>
          <w:ilvl w:val="1"/>
          <w:numId w:val="6"/>
        </w:numPr>
        <w:spacing w:before="120" w:line="360" w:lineRule="auto"/>
        <w:ind w:left="709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381EDE">
        <w:rPr>
          <w:rFonts w:asciiTheme="minorHAnsi" w:hAnsiTheme="minorHAnsi" w:cs="Arial"/>
          <w:color w:val="000000" w:themeColor="text1"/>
          <w:sz w:val="20"/>
          <w:szCs w:val="20"/>
        </w:rPr>
        <w:t>Zgodnie z art. 59 ust. 1 ustawy</w:t>
      </w:r>
      <w:r w:rsidR="009A7B70" w:rsidRPr="00381EDE">
        <w:rPr>
          <w:rFonts w:asciiTheme="minorHAnsi" w:hAnsiTheme="minorHAnsi" w:cs="Arial"/>
          <w:color w:val="000000" w:themeColor="text1"/>
          <w:sz w:val="20"/>
          <w:szCs w:val="20"/>
        </w:rPr>
        <w:t>,</w:t>
      </w:r>
      <w:r w:rsidRPr="00381EDE">
        <w:rPr>
          <w:rFonts w:asciiTheme="minorHAnsi" w:hAnsiTheme="minorHAnsi" w:cs="Arial"/>
          <w:color w:val="000000" w:themeColor="text1"/>
          <w:sz w:val="20"/>
          <w:szCs w:val="20"/>
        </w:rPr>
        <w:t xml:space="preserve"> protest pozostawia się bez rozpatrzenia, jeżeli mimo prawidłowego pouczenia, o którym mowa w art. 46 ust. 5 ustawy, został wniesiony:</w:t>
      </w:r>
    </w:p>
    <w:p w:rsidR="008E4F29" w:rsidRPr="00381EDE" w:rsidRDefault="009A7B70" w:rsidP="008A72C1">
      <w:pPr>
        <w:pStyle w:val="Tekstpodstawowy3"/>
        <w:numPr>
          <w:ilvl w:val="2"/>
          <w:numId w:val="6"/>
        </w:numPr>
        <w:spacing w:before="120" w:line="360" w:lineRule="auto"/>
        <w:ind w:hanging="862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381EDE">
        <w:rPr>
          <w:rFonts w:asciiTheme="minorHAnsi" w:hAnsiTheme="minorHAnsi" w:cs="Arial"/>
          <w:color w:val="000000" w:themeColor="text1"/>
          <w:sz w:val="20"/>
          <w:szCs w:val="20"/>
        </w:rPr>
        <w:t>po terminie,</w:t>
      </w:r>
    </w:p>
    <w:p w:rsidR="008E4F29" w:rsidRPr="00381EDE" w:rsidRDefault="008E4F29" w:rsidP="008A72C1">
      <w:pPr>
        <w:pStyle w:val="Tekstpodstawowy3"/>
        <w:numPr>
          <w:ilvl w:val="2"/>
          <w:numId w:val="6"/>
        </w:numPr>
        <w:spacing w:before="120" w:line="360" w:lineRule="auto"/>
        <w:ind w:hanging="862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381EDE">
        <w:rPr>
          <w:rFonts w:asciiTheme="minorHAnsi" w:hAnsiTheme="minorHAnsi" w:cs="Arial"/>
          <w:color w:val="000000" w:themeColor="text1"/>
          <w:sz w:val="20"/>
          <w:szCs w:val="20"/>
        </w:rPr>
        <w:t>przez podmiot wykluczony z możliwości otrzymania dofinanso</w:t>
      </w:r>
      <w:r w:rsidR="009A7B70" w:rsidRPr="00381EDE">
        <w:rPr>
          <w:rFonts w:asciiTheme="minorHAnsi" w:hAnsiTheme="minorHAnsi" w:cs="Arial"/>
          <w:color w:val="000000" w:themeColor="text1"/>
          <w:sz w:val="20"/>
          <w:szCs w:val="20"/>
        </w:rPr>
        <w:t>wania,</w:t>
      </w:r>
    </w:p>
    <w:p w:rsidR="008E4F29" w:rsidRPr="00381EDE" w:rsidRDefault="008E4F29" w:rsidP="008A72C1">
      <w:pPr>
        <w:pStyle w:val="Tekstpodstawowy3"/>
        <w:numPr>
          <w:ilvl w:val="2"/>
          <w:numId w:val="6"/>
        </w:numPr>
        <w:spacing w:before="120" w:line="360" w:lineRule="auto"/>
        <w:ind w:hanging="862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381EDE">
        <w:rPr>
          <w:rFonts w:asciiTheme="minorHAnsi" w:hAnsiTheme="minorHAnsi" w:cs="Arial"/>
          <w:color w:val="000000" w:themeColor="text1"/>
          <w:sz w:val="20"/>
          <w:szCs w:val="20"/>
        </w:rPr>
        <w:t xml:space="preserve">bez spełnienia wymogów określonych w art. 54 ust. 2 </w:t>
      </w:r>
      <w:proofErr w:type="spellStart"/>
      <w:r w:rsidRPr="00381EDE">
        <w:rPr>
          <w:rFonts w:asciiTheme="minorHAnsi" w:hAnsiTheme="minorHAnsi" w:cs="Arial"/>
          <w:color w:val="000000" w:themeColor="text1"/>
          <w:sz w:val="20"/>
          <w:szCs w:val="20"/>
        </w:rPr>
        <w:t>pkt</w:t>
      </w:r>
      <w:proofErr w:type="spellEnd"/>
      <w:r w:rsidRPr="00381EDE">
        <w:rPr>
          <w:rFonts w:asciiTheme="minorHAnsi" w:hAnsiTheme="minorHAnsi" w:cs="Arial"/>
          <w:color w:val="000000" w:themeColor="text1"/>
          <w:sz w:val="20"/>
          <w:szCs w:val="20"/>
        </w:rPr>
        <w:t xml:space="preserve"> 4 ustawy</w:t>
      </w:r>
      <w:r w:rsidR="00C628FC" w:rsidRPr="00381EDE">
        <w:rPr>
          <w:rFonts w:asciiTheme="minorHAnsi" w:hAnsiTheme="minorHAnsi" w:cs="Arial"/>
          <w:color w:val="000000" w:themeColor="text1"/>
          <w:sz w:val="20"/>
          <w:szCs w:val="20"/>
        </w:rPr>
        <w:t xml:space="preserve"> </w:t>
      </w:r>
      <w:r w:rsidR="00BD5A7F" w:rsidRPr="00381EDE">
        <w:rPr>
          <w:rFonts w:asciiTheme="minorHAnsi" w:hAnsiTheme="minorHAnsi" w:cs="Arial"/>
          <w:color w:val="000000" w:themeColor="text1"/>
          <w:sz w:val="20"/>
          <w:szCs w:val="20"/>
        </w:rPr>
        <w:t xml:space="preserve">- </w:t>
      </w:r>
      <w:r w:rsidRPr="00381EDE">
        <w:rPr>
          <w:rFonts w:asciiTheme="minorHAnsi" w:hAnsiTheme="minorHAnsi" w:cs="Arial"/>
          <w:color w:val="000000" w:themeColor="text1"/>
          <w:sz w:val="20"/>
          <w:szCs w:val="20"/>
        </w:rPr>
        <w:t>o czym wnioskodawca jest informowany na piśmie przez IP.</w:t>
      </w:r>
    </w:p>
    <w:p w:rsidR="008E4F29" w:rsidRPr="00381EDE" w:rsidRDefault="008E4F29" w:rsidP="00381EDE">
      <w:pPr>
        <w:pStyle w:val="Tekstpodstawowy3"/>
        <w:numPr>
          <w:ilvl w:val="1"/>
          <w:numId w:val="6"/>
        </w:numPr>
        <w:spacing w:before="120" w:line="360" w:lineRule="auto"/>
        <w:ind w:left="709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381EDE">
        <w:rPr>
          <w:rFonts w:asciiTheme="minorHAnsi" w:hAnsiTheme="minorHAnsi" w:cs="Arial"/>
          <w:color w:val="000000" w:themeColor="text1"/>
          <w:sz w:val="20"/>
          <w:szCs w:val="20"/>
        </w:rPr>
        <w:t>Informacja, o której mowa w art. 59 ust. 1 ustawy, zawiera pouczenie o możliwości wniesienia skargi do sądu administracyjnego</w:t>
      </w:r>
      <w:r w:rsidR="009A7B70" w:rsidRPr="00381EDE">
        <w:rPr>
          <w:rFonts w:asciiTheme="minorHAnsi" w:hAnsiTheme="minorHAnsi" w:cs="Arial"/>
          <w:color w:val="000000" w:themeColor="text1"/>
          <w:sz w:val="20"/>
          <w:szCs w:val="20"/>
        </w:rPr>
        <w:t>,</w:t>
      </w:r>
      <w:r w:rsidRPr="00381EDE">
        <w:rPr>
          <w:rFonts w:asciiTheme="minorHAnsi" w:hAnsiTheme="minorHAnsi" w:cs="Arial"/>
          <w:color w:val="000000" w:themeColor="text1"/>
          <w:sz w:val="20"/>
          <w:szCs w:val="20"/>
        </w:rPr>
        <w:t xml:space="preserve"> na zasadach określonych w art. 61 ustawy.</w:t>
      </w:r>
    </w:p>
    <w:p w:rsidR="008E4F29" w:rsidRPr="0050105E" w:rsidRDefault="008E4F29" w:rsidP="00381EDE">
      <w:pPr>
        <w:pStyle w:val="Tekstpodstawowy3"/>
        <w:numPr>
          <w:ilvl w:val="1"/>
          <w:numId w:val="6"/>
        </w:numPr>
        <w:spacing w:before="120" w:line="360" w:lineRule="auto"/>
        <w:ind w:left="709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381EDE">
        <w:rPr>
          <w:rFonts w:asciiTheme="minorHAnsi" w:hAnsiTheme="minorHAnsi" w:cs="Arial"/>
          <w:color w:val="000000" w:themeColor="text1"/>
          <w:sz w:val="20"/>
          <w:szCs w:val="20"/>
        </w:rPr>
        <w:t>Zgodnie z art. 61 i art. 62 ustawy</w:t>
      </w:r>
      <w:r w:rsidR="009A7B70" w:rsidRPr="00381EDE">
        <w:rPr>
          <w:rFonts w:asciiTheme="minorHAnsi" w:hAnsiTheme="minorHAnsi" w:cs="Arial"/>
          <w:color w:val="000000" w:themeColor="text1"/>
          <w:sz w:val="20"/>
          <w:szCs w:val="20"/>
        </w:rPr>
        <w:t>,</w:t>
      </w:r>
      <w:r w:rsidRPr="00381EDE">
        <w:rPr>
          <w:rFonts w:asciiTheme="minorHAnsi" w:hAnsiTheme="minorHAnsi" w:cs="Arial"/>
          <w:color w:val="000000" w:themeColor="text1"/>
          <w:sz w:val="20"/>
          <w:szCs w:val="20"/>
        </w:rPr>
        <w:t xml:space="preserve"> po wyczerpaniu środków odwoławczych i po otrzymaniu informacji o</w:t>
      </w:r>
      <w:r w:rsidR="00E701D4" w:rsidRPr="00381EDE">
        <w:rPr>
          <w:rFonts w:asciiTheme="minorHAnsi" w:hAnsiTheme="minorHAnsi" w:cs="Arial"/>
          <w:color w:val="000000" w:themeColor="text1"/>
          <w:sz w:val="20"/>
          <w:szCs w:val="20"/>
        </w:rPr>
        <w:t> </w:t>
      </w:r>
      <w:r w:rsidRPr="0050105E">
        <w:rPr>
          <w:rFonts w:asciiTheme="minorHAnsi" w:hAnsiTheme="minorHAnsi" w:cs="Arial"/>
          <w:color w:val="000000" w:themeColor="text1"/>
          <w:sz w:val="20"/>
          <w:szCs w:val="20"/>
        </w:rPr>
        <w:t>negatywnym wyniku procedury odwoławczej, Wnioskodawca może wnieść skargę do Wojewódzkiego Sądu Administracy</w:t>
      </w:r>
      <w:r w:rsidR="00C07B6D" w:rsidRPr="0050105E">
        <w:rPr>
          <w:rFonts w:asciiTheme="minorHAnsi" w:hAnsiTheme="minorHAnsi" w:cs="Arial"/>
          <w:color w:val="000000" w:themeColor="text1"/>
          <w:sz w:val="20"/>
          <w:szCs w:val="20"/>
        </w:rPr>
        <w:t xml:space="preserve">jnego, a następnie </w:t>
      </w:r>
      <w:r w:rsidRPr="0050105E">
        <w:rPr>
          <w:rFonts w:asciiTheme="minorHAnsi" w:hAnsiTheme="minorHAnsi" w:cs="Arial"/>
          <w:color w:val="000000" w:themeColor="text1"/>
          <w:sz w:val="20"/>
          <w:szCs w:val="20"/>
        </w:rPr>
        <w:t>skargę kasacyjną do</w:t>
      </w:r>
      <w:r w:rsidR="00805F04" w:rsidRPr="0050105E">
        <w:rPr>
          <w:rFonts w:asciiTheme="minorHAnsi" w:hAnsiTheme="minorHAnsi" w:cs="Arial"/>
          <w:color w:val="000000" w:themeColor="text1"/>
          <w:sz w:val="20"/>
          <w:szCs w:val="20"/>
        </w:rPr>
        <w:t> </w:t>
      </w:r>
      <w:r w:rsidRPr="0050105E">
        <w:rPr>
          <w:rFonts w:asciiTheme="minorHAnsi" w:hAnsiTheme="minorHAnsi" w:cs="Arial"/>
          <w:color w:val="000000" w:themeColor="text1"/>
          <w:sz w:val="20"/>
          <w:szCs w:val="20"/>
        </w:rPr>
        <w:t>Naczelnego Sądu Administracyjnego.</w:t>
      </w:r>
    </w:p>
    <w:p w:rsidR="008E4F29" w:rsidRPr="0050105E" w:rsidRDefault="008E4F29" w:rsidP="00381EDE">
      <w:pPr>
        <w:pStyle w:val="Tekstpodstawowy3"/>
        <w:numPr>
          <w:ilvl w:val="1"/>
          <w:numId w:val="6"/>
        </w:numPr>
        <w:spacing w:before="120" w:line="360" w:lineRule="auto"/>
        <w:ind w:left="709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50105E">
        <w:rPr>
          <w:rFonts w:asciiTheme="minorHAnsi" w:hAnsiTheme="minorHAnsi" w:cs="Arial"/>
          <w:color w:val="000000" w:themeColor="text1"/>
          <w:sz w:val="20"/>
          <w:szCs w:val="20"/>
        </w:rPr>
        <w:t>W przypadku</w:t>
      </w:r>
      <w:r w:rsidR="005A5ADB" w:rsidRPr="0050105E">
        <w:rPr>
          <w:rFonts w:asciiTheme="minorHAnsi" w:hAnsiTheme="minorHAnsi" w:cs="Arial"/>
          <w:color w:val="000000" w:themeColor="text1"/>
          <w:sz w:val="20"/>
          <w:szCs w:val="20"/>
        </w:rPr>
        <w:t>,</w:t>
      </w:r>
      <w:r w:rsidRPr="0050105E">
        <w:rPr>
          <w:rFonts w:asciiTheme="minorHAnsi" w:hAnsiTheme="minorHAnsi" w:cs="Arial"/>
          <w:color w:val="000000" w:themeColor="text1"/>
          <w:sz w:val="20"/>
          <w:szCs w:val="20"/>
        </w:rPr>
        <w:t xml:space="preserve"> gdy na jakimkolwiek etapie postępowania w zakresie procedury odwoławczej wyczerpana zostanie kwota przeznaczona na dofinansowanie projektów w ramach działania:</w:t>
      </w:r>
    </w:p>
    <w:p w:rsidR="00F931F3" w:rsidRPr="0050105E" w:rsidRDefault="00F931F3" w:rsidP="008A72C1">
      <w:pPr>
        <w:pStyle w:val="Tekstpodstawowy3"/>
        <w:numPr>
          <w:ilvl w:val="2"/>
          <w:numId w:val="6"/>
        </w:numPr>
        <w:spacing w:before="120" w:line="360" w:lineRule="auto"/>
        <w:ind w:hanging="862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50105E">
        <w:rPr>
          <w:rFonts w:asciiTheme="minorHAnsi" w:hAnsiTheme="minorHAnsi" w:cs="Arial"/>
          <w:color w:val="000000" w:themeColor="text1"/>
          <w:sz w:val="20"/>
          <w:szCs w:val="20"/>
        </w:rPr>
        <w:t>właściwa instytucja, do której wpłynął protest, pozostawia go bez rozpatrzenia, informując o</w:t>
      </w:r>
      <w:r w:rsidR="00E701D4" w:rsidRPr="0050105E">
        <w:rPr>
          <w:rFonts w:asciiTheme="minorHAnsi" w:hAnsiTheme="minorHAnsi" w:cs="Arial"/>
          <w:color w:val="000000" w:themeColor="text1"/>
          <w:sz w:val="20"/>
          <w:szCs w:val="20"/>
        </w:rPr>
        <w:t> </w:t>
      </w:r>
      <w:r w:rsidRPr="0050105E">
        <w:rPr>
          <w:rFonts w:asciiTheme="minorHAnsi" w:hAnsiTheme="minorHAnsi" w:cs="Arial"/>
          <w:color w:val="000000" w:themeColor="text1"/>
          <w:sz w:val="20"/>
          <w:szCs w:val="20"/>
        </w:rPr>
        <w:t xml:space="preserve">tym na piśmie wnioskodawcę, pouczając jednocześnie </w:t>
      </w:r>
      <w:r w:rsidR="002C7462" w:rsidRPr="0050105E">
        <w:rPr>
          <w:rFonts w:asciiTheme="minorHAnsi" w:hAnsiTheme="minorHAnsi" w:cs="Arial"/>
          <w:color w:val="000000" w:themeColor="text1"/>
          <w:sz w:val="20"/>
          <w:szCs w:val="20"/>
        </w:rPr>
        <w:t>o </w:t>
      </w:r>
      <w:r w:rsidRPr="0050105E">
        <w:rPr>
          <w:rFonts w:asciiTheme="minorHAnsi" w:hAnsiTheme="minorHAnsi" w:cs="Arial"/>
          <w:color w:val="000000" w:themeColor="text1"/>
          <w:sz w:val="20"/>
          <w:szCs w:val="20"/>
        </w:rPr>
        <w:t>możliwości wniesienia skargi do sądu administracyjnego, na zasadach określonych w art. 61 ustawy,</w:t>
      </w:r>
    </w:p>
    <w:p w:rsidR="00B90E15" w:rsidRPr="0050105E" w:rsidRDefault="008E4F29" w:rsidP="008A72C1">
      <w:pPr>
        <w:pStyle w:val="Tekstpodstawowy3"/>
        <w:numPr>
          <w:ilvl w:val="2"/>
          <w:numId w:val="6"/>
        </w:numPr>
        <w:spacing w:before="120" w:line="360" w:lineRule="auto"/>
        <w:ind w:hanging="862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50105E">
        <w:rPr>
          <w:rFonts w:asciiTheme="minorHAnsi" w:hAnsiTheme="minorHAnsi" w:cs="Arial"/>
          <w:color w:val="000000" w:themeColor="text1"/>
          <w:sz w:val="20"/>
          <w:szCs w:val="20"/>
        </w:rPr>
        <w:t>sąd,</w:t>
      </w:r>
      <w:r w:rsidR="0092558A" w:rsidRPr="0050105E">
        <w:rPr>
          <w:rFonts w:asciiTheme="minorHAnsi" w:hAnsiTheme="minorHAnsi" w:cs="Arial"/>
          <w:color w:val="000000" w:themeColor="text1"/>
          <w:sz w:val="20"/>
          <w:szCs w:val="20"/>
        </w:rPr>
        <w:t xml:space="preserve"> uwzględniając skargę, stwierdza tylko, że ocena projektu została przeprowadzona w sposób naruszający</w:t>
      </w:r>
      <w:r w:rsidR="009A7B70" w:rsidRPr="0050105E">
        <w:rPr>
          <w:rFonts w:asciiTheme="minorHAnsi" w:hAnsiTheme="minorHAnsi" w:cs="Arial"/>
          <w:color w:val="000000" w:themeColor="text1"/>
          <w:sz w:val="20"/>
          <w:szCs w:val="20"/>
        </w:rPr>
        <w:t xml:space="preserve"> prawo, zgodnie z art. 66 ust 2</w:t>
      </w:r>
      <w:r w:rsidR="0092558A" w:rsidRPr="0050105E">
        <w:rPr>
          <w:rFonts w:asciiTheme="minorHAnsi" w:hAnsiTheme="minorHAnsi" w:cs="Arial"/>
          <w:color w:val="000000" w:themeColor="text1"/>
          <w:sz w:val="20"/>
          <w:szCs w:val="20"/>
        </w:rPr>
        <w:t xml:space="preserve"> ustawy wdrożeniowej.</w:t>
      </w:r>
    </w:p>
    <w:p w:rsidR="0062546A" w:rsidRPr="0050105E" w:rsidRDefault="0062546A" w:rsidP="00E45826">
      <w:pPr>
        <w:pStyle w:val="Tekstpodstawowy3"/>
        <w:keepNext/>
        <w:spacing w:after="0" w:line="360" w:lineRule="auto"/>
        <w:jc w:val="both"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0A7765" w:rsidRPr="00116723" w:rsidRDefault="0063254B" w:rsidP="00116723">
      <w:pPr>
        <w:pStyle w:val="Nagwek1"/>
        <w:keepNext/>
        <w:ind w:left="4111"/>
        <w:jc w:val="center"/>
        <w:rPr>
          <w:rFonts w:asciiTheme="minorHAnsi" w:hAnsiTheme="minorHAnsi" w:cs="Arial"/>
          <w:color w:val="000000" w:themeColor="text1"/>
        </w:rPr>
      </w:pPr>
      <w:r w:rsidRPr="00BC5DE9">
        <w:rPr>
          <w:rFonts w:ascii="Arial" w:hAnsi="Arial" w:cs="Arial"/>
          <w:b w:val="0"/>
          <w:bCs w:val="0"/>
          <w:noProof/>
          <w:color w:val="FF0000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109992</wp:posOffset>
            </wp:positionH>
            <wp:positionV relativeFrom="paragraph">
              <wp:posOffset>230077</wp:posOffset>
            </wp:positionV>
            <wp:extent cx="6050032" cy="1097280"/>
            <wp:effectExtent l="19050" t="0" r="7868" b="0"/>
            <wp:wrapNone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032" cy="109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6DA7" w:rsidRPr="003D6879" w:rsidRDefault="001631D3" w:rsidP="003D6879">
      <w:pPr>
        <w:pStyle w:val="Nagwek1"/>
        <w:jc w:val="center"/>
        <w:rPr>
          <w:rFonts w:asciiTheme="minorHAnsi" w:hAnsiTheme="minorHAnsi"/>
        </w:rPr>
      </w:pPr>
      <w:bookmarkStart w:id="10" w:name="_Toc482857051"/>
      <w:r>
        <w:rPr>
          <w:rFonts w:asciiTheme="minorHAnsi" w:hAnsiTheme="minorHAnsi"/>
        </w:rPr>
        <w:t>10.</w:t>
      </w:r>
      <w:r>
        <w:rPr>
          <w:rFonts w:asciiTheme="minorHAnsi" w:hAnsiTheme="minorHAnsi"/>
        </w:rPr>
        <w:br/>
      </w:r>
      <w:r w:rsidR="00306DA7" w:rsidRPr="003D6879">
        <w:rPr>
          <w:rFonts w:asciiTheme="minorHAnsi" w:hAnsiTheme="minorHAnsi"/>
        </w:rPr>
        <w:t>KONTROL</w:t>
      </w:r>
      <w:r w:rsidR="00563025" w:rsidRPr="003D6879">
        <w:rPr>
          <w:rFonts w:asciiTheme="minorHAnsi" w:hAnsiTheme="minorHAnsi"/>
        </w:rPr>
        <w:t>A</w:t>
      </w:r>
      <w:r w:rsidR="00306DA7" w:rsidRPr="003D6879">
        <w:rPr>
          <w:rFonts w:asciiTheme="minorHAnsi" w:hAnsiTheme="minorHAnsi"/>
        </w:rPr>
        <w:t xml:space="preserve"> ZAMÓWIEŃ</w:t>
      </w:r>
      <w:bookmarkEnd w:id="10"/>
    </w:p>
    <w:p w:rsidR="0050105E" w:rsidRPr="004C16EA" w:rsidRDefault="0050105E" w:rsidP="00E45826">
      <w:pPr>
        <w:pStyle w:val="Akapitzlist"/>
        <w:keepNext/>
        <w:autoSpaceDE w:val="0"/>
        <w:autoSpaceDN w:val="0"/>
        <w:adjustRightInd w:val="0"/>
        <w:spacing w:after="0" w:line="360" w:lineRule="auto"/>
        <w:ind w:left="0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</w:p>
    <w:p w:rsidR="0050105E" w:rsidRDefault="0050105E" w:rsidP="0050105E">
      <w:pPr>
        <w:pStyle w:val="Default"/>
        <w:keepNext/>
        <w:spacing w:before="120"/>
        <w:ind w:left="1145" w:firstLine="0"/>
        <w:rPr>
          <w:b w:val="0"/>
          <w:color w:val="auto"/>
        </w:rPr>
      </w:pPr>
    </w:p>
    <w:p w:rsidR="0050105E" w:rsidRPr="0050105E" w:rsidRDefault="004C16EA" w:rsidP="009B6C0C">
      <w:pPr>
        <w:pStyle w:val="Default"/>
        <w:numPr>
          <w:ilvl w:val="1"/>
          <w:numId w:val="18"/>
        </w:numPr>
        <w:spacing w:before="120"/>
        <w:ind w:left="426" w:hanging="403"/>
        <w:rPr>
          <w:b w:val="0"/>
          <w:color w:val="auto"/>
        </w:rPr>
      </w:pPr>
      <w:r w:rsidRPr="004C16EA">
        <w:rPr>
          <w:b w:val="0"/>
          <w:color w:val="auto"/>
        </w:rPr>
        <w:t xml:space="preserve">MJWPU jest uprawniona do kontroli prawidłowości udzielenia zamówienia związanego z realizacją projektu, </w:t>
      </w:r>
      <w:r w:rsidRPr="00F64C6B">
        <w:rPr>
          <w:b w:val="0"/>
          <w:lang w:eastAsia="en-US"/>
        </w:rPr>
        <w:t>d</w:t>
      </w:r>
      <w:r w:rsidRPr="004C16EA">
        <w:rPr>
          <w:b w:val="0"/>
          <w:color w:val="auto"/>
        </w:rPr>
        <w:t>okonanego przed zawarciem umowy o dofinansowanie. Kontrola obejmuje zgodność działania z przepisami ustawy z dnia 29 stycznia 2004 r. Prawo zamówień publicznych lub z zasadą konkurencyjności określoną w</w:t>
      </w:r>
      <w:r w:rsidR="00C54976">
        <w:rPr>
          <w:b w:val="0"/>
          <w:color w:val="auto"/>
        </w:rPr>
        <w:t> </w:t>
      </w:r>
      <w:r w:rsidRPr="004C16EA">
        <w:rPr>
          <w:b w:val="0"/>
          <w:color w:val="auto"/>
        </w:rPr>
        <w:t xml:space="preserve">Wytycznych w zakresie </w:t>
      </w:r>
      <w:proofErr w:type="spellStart"/>
      <w:r w:rsidRPr="004C16EA">
        <w:rPr>
          <w:b w:val="0"/>
          <w:color w:val="auto"/>
        </w:rPr>
        <w:t>kwalifikowalności</w:t>
      </w:r>
      <w:proofErr w:type="spellEnd"/>
      <w:r w:rsidRPr="004C16EA">
        <w:rPr>
          <w:b w:val="0"/>
          <w:color w:val="auto"/>
        </w:rPr>
        <w:t xml:space="preserve"> wydatków w ramach Europejskiego Funduszu Rozwoju Regionalnego, Europejskiego Funduszu Społecznego oraz Funduszu Spójności na lata 2014-2020.</w:t>
      </w:r>
    </w:p>
    <w:p w:rsidR="0050105E" w:rsidRPr="0050105E" w:rsidRDefault="004C16EA" w:rsidP="009B6C0C">
      <w:pPr>
        <w:pStyle w:val="Default"/>
        <w:numPr>
          <w:ilvl w:val="1"/>
          <w:numId w:val="18"/>
        </w:numPr>
        <w:spacing w:before="120"/>
        <w:ind w:left="426" w:hanging="403"/>
        <w:rPr>
          <w:b w:val="0"/>
          <w:color w:val="auto"/>
        </w:rPr>
      </w:pPr>
      <w:r w:rsidRPr="004C16EA">
        <w:rPr>
          <w:b w:val="0"/>
          <w:color w:val="auto"/>
        </w:rPr>
        <w:t>Wnioskodawca, którego projekt został pozytywnie oceniony merytorycznie oraz zakwalifikowany do</w:t>
      </w:r>
      <w:r w:rsidR="00C54976">
        <w:rPr>
          <w:b w:val="0"/>
          <w:color w:val="auto"/>
        </w:rPr>
        <w:t> </w:t>
      </w:r>
      <w:r w:rsidRPr="004C16EA">
        <w:rPr>
          <w:b w:val="0"/>
          <w:color w:val="auto"/>
        </w:rPr>
        <w:t>dofinansowania, po ogłoszeniu wyników oceny projektów w postaci listy rankingowej, zobowiązany jest w</w:t>
      </w:r>
      <w:r w:rsidR="00C54976">
        <w:rPr>
          <w:b w:val="0"/>
          <w:color w:val="auto"/>
        </w:rPr>
        <w:t> </w:t>
      </w:r>
      <w:r w:rsidRPr="004C16EA">
        <w:rPr>
          <w:b w:val="0"/>
          <w:color w:val="auto"/>
        </w:rPr>
        <w:t>terminie 14 dni od dnia otrzymania przez niego informacji o możliwości przyjęcia projektu do realizacji, do przesłania w systemie MEWA 2.0. do MJWPU aktualnego harmonogramu zamówień w ramach projektu (zgodnie z pkt. 14.2 regulaminu). Wzór harmonogramu stanowi załącznik do niniejszego regulaminu. Harmonogram zawiera informację na temat zamówień zakończonych do dnia przekazania informacji o wyborze projektu do dofinansowania, dotychczas nie skontrolowanych, oraz rozpoczętych i niezakończonych do dnia przekazania informacji o wyborze projektu do dofinansowania, których planowany termin zakończenia upływa przed ostateczną dopuszczalną datą zawarcia umowy o dofinansowanie. Wnioskodawca, zobowiązany jest udostępnić do kontroli przed zawarciem umowy o dofinansowanie, w miejscu realizacji projektu/siedzibie wnioskodawcy, całość dokumentacji z postępowania o udzielenie zamówienia wraz z informacją o wynikach kontroli Prezesa Urzędu Zamówień Publicznych oraz wydanych zaleceniach pokontrolnych, o ile taka kontrola została przeprowadzona i zalecenia sformułowane, a na wyraźne żądanie MJWPU przedłożyć wyżej wymienioną dokumentację do MJWPU.</w:t>
      </w:r>
    </w:p>
    <w:p w:rsidR="0050105E" w:rsidRPr="0050105E" w:rsidRDefault="004C16EA" w:rsidP="009B6C0C">
      <w:pPr>
        <w:pStyle w:val="Default"/>
        <w:numPr>
          <w:ilvl w:val="1"/>
          <w:numId w:val="18"/>
        </w:numPr>
        <w:spacing w:before="120"/>
        <w:ind w:left="426" w:hanging="403"/>
        <w:rPr>
          <w:b w:val="0"/>
          <w:color w:val="auto"/>
        </w:rPr>
      </w:pPr>
      <w:r w:rsidRPr="004C16EA">
        <w:rPr>
          <w:b w:val="0"/>
          <w:color w:val="auto"/>
        </w:rPr>
        <w:t>Przedłożenie harmonogramu zamówień w ramach projektu</w:t>
      </w:r>
      <w:r w:rsidRPr="004C16EA" w:rsidDel="00FC3CE3">
        <w:rPr>
          <w:b w:val="0"/>
          <w:color w:val="auto"/>
        </w:rPr>
        <w:t xml:space="preserve"> </w:t>
      </w:r>
      <w:r w:rsidRPr="004C16EA">
        <w:rPr>
          <w:b w:val="0"/>
          <w:color w:val="auto"/>
        </w:rPr>
        <w:t>oraz pozytywny wynik kontroli zamówień jest warunkiem podpisania umowy o dofinansowanie projektu z zastrzeżeniem pkt. 1</w:t>
      </w:r>
      <w:r w:rsidR="0050105E">
        <w:rPr>
          <w:b w:val="0"/>
          <w:color w:val="auto"/>
        </w:rPr>
        <w:t>0</w:t>
      </w:r>
      <w:r w:rsidRPr="004C16EA">
        <w:rPr>
          <w:b w:val="0"/>
          <w:color w:val="auto"/>
        </w:rPr>
        <w:t>.4.</w:t>
      </w:r>
    </w:p>
    <w:p w:rsidR="0050105E" w:rsidRPr="0050105E" w:rsidRDefault="004C16EA" w:rsidP="009B6C0C">
      <w:pPr>
        <w:pStyle w:val="Default"/>
        <w:numPr>
          <w:ilvl w:val="1"/>
          <w:numId w:val="18"/>
        </w:numPr>
        <w:spacing w:before="120"/>
        <w:ind w:left="426" w:hanging="403"/>
        <w:rPr>
          <w:b w:val="0"/>
          <w:color w:val="auto"/>
        </w:rPr>
      </w:pPr>
      <w:r w:rsidRPr="004C16EA">
        <w:rPr>
          <w:b w:val="0"/>
          <w:color w:val="auto"/>
        </w:rPr>
        <w:t>W przypadku stwierdzenia w wyniku kontroli postępowań o udzielenie zamówienia, uchybień lub nieprawidłowości, MJWPU wydaje odpowiednio rekomendację warunkową lub negatywną.</w:t>
      </w:r>
    </w:p>
    <w:p w:rsidR="004C16EA" w:rsidRDefault="004C16EA" w:rsidP="00AF096B">
      <w:pPr>
        <w:pStyle w:val="Default"/>
        <w:numPr>
          <w:ilvl w:val="1"/>
          <w:numId w:val="18"/>
        </w:numPr>
        <w:spacing w:before="120"/>
        <w:ind w:left="426" w:hanging="403"/>
        <w:rPr>
          <w:b w:val="0"/>
        </w:rPr>
      </w:pPr>
      <w:r w:rsidRPr="00AF096B">
        <w:rPr>
          <w:b w:val="0"/>
          <w:color w:val="auto"/>
        </w:rPr>
        <w:t xml:space="preserve">W przypadku, gdy pomimo rekomendacji warunkowej albo negatywnej MJWPU oceni, iż możliwa jest dalsza realizacja projektu, przygotowany zostanie projekt umowy z urealnioną kwotą dofinansowania (pomniejszoną o ewentualne oszczędności </w:t>
      </w:r>
      <w:proofErr w:type="spellStart"/>
      <w:r w:rsidRPr="00AF096B">
        <w:rPr>
          <w:b w:val="0"/>
          <w:color w:val="auto"/>
        </w:rPr>
        <w:t>poprzetargowe</w:t>
      </w:r>
      <w:proofErr w:type="spellEnd"/>
      <w:r w:rsidRPr="00AF096B">
        <w:rPr>
          <w:b w:val="0"/>
          <w:color w:val="auto"/>
        </w:rPr>
        <w:t xml:space="preserve"> i o wydatki </w:t>
      </w:r>
      <w:proofErr w:type="spellStart"/>
      <w:r w:rsidRPr="00AF096B">
        <w:rPr>
          <w:b w:val="0"/>
        </w:rPr>
        <w:t>niekwalifikowalne</w:t>
      </w:r>
      <w:proofErr w:type="spellEnd"/>
      <w:r w:rsidRPr="00AF096B">
        <w:rPr>
          <w:b w:val="0"/>
        </w:rPr>
        <w:t xml:space="preserve">, w związku ze stwierdzonymi naruszeniami) albo projekt aneksu do umowy o dofinansowanie, stosownie pomniejszający (urealniający) </w:t>
      </w:r>
      <w:r w:rsidR="00AF096B" w:rsidRPr="00AF096B">
        <w:rPr>
          <w:b w:val="0"/>
        </w:rPr>
        <w:t>kwotę dofinansowania, który za zgodą wnioskodawcy, zawierany jest z umową o dofinansowanie.</w:t>
      </w:r>
    </w:p>
    <w:p w:rsidR="00E9294A" w:rsidRPr="00AF096B" w:rsidRDefault="00E9294A" w:rsidP="00E9294A">
      <w:pPr>
        <w:pStyle w:val="Default"/>
        <w:spacing w:before="120"/>
        <w:ind w:left="426" w:firstLine="0"/>
        <w:rPr>
          <w:b w:val="0"/>
        </w:rPr>
      </w:pPr>
    </w:p>
    <w:tbl>
      <w:tblPr>
        <w:tblW w:w="0" w:type="auto"/>
        <w:tblInd w:w="392" w:type="dxa"/>
        <w:tblBorders>
          <w:top w:val="triple" w:sz="4" w:space="0" w:color="FFC000"/>
          <w:left w:val="triple" w:sz="4" w:space="0" w:color="FFC000"/>
          <w:bottom w:val="triple" w:sz="4" w:space="0" w:color="FFC000"/>
          <w:right w:val="triple" w:sz="4" w:space="0" w:color="FFC000"/>
          <w:insideH w:val="triple" w:sz="4" w:space="0" w:color="FFC000"/>
          <w:insideV w:val="triple" w:sz="4" w:space="0" w:color="FFC000"/>
        </w:tblBorders>
        <w:tblLook w:val="04A0"/>
      </w:tblPr>
      <w:tblGrid>
        <w:gridCol w:w="9355"/>
      </w:tblGrid>
      <w:tr w:rsidR="004C16EA" w:rsidRPr="004C16EA" w:rsidTr="0015025B">
        <w:trPr>
          <w:trHeight w:val="1017"/>
        </w:trPr>
        <w:tc>
          <w:tcPr>
            <w:tcW w:w="9355" w:type="dxa"/>
          </w:tcPr>
          <w:p w:rsidR="004C16EA" w:rsidRPr="004C16EA" w:rsidRDefault="004C16EA" w:rsidP="0015025B">
            <w:pPr>
              <w:spacing w:before="240" w:after="0" w:line="360" w:lineRule="auto"/>
              <w:ind w:left="567"/>
              <w:jc w:val="center"/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4C16EA">
              <w:rPr>
                <w:rFonts w:asciiTheme="minorHAnsi" w:hAnsiTheme="minorHAnsi" w:cs="Arial"/>
                <w:bCs/>
                <w:sz w:val="20"/>
                <w:szCs w:val="20"/>
              </w:rPr>
              <w:t>Uwaga!</w:t>
            </w:r>
          </w:p>
          <w:p w:rsidR="004C16EA" w:rsidRPr="004C16EA" w:rsidRDefault="004C16EA" w:rsidP="0015025B">
            <w:pPr>
              <w:tabs>
                <w:tab w:val="center" w:pos="709"/>
                <w:tab w:val="right" w:pos="9072"/>
              </w:tabs>
              <w:spacing w:after="0" w:line="360" w:lineRule="auto"/>
              <w:ind w:left="567" w:right="284"/>
              <w:jc w:val="both"/>
              <w:rPr>
                <w:rFonts w:asciiTheme="minorHAnsi" w:hAnsiTheme="minorHAnsi" w:cs="Arial"/>
                <w:sz w:val="20"/>
                <w:szCs w:val="20"/>
              </w:rPr>
            </w:pPr>
            <w:r w:rsidRPr="004C16EA">
              <w:rPr>
                <w:rFonts w:asciiTheme="minorHAnsi" w:hAnsiTheme="minorHAnsi" w:cs="Arial"/>
                <w:sz w:val="20"/>
                <w:szCs w:val="20"/>
              </w:rPr>
              <w:t xml:space="preserve">Przed przystąpieniem do przeprowadzenia procedury zamówienia, w celu prawidłowej realizacji postępowania </w:t>
            </w:r>
            <w:proofErr w:type="spellStart"/>
            <w:r w:rsidRPr="004C16EA">
              <w:rPr>
                <w:rFonts w:asciiTheme="minorHAnsi" w:hAnsiTheme="minorHAnsi" w:cs="Arial"/>
                <w:sz w:val="20"/>
                <w:szCs w:val="20"/>
              </w:rPr>
              <w:t>pzp</w:t>
            </w:r>
            <w:proofErr w:type="spellEnd"/>
            <w:r w:rsidRPr="004C16EA">
              <w:rPr>
                <w:rFonts w:asciiTheme="minorHAnsi" w:hAnsiTheme="minorHAnsi" w:cs="Arial"/>
                <w:sz w:val="20"/>
                <w:szCs w:val="20"/>
              </w:rPr>
              <w:t>, wnioskodawca zobowiązany jest do zapoznania</w:t>
            </w:r>
            <w:r w:rsidR="00C54976">
              <w:rPr>
                <w:rFonts w:asciiTheme="minorHAnsi" w:hAnsiTheme="minorHAnsi" w:cs="Arial"/>
                <w:sz w:val="20"/>
                <w:szCs w:val="20"/>
              </w:rPr>
              <w:t xml:space="preserve"> się z aktualnymi dokumentami i </w:t>
            </w:r>
            <w:r w:rsidRPr="004C16EA">
              <w:rPr>
                <w:rFonts w:asciiTheme="minorHAnsi" w:hAnsiTheme="minorHAnsi" w:cs="Arial"/>
                <w:sz w:val="20"/>
                <w:szCs w:val="20"/>
              </w:rPr>
              <w:t>komunikatami opublikowanymi w serwisie internetowym Urzędu Zamówień Publicznych:</w:t>
            </w:r>
          </w:p>
          <w:p w:rsidR="004C16EA" w:rsidRPr="004C16EA" w:rsidRDefault="00456CEB" w:rsidP="0015025B">
            <w:pPr>
              <w:tabs>
                <w:tab w:val="center" w:pos="709"/>
              </w:tabs>
              <w:spacing w:after="240" w:line="360" w:lineRule="auto"/>
              <w:ind w:left="567"/>
              <w:contextualSpacing/>
              <w:jc w:val="center"/>
              <w:rPr>
                <w:rFonts w:ascii="Arial" w:hAnsi="Arial" w:cs="Arial"/>
                <w:bCs/>
              </w:rPr>
            </w:pPr>
            <w:hyperlink r:id="rId14" w:history="1">
              <w:r w:rsidR="004C16EA" w:rsidRPr="004C16EA">
                <w:rPr>
                  <w:rStyle w:val="Hipercze"/>
                  <w:rFonts w:asciiTheme="minorHAnsi" w:hAnsiTheme="minorHAnsi" w:cs="Arial"/>
                  <w:color w:val="auto"/>
                  <w:sz w:val="20"/>
                  <w:szCs w:val="20"/>
                </w:rPr>
                <w:t>https://www.uzp.gov.pl/</w:t>
              </w:r>
            </w:hyperlink>
          </w:p>
        </w:tc>
      </w:tr>
    </w:tbl>
    <w:p w:rsidR="004C16EA" w:rsidRPr="004C16EA" w:rsidRDefault="004C16EA" w:rsidP="00EB650B">
      <w:pPr>
        <w:pStyle w:val="Default"/>
        <w:rPr>
          <w:b w:val="0"/>
        </w:rPr>
      </w:pPr>
    </w:p>
    <w:p w:rsidR="00AD6112" w:rsidRPr="0050105E" w:rsidRDefault="00AD6112" w:rsidP="00EB650B">
      <w:pPr>
        <w:pStyle w:val="Default"/>
        <w:rPr>
          <w:b w:val="0"/>
        </w:rPr>
      </w:pPr>
    </w:p>
    <w:p w:rsidR="00563025" w:rsidRPr="0050105E" w:rsidRDefault="001631D3" w:rsidP="00EE75B8">
      <w:pPr>
        <w:keepNext/>
        <w:spacing w:line="360" w:lineRule="auto"/>
        <w:ind w:left="284"/>
        <w:jc w:val="center"/>
        <w:rPr>
          <w:rFonts w:asciiTheme="minorHAnsi" w:hAnsiTheme="minorHAnsi" w:cs="Arial"/>
          <w:b/>
          <w:color w:val="000000" w:themeColor="text1"/>
          <w:spacing w:val="40"/>
          <w:sz w:val="20"/>
          <w:szCs w:val="20"/>
        </w:rPr>
      </w:pPr>
      <w:r w:rsidRPr="0050105E">
        <w:rPr>
          <w:rFonts w:asciiTheme="minorHAnsi" w:hAnsiTheme="minorHAnsi" w:cs="Arial"/>
          <w:b/>
          <w:noProof/>
          <w:color w:val="000000" w:themeColor="text1"/>
          <w:spacing w:val="40"/>
          <w:sz w:val="20"/>
          <w:szCs w:val="20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165652</wp:posOffset>
            </wp:positionH>
            <wp:positionV relativeFrom="paragraph">
              <wp:posOffset>156680</wp:posOffset>
            </wp:positionV>
            <wp:extent cx="6050667" cy="1296063"/>
            <wp:effectExtent l="19050" t="0" r="7233" b="0"/>
            <wp:wrapNone/>
            <wp:docPr id="15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667" cy="1296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3025" w:rsidRPr="0050105E" w:rsidRDefault="001631D3" w:rsidP="003D6879">
      <w:pPr>
        <w:pStyle w:val="Nagwek1"/>
        <w:ind w:left="360"/>
        <w:jc w:val="center"/>
        <w:rPr>
          <w:rFonts w:asciiTheme="minorHAnsi" w:hAnsiTheme="minorHAnsi"/>
          <w:color w:val="000000" w:themeColor="text1"/>
        </w:rPr>
      </w:pPr>
      <w:bookmarkStart w:id="11" w:name="_Toc482857052"/>
      <w:r w:rsidRPr="0050105E">
        <w:rPr>
          <w:rFonts w:asciiTheme="minorHAnsi" w:hAnsiTheme="minorHAnsi"/>
          <w:color w:val="000000" w:themeColor="text1"/>
        </w:rPr>
        <w:t>11.</w:t>
      </w:r>
      <w:r w:rsidRPr="0050105E">
        <w:rPr>
          <w:rFonts w:asciiTheme="minorHAnsi" w:hAnsiTheme="minorHAnsi"/>
          <w:color w:val="000000" w:themeColor="text1"/>
        </w:rPr>
        <w:br/>
      </w:r>
      <w:r w:rsidR="00563025" w:rsidRPr="0050105E">
        <w:rPr>
          <w:rFonts w:asciiTheme="minorHAnsi" w:hAnsiTheme="minorHAnsi"/>
          <w:color w:val="000000" w:themeColor="text1"/>
        </w:rPr>
        <w:t>BAZA KONKURENCYJNOŚCI FUNDUSZY EUROPEJSKICH</w:t>
      </w:r>
      <w:bookmarkEnd w:id="11"/>
    </w:p>
    <w:p w:rsidR="00563025" w:rsidRPr="0050105E" w:rsidRDefault="00563025" w:rsidP="00EE75B8">
      <w:pPr>
        <w:keepNext/>
        <w:spacing w:line="360" w:lineRule="auto"/>
        <w:ind w:left="284"/>
        <w:jc w:val="center"/>
        <w:rPr>
          <w:rFonts w:asciiTheme="minorHAnsi" w:hAnsiTheme="minorHAnsi" w:cs="Arial"/>
          <w:color w:val="000000" w:themeColor="text1"/>
          <w:sz w:val="20"/>
          <w:szCs w:val="20"/>
        </w:rPr>
      </w:pPr>
    </w:p>
    <w:p w:rsidR="00C21BBA" w:rsidRPr="0050105E" w:rsidRDefault="00C21BBA" w:rsidP="00C21BBA">
      <w:pPr>
        <w:keepNext/>
        <w:spacing w:line="360" w:lineRule="auto"/>
        <w:ind w:left="284"/>
        <w:jc w:val="center"/>
        <w:rPr>
          <w:rFonts w:asciiTheme="minorHAnsi" w:hAnsiTheme="minorHAnsi" w:cs="Arial"/>
          <w:color w:val="000000" w:themeColor="text1"/>
          <w:sz w:val="20"/>
          <w:szCs w:val="20"/>
        </w:rPr>
      </w:pPr>
    </w:p>
    <w:p w:rsidR="00C21BBA" w:rsidRPr="0050105E" w:rsidRDefault="00C21BBA" w:rsidP="00F64C6B">
      <w:pPr>
        <w:pStyle w:val="Akapitzlist"/>
        <w:numPr>
          <w:ilvl w:val="1"/>
          <w:numId w:val="19"/>
        </w:numPr>
        <w:spacing w:before="120" w:after="120" w:line="360" w:lineRule="auto"/>
        <w:ind w:left="426" w:hanging="403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50105E">
        <w:rPr>
          <w:rFonts w:asciiTheme="minorHAnsi" w:hAnsiTheme="minorHAnsi" w:cs="Arial"/>
          <w:color w:val="000000" w:themeColor="text1"/>
          <w:sz w:val="20"/>
          <w:szCs w:val="20"/>
        </w:rPr>
        <w:t xml:space="preserve">Zgodnie z „Wytycznymi w zakresie </w:t>
      </w:r>
      <w:proofErr w:type="spellStart"/>
      <w:r w:rsidRPr="0050105E">
        <w:rPr>
          <w:rFonts w:asciiTheme="minorHAnsi" w:hAnsiTheme="minorHAnsi" w:cs="Arial"/>
          <w:color w:val="000000" w:themeColor="text1"/>
          <w:sz w:val="20"/>
          <w:szCs w:val="20"/>
        </w:rPr>
        <w:t>kwalifikowalności</w:t>
      </w:r>
      <w:proofErr w:type="spellEnd"/>
      <w:r w:rsidRPr="0050105E">
        <w:rPr>
          <w:rFonts w:asciiTheme="minorHAnsi" w:hAnsiTheme="minorHAnsi" w:cs="Arial"/>
          <w:color w:val="000000" w:themeColor="text1"/>
          <w:sz w:val="20"/>
          <w:szCs w:val="20"/>
        </w:rPr>
        <w:t xml:space="preserve"> wydatków w ramach Europejskiego Funduszu Rozwoju Regionalnego, Europejskiego Funduszu Społecznego oraz Funduszu Spójności na lata 2014-2020”, wnioskodawcy/beneficjenci, zobowiązani są do stosowania zasady konkurencyjności, która gwarantuje zachowanie uczciwej konkurencji i równe traktowanie wykonawców przy realizacji projektów dofinansowanyc</w:t>
      </w:r>
      <w:r w:rsidR="00C54976">
        <w:rPr>
          <w:rFonts w:asciiTheme="minorHAnsi" w:hAnsiTheme="minorHAnsi" w:cs="Arial"/>
          <w:color w:val="000000" w:themeColor="text1"/>
          <w:sz w:val="20"/>
          <w:szCs w:val="20"/>
        </w:rPr>
        <w:t>h z </w:t>
      </w:r>
      <w:r w:rsidRPr="0050105E">
        <w:rPr>
          <w:rFonts w:asciiTheme="minorHAnsi" w:hAnsiTheme="minorHAnsi" w:cs="Arial"/>
          <w:color w:val="000000" w:themeColor="text1"/>
          <w:sz w:val="20"/>
          <w:szCs w:val="20"/>
        </w:rPr>
        <w:t>funduszy europejskich.</w:t>
      </w:r>
    </w:p>
    <w:p w:rsidR="00C21BBA" w:rsidRPr="0050105E" w:rsidRDefault="00C21BBA" w:rsidP="00F64C6B">
      <w:pPr>
        <w:pStyle w:val="Akapitzlist"/>
        <w:numPr>
          <w:ilvl w:val="1"/>
          <w:numId w:val="19"/>
        </w:numPr>
        <w:spacing w:before="120" w:after="120" w:line="360" w:lineRule="auto"/>
        <w:ind w:left="426" w:hanging="403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50105E">
        <w:rPr>
          <w:rFonts w:asciiTheme="minorHAnsi" w:hAnsiTheme="minorHAnsi" w:cs="Arial"/>
          <w:color w:val="000000" w:themeColor="text1"/>
          <w:sz w:val="20"/>
          <w:szCs w:val="20"/>
        </w:rPr>
        <w:t>Beneficjenci środków unijnych, zobowiązani są do publikacji zapytań ofertowych niezbędnych do realizacji projektów w uruchomionej Bazie Konkurencyjności Funduszy Europejskich. Baza jest dostępna pod adresami:</w:t>
      </w:r>
    </w:p>
    <w:p w:rsidR="00C21BBA" w:rsidRPr="0050105E" w:rsidRDefault="00456CEB" w:rsidP="00F64C6B">
      <w:pPr>
        <w:pStyle w:val="Akapitzlist"/>
        <w:spacing w:before="120" w:after="120" w:line="360" w:lineRule="auto"/>
        <w:ind w:left="426" w:firstLine="68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hyperlink r:id="rId15" w:history="1">
        <w:r w:rsidR="00C21BBA" w:rsidRPr="0050105E">
          <w:rPr>
            <w:rStyle w:val="Hipercze"/>
            <w:rFonts w:asciiTheme="minorHAnsi" w:hAnsiTheme="minorHAnsi" w:cs="Arial"/>
            <w:color w:val="000000" w:themeColor="text1"/>
            <w:sz w:val="20"/>
            <w:szCs w:val="20"/>
          </w:rPr>
          <w:t>http://www.bazakonkurencyjnosci.funduszeeuropejskie.gov.pl</w:t>
        </w:r>
      </w:hyperlink>
    </w:p>
    <w:p w:rsidR="00C21BBA" w:rsidRPr="00646779" w:rsidRDefault="00C21BBA" w:rsidP="00F64C6B">
      <w:pPr>
        <w:spacing w:before="120" w:after="120" w:line="360" w:lineRule="auto"/>
        <w:ind w:left="426" w:firstLine="68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646779">
        <w:rPr>
          <w:rFonts w:asciiTheme="minorHAnsi" w:hAnsiTheme="minorHAnsi" w:cs="Arial"/>
          <w:color w:val="000000" w:themeColor="text1"/>
          <w:sz w:val="20"/>
          <w:szCs w:val="20"/>
        </w:rPr>
        <w:t>http://</w:t>
      </w:r>
      <w:hyperlink r:id="rId16" w:history="1">
        <w:r w:rsidRPr="00646779">
          <w:rPr>
            <w:rStyle w:val="Hipercze"/>
            <w:rFonts w:asciiTheme="minorHAnsi" w:hAnsiTheme="minorHAnsi" w:cs="Arial"/>
            <w:color w:val="000000" w:themeColor="text1"/>
            <w:sz w:val="20"/>
            <w:szCs w:val="20"/>
          </w:rPr>
          <w:t>www.konkurencyjnosc.gov.pl</w:t>
        </w:r>
      </w:hyperlink>
      <w:r w:rsidRPr="00646779">
        <w:rPr>
          <w:rFonts w:asciiTheme="minorHAnsi" w:hAnsiTheme="minorHAnsi" w:cs="Arial"/>
          <w:color w:val="000000" w:themeColor="text1"/>
          <w:sz w:val="20"/>
          <w:szCs w:val="20"/>
        </w:rPr>
        <w:t>.</w:t>
      </w:r>
    </w:p>
    <w:p w:rsidR="00C21BBA" w:rsidRPr="00646779" w:rsidRDefault="00C21BBA" w:rsidP="00F64C6B">
      <w:pPr>
        <w:pStyle w:val="Akapitzlist"/>
        <w:numPr>
          <w:ilvl w:val="1"/>
          <w:numId w:val="19"/>
        </w:numPr>
        <w:spacing w:before="120" w:after="120" w:line="360" w:lineRule="auto"/>
        <w:ind w:left="426" w:hanging="403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646779">
        <w:rPr>
          <w:rFonts w:asciiTheme="minorHAnsi" w:hAnsiTheme="minorHAnsi" w:cs="Arial"/>
          <w:color w:val="000000" w:themeColor="text1"/>
          <w:sz w:val="20"/>
          <w:szCs w:val="20"/>
        </w:rPr>
        <w:t xml:space="preserve">Wnioskodawcy/beneficjenci powinni realizować wydatki zgodnie z zasadą konkurencyjności, jeśli wartość realizowanych przez nich zamówień przekroczy 50 000 PLN netto, W przypadku zamówień realizowanych przez beneficjentów, którzy nie są zamawiającymi w rozumieniu </w:t>
      </w:r>
      <w:proofErr w:type="spellStart"/>
      <w:r w:rsidRPr="00646779">
        <w:rPr>
          <w:rFonts w:asciiTheme="minorHAnsi" w:hAnsiTheme="minorHAnsi" w:cs="Arial"/>
          <w:color w:val="000000" w:themeColor="text1"/>
          <w:sz w:val="20"/>
          <w:szCs w:val="20"/>
        </w:rPr>
        <w:t>Pzp</w:t>
      </w:r>
      <w:proofErr w:type="spellEnd"/>
      <w:r w:rsidRPr="00646779">
        <w:rPr>
          <w:rFonts w:asciiTheme="minorHAnsi" w:hAnsiTheme="minorHAnsi" w:cs="Arial"/>
          <w:color w:val="000000" w:themeColor="text1"/>
          <w:sz w:val="20"/>
          <w:szCs w:val="20"/>
        </w:rPr>
        <w:t>, wartość zamówienia ustala się w odniesieniu do danego projektu.</w:t>
      </w:r>
    </w:p>
    <w:p w:rsidR="00C21BBA" w:rsidRPr="00646779" w:rsidRDefault="00C21BBA" w:rsidP="00F64C6B">
      <w:pPr>
        <w:pStyle w:val="Akapitzlist"/>
        <w:numPr>
          <w:ilvl w:val="1"/>
          <w:numId w:val="19"/>
        </w:numPr>
        <w:spacing w:before="120" w:after="120" w:line="360" w:lineRule="auto"/>
        <w:ind w:left="426" w:hanging="403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646779">
        <w:rPr>
          <w:rFonts w:asciiTheme="minorHAnsi" w:hAnsiTheme="minorHAnsi" w:cs="Arial"/>
          <w:color w:val="000000" w:themeColor="text1"/>
          <w:sz w:val="20"/>
          <w:szCs w:val="20"/>
        </w:rPr>
        <w:t xml:space="preserve">Podmioty, które są zamawiającymi w rozumieniu </w:t>
      </w:r>
      <w:proofErr w:type="spellStart"/>
      <w:r w:rsidRPr="00646779">
        <w:rPr>
          <w:rFonts w:asciiTheme="minorHAnsi" w:hAnsiTheme="minorHAnsi" w:cs="Arial"/>
          <w:color w:val="000000" w:themeColor="text1"/>
          <w:sz w:val="20"/>
          <w:szCs w:val="20"/>
        </w:rPr>
        <w:t>Pzp</w:t>
      </w:r>
      <w:proofErr w:type="spellEnd"/>
      <w:r w:rsidRPr="00646779">
        <w:rPr>
          <w:rFonts w:asciiTheme="minorHAnsi" w:hAnsiTheme="minorHAnsi" w:cs="Arial"/>
          <w:color w:val="000000" w:themeColor="text1"/>
          <w:sz w:val="20"/>
          <w:szCs w:val="20"/>
        </w:rPr>
        <w:t>, po stwierdzeniu, że szacunkowa wartość zamówienia nie przekracza wartości 30 000 euro netto, określają wartość zamówienia w odniesieniu do danego projektu w</w:t>
      </w:r>
      <w:r w:rsidR="00C54976">
        <w:rPr>
          <w:rFonts w:asciiTheme="minorHAnsi" w:hAnsiTheme="minorHAnsi" w:cs="Arial"/>
          <w:color w:val="000000" w:themeColor="text1"/>
          <w:sz w:val="20"/>
          <w:szCs w:val="20"/>
        </w:rPr>
        <w:t> </w:t>
      </w:r>
      <w:r w:rsidRPr="00646779">
        <w:rPr>
          <w:rFonts w:asciiTheme="minorHAnsi" w:hAnsiTheme="minorHAnsi" w:cs="Arial"/>
          <w:color w:val="000000" w:themeColor="text1"/>
          <w:sz w:val="20"/>
          <w:szCs w:val="20"/>
        </w:rPr>
        <w:t>celu stwierdzenia, czy zamówienie podlega zasadzie konkurencyjności, czy procedurze rozeznania rynku.</w:t>
      </w:r>
    </w:p>
    <w:p w:rsidR="00C21BBA" w:rsidRPr="00646779" w:rsidRDefault="00C21BBA" w:rsidP="00F64C6B">
      <w:pPr>
        <w:pStyle w:val="Akapitzlist"/>
        <w:numPr>
          <w:ilvl w:val="1"/>
          <w:numId w:val="19"/>
        </w:numPr>
        <w:spacing w:before="120" w:after="120" w:line="360" w:lineRule="auto"/>
        <w:ind w:left="426" w:hanging="403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646779">
        <w:rPr>
          <w:rFonts w:asciiTheme="minorHAnsi" w:hAnsiTheme="minorHAnsi" w:cs="Arial"/>
          <w:color w:val="000000" w:themeColor="text1"/>
          <w:sz w:val="20"/>
          <w:szCs w:val="20"/>
        </w:rPr>
        <w:t xml:space="preserve">Przypadki, w których nie ma obowiązku stosowania zasady konkurencyjności zostały opisane w </w:t>
      </w:r>
      <w:proofErr w:type="spellStart"/>
      <w:r w:rsidRPr="00646779">
        <w:rPr>
          <w:rFonts w:asciiTheme="minorHAnsi" w:hAnsiTheme="minorHAnsi" w:cs="Arial"/>
          <w:color w:val="000000" w:themeColor="text1"/>
          <w:sz w:val="20"/>
          <w:szCs w:val="20"/>
        </w:rPr>
        <w:t>pkt</w:t>
      </w:r>
      <w:proofErr w:type="spellEnd"/>
      <w:r w:rsidRPr="00646779">
        <w:rPr>
          <w:rFonts w:asciiTheme="minorHAnsi" w:hAnsiTheme="minorHAnsi" w:cs="Arial"/>
          <w:color w:val="000000" w:themeColor="text1"/>
          <w:sz w:val="20"/>
          <w:szCs w:val="20"/>
        </w:rPr>
        <w:t xml:space="preserve"> 7 i 8 sekcji 6.5 wytycznych horyzontalnych w zakresie </w:t>
      </w:r>
      <w:proofErr w:type="spellStart"/>
      <w:r w:rsidRPr="00646779">
        <w:rPr>
          <w:rFonts w:asciiTheme="minorHAnsi" w:hAnsiTheme="minorHAnsi" w:cs="Arial"/>
          <w:color w:val="000000" w:themeColor="text1"/>
          <w:sz w:val="20"/>
          <w:szCs w:val="20"/>
        </w:rPr>
        <w:t>kwalifikowalności</w:t>
      </w:r>
      <w:proofErr w:type="spellEnd"/>
      <w:r w:rsidRPr="00646779">
        <w:rPr>
          <w:rFonts w:asciiTheme="minorHAnsi" w:hAnsiTheme="minorHAnsi" w:cs="Arial"/>
          <w:color w:val="000000" w:themeColor="text1"/>
          <w:sz w:val="20"/>
          <w:szCs w:val="20"/>
        </w:rPr>
        <w:t xml:space="preserve"> wydatków.</w:t>
      </w:r>
    </w:p>
    <w:p w:rsidR="00116723" w:rsidRPr="00646779" w:rsidRDefault="00C21BBA" w:rsidP="00F64C6B">
      <w:pPr>
        <w:pStyle w:val="Akapitzlist"/>
        <w:numPr>
          <w:ilvl w:val="1"/>
          <w:numId w:val="19"/>
        </w:numPr>
        <w:spacing w:before="120" w:after="120" w:line="360" w:lineRule="auto"/>
        <w:ind w:left="426" w:hanging="403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646779">
        <w:rPr>
          <w:rFonts w:asciiTheme="minorHAnsi" w:hAnsiTheme="minorHAnsi" w:cs="Arial"/>
          <w:color w:val="000000" w:themeColor="text1"/>
          <w:sz w:val="20"/>
          <w:szCs w:val="20"/>
        </w:rPr>
        <w:t xml:space="preserve">W przypadku zamówień przeprowadzanych przed podpisaniem umowy o dofinansowanie, Wnioskodawca jest zwolniony z obowiązku publikacji ogłoszenia w Bazie. Upublicznienie w takim przypadku polega na wysłaniu </w:t>
      </w:r>
      <w:r w:rsidRPr="00646779">
        <w:rPr>
          <w:rFonts w:asciiTheme="minorHAnsi" w:hAnsiTheme="minorHAnsi" w:cs="Arial"/>
          <w:color w:val="000000" w:themeColor="text1"/>
          <w:sz w:val="20"/>
          <w:szCs w:val="20"/>
        </w:rPr>
        <w:lastRenderedPageBreak/>
        <w:t>zapytania ofertowego do co najmniej trzech potencjalnych wykonawców, o ile na rynku istnieje trzech potencjalnych wykonawców danego zamówienia publicznego oraz upublicznieniu tego zapytania co najmniej na stronie internetowej Wnioskodawcy, o ile posiada taką stronę lub innej stronie internetowej przeznaczonej do umieszczania zapytań ofertowych.</w:t>
      </w:r>
    </w:p>
    <w:p w:rsidR="00F16594" w:rsidRPr="003D6879" w:rsidRDefault="0063254B" w:rsidP="003D6879">
      <w:pPr>
        <w:pStyle w:val="Nagwek1"/>
        <w:jc w:val="center"/>
        <w:rPr>
          <w:rFonts w:asciiTheme="minorHAnsi" w:hAnsiTheme="minorHAnsi"/>
          <w:color w:val="000000" w:themeColor="text1"/>
        </w:rPr>
      </w:pPr>
      <w:r w:rsidRPr="003D6879">
        <w:rPr>
          <w:rFonts w:asciiTheme="minorHAnsi" w:hAnsiTheme="minorHAnsi"/>
          <w:noProof/>
          <w:color w:val="000000" w:themeColor="text1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117944</wp:posOffset>
            </wp:positionH>
            <wp:positionV relativeFrom="paragraph">
              <wp:posOffset>87271</wp:posOffset>
            </wp:positionV>
            <wp:extent cx="6051937" cy="922351"/>
            <wp:effectExtent l="19050" t="0" r="5963" b="0"/>
            <wp:wrapNone/>
            <wp:docPr id="20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937" cy="922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Start w:id="12" w:name="_Toc482857053"/>
      <w:r w:rsidR="00116723" w:rsidRPr="003D6879">
        <w:rPr>
          <w:rFonts w:asciiTheme="minorHAnsi" w:hAnsiTheme="minorHAnsi"/>
          <w:color w:val="000000" w:themeColor="text1"/>
        </w:rPr>
        <w:t>12.</w:t>
      </w:r>
      <w:r w:rsidR="001631D3">
        <w:rPr>
          <w:rFonts w:asciiTheme="minorHAnsi" w:hAnsiTheme="minorHAnsi"/>
          <w:color w:val="000000" w:themeColor="text1"/>
        </w:rPr>
        <w:br/>
      </w:r>
      <w:r w:rsidR="00086D82" w:rsidRPr="003D6879">
        <w:rPr>
          <w:rFonts w:asciiTheme="minorHAnsi" w:hAnsiTheme="minorHAnsi"/>
          <w:color w:val="000000" w:themeColor="text1"/>
          <w:spacing w:val="20"/>
        </w:rPr>
        <w:t xml:space="preserve">UNIWERSALNE </w:t>
      </w:r>
      <w:r w:rsidR="00F16594" w:rsidRPr="003D6879">
        <w:rPr>
          <w:rFonts w:asciiTheme="minorHAnsi" w:hAnsiTheme="minorHAnsi"/>
          <w:color w:val="000000" w:themeColor="text1"/>
          <w:spacing w:val="20"/>
        </w:rPr>
        <w:t>PROJEKTOWANIE</w:t>
      </w:r>
      <w:r w:rsidR="005F1459" w:rsidRPr="003D6879">
        <w:rPr>
          <w:rStyle w:val="Odwoanieprzypisudolnego"/>
          <w:rFonts w:asciiTheme="minorHAnsi" w:hAnsiTheme="minorHAnsi" w:cs="Arial"/>
          <w:color w:val="000000" w:themeColor="text1"/>
          <w:spacing w:val="20"/>
        </w:rPr>
        <w:footnoteReference w:id="3"/>
      </w:r>
      <w:bookmarkEnd w:id="12"/>
    </w:p>
    <w:p w:rsidR="00FD1278" w:rsidRPr="00FE3D2E" w:rsidRDefault="00FD1278" w:rsidP="00FE3D2E">
      <w:pPr>
        <w:pStyle w:val="Nagwek1"/>
        <w:jc w:val="center"/>
        <w:rPr>
          <w:rFonts w:asciiTheme="minorHAnsi" w:hAnsiTheme="minorHAnsi"/>
          <w:color w:val="000000" w:themeColor="text1"/>
          <w:sz w:val="20"/>
          <w:szCs w:val="20"/>
        </w:rPr>
      </w:pPr>
    </w:p>
    <w:p w:rsidR="00B3146E" w:rsidRPr="00FE3D2E" w:rsidRDefault="00B3146E" w:rsidP="00FE3D2E">
      <w:pPr>
        <w:spacing w:before="120" w:after="120" w:line="360" w:lineRule="auto"/>
        <w:ind w:left="360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</w:p>
    <w:p w:rsidR="0075718B" w:rsidRPr="00FE3D2E" w:rsidRDefault="0075718B" w:rsidP="00F64C6B">
      <w:pPr>
        <w:pStyle w:val="Akapitzlist"/>
        <w:numPr>
          <w:ilvl w:val="1"/>
          <w:numId w:val="20"/>
        </w:numPr>
        <w:spacing w:before="120" w:after="120" w:line="360" w:lineRule="auto"/>
        <w:ind w:left="426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FE3D2E">
        <w:rPr>
          <w:rFonts w:asciiTheme="minorHAnsi" w:hAnsiTheme="minorHAnsi" w:cs="Arial"/>
          <w:color w:val="000000" w:themeColor="text1"/>
          <w:sz w:val="20"/>
          <w:szCs w:val="20"/>
        </w:rPr>
        <w:t>Wnioskodawcy powinni zapewnić, że projekty realizowane w niniejszym konkursie będą realizowane zgodnie z zasadami uniwersalnego projektowania.</w:t>
      </w:r>
    </w:p>
    <w:p w:rsidR="0075718B" w:rsidRPr="00FE3D2E" w:rsidRDefault="0075718B" w:rsidP="00F64C6B">
      <w:pPr>
        <w:pStyle w:val="Akapitzlist"/>
        <w:numPr>
          <w:ilvl w:val="1"/>
          <w:numId w:val="20"/>
        </w:numPr>
        <w:spacing w:before="120" w:after="120" w:line="360" w:lineRule="auto"/>
        <w:ind w:left="426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FE3D2E">
        <w:rPr>
          <w:rFonts w:asciiTheme="minorHAnsi" w:hAnsiTheme="minorHAnsi" w:cs="Arial"/>
          <w:color w:val="000000" w:themeColor="text1"/>
          <w:sz w:val="20"/>
          <w:szCs w:val="20"/>
        </w:rPr>
        <w:t>Koncepcja uniwersalnego projektowania polega na projektowaniu produktów, środowiska, programów i usług w taki sposób, by były użyteczne dla wszystkich, w</w:t>
      </w:r>
      <w:r w:rsidR="002C7462" w:rsidRPr="00FE3D2E">
        <w:rPr>
          <w:rFonts w:asciiTheme="minorHAnsi" w:hAnsiTheme="minorHAnsi" w:cs="Arial"/>
          <w:color w:val="000000" w:themeColor="text1"/>
          <w:sz w:val="20"/>
          <w:szCs w:val="20"/>
        </w:rPr>
        <w:t> </w:t>
      </w:r>
      <w:r w:rsidRPr="00FE3D2E">
        <w:rPr>
          <w:rFonts w:asciiTheme="minorHAnsi" w:hAnsiTheme="minorHAnsi" w:cs="Arial"/>
          <w:color w:val="000000" w:themeColor="text1"/>
          <w:sz w:val="20"/>
          <w:szCs w:val="20"/>
        </w:rPr>
        <w:t xml:space="preserve">możliwie największym stopniu, bez potrzeby adaptacji lub specjalistycznego projektowania. Uniwersalne projektowanie nie wyklucza możliwości zapewniania dodatkowych udogodnień dla szczególnych grup osób z </w:t>
      </w:r>
      <w:proofErr w:type="spellStart"/>
      <w:r w:rsidRPr="00FE3D2E">
        <w:rPr>
          <w:rFonts w:asciiTheme="minorHAnsi" w:hAnsiTheme="minorHAnsi" w:cs="Arial"/>
          <w:color w:val="000000" w:themeColor="text1"/>
          <w:sz w:val="20"/>
          <w:szCs w:val="20"/>
        </w:rPr>
        <w:t>niepełnosprawnościami</w:t>
      </w:r>
      <w:proofErr w:type="spellEnd"/>
      <w:r w:rsidRPr="00FE3D2E">
        <w:rPr>
          <w:rFonts w:asciiTheme="minorHAnsi" w:hAnsiTheme="minorHAnsi" w:cs="Arial"/>
          <w:color w:val="000000" w:themeColor="text1"/>
          <w:sz w:val="20"/>
          <w:szCs w:val="20"/>
        </w:rPr>
        <w:t>, jeżeli jest to potrzebne.</w:t>
      </w:r>
    </w:p>
    <w:p w:rsidR="0075718B" w:rsidRPr="00FE3D2E" w:rsidRDefault="0075718B" w:rsidP="00F64C6B">
      <w:pPr>
        <w:pStyle w:val="Akapitzlist"/>
        <w:numPr>
          <w:ilvl w:val="1"/>
          <w:numId w:val="20"/>
        </w:numPr>
        <w:spacing w:before="120" w:after="120" w:line="360" w:lineRule="auto"/>
        <w:ind w:left="426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FE3D2E">
        <w:rPr>
          <w:rFonts w:asciiTheme="minorHAnsi" w:hAnsiTheme="minorHAnsi" w:cs="Arial"/>
          <w:color w:val="000000" w:themeColor="text1"/>
          <w:sz w:val="20"/>
          <w:szCs w:val="20"/>
        </w:rPr>
        <w:t>Wszystkie produkty projektów realizowanych z funduszy unijnych (produkty, towary, usługi, infrastruktura) powinny być dostępne dla wszystkich osób, w tym również dostosowane do zidentyfikowanych potrzeb osób z</w:t>
      </w:r>
      <w:r w:rsidR="00C54976">
        <w:rPr>
          <w:rFonts w:asciiTheme="minorHAnsi" w:hAnsiTheme="minorHAnsi" w:cs="Arial"/>
          <w:color w:val="000000" w:themeColor="text1"/>
          <w:sz w:val="20"/>
          <w:szCs w:val="20"/>
        </w:rPr>
        <w:t> </w:t>
      </w:r>
      <w:proofErr w:type="spellStart"/>
      <w:r w:rsidRPr="00FE3D2E">
        <w:rPr>
          <w:rFonts w:asciiTheme="minorHAnsi" w:hAnsiTheme="minorHAnsi" w:cs="Arial"/>
          <w:color w:val="000000" w:themeColor="text1"/>
          <w:sz w:val="20"/>
          <w:szCs w:val="20"/>
        </w:rPr>
        <w:t>niepełnosprawnościami</w:t>
      </w:r>
      <w:proofErr w:type="spellEnd"/>
      <w:r w:rsidRPr="00FE3D2E">
        <w:rPr>
          <w:rFonts w:asciiTheme="minorHAnsi" w:hAnsiTheme="minorHAnsi" w:cs="Arial"/>
          <w:color w:val="000000" w:themeColor="text1"/>
          <w:sz w:val="20"/>
          <w:szCs w:val="20"/>
        </w:rPr>
        <w:t>.</w:t>
      </w:r>
    </w:p>
    <w:p w:rsidR="00FE3D2E" w:rsidRPr="00F64C6B" w:rsidRDefault="00836686" w:rsidP="00F64C6B">
      <w:pPr>
        <w:pStyle w:val="Akapitzlist"/>
        <w:numPr>
          <w:ilvl w:val="1"/>
          <w:numId w:val="20"/>
        </w:numPr>
        <w:spacing w:before="120" w:after="120" w:line="360" w:lineRule="auto"/>
        <w:ind w:left="426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FE3D2E">
        <w:rPr>
          <w:rFonts w:cs="Arial"/>
          <w:color w:val="000000" w:themeColor="text1"/>
          <w:sz w:val="20"/>
          <w:szCs w:val="20"/>
        </w:rPr>
        <w:t>Szczegółowe informacje znajdują się w dokumencie „Zasady uniwersalnego projektowania” stanowiącym załączniku do niniejszego regulaminu.</w:t>
      </w:r>
    </w:p>
    <w:p w:rsidR="005F1459" w:rsidRPr="001631D3" w:rsidRDefault="0063254B" w:rsidP="006F407F">
      <w:pPr>
        <w:keepNext/>
        <w:tabs>
          <w:tab w:val="left" w:pos="3145"/>
        </w:tabs>
        <w:spacing w:before="120" w:after="120" w:line="360" w:lineRule="auto"/>
        <w:ind w:left="360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1631D3">
        <w:rPr>
          <w:rFonts w:asciiTheme="minorHAnsi" w:hAnsiTheme="minorHAnsi" w:cs="Arial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30480</wp:posOffset>
            </wp:positionH>
            <wp:positionV relativeFrom="paragraph">
              <wp:posOffset>275563</wp:posOffset>
            </wp:positionV>
            <wp:extent cx="6053842" cy="1129085"/>
            <wp:effectExtent l="19050" t="0" r="4058" b="0"/>
            <wp:wrapNone/>
            <wp:docPr id="10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3842" cy="1129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6DA7" w:rsidRPr="001631D3" w:rsidRDefault="00116723" w:rsidP="003D6879">
      <w:pPr>
        <w:pStyle w:val="Nagwek1"/>
        <w:jc w:val="center"/>
        <w:rPr>
          <w:rFonts w:asciiTheme="minorHAnsi" w:hAnsiTheme="minorHAnsi"/>
          <w:color w:val="000000" w:themeColor="text1"/>
        </w:rPr>
      </w:pPr>
      <w:bookmarkStart w:id="13" w:name="_Toc482857054"/>
      <w:r w:rsidRPr="001631D3">
        <w:rPr>
          <w:rFonts w:asciiTheme="minorHAnsi" w:hAnsiTheme="minorHAnsi"/>
          <w:color w:val="000000" w:themeColor="text1"/>
        </w:rPr>
        <w:t>13.</w:t>
      </w:r>
      <w:r w:rsidR="001631D3" w:rsidRPr="001631D3">
        <w:rPr>
          <w:rFonts w:asciiTheme="minorHAnsi" w:hAnsiTheme="minorHAnsi"/>
          <w:color w:val="000000" w:themeColor="text1"/>
        </w:rPr>
        <w:br/>
      </w:r>
      <w:r w:rsidR="00306DA7" w:rsidRPr="001631D3">
        <w:rPr>
          <w:rFonts w:asciiTheme="minorHAnsi" w:hAnsiTheme="minorHAnsi"/>
          <w:color w:val="000000" w:themeColor="text1"/>
        </w:rPr>
        <w:t>PODPISANIE UMOWY O DOFINANSOWANIE</w:t>
      </w:r>
      <w:bookmarkEnd w:id="13"/>
    </w:p>
    <w:p w:rsidR="005F1459" w:rsidRPr="001631D3" w:rsidRDefault="005F1459" w:rsidP="00E2168F">
      <w:pPr>
        <w:pStyle w:val="Tekstpodstawowy3"/>
        <w:keepNext/>
        <w:tabs>
          <w:tab w:val="left" w:pos="3290"/>
        </w:tabs>
        <w:spacing w:line="360" w:lineRule="auto"/>
        <w:rPr>
          <w:rFonts w:asciiTheme="minorHAnsi" w:hAnsiTheme="minorHAnsi" w:cs="Arial"/>
          <w:b/>
          <w:color w:val="000000" w:themeColor="text1"/>
          <w:sz w:val="20"/>
          <w:szCs w:val="20"/>
        </w:rPr>
      </w:pPr>
    </w:p>
    <w:p w:rsidR="00C76229" w:rsidRPr="004C16EA" w:rsidRDefault="00C76229" w:rsidP="00AF38DB">
      <w:pPr>
        <w:pStyle w:val="ZnakZnakZnak1ZnakZnak"/>
        <w:keepNext/>
        <w:spacing w:line="360" w:lineRule="auto"/>
        <w:rPr>
          <w:rFonts w:asciiTheme="minorHAnsi" w:hAnsiTheme="minorHAnsi" w:cs="Arial"/>
          <w:color w:val="000000" w:themeColor="text1"/>
          <w:sz w:val="20"/>
          <w:szCs w:val="20"/>
        </w:rPr>
      </w:pPr>
    </w:p>
    <w:p w:rsidR="00FE3D2E" w:rsidRPr="00FE3D2E" w:rsidRDefault="00DC3AF9" w:rsidP="009B6C0C">
      <w:pPr>
        <w:pStyle w:val="Default"/>
        <w:numPr>
          <w:ilvl w:val="1"/>
          <w:numId w:val="21"/>
        </w:numPr>
        <w:spacing w:before="120"/>
        <w:rPr>
          <w:b w:val="0"/>
        </w:rPr>
      </w:pPr>
      <w:r w:rsidRPr="004C16EA">
        <w:rPr>
          <w:b w:val="0"/>
        </w:rPr>
        <w:t>Umowa o dofinansowanie może zostać podpisana z wnioskodawcą, którego wniosek znajduje się na liście projektów wybranych do dofinansowania, gdy dołączone zostały wszystkie załączniki wymagane na etapie podpisania umowy i nie ma innych przeszkód formalnych ani prawnych do podpisania umowy, a alokacja dostępna w ramach konkursu pozwala na dofi</w:t>
      </w:r>
      <w:r w:rsidR="00FE3D2E">
        <w:rPr>
          <w:b w:val="0"/>
        </w:rPr>
        <w:t>nansowanie realizacji projektu.</w:t>
      </w:r>
    </w:p>
    <w:p w:rsidR="00DC3AF9" w:rsidRPr="004C16EA" w:rsidRDefault="00DC3AF9" w:rsidP="009B6C0C">
      <w:pPr>
        <w:pStyle w:val="Default"/>
        <w:numPr>
          <w:ilvl w:val="1"/>
          <w:numId w:val="21"/>
        </w:numPr>
        <w:spacing w:before="120"/>
        <w:rPr>
          <w:b w:val="0"/>
        </w:rPr>
      </w:pPr>
      <w:r w:rsidRPr="004C16EA">
        <w:rPr>
          <w:b w:val="0"/>
        </w:rPr>
        <w:lastRenderedPageBreak/>
        <w:t>Wnioskodawca, którego projekt został wybrany do dofinansowania jest zobowiązany do przesłania przez system MEWA 2.0 wszystkich dokumentów nie</w:t>
      </w:r>
      <w:r w:rsidR="00C54976">
        <w:rPr>
          <w:b w:val="0"/>
        </w:rPr>
        <w:t xml:space="preserve">zbędnych do podpisania umowy o </w:t>
      </w:r>
      <w:r w:rsidRPr="004C16EA">
        <w:rPr>
          <w:b w:val="0"/>
        </w:rPr>
        <w:t>dofinansowanie, wyszczególnionych w liście załączników w rozdzia</w:t>
      </w:r>
      <w:r w:rsidR="00C54976">
        <w:rPr>
          <w:b w:val="0"/>
        </w:rPr>
        <w:t xml:space="preserve">le 16 „Załączniki do wniosku </w:t>
      </w:r>
      <w:r w:rsidR="00986929">
        <w:rPr>
          <w:b w:val="0"/>
        </w:rPr>
        <w:t>o</w:t>
      </w:r>
      <w:r w:rsidR="00C54976">
        <w:rPr>
          <w:b w:val="0"/>
        </w:rPr>
        <w:t> </w:t>
      </w:r>
      <w:r w:rsidRPr="004C16EA">
        <w:rPr>
          <w:b w:val="0"/>
        </w:rPr>
        <w:t>dofinansowanie oraz umowy o dofinansowanie” regulaminu, w terminie 14 dni od otrzymania przez niego informacji o przyznaniu dofinansowania na realizację projektu. Niezłożenie dokumentacji w wyznaczonym terminie może oznaczać brak rezerwacji środków na dany projekt i możliwość dofinansowania kolejnych projektów z listy. Wskazany termin w szczególnie uzasadnionych przypadkach może zostać wydłużony. Do wydłużenia terminu konieczna jest pisemna zgoda IP.</w:t>
      </w:r>
    </w:p>
    <w:p w:rsidR="00DC3AF9" w:rsidRPr="004C16EA" w:rsidRDefault="00DC3AF9" w:rsidP="009B6C0C">
      <w:pPr>
        <w:pStyle w:val="Default"/>
        <w:numPr>
          <w:ilvl w:val="1"/>
          <w:numId w:val="21"/>
        </w:numPr>
        <w:spacing w:before="120"/>
        <w:rPr>
          <w:b w:val="0"/>
        </w:rPr>
      </w:pPr>
      <w:r w:rsidRPr="004C16EA">
        <w:rPr>
          <w:b w:val="0"/>
        </w:rPr>
        <w:t>W przypadku dokumentów, które utraciły ważność prz</w:t>
      </w:r>
      <w:r w:rsidR="00C54976">
        <w:rPr>
          <w:b w:val="0"/>
        </w:rPr>
        <w:t xml:space="preserve">ed terminem podpisania umowy o </w:t>
      </w:r>
      <w:r w:rsidRPr="004C16EA">
        <w:rPr>
          <w:b w:val="0"/>
        </w:rPr>
        <w:t>dofinansowanie (np. zaświadczenia z Urzędu Skarbowego i ZUS) lub wymagają aktualizacji danych (np. harmonogram rzeczowo-finansowy realizacji projektu), wnioskodawca zobowiązany jest do dokonania ich aktualizacji i przesłania do MJWPU w terminie wskazanym odrębnym pismem.</w:t>
      </w:r>
    </w:p>
    <w:p w:rsidR="00DC3AF9" w:rsidRPr="004C16EA" w:rsidRDefault="00DC3AF9" w:rsidP="009B6C0C">
      <w:pPr>
        <w:pStyle w:val="Default"/>
        <w:numPr>
          <w:ilvl w:val="1"/>
          <w:numId w:val="21"/>
        </w:numPr>
        <w:spacing w:before="120"/>
        <w:rPr>
          <w:b w:val="0"/>
        </w:rPr>
      </w:pPr>
      <w:r w:rsidRPr="004C16EA">
        <w:rPr>
          <w:b w:val="0"/>
        </w:rPr>
        <w:t>Zabezpieczenie prawidłowej realizacji projektu zostanie określone w umowie o dofinans</w:t>
      </w:r>
      <w:r w:rsidR="00C54976">
        <w:rPr>
          <w:b w:val="0"/>
        </w:rPr>
        <w:t>owanie, zgodnie z </w:t>
      </w:r>
      <w:r w:rsidRPr="004C16EA">
        <w:rPr>
          <w:b w:val="0"/>
        </w:rPr>
        <w:t>obowiązującymi przepisami prawa.</w:t>
      </w:r>
    </w:p>
    <w:p w:rsidR="00FE3D2E" w:rsidRPr="00FE3D2E" w:rsidRDefault="00DC3AF9" w:rsidP="009B6C0C">
      <w:pPr>
        <w:pStyle w:val="Default"/>
        <w:numPr>
          <w:ilvl w:val="1"/>
          <w:numId w:val="21"/>
        </w:numPr>
        <w:spacing w:before="120"/>
        <w:rPr>
          <w:b w:val="0"/>
        </w:rPr>
      </w:pPr>
      <w:r w:rsidRPr="004C16EA">
        <w:rPr>
          <w:b w:val="0"/>
        </w:rPr>
        <w:t>Różnice kursowe mogą spowodować, że umowy zostaną podpisane na kwoty dofinansowania niższe niż wynikające z przyjętych przez Zarząd Województwa Mazowieckiego list wniosków skierowanych do dofinansowania lub umowy nie zostaną podpisane dla wszystkich projektów, które zostały przyjęte przez Zarząd Województwa Mazowieckiego.</w:t>
      </w:r>
    </w:p>
    <w:tbl>
      <w:tblPr>
        <w:tblW w:w="0" w:type="auto"/>
        <w:tblInd w:w="392" w:type="dxa"/>
        <w:tblBorders>
          <w:top w:val="triple" w:sz="4" w:space="0" w:color="FFC000"/>
          <w:left w:val="triple" w:sz="4" w:space="0" w:color="FFC000"/>
          <w:bottom w:val="triple" w:sz="4" w:space="0" w:color="FFC000"/>
          <w:right w:val="triple" w:sz="4" w:space="0" w:color="FFC000"/>
          <w:insideH w:val="triple" w:sz="4" w:space="0" w:color="FFC000"/>
          <w:insideV w:val="triple" w:sz="4" w:space="0" w:color="FFC000"/>
        </w:tblBorders>
        <w:tblLook w:val="04A0"/>
      </w:tblPr>
      <w:tblGrid>
        <w:gridCol w:w="9355"/>
      </w:tblGrid>
      <w:tr w:rsidR="00FE3D2E" w:rsidRPr="00A76383" w:rsidTr="0015025B">
        <w:trPr>
          <w:trHeight w:val="1017"/>
        </w:trPr>
        <w:tc>
          <w:tcPr>
            <w:tcW w:w="9355" w:type="dxa"/>
          </w:tcPr>
          <w:p w:rsidR="00FE3D2E" w:rsidRPr="00FE3D2E" w:rsidRDefault="00FE3D2E" w:rsidP="0015025B">
            <w:pPr>
              <w:spacing w:before="120" w:after="120" w:line="360" w:lineRule="auto"/>
              <w:ind w:left="567" w:right="567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FE3D2E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Uwaga!</w:t>
            </w:r>
          </w:p>
          <w:p w:rsidR="00FE3D2E" w:rsidRPr="00A76383" w:rsidRDefault="00FE3D2E" w:rsidP="0015025B">
            <w:pPr>
              <w:tabs>
                <w:tab w:val="center" w:pos="709"/>
              </w:tabs>
              <w:spacing w:before="120" w:after="120" w:line="360" w:lineRule="auto"/>
              <w:ind w:left="567" w:right="567"/>
              <w:contextualSpacing/>
              <w:jc w:val="both"/>
              <w:rPr>
                <w:rFonts w:ascii="Arial" w:hAnsi="Arial" w:cs="Arial"/>
                <w:b/>
                <w:bCs/>
              </w:rPr>
            </w:pPr>
            <w:r w:rsidRPr="00FE3D2E">
              <w:rPr>
                <w:rFonts w:asciiTheme="minorHAnsi" w:hAnsiTheme="minorHAnsi" w:cs="Arial"/>
                <w:b/>
                <w:sz w:val="20"/>
                <w:szCs w:val="20"/>
              </w:rPr>
              <w:t xml:space="preserve">Warunkiem niezbędnym do podpisania umowy o dofinansowanie projektu jest </w:t>
            </w:r>
            <w:r w:rsidRPr="00FE3D2E">
              <w:rPr>
                <w:rStyle w:val="FontStyle31"/>
                <w:rFonts w:asciiTheme="minorHAnsi" w:hAnsiTheme="minorHAnsi" w:cs="Arial" w:hint="default"/>
                <w:b/>
                <w:sz w:val="20"/>
                <w:szCs w:val="20"/>
              </w:rPr>
              <w:t>dostarczenie wymaganych prawem zezwoleń dotyczących realizacji inwestycji (pozwolenie na budowę, zgłoszenia budowy lub wykonywania robót budowlanych). Obowiązek ten dotyczy również projektów zgłoszonych do realizacji w formule „zaprojektuj i wybuduj”.</w:t>
            </w:r>
          </w:p>
        </w:tc>
      </w:tr>
    </w:tbl>
    <w:p w:rsidR="00306DA7" w:rsidRDefault="00306DA7" w:rsidP="00FE3D2E">
      <w:pPr>
        <w:pStyle w:val="ZnakZnakZnak1ZnakZnak"/>
        <w:spacing w:line="360" w:lineRule="auto"/>
        <w:rPr>
          <w:rFonts w:asciiTheme="minorHAnsi" w:hAnsiTheme="minorHAnsi" w:cs="Arial"/>
          <w:b/>
          <w:color w:val="000000" w:themeColor="text1"/>
          <w:sz w:val="20"/>
          <w:szCs w:val="20"/>
        </w:rPr>
      </w:pPr>
    </w:p>
    <w:p w:rsidR="00E9294A" w:rsidRDefault="00E9294A" w:rsidP="00E9294A">
      <w:pPr>
        <w:pStyle w:val="ZnakZnakZnak1ZnakZnak"/>
        <w:keepNext/>
        <w:spacing w:line="360" w:lineRule="auto"/>
        <w:rPr>
          <w:rFonts w:asciiTheme="minorHAnsi" w:hAnsiTheme="minorHAnsi" w:cs="Arial"/>
          <w:b/>
          <w:color w:val="000000" w:themeColor="text1"/>
          <w:sz w:val="20"/>
          <w:szCs w:val="20"/>
        </w:rPr>
      </w:pPr>
    </w:p>
    <w:p w:rsidR="00E9294A" w:rsidRPr="00010316" w:rsidRDefault="009949E1" w:rsidP="00E9294A">
      <w:pPr>
        <w:pStyle w:val="ZnakZnakZnak1ZnakZnak"/>
        <w:keepNext/>
        <w:spacing w:line="360" w:lineRule="auto"/>
        <w:rPr>
          <w:rFonts w:asciiTheme="minorHAnsi" w:hAnsiTheme="minorHAnsi" w:cs="Arial"/>
          <w:b/>
          <w:color w:val="000000" w:themeColor="text1"/>
          <w:sz w:val="20"/>
          <w:szCs w:val="20"/>
        </w:rPr>
      </w:pPr>
      <w:r>
        <w:rPr>
          <w:rFonts w:asciiTheme="minorHAnsi" w:hAnsiTheme="minorHAnsi" w:cs="Arial"/>
          <w:b/>
          <w:noProof/>
          <w:color w:val="000000" w:themeColor="text1"/>
          <w:sz w:val="20"/>
          <w:szCs w:val="20"/>
          <w:lang w:eastAsia="pl-PL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posOffset>142875</wp:posOffset>
            </wp:positionH>
            <wp:positionV relativeFrom="paragraph">
              <wp:posOffset>208915</wp:posOffset>
            </wp:positionV>
            <wp:extent cx="6047105" cy="1129030"/>
            <wp:effectExtent l="19050" t="0" r="0" b="0"/>
            <wp:wrapNone/>
            <wp:docPr id="25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105" cy="1129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6DA7" w:rsidRPr="00010316" w:rsidRDefault="003474A7" w:rsidP="00E9294A">
      <w:pPr>
        <w:pStyle w:val="Nagwek1"/>
        <w:keepNext/>
        <w:jc w:val="center"/>
        <w:rPr>
          <w:rFonts w:asciiTheme="minorHAnsi" w:hAnsiTheme="minorHAnsi"/>
          <w:color w:val="000000" w:themeColor="text1"/>
        </w:rPr>
      </w:pPr>
      <w:bookmarkStart w:id="14" w:name="_Toc482857055"/>
      <w:r w:rsidRPr="00010316">
        <w:rPr>
          <w:rFonts w:asciiTheme="minorHAnsi" w:hAnsiTheme="minorHAnsi"/>
          <w:color w:val="000000" w:themeColor="text1"/>
        </w:rPr>
        <w:t>14.</w:t>
      </w:r>
      <w:r w:rsidR="001631D3">
        <w:rPr>
          <w:rFonts w:asciiTheme="minorHAnsi" w:hAnsiTheme="minorHAnsi"/>
          <w:color w:val="000000" w:themeColor="text1"/>
        </w:rPr>
        <w:br/>
      </w:r>
      <w:r w:rsidR="00306DA7" w:rsidRPr="00010316">
        <w:rPr>
          <w:rFonts w:asciiTheme="minorHAnsi" w:hAnsiTheme="minorHAnsi"/>
          <w:color w:val="000000" w:themeColor="text1"/>
        </w:rPr>
        <w:t>SYSTEM TELEINFORMATYCZNY SL2014</w:t>
      </w:r>
      <w:bookmarkEnd w:id="14"/>
    </w:p>
    <w:p w:rsidR="00E0769E" w:rsidRPr="00010316" w:rsidRDefault="00E0769E" w:rsidP="00E9294A">
      <w:pPr>
        <w:pStyle w:val="ZnakZnakZnak1ZnakZnak"/>
        <w:keepNext/>
        <w:spacing w:line="360" w:lineRule="auto"/>
        <w:ind w:left="2127"/>
        <w:rPr>
          <w:rFonts w:asciiTheme="minorHAnsi" w:hAnsiTheme="minorHAnsi" w:cs="Arial"/>
          <w:b/>
          <w:color w:val="000000" w:themeColor="text1"/>
          <w:sz w:val="20"/>
          <w:szCs w:val="20"/>
        </w:rPr>
      </w:pPr>
    </w:p>
    <w:p w:rsidR="006014E8" w:rsidRPr="004C16EA" w:rsidRDefault="006014E8" w:rsidP="00E9294A">
      <w:pPr>
        <w:pStyle w:val="ZnakZnakZnak1ZnakZnak"/>
        <w:keepNext/>
        <w:spacing w:line="360" w:lineRule="auto"/>
        <w:ind w:left="2127"/>
        <w:rPr>
          <w:rFonts w:asciiTheme="minorHAnsi" w:hAnsiTheme="minorHAnsi" w:cs="Arial"/>
          <w:color w:val="000000" w:themeColor="text1"/>
          <w:sz w:val="20"/>
          <w:szCs w:val="20"/>
        </w:rPr>
      </w:pPr>
    </w:p>
    <w:p w:rsidR="00FE3D2E" w:rsidRPr="00FE3D2E" w:rsidRDefault="004C16EA" w:rsidP="00E9294A">
      <w:pPr>
        <w:pStyle w:val="Default"/>
        <w:keepNext/>
        <w:numPr>
          <w:ilvl w:val="1"/>
          <w:numId w:val="22"/>
        </w:numPr>
        <w:spacing w:before="120"/>
        <w:ind w:left="426"/>
        <w:rPr>
          <w:b w:val="0"/>
        </w:rPr>
      </w:pPr>
      <w:r w:rsidRPr="004C16EA">
        <w:rPr>
          <w:b w:val="0"/>
        </w:rPr>
        <w:t xml:space="preserve">Aplikacja główna centralnego Systemu teleinformatycznego – SL2014 – zapewnia spełnienie obowiązków nałożonych na państwa Członkowskie UE odpowiednimi zapisami prawa, w zakresie umożliwienia </w:t>
      </w:r>
      <w:r w:rsidRPr="004C16EA">
        <w:rPr>
          <w:b w:val="0"/>
        </w:rPr>
        <w:lastRenderedPageBreak/>
        <w:t>wnioskodawcom realizującym projekty współfinansowane ze środków unijnych, wymiany wszelkich info</w:t>
      </w:r>
      <w:r w:rsidR="008A72C1">
        <w:rPr>
          <w:b w:val="0"/>
        </w:rPr>
        <w:t>rmacji w  </w:t>
      </w:r>
      <w:r w:rsidRPr="004C16EA">
        <w:rPr>
          <w:b w:val="0"/>
        </w:rPr>
        <w:t>zakresie projektów drogą elektroniczną – w rozumieniu art. 122 (3) rozporządzenia ogólnego.</w:t>
      </w:r>
    </w:p>
    <w:p w:rsidR="00FE3D2E" w:rsidRPr="00FE3D2E" w:rsidRDefault="004C16EA" w:rsidP="00F64C6B">
      <w:pPr>
        <w:pStyle w:val="Default"/>
        <w:numPr>
          <w:ilvl w:val="1"/>
          <w:numId w:val="22"/>
        </w:numPr>
        <w:spacing w:before="120"/>
        <w:ind w:left="426" w:hanging="403"/>
        <w:rPr>
          <w:b w:val="0"/>
        </w:rPr>
      </w:pPr>
      <w:r w:rsidRPr="004C16EA">
        <w:rPr>
          <w:b w:val="0"/>
        </w:rPr>
        <w:t>Wzór umowy o dofinansowanie projektu, stanowiący załącznik do niniejszego regulaminu konkursu, zobowiązuje wnioskodawcę, aby w ramach procesu rozliczania realizowanego projektu wykorzystywał system SL2014.</w:t>
      </w:r>
    </w:p>
    <w:p w:rsidR="004C16EA" w:rsidRPr="004C16EA" w:rsidRDefault="004C16EA" w:rsidP="00F64C6B">
      <w:pPr>
        <w:pStyle w:val="Default"/>
        <w:numPr>
          <w:ilvl w:val="1"/>
          <w:numId w:val="22"/>
        </w:numPr>
        <w:spacing w:before="120"/>
        <w:ind w:left="426" w:hanging="403"/>
        <w:rPr>
          <w:b w:val="0"/>
        </w:rPr>
      </w:pPr>
      <w:r w:rsidRPr="004C16EA">
        <w:rPr>
          <w:b w:val="0"/>
        </w:rPr>
        <w:t>Dzięki systemowi SL2014, wnioskodawca będzie mógł m.in. składać wnioski o płatność, prowadzić korespondencję z MJWPU, czy też przekazywać dane dotyczące planowanego harmonogramu płatności w projekcie.</w:t>
      </w:r>
    </w:p>
    <w:p w:rsidR="004C16EA" w:rsidRPr="004C16EA" w:rsidRDefault="004C16EA" w:rsidP="00F64C6B">
      <w:pPr>
        <w:pStyle w:val="Default"/>
        <w:numPr>
          <w:ilvl w:val="1"/>
          <w:numId w:val="22"/>
        </w:numPr>
        <w:spacing w:before="120"/>
        <w:ind w:left="426" w:hanging="403"/>
        <w:rPr>
          <w:b w:val="0"/>
        </w:rPr>
      </w:pPr>
      <w:r w:rsidRPr="004C16EA">
        <w:rPr>
          <w:b w:val="0"/>
        </w:rPr>
        <w:t>Uprawnienia do systemu SL2014, nadawane będą na podstawie wniosku o nadanie/zmianę/wycofanie dostępu dla osoby uprawnionej, zgodnie ze wzorem stanowiącym załącznik do niniejszego regulaminu konkursu oraz zgodnie z wytycznymi Ministerstwa Infrastruktury i Rozwoju w </w:t>
      </w:r>
      <w:r w:rsidR="008A72C1">
        <w:rPr>
          <w:b w:val="0"/>
        </w:rPr>
        <w:t>zakresie warunków gromadzenia i </w:t>
      </w:r>
      <w:r w:rsidRPr="004C16EA">
        <w:rPr>
          <w:b w:val="0"/>
        </w:rPr>
        <w:t>przekazywania danych w postaci elektronicznej na lata 2014-2020 z dnia 3 marca 2015 r.</w:t>
      </w:r>
    </w:p>
    <w:p w:rsidR="004C16EA" w:rsidRPr="004C16EA" w:rsidRDefault="004C16EA" w:rsidP="00F64C6B">
      <w:pPr>
        <w:pStyle w:val="Default"/>
        <w:numPr>
          <w:ilvl w:val="1"/>
          <w:numId w:val="22"/>
        </w:numPr>
        <w:spacing w:before="120"/>
        <w:ind w:left="426" w:hanging="403"/>
        <w:rPr>
          <w:b w:val="0"/>
        </w:rPr>
      </w:pPr>
      <w:r w:rsidRPr="004C16EA">
        <w:rPr>
          <w:b w:val="0"/>
        </w:rPr>
        <w:t xml:space="preserve">Uwierzytelnianie użytkownika następować będzie poprzez wykorzystanie profilu zaufanego </w:t>
      </w:r>
      <w:proofErr w:type="spellStart"/>
      <w:r w:rsidRPr="004C16EA">
        <w:rPr>
          <w:b w:val="0"/>
        </w:rPr>
        <w:t>ePUAP</w:t>
      </w:r>
      <w:proofErr w:type="spellEnd"/>
      <w:r w:rsidRPr="004C16EA">
        <w:rPr>
          <w:b w:val="0"/>
        </w:rPr>
        <w:t xml:space="preserve"> lub podpisu elektronicznego weryfikowanego za pomocą kwalifikowanego certyfikatu.</w:t>
      </w:r>
    </w:p>
    <w:p w:rsidR="004C16EA" w:rsidRPr="004C16EA" w:rsidRDefault="004C16EA" w:rsidP="00F64C6B">
      <w:pPr>
        <w:pStyle w:val="Default"/>
        <w:numPr>
          <w:ilvl w:val="1"/>
          <w:numId w:val="22"/>
        </w:numPr>
        <w:spacing w:before="120"/>
        <w:ind w:left="426" w:hanging="403"/>
        <w:rPr>
          <w:b w:val="0"/>
        </w:rPr>
      </w:pPr>
      <w:r w:rsidRPr="004C16EA">
        <w:rPr>
          <w:b w:val="0"/>
        </w:rPr>
        <w:t xml:space="preserve">Jeżeli z powodów technicznych </w:t>
      </w:r>
      <w:proofErr w:type="spellStart"/>
      <w:r w:rsidRPr="004C16EA">
        <w:rPr>
          <w:b w:val="0"/>
        </w:rPr>
        <w:t>ePUAP</w:t>
      </w:r>
      <w:proofErr w:type="spellEnd"/>
      <w:r w:rsidRPr="004C16EA">
        <w:rPr>
          <w:b w:val="0"/>
        </w:rPr>
        <w:t xml:space="preserve"> przestanie działać, uwierzytelnianie użytkownika następować będzie poprzez wykorzystanie </w:t>
      </w:r>
      <w:proofErr w:type="spellStart"/>
      <w:r w:rsidRPr="004C16EA">
        <w:rPr>
          <w:b w:val="0"/>
        </w:rPr>
        <w:t>loginu</w:t>
      </w:r>
      <w:proofErr w:type="spellEnd"/>
      <w:r w:rsidRPr="004C16EA">
        <w:rPr>
          <w:b w:val="0"/>
        </w:rPr>
        <w:t xml:space="preserve"> i hasła wygenerowanego przez SL2014, w takim przypadku, funkcję </w:t>
      </w:r>
      <w:proofErr w:type="spellStart"/>
      <w:r w:rsidRPr="004C16EA">
        <w:rPr>
          <w:b w:val="0"/>
        </w:rPr>
        <w:t>loginu</w:t>
      </w:r>
      <w:proofErr w:type="spellEnd"/>
      <w:r w:rsidRPr="004C16EA">
        <w:rPr>
          <w:b w:val="0"/>
        </w:rPr>
        <w:t xml:space="preserve"> będzie pełnił PESEL danej osoby uprawnionej (w przypadku wnioskodawcy krajowego) albo adres e-mail (w przypadku wnioskodawcy zagranicznego).</w:t>
      </w:r>
    </w:p>
    <w:p w:rsidR="004C16EA" w:rsidRPr="004C16EA" w:rsidRDefault="004C16EA" w:rsidP="00F64C6B">
      <w:pPr>
        <w:pStyle w:val="Default"/>
        <w:numPr>
          <w:ilvl w:val="1"/>
          <w:numId w:val="22"/>
        </w:numPr>
        <w:spacing w:before="120"/>
        <w:ind w:left="426" w:hanging="403"/>
        <w:rPr>
          <w:b w:val="0"/>
        </w:rPr>
      </w:pPr>
      <w:r w:rsidRPr="004C16EA">
        <w:rPr>
          <w:b w:val="0"/>
        </w:rPr>
        <w:t>Wszystkie osoby uprawnione przez wnioskodawcę zobowiązane będą do przestrzegania regulaminu bezpieczeństwa informacji przetwarzanych w aplikacji głównej centralnego systemu teleinformatycznego.</w:t>
      </w:r>
    </w:p>
    <w:p w:rsidR="004C16EA" w:rsidRPr="00F64C6B" w:rsidRDefault="004C16EA" w:rsidP="00F64C6B">
      <w:pPr>
        <w:pStyle w:val="Default"/>
        <w:numPr>
          <w:ilvl w:val="1"/>
          <w:numId w:val="22"/>
        </w:numPr>
        <w:spacing w:before="120"/>
        <w:ind w:left="426" w:hanging="403"/>
        <w:rPr>
          <w:b w:val="0"/>
        </w:rPr>
      </w:pPr>
      <w:r w:rsidRPr="004C16EA">
        <w:rPr>
          <w:b w:val="0"/>
        </w:rPr>
        <w:t>Przekazanie dokumentów drogą elektroniczną nie zdejmuje z wnioskodawcy obowiązku przechowywania oryginałów dokumentów. Oryginały przechowywane będą celem ich udostępniania podczas kontroli na miejscu w siedzibie wnioskodawcy.</w:t>
      </w:r>
    </w:p>
    <w:p w:rsidR="00621D3D" w:rsidRPr="001631D3" w:rsidRDefault="00621D3D" w:rsidP="00E67117">
      <w:pPr>
        <w:keepNext/>
        <w:spacing w:after="120" w:line="360" w:lineRule="auto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</w:p>
    <w:p w:rsidR="00306DA7" w:rsidRPr="001631D3" w:rsidRDefault="001631D3" w:rsidP="00010316">
      <w:pPr>
        <w:pStyle w:val="Nagwek1"/>
        <w:jc w:val="center"/>
        <w:rPr>
          <w:rFonts w:asciiTheme="minorHAnsi" w:hAnsiTheme="minorHAnsi"/>
          <w:color w:val="000000" w:themeColor="text1"/>
        </w:rPr>
      </w:pPr>
      <w:r w:rsidRPr="001631D3">
        <w:rPr>
          <w:rFonts w:asciiTheme="minorHAnsi" w:hAnsiTheme="minorHAnsi"/>
          <w:noProof/>
          <w:color w:val="000000" w:themeColor="text1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30480</wp:posOffset>
            </wp:positionV>
            <wp:extent cx="6174740" cy="1375410"/>
            <wp:effectExtent l="19050" t="0" r="0" b="0"/>
            <wp:wrapNone/>
            <wp:docPr id="12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4740" cy="1375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Start w:id="15" w:name="_Toc482857056"/>
      <w:r w:rsidR="003474A7" w:rsidRPr="001631D3">
        <w:rPr>
          <w:rFonts w:asciiTheme="minorHAnsi" w:hAnsiTheme="minorHAnsi"/>
          <w:color w:val="000000" w:themeColor="text1"/>
        </w:rPr>
        <w:t>15.</w:t>
      </w:r>
      <w:r w:rsidRPr="001631D3">
        <w:rPr>
          <w:rFonts w:asciiTheme="minorHAnsi" w:hAnsiTheme="minorHAnsi"/>
          <w:color w:val="000000" w:themeColor="text1"/>
        </w:rPr>
        <w:br/>
      </w:r>
      <w:r w:rsidR="00306DA7" w:rsidRPr="001631D3">
        <w:rPr>
          <w:rFonts w:asciiTheme="minorHAnsi" w:hAnsiTheme="minorHAnsi"/>
          <w:color w:val="000000" w:themeColor="text1"/>
        </w:rPr>
        <w:t>ZAŁĄCZNIKI DO WNIOSKU O DOFINANSOWANIE</w:t>
      </w:r>
      <w:r w:rsidR="00010316" w:rsidRPr="001631D3">
        <w:rPr>
          <w:rFonts w:asciiTheme="minorHAnsi" w:hAnsiTheme="minorHAnsi"/>
          <w:color w:val="000000" w:themeColor="text1"/>
        </w:rPr>
        <w:t xml:space="preserve"> </w:t>
      </w:r>
      <w:r w:rsidR="00306DA7" w:rsidRPr="001631D3">
        <w:rPr>
          <w:rFonts w:asciiTheme="minorHAnsi" w:hAnsiTheme="minorHAnsi"/>
          <w:color w:val="000000" w:themeColor="text1"/>
        </w:rPr>
        <w:t>ORAZ DO UMOWY O DOFINANSOWANIE</w:t>
      </w:r>
      <w:bookmarkEnd w:id="15"/>
    </w:p>
    <w:p w:rsidR="00E0769E" w:rsidRPr="001631D3" w:rsidRDefault="00E0769E" w:rsidP="00010316">
      <w:pPr>
        <w:pStyle w:val="Nagwek1"/>
        <w:jc w:val="center"/>
        <w:rPr>
          <w:rFonts w:asciiTheme="minorHAnsi" w:hAnsiTheme="minorHAnsi" w:cs="Arial"/>
          <w:color w:val="000000" w:themeColor="text1"/>
          <w:sz w:val="20"/>
          <w:szCs w:val="20"/>
        </w:rPr>
      </w:pPr>
    </w:p>
    <w:p w:rsidR="005952FE" w:rsidRPr="001631D3" w:rsidRDefault="005952FE" w:rsidP="00E67117">
      <w:pPr>
        <w:pStyle w:val="ZnakZnakZnak1ZnakZnak"/>
        <w:keepNext/>
        <w:spacing w:after="0" w:line="360" w:lineRule="auto"/>
        <w:rPr>
          <w:rFonts w:asciiTheme="minorHAnsi" w:hAnsiTheme="minorHAnsi" w:cs="Arial"/>
          <w:bCs/>
          <w:color w:val="000000" w:themeColor="text1"/>
          <w:spacing w:val="40"/>
          <w:sz w:val="20"/>
          <w:szCs w:val="20"/>
        </w:rPr>
      </w:pPr>
    </w:p>
    <w:p w:rsidR="00381069" w:rsidRPr="00381069" w:rsidRDefault="00381069" w:rsidP="009B6C0C">
      <w:pPr>
        <w:pStyle w:val="Tekstpodstawowy"/>
        <w:keepNext/>
        <w:numPr>
          <w:ilvl w:val="1"/>
          <w:numId w:val="23"/>
        </w:numPr>
        <w:spacing w:before="120" w:after="120" w:line="360" w:lineRule="auto"/>
        <w:ind w:left="709" w:hanging="709"/>
        <w:rPr>
          <w:rFonts w:asciiTheme="minorHAnsi" w:hAnsiTheme="minorHAnsi" w:cs="Arial"/>
          <w:b/>
          <w:color w:val="000000"/>
          <w:sz w:val="20"/>
          <w:szCs w:val="20"/>
        </w:rPr>
      </w:pPr>
      <w:r w:rsidRPr="00381069">
        <w:rPr>
          <w:rFonts w:asciiTheme="minorHAnsi" w:hAnsiTheme="minorHAnsi" w:cs="Arial"/>
          <w:b/>
          <w:sz w:val="20"/>
          <w:szCs w:val="20"/>
        </w:rPr>
        <w:t xml:space="preserve">Wraz z wnioskiem o dofinansowanie projektu wnioskodawca jest zobowiązany </w:t>
      </w:r>
      <w:r w:rsidRPr="00381069">
        <w:rPr>
          <w:rFonts w:asciiTheme="minorHAnsi" w:hAnsiTheme="minorHAnsi" w:cs="Arial"/>
          <w:b/>
          <w:color w:val="000000"/>
          <w:sz w:val="20"/>
          <w:szCs w:val="20"/>
        </w:rPr>
        <w:t>dołączyć załączniki:</w:t>
      </w:r>
    </w:p>
    <w:p w:rsidR="00381069" w:rsidRPr="00381069" w:rsidRDefault="00381069" w:rsidP="009B6C0C">
      <w:pPr>
        <w:pStyle w:val="Tekstpodstawowy"/>
        <w:numPr>
          <w:ilvl w:val="2"/>
          <w:numId w:val="23"/>
        </w:numPr>
        <w:spacing w:before="60" w:line="360" w:lineRule="auto"/>
        <w:ind w:left="1418" w:hanging="709"/>
        <w:rPr>
          <w:rFonts w:asciiTheme="minorHAnsi" w:hAnsiTheme="minorHAnsi" w:cs="Arial"/>
          <w:color w:val="000000"/>
          <w:sz w:val="20"/>
          <w:szCs w:val="20"/>
        </w:rPr>
      </w:pPr>
      <w:r w:rsidRPr="00381069">
        <w:rPr>
          <w:rFonts w:asciiTheme="minorHAnsi" w:hAnsiTheme="minorHAnsi" w:cs="Arial"/>
          <w:bCs/>
          <w:noProof/>
          <w:color w:val="000000"/>
          <w:sz w:val="20"/>
          <w:szCs w:val="20"/>
        </w:rPr>
        <w:t>studium wykonalności. Wszystkie tabele finansowe powinny być sporządzone w arkuszu kalkulacyjnym i zawierać aktywne formuły;</w:t>
      </w:r>
    </w:p>
    <w:p w:rsidR="00381069" w:rsidRPr="00381069" w:rsidRDefault="00381069" w:rsidP="009B6C0C">
      <w:pPr>
        <w:pStyle w:val="Tekstpodstawowy"/>
        <w:numPr>
          <w:ilvl w:val="2"/>
          <w:numId w:val="23"/>
        </w:numPr>
        <w:spacing w:before="60" w:line="360" w:lineRule="auto"/>
        <w:ind w:left="1418" w:hanging="709"/>
        <w:rPr>
          <w:rFonts w:asciiTheme="minorHAnsi" w:hAnsiTheme="minorHAnsi" w:cs="Arial"/>
          <w:bCs/>
          <w:noProof/>
          <w:color w:val="000000"/>
          <w:sz w:val="20"/>
          <w:szCs w:val="20"/>
        </w:rPr>
      </w:pPr>
      <w:r w:rsidRPr="00381069">
        <w:rPr>
          <w:rFonts w:asciiTheme="minorHAnsi" w:hAnsiTheme="minorHAnsi" w:cs="Arial"/>
          <w:bCs/>
          <w:noProof/>
          <w:color w:val="000000"/>
          <w:sz w:val="20"/>
          <w:szCs w:val="20"/>
        </w:rPr>
        <w:t>agendę badawczą;</w:t>
      </w:r>
    </w:p>
    <w:p w:rsidR="00381069" w:rsidRPr="00381069" w:rsidRDefault="00381069" w:rsidP="009B6C0C">
      <w:pPr>
        <w:pStyle w:val="Tekstpodstawowy"/>
        <w:numPr>
          <w:ilvl w:val="2"/>
          <w:numId w:val="23"/>
        </w:numPr>
        <w:spacing w:before="60" w:line="360" w:lineRule="auto"/>
        <w:ind w:left="1418" w:hanging="709"/>
        <w:rPr>
          <w:rFonts w:asciiTheme="minorHAnsi" w:hAnsiTheme="minorHAnsi" w:cs="Arial"/>
          <w:bCs/>
          <w:noProof/>
          <w:color w:val="000000"/>
          <w:sz w:val="20"/>
          <w:szCs w:val="20"/>
        </w:rPr>
      </w:pPr>
      <w:r w:rsidRPr="00381069">
        <w:rPr>
          <w:rFonts w:asciiTheme="minorHAnsi" w:hAnsiTheme="minorHAnsi" w:cs="Arial"/>
          <w:bCs/>
          <w:noProof/>
          <w:color w:val="000000"/>
          <w:sz w:val="20"/>
          <w:szCs w:val="20"/>
        </w:rPr>
        <w:lastRenderedPageBreak/>
        <w:t>formularz do wniosku o dofinansowanie w zakresie oc</w:t>
      </w:r>
      <w:r w:rsidR="0049100A">
        <w:rPr>
          <w:rFonts w:asciiTheme="minorHAnsi" w:hAnsiTheme="minorHAnsi" w:cs="Arial"/>
          <w:bCs/>
          <w:noProof/>
          <w:color w:val="000000"/>
          <w:sz w:val="20"/>
          <w:szCs w:val="20"/>
        </w:rPr>
        <w:t>eny oddziaływania na środowisko;</w:t>
      </w:r>
    </w:p>
    <w:p w:rsidR="00381069" w:rsidRPr="00381069" w:rsidRDefault="00381069" w:rsidP="009B6C0C">
      <w:pPr>
        <w:pStyle w:val="Tekstpodstawowy"/>
        <w:numPr>
          <w:ilvl w:val="2"/>
          <w:numId w:val="23"/>
        </w:numPr>
        <w:spacing w:before="60" w:line="360" w:lineRule="auto"/>
        <w:ind w:left="1418" w:hanging="709"/>
        <w:rPr>
          <w:rFonts w:asciiTheme="minorHAnsi" w:hAnsiTheme="minorHAnsi" w:cs="Arial"/>
          <w:bCs/>
          <w:noProof/>
          <w:color w:val="000000"/>
          <w:sz w:val="20"/>
          <w:szCs w:val="20"/>
        </w:rPr>
      </w:pPr>
      <w:r w:rsidRPr="00381069">
        <w:rPr>
          <w:rFonts w:asciiTheme="minorHAnsi" w:hAnsiTheme="minorHAnsi" w:cs="Arial"/>
          <w:bCs/>
          <w:noProof/>
          <w:color w:val="000000"/>
          <w:sz w:val="20"/>
          <w:szCs w:val="20"/>
        </w:rPr>
        <w:t xml:space="preserve">deklarację </w:t>
      </w:r>
      <w:r w:rsidRPr="00381069">
        <w:rPr>
          <w:rFonts w:asciiTheme="minorHAnsi" w:hAnsiTheme="minorHAnsi" w:cs="Arial"/>
          <w:bCs/>
          <w:noProof/>
          <w:sz w:val="20"/>
          <w:szCs w:val="20"/>
        </w:rPr>
        <w:t>organu odpowiedzialnego za monitorowanie obszarów Natura 2000 -</w:t>
      </w:r>
      <w:r w:rsidRPr="00381069">
        <w:rPr>
          <w:rFonts w:asciiTheme="minorHAnsi" w:hAnsiTheme="minorHAnsi" w:cs="Arial"/>
          <w:bCs/>
          <w:noProof/>
          <w:color w:val="000000"/>
          <w:sz w:val="20"/>
          <w:szCs w:val="20"/>
        </w:rPr>
        <w:t xml:space="preserve"> załącznik wymagany za wyjątkiem projektów nieinfrastrukturalnych (np. zakup sprzętu komputerowego lub oprogramowania). Organem właściwym </w:t>
      </w:r>
      <w:r w:rsidR="0049100A">
        <w:rPr>
          <w:rFonts w:asciiTheme="minorHAnsi" w:hAnsiTheme="minorHAnsi" w:cs="Arial"/>
          <w:bCs/>
          <w:noProof/>
          <w:color w:val="000000"/>
          <w:sz w:val="20"/>
          <w:szCs w:val="20"/>
        </w:rPr>
        <w:t>do wydania deklaracji jest RDOŚ;</w:t>
      </w:r>
      <w:r w:rsidRPr="00381069">
        <w:rPr>
          <w:rFonts w:asciiTheme="minorHAnsi" w:hAnsiTheme="minorHAnsi" w:cs="Arial"/>
          <w:bCs/>
          <w:noProof/>
          <w:color w:val="000000"/>
          <w:sz w:val="20"/>
          <w:szCs w:val="20"/>
        </w:rPr>
        <w:t xml:space="preserve"> </w:t>
      </w:r>
    </w:p>
    <w:p w:rsidR="00381069" w:rsidRPr="00381069" w:rsidRDefault="00381069" w:rsidP="009B6C0C">
      <w:pPr>
        <w:pStyle w:val="Tekstpodstawowy"/>
        <w:numPr>
          <w:ilvl w:val="2"/>
          <w:numId w:val="23"/>
        </w:numPr>
        <w:spacing w:before="60" w:line="360" w:lineRule="auto"/>
        <w:ind w:left="1418" w:hanging="709"/>
        <w:rPr>
          <w:rFonts w:asciiTheme="minorHAnsi" w:hAnsiTheme="minorHAnsi" w:cs="Arial"/>
          <w:bCs/>
          <w:noProof/>
          <w:color w:val="000000"/>
          <w:sz w:val="20"/>
          <w:szCs w:val="20"/>
        </w:rPr>
      </w:pPr>
      <w:r w:rsidRPr="00381069">
        <w:rPr>
          <w:rFonts w:asciiTheme="minorHAnsi" w:hAnsiTheme="minorHAnsi" w:cs="Arial"/>
          <w:bCs/>
          <w:noProof/>
          <w:color w:val="000000"/>
          <w:sz w:val="20"/>
          <w:szCs w:val="20"/>
        </w:rPr>
        <w:t xml:space="preserve">dokumentację w zakresie oceny oddziaływania na środowisko – zgodnie ustawą z dnia 3 października 2008 r. o udostępnianiu informacji o środowisku i jego ochronie, udziale społeczeństwa w ochronie środowiska oraz o ocenach oddziaływania na środowisko (Dz. U. z 2016 r., poz. 353, </w:t>
      </w:r>
      <w:r w:rsidRPr="00381069">
        <w:rPr>
          <w:rFonts w:asciiTheme="minorHAnsi" w:hAnsiTheme="minorHAnsi" w:cs="Arial"/>
          <w:noProof/>
          <w:sz w:val="20"/>
          <w:szCs w:val="20"/>
        </w:rPr>
        <w:t>z późn. zm.</w:t>
      </w:r>
      <w:r w:rsidR="0049100A">
        <w:rPr>
          <w:rFonts w:asciiTheme="minorHAnsi" w:hAnsiTheme="minorHAnsi" w:cs="Arial"/>
          <w:bCs/>
          <w:noProof/>
          <w:color w:val="000000"/>
          <w:sz w:val="20"/>
          <w:szCs w:val="20"/>
        </w:rPr>
        <w:t>);</w:t>
      </w:r>
    </w:p>
    <w:p w:rsidR="00381069" w:rsidRPr="00381069" w:rsidRDefault="00456CEB" w:rsidP="009B6C0C">
      <w:pPr>
        <w:pStyle w:val="Tekstpodstawowy"/>
        <w:numPr>
          <w:ilvl w:val="2"/>
          <w:numId w:val="23"/>
        </w:numPr>
        <w:spacing w:before="60" w:line="360" w:lineRule="auto"/>
        <w:ind w:left="1418" w:hanging="709"/>
        <w:rPr>
          <w:rFonts w:asciiTheme="minorHAnsi" w:hAnsiTheme="minorHAnsi" w:cs="Arial"/>
          <w:bCs/>
          <w:noProof/>
          <w:color w:val="000000"/>
          <w:sz w:val="20"/>
          <w:szCs w:val="20"/>
        </w:rPr>
      </w:pPr>
      <w:hyperlink r:id="rId17" w:tooltip="Deklaracja właściwego organu odpowiedzialnego za gospodarkę wodną" w:history="1">
        <w:r w:rsidR="00381069" w:rsidRPr="00381069">
          <w:rPr>
            <w:rFonts w:asciiTheme="minorHAnsi" w:hAnsiTheme="minorHAnsi" w:cs="Arial"/>
            <w:bCs/>
            <w:noProof/>
            <w:color w:val="000000"/>
            <w:sz w:val="20"/>
            <w:szCs w:val="20"/>
          </w:rPr>
          <w:t>deklarację właściwego organu odpowiedzialnego za gospodarkę wodną</w:t>
        </w:r>
      </w:hyperlink>
      <w:r w:rsidR="00381069" w:rsidRPr="00381069">
        <w:rPr>
          <w:rFonts w:asciiTheme="minorHAnsi" w:hAnsiTheme="minorHAnsi" w:cs="Arial"/>
          <w:bCs/>
          <w:noProof/>
          <w:color w:val="000000"/>
          <w:sz w:val="20"/>
          <w:szCs w:val="20"/>
        </w:rPr>
        <w:t>. Organem właściwym do wydania deklaracji jest RDOŚ (jeżeli dotyczy);</w:t>
      </w:r>
    </w:p>
    <w:p w:rsidR="00381069" w:rsidRPr="00381069" w:rsidRDefault="00381069" w:rsidP="009B6C0C">
      <w:pPr>
        <w:pStyle w:val="Tekstpodstawowy"/>
        <w:numPr>
          <w:ilvl w:val="2"/>
          <w:numId w:val="23"/>
        </w:numPr>
        <w:spacing w:before="60" w:line="360" w:lineRule="auto"/>
        <w:ind w:left="1418" w:hanging="709"/>
        <w:rPr>
          <w:rFonts w:asciiTheme="minorHAnsi" w:hAnsiTheme="minorHAnsi" w:cs="Arial"/>
          <w:bCs/>
          <w:noProof/>
          <w:color w:val="000000"/>
          <w:sz w:val="20"/>
          <w:szCs w:val="20"/>
        </w:rPr>
      </w:pPr>
      <w:r w:rsidRPr="00381069">
        <w:rPr>
          <w:rFonts w:asciiTheme="minorHAnsi" w:hAnsiTheme="minorHAnsi" w:cs="Arial"/>
          <w:bCs/>
          <w:noProof/>
          <w:color w:val="000000"/>
          <w:sz w:val="20"/>
          <w:szCs w:val="20"/>
        </w:rPr>
        <w:t>dokumenty dotyczące zagospodarowania przestrzennego (kopia decyzji o warunkach zabudowy lub kopia decyzji o ustaleniu lokalizacji inwestycji lub wypis i wyrys z miejscowego planu zagospodarowania przestrzennego) (jeżeli dotyczy);</w:t>
      </w:r>
    </w:p>
    <w:p w:rsidR="00381069" w:rsidRPr="00381069" w:rsidRDefault="00381069" w:rsidP="009B6C0C">
      <w:pPr>
        <w:pStyle w:val="Tekstpodstawowy"/>
        <w:numPr>
          <w:ilvl w:val="2"/>
          <w:numId w:val="23"/>
        </w:numPr>
        <w:spacing w:before="60" w:line="360" w:lineRule="auto"/>
        <w:ind w:left="1418" w:hanging="709"/>
        <w:rPr>
          <w:rFonts w:asciiTheme="minorHAnsi" w:hAnsiTheme="minorHAnsi" w:cs="Arial"/>
          <w:bCs/>
          <w:noProof/>
          <w:color w:val="000000"/>
          <w:sz w:val="20"/>
          <w:szCs w:val="20"/>
        </w:rPr>
      </w:pPr>
      <w:r w:rsidRPr="00381069">
        <w:rPr>
          <w:rFonts w:asciiTheme="minorHAnsi" w:hAnsiTheme="minorHAnsi" w:cs="Arial"/>
          <w:bCs/>
          <w:noProof/>
          <w:color w:val="000000"/>
          <w:sz w:val="20"/>
          <w:szCs w:val="20"/>
        </w:rPr>
        <w:t>kopię pozwolenia (pozwoleń) na budowę/zgłoszenia (zgłoszeń) budowy lub wykonywania robót budowlanych oraz zmiany sposobu użytkowania obiektu budowlanego lub jego części – w przypadku projektów dla których dokument jest wymagany i dokument ten (dokumenty) uzyskan</w:t>
      </w:r>
      <w:r w:rsidR="0049100A">
        <w:rPr>
          <w:rFonts w:asciiTheme="minorHAnsi" w:hAnsiTheme="minorHAnsi" w:cs="Arial"/>
          <w:bCs/>
          <w:noProof/>
          <w:color w:val="000000"/>
          <w:sz w:val="20"/>
          <w:szCs w:val="20"/>
        </w:rPr>
        <w:t>o;</w:t>
      </w:r>
    </w:p>
    <w:p w:rsidR="00381069" w:rsidRPr="00381069" w:rsidRDefault="00381069" w:rsidP="009B6C0C">
      <w:pPr>
        <w:pStyle w:val="Tekstpodstawowy"/>
        <w:numPr>
          <w:ilvl w:val="2"/>
          <w:numId w:val="23"/>
        </w:numPr>
        <w:spacing w:before="60" w:line="360" w:lineRule="auto"/>
        <w:ind w:left="1418" w:hanging="709"/>
        <w:rPr>
          <w:rFonts w:asciiTheme="minorHAnsi" w:hAnsiTheme="minorHAnsi" w:cs="Arial"/>
          <w:bCs/>
          <w:noProof/>
          <w:color w:val="000000"/>
          <w:sz w:val="20"/>
          <w:szCs w:val="20"/>
        </w:rPr>
      </w:pPr>
      <w:r w:rsidRPr="00381069">
        <w:rPr>
          <w:rFonts w:asciiTheme="minorHAnsi" w:hAnsiTheme="minorHAnsi" w:cs="Arial"/>
          <w:bCs/>
          <w:noProof/>
          <w:color w:val="000000"/>
          <w:sz w:val="20"/>
          <w:szCs w:val="20"/>
        </w:rPr>
        <w:t>wyciąg z dokumentacji technicznej i/lub specyfikacja techniczna. Wnioskodawca zobowiązany jest dostarczyć co najmniej opis techniczny zawarty w dokumentacji technicznej lub wyciąg z opisu technicznego. Ponadto, na żądanie MJWPU, wnioskodawca zobowiązany jest dostarczyć pełną dokumentację techniczną projektu. W przypadku zakupów środków trwałych należy dostarczyć specyfikację techniczną. Do projektów realizowanych w formule zaprojektuj i wybuduj należy dołączy</w:t>
      </w:r>
      <w:r w:rsidR="0049100A">
        <w:rPr>
          <w:rFonts w:asciiTheme="minorHAnsi" w:hAnsiTheme="minorHAnsi" w:cs="Arial"/>
          <w:bCs/>
          <w:noProof/>
          <w:color w:val="000000"/>
          <w:sz w:val="20"/>
          <w:szCs w:val="20"/>
        </w:rPr>
        <w:t>ć program funkcjonalno-użytkowy;</w:t>
      </w:r>
    </w:p>
    <w:p w:rsidR="00381069" w:rsidRPr="00381069" w:rsidRDefault="00381069" w:rsidP="009B6C0C">
      <w:pPr>
        <w:pStyle w:val="Tekstpodstawowy"/>
        <w:numPr>
          <w:ilvl w:val="2"/>
          <w:numId w:val="23"/>
        </w:numPr>
        <w:tabs>
          <w:tab w:val="left" w:pos="1560"/>
        </w:tabs>
        <w:spacing w:before="60" w:line="360" w:lineRule="auto"/>
        <w:ind w:left="1418" w:hanging="709"/>
        <w:rPr>
          <w:rFonts w:asciiTheme="minorHAnsi" w:hAnsiTheme="minorHAnsi" w:cs="Arial"/>
          <w:bCs/>
          <w:noProof/>
          <w:color w:val="000000"/>
          <w:sz w:val="20"/>
          <w:szCs w:val="20"/>
        </w:rPr>
      </w:pPr>
      <w:r w:rsidRPr="00381069">
        <w:rPr>
          <w:rFonts w:asciiTheme="minorHAnsi" w:hAnsiTheme="minorHAnsi" w:cs="Arial"/>
          <w:bCs/>
          <w:noProof/>
          <w:color w:val="000000"/>
          <w:sz w:val="20"/>
          <w:szCs w:val="20"/>
        </w:rPr>
        <w:t xml:space="preserve">dokument upoważniający osobę/osoby </w:t>
      </w:r>
      <w:r w:rsidR="0049100A">
        <w:rPr>
          <w:rFonts w:asciiTheme="minorHAnsi" w:hAnsiTheme="minorHAnsi" w:cs="Arial"/>
          <w:bCs/>
          <w:noProof/>
          <w:color w:val="000000"/>
          <w:sz w:val="20"/>
          <w:szCs w:val="20"/>
        </w:rPr>
        <w:t>do reprezentowania wnioskodawcy;</w:t>
      </w:r>
    </w:p>
    <w:p w:rsidR="00381069" w:rsidRPr="00381069" w:rsidRDefault="00381069" w:rsidP="009B6C0C">
      <w:pPr>
        <w:pStyle w:val="Tekstpodstawowy"/>
        <w:numPr>
          <w:ilvl w:val="2"/>
          <w:numId w:val="23"/>
        </w:numPr>
        <w:tabs>
          <w:tab w:val="left" w:pos="1276"/>
          <w:tab w:val="left" w:pos="1560"/>
        </w:tabs>
        <w:spacing w:before="60" w:line="360" w:lineRule="auto"/>
        <w:ind w:hanging="851"/>
        <w:rPr>
          <w:rFonts w:asciiTheme="minorHAnsi" w:hAnsiTheme="minorHAnsi" w:cs="Arial"/>
          <w:bCs/>
          <w:noProof/>
          <w:color w:val="000000"/>
          <w:sz w:val="20"/>
          <w:szCs w:val="20"/>
        </w:rPr>
      </w:pPr>
      <w:r w:rsidRPr="00381069">
        <w:rPr>
          <w:rFonts w:asciiTheme="minorHAnsi" w:hAnsiTheme="minorHAnsi" w:cs="Arial"/>
          <w:bCs/>
          <w:noProof/>
          <w:color w:val="000000"/>
          <w:sz w:val="20"/>
          <w:szCs w:val="20"/>
        </w:rPr>
        <w:t>dokumenty niezbędne do oceny finansowej kondycji wnioskodawcy: w przypadku podmiotów, na których ciąży obowiązek sporządzania bilansu oraz rachunku zysku i strat zgodnie z ustawą o</w:t>
      </w:r>
      <w:r w:rsidR="008A72C1">
        <w:rPr>
          <w:rFonts w:asciiTheme="minorHAnsi" w:hAnsiTheme="minorHAnsi" w:cs="Arial"/>
          <w:bCs/>
          <w:noProof/>
          <w:color w:val="000000"/>
          <w:sz w:val="20"/>
          <w:szCs w:val="20"/>
        </w:rPr>
        <w:t xml:space="preserve">  </w:t>
      </w:r>
      <w:r w:rsidRPr="00381069">
        <w:rPr>
          <w:rFonts w:asciiTheme="minorHAnsi" w:hAnsiTheme="minorHAnsi" w:cs="Arial"/>
          <w:bCs/>
          <w:noProof/>
          <w:color w:val="000000"/>
          <w:sz w:val="20"/>
          <w:szCs w:val="20"/>
        </w:rPr>
        <w:t>rachunkowości – bilans i rachunek zysków i strat za trzy os</w:t>
      </w:r>
      <w:r w:rsidR="008A72C1">
        <w:rPr>
          <w:rFonts w:asciiTheme="minorHAnsi" w:hAnsiTheme="minorHAnsi" w:cs="Arial"/>
          <w:bCs/>
          <w:noProof/>
          <w:color w:val="000000"/>
          <w:sz w:val="20"/>
          <w:szCs w:val="20"/>
        </w:rPr>
        <w:t>tatnie lata obrachunkowe (lub w </w:t>
      </w:r>
      <w:r w:rsidRPr="00381069">
        <w:rPr>
          <w:rFonts w:asciiTheme="minorHAnsi" w:hAnsiTheme="minorHAnsi" w:cs="Arial"/>
          <w:bCs/>
          <w:noProof/>
          <w:color w:val="000000"/>
          <w:sz w:val="20"/>
          <w:szCs w:val="20"/>
        </w:rPr>
        <w:t>przypadku krótszego okresu działalności – ostatnie za</w:t>
      </w:r>
      <w:r w:rsidR="008A72C1">
        <w:rPr>
          <w:rFonts w:asciiTheme="minorHAnsi" w:hAnsiTheme="minorHAnsi" w:cs="Arial"/>
          <w:bCs/>
          <w:noProof/>
          <w:color w:val="000000"/>
          <w:sz w:val="20"/>
          <w:szCs w:val="20"/>
        </w:rPr>
        <w:t>mknięte okresy obrachunkowe). W </w:t>
      </w:r>
      <w:r w:rsidRPr="00381069">
        <w:rPr>
          <w:rFonts w:asciiTheme="minorHAnsi" w:hAnsiTheme="minorHAnsi" w:cs="Arial"/>
          <w:bCs/>
          <w:noProof/>
          <w:color w:val="000000"/>
          <w:sz w:val="20"/>
          <w:szCs w:val="20"/>
        </w:rPr>
        <w:t>przypadku podmiotów, które nie zamknęły żadnego  roku obrachunkowego, należy przedstawić bilans</w:t>
      </w:r>
      <w:r w:rsidR="0049100A">
        <w:rPr>
          <w:rFonts w:asciiTheme="minorHAnsi" w:hAnsiTheme="minorHAnsi" w:cs="Arial"/>
          <w:bCs/>
          <w:noProof/>
          <w:color w:val="000000"/>
          <w:sz w:val="20"/>
          <w:szCs w:val="20"/>
        </w:rPr>
        <w:t xml:space="preserve"> otwarcia;</w:t>
      </w:r>
    </w:p>
    <w:p w:rsidR="00381069" w:rsidRPr="00381069" w:rsidRDefault="00381069" w:rsidP="009B6C0C">
      <w:pPr>
        <w:pStyle w:val="Tekstpodstawowy"/>
        <w:numPr>
          <w:ilvl w:val="2"/>
          <w:numId w:val="23"/>
        </w:numPr>
        <w:tabs>
          <w:tab w:val="left" w:pos="1276"/>
          <w:tab w:val="left" w:pos="1560"/>
        </w:tabs>
        <w:spacing w:before="60" w:line="360" w:lineRule="auto"/>
        <w:ind w:hanging="851"/>
        <w:rPr>
          <w:rFonts w:asciiTheme="minorHAnsi" w:hAnsiTheme="minorHAnsi" w:cs="Arial"/>
          <w:bCs/>
          <w:noProof/>
          <w:color w:val="000000"/>
          <w:sz w:val="20"/>
          <w:szCs w:val="20"/>
        </w:rPr>
      </w:pPr>
      <w:r w:rsidRPr="00381069">
        <w:rPr>
          <w:rFonts w:asciiTheme="minorHAnsi" w:hAnsiTheme="minorHAnsi" w:cs="Arial"/>
          <w:bCs/>
          <w:noProof/>
          <w:color w:val="000000"/>
          <w:sz w:val="20"/>
          <w:szCs w:val="20"/>
        </w:rPr>
        <w:t>W przypadku podmiotów, które na mocy zapisów ustawy o rachunkowości, nie są zobowiązane do sporządzania bilansu oraz rachunku zysków i strat (RZS), należy podać informacje określające obroty, zysk oraz zobowiązania i należności ogółem za okres ostatnich 3 lat kalendarzowych przed rokiem złożenia wniosku (lub w przypadku krótszego okresu działalności ostatniego zamkniętego okresu). W przypadku podmiotów, które nie zamknęły żadnego  roku obrachunkowego, nal</w:t>
      </w:r>
      <w:r w:rsidR="0049100A">
        <w:rPr>
          <w:rFonts w:asciiTheme="minorHAnsi" w:hAnsiTheme="minorHAnsi" w:cs="Arial"/>
          <w:bCs/>
          <w:noProof/>
          <w:color w:val="000000"/>
          <w:sz w:val="20"/>
          <w:szCs w:val="20"/>
        </w:rPr>
        <w:t>eży przedstawić bilans otwarcia;</w:t>
      </w:r>
    </w:p>
    <w:p w:rsidR="00381069" w:rsidRPr="00381069" w:rsidRDefault="00381069" w:rsidP="009B6C0C">
      <w:pPr>
        <w:pStyle w:val="Tekstpodstawowy"/>
        <w:numPr>
          <w:ilvl w:val="2"/>
          <w:numId w:val="23"/>
        </w:numPr>
        <w:tabs>
          <w:tab w:val="left" w:pos="1276"/>
          <w:tab w:val="left" w:pos="1560"/>
        </w:tabs>
        <w:spacing w:before="60" w:line="360" w:lineRule="auto"/>
        <w:ind w:hanging="851"/>
        <w:rPr>
          <w:rFonts w:asciiTheme="minorHAnsi" w:hAnsiTheme="minorHAnsi" w:cs="Arial"/>
          <w:bCs/>
          <w:noProof/>
          <w:color w:val="000000"/>
          <w:sz w:val="20"/>
          <w:szCs w:val="20"/>
        </w:rPr>
      </w:pPr>
      <w:r w:rsidRPr="00381069">
        <w:rPr>
          <w:rFonts w:asciiTheme="minorHAnsi" w:hAnsiTheme="minorHAnsi" w:cs="Arial"/>
          <w:bCs/>
          <w:noProof/>
          <w:color w:val="000000"/>
          <w:sz w:val="20"/>
          <w:szCs w:val="20"/>
        </w:rPr>
        <w:t xml:space="preserve"> oświadczenie o posiadanym prawie do dysponowania nieruchomo</w:t>
      </w:r>
      <w:r w:rsidR="0049100A">
        <w:rPr>
          <w:rFonts w:asciiTheme="minorHAnsi" w:hAnsiTheme="minorHAnsi" w:cs="Arial"/>
          <w:bCs/>
          <w:noProof/>
          <w:color w:val="000000"/>
          <w:sz w:val="20"/>
          <w:szCs w:val="20"/>
        </w:rPr>
        <w:t>ścią w celu realizacji projektu;</w:t>
      </w:r>
    </w:p>
    <w:p w:rsidR="00381069" w:rsidRPr="00381069" w:rsidRDefault="00381069" w:rsidP="009B6C0C">
      <w:pPr>
        <w:pStyle w:val="Tekstpodstawowy"/>
        <w:numPr>
          <w:ilvl w:val="2"/>
          <w:numId w:val="23"/>
        </w:numPr>
        <w:tabs>
          <w:tab w:val="left" w:pos="1276"/>
          <w:tab w:val="left" w:pos="1560"/>
        </w:tabs>
        <w:spacing w:before="60" w:line="360" w:lineRule="auto"/>
        <w:ind w:hanging="851"/>
        <w:rPr>
          <w:rFonts w:asciiTheme="minorHAnsi" w:hAnsiTheme="minorHAnsi" w:cs="Arial"/>
          <w:bCs/>
          <w:noProof/>
          <w:color w:val="000000"/>
          <w:sz w:val="20"/>
          <w:szCs w:val="20"/>
        </w:rPr>
      </w:pPr>
      <w:r w:rsidRPr="00381069">
        <w:rPr>
          <w:rFonts w:asciiTheme="minorHAnsi" w:hAnsiTheme="minorHAnsi" w:cs="Arial"/>
          <w:bCs/>
          <w:noProof/>
          <w:color w:val="000000"/>
          <w:sz w:val="20"/>
          <w:szCs w:val="20"/>
        </w:rPr>
        <w:lastRenderedPageBreak/>
        <w:t>oświadczenie wnioskodawcy dotyczące kwalifikowalności podatku od towarów i usług w projekcie w ramach RPOWM 2014-2020 – w przypadku, gdy podatek VAT jest w projekcie kosztem kwalifikowanym;</w:t>
      </w:r>
    </w:p>
    <w:p w:rsidR="00381069" w:rsidRPr="00381069" w:rsidRDefault="00381069" w:rsidP="009B6C0C">
      <w:pPr>
        <w:pStyle w:val="Tekstpodstawowy"/>
        <w:numPr>
          <w:ilvl w:val="2"/>
          <w:numId w:val="23"/>
        </w:numPr>
        <w:tabs>
          <w:tab w:val="left" w:pos="1276"/>
          <w:tab w:val="left" w:pos="1560"/>
        </w:tabs>
        <w:spacing w:before="60" w:line="360" w:lineRule="auto"/>
        <w:ind w:hanging="851"/>
        <w:rPr>
          <w:rFonts w:asciiTheme="minorHAnsi" w:hAnsiTheme="minorHAnsi" w:cs="Arial"/>
          <w:bCs/>
          <w:noProof/>
          <w:color w:val="000000"/>
          <w:sz w:val="20"/>
          <w:szCs w:val="20"/>
        </w:rPr>
      </w:pPr>
      <w:r w:rsidRPr="00381069">
        <w:rPr>
          <w:rFonts w:asciiTheme="minorHAnsi" w:hAnsiTheme="minorHAnsi" w:cs="Arial"/>
          <w:bCs/>
          <w:noProof/>
          <w:color w:val="000000"/>
          <w:sz w:val="20"/>
          <w:szCs w:val="20"/>
        </w:rPr>
        <w:t>ankietę dotyczącą wywiązywania się z obowiązku uiszczania opłat za korzystanie ze środowiska;</w:t>
      </w:r>
    </w:p>
    <w:p w:rsidR="00381069" w:rsidRPr="00381069" w:rsidRDefault="00381069" w:rsidP="009B6C0C">
      <w:pPr>
        <w:pStyle w:val="Tekstpodstawowy"/>
        <w:numPr>
          <w:ilvl w:val="2"/>
          <w:numId w:val="23"/>
        </w:numPr>
        <w:tabs>
          <w:tab w:val="left" w:pos="1276"/>
          <w:tab w:val="left" w:pos="1560"/>
        </w:tabs>
        <w:spacing w:before="60" w:line="360" w:lineRule="auto"/>
        <w:ind w:hanging="851"/>
        <w:rPr>
          <w:rFonts w:asciiTheme="minorHAnsi" w:hAnsiTheme="minorHAnsi" w:cs="Arial"/>
          <w:bCs/>
          <w:noProof/>
          <w:color w:val="000000"/>
          <w:sz w:val="20"/>
          <w:szCs w:val="20"/>
        </w:rPr>
      </w:pPr>
      <w:r w:rsidRPr="00381069">
        <w:rPr>
          <w:rFonts w:asciiTheme="minorHAnsi" w:hAnsiTheme="minorHAnsi" w:cs="Arial"/>
          <w:bCs/>
          <w:noProof/>
          <w:color w:val="000000"/>
          <w:sz w:val="20"/>
          <w:szCs w:val="20"/>
        </w:rPr>
        <w:t>umowę konsorcjum naukowego – dotyczy projektów, w których podmiotem uprawnionym do dofinansowania jest konsorcjum naukowe;</w:t>
      </w:r>
    </w:p>
    <w:p w:rsidR="00381069" w:rsidRPr="00381069" w:rsidRDefault="00381069" w:rsidP="009B6C0C">
      <w:pPr>
        <w:pStyle w:val="Tekstpodstawowy"/>
        <w:numPr>
          <w:ilvl w:val="2"/>
          <w:numId w:val="23"/>
        </w:numPr>
        <w:tabs>
          <w:tab w:val="left" w:pos="1276"/>
          <w:tab w:val="left" w:pos="1560"/>
        </w:tabs>
        <w:spacing w:before="60" w:line="360" w:lineRule="auto"/>
        <w:ind w:hanging="851"/>
        <w:rPr>
          <w:rFonts w:asciiTheme="minorHAnsi" w:hAnsiTheme="minorHAnsi" w:cs="Arial"/>
          <w:bCs/>
          <w:noProof/>
          <w:color w:val="000000"/>
          <w:sz w:val="20"/>
          <w:szCs w:val="20"/>
        </w:rPr>
      </w:pPr>
      <w:r w:rsidRPr="00381069">
        <w:rPr>
          <w:rFonts w:asciiTheme="minorHAnsi" w:hAnsiTheme="minorHAnsi" w:cs="Arial"/>
          <w:bCs/>
          <w:noProof/>
          <w:color w:val="000000"/>
          <w:sz w:val="20"/>
          <w:szCs w:val="20"/>
        </w:rPr>
        <w:t>oświadczenie Wnioskodawcy o zgodności projektu z przedsięwzięciem wpisanym  do Kontraktu Terytorialnego dla Województwa Mazowieckiego w ramach RPO WM 2014-2020;</w:t>
      </w:r>
    </w:p>
    <w:p w:rsidR="00381069" w:rsidRPr="00381069" w:rsidRDefault="00381069" w:rsidP="009B6C0C">
      <w:pPr>
        <w:pStyle w:val="Tekstpodstawowy"/>
        <w:numPr>
          <w:ilvl w:val="2"/>
          <w:numId w:val="23"/>
        </w:numPr>
        <w:tabs>
          <w:tab w:val="left" w:pos="1276"/>
          <w:tab w:val="left" w:pos="1560"/>
        </w:tabs>
        <w:spacing w:before="60" w:line="360" w:lineRule="auto"/>
        <w:ind w:hanging="851"/>
        <w:rPr>
          <w:rFonts w:asciiTheme="minorHAnsi" w:hAnsiTheme="minorHAnsi" w:cs="Arial"/>
          <w:bCs/>
          <w:noProof/>
          <w:color w:val="000000"/>
          <w:sz w:val="20"/>
          <w:szCs w:val="20"/>
        </w:rPr>
      </w:pPr>
      <w:r w:rsidRPr="00381069">
        <w:rPr>
          <w:rFonts w:asciiTheme="minorHAnsi" w:hAnsiTheme="minorHAnsi" w:cs="Arial"/>
          <w:bCs/>
          <w:noProof/>
          <w:color w:val="000000"/>
          <w:sz w:val="20"/>
          <w:szCs w:val="20"/>
        </w:rPr>
        <w:t>dokument/dokumenty potwierdzające, że dokonane w projekcie zmiany nie mają wpływu na uzgodnienie w Kontrakcie Terytoralnym (jeśli dotyczy);</w:t>
      </w:r>
    </w:p>
    <w:p w:rsidR="00381069" w:rsidRPr="00381069" w:rsidRDefault="00381069" w:rsidP="009B6C0C">
      <w:pPr>
        <w:pStyle w:val="Tekstpodstawowy"/>
        <w:numPr>
          <w:ilvl w:val="2"/>
          <w:numId w:val="23"/>
        </w:numPr>
        <w:tabs>
          <w:tab w:val="left" w:pos="1276"/>
          <w:tab w:val="left" w:pos="1560"/>
        </w:tabs>
        <w:spacing w:before="60" w:line="360" w:lineRule="auto"/>
        <w:ind w:hanging="851"/>
        <w:rPr>
          <w:rFonts w:asciiTheme="minorHAnsi" w:hAnsiTheme="minorHAnsi" w:cs="Arial"/>
          <w:bCs/>
          <w:noProof/>
          <w:color w:val="000000"/>
          <w:sz w:val="20"/>
          <w:szCs w:val="20"/>
        </w:rPr>
      </w:pPr>
      <w:r w:rsidRPr="00381069">
        <w:rPr>
          <w:rFonts w:asciiTheme="minorHAnsi" w:hAnsiTheme="minorHAnsi" w:cs="Arial"/>
          <w:bCs/>
          <w:noProof/>
          <w:color w:val="000000"/>
          <w:sz w:val="20"/>
          <w:szCs w:val="20"/>
        </w:rPr>
        <w:t>inne niezbędne dokumenty wymagan</w:t>
      </w:r>
      <w:r w:rsidR="0049100A">
        <w:rPr>
          <w:rFonts w:asciiTheme="minorHAnsi" w:hAnsiTheme="minorHAnsi" w:cs="Arial"/>
          <w:bCs/>
          <w:noProof/>
          <w:color w:val="000000"/>
          <w:sz w:val="20"/>
          <w:szCs w:val="20"/>
        </w:rPr>
        <w:t>e prawem lub kategorią projektu;</w:t>
      </w:r>
    </w:p>
    <w:p w:rsidR="00381069" w:rsidRPr="00381069" w:rsidRDefault="00381069" w:rsidP="009B6C0C">
      <w:pPr>
        <w:pStyle w:val="Tekstpodstawowy"/>
        <w:numPr>
          <w:ilvl w:val="2"/>
          <w:numId w:val="23"/>
        </w:numPr>
        <w:tabs>
          <w:tab w:val="left" w:pos="1276"/>
          <w:tab w:val="left" w:pos="1560"/>
        </w:tabs>
        <w:spacing w:before="60" w:line="360" w:lineRule="auto"/>
        <w:ind w:hanging="851"/>
        <w:rPr>
          <w:rFonts w:asciiTheme="minorHAnsi" w:hAnsiTheme="minorHAnsi" w:cs="Arial"/>
          <w:bCs/>
          <w:noProof/>
          <w:color w:val="000000"/>
          <w:sz w:val="20"/>
          <w:szCs w:val="20"/>
        </w:rPr>
      </w:pPr>
      <w:r w:rsidRPr="00381069">
        <w:rPr>
          <w:rFonts w:asciiTheme="minorHAnsi" w:hAnsiTheme="minorHAnsi" w:cs="Arial"/>
          <w:bCs/>
          <w:noProof/>
          <w:color w:val="000000"/>
          <w:sz w:val="20"/>
          <w:szCs w:val="20"/>
        </w:rPr>
        <w:t>inne dokumenty istotne z punktu widzenia wnioskodawcy.</w:t>
      </w:r>
    </w:p>
    <w:p w:rsidR="00381069" w:rsidRPr="00381069" w:rsidRDefault="00381069" w:rsidP="009B6C0C">
      <w:pPr>
        <w:pStyle w:val="Tekstpodstawowy"/>
        <w:numPr>
          <w:ilvl w:val="1"/>
          <w:numId w:val="23"/>
        </w:numPr>
        <w:spacing w:before="120" w:after="120" w:line="360" w:lineRule="auto"/>
        <w:ind w:left="709" w:hanging="709"/>
        <w:rPr>
          <w:rFonts w:asciiTheme="minorHAnsi" w:hAnsiTheme="minorHAnsi" w:cs="Arial"/>
          <w:b/>
          <w:sz w:val="20"/>
          <w:szCs w:val="20"/>
        </w:rPr>
      </w:pPr>
      <w:r w:rsidRPr="00381069">
        <w:rPr>
          <w:rFonts w:asciiTheme="minorHAnsi" w:hAnsiTheme="minorHAnsi" w:cs="Arial"/>
          <w:b/>
          <w:sz w:val="20"/>
          <w:szCs w:val="20"/>
        </w:rPr>
        <w:t xml:space="preserve">Wnioskodawca, oprócz </w:t>
      </w:r>
      <w:proofErr w:type="spellStart"/>
      <w:r w:rsidRPr="00381069">
        <w:rPr>
          <w:rFonts w:asciiTheme="minorHAnsi" w:hAnsiTheme="minorHAnsi" w:cs="Arial"/>
          <w:b/>
          <w:sz w:val="20"/>
          <w:szCs w:val="20"/>
        </w:rPr>
        <w:t>załącznikow</w:t>
      </w:r>
      <w:proofErr w:type="spellEnd"/>
      <w:r w:rsidRPr="00381069">
        <w:rPr>
          <w:rFonts w:asciiTheme="minorHAnsi" w:hAnsiTheme="minorHAnsi" w:cs="Arial"/>
          <w:b/>
          <w:sz w:val="20"/>
          <w:szCs w:val="20"/>
        </w:rPr>
        <w:t xml:space="preserve"> składanych wraz z wnioskiem, zobowiązany jest także dołączyć przed podpisaniem umowy o dofinansowanie następujące załączniki:</w:t>
      </w:r>
    </w:p>
    <w:p w:rsidR="00381069" w:rsidRPr="00381069" w:rsidRDefault="00852BB6" w:rsidP="009B6C0C">
      <w:pPr>
        <w:pStyle w:val="Akapitzlist"/>
        <w:numPr>
          <w:ilvl w:val="2"/>
          <w:numId w:val="23"/>
        </w:numPr>
        <w:tabs>
          <w:tab w:val="left" w:pos="1560"/>
        </w:tabs>
        <w:spacing w:before="120" w:after="120" w:line="360" w:lineRule="auto"/>
        <w:ind w:hanging="851"/>
        <w:jc w:val="both"/>
        <w:rPr>
          <w:rFonts w:asciiTheme="minorHAnsi" w:hAnsiTheme="minorHAnsi" w:cs="Arial"/>
          <w:bCs/>
          <w:noProof/>
          <w:color w:val="000000"/>
          <w:sz w:val="20"/>
          <w:szCs w:val="20"/>
        </w:rPr>
      </w:pPr>
      <w:r>
        <w:rPr>
          <w:rFonts w:asciiTheme="minorHAnsi" w:hAnsiTheme="minorHAnsi" w:cs="Arial"/>
          <w:bCs/>
          <w:noProof/>
          <w:color w:val="000000"/>
          <w:sz w:val="20"/>
          <w:szCs w:val="20"/>
        </w:rPr>
        <w:t>harmonogram płatności;</w:t>
      </w:r>
    </w:p>
    <w:p w:rsidR="00381069" w:rsidRPr="00381069" w:rsidRDefault="0065719E" w:rsidP="009B6C0C">
      <w:pPr>
        <w:pStyle w:val="Akapitzlist"/>
        <w:numPr>
          <w:ilvl w:val="2"/>
          <w:numId w:val="23"/>
        </w:numPr>
        <w:tabs>
          <w:tab w:val="left" w:pos="1560"/>
        </w:tabs>
        <w:spacing w:before="120" w:after="120" w:line="360" w:lineRule="auto"/>
        <w:ind w:hanging="851"/>
        <w:jc w:val="both"/>
        <w:rPr>
          <w:rFonts w:asciiTheme="minorHAnsi" w:hAnsiTheme="minorHAnsi" w:cs="Arial"/>
          <w:bCs/>
          <w:noProof/>
          <w:color w:val="000000"/>
          <w:sz w:val="20"/>
          <w:szCs w:val="20"/>
        </w:rPr>
      </w:pPr>
      <w:r>
        <w:rPr>
          <w:rFonts w:asciiTheme="minorHAnsi" w:hAnsiTheme="minorHAnsi" w:cs="Arial"/>
          <w:bCs/>
          <w:noProof/>
          <w:color w:val="000000"/>
          <w:sz w:val="20"/>
          <w:szCs w:val="20"/>
        </w:rPr>
        <w:t>harmonogram rzeczowo-finansowy;</w:t>
      </w:r>
    </w:p>
    <w:p w:rsidR="00381069" w:rsidRPr="00381069" w:rsidRDefault="00381069" w:rsidP="009B6C0C">
      <w:pPr>
        <w:pStyle w:val="Akapitzlist"/>
        <w:numPr>
          <w:ilvl w:val="2"/>
          <w:numId w:val="23"/>
        </w:numPr>
        <w:tabs>
          <w:tab w:val="left" w:pos="1560"/>
        </w:tabs>
        <w:spacing w:before="120" w:after="120" w:line="360" w:lineRule="auto"/>
        <w:ind w:hanging="851"/>
        <w:jc w:val="both"/>
        <w:rPr>
          <w:rFonts w:asciiTheme="minorHAnsi" w:hAnsiTheme="minorHAnsi" w:cs="Arial"/>
          <w:bCs/>
          <w:noProof/>
          <w:color w:val="000000"/>
          <w:sz w:val="20"/>
          <w:szCs w:val="20"/>
        </w:rPr>
      </w:pPr>
      <w:r w:rsidRPr="00381069">
        <w:rPr>
          <w:rFonts w:asciiTheme="minorHAnsi" w:hAnsiTheme="minorHAnsi" w:cs="Arial"/>
          <w:bCs/>
          <w:noProof/>
          <w:color w:val="000000"/>
          <w:sz w:val="20"/>
          <w:szCs w:val="20"/>
        </w:rPr>
        <w:t>zaświadczenie/a z banku o wyodrębnionym/ych dla projektu rachunku/ach bank</w:t>
      </w:r>
      <w:r w:rsidR="0065719E">
        <w:rPr>
          <w:rFonts w:asciiTheme="minorHAnsi" w:hAnsiTheme="minorHAnsi" w:cs="Arial"/>
          <w:bCs/>
          <w:noProof/>
          <w:color w:val="000000"/>
          <w:sz w:val="20"/>
          <w:szCs w:val="20"/>
        </w:rPr>
        <w:t>owym/ch;</w:t>
      </w:r>
    </w:p>
    <w:p w:rsidR="00381069" w:rsidRPr="00381069" w:rsidRDefault="00381069" w:rsidP="009B6C0C">
      <w:pPr>
        <w:pStyle w:val="Akapitzlist"/>
        <w:numPr>
          <w:ilvl w:val="2"/>
          <w:numId w:val="23"/>
        </w:numPr>
        <w:tabs>
          <w:tab w:val="left" w:pos="1560"/>
        </w:tabs>
        <w:spacing w:before="120" w:after="120" w:line="360" w:lineRule="auto"/>
        <w:ind w:hanging="851"/>
        <w:jc w:val="both"/>
        <w:rPr>
          <w:rFonts w:asciiTheme="minorHAnsi" w:hAnsiTheme="minorHAnsi" w:cs="Arial"/>
          <w:bCs/>
          <w:noProof/>
          <w:color w:val="000000"/>
          <w:sz w:val="20"/>
          <w:szCs w:val="20"/>
        </w:rPr>
      </w:pPr>
      <w:r w:rsidRPr="00381069">
        <w:rPr>
          <w:rFonts w:asciiTheme="minorHAnsi" w:hAnsiTheme="minorHAnsi" w:cs="Arial"/>
          <w:bCs/>
          <w:noProof/>
          <w:color w:val="000000"/>
          <w:sz w:val="20"/>
          <w:szCs w:val="20"/>
        </w:rPr>
        <w:t xml:space="preserve">kopię pozwolenia (pozwoleń) na budowę/zgłoszenia (zgłoszeń) budowy lub wykonywania robót budowlanych oraz zmiany sposobu użytkowania obiektu </w:t>
      </w:r>
      <w:r w:rsidR="008A72C1">
        <w:rPr>
          <w:rFonts w:asciiTheme="minorHAnsi" w:hAnsiTheme="minorHAnsi" w:cs="Arial"/>
          <w:bCs/>
          <w:noProof/>
          <w:color w:val="000000"/>
          <w:sz w:val="20"/>
          <w:szCs w:val="20"/>
        </w:rPr>
        <w:t>budowlanego lub jego części – w </w:t>
      </w:r>
      <w:r w:rsidRPr="00381069">
        <w:rPr>
          <w:rFonts w:asciiTheme="minorHAnsi" w:hAnsiTheme="minorHAnsi" w:cs="Arial"/>
          <w:bCs/>
          <w:noProof/>
          <w:color w:val="000000"/>
          <w:sz w:val="20"/>
          <w:szCs w:val="20"/>
        </w:rPr>
        <w:t>przypadku projektów dla których dokument jest wymagany i zał</w:t>
      </w:r>
      <w:r w:rsidR="008A72C1">
        <w:rPr>
          <w:rFonts w:asciiTheme="minorHAnsi" w:hAnsiTheme="minorHAnsi" w:cs="Arial"/>
          <w:bCs/>
          <w:noProof/>
          <w:color w:val="000000"/>
          <w:sz w:val="20"/>
          <w:szCs w:val="20"/>
        </w:rPr>
        <w:t>ączniki nie były dostarczone na </w:t>
      </w:r>
      <w:r w:rsidRPr="00381069">
        <w:rPr>
          <w:rFonts w:asciiTheme="minorHAnsi" w:hAnsiTheme="minorHAnsi" w:cs="Arial"/>
          <w:bCs/>
          <w:noProof/>
          <w:color w:val="000000"/>
          <w:sz w:val="20"/>
          <w:szCs w:val="20"/>
        </w:rPr>
        <w:t>etapie oceny formalnej. Obowiązek dostarczenia kopi pozwolenia na budowę/</w:t>
      </w:r>
      <w:r w:rsidR="008A72C1">
        <w:rPr>
          <w:rFonts w:asciiTheme="minorHAnsi" w:hAnsiTheme="minorHAnsi" w:cs="Arial"/>
          <w:iCs/>
          <w:noProof/>
          <w:color w:val="000000"/>
          <w:sz w:val="20"/>
          <w:szCs w:val="20"/>
        </w:rPr>
        <w:t>zezwolenie na </w:t>
      </w:r>
      <w:r w:rsidRPr="00381069">
        <w:rPr>
          <w:rFonts w:asciiTheme="minorHAnsi" w:hAnsiTheme="minorHAnsi" w:cs="Arial"/>
          <w:iCs/>
          <w:noProof/>
          <w:color w:val="000000"/>
          <w:sz w:val="20"/>
          <w:szCs w:val="20"/>
        </w:rPr>
        <w:t>realizację inwestycji</w:t>
      </w:r>
      <w:r w:rsidRPr="00381069">
        <w:rPr>
          <w:rFonts w:asciiTheme="minorHAnsi" w:hAnsiTheme="minorHAnsi" w:cs="Arial"/>
          <w:b/>
          <w:iCs/>
          <w:noProof/>
          <w:color w:val="000000"/>
          <w:sz w:val="20"/>
          <w:szCs w:val="20"/>
        </w:rPr>
        <w:t>/</w:t>
      </w:r>
      <w:r w:rsidRPr="00381069">
        <w:rPr>
          <w:rFonts w:asciiTheme="minorHAnsi" w:hAnsiTheme="minorHAnsi" w:cs="Arial"/>
          <w:bCs/>
          <w:noProof/>
          <w:color w:val="000000"/>
          <w:sz w:val="20"/>
          <w:szCs w:val="20"/>
        </w:rPr>
        <w:t>zgłoszenia budowy lub wykonywania robót budowlanych przed podpisaniem umowy dotyczy równeż projektów realizowanych w formule zaprojektuj i wybuduj,</w:t>
      </w:r>
    </w:p>
    <w:p w:rsidR="00381069" w:rsidRPr="00381069" w:rsidRDefault="00381069" w:rsidP="009B6C0C">
      <w:pPr>
        <w:pStyle w:val="Akapitzlist"/>
        <w:numPr>
          <w:ilvl w:val="2"/>
          <w:numId w:val="23"/>
        </w:numPr>
        <w:tabs>
          <w:tab w:val="left" w:pos="1560"/>
        </w:tabs>
        <w:spacing w:before="120" w:after="120" w:line="360" w:lineRule="auto"/>
        <w:ind w:hanging="851"/>
        <w:jc w:val="both"/>
        <w:rPr>
          <w:rFonts w:asciiTheme="minorHAnsi" w:hAnsiTheme="minorHAnsi" w:cs="Arial"/>
          <w:bCs/>
          <w:noProof/>
          <w:color w:val="000000"/>
          <w:sz w:val="20"/>
          <w:szCs w:val="20"/>
        </w:rPr>
      </w:pPr>
      <w:r w:rsidRPr="00381069">
        <w:rPr>
          <w:rFonts w:asciiTheme="minorHAnsi" w:hAnsiTheme="minorHAnsi" w:cs="Arial"/>
          <w:bCs/>
          <w:noProof/>
          <w:color w:val="000000"/>
          <w:sz w:val="20"/>
          <w:szCs w:val="20"/>
        </w:rPr>
        <w:t>dokumenty potwierdzające prawo do dysponowania wszystkimi gruntami lub obiektami na cele inwestycyjne, na terenie któ</w:t>
      </w:r>
      <w:r w:rsidR="0065719E">
        <w:rPr>
          <w:rFonts w:asciiTheme="minorHAnsi" w:hAnsiTheme="minorHAnsi" w:cs="Arial"/>
          <w:bCs/>
          <w:noProof/>
          <w:color w:val="000000"/>
          <w:sz w:val="20"/>
          <w:szCs w:val="20"/>
        </w:rPr>
        <w:t>rych projekt ma być realizowany;</w:t>
      </w:r>
    </w:p>
    <w:p w:rsidR="00381069" w:rsidRPr="00381069" w:rsidRDefault="00381069" w:rsidP="009B6C0C">
      <w:pPr>
        <w:pStyle w:val="Akapitzlist"/>
        <w:numPr>
          <w:ilvl w:val="2"/>
          <w:numId w:val="23"/>
        </w:numPr>
        <w:tabs>
          <w:tab w:val="left" w:pos="1560"/>
        </w:tabs>
        <w:spacing w:before="120" w:after="120" w:line="360" w:lineRule="auto"/>
        <w:ind w:hanging="851"/>
        <w:jc w:val="both"/>
        <w:rPr>
          <w:rFonts w:asciiTheme="minorHAnsi" w:hAnsiTheme="minorHAnsi" w:cs="Arial"/>
          <w:bCs/>
          <w:noProof/>
          <w:color w:val="000000"/>
          <w:sz w:val="20"/>
          <w:szCs w:val="20"/>
        </w:rPr>
      </w:pPr>
      <w:r w:rsidRPr="00381069">
        <w:rPr>
          <w:rFonts w:asciiTheme="minorHAnsi" w:hAnsiTheme="minorHAnsi" w:cs="Arial"/>
          <w:bCs/>
          <w:noProof/>
          <w:color w:val="000000"/>
          <w:sz w:val="20"/>
          <w:szCs w:val="20"/>
        </w:rPr>
        <w:t>zaświadczenie z Urzędu Skarbowego o ni</w:t>
      </w:r>
      <w:r w:rsidR="0065719E">
        <w:rPr>
          <w:rFonts w:asciiTheme="minorHAnsi" w:hAnsiTheme="minorHAnsi" w:cs="Arial"/>
          <w:bCs/>
          <w:noProof/>
          <w:color w:val="000000"/>
          <w:sz w:val="20"/>
          <w:szCs w:val="20"/>
        </w:rPr>
        <w:t>ezaleganiu w opłacaniu podatków;</w:t>
      </w:r>
    </w:p>
    <w:p w:rsidR="00381069" w:rsidRPr="00381069" w:rsidRDefault="00381069" w:rsidP="009B6C0C">
      <w:pPr>
        <w:pStyle w:val="Akapitzlist"/>
        <w:numPr>
          <w:ilvl w:val="2"/>
          <w:numId w:val="23"/>
        </w:numPr>
        <w:tabs>
          <w:tab w:val="left" w:pos="1560"/>
        </w:tabs>
        <w:spacing w:before="120" w:after="120" w:line="360" w:lineRule="auto"/>
        <w:ind w:hanging="851"/>
        <w:jc w:val="both"/>
        <w:rPr>
          <w:rFonts w:asciiTheme="minorHAnsi" w:hAnsiTheme="minorHAnsi" w:cs="Arial"/>
          <w:bCs/>
          <w:noProof/>
          <w:color w:val="000000"/>
          <w:sz w:val="20"/>
          <w:szCs w:val="20"/>
        </w:rPr>
      </w:pPr>
      <w:r w:rsidRPr="00381069">
        <w:rPr>
          <w:rFonts w:asciiTheme="minorHAnsi" w:hAnsiTheme="minorHAnsi" w:cs="Arial"/>
          <w:bCs/>
          <w:noProof/>
          <w:color w:val="000000"/>
          <w:sz w:val="20"/>
          <w:szCs w:val="20"/>
        </w:rPr>
        <w:t>zaświadczenie z ZUS o n</w:t>
      </w:r>
      <w:r w:rsidR="0065719E">
        <w:rPr>
          <w:rFonts w:asciiTheme="minorHAnsi" w:hAnsiTheme="minorHAnsi" w:cs="Arial"/>
          <w:bCs/>
          <w:noProof/>
          <w:color w:val="000000"/>
          <w:sz w:val="20"/>
          <w:szCs w:val="20"/>
        </w:rPr>
        <w:t>iezaleganiu w opłacaniu składek;</w:t>
      </w:r>
    </w:p>
    <w:p w:rsidR="00381069" w:rsidRPr="00381069" w:rsidRDefault="00381069" w:rsidP="009B6C0C">
      <w:pPr>
        <w:pStyle w:val="Akapitzlist"/>
        <w:numPr>
          <w:ilvl w:val="2"/>
          <w:numId w:val="23"/>
        </w:numPr>
        <w:tabs>
          <w:tab w:val="left" w:pos="1560"/>
        </w:tabs>
        <w:spacing w:before="120" w:after="120" w:line="360" w:lineRule="auto"/>
        <w:ind w:hanging="851"/>
        <w:jc w:val="both"/>
        <w:rPr>
          <w:rFonts w:asciiTheme="minorHAnsi" w:hAnsiTheme="minorHAnsi" w:cs="Arial"/>
          <w:bCs/>
          <w:noProof/>
          <w:color w:val="000000"/>
          <w:sz w:val="20"/>
          <w:szCs w:val="20"/>
        </w:rPr>
      </w:pPr>
      <w:r w:rsidRPr="00381069">
        <w:rPr>
          <w:rFonts w:asciiTheme="minorHAnsi" w:hAnsiTheme="minorHAnsi" w:cs="Arial"/>
          <w:bCs/>
          <w:noProof/>
          <w:color w:val="000000"/>
          <w:sz w:val="20"/>
          <w:szCs w:val="20"/>
        </w:rPr>
        <w:t>oświadczenie Beneficjenta o wybranej formie dokonywania rozliczeń (zaliczki i/lub re</w:t>
      </w:r>
      <w:r w:rsidR="0065719E">
        <w:rPr>
          <w:rFonts w:asciiTheme="minorHAnsi" w:hAnsiTheme="minorHAnsi" w:cs="Arial"/>
          <w:bCs/>
          <w:noProof/>
          <w:color w:val="000000"/>
          <w:sz w:val="20"/>
          <w:szCs w:val="20"/>
        </w:rPr>
        <w:t>fundacja poniesionych wydatków);</w:t>
      </w:r>
    </w:p>
    <w:p w:rsidR="00381069" w:rsidRPr="00381069" w:rsidRDefault="00381069" w:rsidP="009B6C0C">
      <w:pPr>
        <w:pStyle w:val="Akapitzlist"/>
        <w:numPr>
          <w:ilvl w:val="2"/>
          <w:numId w:val="23"/>
        </w:numPr>
        <w:tabs>
          <w:tab w:val="left" w:pos="1560"/>
        </w:tabs>
        <w:spacing w:before="120" w:after="120" w:line="360" w:lineRule="auto"/>
        <w:ind w:hanging="851"/>
        <w:jc w:val="both"/>
        <w:rPr>
          <w:rFonts w:asciiTheme="minorHAnsi" w:hAnsiTheme="minorHAnsi" w:cs="Arial"/>
          <w:bCs/>
          <w:noProof/>
          <w:color w:val="000000"/>
          <w:sz w:val="20"/>
          <w:szCs w:val="20"/>
        </w:rPr>
      </w:pPr>
      <w:r w:rsidRPr="00381069">
        <w:rPr>
          <w:rFonts w:asciiTheme="minorHAnsi" w:hAnsiTheme="minorHAnsi" w:cs="Arial"/>
          <w:bCs/>
          <w:noProof/>
          <w:color w:val="000000"/>
          <w:sz w:val="20"/>
          <w:szCs w:val="20"/>
        </w:rPr>
        <w:t xml:space="preserve">wzór </w:t>
      </w:r>
      <w:hyperlink r:id="rId18" w:tooltip="Formularz informacji przedstawianych przy ubieganiu się o pomoc inną niż pomoc w rolnictwie lub rybołówstwie, pomoc de minimis lub pomoc de minimis w rolnictwie lub rybołówstwie" w:history="1">
        <w:r w:rsidRPr="00381069">
          <w:rPr>
            <w:rFonts w:asciiTheme="minorHAnsi" w:hAnsiTheme="minorHAnsi" w:cs="Arial"/>
            <w:bCs/>
            <w:noProof/>
            <w:color w:val="000000"/>
            <w:sz w:val="20"/>
            <w:szCs w:val="20"/>
          </w:rPr>
          <w:t>formularza informacji przedstawianych przy ubiegan</w:t>
        </w:r>
        <w:r w:rsidR="008A72C1">
          <w:rPr>
            <w:rFonts w:asciiTheme="minorHAnsi" w:hAnsiTheme="minorHAnsi" w:cs="Arial"/>
            <w:bCs/>
            <w:noProof/>
            <w:color w:val="000000"/>
            <w:sz w:val="20"/>
            <w:szCs w:val="20"/>
          </w:rPr>
          <w:t>iu się o pomoc inną niż pomoc w </w:t>
        </w:r>
        <w:r w:rsidRPr="00381069">
          <w:rPr>
            <w:rFonts w:asciiTheme="minorHAnsi" w:hAnsiTheme="minorHAnsi" w:cs="Arial"/>
            <w:bCs/>
            <w:noProof/>
            <w:color w:val="000000"/>
            <w:sz w:val="20"/>
            <w:szCs w:val="20"/>
          </w:rPr>
          <w:t>rolnictwie lub rybołówstwie, pomoc de minimis lub pomoc de minimis w rolnictwie lub rybołówstwie</w:t>
        </w:r>
      </w:hyperlink>
      <w:r w:rsidR="0065719E">
        <w:rPr>
          <w:rFonts w:asciiTheme="minorHAnsi" w:hAnsiTheme="minorHAnsi" w:cs="Arial"/>
          <w:bCs/>
          <w:noProof/>
          <w:color w:val="000000"/>
          <w:sz w:val="20"/>
          <w:szCs w:val="20"/>
        </w:rPr>
        <w:t>;</w:t>
      </w:r>
    </w:p>
    <w:p w:rsidR="00381069" w:rsidRPr="00381069" w:rsidRDefault="00456CEB" w:rsidP="009B6C0C">
      <w:pPr>
        <w:pStyle w:val="Akapitzlist"/>
        <w:numPr>
          <w:ilvl w:val="2"/>
          <w:numId w:val="23"/>
        </w:numPr>
        <w:tabs>
          <w:tab w:val="left" w:pos="1560"/>
        </w:tabs>
        <w:spacing w:before="120" w:after="120" w:line="360" w:lineRule="auto"/>
        <w:ind w:hanging="851"/>
        <w:jc w:val="both"/>
        <w:rPr>
          <w:rFonts w:asciiTheme="minorHAnsi" w:hAnsiTheme="minorHAnsi" w:cs="Arial"/>
          <w:bCs/>
          <w:noProof/>
          <w:color w:val="000000"/>
          <w:sz w:val="20"/>
          <w:szCs w:val="20"/>
        </w:rPr>
      </w:pPr>
      <w:hyperlink r:id="rId19" w:tooltip="Formularz informacji przedstawianych przy ubieganiu się o pomoc de minimis" w:history="1">
        <w:r w:rsidR="00381069" w:rsidRPr="00381069">
          <w:rPr>
            <w:rFonts w:asciiTheme="minorHAnsi" w:hAnsiTheme="minorHAnsi" w:cs="Arial"/>
            <w:bCs/>
            <w:noProof/>
            <w:color w:val="000000"/>
            <w:sz w:val="20"/>
            <w:szCs w:val="20"/>
          </w:rPr>
          <w:t>formularz informacji przedstawianych przy ubieganiu się o pomoc de minimis</w:t>
        </w:r>
      </w:hyperlink>
      <w:r w:rsidR="0065719E">
        <w:rPr>
          <w:rFonts w:asciiTheme="minorHAnsi" w:hAnsiTheme="minorHAnsi" w:cs="Arial"/>
          <w:bCs/>
          <w:noProof/>
          <w:color w:val="000000"/>
          <w:sz w:val="20"/>
          <w:szCs w:val="20"/>
        </w:rPr>
        <w:t xml:space="preserve"> (jeśli dotyczy);</w:t>
      </w:r>
      <w:r w:rsidR="00381069" w:rsidRPr="00381069">
        <w:rPr>
          <w:rFonts w:asciiTheme="minorHAnsi" w:hAnsiTheme="minorHAnsi" w:cs="Arial"/>
          <w:bCs/>
          <w:noProof/>
          <w:color w:val="000000"/>
          <w:sz w:val="20"/>
          <w:szCs w:val="20"/>
        </w:rPr>
        <w:t xml:space="preserve"> </w:t>
      </w:r>
    </w:p>
    <w:p w:rsidR="00381069" w:rsidRPr="00381069" w:rsidRDefault="00381069" w:rsidP="009B6C0C">
      <w:pPr>
        <w:pStyle w:val="Akapitzlist"/>
        <w:numPr>
          <w:ilvl w:val="2"/>
          <w:numId w:val="23"/>
        </w:numPr>
        <w:tabs>
          <w:tab w:val="left" w:pos="1560"/>
        </w:tabs>
        <w:spacing w:before="120" w:after="120" w:line="360" w:lineRule="auto"/>
        <w:ind w:hanging="851"/>
        <w:jc w:val="both"/>
        <w:rPr>
          <w:rFonts w:asciiTheme="minorHAnsi" w:hAnsiTheme="minorHAnsi" w:cs="Arial"/>
          <w:bCs/>
          <w:noProof/>
          <w:color w:val="000000"/>
          <w:sz w:val="20"/>
          <w:szCs w:val="20"/>
        </w:rPr>
      </w:pPr>
      <w:r w:rsidRPr="00381069">
        <w:rPr>
          <w:rFonts w:asciiTheme="minorHAnsi" w:hAnsiTheme="minorHAnsi" w:cs="Arial"/>
          <w:bCs/>
          <w:noProof/>
          <w:color w:val="000000"/>
          <w:sz w:val="20"/>
          <w:szCs w:val="20"/>
        </w:rPr>
        <w:t>oświadczenie o nieotrzymaniu pomocy publicznej/pomocy de minim</w:t>
      </w:r>
      <w:r w:rsidR="0065719E">
        <w:rPr>
          <w:rFonts w:asciiTheme="minorHAnsi" w:hAnsiTheme="minorHAnsi" w:cs="Arial"/>
          <w:bCs/>
          <w:noProof/>
          <w:color w:val="000000"/>
          <w:sz w:val="20"/>
          <w:szCs w:val="20"/>
        </w:rPr>
        <w:t>is na planowane przedsięwzięcie;</w:t>
      </w:r>
    </w:p>
    <w:p w:rsidR="00381069" w:rsidRPr="00381069" w:rsidRDefault="00381069" w:rsidP="009B6C0C">
      <w:pPr>
        <w:pStyle w:val="Akapitzlist"/>
        <w:numPr>
          <w:ilvl w:val="2"/>
          <w:numId w:val="23"/>
        </w:numPr>
        <w:tabs>
          <w:tab w:val="left" w:pos="1560"/>
        </w:tabs>
        <w:spacing w:before="120" w:after="120" w:line="360" w:lineRule="auto"/>
        <w:ind w:hanging="851"/>
        <w:jc w:val="both"/>
        <w:rPr>
          <w:rFonts w:asciiTheme="minorHAnsi" w:hAnsiTheme="minorHAnsi" w:cs="Arial"/>
          <w:bCs/>
          <w:noProof/>
          <w:color w:val="000000"/>
          <w:sz w:val="20"/>
          <w:szCs w:val="20"/>
        </w:rPr>
      </w:pPr>
      <w:r w:rsidRPr="00381069">
        <w:rPr>
          <w:rFonts w:asciiTheme="minorHAnsi" w:hAnsiTheme="minorHAnsi" w:cs="Arial"/>
          <w:bCs/>
          <w:noProof/>
          <w:color w:val="000000"/>
          <w:sz w:val="20"/>
          <w:szCs w:val="20"/>
        </w:rPr>
        <w:t>oświadczenie o otrzymaniu/nieotrzymaniu pomocy de minim</w:t>
      </w:r>
      <w:r w:rsidR="0065719E">
        <w:rPr>
          <w:rFonts w:asciiTheme="minorHAnsi" w:hAnsiTheme="minorHAnsi" w:cs="Arial"/>
          <w:bCs/>
          <w:noProof/>
          <w:color w:val="000000"/>
          <w:sz w:val="20"/>
          <w:szCs w:val="20"/>
        </w:rPr>
        <w:t>is na planowane przedsięwzięcie;</w:t>
      </w:r>
    </w:p>
    <w:p w:rsidR="00381069" w:rsidRPr="00381069" w:rsidRDefault="00381069" w:rsidP="009B6C0C">
      <w:pPr>
        <w:pStyle w:val="Akapitzlist"/>
        <w:numPr>
          <w:ilvl w:val="2"/>
          <w:numId w:val="23"/>
        </w:numPr>
        <w:tabs>
          <w:tab w:val="left" w:pos="1560"/>
        </w:tabs>
        <w:spacing w:before="120" w:after="120" w:line="360" w:lineRule="auto"/>
        <w:ind w:hanging="851"/>
        <w:jc w:val="both"/>
        <w:rPr>
          <w:rFonts w:asciiTheme="minorHAnsi" w:hAnsiTheme="minorHAnsi" w:cs="Arial"/>
          <w:bCs/>
          <w:noProof/>
          <w:color w:val="000000"/>
          <w:sz w:val="20"/>
          <w:szCs w:val="20"/>
        </w:rPr>
      </w:pPr>
      <w:r w:rsidRPr="00381069">
        <w:rPr>
          <w:rFonts w:asciiTheme="minorHAnsi" w:hAnsiTheme="minorHAnsi" w:cs="Arial"/>
          <w:bCs/>
          <w:noProof/>
          <w:color w:val="000000"/>
          <w:sz w:val="20"/>
          <w:szCs w:val="20"/>
        </w:rPr>
        <w:lastRenderedPageBreak/>
        <w:t>harmonog</w:t>
      </w:r>
      <w:r w:rsidR="0065719E">
        <w:rPr>
          <w:rFonts w:asciiTheme="minorHAnsi" w:hAnsiTheme="minorHAnsi" w:cs="Arial"/>
          <w:bCs/>
          <w:noProof/>
          <w:color w:val="000000"/>
          <w:sz w:val="20"/>
          <w:szCs w:val="20"/>
        </w:rPr>
        <w:t>ramu zamówień w ramach projektu;</w:t>
      </w:r>
    </w:p>
    <w:p w:rsidR="00381069" w:rsidRPr="00381069" w:rsidRDefault="00381069" w:rsidP="009B6C0C">
      <w:pPr>
        <w:pStyle w:val="Akapitzlist"/>
        <w:numPr>
          <w:ilvl w:val="2"/>
          <w:numId w:val="23"/>
        </w:numPr>
        <w:tabs>
          <w:tab w:val="left" w:pos="1560"/>
        </w:tabs>
        <w:spacing w:before="120" w:after="120" w:line="360" w:lineRule="auto"/>
        <w:ind w:hanging="851"/>
        <w:jc w:val="both"/>
        <w:rPr>
          <w:rFonts w:asciiTheme="minorHAnsi" w:hAnsiTheme="minorHAnsi" w:cs="Arial"/>
          <w:bCs/>
          <w:noProof/>
          <w:color w:val="000000"/>
          <w:sz w:val="20"/>
          <w:szCs w:val="20"/>
        </w:rPr>
      </w:pPr>
      <w:r w:rsidRPr="00381069">
        <w:rPr>
          <w:rFonts w:asciiTheme="minorHAnsi" w:hAnsiTheme="minorHAnsi" w:cs="Arial"/>
          <w:bCs/>
          <w:noProof/>
          <w:color w:val="000000"/>
          <w:sz w:val="20"/>
          <w:szCs w:val="20"/>
        </w:rPr>
        <w:t>wniosek o nadanie/zmianę/wycofanie dostępu dla osoby uprawnionej do systemu SL2014;</w:t>
      </w:r>
    </w:p>
    <w:p w:rsidR="00381069" w:rsidRPr="00381069" w:rsidRDefault="00381069" w:rsidP="009B6C0C">
      <w:pPr>
        <w:pStyle w:val="Akapitzlist"/>
        <w:numPr>
          <w:ilvl w:val="2"/>
          <w:numId w:val="23"/>
        </w:numPr>
        <w:tabs>
          <w:tab w:val="left" w:pos="1560"/>
        </w:tabs>
        <w:spacing w:before="120" w:after="120" w:line="360" w:lineRule="auto"/>
        <w:ind w:hanging="851"/>
        <w:jc w:val="both"/>
        <w:rPr>
          <w:rFonts w:asciiTheme="minorHAnsi" w:hAnsiTheme="minorHAnsi" w:cs="Arial"/>
          <w:bCs/>
          <w:noProof/>
          <w:color w:val="000000"/>
          <w:sz w:val="20"/>
          <w:szCs w:val="20"/>
        </w:rPr>
      </w:pPr>
      <w:r w:rsidRPr="00381069">
        <w:rPr>
          <w:rFonts w:asciiTheme="minorHAnsi" w:hAnsiTheme="minorHAnsi" w:cs="Arial"/>
          <w:bCs/>
          <w:noProof/>
          <w:color w:val="000000"/>
          <w:sz w:val="20"/>
          <w:szCs w:val="20"/>
        </w:rPr>
        <w:t>inne niezbędne dokumenty wymagan</w:t>
      </w:r>
      <w:r w:rsidR="0065719E">
        <w:rPr>
          <w:rFonts w:asciiTheme="minorHAnsi" w:hAnsiTheme="minorHAnsi" w:cs="Arial"/>
          <w:bCs/>
          <w:noProof/>
          <w:color w:val="000000"/>
          <w:sz w:val="20"/>
          <w:szCs w:val="20"/>
        </w:rPr>
        <w:t>e prawem lub kategorią projektu.</w:t>
      </w:r>
    </w:p>
    <w:p w:rsidR="006C74BA" w:rsidRPr="00010316" w:rsidRDefault="0063254B" w:rsidP="00E9294A">
      <w:pPr>
        <w:pStyle w:val="ZnakZnakZnak1ZnakZnak"/>
        <w:keepNext/>
        <w:spacing w:before="120" w:after="120" w:line="360" w:lineRule="auto"/>
        <w:rPr>
          <w:rFonts w:asciiTheme="minorHAnsi" w:hAnsiTheme="minorHAnsi" w:cs="Arial"/>
          <w:b/>
          <w:color w:val="000000" w:themeColor="text1"/>
          <w:sz w:val="20"/>
          <w:szCs w:val="20"/>
        </w:rPr>
      </w:pPr>
      <w:r w:rsidRPr="00BC5DE9">
        <w:rPr>
          <w:rFonts w:asciiTheme="minorHAnsi" w:hAnsiTheme="minorHAnsi" w:cs="Arial"/>
          <w:b/>
          <w:noProof/>
          <w:color w:val="FF0000"/>
          <w:sz w:val="20"/>
          <w:szCs w:val="20"/>
          <w:lang w:eastAsia="pl-PL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181555</wp:posOffset>
            </wp:positionH>
            <wp:positionV relativeFrom="paragraph">
              <wp:posOffset>251100</wp:posOffset>
            </wp:positionV>
            <wp:extent cx="6063698" cy="1129086"/>
            <wp:effectExtent l="19050" t="0" r="0" b="0"/>
            <wp:wrapNone/>
            <wp:docPr id="17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3698" cy="1129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04CF" w:rsidRPr="00010316" w:rsidRDefault="003474A7" w:rsidP="00E9294A">
      <w:pPr>
        <w:pStyle w:val="Nagwek1"/>
        <w:keepNext/>
        <w:jc w:val="center"/>
        <w:rPr>
          <w:rFonts w:asciiTheme="minorHAnsi" w:hAnsiTheme="minorHAnsi"/>
        </w:rPr>
      </w:pPr>
      <w:bookmarkStart w:id="16" w:name="_Toc482857057"/>
      <w:r w:rsidRPr="00010316">
        <w:rPr>
          <w:rFonts w:asciiTheme="minorHAnsi" w:hAnsiTheme="minorHAnsi"/>
        </w:rPr>
        <w:t>16</w:t>
      </w:r>
      <w:r w:rsidR="00F44C23" w:rsidRPr="00010316">
        <w:rPr>
          <w:rFonts w:asciiTheme="minorHAnsi" w:hAnsiTheme="minorHAnsi"/>
        </w:rPr>
        <w:t>.</w:t>
      </w:r>
      <w:r w:rsidR="001631D3">
        <w:rPr>
          <w:rFonts w:asciiTheme="minorHAnsi" w:hAnsiTheme="minorHAnsi"/>
        </w:rPr>
        <w:br/>
      </w:r>
      <w:r w:rsidR="000904CF" w:rsidRPr="00010316">
        <w:rPr>
          <w:rFonts w:asciiTheme="minorHAnsi" w:hAnsiTheme="minorHAnsi"/>
        </w:rPr>
        <w:t>POSTANOWIENIA KOŃCOWE</w:t>
      </w:r>
      <w:bookmarkEnd w:id="16"/>
    </w:p>
    <w:p w:rsidR="000904CF" w:rsidRPr="00010316" w:rsidRDefault="000904CF" w:rsidP="00E9294A">
      <w:pPr>
        <w:pStyle w:val="Tekstpodstawowy"/>
        <w:keepNext/>
        <w:spacing w:before="120" w:line="360" w:lineRule="auto"/>
        <w:jc w:val="center"/>
        <w:rPr>
          <w:rFonts w:asciiTheme="minorHAnsi" w:hAnsiTheme="minorHAnsi" w:cs="Arial"/>
          <w:b/>
          <w:bCs/>
          <w:color w:val="000000" w:themeColor="text1"/>
          <w:sz w:val="20"/>
          <w:szCs w:val="20"/>
        </w:rPr>
      </w:pPr>
    </w:p>
    <w:p w:rsidR="005952FE" w:rsidRPr="00381069" w:rsidRDefault="005952FE" w:rsidP="00E9294A">
      <w:pPr>
        <w:pStyle w:val="Tekstpodstawowy"/>
        <w:keepNext/>
        <w:spacing w:before="120" w:line="360" w:lineRule="auto"/>
        <w:jc w:val="center"/>
        <w:rPr>
          <w:rFonts w:asciiTheme="minorHAnsi" w:hAnsiTheme="minorHAnsi" w:cs="Arial"/>
          <w:bCs/>
          <w:color w:val="000000" w:themeColor="text1"/>
          <w:sz w:val="20"/>
          <w:szCs w:val="20"/>
        </w:rPr>
      </w:pPr>
    </w:p>
    <w:p w:rsidR="00381069" w:rsidRPr="00381069" w:rsidRDefault="00381069" w:rsidP="00E9294A">
      <w:pPr>
        <w:pStyle w:val="Default"/>
        <w:keepNext/>
        <w:numPr>
          <w:ilvl w:val="1"/>
          <w:numId w:val="24"/>
        </w:numPr>
        <w:tabs>
          <w:tab w:val="left" w:pos="851"/>
        </w:tabs>
        <w:spacing w:before="120"/>
        <w:ind w:left="851" w:hanging="851"/>
        <w:rPr>
          <w:b w:val="0"/>
          <w:color w:val="auto"/>
        </w:rPr>
      </w:pPr>
      <w:r w:rsidRPr="00381069">
        <w:rPr>
          <w:b w:val="0"/>
          <w:color w:val="auto"/>
        </w:rPr>
        <w:t>W trakcie trwania konkursu MJWPU zastrzega możliwość zmiany zapisów w treści regulaminu oraz jego załączników w porozumieniu z Instytucją Zarządzającą. Jednakże, zgodnie z art. 41 ust. 3 ustawy, do czasu rozstrzygnięcia konkursu właściwa instytucja nie może zmieniać regulaminu konkursu w sposób skutkujący nierównym traktowaniem wnioskodawców. W przypadku zmiany regulaminu IOK zamieszcza w każdym miejscu, w którym podała do publicznej wiadomości regulamin tj. na portalu Funduszy Europejskich oraz w serwisie RPO WM informację o jego zmianie wraz z aktualną treścią regulaminu, uzasadnieniem oraz terminem, od którego zmiana obowiązuje.</w:t>
      </w:r>
    </w:p>
    <w:p w:rsidR="00381069" w:rsidRPr="00381069" w:rsidRDefault="00381069" w:rsidP="009B6C0C">
      <w:pPr>
        <w:pStyle w:val="Default"/>
        <w:numPr>
          <w:ilvl w:val="1"/>
          <w:numId w:val="24"/>
        </w:numPr>
        <w:tabs>
          <w:tab w:val="left" w:pos="851"/>
        </w:tabs>
        <w:spacing w:before="120"/>
        <w:ind w:left="851" w:hanging="851"/>
        <w:rPr>
          <w:b w:val="0"/>
          <w:color w:val="auto"/>
        </w:rPr>
      </w:pPr>
      <w:r w:rsidRPr="00381069">
        <w:rPr>
          <w:b w:val="0"/>
          <w:color w:val="auto"/>
        </w:rPr>
        <w:t>MJWPU, po uzyskaniu zgody IZ, zastrzega możliwość unieważnienia konkursu, szczególnie w przypadku:</w:t>
      </w:r>
    </w:p>
    <w:p w:rsidR="00381069" w:rsidRPr="00381069" w:rsidRDefault="00381069" w:rsidP="009B6C0C">
      <w:pPr>
        <w:pStyle w:val="Default"/>
        <w:numPr>
          <w:ilvl w:val="2"/>
          <w:numId w:val="24"/>
        </w:numPr>
        <w:tabs>
          <w:tab w:val="left" w:pos="1701"/>
        </w:tabs>
        <w:spacing w:before="60" w:after="0"/>
        <w:ind w:left="1701" w:hanging="850"/>
        <w:rPr>
          <w:b w:val="0"/>
          <w:color w:val="auto"/>
        </w:rPr>
      </w:pPr>
      <w:r w:rsidRPr="00381069">
        <w:rPr>
          <w:b w:val="0"/>
          <w:color w:val="auto"/>
        </w:rPr>
        <w:t>ogłoszenia aktów prawnych lub wytycznych horyzontalnych</w:t>
      </w:r>
      <w:r w:rsidR="008A72C1">
        <w:rPr>
          <w:b w:val="0"/>
          <w:color w:val="auto"/>
        </w:rPr>
        <w:t xml:space="preserve"> w istotny sposób sprzecznych z </w:t>
      </w:r>
      <w:r w:rsidRPr="00381069">
        <w:rPr>
          <w:b w:val="0"/>
          <w:color w:val="auto"/>
        </w:rPr>
        <w:t>postano</w:t>
      </w:r>
      <w:r w:rsidR="006C1F41">
        <w:rPr>
          <w:b w:val="0"/>
          <w:color w:val="auto"/>
        </w:rPr>
        <w:t>wieniami niniejszego regulaminu;</w:t>
      </w:r>
    </w:p>
    <w:p w:rsidR="00381069" w:rsidRPr="00381069" w:rsidRDefault="00381069" w:rsidP="009B6C0C">
      <w:pPr>
        <w:pStyle w:val="Default"/>
        <w:numPr>
          <w:ilvl w:val="2"/>
          <w:numId w:val="24"/>
        </w:numPr>
        <w:tabs>
          <w:tab w:val="left" w:pos="1701"/>
        </w:tabs>
        <w:spacing w:before="60" w:after="0"/>
        <w:ind w:left="1701" w:hanging="850"/>
        <w:rPr>
          <w:b w:val="0"/>
          <w:color w:val="auto"/>
        </w:rPr>
      </w:pPr>
      <w:r w:rsidRPr="00381069">
        <w:rPr>
          <w:b w:val="0"/>
          <w:color w:val="auto"/>
        </w:rPr>
        <w:t>stwierdzenia istotnego i niemożliwego do naprawienia naruszenia przepisów prawa i/lub zasad regulaminu konkursu w toku pro</w:t>
      </w:r>
      <w:r w:rsidR="006C1F41">
        <w:rPr>
          <w:b w:val="0"/>
          <w:color w:val="auto"/>
        </w:rPr>
        <w:t>cedury konkursowej;</w:t>
      </w:r>
    </w:p>
    <w:p w:rsidR="00381069" w:rsidRPr="00381069" w:rsidRDefault="00381069" w:rsidP="009B6C0C">
      <w:pPr>
        <w:pStyle w:val="Default"/>
        <w:numPr>
          <w:ilvl w:val="2"/>
          <w:numId w:val="24"/>
        </w:numPr>
        <w:tabs>
          <w:tab w:val="left" w:pos="1701"/>
        </w:tabs>
        <w:spacing w:before="60" w:after="0"/>
        <w:ind w:left="1701" w:hanging="850"/>
        <w:rPr>
          <w:b w:val="0"/>
          <w:color w:val="auto"/>
        </w:rPr>
      </w:pPr>
      <w:r w:rsidRPr="00381069">
        <w:rPr>
          <w:b w:val="0"/>
          <w:color w:val="auto"/>
        </w:rPr>
        <w:t xml:space="preserve">zaistnienia sytuacji nadzwyczajnej, której - nie można było przewidzieć w chwili ogłoszenia konkursu, a której wystąpienie czyni niemożliwym lub rażąco utrudnia kontynuowanie procedury konkursowej lub stanowi zagrożenie dla interesu </w:t>
      </w:r>
      <w:r w:rsidR="006C1F41">
        <w:rPr>
          <w:b w:val="0"/>
          <w:color w:val="auto"/>
        </w:rPr>
        <w:t>publicznego;</w:t>
      </w:r>
    </w:p>
    <w:p w:rsidR="00381069" w:rsidRPr="00381069" w:rsidRDefault="00381069" w:rsidP="009B6C0C">
      <w:pPr>
        <w:pStyle w:val="Default"/>
        <w:numPr>
          <w:ilvl w:val="2"/>
          <w:numId w:val="24"/>
        </w:numPr>
        <w:tabs>
          <w:tab w:val="left" w:pos="1701"/>
        </w:tabs>
        <w:spacing w:before="60" w:after="0"/>
        <w:ind w:left="1701" w:hanging="850"/>
        <w:rPr>
          <w:b w:val="0"/>
          <w:color w:val="auto"/>
        </w:rPr>
      </w:pPr>
      <w:r w:rsidRPr="00381069">
        <w:rPr>
          <w:b w:val="0"/>
          <w:color w:val="auto"/>
        </w:rPr>
        <w:t>niezłożenia żadnego wn</w:t>
      </w:r>
      <w:r w:rsidR="006C1F41">
        <w:rPr>
          <w:b w:val="0"/>
          <w:color w:val="auto"/>
        </w:rPr>
        <w:t>iosku o dofinansowanie projektu;</w:t>
      </w:r>
    </w:p>
    <w:p w:rsidR="00381069" w:rsidRPr="00381069" w:rsidRDefault="00381069" w:rsidP="009B6C0C">
      <w:pPr>
        <w:pStyle w:val="Default"/>
        <w:numPr>
          <w:ilvl w:val="2"/>
          <w:numId w:val="24"/>
        </w:numPr>
        <w:tabs>
          <w:tab w:val="left" w:pos="1701"/>
        </w:tabs>
        <w:spacing w:before="60" w:after="0"/>
        <w:ind w:left="1701" w:hanging="850"/>
        <w:rPr>
          <w:b w:val="0"/>
          <w:color w:val="auto"/>
        </w:rPr>
      </w:pPr>
      <w:r w:rsidRPr="00381069">
        <w:rPr>
          <w:b w:val="0"/>
          <w:color w:val="auto"/>
        </w:rPr>
        <w:t>złożenia wniosków o dofinansowanie projektów wyłącznie przez podmioty niespełniające warunków uprawniających do udziału w danym konkursie.</w:t>
      </w:r>
    </w:p>
    <w:p w:rsidR="00381069" w:rsidRPr="00381069" w:rsidRDefault="00381069" w:rsidP="009B6C0C">
      <w:pPr>
        <w:pStyle w:val="Default"/>
        <w:numPr>
          <w:ilvl w:val="1"/>
          <w:numId w:val="24"/>
        </w:numPr>
        <w:tabs>
          <w:tab w:val="left" w:pos="851"/>
        </w:tabs>
        <w:spacing w:before="120"/>
        <w:ind w:left="851" w:hanging="851"/>
        <w:rPr>
          <w:b w:val="0"/>
          <w:color w:val="auto"/>
        </w:rPr>
      </w:pPr>
      <w:r w:rsidRPr="00381069">
        <w:rPr>
          <w:b w:val="0"/>
          <w:color w:val="auto"/>
        </w:rPr>
        <w:t xml:space="preserve">W sprawach nieuregulowanych niniejszym regulaminem, z zastrzeżeniem zapisów w </w:t>
      </w:r>
      <w:proofErr w:type="spellStart"/>
      <w:r w:rsidRPr="00381069">
        <w:rPr>
          <w:b w:val="0"/>
          <w:color w:val="auto"/>
        </w:rPr>
        <w:t>pkt</w:t>
      </w:r>
      <w:proofErr w:type="spellEnd"/>
      <w:r w:rsidRPr="00381069">
        <w:rPr>
          <w:b w:val="0"/>
          <w:color w:val="auto"/>
        </w:rPr>
        <w:t xml:space="preserve"> 1.1 Rozdziału 1, „Wprowadzenie i informacje ogólne”, decyduje MJWPU w porozumieniu z Instytucją Zarządzającą.</w:t>
      </w:r>
    </w:p>
    <w:p w:rsidR="00381069" w:rsidRPr="00381069" w:rsidRDefault="00381069" w:rsidP="009B6C0C">
      <w:pPr>
        <w:pStyle w:val="Default"/>
        <w:numPr>
          <w:ilvl w:val="1"/>
          <w:numId w:val="24"/>
        </w:numPr>
        <w:tabs>
          <w:tab w:val="left" w:pos="851"/>
        </w:tabs>
        <w:spacing w:before="120"/>
        <w:ind w:left="851" w:hanging="851"/>
        <w:rPr>
          <w:b w:val="0"/>
          <w:color w:val="auto"/>
        </w:rPr>
      </w:pPr>
      <w:r w:rsidRPr="00381069">
        <w:rPr>
          <w:b w:val="0"/>
          <w:color w:val="auto"/>
        </w:rPr>
        <w:t>Wnioskodawca ma obowiązek niezwłocznego informowania pisemnie MJWPU o wszystkich zmianach mających istotne znaczenie z punktu widzenia informacji zawartych we wniosku o dofinansowanie.</w:t>
      </w:r>
    </w:p>
    <w:p w:rsidR="00381069" w:rsidRPr="00381069" w:rsidRDefault="00381069" w:rsidP="009B6C0C">
      <w:pPr>
        <w:pStyle w:val="Default"/>
        <w:numPr>
          <w:ilvl w:val="1"/>
          <w:numId w:val="24"/>
        </w:numPr>
        <w:tabs>
          <w:tab w:val="left" w:pos="851"/>
        </w:tabs>
        <w:spacing w:before="120"/>
        <w:ind w:left="851" w:hanging="851"/>
        <w:rPr>
          <w:b w:val="0"/>
          <w:color w:val="auto"/>
        </w:rPr>
      </w:pPr>
      <w:r w:rsidRPr="00381069">
        <w:rPr>
          <w:b w:val="0"/>
          <w:color w:val="auto"/>
        </w:rPr>
        <w:t>Do regulaminu załącza się:</w:t>
      </w:r>
    </w:p>
    <w:p w:rsidR="00381069" w:rsidRPr="00381069" w:rsidRDefault="00381069" w:rsidP="009B6C0C">
      <w:pPr>
        <w:pStyle w:val="Default"/>
        <w:numPr>
          <w:ilvl w:val="2"/>
          <w:numId w:val="24"/>
        </w:numPr>
        <w:tabs>
          <w:tab w:val="left" w:pos="1701"/>
        </w:tabs>
        <w:spacing w:after="60"/>
        <w:ind w:left="1701" w:hanging="850"/>
        <w:rPr>
          <w:b w:val="0"/>
          <w:color w:val="auto"/>
        </w:rPr>
      </w:pPr>
      <w:r w:rsidRPr="00381069">
        <w:rPr>
          <w:b w:val="0"/>
          <w:color w:val="auto"/>
        </w:rPr>
        <w:t>wzór wn</w:t>
      </w:r>
      <w:r w:rsidR="006C1F41">
        <w:rPr>
          <w:b w:val="0"/>
          <w:color w:val="auto"/>
        </w:rPr>
        <w:t>iosku o dofinansowanie projektu;</w:t>
      </w:r>
    </w:p>
    <w:p w:rsidR="00381069" w:rsidRPr="00381069" w:rsidRDefault="006C1F41" w:rsidP="009B6C0C">
      <w:pPr>
        <w:pStyle w:val="Default"/>
        <w:numPr>
          <w:ilvl w:val="2"/>
          <w:numId w:val="24"/>
        </w:numPr>
        <w:tabs>
          <w:tab w:val="left" w:pos="1701"/>
        </w:tabs>
        <w:spacing w:after="60"/>
        <w:ind w:left="1701" w:hanging="850"/>
        <w:rPr>
          <w:b w:val="0"/>
          <w:color w:val="auto"/>
        </w:rPr>
      </w:pPr>
      <w:r>
        <w:rPr>
          <w:b w:val="0"/>
          <w:color w:val="auto"/>
        </w:rPr>
        <w:t>instrukcję wypełniania wniosku;</w:t>
      </w:r>
    </w:p>
    <w:p w:rsidR="00381069" w:rsidRPr="00381069" w:rsidRDefault="00381069" w:rsidP="009B6C0C">
      <w:pPr>
        <w:pStyle w:val="Default"/>
        <w:numPr>
          <w:ilvl w:val="2"/>
          <w:numId w:val="24"/>
        </w:numPr>
        <w:tabs>
          <w:tab w:val="left" w:pos="1701"/>
        </w:tabs>
        <w:spacing w:after="60"/>
        <w:ind w:left="1701" w:hanging="850"/>
        <w:rPr>
          <w:b w:val="0"/>
          <w:color w:val="auto"/>
        </w:rPr>
      </w:pPr>
      <w:r w:rsidRPr="00381069">
        <w:rPr>
          <w:b w:val="0"/>
          <w:color w:val="auto"/>
        </w:rPr>
        <w:lastRenderedPageBreak/>
        <w:t>ws</w:t>
      </w:r>
      <w:r w:rsidR="006C1F41">
        <w:rPr>
          <w:b w:val="0"/>
          <w:color w:val="auto"/>
        </w:rPr>
        <w:t>kazania do studium wykonalności;</w:t>
      </w:r>
    </w:p>
    <w:p w:rsidR="00381069" w:rsidRPr="00381069" w:rsidRDefault="00381069" w:rsidP="009B6C0C">
      <w:pPr>
        <w:pStyle w:val="Default"/>
        <w:numPr>
          <w:ilvl w:val="2"/>
          <w:numId w:val="24"/>
        </w:numPr>
        <w:tabs>
          <w:tab w:val="left" w:pos="1701"/>
        </w:tabs>
        <w:spacing w:after="60"/>
        <w:ind w:left="1701" w:hanging="850"/>
        <w:rPr>
          <w:b w:val="0"/>
          <w:color w:val="auto"/>
        </w:rPr>
      </w:pPr>
      <w:r w:rsidRPr="00381069">
        <w:rPr>
          <w:b w:val="0"/>
          <w:color w:val="auto"/>
        </w:rPr>
        <w:t>wskazania dotyczące zasad  monitorowania i wycofania pomocy w projekcie dla Jednostek Naukowych;</w:t>
      </w:r>
    </w:p>
    <w:p w:rsidR="00381069" w:rsidRPr="00381069" w:rsidRDefault="00381069" w:rsidP="009B6C0C">
      <w:pPr>
        <w:pStyle w:val="Default"/>
        <w:numPr>
          <w:ilvl w:val="2"/>
          <w:numId w:val="24"/>
        </w:numPr>
        <w:tabs>
          <w:tab w:val="left" w:pos="1701"/>
        </w:tabs>
        <w:spacing w:after="60"/>
        <w:ind w:left="1701" w:hanging="850"/>
        <w:rPr>
          <w:b w:val="0"/>
          <w:color w:val="auto"/>
        </w:rPr>
      </w:pPr>
      <w:r w:rsidRPr="00381069">
        <w:rPr>
          <w:b w:val="0"/>
          <w:color w:val="auto"/>
        </w:rPr>
        <w:t>wzór umowy o dof</w:t>
      </w:r>
      <w:r w:rsidR="006C1F41">
        <w:rPr>
          <w:b w:val="0"/>
          <w:color w:val="auto"/>
        </w:rPr>
        <w:t>inansowanie wraz z załącznikami;</w:t>
      </w:r>
    </w:p>
    <w:p w:rsidR="00381069" w:rsidRPr="00381069" w:rsidRDefault="00381069" w:rsidP="009B6C0C">
      <w:pPr>
        <w:pStyle w:val="Default"/>
        <w:numPr>
          <w:ilvl w:val="2"/>
          <w:numId w:val="24"/>
        </w:numPr>
        <w:tabs>
          <w:tab w:val="left" w:pos="1701"/>
        </w:tabs>
        <w:spacing w:after="60"/>
        <w:ind w:left="1701" w:hanging="850"/>
        <w:rPr>
          <w:b w:val="0"/>
          <w:color w:val="auto"/>
        </w:rPr>
      </w:pPr>
      <w:r w:rsidRPr="00381069">
        <w:rPr>
          <w:b w:val="0"/>
          <w:color w:val="auto"/>
        </w:rPr>
        <w:t>wzór formularza do wniosku o dofinansowanie w zakresie oceny oddziaływania</w:t>
      </w:r>
      <w:r w:rsidR="008A72C1">
        <w:rPr>
          <w:b w:val="0"/>
          <w:color w:val="auto"/>
        </w:rPr>
        <w:t xml:space="preserve"> </w:t>
      </w:r>
      <w:r w:rsidR="006C1F41">
        <w:rPr>
          <w:b w:val="0"/>
          <w:color w:val="auto"/>
        </w:rPr>
        <w:t>na środowisko;</w:t>
      </w:r>
    </w:p>
    <w:p w:rsidR="00381069" w:rsidRPr="00381069" w:rsidRDefault="00381069" w:rsidP="009B6C0C">
      <w:pPr>
        <w:pStyle w:val="Default"/>
        <w:numPr>
          <w:ilvl w:val="2"/>
          <w:numId w:val="24"/>
        </w:numPr>
        <w:tabs>
          <w:tab w:val="left" w:pos="1701"/>
        </w:tabs>
        <w:spacing w:after="60"/>
        <w:ind w:left="1701" w:hanging="850"/>
        <w:rPr>
          <w:b w:val="0"/>
          <w:color w:val="auto"/>
        </w:rPr>
      </w:pPr>
      <w:r w:rsidRPr="00381069">
        <w:rPr>
          <w:b w:val="0"/>
          <w:color w:val="auto"/>
        </w:rPr>
        <w:t>wzór oświadczenia o posiadanym prawie do dysponowania nieruchomością w</w:t>
      </w:r>
      <w:r w:rsidR="006C1F41">
        <w:rPr>
          <w:b w:val="0"/>
          <w:color w:val="auto"/>
        </w:rPr>
        <w:t> celu realizacji projektu;</w:t>
      </w:r>
    </w:p>
    <w:p w:rsidR="00381069" w:rsidRPr="00381069" w:rsidRDefault="00381069" w:rsidP="009B6C0C">
      <w:pPr>
        <w:pStyle w:val="Default"/>
        <w:numPr>
          <w:ilvl w:val="2"/>
          <w:numId w:val="24"/>
        </w:numPr>
        <w:tabs>
          <w:tab w:val="left" w:pos="1701"/>
        </w:tabs>
        <w:spacing w:after="60"/>
        <w:ind w:left="1701" w:hanging="850"/>
        <w:rPr>
          <w:b w:val="0"/>
          <w:color w:val="auto"/>
        </w:rPr>
      </w:pPr>
      <w:r w:rsidRPr="00381069">
        <w:rPr>
          <w:b w:val="0"/>
          <w:color w:val="auto"/>
        </w:rPr>
        <w:t xml:space="preserve">wzór oświadczenia wnioskodawcy dotyczącego </w:t>
      </w:r>
      <w:proofErr w:type="spellStart"/>
      <w:r w:rsidRPr="00381069">
        <w:rPr>
          <w:b w:val="0"/>
          <w:color w:val="auto"/>
        </w:rPr>
        <w:t>kwalifikowalnoś</w:t>
      </w:r>
      <w:r w:rsidR="008A72C1">
        <w:rPr>
          <w:b w:val="0"/>
          <w:color w:val="auto"/>
        </w:rPr>
        <w:t>ci</w:t>
      </w:r>
      <w:proofErr w:type="spellEnd"/>
      <w:r w:rsidR="008A72C1">
        <w:rPr>
          <w:b w:val="0"/>
          <w:color w:val="auto"/>
        </w:rPr>
        <w:t xml:space="preserve"> podatku od towarów i usług w </w:t>
      </w:r>
      <w:r w:rsidRPr="00381069">
        <w:rPr>
          <w:b w:val="0"/>
          <w:color w:val="auto"/>
        </w:rPr>
        <w:t>projekcie w ramach RPO WM 2014-2020 – w przypadku, gdy podatek VAT jest w projekcie kosztem kwalifikowanym;</w:t>
      </w:r>
    </w:p>
    <w:p w:rsidR="00381069" w:rsidRPr="00381069" w:rsidRDefault="00381069" w:rsidP="009B6C0C">
      <w:pPr>
        <w:pStyle w:val="Default"/>
        <w:numPr>
          <w:ilvl w:val="2"/>
          <w:numId w:val="24"/>
        </w:numPr>
        <w:tabs>
          <w:tab w:val="left" w:pos="1701"/>
        </w:tabs>
        <w:spacing w:after="60"/>
        <w:ind w:left="1701" w:hanging="850"/>
        <w:rPr>
          <w:b w:val="0"/>
          <w:color w:val="auto"/>
        </w:rPr>
      </w:pPr>
      <w:r w:rsidRPr="00381069">
        <w:rPr>
          <w:b w:val="0"/>
          <w:color w:val="auto"/>
        </w:rPr>
        <w:t>wzór ankiety dotyczącej wywiązywania się z obowiązku uiszczania opłat za korzystanie ze środowiska;</w:t>
      </w:r>
    </w:p>
    <w:p w:rsidR="00381069" w:rsidRPr="00381069" w:rsidRDefault="00381069" w:rsidP="009B6C0C">
      <w:pPr>
        <w:pStyle w:val="Default"/>
        <w:numPr>
          <w:ilvl w:val="2"/>
          <w:numId w:val="24"/>
        </w:numPr>
        <w:tabs>
          <w:tab w:val="left" w:pos="1701"/>
        </w:tabs>
        <w:spacing w:after="60"/>
        <w:ind w:left="1701" w:hanging="850"/>
        <w:rPr>
          <w:b w:val="0"/>
          <w:color w:val="auto"/>
        </w:rPr>
      </w:pPr>
      <w:r w:rsidRPr="00381069">
        <w:rPr>
          <w:b w:val="0"/>
          <w:color w:val="auto"/>
        </w:rPr>
        <w:t>wniosek o nadanie/zmianę/wycofanie dostępu dla osob</w:t>
      </w:r>
      <w:r w:rsidR="006C1F41">
        <w:rPr>
          <w:b w:val="0"/>
          <w:color w:val="auto"/>
        </w:rPr>
        <w:t>y uprawnionej do systemu SL2014;</w:t>
      </w:r>
    </w:p>
    <w:p w:rsidR="00381069" w:rsidRPr="00381069" w:rsidRDefault="00381069" w:rsidP="009B6C0C">
      <w:pPr>
        <w:pStyle w:val="Default"/>
        <w:numPr>
          <w:ilvl w:val="2"/>
          <w:numId w:val="24"/>
        </w:numPr>
        <w:tabs>
          <w:tab w:val="left" w:pos="1701"/>
        </w:tabs>
        <w:spacing w:after="60"/>
        <w:ind w:left="1701" w:hanging="850"/>
        <w:rPr>
          <w:b w:val="0"/>
          <w:color w:val="auto"/>
        </w:rPr>
      </w:pPr>
      <w:r w:rsidRPr="00381069">
        <w:rPr>
          <w:b w:val="0"/>
          <w:color w:val="auto"/>
        </w:rPr>
        <w:t>regulamin KOP ocen</w:t>
      </w:r>
      <w:r w:rsidR="006C1F41">
        <w:rPr>
          <w:b w:val="0"/>
          <w:color w:val="auto"/>
        </w:rPr>
        <w:t>y formalnej wraz z załącznikami;</w:t>
      </w:r>
    </w:p>
    <w:p w:rsidR="00381069" w:rsidRPr="00381069" w:rsidRDefault="00381069" w:rsidP="009B6C0C">
      <w:pPr>
        <w:pStyle w:val="Default"/>
        <w:numPr>
          <w:ilvl w:val="2"/>
          <w:numId w:val="24"/>
        </w:numPr>
        <w:tabs>
          <w:tab w:val="left" w:pos="1701"/>
        </w:tabs>
        <w:spacing w:after="60"/>
        <w:ind w:left="1701" w:hanging="850"/>
        <w:rPr>
          <w:b w:val="0"/>
          <w:color w:val="auto"/>
        </w:rPr>
      </w:pPr>
      <w:r w:rsidRPr="00381069">
        <w:rPr>
          <w:b w:val="0"/>
          <w:color w:val="auto"/>
        </w:rPr>
        <w:t xml:space="preserve"> regulamin KOP oceny merytorycznej wraz z załącznika</w:t>
      </w:r>
      <w:r w:rsidR="006C1F41">
        <w:rPr>
          <w:b w:val="0"/>
          <w:color w:val="auto"/>
        </w:rPr>
        <w:t>mi;</w:t>
      </w:r>
    </w:p>
    <w:p w:rsidR="00381069" w:rsidRPr="00381069" w:rsidRDefault="00381069" w:rsidP="009B6C0C">
      <w:pPr>
        <w:pStyle w:val="Default"/>
        <w:numPr>
          <w:ilvl w:val="2"/>
          <w:numId w:val="24"/>
        </w:numPr>
        <w:tabs>
          <w:tab w:val="left" w:pos="1701"/>
        </w:tabs>
        <w:spacing w:after="60"/>
        <w:ind w:left="1701" w:hanging="850"/>
        <w:rPr>
          <w:b w:val="0"/>
          <w:color w:val="auto"/>
        </w:rPr>
      </w:pPr>
      <w:r w:rsidRPr="00381069">
        <w:rPr>
          <w:b w:val="0"/>
          <w:color w:val="auto"/>
        </w:rPr>
        <w:t>w</w:t>
      </w:r>
      <w:r w:rsidR="006C1F41">
        <w:rPr>
          <w:b w:val="0"/>
          <w:color w:val="auto"/>
        </w:rPr>
        <w:t>ykaz kryteriów wyboru projektów;</w:t>
      </w:r>
    </w:p>
    <w:p w:rsidR="00381069" w:rsidRPr="00381069" w:rsidRDefault="00381069" w:rsidP="009B6C0C">
      <w:pPr>
        <w:pStyle w:val="Default"/>
        <w:numPr>
          <w:ilvl w:val="2"/>
          <w:numId w:val="24"/>
        </w:numPr>
        <w:tabs>
          <w:tab w:val="left" w:pos="1701"/>
        </w:tabs>
        <w:spacing w:after="60"/>
        <w:ind w:left="1701" w:hanging="850"/>
        <w:rPr>
          <w:b w:val="0"/>
          <w:color w:val="auto"/>
        </w:rPr>
      </w:pPr>
      <w:r w:rsidRPr="00381069">
        <w:rPr>
          <w:b w:val="0"/>
          <w:color w:val="auto"/>
        </w:rPr>
        <w:t xml:space="preserve">instrukcję użytkownika Systemu MEWA 2.0 w ramach Regionalnego Programu Operacyjnego Województwa Mazowieckiego 2014-2020 </w:t>
      </w:r>
      <w:r w:rsidR="006C1F41">
        <w:rPr>
          <w:b w:val="0"/>
          <w:color w:val="auto"/>
        </w:rPr>
        <w:t>dla wnioskodawców/beneficjentów;</w:t>
      </w:r>
    </w:p>
    <w:p w:rsidR="00381069" w:rsidRPr="00381069" w:rsidRDefault="00381069" w:rsidP="009B6C0C">
      <w:pPr>
        <w:pStyle w:val="Default"/>
        <w:numPr>
          <w:ilvl w:val="2"/>
          <w:numId w:val="24"/>
        </w:numPr>
        <w:tabs>
          <w:tab w:val="left" w:pos="1701"/>
        </w:tabs>
        <w:spacing w:after="60"/>
        <w:ind w:left="1701" w:hanging="850"/>
        <w:rPr>
          <w:b w:val="0"/>
          <w:color w:val="auto"/>
        </w:rPr>
      </w:pPr>
      <w:r w:rsidRPr="00381069">
        <w:rPr>
          <w:b w:val="0"/>
          <w:color w:val="auto"/>
        </w:rPr>
        <w:t>wzór harmonog</w:t>
      </w:r>
      <w:r w:rsidR="006C1F41">
        <w:rPr>
          <w:b w:val="0"/>
          <w:color w:val="auto"/>
        </w:rPr>
        <w:t>ramu zamówień w ramach projektu;</w:t>
      </w:r>
    </w:p>
    <w:p w:rsidR="00381069" w:rsidRPr="00381069" w:rsidRDefault="00381069" w:rsidP="009B6C0C">
      <w:pPr>
        <w:pStyle w:val="Default"/>
        <w:numPr>
          <w:ilvl w:val="2"/>
          <w:numId w:val="24"/>
        </w:numPr>
        <w:tabs>
          <w:tab w:val="left" w:pos="1701"/>
        </w:tabs>
        <w:spacing w:after="60"/>
        <w:ind w:left="1701" w:hanging="850"/>
        <w:rPr>
          <w:b w:val="0"/>
          <w:color w:val="auto"/>
        </w:rPr>
      </w:pPr>
      <w:r w:rsidRPr="00381069">
        <w:rPr>
          <w:b w:val="0"/>
          <w:bCs/>
          <w:noProof/>
        </w:rPr>
        <w:t>oświadczenie Wnioskodawcy o zgodności projektu z przedsięwzięciem wpisanym do Kontraktu Terytorialnego dla Województwa Mazowieckiego w ramach RPO WM 2014-2020</w:t>
      </w:r>
      <w:r w:rsidR="006C1F41">
        <w:rPr>
          <w:b w:val="0"/>
          <w:color w:val="auto"/>
        </w:rPr>
        <w:t>;</w:t>
      </w:r>
    </w:p>
    <w:p w:rsidR="00381069" w:rsidRPr="00381069" w:rsidRDefault="00381069" w:rsidP="009B6C0C">
      <w:pPr>
        <w:pStyle w:val="Default"/>
        <w:numPr>
          <w:ilvl w:val="2"/>
          <w:numId w:val="24"/>
        </w:numPr>
        <w:tabs>
          <w:tab w:val="left" w:pos="1701"/>
        </w:tabs>
        <w:spacing w:after="60"/>
        <w:ind w:left="1701" w:hanging="850"/>
        <w:rPr>
          <w:b w:val="0"/>
          <w:color w:val="auto"/>
        </w:rPr>
      </w:pPr>
      <w:r w:rsidRPr="00381069">
        <w:rPr>
          <w:b w:val="0"/>
          <w:color w:val="auto"/>
        </w:rPr>
        <w:t>ścieżkę aplikowania o zapewnienie finansowania w ramach PI 1a i PI 10a RPO</w:t>
      </w:r>
      <w:r w:rsidR="006C1F41">
        <w:rPr>
          <w:b w:val="0"/>
          <w:iCs/>
        </w:rPr>
        <w:t>;</w:t>
      </w:r>
    </w:p>
    <w:p w:rsidR="00381069" w:rsidRPr="00381069" w:rsidRDefault="00381069" w:rsidP="009B6C0C">
      <w:pPr>
        <w:pStyle w:val="Default"/>
        <w:numPr>
          <w:ilvl w:val="2"/>
          <w:numId w:val="24"/>
        </w:numPr>
        <w:tabs>
          <w:tab w:val="left" w:pos="1701"/>
        </w:tabs>
        <w:spacing w:after="60"/>
        <w:ind w:left="1701" w:hanging="850"/>
        <w:rPr>
          <w:b w:val="0"/>
          <w:color w:val="auto"/>
        </w:rPr>
      </w:pPr>
      <w:r w:rsidRPr="00381069">
        <w:rPr>
          <w:b w:val="0"/>
          <w:color w:val="auto"/>
        </w:rPr>
        <w:t xml:space="preserve">wzór </w:t>
      </w:r>
      <w:hyperlink r:id="rId20" w:tooltip="Formularz informacji przedstawianych przy ubieganiu się o pomoc inną niż pomoc w rolnictwie lub rybołówstwie, pomoc de minimis lub pomoc de minimis w rolnictwie lub rybołówstwie" w:history="1">
        <w:r w:rsidRPr="00381069">
          <w:rPr>
            <w:b w:val="0"/>
            <w:color w:val="auto"/>
          </w:rPr>
          <w:t>formularza informacji przedstawianych przy ubiegan</w:t>
        </w:r>
        <w:r w:rsidR="008A72C1">
          <w:rPr>
            <w:b w:val="0"/>
            <w:color w:val="auto"/>
          </w:rPr>
          <w:t>iu się o pomoc inną niż pomoc w </w:t>
        </w:r>
        <w:r w:rsidRPr="00381069">
          <w:rPr>
            <w:b w:val="0"/>
            <w:color w:val="auto"/>
          </w:rPr>
          <w:t xml:space="preserve">rolnictwie lub rybołówstwie, pomoc de </w:t>
        </w:r>
        <w:proofErr w:type="spellStart"/>
        <w:r w:rsidRPr="00381069">
          <w:rPr>
            <w:b w:val="0"/>
            <w:color w:val="auto"/>
          </w:rPr>
          <w:t>minimis</w:t>
        </w:r>
        <w:proofErr w:type="spellEnd"/>
        <w:r w:rsidRPr="00381069">
          <w:rPr>
            <w:b w:val="0"/>
            <w:color w:val="auto"/>
          </w:rPr>
          <w:t xml:space="preserve"> lub pomoc de </w:t>
        </w:r>
        <w:proofErr w:type="spellStart"/>
        <w:r w:rsidRPr="00381069">
          <w:rPr>
            <w:b w:val="0"/>
            <w:color w:val="auto"/>
          </w:rPr>
          <w:t>minimis</w:t>
        </w:r>
        <w:proofErr w:type="spellEnd"/>
        <w:r w:rsidRPr="00381069">
          <w:rPr>
            <w:b w:val="0"/>
            <w:color w:val="auto"/>
          </w:rPr>
          <w:t xml:space="preserve"> w rolnictwie lub rybołówstwie</w:t>
        </w:r>
      </w:hyperlink>
      <w:r w:rsidR="006C1F41">
        <w:rPr>
          <w:b w:val="0"/>
          <w:color w:val="auto"/>
        </w:rPr>
        <w:t>;</w:t>
      </w:r>
    </w:p>
    <w:p w:rsidR="00381069" w:rsidRPr="00381069" w:rsidRDefault="00381069" w:rsidP="009B6C0C">
      <w:pPr>
        <w:pStyle w:val="Default"/>
        <w:numPr>
          <w:ilvl w:val="2"/>
          <w:numId w:val="24"/>
        </w:numPr>
        <w:tabs>
          <w:tab w:val="left" w:pos="1701"/>
        </w:tabs>
        <w:spacing w:after="60"/>
        <w:ind w:left="1701" w:hanging="850"/>
        <w:rPr>
          <w:b w:val="0"/>
          <w:color w:val="auto"/>
        </w:rPr>
      </w:pPr>
      <w:r w:rsidRPr="00381069">
        <w:rPr>
          <w:b w:val="0"/>
          <w:color w:val="auto"/>
        </w:rPr>
        <w:t>wzór formularza informacji przedstawianych przy u</w:t>
      </w:r>
      <w:r w:rsidR="006C1F41">
        <w:rPr>
          <w:b w:val="0"/>
          <w:color w:val="auto"/>
        </w:rPr>
        <w:t>bieganiu się o pomoc de </w:t>
      </w:r>
      <w:proofErr w:type="spellStart"/>
      <w:r w:rsidR="006C1F41">
        <w:rPr>
          <w:b w:val="0"/>
          <w:color w:val="auto"/>
        </w:rPr>
        <w:t>minimis</w:t>
      </w:r>
      <w:proofErr w:type="spellEnd"/>
      <w:r w:rsidR="006C1F41">
        <w:rPr>
          <w:b w:val="0"/>
          <w:color w:val="auto"/>
        </w:rPr>
        <w:t>;</w:t>
      </w:r>
    </w:p>
    <w:p w:rsidR="00381069" w:rsidRPr="00381069" w:rsidRDefault="00381069" w:rsidP="009B6C0C">
      <w:pPr>
        <w:pStyle w:val="Default"/>
        <w:numPr>
          <w:ilvl w:val="2"/>
          <w:numId w:val="24"/>
        </w:numPr>
        <w:tabs>
          <w:tab w:val="left" w:pos="1701"/>
        </w:tabs>
        <w:spacing w:after="60"/>
        <w:ind w:left="1701" w:hanging="850"/>
        <w:rPr>
          <w:b w:val="0"/>
          <w:color w:val="auto"/>
        </w:rPr>
      </w:pPr>
      <w:r w:rsidRPr="00381069">
        <w:rPr>
          <w:b w:val="0"/>
          <w:color w:val="auto"/>
        </w:rPr>
        <w:t xml:space="preserve">wzór oświadczenia o nieotrzymaniu pomocy publicznej/pomocy de </w:t>
      </w:r>
      <w:proofErr w:type="spellStart"/>
      <w:r w:rsidRPr="00381069">
        <w:rPr>
          <w:b w:val="0"/>
          <w:color w:val="auto"/>
        </w:rPr>
        <w:t>minim</w:t>
      </w:r>
      <w:r w:rsidR="006C1F41">
        <w:rPr>
          <w:b w:val="0"/>
          <w:color w:val="auto"/>
        </w:rPr>
        <w:t>is</w:t>
      </w:r>
      <w:proofErr w:type="spellEnd"/>
      <w:r w:rsidR="006C1F41">
        <w:rPr>
          <w:b w:val="0"/>
          <w:color w:val="auto"/>
        </w:rPr>
        <w:t xml:space="preserve"> na planowane przedsięwzięcie;</w:t>
      </w:r>
    </w:p>
    <w:p w:rsidR="00381069" w:rsidRPr="00381069" w:rsidRDefault="00381069" w:rsidP="009B6C0C">
      <w:pPr>
        <w:pStyle w:val="Default"/>
        <w:numPr>
          <w:ilvl w:val="2"/>
          <w:numId w:val="24"/>
        </w:numPr>
        <w:tabs>
          <w:tab w:val="left" w:pos="1701"/>
        </w:tabs>
        <w:spacing w:after="60"/>
        <w:ind w:left="1701" w:hanging="850"/>
        <w:rPr>
          <w:b w:val="0"/>
          <w:color w:val="auto"/>
        </w:rPr>
      </w:pPr>
      <w:r w:rsidRPr="00381069">
        <w:rPr>
          <w:b w:val="0"/>
          <w:color w:val="auto"/>
        </w:rPr>
        <w:t>wzór oświadczenia o otrzymaniu/</w:t>
      </w:r>
      <w:r w:rsidR="006C1F41">
        <w:rPr>
          <w:b w:val="0"/>
          <w:color w:val="auto"/>
        </w:rPr>
        <w:t xml:space="preserve">nieotrzymaniu pomocy de </w:t>
      </w:r>
      <w:proofErr w:type="spellStart"/>
      <w:r w:rsidR="006C1F41">
        <w:rPr>
          <w:b w:val="0"/>
          <w:color w:val="auto"/>
        </w:rPr>
        <w:t>minimis</w:t>
      </w:r>
      <w:proofErr w:type="spellEnd"/>
      <w:r w:rsidR="006C1F41">
        <w:rPr>
          <w:b w:val="0"/>
          <w:color w:val="auto"/>
        </w:rPr>
        <w:t>;</w:t>
      </w:r>
    </w:p>
    <w:p w:rsidR="00381069" w:rsidRPr="00381069" w:rsidRDefault="00381069" w:rsidP="009B6C0C">
      <w:pPr>
        <w:pStyle w:val="Default"/>
        <w:numPr>
          <w:ilvl w:val="2"/>
          <w:numId w:val="24"/>
        </w:numPr>
        <w:tabs>
          <w:tab w:val="left" w:pos="1701"/>
        </w:tabs>
        <w:spacing w:after="60"/>
        <w:ind w:left="1701" w:hanging="850"/>
        <w:rPr>
          <w:b w:val="0"/>
          <w:color w:val="auto"/>
        </w:rPr>
      </w:pPr>
      <w:r w:rsidRPr="00381069">
        <w:rPr>
          <w:b w:val="0"/>
          <w:color w:val="auto"/>
        </w:rPr>
        <w:t>zasady uniwersalnego projektowania;</w:t>
      </w:r>
    </w:p>
    <w:p w:rsidR="00381069" w:rsidRPr="006C1F41" w:rsidRDefault="00381069" w:rsidP="006C1F41">
      <w:pPr>
        <w:pStyle w:val="Default"/>
        <w:numPr>
          <w:ilvl w:val="2"/>
          <w:numId w:val="24"/>
        </w:numPr>
        <w:tabs>
          <w:tab w:val="left" w:pos="1701"/>
        </w:tabs>
        <w:spacing w:after="60"/>
        <w:ind w:left="1701" w:hanging="850"/>
        <w:rPr>
          <w:b w:val="0"/>
          <w:color w:val="auto"/>
        </w:rPr>
      </w:pPr>
      <w:r w:rsidRPr="006C1F41">
        <w:rPr>
          <w:b w:val="0"/>
          <w:color w:val="auto"/>
        </w:rPr>
        <w:t>priorytetowe kierunki badań w ramach inteligentnej specjali</w:t>
      </w:r>
      <w:r w:rsidR="006C1F41" w:rsidRPr="006C1F41">
        <w:rPr>
          <w:b w:val="0"/>
          <w:color w:val="auto"/>
        </w:rPr>
        <w:t>zacji województwa mazowieckiego.</w:t>
      </w:r>
    </w:p>
    <w:p w:rsidR="00CC053E" w:rsidRPr="00BC5DE9" w:rsidRDefault="00CC053E" w:rsidP="008A72C1">
      <w:pPr>
        <w:pStyle w:val="Default"/>
        <w:keepNext/>
      </w:pPr>
    </w:p>
    <w:p w:rsidR="00477027" w:rsidRPr="003474A7" w:rsidRDefault="0063254B" w:rsidP="008A72C1">
      <w:pPr>
        <w:pStyle w:val="Nagwek1"/>
        <w:keepNext/>
        <w:jc w:val="center"/>
        <w:rPr>
          <w:rFonts w:asciiTheme="minorHAnsi" w:hAnsiTheme="minorHAnsi"/>
        </w:rPr>
      </w:pPr>
      <w:r w:rsidRPr="00BC5DE9">
        <w:rPr>
          <w:noProof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173603</wp:posOffset>
            </wp:positionH>
            <wp:positionV relativeFrom="paragraph">
              <wp:posOffset>261924</wp:posOffset>
            </wp:positionV>
            <wp:extent cx="6076426" cy="1121134"/>
            <wp:effectExtent l="19050" t="0" r="524" b="0"/>
            <wp:wrapNone/>
            <wp:docPr id="16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426" cy="1121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7027" w:rsidRPr="00983ADF" w:rsidRDefault="003474A7" w:rsidP="008A72C1">
      <w:pPr>
        <w:pStyle w:val="Nagwek1"/>
        <w:keepNext/>
        <w:jc w:val="center"/>
        <w:rPr>
          <w:rFonts w:asciiTheme="minorHAnsi" w:hAnsiTheme="minorHAnsi"/>
          <w:color w:val="000000" w:themeColor="text1"/>
        </w:rPr>
      </w:pPr>
      <w:bookmarkStart w:id="17" w:name="_Toc482857058"/>
      <w:r w:rsidRPr="00983ADF">
        <w:rPr>
          <w:rFonts w:asciiTheme="minorHAnsi" w:hAnsiTheme="minorHAnsi"/>
          <w:color w:val="000000" w:themeColor="text1"/>
        </w:rPr>
        <w:t>17.</w:t>
      </w:r>
      <w:r w:rsidR="001631D3" w:rsidRPr="00983ADF">
        <w:rPr>
          <w:rFonts w:asciiTheme="minorHAnsi" w:hAnsiTheme="minorHAnsi"/>
          <w:color w:val="000000" w:themeColor="text1"/>
        </w:rPr>
        <w:br/>
      </w:r>
      <w:r w:rsidR="00477027" w:rsidRPr="00983ADF">
        <w:rPr>
          <w:rFonts w:asciiTheme="minorHAnsi" w:hAnsiTheme="minorHAnsi"/>
          <w:color w:val="000000" w:themeColor="text1"/>
        </w:rPr>
        <w:t>KONTAKT I DODATKOWE INFORMACJE</w:t>
      </w:r>
      <w:bookmarkEnd w:id="17"/>
    </w:p>
    <w:p w:rsidR="004F2E30" w:rsidRPr="00983ADF" w:rsidRDefault="004F2E30" w:rsidP="008A72C1">
      <w:pPr>
        <w:pStyle w:val="ZnakZnakZnak1ZnakZnak"/>
        <w:keepNext/>
        <w:spacing w:before="120" w:after="120" w:line="360" w:lineRule="auto"/>
        <w:rPr>
          <w:rFonts w:asciiTheme="minorHAnsi" w:hAnsiTheme="minorHAnsi" w:cs="Arial"/>
          <w:b/>
          <w:color w:val="000000" w:themeColor="text1"/>
          <w:sz w:val="20"/>
          <w:szCs w:val="20"/>
        </w:rPr>
      </w:pPr>
    </w:p>
    <w:p w:rsidR="00381069" w:rsidRPr="00983ADF" w:rsidRDefault="00381069" w:rsidP="008A72C1">
      <w:pPr>
        <w:pStyle w:val="Default"/>
        <w:keepNext/>
        <w:rPr>
          <w:b w:val="0"/>
        </w:rPr>
      </w:pPr>
    </w:p>
    <w:p w:rsidR="00381069" w:rsidRPr="008A72C1" w:rsidRDefault="0060131B" w:rsidP="0060131B">
      <w:pPr>
        <w:pStyle w:val="Default"/>
        <w:numPr>
          <w:ilvl w:val="1"/>
          <w:numId w:val="25"/>
        </w:numPr>
        <w:tabs>
          <w:tab w:val="left" w:pos="851"/>
        </w:tabs>
        <w:spacing w:before="120"/>
        <w:rPr>
          <w:b w:val="0"/>
          <w:color w:val="auto"/>
        </w:rPr>
      </w:pPr>
      <w:r>
        <w:rPr>
          <w:b w:val="0"/>
          <w:color w:val="auto"/>
        </w:rPr>
        <w:t xml:space="preserve"> </w:t>
      </w:r>
      <w:r w:rsidR="00381069" w:rsidRPr="008A72C1">
        <w:rPr>
          <w:b w:val="0"/>
          <w:color w:val="auto"/>
        </w:rPr>
        <w:t>Dodatkowe informacje dla ubiegających się o dofinansowanie udziela</w:t>
      </w:r>
      <w:r>
        <w:rPr>
          <w:b w:val="0"/>
          <w:color w:val="auto"/>
        </w:rPr>
        <w:t xml:space="preserve">ne są w MJWPU w Głównym Punkcie </w:t>
      </w:r>
      <w:r>
        <w:rPr>
          <w:b w:val="0"/>
          <w:color w:val="auto"/>
        </w:rPr>
        <w:br/>
        <w:t xml:space="preserve"> </w:t>
      </w:r>
      <w:r w:rsidR="00381069" w:rsidRPr="008A72C1">
        <w:rPr>
          <w:b w:val="0"/>
          <w:color w:val="auto"/>
        </w:rPr>
        <w:t>Informacyjnym Funduszy Europejskich oraz Lokalnych Punktach Informacyjnych Funduszy Europejskich.</w:t>
      </w:r>
    </w:p>
    <w:p w:rsidR="00381069" w:rsidRPr="00983ADF" w:rsidRDefault="00381069" w:rsidP="008A72C1">
      <w:pPr>
        <w:pStyle w:val="Default"/>
        <w:numPr>
          <w:ilvl w:val="2"/>
          <w:numId w:val="25"/>
        </w:numPr>
        <w:tabs>
          <w:tab w:val="left" w:pos="1701"/>
        </w:tabs>
        <w:spacing w:before="120" w:after="0"/>
        <w:ind w:hanging="5"/>
        <w:rPr>
          <w:b w:val="0"/>
        </w:rPr>
      </w:pPr>
      <w:r w:rsidRPr="00983ADF">
        <w:rPr>
          <w:b w:val="0"/>
          <w:bCs/>
        </w:rPr>
        <w:t>Główny Punkt Informacyjny Funduszy Europejskich</w:t>
      </w:r>
      <w:r w:rsidRPr="00983ADF">
        <w:rPr>
          <w:b w:val="0"/>
        </w:rPr>
        <w:t>:</w:t>
      </w:r>
    </w:p>
    <w:p w:rsidR="00381069" w:rsidRPr="00983ADF" w:rsidRDefault="00381069" w:rsidP="008A72C1">
      <w:pPr>
        <w:pStyle w:val="Default"/>
        <w:ind w:left="2978" w:hanging="1277"/>
        <w:rPr>
          <w:b w:val="0"/>
        </w:rPr>
      </w:pPr>
      <w:r w:rsidRPr="00983ADF">
        <w:rPr>
          <w:b w:val="0"/>
        </w:rPr>
        <w:t>03 - 301 Warszawa, ul. Jagiellońska 74,</w:t>
      </w:r>
    </w:p>
    <w:p w:rsidR="00381069" w:rsidRPr="00AF096B" w:rsidRDefault="00381069" w:rsidP="008A72C1">
      <w:pPr>
        <w:pStyle w:val="Default"/>
        <w:ind w:left="2978" w:hanging="1277"/>
        <w:rPr>
          <w:b w:val="0"/>
        </w:rPr>
      </w:pPr>
      <w:r w:rsidRPr="00AF096B">
        <w:rPr>
          <w:b w:val="0"/>
        </w:rPr>
        <w:t>godz. pracy: pn – 8.00-18.00, wt-pt – 8.00-16.00;</w:t>
      </w:r>
    </w:p>
    <w:p w:rsidR="00381069" w:rsidRPr="00AF096B" w:rsidRDefault="00381069" w:rsidP="008A72C1">
      <w:pPr>
        <w:pStyle w:val="Default"/>
        <w:ind w:left="2978" w:hanging="1277"/>
        <w:rPr>
          <w:b w:val="0"/>
        </w:rPr>
      </w:pPr>
      <w:r w:rsidRPr="00AF096B">
        <w:rPr>
          <w:b w:val="0"/>
        </w:rPr>
        <w:t>tel.: 22 542 27 11, 22 542 20 38;</w:t>
      </w:r>
    </w:p>
    <w:p w:rsidR="00381069" w:rsidRPr="008A72C1" w:rsidRDefault="00381069" w:rsidP="008A72C1">
      <w:pPr>
        <w:pStyle w:val="Default"/>
        <w:numPr>
          <w:ilvl w:val="2"/>
          <w:numId w:val="25"/>
        </w:numPr>
        <w:tabs>
          <w:tab w:val="left" w:pos="1701"/>
        </w:tabs>
        <w:spacing w:before="120" w:after="0"/>
        <w:ind w:hanging="5"/>
        <w:rPr>
          <w:b w:val="0"/>
          <w:bCs/>
        </w:rPr>
      </w:pPr>
      <w:r w:rsidRPr="00983ADF">
        <w:rPr>
          <w:b w:val="0"/>
          <w:bCs/>
        </w:rPr>
        <w:t>Lokalny Punkt Informacyjny Funduszy Europejskich w Ciechanowie:</w:t>
      </w:r>
    </w:p>
    <w:p w:rsidR="00381069" w:rsidRPr="00983ADF" w:rsidRDefault="00381069" w:rsidP="008A72C1">
      <w:pPr>
        <w:pStyle w:val="Default"/>
        <w:ind w:left="2978" w:hanging="1277"/>
        <w:rPr>
          <w:b w:val="0"/>
        </w:rPr>
      </w:pPr>
      <w:r w:rsidRPr="00983ADF">
        <w:rPr>
          <w:b w:val="0"/>
        </w:rPr>
        <w:t>06 - 400 Ciechanów, Pl. Kościuszki 5,</w:t>
      </w:r>
    </w:p>
    <w:p w:rsidR="00381069" w:rsidRPr="00983ADF" w:rsidRDefault="00381069" w:rsidP="008A72C1">
      <w:pPr>
        <w:pStyle w:val="Default"/>
        <w:ind w:left="2978" w:hanging="1277"/>
        <w:rPr>
          <w:b w:val="0"/>
        </w:rPr>
      </w:pPr>
      <w:r w:rsidRPr="00983ADF">
        <w:rPr>
          <w:b w:val="0"/>
        </w:rPr>
        <w:t>godz. pracy: pn – 8.00-18.00, wt-pt – 8.00-16.00;</w:t>
      </w:r>
    </w:p>
    <w:p w:rsidR="00381069" w:rsidRPr="00983ADF" w:rsidRDefault="00381069" w:rsidP="008A72C1">
      <w:pPr>
        <w:pStyle w:val="Default"/>
        <w:ind w:left="2978" w:hanging="1277"/>
        <w:rPr>
          <w:b w:val="0"/>
        </w:rPr>
      </w:pPr>
      <w:r w:rsidRPr="00983ADF">
        <w:rPr>
          <w:b w:val="0"/>
        </w:rPr>
        <w:t>tel. 22 542 27 16;</w:t>
      </w:r>
    </w:p>
    <w:p w:rsidR="00381069" w:rsidRPr="008A72C1" w:rsidRDefault="00381069" w:rsidP="008A72C1">
      <w:pPr>
        <w:pStyle w:val="Default"/>
        <w:numPr>
          <w:ilvl w:val="2"/>
          <w:numId w:val="25"/>
        </w:numPr>
        <w:tabs>
          <w:tab w:val="left" w:pos="1701"/>
        </w:tabs>
        <w:spacing w:before="120" w:after="0"/>
        <w:ind w:hanging="5"/>
        <w:rPr>
          <w:b w:val="0"/>
          <w:bCs/>
        </w:rPr>
      </w:pPr>
      <w:r w:rsidRPr="00983ADF">
        <w:rPr>
          <w:b w:val="0"/>
          <w:bCs/>
        </w:rPr>
        <w:t>Lokalny Punkt Informacyjny Funduszy Europejskich w Ostrołęce:</w:t>
      </w:r>
    </w:p>
    <w:p w:rsidR="00381069" w:rsidRPr="00983ADF" w:rsidRDefault="00381069" w:rsidP="008A72C1">
      <w:pPr>
        <w:pStyle w:val="Default"/>
        <w:ind w:left="2978" w:hanging="1277"/>
        <w:rPr>
          <w:b w:val="0"/>
        </w:rPr>
      </w:pPr>
      <w:r w:rsidRPr="00983ADF">
        <w:rPr>
          <w:b w:val="0"/>
        </w:rPr>
        <w:t>07 - 410 Ostrołęka, ul. J. Piłsudskiego 38,</w:t>
      </w:r>
    </w:p>
    <w:p w:rsidR="00381069" w:rsidRPr="00983ADF" w:rsidRDefault="00381069" w:rsidP="008A72C1">
      <w:pPr>
        <w:pStyle w:val="Default"/>
        <w:ind w:left="2978" w:hanging="1277"/>
        <w:rPr>
          <w:b w:val="0"/>
        </w:rPr>
      </w:pPr>
      <w:r w:rsidRPr="00983ADF">
        <w:rPr>
          <w:b w:val="0"/>
        </w:rPr>
        <w:t>godz. pracy: pn – 8.00-18.00, wt-pt – 8.00-16.00;</w:t>
      </w:r>
    </w:p>
    <w:p w:rsidR="00381069" w:rsidRPr="00983ADF" w:rsidRDefault="00381069" w:rsidP="008A72C1">
      <w:pPr>
        <w:pStyle w:val="Default"/>
        <w:ind w:left="2978" w:hanging="1277"/>
        <w:rPr>
          <w:b w:val="0"/>
        </w:rPr>
      </w:pPr>
      <w:r w:rsidRPr="00983ADF">
        <w:rPr>
          <w:b w:val="0"/>
        </w:rPr>
        <w:t>tel. 22 542 27 15;</w:t>
      </w:r>
    </w:p>
    <w:p w:rsidR="00381069" w:rsidRPr="008A72C1" w:rsidRDefault="00381069" w:rsidP="008A72C1">
      <w:pPr>
        <w:pStyle w:val="Default"/>
        <w:numPr>
          <w:ilvl w:val="2"/>
          <w:numId w:val="25"/>
        </w:numPr>
        <w:tabs>
          <w:tab w:val="left" w:pos="1701"/>
        </w:tabs>
        <w:spacing w:before="120" w:after="0"/>
        <w:ind w:hanging="5"/>
        <w:rPr>
          <w:b w:val="0"/>
          <w:bCs/>
        </w:rPr>
      </w:pPr>
      <w:r w:rsidRPr="00983ADF">
        <w:rPr>
          <w:b w:val="0"/>
          <w:bCs/>
        </w:rPr>
        <w:t>Lokalny Punkt Informacyjny Funduszy Europejskich w Płocku:</w:t>
      </w:r>
    </w:p>
    <w:p w:rsidR="00381069" w:rsidRPr="00983ADF" w:rsidRDefault="00381069" w:rsidP="008A72C1">
      <w:pPr>
        <w:pStyle w:val="Default"/>
        <w:ind w:left="2978" w:hanging="1277"/>
        <w:rPr>
          <w:b w:val="0"/>
        </w:rPr>
      </w:pPr>
      <w:r w:rsidRPr="00983ADF">
        <w:rPr>
          <w:b w:val="0"/>
        </w:rPr>
        <w:t>09 - 400 Płock, ul. Kolegialna 19,</w:t>
      </w:r>
    </w:p>
    <w:p w:rsidR="00381069" w:rsidRPr="00983ADF" w:rsidRDefault="00381069" w:rsidP="008A72C1">
      <w:pPr>
        <w:pStyle w:val="Default"/>
        <w:ind w:left="2978" w:hanging="1277"/>
        <w:rPr>
          <w:b w:val="0"/>
        </w:rPr>
      </w:pPr>
      <w:r w:rsidRPr="00983ADF">
        <w:rPr>
          <w:b w:val="0"/>
        </w:rPr>
        <w:t>godz. pracy: pn – 8.00-18.00, wt-pt – 8.00-16.00;</w:t>
      </w:r>
    </w:p>
    <w:p w:rsidR="00381069" w:rsidRPr="00983ADF" w:rsidRDefault="00381069" w:rsidP="008A72C1">
      <w:pPr>
        <w:pStyle w:val="Default"/>
        <w:ind w:left="2978" w:hanging="1277"/>
        <w:rPr>
          <w:b w:val="0"/>
        </w:rPr>
      </w:pPr>
      <w:r w:rsidRPr="00983ADF">
        <w:rPr>
          <w:b w:val="0"/>
        </w:rPr>
        <w:t>tel. 22 542 27 14;</w:t>
      </w:r>
    </w:p>
    <w:p w:rsidR="00381069" w:rsidRPr="008A72C1" w:rsidRDefault="00381069" w:rsidP="008A72C1">
      <w:pPr>
        <w:pStyle w:val="Default"/>
        <w:numPr>
          <w:ilvl w:val="2"/>
          <w:numId w:val="25"/>
        </w:numPr>
        <w:tabs>
          <w:tab w:val="left" w:pos="1701"/>
        </w:tabs>
        <w:spacing w:before="120" w:after="0"/>
        <w:ind w:hanging="5"/>
        <w:rPr>
          <w:b w:val="0"/>
          <w:bCs/>
        </w:rPr>
      </w:pPr>
      <w:r w:rsidRPr="00983ADF">
        <w:rPr>
          <w:b w:val="0"/>
          <w:bCs/>
        </w:rPr>
        <w:t>Lokalny Punkt Informacyjny Funduszy Europejskich w Radomiu:</w:t>
      </w:r>
    </w:p>
    <w:p w:rsidR="00381069" w:rsidRPr="00983ADF" w:rsidRDefault="00381069" w:rsidP="008A72C1">
      <w:pPr>
        <w:pStyle w:val="Default"/>
        <w:ind w:left="2978" w:hanging="1277"/>
        <w:rPr>
          <w:b w:val="0"/>
        </w:rPr>
      </w:pPr>
      <w:r w:rsidRPr="00983ADF">
        <w:rPr>
          <w:b w:val="0"/>
        </w:rPr>
        <w:t>26 - 610 Radom, ul. Kościuszki 5a,</w:t>
      </w:r>
    </w:p>
    <w:p w:rsidR="00381069" w:rsidRPr="00983ADF" w:rsidRDefault="00381069" w:rsidP="008A72C1">
      <w:pPr>
        <w:pStyle w:val="Default"/>
        <w:ind w:left="2978" w:hanging="1277"/>
        <w:rPr>
          <w:b w:val="0"/>
        </w:rPr>
      </w:pPr>
      <w:r w:rsidRPr="00983ADF">
        <w:rPr>
          <w:b w:val="0"/>
        </w:rPr>
        <w:t>godz. pracy: pn – 8.00-18.00, wt-pt – 8.00-16.00;</w:t>
      </w:r>
    </w:p>
    <w:p w:rsidR="00381069" w:rsidRPr="00983ADF" w:rsidRDefault="00381069" w:rsidP="008A72C1">
      <w:pPr>
        <w:pStyle w:val="Default"/>
        <w:ind w:left="2410" w:hanging="709"/>
        <w:rPr>
          <w:b w:val="0"/>
        </w:rPr>
      </w:pPr>
      <w:r w:rsidRPr="00983ADF">
        <w:rPr>
          <w:b w:val="0"/>
        </w:rPr>
        <w:t>tel. 22 542 27 13;</w:t>
      </w:r>
    </w:p>
    <w:p w:rsidR="00381069" w:rsidRPr="008A72C1" w:rsidRDefault="00381069" w:rsidP="008A72C1">
      <w:pPr>
        <w:pStyle w:val="Default"/>
        <w:numPr>
          <w:ilvl w:val="2"/>
          <w:numId w:val="25"/>
        </w:numPr>
        <w:tabs>
          <w:tab w:val="left" w:pos="1701"/>
        </w:tabs>
        <w:spacing w:before="120" w:after="0"/>
        <w:ind w:hanging="5"/>
        <w:rPr>
          <w:b w:val="0"/>
          <w:bCs/>
        </w:rPr>
      </w:pPr>
      <w:r w:rsidRPr="00983ADF">
        <w:rPr>
          <w:b w:val="0"/>
          <w:bCs/>
        </w:rPr>
        <w:t>Lokalny Punkt Informacyjny Funduszy Europejskich w Siedlcach:</w:t>
      </w:r>
    </w:p>
    <w:p w:rsidR="00381069" w:rsidRPr="00983ADF" w:rsidRDefault="00381069" w:rsidP="008A72C1">
      <w:pPr>
        <w:pStyle w:val="Default"/>
        <w:ind w:left="2978" w:hanging="1277"/>
        <w:rPr>
          <w:b w:val="0"/>
        </w:rPr>
      </w:pPr>
      <w:r w:rsidRPr="00983ADF">
        <w:rPr>
          <w:b w:val="0"/>
        </w:rPr>
        <w:t>08 – 110 Siedlce, ul. Piłsudskiego 7,</w:t>
      </w:r>
    </w:p>
    <w:p w:rsidR="00381069" w:rsidRPr="00983ADF" w:rsidRDefault="00381069" w:rsidP="008A72C1">
      <w:pPr>
        <w:pStyle w:val="Default"/>
        <w:ind w:left="2410" w:hanging="709"/>
        <w:rPr>
          <w:b w:val="0"/>
        </w:rPr>
      </w:pPr>
      <w:r w:rsidRPr="00983ADF">
        <w:rPr>
          <w:b w:val="0"/>
        </w:rPr>
        <w:lastRenderedPageBreak/>
        <w:t>godz. pracy: pn – 8.00-18.00, wt-pt – 8.00-16.00;</w:t>
      </w:r>
    </w:p>
    <w:p w:rsidR="00381069" w:rsidRPr="00983ADF" w:rsidRDefault="00381069" w:rsidP="008A72C1">
      <w:pPr>
        <w:pStyle w:val="Default"/>
        <w:ind w:left="2410" w:hanging="709"/>
        <w:rPr>
          <w:b w:val="0"/>
        </w:rPr>
      </w:pPr>
      <w:r w:rsidRPr="00983ADF">
        <w:rPr>
          <w:b w:val="0"/>
        </w:rPr>
        <w:t>tel. 22 542 27 12.</w:t>
      </w:r>
    </w:p>
    <w:p w:rsidR="00381069" w:rsidRPr="008A72C1" w:rsidRDefault="00381069" w:rsidP="0060131B">
      <w:pPr>
        <w:pStyle w:val="Default"/>
        <w:numPr>
          <w:ilvl w:val="1"/>
          <w:numId w:val="25"/>
        </w:numPr>
        <w:tabs>
          <w:tab w:val="left" w:pos="851"/>
        </w:tabs>
        <w:spacing w:before="120"/>
        <w:rPr>
          <w:b w:val="0"/>
          <w:color w:val="auto"/>
        </w:rPr>
      </w:pPr>
      <w:r w:rsidRPr="008A72C1">
        <w:rPr>
          <w:b w:val="0"/>
          <w:color w:val="auto"/>
        </w:rPr>
        <w:t>Infolinia: 801 101 101, pn – 8.30-17.30, wt-pt - godz. 8.30-15.30;</w:t>
      </w:r>
    </w:p>
    <w:p w:rsidR="00381069" w:rsidRPr="00983ADF" w:rsidRDefault="00381069" w:rsidP="008A72C1">
      <w:pPr>
        <w:pStyle w:val="Default"/>
        <w:spacing w:after="60"/>
        <w:ind w:left="1419" w:hanging="568"/>
        <w:rPr>
          <w:b w:val="0"/>
          <w:lang w:val="en-US"/>
        </w:rPr>
      </w:pPr>
      <w:r w:rsidRPr="00983ADF">
        <w:rPr>
          <w:b w:val="0"/>
          <w:lang w:val="en-US"/>
        </w:rPr>
        <w:t xml:space="preserve">e-mail: </w:t>
      </w:r>
      <w:hyperlink r:id="rId21" w:history="1">
        <w:r w:rsidRPr="00983ADF">
          <w:rPr>
            <w:rStyle w:val="Hipercze"/>
            <w:b w:val="0"/>
            <w:color w:val="000000" w:themeColor="text1"/>
            <w:lang w:val="en-US"/>
          </w:rPr>
          <w:t>punkt_kontaktowy@mazowia.eu</w:t>
        </w:r>
      </w:hyperlink>
      <w:r w:rsidRPr="00983ADF">
        <w:rPr>
          <w:b w:val="0"/>
          <w:lang w:val="en-US"/>
        </w:rPr>
        <w:t xml:space="preserve"> ;</w:t>
      </w:r>
    </w:p>
    <w:p w:rsidR="00381069" w:rsidRPr="00983ADF" w:rsidRDefault="00381069" w:rsidP="008A72C1">
      <w:pPr>
        <w:pStyle w:val="Default"/>
        <w:spacing w:after="60"/>
        <w:ind w:left="1560" w:hanging="709"/>
        <w:rPr>
          <w:b w:val="0"/>
        </w:rPr>
      </w:pPr>
      <w:r w:rsidRPr="00983ADF">
        <w:rPr>
          <w:b w:val="0"/>
        </w:rPr>
        <w:t>opłata za połączenie zgodna z taryfą danego operatora.</w:t>
      </w:r>
    </w:p>
    <w:p w:rsidR="00983ADF" w:rsidRPr="00983ADF" w:rsidRDefault="00381069" w:rsidP="0060131B">
      <w:pPr>
        <w:pStyle w:val="Default"/>
        <w:numPr>
          <w:ilvl w:val="1"/>
          <w:numId w:val="25"/>
        </w:numPr>
        <w:tabs>
          <w:tab w:val="left" w:pos="851"/>
        </w:tabs>
        <w:spacing w:before="120"/>
        <w:rPr>
          <w:b w:val="0"/>
          <w:color w:val="auto"/>
        </w:rPr>
      </w:pPr>
      <w:r w:rsidRPr="008A72C1">
        <w:rPr>
          <w:b w:val="0"/>
          <w:color w:val="auto"/>
        </w:rPr>
        <w:t>MJWPU będzie organizowała spotkania dla wnioskodawców w formie szkoleń warsztatowych. W ramach spotkań zostaną przedstawione założenia Regionalnego Programu Operacyjnego Województwa Mazowieckiego na lata 2014-2020 oraz zasady aplikow</w:t>
      </w:r>
      <w:r w:rsidR="00BD593B">
        <w:rPr>
          <w:b w:val="0"/>
          <w:color w:val="auto"/>
        </w:rPr>
        <w:t>ania o środki w ramach konkursu</w:t>
      </w:r>
      <w:r w:rsidR="00983ADF" w:rsidRPr="00983ADF">
        <w:rPr>
          <w:b w:val="0"/>
          <w:color w:val="auto"/>
        </w:rPr>
        <w:t xml:space="preserve"> dla Działania 1.1 Działalność badawczo – rozwojowa jednostek naukowych - Typ projektu - Wsparcie infrastruktury badawczo – rozwojowej jednostek naukowych. </w:t>
      </w:r>
    </w:p>
    <w:p w:rsidR="00381069" w:rsidRPr="008A72C1" w:rsidRDefault="00381069" w:rsidP="0060131B">
      <w:pPr>
        <w:pStyle w:val="Default"/>
        <w:numPr>
          <w:ilvl w:val="1"/>
          <w:numId w:val="25"/>
        </w:numPr>
        <w:tabs>
          <w:tab w:val="left" w:pos="851"/>
        </w:tabs>
        <w:spacing w:before="120"/>
        <w:rPr>
          <w:b w:val="0"/>
          <w:color w:val="auto"/>
        </w:rPr>
      </w:pPr>
      <w:r w:rsidRPr="008A72C1">
        <w:rPr>
          <w:b w:val="0"/>
          <w:color w:val="auto"/>
        </w:rPr>
        <w:t>Informacje na temat planowanych spotkań publikowane są w serwisie RPO WM.</w:t>
      </w:r>
    </w:p>
    <w:p w:rsidR="00381069" w:rsidRPr="008A72C1" w:rsidRDefault="00381069" w:rsidP="0060131B">
      <w:pPr>
        <w:pStyle w:val="Default"/>
        <w:numPr>
          <w:ilvl w:val="1"/>
          <w:numId w:val="25"/>
        </w:numPr>
        <w:tabs>
          <w:tab w:val="left" w:pos="851"/>
        </w:tabs>
        <w:spacing w:before="120"/>
        <w:rPr>
          <w:b w:val="0"/>
          <w:color w:val="auto"/>
        </w:rPr>
      </w:pPr>
      <w:r w:rsidRPr="008A72C1">
        <w:rPr>
          <w:b w:val="0"/>
          <w:color w:val="auto"/>
        </w:rPr>
        <w:t>Zgłoszenia wnioskodawców przyjmowane będą drogą elektroniczną</w:t>
      </w:r>
      <w:r w:rsidR="008A72C1">
        <w:rPr>
          <w:b w:val="0"/>
          <w:color w:val="auto"/>
        </w:rPr>
        <w:t xml:space="preserve"> poprzez rejestrację w serwisie RPO </w:t>
      </w:r>
      <w:r w:rsidRPr="008A72C1">
        <w:rPr>
          <w:b w:val="0"/>
          <w:color w:val="auto"/>
        </w:rPr>
        <w:t>WM:</w:t>
      </w:r>
    </w:p>
    <w:p w:rsidR="00381069" w:rsidRPr="00983ADF" w:rsidRDefault="00456CEB" w:rsidP="008A72C1">
      <w:pPr>
        <w:pStyle w:val="Default"/>
        <w:spacing w:before="120"/>
        <w:ind w:left="1417" w:hanging="709"/>
        <w:rPr>
          <w:b w:val="0"/>
        </w:rPr>
      </w:pPr>
      <w:hyperlink r:id="rId22" w:history="1">
        <w:r w:rsidR="00381069" w:rsidRPr="00983ADF">
          <w:rPr>
            <w:rStyle w:val="Hipercze"/>
            <w:b w:val="0"/>
            <w:color w:val="000000" w:themeColor="text1"/>
          </w:rPr>
          <w:t>http://funduszedlamazowsza.eu/wydarzenie/wez-udzial-w-konferencjach-i-szkoleniach/</w:t>
        </w:r>
      </w:hyperlink>
    </w:p>
    <w:p w:rsidR="00381069" w:rsidRPr="00983ADF" w:rsidRDefault="00381069" w:rsidP="008A72C1">
      <w:pPr>
        <w:pStyle w:val="Default"/>
        <w:spacing w:before="120"/>
        <w:ind w:left="708" w:firstLine="0"/>
        <w:rPr>
          <w:b w:val="0"/>
        </w:rPr>
      </w:pPr>
      <w:r w:rsidRPr="00983ADF">
        <w:rPr>
          <w:b w:val="0"/>
        </w:rPr>
        <w:t>Ilość miejsc dla każdego szkolenia jest ograniczona. W przypadku większej liczby osób chętnych do uczestnictwa w szkoleniu niż przewidziana liczba miejsc, o zakwalifikowaniu na szkolenie decyduje kolejność zgłoszeń.</w:t>
      </w:r>
    </w:p>
    <w:p w:rsidR="00381069" w:rsidRPr="008A72C1" w:rsidRDefault="00381069" w:rsidP="0060131B">
      <w:pPr>
        <w:pStyle w:val="Default"/>
        <w:numPr>
          <w:ilvl w:val="1"/>
          <w:numId w:val="25"/>
        </w:numPr>
        <w:tabs>
          <w:tab w:val="left" w:pos="851"/>
        </w:tabs>
        <w:spacing w:before="120"/>
        <w:rPr>
          <w:b w:val="0"/>
          <w:color w:val="auto"/>
        </w:rPr>
      </w:pPr>
      <w:r w:rsidRPr="008A72C1">
        <w:rPr>
          <w:b w:val="0"/>
          <w:color w:val="auto"/>
        </w:rPr>
        <w:t>Spotkania będą prowadzone przez pracowników MJWPU i są bezpłatne.</w:t>
      </w:r>
    </w:p>
    <w:p w:rsidR="00381069" w:rsidRDefault="00381069" w:rsidP="008A72C1">
      <w:pPr>
        <w:pStyle w:val="Default"/>
        <w:ind w:left="0" w:firstLine="0"/>
      </w:pPr>
    </w:p>
    <w:sectPr w:rsidR="00381069" w:rsidSect="00E64CE6">
      <w:footerReference w:type="default" r:id="rId23"/>
      <w:pgSz w:w="11906" w:h="16838"/>
      <w:pgMar w:top="1417" w:right="1133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52285" w:rsidRDefault="00E52285" w:rsidP="00FE74CD">
      <w:pPr>
        <w:spacing w:after="0" w:line="240" w:lineRule="auto"/>
      </w:pPr>
      <w:r>
        <w:separator/>
      </w:r>
    </w:p>
  </w:endnote>
  <w:endnote w:type="continuationSeparator" w:id="0">
    <w:p w:rsidR="00E52285" w:rsidRDefault="00E52285" w:rsidP="00FE74CD">
      <w:pPr>
        <w:spacing w:after="0" w:line="240" w:lineRule="auto"/>
      </w:pPr>
      <w:r>
        <w:continuationSeparator/>
      </w:r>
    </w:p>
  </w:endnote>
  <w:endnote w:type="continuationNotice" w:id="1">
    <w:p w:rsidR="00E52285" w:rsidRDefault="00E52285">
      <w:pPr>
        <w:spacing w:after="0" w:line="240" w:lineRule="auto"/>
      </w:pP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EUAlbertina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2285" w:rsidRDefault="00456CEB">
    <w:pPr>
      <w:pStyle w:val="Stopka"/>
      <w:jc w:val="right"/>
    </w:pPr>
    <w:fldSimple w:instr=" PAGE   \* MERGEFORMAT ">
      <w:r w:rsidR="00700804">
        <w:rPr>
          <w:noProof/>
        </w:rPr>
        <w:t>11</w:t>
      </w:r>
    </w:fldSimple>
    <w:r w:rsidR="00E52285">
      <w:rPr>
        <w:noProof/>
      </w:rPr>
      <w:t xml:space="preserve"> z </w:t>
    </w:r>
    <w:fldSimple w:instr=" NUMPAGES   \* MERGEFORMAT ">
      <w:r w:rsidR="00700804">
        <w:rPr>
          <w:noProof/>
        </w:rPr>
        <w:t>36</w:t>
      </w:r>
    </w:fldSimple>
  </w:p>
  <w:p w:rsidR="00E52285" w:rsidRDefault="00E52285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52285" w:rsidRDefault="00E52285" w:rsidP="00FE74CD">
      <w:pPr>
        <w:spacing w:after="0" w:line="240" w:lineRule="auto"/>
      </w:pPr>
      <w:r>
        <w:separator/>
      </w:r>
    </w:p>
  </w:footnote>
  <w:footnote w:type="continuationSeparator" w:id="0">
    <w:p w:rsidR="00E52285" w:rsidRDefault="00E52285" w:rsidP="00FE74CD">
      <w:pPr>
        <w:spacing w:after="0" w:line="240" w:lineRule="auto"/>
      </w:pPr>
      <w:r>
        <w:continuationSeparator/>
      </w:r>
    </w:p>
  </w:footnote>
  <w:footnote w:type="continuationNotice" w:id="1">
    <w:p w:rsidR="00E52285" w:rsidRDefault="00E52285">
      <w:pPr>
        <w:spacing w:after="0" w:line="240" w:lineRule="auto"/>
      </w:pPr>
    </w:p>
  </w:footnote>
  <w:footnote w:id="2">
    <w:p w:rsidR="00E52285" w:rsidRPr="00C92D95" w:rsidRDefault="00E52285">
      <w:pPr>
        <w:pStyle w:val="Tekstprzypisudolnego"/>
        <w:rPr>
          <w:rFonts w:asciiTheme="minorHAnsi" w:hAnsiTheme="minorHAnsi" w:cs="Arial"/>
          <w:sz w:val="18"/>
          <w:szCs w:val="18"/>
        </w:rPr>
      </w:pPr>
      <w:r w:rsidRPr="00232FC9">
        <w:rPr>
          <w:rStyle w:val="Odwoanieprzypisudolnego"/>
          <w:rFonts w:asciiTheme="minorHAnsi" w:hAnsiTheme="minorHAnsi" w:cs="Arial"/>
          <w:sz w:val="18"/>
          <w:szCs w:val="18"/>
        </w:rPr>
        <w:footnoteRef/>
      </w:r>
      <w:r w:rsidRPr="00232FC9">
        <w:rPr>
          <w:rFonts w:asciiTheme="minorHAnsi" w:hAnsiTheme="minorHAnsi" w:cs="Arial"/>
          <w:sz w:val="18"/>
          <w:szCs w:val="18"/>
        </w:rPr>
        <w:t xml:space="preserve"> Kwota dofinansowania ramach konkursu przeliczona kursem EBC z dnia 27.04.2017 r. wynoszącym </w:t>
      </w:r>
      <w:r w:rsidRPr="00232FC9">
        <w:rPr>
          <w:bCs/>
          <w:color w:val="000000"/>
          <w:sz w:val="18"/>
          <w:szCs w:val="18"/>
        </w:rPr>
        <w:t xml:space="preserve">4,2216 </w:t>
      </w:r>
      <w:r w:rsidRPr="00232FC9">
        <w:rPr>
          <w:rFonts w:asciiTheme="minorHAnsi" w:hAnsiTheme="minorHAnsi" w:cs="Arial"/>
          <w:sz w:val="18"/>
          <w:szCs w:val="18"/>
        </w:rPr>
        <w:t>PLN</w:t>
      </w:r>
      <w:r>
        <w:rPr>
          <w:rFonts w:asciiTheme="minorHAnsi" w:hAnsiTheme="minorHAnsi" w:cs="Arial"/>
          <w:sz w:val="18"/>
          <w:szCs w:val="18"/>
        </w:rPr>
        <w:t>.</w:t>
      </w:r>
    </w:p>
  </w:footnote>
  <w:footnote w:id="3">
    <w:p w:rsidR="00E52285" w:rsidRPr="003A4B6B" w:rsidRDefault="00E52285" w:rsidP="005F1459">
      <w:pPr>
        <w:spacing w:after="0" w:line="240" w:lineRule="auto"/>
        <w:ind w:right="28"/>
        <w:jc w:val="both"/>
        <w:rPr>
          <w:rFonts w:asciiTheme="minorHAnsi" w:hAnsiTheme="minorHAnsi" w:cs="Arial"/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3A4B6B">
        <w:rPr>
          <w:rFonts w:asciiTheme="minorHAnsi" w:hAnsiTheme="minorHAnsi" w:cs="Arial"/>
          <w:sz w:val="16"/>
          <w:szCs w:val="16"/>
        </w:rPr>
        <w:t xml:space="preserve">Dokument opracowany przez Ministerstwo Rozwoju pt. „Wytyczne w zakresie realizacji zasady równości szans i niedyskryminacji, w tym dostępność dla osób z </w:t>
      </w:r>
      <w:proofErr w:type="spellStart"/>
      <w:r w:rsidRPr="003A4B6B">
        <w:rPr>
          <w:rFonts w:asciiTheme="minorHAnsi" w:hAnsiTheme="minorHAnsi" w:cs="Arial"/>
          <w:sz w:val="16"/>
          <w:szCs w:val="16"/>
        </w:rPr>
        <w:t>niepełnosprawnościami</w:t>
      </w:r>
      <w:proofErr w:type="spellEnd"/>
      <w:r w:rsidRPr="003A4B6B">
        <w:rPr>
          <w:rFonts w:asciiTheme="minorHAnsi" w:hAnsiTheme="minorHAnsi" w:cs="Arial"/>
          <w:sz w:val="16"/>
          <w:szCs w:val="16"/>
        </w:rPr>
        <w:t xml:space="preserve"> oraz zasady równości szans kobiet i mężczyzn w ramach funduszy unijnych na lata 2014-2020”, wskazuje, że koncepcja projektowania uniwersalnego oparta jest na ośmiu regułach: 1) użyteczność dla osób o różne</w:t>
      </w:r>
      <w:r>
        <w:rPr>
          <w:rFonts w:asciiTheme="minorHAnsi" w:hAnsiTheme="minorHAnsi" w:cs="Arial"/>
          <w:sz w:val="16"/>
          <w:szCs w:val="16"/>
        </w:rPr>
        <w:t>j sprawności, 2) elastyczność w </w:t>
      </w:r>
      <w:r w:rsidRPr="003A4B6B">
        <w:rPr>
          <w:rFonts w:asciiTheme="minorHAnsi" w:hAnsiTheme="minorHAnsi" w:cs="Arial"/>
          <w:sz w:val="16"/>
          <w:szCs w:val="16"/>
        </w:rPr>
        <w:t xml:space="preserve">użytkowaniu, 3) proste i intuicyjne użytkowanie, 4) czytelna informacja, 5) tolerancja na błędy, 6) wygodne użytkowanie bez wysiłku, 7) wielkość i przestrzeń odpowiednie dla dostępu i użytkowania, 8) percepcja równości. Dodatkowe informacje, na temat projektowania uniwersalnego można znaleźć na stronie internetowej: </w:t>
      </w:r>
      <w:hyperlink r:id="rId1" w:history="1">
        <w:r w:rsidRPr="003A4B6B">
          <w:rPr>
            <w:rStyle w:val="Hipercze"/>
            <w:rFonts w:asciiTheme="minorHAnsi" w:hAnsiTheme="minorHAnsi" w:cs="Arial"/>
            <w:sz w:val="16"/>
            <w:szCs w:val="16"/>
          </w:rPr>
          <w:t>http://www.power.gov.pl/dostepnosc</w:t>
        </w:r>
      </w:hyperlink>
      <w:r w:rsidRPr="003A4B6B">
        <w:rPr>
          <w:rFonts w:cs="Arial"/>
          <w:sz w:val="16"/>
          <w:szCs w:val="16"/>
        </w:rPr>
        <w:t xml:space="preserve"> oraz</w:t>
      </w:r>
      <w:r w:rsidRPr="003A4B6B">
        <w:rPr>
          <w:rFonts w:asciiTheme="minorHAnsi" w:hAnsiTheme="minorHAnsi" w:cstheme="minorHAnsi"/>
          <w:sz w:val="16"/>
          <w:szCs w:val="16"/>
        </w:rPr>
        <w:t xml:space="preserve"> </w:t>
      </w:r>
      <w:hyperlink r:id="rId2" w:history="1">
        <w:r w:rsidRPr="003A4B6B">
          <w:rPr>
            <w:rStyle w:val="Hipercze"/>
            <w:rFonts w:asciiTheme="minorHAnsi" w:hAnsiTheme="minorHAnsi" w:cstheme="minorHAnsi"/>
            <w:sz w:val="16"/>
            <w:szCs w:val="16"/>
          </w:rPr>
          <w:t>https://www.funduszeeuropejskie.gov.pl/strony/o-funduszach/dokumenty/wytyczne-w-zakresie-realizacji-zasady-rownosci-szans-i-niedyskryminacji-oraz-zasady-rownosci-szans/</w:t>
        </w:r>
      </w:hyperlink>
    </w:p>
    <w:p w:rsidR="00E52285" w:rsidRPr="00E2168F" w:rsidRDefault="00E52285">
      <w:pPr>
        <w:pStyle w:val="Tekstprzypisudolnego"/>
        <w:rPr>
          <w:rFonts w:asciiTheme="minorHAnsi" w:hAnsiTheme="minorHAnsi"/>
          <w:sz w:val="18"/>
          <w:szCs w:val="18"/>
        </w:rPr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8527B3"/>
    <w:multiLevelType w:val="hybridMultilevel"/>
    <w:tmpl w:val="7CBEF370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905861"/>
    <w:multiLevelType w:val="multilevel"/>
    <w:tmpl w:val="741CC612"/>
    <w:lvl w:ilvl="0">
      <w:start w:val="13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73" w:hanging="40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92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8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91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984" w:hanging="1440"/>
      </w:pPr>
      <w:rPr>
        <w:rFonts w:hint="default"/>
      </w:rPr>
    </w:lvl>
  </w:abstractNum>
  <w:abstractNum w:abstractNumId="2">
    <w:nsid w:val="16C955CC"/>
    <w:multiLevelType w:val="multilevel"/>
    <w:tmpl w:val="31FAD16E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  <w:strike w:val="0"/>
        <w:color w:val="000000" w:themeColor="text1"/>
      </w:rPr>
    </w:lvl>
    <w:lvl w:ilvl="2">
      <w:start w:val="1"/>
      <w:numFmt w:val="decimal"/>
      <w:lvlText w:val="%1.%2.%3."/>
      <w:lvlJc w:val="left"/>
      <w:pPr>
        <w:ind w:left="1571" w:hanging="720"/>
      </w:pPr>
      <w:rPr>
        <w:rFonts w:hint="default"/>
        <w:strike w:val="0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  <w:b w:val="0"/>
        <w:strike w:val="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">
    <w:nsid w:val="17B113D9"/>
    <w:multiLevelType w:val="hybridMultilevel"/>
    <w:tmpl w:val="932440DC"/>
    <w:lvl w:ilvl="0" w:tplc="C80CFB2E">
      <w:start w:val="1"/>
      <w:numFmt w:val="lowerLetter"/>
      <w:lvlText w:val="%1)"/>
      <w:lvlJc w:val="left"/>
      <w:pPr>
        <w:ind w:left="2520" w:hanging="360"/>
      </w:pPr>
      <w:rPr>
        <w:rFonts w:hint="default"/>
        <w:b/>
        <w:i w:val="0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4">
    <w:nsid w:val="19852A9B"/>
    <w:multiLevelType w:val="hybridMultilevel"/>
    <w:tmpl w:val="902C4E34"/>
    <w:lvl w:ilvl="0" w:tplc="5D7E2F9C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239252A3"/>
    <w:multiLevelType w:val="multilevel"/>
    <w:tmpl w:val="F726EEF0"/>
    <w:lvl w:ilvl="0">
      <w:start w:val="17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03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92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8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91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984" w:hanging="1440"/>
      </w:pPr>
      <w:rPr>
        <w:rFonts w:hint="default"/>
      </w:rPr>
    </w:lvl>
  </w:abstractNum>
  <w:abstractNum w:abstractNumId="6">
    <w:nsid w:val="254861CF"/>
    <w:multiLevelType w:val="hybridMultilevel"/>
    <w:tmpl w:val="0B5AFBAA"/>
    <w:lvl w:ilvl="0" w:tplc="04150017">
      <w:start w:val="1"/>
      <w:numFmt w:val="lowerLetter"/>
      <w:lvlText w:val="%1)"/>
      <w:lvlJc w:val="left"/>
      <w:pPr>
        <w:ind w:left="1074" w:hanging="360"/>
      </w:pPr>
    </w:lvl>
    <w:lvl w:ilvl="1" w:tplc="04150019">
      <w:start w:val="1"/>
      <w:numFmt w:val="lowerLetter"/>
      <w:lvlText w:val="%2."/>
      <w:lvlJc w:val="left"/>
      <w:pPr>
        <w:ind w:left="1794" w:hanging="360"/>
      </w:pPr>
    </w:lvl>
    <w:lvl w:ilvl="2" w:tplc="0415001B" w:tentative="1">
      <w:start w:val="1"/>
      <w:numFmt w:val="lowerRoman"/>
      <w:lvlText w:val="%3."/>
      <w:lvlJc w:val="right"/>
      <w:pPr>
        <w:ind w:left="2514" w:hanging="180"/>
      </w:pPr>
    </w:lvl>
    <w:lvl w:ilvl="3" w:tplc="0415000F" w:tentative="1">
      <w:start w:val="1"/>
      <w:numFmt w:val="decimal"/>
      <w:lvlText w:val="%4."/>
      <w:lvlJc w:val="left"/>
      <w:pPr>
        <w:ind w:left="3234" w:hanging="360"/>
      </w:pPr>
    </w:lvl>
    <w:lvl w:ilvl="4" w:tplc="04150019" w:tentative="1">
      <w:start w:val="1"/>
      <w:numFmt w:val="lowerLetter"/>
      <w:lvlText w:val="%5."/>
      <w:lvlJc w:val="left"/>
      <w:pPr>
        <w:ind w:left="3954" w:hanging="360"/>
      </w:pPr>
    </w:lvl>
    <w:lvl w:ilvl="5" w:tplc="0415001B" w:tentative="1">
      <w:start w:val="1"/>
      <w:numFmt w:val="lowerRoman"/>
      <w:lvlText w:val="%6."/>
      <w:lvlJc w:val="right"/>
      <w:pPr>
        <w:ind w:left="4674" w:hanging="180"/>
      </w:pPr>
    </w:lvl>
    <w:lvl w:ilvl="6" w:tplc="0415000F" w:tentative="1">
      <w:start w:val="1"/>
      <w:numFmt w:val="decimal"/>
      <w:lvlText w:val="%7."/>
      <w:lvlJc w:val="left"/>
      <w:pPr>
        <w:ind w:left="5394" w:hanging="360"/>
      </w:pPr>
    </w:lvl>
    <w:lvl w:ilvl="7" w:tplc="04150019" w:tentative="1">
      <w:start w:val="1"/>
      <w:numFmt w:val="lowerLetter"/>
      <w:lvlText w:val="%8."/>
      <w:lvlJc w:val="left"/>
      <w:pPr>
        <w:ind w:left="6114" w:hanging="360"/>
      </w:pPr>
    </w:lvl>
    <w:lvl w:ilvl="8" w:tplc="0415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7">
    <w:nsid w:val="29DB7D10"/>
    <w:multiLevelType w:val="multilevel"/>
    <w:tmpl w:val="577EEA7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  <w:b w:val="0"/>
        <w:sz w:val="20"/>
        <w:szCs w:val="20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8">
    <w:nsid w:val="2BC85185"/>
    <w:multiLevelType w:val="multilevel"/>
    <w:tmpl w:val="EB1E60E2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1571" w:hanging="720"/>
      </w:pPr>
      <w:rPr>
        <w:rFonts w:hint="default"/>
        <w:b w:val="0"/>
        <w:color w:val="000000"/>
      </w:rPr>
    </w:lvl>
    <w:lvl w:ilvl="3">
      <w:start w:val="1"/>
      <w:numFmt w:val="decimal"/>
      <w:lvlText w:val="%1.%2.%3.%4."/>
      <w:lvlJc w:val="left"/>
      <w:pPr>
        <w:ind w:left="1506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2150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2794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  <w:color w:val="000000"/>
      </w:rPr>
    </w:lvl>
  </w:abstractNum>
  <w:abstractNum w:abstractNumId="9">
    <w:nsid w:val="342B217B"/>
    <w:multiLevelType w:val="multilevel"/>
    <w:tmpl w:val="382ED00E"/>
    <w:lvl w:ilvl="0">
      <w:start w:val="1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6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00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9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24" w:hanging="1800"/>
      </w:pPr>
      <w:rPr>
        <w:rFonts w:hint="default"/>
      </w:rPr>
    </w:lvl>
  </w:abstractNum>
  <w:abstractNum w:abstractNumId="10">
    <w:nsid w:val="35E72936"/>
    <w:multiLevelType w:val="multilevel"/>
    <w:tmpl w:val="41B62F8E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asciiTheme="minorHAnsi" w:hAnsiTheme="minorHAnsi" w:hint="default"/>
        <w:sz w:val="20"/>
        <w:szCs w:val="20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11">
    <w:nsid w:val="3ABC0D46"/>
    <w:multiLevelType w:val="multilevel"/>
    <w:tmpl w:val="B620970C"/>
    <w:lvl w:ilvl="0">
      <w:start w:val="16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673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997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>
    <w:nsid w:val="3B23616F"/>
    <w:multiLevelType w:val="hybridMultilevel"/>
    <w:tmpl w:val="2E329040"/>
    <w:lvl w:ilvl="0" w:tplc="11FC40F0">
      <w:start w:val="1"/>
      <w:numFmt w:val="decimal"/>
      <w:lvlText w:val="%1)"/>
      <w:lvlJc w:val="left"/>
      <w:pPr>
        <w:ind w:left="720" w:hanging="360"/>
      </w:pPr>
      <w:rPr>
        <w:b w:val="0"/>
        <w:i w:val="0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B5F761F"/>
    <w:multiLevelType w:val="hybridMultilevel"/>
    <w:tmpl w:val="4FBC38CA"/>
    <w:lvl w:ilvl="0" w:tplc="04150011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C1C349B"/>
    <w:multiLevelType w:val="multilevel"/>
    <w:tmpl w:val="D49AC59E"/>
    <w:lvl w:ilvl="0">
      <w:start w:val="12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33" w:hanging="40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7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00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7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2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64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43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864" w:hanging="1440"/>
      </w:pPr>
      <w:rPr>
        <w:rFonts w:hint="default"/>
      </w:rPr>
    </w:lvl>
  </w:abstractNum>
  <w:abstractNum w:abstractNumId="15">
    <w:nsid w:val="3D5B066E"/>
    <w:multiLevelType w:val="multilevel"/>
    <w:tmpl w:val="0FDCC04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226" w:hanging="720"/>
      </w:pPr>
      <w:rPr>
        <w:rFonts w:asciiTheme="minorHAnsi" w:hAnsiTheme="minorHAnsi" w:cs="Arial" w:hint="default"/>
        <w:strike w:val="0"/>
      </w:rPr>
    </w:lvl>
    <w:lvl w:ilvl="2">
      <w:start w:val="1"/>
      <w:numFmt w:val="decimal"/>
      <w:lvlText w:val="%1.%2.%3."/>
      <w:lvlJc w:val="left"/>
      <w:pPr>
        <w:ind w:left="1430" w:hanging="720"/>
      </w:pPr>
      <w:rPr>
        <w:rFonts w:hint="default"/>
        <w:strike w:val="0"/>
      </w:rPr>
    </w:lvl>
    <w:lvl w:ilvl="3">
      <w:start w:val="1"/>
      <w:numFmt w:val="decimal"/>
      <w:lvlText w:val="%1.%2.%3.%4."/>
      <w:lvlJc w:val="left"/>
      <w:pPr>
        <w:ind w:left="559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10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9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47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234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848" w:hanging="1800"/>
      </w:pPr>
      <w:rPr>
        <w:rFonts w:hint="default"/>
      </w:rPr>
    </w:lvl>
  </w:abstractNum>
  <w:abstractNum w:abstractNumId="16">
    <w:nsid w:val="41412434"/>
    <w:multiLevelType w:val="multilevel"/>
    <w:tmpl w:val="AE42C060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9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17">
    <w:nsid w:val="42EE5B81"/>
    <w:multiLevelType w:val="multilevel"/>
    <w:tmpl w:val="36D60D14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>
    <w:nsid w:val="441F0FB1"/>
    <w:multiLevelType w:val="multilevel"/>
    <w:tmpl w:val="68FC1B12"/>
    <w:lvl w:ilvl="0">
      <w:start w:val="15"/>
      <w:numFmt w:val="decimal"/>
      <w:lvlText w:val="%1"/>
      <w:lvlJc w:val="left"/>
      <w:pPr>
        <w:ind w:left="420" w:hanging="420"/>
      </w:pPr>
      <w:rPr>
        <w:rFonts w:hint="default"/>
        <w:color w:val="auto"/>
      </w:rPr>
    </w:lvl>
    <w:lvl w:ilvl="1">
      <w:start w:val="1"/>
      <w:numFmt w:val="decimal"/>
      <w:lvlText w:val="%1.%2"/>
      <w:lvlJc w:val="left"/>
      <w:pPr>
        <w:ind w:left="840" w:hanging="42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156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198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276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318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396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438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5160" w:hanging="1800"/>
      </w:pPr>
      <w:rPr>
        <w:rFonts w:hint="default"/>
        <w:color w:val="auto"/>
      </w:rPr>
    </w:lvl>
  </w:abstractNum>
  <w:abstractNum w:abstractNumId="19">
    <w:nsid w:val="450E74FA"/>
    <w:multiLevelType w:val="multilevel"/>
    <w:tmpl w:val="7332D0DC"/>
    <w:lvl w:ilvl="0">
      <w:start w:val="10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50" w:hanging="405"/>
      </w:pPr>
      <w:rPr>
        <w:rFonts w:hint="default"/>
        <w:color w:val="000000" w:themeColor="text1"/>
      </w:rPr>
    </w:lvl>
    <w:lvl w:ilvl="2">
      <w:start w:val="1"/>
      <w:numFmt w:val="decimal"/>
      <w:lvlText w:val="%1.%2.%3."/>
      <w:lvlJc w:val="left"/>
      <w:pPr>
        <w:ind w:left="301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15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6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5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45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600" w:hanging="1440"/>
      </w:pPr>
      <w:rPr>
        <w:rFonts w:hint="default"/>
      </w:rPr>
    </w:lvl>
  </w:abstractNum>
  <w:abstractNum w:abstractNumId="20">
    <w:nsid w:val="4A8935EC"/>
    <w:multiLevelType w:val="multilevel"/>
    <w:tmpl w:val="BA480FC4"/>
    <w:lvl w:ilvl="0">
      <w:start w:val="13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21">
    <w:nsid w:val="4E1E1068"/>
    <w:multiLevelType w:val="multilevel"/>
    <w:tmpl w:val="41665FF8"/>
    <w:lvl w:ilvl="0">
      <w:start w:val="14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14" w:hanging="40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33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112" w:hanging="1440"/>
      </w:pPr>
      <w:rPr>
        <w:rFonts w:hint="default"/>
      </w:rPr>
    </w:lvl>
  </w:abstractNum>
  <w:abstractNum w:abstractNumId="22">
    <w:nsid w:val="52B0024D"/>
    <w:multiLevelType w:val="multilevel"/>
    <w:tmpl w:val="ACD886DC"/>
    <w:lvl w:ilvl="0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3">
    <w:nsid w:val="591958B0"/>
    <w:multiLevelType w:val="multilevel"/>
    <w:tmpl w:val="B1C69028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hint="default"/>
        <w:b w:val="0"/>
        <w:strike w:val="0"/>
      </w:rPr>
    </w:lvl>
    <w:lvl w:ilvl="2">
      <w:start w:val="1"/>
      <w:numFmt w:val="decimal"/>
      <w:lvlText w:val="%1.%2.%3."/>
      <w:lvlJc w:val="left"/>
      <w:pPr>
        <w:ind w:left="1571" w:hanging="720"/>
      </w:pPr>
      <w:rPr>
        <w:rFonts w:asciiTheme="minorHAnsi" w:hAnsiTheme="minorHAnsi" w:cstheme="minorHAnsi" w:hint="default"/>
        <w:b w:val="0"/>
        <w:strike w:val="0"/>
        <w:color w:val="000000" w:themeColor="text1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asciiTheme="minorHAnsi" w:hAnsiTheme="minorHAnsi" w:cstheme="minorHAnsi" w:hint="default"/>
        <w:b w:val="0"/>
        <w:strike w:val="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strike w:val="0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4">
    <w:nsid w:val="5B424245"/>
    <w:multiLevelType w:val="multilevel"/>
    <w:tmpl w:val="E412266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226" w:hanging="720"/>
      </w:pPr>
      <w:rPr>
        <w:rFonts w:hint="default"/>
        <w:b w:val="0"/>
        <w:strike w:val="0"/>
      </w:rPr>
    </w:lvl>
    <w:lvl w:ilvl="2">
      <w:start w:val="1"/>
      <w:numFmt w:val="decimal"/>
      <w:lvlText w:val="%1.%2.%3."/>
      <w:lvlJc w:val="left"/>
      <w:pPr>
        <w:ind w:left="3732" w:hanging="720"/>
      </w:pPr>
      <w:rPr>
        <w:rFonts w:hint="default"/>
        <w:strike w:val="0"/>
      </w:rPr>
    </w:lvl>
    <w:lvl w:ilvl="3">
      <w:start w:val="1"/>
      <w:numFmt w:val="decimal"/>
      <w:lvlText w:val="%1.%2.%3.%4."/>
      <w:lvlJc w:val="left"/>
      <w:pPr>
        <w:ind w:left="559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10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9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47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234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848" w:hanging="1800"/>
      </w:pPr>
      <w:rPr>
        <w:rFonts w:hint="default"/>
      </w:rPr>
    </w:lvl>
  </w:abstractNum>
  <w:abstractNum w:abstractNumId="25">
    <w:nsid w:val="5C905019"/>
    <w:multiLevelType w:val="multilevel"/>
    <w:tmpl w:val="D5A80EFA"/>
    <w:lvl w:ilvl="0">
      <w:start w:val="1"/>
      <w:numFmt w:val="upperRoman"/>
      <w:pStyle w:val="SzOOP3"/>
      <w:lvlText w:val="%1."/>
      <w:lvlJc w:val="righ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6">
    <w:nsid w:val="707B677C"/>
    <w:multiLevelType w:val="multilevel"/>
    <w:tmpl w:val="8B606B94"/>
    <w:lvl w:ilvl="0">
      <w:start w:val="11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14" w:hanging="40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33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112" w:hanging="1440"/>
      </w:pPr>
      <w:rPr>
        <w:rFonts w:hint="default"/>
      </w:rPr>
    </w:lvl>
  </w:abstractNum>
  <w:abstractNum w:abstractNumId="27">
    <w:nsid w:val="72C373F7"/>
    <w:multiLevelType w:val="multilevel"/>
    <w:tmpl w:val="62607CD2"/>
    <w:lvl w:ilvl="0">
      <w:start w:val="1"/>
      <w:numFmt w:val="lowerLetter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2"/>
  </w:num>
  <w:num w:numId="3">
    <w:abstractNumId w:val="23"/>
  </w:num>
  <w:num w:numId="4">
    <w:abstractNumId w:val="16"/>
  </w:num>
  <w:num w:numId="5">
    <w:abstractNumId w:val="17"/>
  </w:num>
  <w:num w:numId="6">
    <w:abstractNumId w:val="8"/>
  </w:num>
  <w:num w:numId="7">
    <w:abstractNumId w:val="15"/>
  </w:num>
  <w:num w:numId="8">
    <w:abstractNumId w:val="7"/>
  </w:num>
  <w:num w:numId="9">
    <w:abstractNumId w:val="24"/>
  </w:num>
  <w:num w:numId="10">
    <w:abstractNumId w:val="2"/>
  </w:num>
  <w:num w:numId="11">
    <w:abstractNumId w:val="20"/>
  </w:num>
  <w:num w:numId="12">
    <w:abstractNumId w:val="25"/>
  </w:num>
  <w:num w:numId="13">
    <w:abstractNumId w:val="12"/>
  </w:num>
  <w:num w:numId="14">
    <w:abstractNumId w:val="10"/>
  </w:num>
  <w:num w:numId="15">
    <w:abstractNumId w:val="0"/>
  </w:num>
  <w:num w:numId="16">
    <w:abstractNumId w:val="4"/>
  </w:num>
  <w:num w:numId="17">
    <w:abstractNumId w:val="27"/>
  </w:num>
  <w:num w:numId="18">
    <w:abstractNumId w:val="19"/>
  </w:num>
  <w:num w:numId="19">
    <w:abstractNumId w:val="26"/>
  </w:num>
  <w:num w:numId="20">
    <w:abstractNumId w:val="14"/>
  </w:num>
  <w:num w:numId="21">
    <w:abstractNumId w:val="1"/>
  </w:num>
  <w:num w:numId="22">
    <w:abstractNumId w:val="21"/>
  </w:num>
  <w:num w:numId="23">
    <w:abstractNumId w:val="18"/>
  </w:num>
  <w:num w:numId="24">
    <w:abstractNumId w:val="11"/>
  </w:num>
  <w:num w:numId="25">
    <w:abstractNumId w:val="5"/>
  </w:num>
  <w:num w:numId="26">
    <w:abstractNumId w:val="13"/>
  </w:num>
  <w:num w:numId="27">
    <w:abstractNumId w:val="9"/>
  </w:num>
  <w:num w:numId="28">
    <w:abstractNumId w:val="6"/>
  </w:num>
  <w:numIdMacAtCleanup w:val="2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attachedTemplate r:id="rId1"/>
  <w:defaultTabStop w:val="709"/>
  <w:hyphenationZone w:val="425"/>
  <w:doNotHyphenateCaps/>
  <w:drawingGridHorizontalSpacing w:val="110"/>
  <w:displayHorizontalDrawingGridEvery w:val="2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/>
  <w:rsids>
    <w:rsidRoot w:val="008F7E55"/>
    <w:rsid w:val="00000627"/>
    <w:rsid w:val="00000856"/>
    <w:rsid w:val="000014CA"/>
    <w:rsid w:val="000016D7"/>
    <w:rsid w:val="00001DF7"/>
    <w:rsid w:val="00002416"/>
    <w:rsid w:val="00002594"/>
    <w:rsid w:val="00003D9E"/>
    <w:rsid w:val="00004449"/>
    <w:rsid w:val="000048A7"/>
    <w:rsid w:val="00007D5A"/>
    <w:rsid w:val="00010216"/>
    <w:rsid w:val="00010316"/>
    <w:rsid w:val="0001040F"/>
    <w:rsid w:val="0001059A"/>
    <w:rsid w:val="000127E9"/>
    <w:rsid w:val="00012F69"/>
    <w:rsid w:val="00013A49"/>
    <w:rsid w:val="00013F5E"/>
    <w:rsid w:val="00014080"/>
    <w:rsid w:val="00014671"/>
    <w:rsid w:val="00014915"/>
    <w:rsid w:val="00014C48"/>
    <w:rsid w:val="00014F29"/>
    <w:rsid w:val="00015CE5"/>
    <w:rsid w:val="00016BF1"/>
    <w:rsid w:val="000175F2"/>
    <w:rsid w:val="000177CF"/>
    <w:rsid w:val="000177F8"/>
    <w:rsid w:val="00020CE8"/>
    <w:rsid w:val="0002180A"/>
    <w:rsid w:val="00021FC8"/>
    <w:rsid w:val="00022175"/>
    <w:rsid w:val="000225A3"/>
    <w:rsid w:val="00023500"/>
    <w:rsid w:val="00023D34"/>
    <w:rsid w:val="00023DAC"/>
    <w:rsid w:val="00023DFD"/>
    <w:rsid w:val="000246D0"/>
    <w:rsid w:val="00025214"/>
    <w:rsid w:val="000258CF"/>
    <w:rsid w:val="00025B9B"/>
    <w:rsid w:val="000264DE"/>
    <w:rsid w:val="0002651C"/>
    <w:rsid w:val="000267A9"/>
    <w:rsid w:val="00027080"/>
    <w:rsid w:val="00027D0D"/>
    <w:rsid w:val="00027F30"/>
    <w:rsid w:val="000300C7"/>
    <w:rsid w:val="000305BE"/>
    <w:rsid w:val="00030BF0"/>
    <w:rsid w:val="000317FE"/>
    <w:rsid w:val="00031830"/>
    <w:rsid w:val="00031B38"/>
    <w:rsid w:val="00032435"/>
    <w:rsid w:val="000324DD"/>
    <w:rsid w:val="00033646"/>
    <w:rsid w:val="00033DFF"/>
    <w:rsid w:val="00034017"/>
    <w:rsid w:val="000343B0"/>
    <w:rsid w:val="00034471"/>
    <w:rsid w:val="000344BC"/>
    <w:rsid w:val="000345D8"/>
    <w:rsid w:val="00034CD3"/>
    <w:rsid w:val="00035247"/>
    <w:rsid w:val="00035637"/>
    <w:rsid w:val="00035EFB"/>
    <w:rsid w:val="00035F5F"/>
    <w:rsid w:val="0003761B"/>
    <w:rsid w:val="00041206"/>
    <w:rsid w:val="000415F6"/>
    <w:rsid w:val="00042473"/>
    <w:rsid w:val="00042C93"/>
    <w:rsid w:val="000432B9"/>
    <w:rsid w:val="0004367B"/>
    <w:rsid w:val="0004443D"/>
    <w:rsid w:val="0004635F"/>
    <w:rsid w:val="00046EBE"/>
    <w:rsid w:val="0004770F"/>
    <w:rsid w:val="00047D5E"/>
    <w:rsid w:val="00050150"/>
    <w:rsid w:val="00050A19"/>
    <w:rsid w:val="00051836"/>
    <w:rsid w:val="00052668"/>
    <w:rsid w:val="000528FB"/>
    <w:rsid w:val="00052B0F"/>
    <w:rsid w:val="00053045"/>
    <w:rsid w:val="00053283"/>
    <w:rsid w:val="0005386E"/>
    <w:rsid w:val="000542C1"/>
    <w:rsid w:val="000550D1"/>
    <w:rsid w:val="000554F0"/>
    <w:rsid w:val="000558A8"/>
    <w:rsid w:val="00057F27"/>
    <w:rsid w:val="000602C1"/>
    <w:rsid w:val="00060972"/>
    <w:rsid w:val="00060D84"/>
    <w:rsid w:val="00061250"/>
    <w:rsid w:val="000613A2"/>
    <w:rsid w:val="00061576"/>
    <w:rsid w:val="00061C06"/>
    <w:rsid w:val="00061D49"/>
    <w:rsid w:val="00062830"/>
    <w:rsid w:val="00063145"/>
    <w:rsid w:val="000634F9"/>
    <w:rsid w:val="00063508"/>
    <w:rsid w:val="0006356D"/>
    <w:rsid w:val="00065E36"/>
    <w:rsid w:val="00065F58"/>
    <w:rsid w:val="0006600D"/>
    <w:rsid w:val="0006609C"/>
    <w:rsid w:val="00066463"/>
    <w:rsid w:val="00066ED9"/>
    <w:rsid w:val="00067036"/>
    <w:rsid w:val="000672AB"/>
    <w:rsid w:val="000672AF"/>
    <w:rsid w:val="000673CB"/>
    <w:rsid w:val="00067461"/>
    <w:rsid w:val="00070ACC"/>
    <w:rsid w:val="000720B7"/>
    <w:rsid w:val="0007218F"/>
    <w:rsid w:val="00072985"/>
    <w:rsid w:val="00073220"/>
    <w:rsid w:val="00074E2D"/>
    <w:rsid w:val="00074E89"/>
    <w:rsid w:val="0007526D"/>
    <w:rsid w:val="000766B2"/>
    <w:rsid w:val="00076B1F"/>
    <w:rsid w:val="00076B34"/>
    <w:rsid w:val="00077AB7"/>
    <w:rsid w:val="00077BC0"/>
    <w:rsid w:val="00077F01"/>
    <w:rsid w:val="00080F6C"/>
    <w:rsid w:val="00081039"/>
    <w:rsid w:val="000811DE"/>
    <w:rsid w:val="00081718"/>
    <w:rsid w:val="000817CC"/>
    <w:rsid w:val="00081D01"/>
    <w:rsid w:val="00081FD3"/>
    <w:rsid w:val="00081FD5"/>
    <w:rsid w:val="000821D1"/>
    <w:rsid w:val="00082821"/>
    <w:rsid w:val="00083611"/>
    <w:rsid w:val="00084361"/>
    <w:rsid w:val="000852FB"/>
    <w:rsid w:val="0008604C"/>
    <w:rsid w:val="00086D82"/>
    <w:rsid w:val="00086DAF"/>
    <w:rsid w:val="00087945"/>
    <w:rsid w:val="00090282"/>
    <w:rsid w:val="000904CF"/>
    <w:rsid w:val="00090887"/>
    <w:rsid w:val="000919B1"/>
    <w:rsid w:val="00091ED0"/>
    <w:rsid w:val="0009269B"/>
    <w:rsid w:val="000928BF"/>
    <w:rsid w:val="00092A12"/>
    <w:rsid w:val="00092A4D"/>
    <w:rsid w:val="00092D59"/>
    <w:rsid w:val="00093103"/>
    <w:rsid w:val="00093472"/>
    <w:rsid w:val="00093526"/>
    <w:rsid w:val="00093AFF"/>
    <w:rsid w:val="00093DC4"/>
    <w:rsid w:val="00094176"/>
    <w:rsid w:val="00094339"/>
    <w:rsid w:val="0009451A"/>
    <w:rsid w:val="00094B83"/>
    <w:rsid w:val="000958AD"/>
    <w:rsid w:val="000958C0"/>
    <w:rsid w:val="00095E38"/>
    <w:rsid w:val="00096381"/>
    <w:rsid w:val="00096B5A"/>
    <w:rsid w:val="00097DED"/>
    <w:rsid w:val="000A011B"/>
    <w:rsid w:val="000A11A0"/>
    <w:rsid w:val="000A1A16"/>
    <w:rsid w:val="000A41DE"/>
    <w:rsid w:val="000A4794"/>
    <w:rsid w:val="000A54A1"/>
    <w:rsid w:val="000A7480"/>
    <w:rsid w:val="000A74EA"/>
    <w:rsid w:val="000A74EB"/>
    <w:rsid w:val="000A7562"/>
    <w:rsid w:val="000A7765"/>
    <w:rsid w:val="000A7C4D"/>
    <w:rsid w:val="000B04DF"/>
    <w:rsid w:val="000B1338"/>
    <w:rsid w:val="000B15A3"/>
    <w:rsid w:val="000B2FFB"/>
    <w:rsid w:val="000B396C"/>
    <w:rsid w:val="000B42E2"/>
    <w:rsid w:val="000B437F"/>
    <w:rsid w:val="000B4B47"/>
    <w:rsid w:val="000B4FC5"/>
    <w:rsid w:val="000B5D50"/>
    <w:rsid w:val="000B7484"/>
    <w:rsid w:val="000B76C2"/>
    <w:rsid w:val="000B76E3"/>
    <w:rsid w:val="000B7C49"/>
    <w:rsid w:val="000B7CE8"/>
    <w:rsid w:val="000C0431"/>
    <w:rsid w:val="000C1024"/>
    <w:rsid w:val="000C157E"/>
    <w:rsid w:val="000C17D4"/>
    <w:rsid w:val="000C18D9"/>
    <w:rsid w:val="000C2221"/>
    <w:rsid w:val="000C23FA"/>
    <w:rsid w:val="000C46A9"/>
    <w:rsid w:val="000C4EB8"/>
    <w:rsid w:val="000C542A"/>
    <w:rsid w:val="000C679D"/>
    <w:rsid w:val="000C6BE9"/>
    <w:rsid w:val="000C7ED7"/>
    <w:rsid w:val="000D12D7"/>
    <w:rsid w:val="000D13FB"/>
    <w:rsid w:val="000D24B4"/>
    <w:rsid w:val="000D2AA2"/>
    <w:rsid w:val="000D3841"/>
    <w:rsid w:val="000D3853"/>
    <w:rsid w:val="000D3A78"/>
    <w:rsid w:val="000D43B2"/>
    <w:rsid w:val="000D472C"/>
    <w:rsid w:val="000D4C36"/>
    <w:rsid w:val="000D4FC7"/>
    <w:rsid w:val="000D5435"/>
    <w:rsid w:val="000D6359"/>
    <w:rsid w:val="000D6402"/>
    <w:rsid w:val="000D642D"/>
    <w:rsid w:val="000E05DF"/>
    <w:rsid w:val="000E0AE8"/>
    <w:rsid w:val="000E0C08"/>
    <w:rsid w:val="000E1940"/>
    <w:rsid w:val="000E226C"/>
    <w:rsid w:val="000E3436"/>
    <w:rsid w:val="000E3BD9"/>
    <w:rsid w:val="000E4191"/>
    <w:rsid w:val="000E64D2"/>
    <w:rsid w:val="000E675C"/>
    <w:rsid w:val="000E76E0"/>
    <w:rsid w:val="000E7A08"/>
    <w:rsid w:val="000E7F75"/>
    <w:rsid w:val="000F0949"/>
    <w:rsid w:val="000F1196"/>
    <w:rsid w:val="000F1419"/>
    <w:rsid w:val="000F199D"/>
    <w:rsid w:val="000F1B73"/>
    <w:rsid w:val="000F1E46"/>
    <w:rsid w:val="000F2085"/>
    <w:rsid w:val="000F2745"/>
    <w:rsid w:val="000F2B8B"/>
    <w:rsid w:val="000F2BFB"/>
    <w:rsid w:val="000F3B75"/>
    <w:rsid w:val="000F4C0D"/>
    <w:rsid w:val="000F4CA0"/>
    <w:rsid w:val="000F4E4C"/>
    <w:rsid w:val="000F5377"/>
    <w:rsid w:val="000F582E"/>
    <w:rsid w:val="000F58C3"/>
    <w:rsid w:val="000F695C"/>
    <w:rsid w:val="000F6EFE"/>
    <w:rsid w:val="000F6F17"/>
    <w:rsid w:val="000F751D"/>
    <w:rsid w:val="000F75CE"/>
    <w:rsid w:val="000F7D0D"/>
    <w:rsid w:val="001002AD"/>
    <w:rsid w:val="001005BA"/>
    <w:rsid w:val="00100684"/>
    <w:rsid w:val="001014D5"/>
    <w:rsid w:val="00101596"/>
    <w:rsid w:val="00101843"/>
    <w:rsid w:val="00101939"/>
    <w:rsid w:val="00101C11"/>
    <w:rsid w:val="001023A5"/>
    <w:rsid w:val="001032C0"/>
    <w:rsid w:val="00103C7D"/>
    <w:rsid w:val="00104160"/>
    <w:rsid w:val="0010462D"/>
    <w:rsid w:val="0010595B"/>
    <w:rsid w:val="00105BF7"/>
    <w:rsid w:val="0010616A"/>
    <w:rsid w:val="001069F7"/>
    <w:rsid w:val="0010777A"/>
    <w:rsid w:val="001077A3"/>
    <w:rsid w:val="00107EE5"/>
    <w:rsid w:val="00113B37"/>
    <w:rsid w:val="00113B57"/>
    <w:rsid w:val="00113E5F"/>
    <w:rsid w:val="00114394"/>
    <w:rsid w:val="00114425"/>
    <w:rsid w:val="001151CF"/>
    <w:rsid w:val="00115D1E"/>
    <w:rsid w:val="00116723"/>
    <w:rsid w:val="00116A7B"/>
    <w:rsid w:val="00116D1A"/>
    <w:rsid w:val="00116D34"/>
    <w:rsid w:val="00116E84"/>
    <w:rsid w:val="0011769B"/>
    <w:rsid w:val="00117DEC"/>
    <w:rsid w:val="00117EA8"/>
    <w:rsid w:val="001201BC"/>
    <w:rsid w:val="001211B4"/>
    <w:rsid w:val="00121990"/>
    <w:rsid w:val="001227A9"/>
    <w:rsid w:val="001227AF"/>
    <w:rsid w:val="0012329D"/>
    <w:rsid w:val="001236FF"/>
    <w:rsid w:val="00123CEC"/>
    <w:rsid w:val="00123E71"/>
    <w:rsid w:val="00124BE3"/>
    <w:rsid w:val="00125684"/>
    <w:rsid w:val="0012590C"/>
    <w:rsid w:val="001259F3"/>
    <w:rsid w:val="00126BC8"/>
    <w:rsid w:val="00126FC3"/>
    <w:rsid w:val="001273A6"/>
    <w:rsid w:val="00127B5F"/>
    <w:rsid w:val="00130C16"/>
    <w:rsid w:val="00131796"/>
    <w:rsid w:val="00131A42"/>
    <w:rsid w:val="00132D10"/>
    <w:rsid w:val="00133321"/>
    <w:rsid w:val="00133E91"/>
    <w:rsid w:val="001343FD"/>
    <w:rsid w:val="00134459"/>
    <w:rsid w:val="001345AC"/>
    <w:rsid w:val="00134CBB"/>
    <w:rsid w:val="00134D7F"/>
    <w:rsid w:val="001358CE"/>
    <w:rsid w:val="00135A14"/>
    <w:rsid w:val="0013637A"/>
    <w:rsid w:val="001363E4"/>
    <w:rsid w:val="001366DE"/>
    <w:rsid w:val="00136723"/>
    <w:rsid w:val="00136C87"/>
    <w:rsid w:val="00136EE2"/>
    <w:rsid w:val="001370BA"/>
    <w:rsid w:val="00137E0E"/>
    <w:rsid w:val="0014010A"/>
    <w:rsid w:val="001418B6"/>
    <w:rsid w:val="0014274B"/>
    <w:rsid w:val="001434FF"/>
    <w:rsid w:val="00143635"/>
    <w:rsid w:val="001449A8"/>
    <w:rsid w:val="00144F6E"/>
    <w:rsid w:val="0014566A"/>
    <w:rsid w:val="00145EDA"/>
    <w:rsid w:val="0014614A"/>
    <w:rsid w:val="00146E76"/>
    <w:rsid w:val="00147042"/>
    <w:rsid w:val="00147610"/>
    <w:rsid w:val="00147A29"/>
    <w:rsid w:val="00147CA1"/>
    <w:rsid w:val="001501EB"/>
    <w:rsid w:val="0015025B"/>
    <w:rsid w:val="00150988"/>
    <w:rsid w:val="00151466"/>
    <w:rsid w:val="00151A94"/>
    <w:rsid w:val="00151F40"/>
    <w:rsid w:val="00153B7B"/>
    <w:rsid w:val="00153F3C"/>
    <w:rsid w:val="00154E05"/>
    <w:rsid w:val="001550A1"/>
    <w:rsid w:val="00156A7E"/>
    <w:rsid w:val="00157D7C"/>
    <w:rsid w:val="00157DCE"/>
    <w:rsid w:val="00157F84"/>
    <w:rsid w:val="00161430"/>
    <w:rsid w:val="001617D1"/>
    <w:rsid w:val="00162189"/>
    <w:rsid w:val="001626BD"/>
    <w:rsid w:val="001631D3"/>
    <w:rsid w:val="00164662"/>
    <w:rsid w:val="00164C63"/>
    <w:rsid w:val="00164D56"/>
    <w:rsid w:val="00164F5B"/>
    <w:rsid w:val="00165B60"/>
    <w:rsid w:val="00165F23"/>
    <w:rsid w:val="0016676B"/>
    <w:rsid w:val="00166E0D"/>
    <w:rsid w:val="001700F1"/>
    <w:rsid w:val="00170295"/>
    <w:rsid w:val="001711F3"/>
    <w:rsid w:val="001712B9"/>
    <w:rsid w:val="00172092"/>
    <w:rsid w:val="001726EC"/>
    <w:rsid w:val="00172994"/>
    <w:rsid w:val="00172C94"/>
    <w:rsid w:val="00173508"/>
    <w:rsid w:val="001742CE"/>
    <w:rsid w:val="00174AD6"/>
    <w:rsid w:val="00175259"/>
    <w:rsid w:val="0017598A"/>
    <w:rsid w:val="00175A2F"/>
    <w:rsid w:val="00175C44"/>
    <w:rsid w:val="00175FA0"/>
    <w:rsid w:val="00175FDD"/>
    <w:rsid w:val="001764A0"/>
    <w:rsid w:val="001764F4"/>
    <w:rsid w:val="00176619"/>
    <w:rsid w:val="00176944"/>
    <w:rsid w:val="00176EBD"/>
    <w:rsid w:val="00177661"/>
    <w:rsid w:val="00177DBF"/>
    <w:rsid w:val="001800F7"/>
    <w:rsid w:val="00180369"/>
    <w:rsid w:val="00180948"/>
    <w:rsid w:val="00180F16"/>
    <w:rsid w:val="0018147F"/>
    <w:rsid w:val="00182B6E"/>
    <w:rsid w:val="001834BA"/>
    <w:rsid w:val="00183A41"/>
    <w:rsid w:val="00183C0B"/>
    <w:rsid w:val="00184088"/>
    <w:rsid w:val="0018465A"/>
    <w:rsid w:val="00184B9C"/>
    <w:rsid w:val="00184BB4"/>
    <w:rsid w:val="00184BD1"/>
    <w:rsid w:val="00185000"/>
    <w:rsid w:val="00185BB9"/>
    <w:rsid w:val="00185FCA"/>
    <w:rsid w:val="001869EB"/>
    <w:rsid w:val="00186B00"/>
    <w:rsid w:val="00187DE6"/>
    <w:rsid w:val="00190B17"/>
    <w:rsid w:val="001916A9"/>
    <w:rsid w:val="00191E9C"/>
    <w:rsid w:val="001929E8"/>
    <w:rsid w:val="00193461"/>
    <w:rsid w:val="00193C8C"/>
    <w:rsid w:val="00194A14"/>
    <w:rsid w:val="00194E1D"/>
    <w:rsid w:val="00195347"/>
    <w:rsid w:val="00195695"/>
    <w:rsid w:val="001957F3"/>
    <w:rsid w:val="00195945"/>
    <w:rsid w:val="001960F2"/>
    <w:rsid w:val="001963AD"/>
    <w:rsid w:val="00196662"/>
    <w:rsid w:val="00196847"/>
    <w:rsid w:val="00196D41"/>
    <w:rsid w:val="0019731D"/>
    <w:rsid w:val="0019783D"/>
    <w:rsid w:val="00197F2E"/>
    <w:rsid w:val="001A03DF"/>
    <w:rsid w:val="001A0E48"/>
    <w:rsid w:val="001A1384"/>
    <w:rsid w:val="001A1A15"/>
    <w:rsid w:val="001A215E"/>
    <w:rsid w:val="001A22AA"/>
    <w:rsid w:val="001A3B5E"/>
    <w:rsid w:val="001A4126"/>
    <w:rsid w:val="001A41B7"/>
    <w:rsid w:val="001A4C48"/>
    <w:rsid w:val="001A59E4"/>
    <w:rsid w:val="001A676A"/>
    <w:rsid w:val="001A7289"/>
    <w:rsid w:val="001B019F"/>
    <w:rsid w:val="001B0283"/>
    <w:rsid w:val="001B0498"/>
    <w:rsid w:val="001B293E"/>
    <w:rsid w:val="001B3DE8"/>
    <w:rsid w:val="001B4D4B"/>
    <w:rsid w:val="001B4EA8"/>
    <w:rsid w:val="001B5837"/>
    <w:rsid w:val="001B5CE1"/>
    <w:rsid w:val="001B5CEB"/>
    <w:rsid w:val="001B6590"/>
    <w:rsid w:val="001B66A1"/>
    <w:rsid w:val="001B7097"/>
    <w:rsid w:val="001B719F"/>
    <w:rsid w:val="001B7397"/>
    <w:rsid w:val="001B75C5"/>
    <w:rsid w:val="001B77BF"/>
    <w:rsid w:val="001C000D"/>
    <w:rsid w:val="001C1491"/>
    <w:rsid w:val="001C1692"/>
    <w:rsid w:val="001C17F0"/>
    <w:rsid w:val="001C2953"/>
    <w:rsid w:val="001C2E1C"/>
    <w:rsid w:val="001C34D8"/>
    <w:rsid w:val="001C4000"/>
    <w:rsid w:val="001C4502"/>
    <w:rsid w:val="001C4ABA"/>
    <w:rsid w:val="001C5124"/>
    <w:rsid w:val="001C530A"/>
    <w:rsid w:val="001C58F9"/>
    <w:rsid w:val="001C6531"/>
    <w:rsid w:val="001C6B3B"/>
    <w:rsid w:val="001D0B3F"/>
    <w:rsid w:val="001D0B9F"/>
    <w:rsid w:val="001D0BDB"/>
    <w:rsid w:val="001D199B"/>
    <w:rsid w:val="001D221B"/>
    <w:rsid w:val="001D268D"/>
    <w:rsid w:val="001D3BCB"/>
    <w:rsid w:val="001D3BEE"/>
    <w:rsid w:val="001D44F1"/>
    <w:rsid w:val="001D4665"/>
    <w:rsid w:val="001D50CE"/>
    <w:rsid w:val="001D562A"/>
    <w:rsid w:val="001D5B42"/>
    <w:rsid w:val="001D7120"/>
    <w:rsid w:val="001D78A8"/>
    <w:rsid w:val="001D7C8B"/>
    <w:rsid w:val="001E0AC2"/>
    <w:rsid w:val="001E14A3"/>
    <w:rsid w:val="001E1693"/>
    <w:rsid w:val="001E178E"/>
    <w:rsid w:val="001E229A"/>
    <w:rsid w:val="001E2631"/>
    <w:rsid w:val="001E27B4"/>
    <w:rsid w:val="001E2889"/>
    <w:rsid w:val="001E2C39"/>
    <w:rsid w:val="001E37C7"/>
    <w:rsid w:val="001E46AA"/>
    <w:rsid w:val="001E48AF"/>
    <w:rsid w:val="001E4DF0"/>
    <w:rsid w:val="001E531D"/>
    <w:rsid w:val="001E5CA9"/>
    <w:rsid w:val="001E5DEC"/>
    <w:rsid w:val="001E6257"/>
    <w:rsid w:val="001E7566"/>
    <w:rsid w:val="001F0553"/>
    <w:rsid w:val="001F0C2A"/>
    <w:rsid w:val="001F131D"/>
    <w:rsid w:val="001F1690"/>
    <w:rsid w:val="001F1A0B"/>
    <w:rsid w:val="001F23AD"/>
    <w:rsid w:val="001F2CD4"/>
    <w:rsid w:val="001F2E1C"/>
    <w:rsid w:val="001F2F3A"/>
    <w:rsid w:val="001F322E"/>
    <w:rsid w:val="001F3797"/>
    <w:rsid w:val="001F3B35"/>
    <w:rsid w:val="001F3D79"/>
    <w:rsid w:val="001F5476"/>
    <w:rsid w:val="001F5578"/>
    <w:rsid w:val="001F5705"/>
    <w:rsid w:val="001F5E4D"/>
    <w:rsid w:val="001F6CF2"/>
    <w:rsid w:val="002002FA"/>
    <w:rsid w:val="00201765"/>
    <w:rsid w:val="00202211"/>
    <w:rsid w:val="00202D4F"/>
    <w:rsid w:val="00202E8B"/>
    <w:rsid w:val="002031F5"/>
    <w:rsid w:val="002060DE"/>
    <w:rsid w:val="00206613"/>
    <w:rsid w:val="00206999"/>
    <w:rsid w:val="00206A21"/>
    <w:rsid w:val="00206B43"/>
    <w:rsid w:val="00206E07"/>
    <w:rsid w:val="00206E30"/>
    <w:rsid w:val="002071A0"/>
    <w:rsid w:val="0020725B"/>
    <w:rsid w:val="002100B1"/>
    <w:rsid w:val="0021027E"/>
    <w:rsid w:val="002105C3"/>
    <w:rsid w:val="0021097E"/>
    <w:rsid w:val="00210F8A"/>
    <w:rsid w:val="002116F4"/>
    <w:rsid w:val="00211E0C"/>
    <w:rsid w:val="00212227"/>
    <w:rsid w:val="00212310"/>
    <w:rsid w:val="002125CD"/>
    <w:rsid w:val="0021286E"/>
    <w:rsid w:val="00212EF4"/>
    <w:rsid w:val="002132E1"/>
    <w:rsid w:val="002135B7"/>
    <w:rsid w:val="00213A35"/>
    <w:rsid w:val="00213B4F"/>
    <w:rsid w:val="00214DAC"/>
    <w:rsid w:val="002154BE"/>
    <w:rsid w:val="00215AF6"/>
    <w:rsid w:val="00215B18"/>
    <w:rsid w:val="0021604B"/>
    <w:rsid w:val="002162F9"/>
    <w:rsid w:val="00216A10"/>
    <w:rsid w:val="00216ACB"/>
    <w:rsid w:val="00217535"/>
    <w:rsid w:val="002179AA"/>
    <w:rsid w:val="00217B80"/>
    <w:rsid w:val="00217BC0"/>
    <w:rsid w:val="002200F9"/>
    <w:rsid w:val="00220FDC"/>
    <w:rsid w:val="0022283F"/>
    <w:rsid w:val="002229C4"/>
    <w:rsid w:val="0022303D"/>
    <w:rsid w:val="002233FD"/>
    <w:rsid w:val="00223544"/>
    <w:rsid w:val="002235B3"/>
    <w:rsid w:val="00223D36"/>
    <w:rsid w:val="0022418A"/>
    <w:rsid w:val="00224458"/>
    <w:rsid w:val="00224C9D"/>
    <w:rsid w:val="00225A29"/>
    <w:rsid w:val="00226144"/>
    <w:rsid w:val="002268F8"/>
    <w:rsid w:val="00226C63"/>
    <w:rsid w:val="00226CDC"/>
    <w:rsid w:val="00227D93"/>
    <w:rsid w:val="00227E98"/>
    <w:rsid w:val="00230978"/>
    <w:rsid w:val="00230C7B"/>
    <w:rsid w:val="00231012"/>
    <w:rsid w:val="00232223"/>
    <w:rsid w:val="00232FC9"/>
    <w:rsid w:val="00233677"/>
    <w:rsid w:val="00233B42"/>
    <w:rsid w:val="00233E19"/>
    <w:rsid w:val="00233E9A"/>
    <w:rsid w:val="00234813"/>
    <w:rsid w:val="00234C9B"/>
    <w:rsid w:val="00234D92"/>
    <w:rsid w:val="00235506"/>
    <w:rsid w:val="00235513"/>
    <w:rsid w:val="00236853"/>
    <w:rsid w:val="00237409"/>
    <w:rsid w:val="00237749"/>
    <w:rsid w:val="00237F7A"/>
    <w:rsid w:val="00240430"/>
    <w:rsid w:val="00241C36"/>
    <w:rsid w:val="0024225D"/>
    <w:rsid w:val="00242395"/>
    <w:rsid w:val="0024248A"/>
    <w:rsid w:val="002425D2"/>
    <w:rsid w:val="0024322C"/>
    <w:rsid w:val="002439EC"/>
    <w:rsid w:val="00243BEA"/>
    <w:rsid w:val="0024444E"/>
    <w:rsid w:val="00244FB5"/>
    <w:rsid w:val="002469BE"/>
    <w:rsid w:val="0024752A"/>
    <w:rsid w:val="00247954"/>
    <w:rsid w:val="0025032F"/>
    <w:rsid w:val="00250559"/>
    <w:rsid w:val="00250F2E"/>
    <w:rsid w:val="0025134F"/>
    <w:rsid w:val="00252B68"/>
    <w:rsid w:val="002535F7"/>
    <w:rsid w:val="00253A76"/>
    <w:rsid w:val="002546DE"/>
    <w:rsid w:val="00255444"/>
    <w:rsid w:val="002554AE"/>
    <w:rsid w:val="00255E3A"/>
    <w:rsid w:val="00256D1B"/>
    <w:rsid w:val="00256EEB"/>
    <w:rsid w:val="00257417"/>
    <w:rsid w:val="0025780B"/>
    <w:rsid w:val="00257BC8"/>
    <w:rsid w:val="00260CC4"/>
    <w:rsid w:val="00261DEB"/>
    <w:rsid w:val="002624F3"/>
    <w:rsid w:val="00262796"/>
    <w:rsid w:val="00262D6E"/>
    <w:rsid w:val="002630E8"/>
    <w:rsid w:val="00263744"/>
    <w:rsid w:val="00263BA9"/>
    <w:rsid w:val="00263F4C"/>
    <w:rsid w:val="00264303"/>
    <w:rsid w:val="002651D1"/>
    <w:rsid w:val="002657A2"/>
    <w:rsid w:val="002662E1"/>
    <w:rsid w:val="00266D79"/>
    <w:rsid w:val="002670C0"/>
    <w:rsid w:val="002677CC"/>
    <w:rsid w:val="00267DE9"/>
    <w:rsid w:val="00270339"/>
    <w:rsid w:val="00270F82"/>
    <w:rsid w:val="0027164A"/>
    <w:rsid w:val="00271D69"/>
    <w:rsid w:val="00272B6A"/>
    <w:rsid w:val="00273342"/>
    <w:rsid w:val="002733F1"/>
    <w:rsid w:val="00273AED"/>
    <w:rsid w:val="00274691"/>
    <w:rsid w:val="0027474B"/>
    <w:rsid w:val="00274770"/>
    <w:rsid w:val="0027584E"/>
    <w:rsid w:val="00275C36"/>
    <w:rsid w:val="002764D7"/>
    <w:rsid w:val="00276605"/>
    <w:rsid w:val="0027689A"/>
    <w:rsid w:val="00276CE3"/>
    <w:rsid w:val="0027710D"/>
    <w:rsid w:val="0028084D"/>
    <w:rsid w:val="00280D66"/>
    <w:rsid w:val="00281209"/>
    <w:rsid w:val="00281403"/>
    <w:rsid w:val="00281B9F"/>
    <w:rsid w:val="0028202D"/>
    <w:rsid w:val="00282A06"/>
    <w:rsid w:val="00282E98"/>
    <w:rsid w:val="002830D7"/>
    <w:rsid w:val="00283302"/>
    <w:rsid w:val="00283F54"/>
    <w:rsid w:val="0028509F"/>
    <w:rsid w:val="0028548E"/>
    <w:rsid w:val="00285525"/>
    <w:rsid w:val="00285820"/>
    <w:rsid w:val="00286124"/>
    <w:rsid w:val="002862EB"/>
    <w:rsid w:val="002867D1"/>
    <w:rsid w:val="0028731B"/>
    <w:rsid w:val="00287DA7"/>
    <w:rsid w:val="002902A5"/>
    <w:rsid w:val="002904B4"/>
    <w:rsid w:val="00290541"/>
    <w:rsid w:val="002907B1"/>
    <w:rsid w:val="00290B25"/>
    <w:rsid w:val="00290B50"/>
    <w:rsid w:val="00290D62"/>
    <w:rsid w:val="00291671"/>
    <w:rsid w:val="00291AF2"/>
    <w:rsid w:val="00291BBA"/>
    <w:rsid w:val="00292693"/>
    <w:rsid w:val="002928D9"/>
    <w:rsid w:val="0029321E"/>
    <w:rsid w:val="00293360"/>
    <w:rsid w:val="002934E1"/>
    <w:rsid w:val="0029356E"/>
    <w:rsid w:val="00293E5B"/>
    <w:rsid w:val="00294456"/>
    <w:rsid w:val="00294502"/>
    <w:rsid w:val="002950D9"/>
    <w:rsid w:val="00295CFD"/>
    <w:rsid w:val="00295F9E"/>
    <w:rsid w:val="002962EB"/>
    <w:rsid w:val="002968CC"/>
    <w:rsid w:val="0029719B"/>
    <w:rsid w:val="00297238"/>
    <w:rsid w:val="002979ED"/>
    <w:rsid w:val="00297A14"/>
    <w:rsid w:val="00297DE2"/>
    <w:rsid w:val="002A0443"/>
    <w:rsid w:val="002A0CCF"/>
    <w:rsid w:val="002A0DCD"/>
    <w:rsid w:val="002A1306"/>
    <w:rsid w:val="002A155F"/>
    <w:rsid w:val="002A1AC7"/>
    <w:rsid w:val="002A1C46"/>
    <w:rsid w:val="002A1ED7"/>
    <w:rsid w:val="002A44D5"/>
    <w:rsid w:val="002A4E88"/>
    <w:rsid w:val="002A556B"/>
    <w:rsid w:val="002A5918"/>
    <w:rsid w:val="002A64BA"/>
    <w:rsid w:val="002A755E"/>
    <w:rsid w:val="002B0543"/>
    <w:rsid w:val="002B06E4"/>
    <w:rsid w:val="002B0BD6"/>
    <w:rsid w:val="002B0FDC"/>
    <w:rsid w:val="002B15A9"/>
    <w:rsid w:val="002B25AD"/>
    <w:rsid w:val="002B3B4D"/>
    <w:rsid w:val="002B4938"/>
    <w:rsid w:val="002B6608"/>
    <w:rsid w:val="002B6D2C"/>
    <w:rsid w:val="002B728D"/>
    <w:rsid w:val="002B74AD"/>
    <w:rsid w:val="002C16CF"/>
    <w:rsid w:val="002C1E5E"/>
    <w:rsid w:val="002C1F67"/>
    <w:rsid w:val="002C20B9"/>
    <w:rsid w:val="002C2111"/>
    <w:rsid w:val="002C223B"/>
    <w:rsid w:val="002C280A"/>
    <w:rsid w:val="002C2CA2"/>
    <w:rsid w:val="002C2EE7"/>
    <w:rsid w:val="002C3589"/>
    <w:rsid w:val="002C3863"/>
    <w:rsid w:val="002C3C4A"/>
    <w:rsid w:val="002C3D0D"/>
    <w:rsid w:val="002C4756"/>
    <w:rsid w:val="002C4868"/>
    <w:rsid w:val="002C4EB8"/>
    <w:rsid w:val="002C5F6E"/>
    <w:rsid w:val="002C6396"/>
    <w:rsid w:val="002C6A52"/>
    <w:rsid w:val="002C7462"/>
    <w:rsid w:val="002C79AA"/>
    <w:rsid w:val="002D0F9D"/>
    <w:rsid w:val="002D233F"/>
    <w:rsid w:val="002D2A19"/>
    <w:rsid w:val="002D2B24"/>
    <w:rsid w:val="002D2E5E"/>
    <w:rsid w:val="002D34E6"/>
    <w:rsid w:val="002D3856"/>
    <w:rsid w:val="002D3BDB"/>
    <w:rsid w:val="002D4382"/>
    <w:rsid w:val="002D4669"/>
    <w:rsid w:val="002D4770"/>
    <w:rsid w:val="002D4B7E"/>
    <w:rsid w:val="002D54BB"/>
    <w:rsid w:val="002D5C28"/>
    <w:rsid w:val="002D605F"/>
    <w:rsid w:val="002D62C0"/>
    <w:rsid w:val="002D649F"/>
    <w:rsid w:val="002D6EB6"/>
    <w:rsid w:val="002D71EC"/>
    <w:rsid w:val="002D7353"/>
    <w:rsid w:val="002D756D"/>
    <w:rsid w:val="002E0B86"/>
    <w:rsid w:val="002E126F"/>
    <w:rsid w:val="002E1561"/>
    <w:rsid w:val="002E2781"/>
    <w:rsid w:val="002E27AA"/>
    <w:rsid w:val="002E2F2E"/>
    <w:rsid w:val="002E35F8"/>
    <w:rsid w:val="002E36EB"/>
    <w:rsid w:val="002E3956"/>
    <w:rsid w:val="002E3969"/>
    <w:rsid w:val="002E416A"/>
    <w:rsid w:val="002E4411"/>
    <w:rsid w:val="002E4DA5"/>
    <w:rsid w:val="002E62AF"/>
    <w:rsid w:val="002E62D7"/>
    <w:rsid w:val="002E6453"/>
    <w:rsid w:val="002E69A4"/>
    <w:rsid w:val="002E6FCA"/>
    <w:rsid w:val="002E7766"/>
    <w:rsid w:val="002E79D6"/>
    <w:rsid w:val="002E7EC3"/>
    <w:rsid w:val="002E7F82"/>
    <w:rsid w:val="002F0546"/>
    <w:rsid w:val="002F0A23"/>
    <w:rsid w:val="002F189E"/>
    <w:rsid w:val="002F1A46"/>
    <w:rsid w:val="002F2415"/>
    <w:rsid w:val="002F2F4E"/>
    <w:rsid w:val="002F31AB"/>
    <w:rsid w:val="002F349E"/>
    <w:rsid w:val="002F352B"/>
    <w:rsid w:val="002F37C1"/>
    <w:rsid w:val="002F41AE"/>
    <w:rsid w:val="002F4828"/>
    <w:rsid w:val="002F5503"/>
    <w:rsid w:val="002F5A43"/>
    <w:rsid w:val="002F60BE"/>
    <w:rsid w:val="002F6386"/>
    <w:rsid w:val="002F6627"/>
    <w:rsid w:val="002F66E1"/>
    <w:rsid w:val="002F76EB"/>
    <w:rsid w:val="002F7B37"/>
    <w:rsid w:val="002F7D32"/>
    <w:rsid w:val="00301486"/>
    <w:rsid w:val="0030169F"/>
    <w:rsid w:val="00301743"/>
    <w:rsid w:val="003020E1"/>
    <w:rsid w:val="003028AD"/>
    <w:rsid w:val="00302D3F"/>
    <w:rsid w:val="003033FD"/>
    <w:rsid w:val="00303494"/>
    <w:rsid w:val="0030379C"/>
    <w:rsid w:val="00303C52"/>
    <w:rsid w:val="00304A47"/>
    <w:rsid w:val="003053C0"/>
    <w:rsid w:val="00305686"/>
    <w:rsid w:val="00305C89"/>
    <w:rsid w:val="003062F8"/>
    <w:rsid w:val="00306678"/>
    <w:rsid w:val="00306DA7"/>
    <w:rsid w:val="0031095C"/>
    <w:rsid w:val="00310F04"/>
    <w:rsid w:val="003119FC"/>
    <w:rsid w:val="00311D42"/>
    <w:rsid w:val="00312CAB"/>
    <w:rsid w:val="003136C7"/>
    <w:rsid w:val="00314BF2"/>
    <w:rsid w:val="0031513A"/>
    <w:rsid w:val="0031514B"/>
    <w:rsid w:val="0031531F"/>
    <w:rsid w:val="003154B4"/>
    <w:rsid w:val="00315796"/>
    <w:rsid w:val="00315880"/>
    <w:rsid w:val="00316D05"/>
    <w:rsid w:val="00317DA3"/>
    <w:rsid w:val="003203B5"/>
    <w:rsid w:val="0032042D"/>
    <w:rsid w:val="00320837"/>
    <w:rsid w:val="0032090F"/>
    <w:rsid w:val="00320C2E"/>
    <w:rsid w:val="00321F7A"/>
    <w:rsid w:val="00322106"/>
    <w:rsid w:val="003228B1"/>
    <w:rsid w:val="00324259"/>
    <w:rsid w:val="00324D34"/>
    <w:rsid w:val="00325DD7"/>
    <w:rsid w:val="00325FC8"/>
    <w:rsid w:val="00326345"/>
    <w:rsid w:val="00326DED"/>
    <w:rsid w:val="003270C5"/>
    <w:rsid w:val="0032731D"/>
    <w:rsid w:val="0032759D"/>
    <w:rsid w:val="003277B8"/>
    <w:rsid w:val="00330BB9"/>
    <w:rsid w:val="00332D6F"/>
    <w:rsid w:val="00332D9C"/>
    <w:rsid w:val="00333598"/>
    <w:rsid w:val="00333C53"/>
    <w:rsid w:val="00333D19"/>
    <w:rsid w:val="00334488"/>
    <w:rsid w:val="003345A4"/>
    <w:rsid w:val="0033464F"/>
    <w:rsid w:val="00335B89"/>
    <w:rsid w:val="00335C93"/>
    <w:rsid w:val="00335EFC"/>
    <w:rsid w:val="003363D1"/>
    <w:rsid w:val="003376CE"/>
    <w:rsid w:val="00337AD1"/>
    <w:rsid w:val="00337C5E"/>
    <w:rsid w:val="00337EDE"/>
    <w:rsid w:val="00341B04"/>
    <w:rsid w:val="00341DF1"/>
    <w:rsid w:val="003421A7"/>
    <w:rsid w:val="00342951"/>
    <w:rsid w:val="00343007"/>
    <w:rsid w:val="0034309F"/>
    <w:rsid w:val="00343276"/>
    <w:rsid w:val="00343C75"/>
    <w:rsid w:val="00344201"/>
    <w:rsid w:val="003449ED"/>
    <w:rsid w:val="00344B7A"/>
    <w:rsid w:val="00345708"/>
    <w:rsid w:val="00345C16"/>
    <w:rsid w:val="0034656C"/>
    <w:rsid w:val="00346DE9"/>
    <w:rsid w:val="00346E4C"/>
    <w:rsid w:val="00347122"/>
    <w:rsid w:val="003474A7"/>
    <w:rsid w:val="0034774E"/>
    <w:rsid w:val="0035130E"/>
    <w:rsid w:val="0035149B"/>
    <w:rsid w:val="003514C6"/>
    <w:rsid w:val="00351F69"/>
    <w:rsid w:val="00352401"/>
    <w:rsid w:val="0035281E"/>
    <w:rsid w:val="00353F0E"/>
    <w:rsid w:val="00354402"/>
    <w:rsid w:val="003551BF"/>
    <w:rsid w:val="0035639D"/>
    <w:rsid w:val="00356A9A"/>
    <w:rsid w:val="00356E23"/>
    <w:rsid w:val="0036026F"/>
    <w:rsid w:val="00360F6F"/>
    <w:rsid w:val="003613E2"/>
    <w:rsid w:val="00361451"/>
    <w:rsid w:val="0036168D"/>
    <w:rsid w:val="00361A15"/>
    <w:rsid w:val="00362105"/>
    <w:rsid w:val="00362596"/>
    <w:rsid w:val="0036296F"/>
    <w:rsid w:val="00363444"/>
    <w:rsid w:val="0036383D"/>
    <w:rsid w:val="00363CBB"/>
    <w:rsid w:val="00363F20"/>
    <w:rsid w:val="003647F0"/>
    <w:rsid w:val="00364816"/>
    <w:rsid w:val="003652D4"/>
    <w:rsid w:val="00365DC3"/>
    <w:rsid w:val="00365E4C"/>
    <w:rsid w:val="0036640F"/>
    <w:rsid w:val="003668AC"/>
    <w:rsid w:val="003669E1"/>
    <w:rsid w:val="00366AEB"/>
    <w:rsid w:val="00367CB9"/>
    <w:rsid w:val="00370593"/>
    <w:rsid w:val="00370F1F"/>
    <w:rsid w:val="00371109"/>
    <w:rsid w:val="003711BA"/>
    <w:rsid w:val="00371293"/>
    <w:rsid w:val="0037171E"/>
    <w:rsid w:val="00372029"/>
    <w:rsid w:val="0037253D"/>
    <w:rsid w:val="003732CF"/>
    <w:rsid w:val="00373934"/>
    <w:rsid w:val="00373979"/>
    <w:rsid w:val="003739BB"/>
    <w:rsid w:val="003748D2"/>
    <w:rsid w:val="00374D63"/>
    <w:rsid w:val="00375C92"/>
    <w:rsid w:val="00376A44"/>
    <w:rsid w:val="003773A4"/>
    <w:rsid w:val="00377495"/>
    <w:rsid w:val="00377C3C"/>
    <w:rsid w:val="00377C44"/>
    <w:rsid w:val="00381069"/>
    <w:rsid w:val="00381EDE"/>
    <w:rsid w:val="0038252F"/>
    <w:rsid w:val="003834E2"/>
    <w:rsid w:val="00383CA1"/>
    <w:rsid w:val="00384926"/>
    <w:rsid w:val="0038539E"/>
    <w:rsid w:val="0038557E"/>
    <w:rsid w:val="00385C3E"/>
    <w:rsid w:val="00385CFA"/>
    <w:rsid w:val="0038634F"/>
    <w:rsid w:val="0038674A"/>
    <w:rsid w:val="00386844"/>
    <w:rsid w:val="00386E63"/>
    <w:rsid w:val="00387702"/>
    <w:rsid w:val="00387974"/>
    <w:rsid w:val="00387B8F"/>
    <w:rsid w:val="0039031C"/>
    <w:rsid w:val="00391A0D"/>
    <w:rsid w:val="00392FD2"/>
    <w:rsid w:val="0039351E"/>
    <w:rsid w:val="003949FF"/>
    <w:rsid w:val="00394B0B"/>
    <w:rsid w:val="00394E45"/>
    <w:rsid w:val="00395CCE"/>
    <w:rsid w:val="00397964"/>
    <w:rsid w:val="00397BA0"/>
    <w:rsid w:val="00397E1B"/>
    <w:rsid w:val="003A0FF0"/>
    <w:rsid w:val="003A1115"/>
    <w:rsid w:val="003A157B"/>
    <w:rsid w:val="003A258F"/>
    <w:rsid w:val="003A3A6F"/>
    <w:rsid w:val="003A3D48"/>
    <w:rsid w:val="003A4150"/>
    <w:rsid w:val="003A41BE"/>
    <w:rsid w:val="003A448D"/>
    <w:rsid w:val="003A45A6"/>
    <w:rsid w:val="003A4B6B"/>
    <w:rsid w:val="003A4F25"/>
    <w:rsid w:val="003A51CD"/>
    <w:rsid w:val="003A534F"/>
    <w:rsid w:val="003A579D"/>
    <w:rsid w:val="003A5D56"/>
    <w:rsid w:val="003A5FA3"/>
    <w:rsid w:val="003A6A3E"/>
    <w:rsid w:val="003A7846"/>
    <w:rsid w:val="003B0C11"/>
    <w:rsid w:val="003B0C3A"/>
    <w:rsid w:val="003B24E2"/>
    <w:rsid w:val="003B2798"/>
    <w:rsid w:val="003B284A"/>
    <w:rsid w:val="003B2DA8"/>
    <w:rsid w:val="003B2DB3"/>
    <w:rsid w:val="003B3E8C"/>
    <w:rsid w:val="003B504A"/>
    <w:rsid w:val="003B57FA"/>
    <w:rsid w:val="003B5950"/>
    <w:rsid w:val="003B6055"/>
    <w:rsid w:val="003B6A9C"/>
    <w:rsid w:val="003B6C07"/>
    <w:rsid w:val="003B6CD0"/>
    <w:rsid w:val="003B75E2"/>
    <w:rsid w:val="003B7711"/>
    <w:rsid w:val="003B7D6C"/>
    <w:rsid w:val="003C0439"/>
    <w:rsid w:val="003C1D4D"/>
    <w:rsid w:val="003C291B"/>
    <w:rsid w:val="003C3548"/>
    <w:rsid w:val="003C3679"/>
    <w:rsid w:val="003C3863"/>
    <w:rsid w:val="003C3E12"/>
    <w:rsid w:val="003C54DE"/>
    <w:rsid w:val="003C5829"/>
    <w:rsid w:val="003C5889"/>
    <w:rsid w:val="003C5AE2"/>
    <w:rsid w:val="003C5F69"/>
    <w:rsid w:val="003C6114"/>
    <w:rsid w:val="003C6ABC"/>
    <w:rsid w:val="003D0215"/>
    <w:rsid w:val="003D0416"/>
    <w:rsid w:val="003D0703"/>
    <w:rsid w:val="003D11A4"/>
    <w:rsid w:val="003D13A3"/>
    <w:rsid w:val="003D164B"/>
    <w:rsid w:val="003D1E01"/>
    <w:rsid w:val="003D27DD"/>
    <w:rsid w:val="003D29FB"/>
    <w:rsid w:val="003D2C5F"/>
    <w:rsid w:val="003D364A"/>
    <w:rsid w:val="003D493F"/>
    <w:rsid w:val="003D4FB7"/>
    <w:rsid w:val="003D56F0"/>
    <w:rsid w:val="003D5D4B"/>
    <w:rsid w:val="003D6236"/>
    <w:rsid w:val="003D6338"/>
    <w:rsid w:val="003D67E3"/>
    <w:rsid w:val="003D6824"/>
    <w:rsid w:val="003D6879"/>
    <w:rsid w:val="003D6BB0"/>
    <w:rsid w:val="003D6BB4"/>
    <w:rsid w:val="003D7194"/>
    <w:rsid w:val="003D7821"/>
    <w:rsid w:val="003D7A5B"/>
    <w:rsid w:val="003E00C3"/>
    <w:rsid w:val="003E14D5"/>
    <w:rsid w:val="003E19D6"/>
    <w:rsid w:val="003E1CEF"/>
    <w:rsid w:val="003E3716"/>
    <w:rsid w:val="003E4782"/>
    <w:rsid w:val="003E58BE"/>
    <w:rsid w:val="003E797B"/>
    <w:rsid w:val="003F05E7"/>
    <w:rsid w:val="003F0EA5"/>
    <w:rsid w:val="003F0EAC"/>
    <w:rsid w:val="003F10FA"/>
    <w:rsid w:val="003F2904"/>
    <w:rsid w:val="003F3605"/>
    <w:rsid w:val="003F36D3"/>
    <w:rsid w:val="003F408B"/>
    <w:rsid w:val="003F49A8"/>
    <w:rsid w:val="003F58B4"/>
    <w:rsid w:val="003F58F8"/>
    <w:rsid w:val="003F5AFE"/>
    <w:rsid w:val="003F5CA5"/>
    <w:rsid w:val="003F6727"/>
    <w:rsid w:val="003F73D3"/>
    <w:rsid w:val="003F7660"/>
    <w:rsid w:val="003F7DC4"/>
    <w:rsid w:val="00400041"/>
    <w:rsid w:val="0040014F"/>
    <w:rsid w:val="0040022C"/>
    <w:rsid w:val="0040055A"/>
    <w:rsid w:val="004010FA"/>
    <w:rsid w:val="004022F2"/>
    <w:rsid w:val="004027C0"/>
    <w:rsid w:val="004031B5"/>
    <w:rsid w:val="00403223"/>
    <w:rsid w:val="0040374B"/>
    <w:rsid w:val="00403E49"/>
    <w:rsid w:val="00403FE3"/>
    <w:rsid w:val="00404097"/>
    <w:rsid w:val="00405177"/>
    <w:rsid w:val="00405493"/>
    <w:rsid w:val="00405856"/>
    <w:rsid w:val="00405958"/>
    <w:rsid w:val="0040598D"/>
    <w:rsid w:val="00406281"/>
    <w:rsid w:val="004068C3"/>
    <w:rsid w:val="00407337"/>
    <w:rsid w:val="00407CD0"/>
    <w:rsid w:val="00410D10"/>
    <w:rsid w:val="00410F21"/>
    <w:rsid w:val="0041200C"/>
    <w:rsid w:val="004124EE"/>
    <w:rsid w:val="00412A39"/>
    <w:rsid w:val="00412C9E"/>
    <w:rsid w:val="00412E01"/>
    <w:rsid w:val="0041323C"/>
    <w:rsid w:val="00413A31"/>
    <w:rsid w:val="00414CA9"/>
    <w:rsid w:val="00415DFC"/>
    <w:rsid w:val="0041779E"/>
    <w:rsid w:val="004205D1"/>
    <w:rsid w:val="00420A7B"/>
    <w:rsid w:val="00421639"/>
    <w:rsid w:val="00421664"/>
    <w:rsid w:val="004219EE"/>
    <w:rsid w:val="00421A82"/>
    <w:rsid w:val="00421F5B"/>
    <w:rsid w:val="0042279C"/>
    <w:rsid w:val="0042297A"/>
    <w:rsid w:val="00423CFD"/>
    <w:rsid w:val="00424894"/>
    <w:rsid w:val="004249F0"/>
    <w:rsid w:val="00425192"/>
    <w:rsid w:val="0042548E"/>
    <w:rsid w:val="00425B59"/>
    <w:rsid w:val="0042629B"/>
    <w:rsid w:val="00426B8D"/>
    <w:rsid w:val="00426CF9"/>
    <w:rsid w:val="004272A0"/>
    <w:rsid w:val="00427EBB"/>
    <w:rsid w:val="004304C3"/>
    <w:rsid w:val="00430D60"/>
    <w:rsid w:val="00432770"/>
    <w:rsid w:val="00432BB9"/>
    <w:rsid w:val="00432E1B"/>
    <w:rsid w:val="00433247"/>
    <w:rsid w:val="00435FCB"/>
    <w:rsid w:val="004363FA"/>
    <w:rsid w:val="00437BE9"/>
    <w:rsid w:val="00437F70"/>
    <w:rsid w:val="004402C6"/>
    <w:rsid w:val="00440FDA"/>
    <w:rsid w:val="00441303"/>
    <w:rsid w:val="00441C00"/>
    <w:rsid w:val="00442B25"/>
    <w:rsid w:val="00442DC2"/>
    <w:rsid w:val="00442E87"/>
    <w:rsid w:val="00442F7B"/>
    <w:rsid w:val="004431E6"/>
    <w:rsid w:val="004432D0"/>
    <w:rsid w:val="00443688"/>
    <w:rsid w:val="00444200"/>
    <w:rsid w:val="0044447A"/>
    <w:rsid w:val="0044581F"/>
    <w:rsid w:val="004464F8"/>
    <w:rsid w:val="00446541"/>
    <w:rsid w:val="0044664D"/>
    <w:rsid w:val="00446860"/>
    <w:rsid w:val="004469A7"/>
    <w:rsid w:val="00446A7E"/>
    <w:rsid w:val="0044714A"/>
    <w:rsid w:val="00450329"/>
    <w:rsid w:val="00450505"/>
    <w:rsid w:val="00450F27"/>
    <w:rsid w:val="00450FF7"/>
    <w:rsid w:val="004528E7"/>
    <w:rsid w:val="00452C56"/>
    <w:rsid w:val="00452DE9"/>
    <w:rsid w:val="004531ED"/>
    <w:rsid w:val="00453288"/>
    <w:rsid w:val="00453530"/>
    <w:rsid w:val="004537EB"/>
    <w:rsid w:val="00454646"/>
    <w:rsid w:val="004554D6"/>
    <w:rsid w:val="004558B8"/>
    <w:rsid w:val="004558C1"/>
    <w:rsid w:val="00455C80"/>
    <w:rsid w:val="004568A9"/>
    <w:rsid w:val="00456CEB"/>
    <w:rsid w:val="00457130"/>
    <w:rsid w:val="0045773C"/>
    <w:rsid w:val="00457799"/>
    <w:rsid w:val="004604D5"/>
    <w:rsid w:val="004615B9"/>
    <w:rsid w:val="00461786"/>
    <w:rsid w:val="00461E05"/>
    <w:rsid w:val="0046213B"/>
    <w:rsid w:val="00462AAB"/>
    <w:rsid w:val="00462C2B"/>
    <w:rsid w:val="00463817"/>
    <w:rsid w:val="00463BA9"/>
    <w:rsid w:val="00463C96"/>
    <w:rsid w:val="00463CA7"/>
    <w:rsid w:val="00464DFB"/>
    <w:rsid w:val="00465088"/>
    <w:rsid w:val="004658BA"/>
    <w:rsid w:val="00465E79"/>
    <w:rsid w:val="00465EB6"/>
    <w:rsid w:val="0046603E"/>
    <w:rsid w:val="004663BE"/>
    <w:rsid w:val="00466EC2"/>
    <w:rsid w:val="004671E6"/>
    <w:rsid w:val="004678B6"/>
    <w:rsid w:val="004704DA"/>
    <w:rsid w:val="00470714"/>
    <w:rsid w:val="00470BCF"/>
    <w:rsid w:val="004716C0"/>
    <w:rsid w:val="00472115"/>
    <w:rsid w:val="00472355"/>
    <w:rsid w:val="00472C66"/>
    <w:rsid w:val="00472F69"/>
    <w:rsid w:val="00473C21"/>
    <w:rsid w:val="00473EFF"/>
    <w:rsid w:val="00474167"/>
    <w:rsid w:val="004743F2"/>
    <w:rsid w:val="00474F87"/>
    <w:rsid w:val="00475584"/>
    <w:rsid w:val="00475C46"/>
    <w:rsid w:val="00475F9A"/>
    <w:rsid w:val="00476507"/>
    <w:rsid w:val="00476579"/>
    <w:rsid w:val="00476904"/>
    <w:rsid w:val="00476FAB"/>
    <w:rsid w:val="00477027"/>
    <w:rsid w:val="00477527"/>
    <w:rsid w:val="00477EFB"/>
    <w:rsid w:val="004806CB"/>
    <w:rsid w:val="004810BF"/>
    <w:rsid w:val="00481172"/>
    <w:rsid w:val="0048135F"/>
    <w:rsid w:val="00481D21"/>
    <w:rsid w:val="004820D4"/>
    <w:rsid w:val="00482711"/>
    <w:rsid w:val="00482C16"/>
    <w:rsid w:val="004830AC"/>
    <w:rsid w:val="00483C87"/>
    <w:rsid w:val="00484080"/>
    <w:rsid w:val="0048419B"/>
    <w:rsid w:val="004842E8"/>
    <w:rsid w:val="00485143"/>
    <w:rsid w:val="0048566F"/>
    <w:rsid w:val="00486017"/>
    <w:rsid w:val="00486117"/>
    <w:rsid w:val="00486772"/>
    <w:rsid w:val="00486784"/>
    <w:rsid w:val="0048692E"/>
    <w:rsid w:val="00486BBE"/>
    <w:rsid w:val="00486E73"/>
    <w:rsid w:val="004870EB"/>
    <w:rsid w:val="00487404"/>
    <w:rsid w:val="00487C90"/>
    <w:rsid w:val="00487DD7"/>
    <w:rsid w:val="0049030B"/>
    <w:rsid w:val="0049100A"/>
    <w:rsid w:val="00491896"/>
    <w:rsid w:val="004920D8"/>
    <w:rsid w:val="00492565"/>
    <w:rsid w:val="00492A75"/>
    <w:rsid w:val="00492D9E"/>
    <w:rsid w:val="00493449"/>
    <w:rsid w:val="00493545"/>
    <w:rsid w:val="00493679"/>
    <w:rsid w:val="00493D01"/>
    <w:rsid w:val="0049465A"/>
    <w:rsid w:val="00494C6B"/>
    <w:rsid w:val="004958CB"/>
    <w:rsid w:val="00495924"/>
    <w:rsid w:val="00495A8B"/>
    <w:rsid w:val="00497670"/>
    <w:rsid w:val="0049793A"/>
    <w:rsid w:val="00497B58"/>
    <w:rsid w:val="00497FC8"/>
    <w:rsid w:val="004A000E"/>
    <w:rsid w:val="004A05EF"/>
    <w:rsid w:val="004A0ECB"/>
    <w:rsid w:val="004A17AE"/>
    <w:rsid w:val="004A1C7F"/>
    <w:rsid w:val="004A200D"/>
    <w:rsid w:val="004A2097"/>
    <w:rsid w:val="004A2CE7"/>
    <w:rsid w:val="004A3BBC"/>
    <w:rsid w:val="004A3C6A"/>
    <w:rsid w:val="004A3F93"/>
    <w:rsid w:val="004A4007"/>
    <w:rsid w:val="004A50E1"/>
    <w:rsid w:val="004A546D"/>
    <w:rsid w:val="004A5FDE"/>
    <w:rsid w:val="004A60DB"/>
    <w:rsid w:val="004A6348"/>
    <w:rsid w:val="004A720B"/>
    <w:rsid w:val="004B02ED"/>
    <w:rsid w:val="004B07F9"/>
    <w:rsid w:val="004B0DA4"/>
    <w:rsid w:val="004B119D"/>
    <w:rsid w:val="004B17F1"/>
    <w:rsid w:val="004B235E"/>
    <w:rsid w:val="004B25A6"/>
    <w:rsid w:val="004B2C2F"/>
    <w:rsid w:val="004B3788"/>
    <w:rsid w:val="004B3F34"/>
    <w:rsid w:val="004B48E1"/>
    <w:rsid w:val="004B5428"/>
    <w:rsid w:val="004B64AA"/>
    <w:rsid w:val="004B67A8"/>
    <w:rsid w:val="004B6DC6"/>
    <w:rsid w:val="004B6FA4"/>
    <w:rsid w:val="004B7065"/>
    <w:rsid w:val="004B721C"/>
    <w:rsid w:val="004B7759"/>
    <w:rsid w:val="004C0245"/>
    <w:rsid w:val="004C0253"/>
    <w:rsid w:val="004C07B6"/>
    <w:rsid w:val="004C0B3F"/>
    <w:rsid w:val="004C16EA"/>
    <w:rsid w:val="004C194A"/>
    <w:rsid w:val="004C1E19"/>
    <w:rsid w:val="004C2030"/>
    <w:rsid w:val="004C2B1B"/>
    <w:rsid w:val="004C3FD9"/>
    <w:rsid w:val="004C4183"/>
    <w:rsid w:val="004C5115"/>
    <w:rsid w:val="004C56D1"/>
    <w:rsid w:val="004C5ECF"/>
    <w:rsid w:val="004C6152"/>
    <w:rsid w:val="004C6175"/>
    <w:rsid w:val="004C634F"/>
    <w:rsid w:val="004C6783"/>
    <w:rsid w:val="004C67C4"/>
    <w:rsid w:val="004D03F8"/>
    <w:rsid w:val="004D0510"/>
    <w:rsid w:val="004D0692"/>
    <w:rsid w:val="004D0EE7"/>
    <w:rsid w:val="004D1E32"/>
    <w:rsid w:val="004D1F15"/>
    <w:rsid w:val="004D22DD"/>
    <w:rsid w:val="004D26B5"/>
    <w:rsid w:val="004D2D9E"/>
    <w:rsid w:val="004D3790"/>
    <w:rsid w:val="004D3EED"/>
    <w:rsid w:val="004D3F2D"/>
    <w:rsid w:val="004D3FE4"/>
    <w:rsid w:val="004D4D44"/>
    <w:rsid w:val="004D59EA"/>
    <w:rsid w:val="004D6171"/>
    <w:rsid w:val="004D6F7A"/>
    <w:rsid w:val="004D7920"/>
    <w:rsid w:val="004E0175"/>
    <w:rsid w:val="004E0176"/>
    <w:rsid w:val="004E0591"/>
    <w:rsid w:val="004E0BAE"/>
    <w:rsid w:val="004E10A9"/>
    <w:rsid w:val="004E1183"/>
    <w:rsid w:val="004E16C7"/>
    <w:rsid w:val="004E1856"/>
    <w:rsid w:val="004E1D31"/>
    <w:rsid w:val="004E1E5C"/>
    <w:rsid w:val="004E2336"/>
    <w:rsid w:val="004E2D8F"/>
    <w:rsid w:val="004E3BE7"/>
    <w:rsid w:val="004E472B"/>
    <w:rsid w:val="004E4D11"/>
    <w:rsid w:val="004E5019"/>
    <w:rsid w:val="004E5518"/>
    <w:rsid w:val="004E6348"/>
    <w:rsid w:val="004E64A9"/>
    <w:rsid w:val="004E6690"/>
    <w:rsid w:val="004E71A2"/>
    <w:rsid w:val="004E7709"/>
    <w:rsid w:val="004E7CD6"/>
    <w:rsid w:val="004F0653"/>
    <w:rsid w:val="004F0AA8"/>
    <w:rsid w:val="004F132B"/>
    <w:rsid w:val="004F1B38"/>
    <w:rsid w:val="004F2955"/>
    <w:rsid w:val="004F2E30"/>
    <w:rsid w:val="004F37CF"/>
    <w:rsid w:val="004F3C90"/>
    <w:rsid w:val="004F4AC6"/>
    <w:rsid w:val="004F508E"/>
    <w:rsid w:val="004F5C34"/>
    <w:rsid w:val="004F5C35"/>
    <w:rsid w:val="004F62EC"/>
    <w:rsid w:val="004F72A5"/>
    <w:rsid w:val="004F7480"/>
    <w:rsid w:val="004F7483"/>
    <w:rsid w:val="005005CE"/>
    <w:rsid w:val="00500837"/>
    <w:rsid w:val="00500A87"/>
    <w:rsid w:val="00500B78"/>
    <w:rsid w:val="0050105E"/>
    <w:rsid w:val="0050192A"/>
    <w:rsid w:val="00501E47"/>
    <w:rsid w:val="00501EBB"/>
    <w:rsid w:val="00502AB6"/>
    <w:rsid w:val="00503B1D"/>
    <w:rsid w:val="00504D7A"/>
    <w:rsid w:val="00505487"/>
    <w:rsid w:val="0050684A"/>
    <w:rsid w:val="00506C2E"/>
    <w:rsid w:val="00507000"/>
    <w:rsid w:val="00507091"/>
    <w:rsid w:val="0050725F"/>
    <w:rsid w:val="00507433"/>
    <w:rsid w:val="0050765B"/>
    <w:rsid w:val="00507CB4"/>
    <w:rsid w:val="00507FB7"/>
    <w:rsid w:val="00510480"/>
    <w:rsid w:val="005108C8"/>
    <w:rsid w:val="00511111"/>
    <w:rsid w:val="00511668"/>
    <w:rsid w:val="00512A48"/>
    <w:rsid w:val="0051397F"/>
    <w:rsid w:val="0051495B"/>
    <w:rsid w:val="00514BD5"/>
    <w:rsid w:val="00515707"/>
    <w:rsid w:val="00515742"/>
    <w:rsid w:val="00515D4C"/>
    <w:rsid w:val="00516229"/>
    <w:rsid w:val="005164E3"/>
    <w:rsid w:val="00516E22"/>
    <w:rsid w:val="00517943"/>
    <w:rsid w:val="00520385"/>
    <w:rsid w:val="005205F7"/>
    <w:rsid w:val="005207BD"/>
    <w:rsid w:val="00520B8C"/>
    <w:rsid w:val="0052273F"/>
    <w:rsid w:val="00523934"/>
    <w:rsid w:val="005259C5"/>
    <w:rsid w:val="00525D31"/>
    <w:rsid w:val="00525D84"/>
    <w:rsid w:val="005261AC"/>
    <w:rsid w:val="005263F1"/>
    <w:rsid w:val="005273B5"/>
    <w:rsid w:val="005273C5"/>
    <w:rsid w:val="005279DB"/>
    <w:rsid w:val="00527C04"/>
    <w:rsid w:val="00527C33"/>
    <w:rsid w:val="005314A4"/>
    <w:rsid w:val="0053158B"/>
    <w:rsid w:val="00531B91"/>
    <w:rsid w:val="005327DD"/>
    <w:rsid w:val="00533286"/>
    <w:rsid w:val="005336BF"/>
    <w:rsid w:val="00533B29"/>
    <w:rsid w:val="00533CD5"/>
    <w:rsid w:val="00534940"/>
    <w:rsid w:val="00534F88"/>
    <w:rsid w:val="00535653"/>
    <w:rsid w:val="00535FB6"/>
    <w:rsid w:val="0053713A"/>
    <w:rsid w:val="005371E2"/>
    <w:rsid w:val="00537414"/>
    <w:rsid w:val="0053747F"/>
    <w:rsid w:val="00537A9E"/>
    <w:rsid w:val="00541CB4"/>
    <w:rsid w:val="00541D61"/>
    <w:rsid w:val="00542CD8"/>
    <w:rsid w:val="0054386A"/>
    <w:rsid w:val="00543B1D"/>
    <w:rsid w:val="005446FA"/>
    <w:rsid w:val="00544B21"/>
    <w:rsid w:val="00544D44"/>
    <w:rsid w:val="00545611"/>
    <w:rsid w:val="005457AF"/>
    <w:rsid w:val="00546100"/>
    <w:rsid w:val="005468AD"/>
    <w:rsid w:val="00547D4A"/>
    <w:rsid w:val="00550316"/>
    <w:rsid w:val="005509B2"/>
    <w:rsid w:val="00550DEB"/>
    <w:rsid w:val="00550E5F"/>
    <w:rsid w:val="0055122D"/>
    <w:rsid w:val="005513FC"/>
    <w:rsid w:val="00551669"/>
    <w:rsid w:val="00551A98"/>
    <w:rsid w:val="00552BF4"/>
    <w:rsid w:val="00553060"/>
    <w:rsid w:val="0055383D"/>
    <w:rsid w:val="00553907"/>
    <w:rsid w:val="005542F0"/>
    <w:rsid w:val="005547B0"/>
    <w:rsid w:val="00556024"/>
    <w:rsid w:val="0055633E"/>
    <w:rsid w:val="00557A00"/>
    <w:rsid w:val="00557F07"/>
    <w:rsid w:val="00557FAE"/>
    <w:rsid w:val="00560038"/>
    <w:rsid w:val="00560B90"/>
    <w:rsid w:val="00561220"/>
    <w:rsid w:val="00561EC2"/>
    <w:rsid w:val="00561FC3"/>
    <w:rsid w:val="00563025"/>
    <w:rsid w:val="00563360"/>
    <w:rsid w:val="00563597"/>
    <w:rsid w:val="00563AF8"/>
    <w:rsid w:val="00564139"/>
    <w:rsid w:val="005642D5"/>
    <w:rsid w:val="0056451E"/>
    <w:rsid w:val="00565CE0"/>
    <w:rsid w:val="005661F2"/>
    <w:rsid w:val="005661FA"/>
    <w:rsid w:val="005665B7"/>
    <w:rsid w:val="005668D1"/>
    <w:rsid w:val="0056765C"/>
    <w:rsid w:val="00567978"/>
    <w:rsid w:val="005704B9"/>
    <w:rsid w:val="00570AFA"/>
    <w:rsid w:val="0057112E"/>
    <w:rsid w:val="00571636"/>
    <w:rsid w:val="005724FA"/>
    <w:rsid w:val="00572BA6"/>
    <w:rsid w:val="005736A8"/>
    <w:rsid w:val="00573724"/>
    <w:rsid w:val="0057378D"/>
    <w:rsid w:val="00574427"/>
    <w:rsid w:val="00574B6B"/>
    <w:rsid w:val="00574C89"/>
    <w:rsid w:val="00574F5E"/>
    <w:rsid w:val="00575B93"/>
    <w:rsid w:val="00575D6E"/>
    <w:rsid w:val="005763B9"/>
    <w:rsid w:val="0057687F"/>
    <w:rsid w:val="005771A7"/>
    <w:rsid w:val="00577B73"/>
    <w:rsid w:val="00581A43"/>
    <w:rsid w:val="00581E64"/>
    <w:rsid w:val="00581F4E"/>
    <w:rsid w:val="0058324B"/>
    <w:rsid w:val="005836F2"/>
    <w:rsid w:val="00584A72"/>
    <w:rsid w:val="00584E9C"/>
    <w:rsid w:val="00584EFA"/>
    <w:rsid w:val="00586051"/>
    <w:rsid w:val="00586126"/>
    <w:rsid w:val="005903F4"/>
    <w:rsid w:val="00590C45"/>
    <w:rsid w:val="005913B8"/>
    <w:rsid w:val="00591D73"/>
    <w:rsid w:val="00592B14"/>
    <w:rsid w:val="00592DFA"/>
    <w:rsid w:val="0059342C"/>
    <w:rsid w:val="005937B6"/>
    <w:rsid w:val="00593A9D"/>
    <w:rsid w:val="005942E1"/>
    <w:rsid w:val="005943E7"/>
    <w:rsid w:val="005944E2"/>
    <w:rsid w:val="00594610"/>
    <w:rsid w:val="005952FE"/>
    <w:rsid w:val="0059558F"/>
    <w:rsid w:val="00595856"/>
    <w:rsid w:val="00595AE4"/>
    <w:rsid w:val="00596344"/>
    <w:rsid w:val="0059667C"/>
    <w:rsid w:val="00597375"/>
    <w:rsid w:val="005A09C9"/>
    <w:rsid w:val="005A09F3"/>
    <w:rsid w:val="005A1C02"/>
    <w:rsid w:val="005A2C71"/>
    <w:rsid w:val="005A303A"/>
    <w:rsid w:val="005A3229"/>
    <w:rsid w:val="005A350B"/>
    <w:rsid w:val="005A3DB0"/>
    <w:rsid w:val="005A3F05"/>
    <w:rsid w:val="005A4794"/>
    <w:rsid w:val="005A4D61"/>
    <w:rsid w:val="005A540C"/>
    <w:rsid w:val="005A5ADB"/>
    <w:rsid w:val="005A64ED"/>
    <w:rsid w:val="005A69B6"/>
    <w:rsid w:val="005A69F4"/>
    <w:rsid w:val="005A6DD2"/>
    <w:rsid w:val="005A7A1F"/>
    <w:rsid w:val="005B1781"/>
    <w:rsid w:val="005B2088"/>
    <w:rsid w:val="005B26CA"/>
    <w:rsid w:val="005B2E2E"/>
    <w:rsid w:val="005B3014"/>
    <w:rsid w:val="005B314E"/>
    <w:rsid w:val="005B3C6A"/>
    <w:rsid w:val="005B44F9"/>
    <w:rsid w:val="005B4726"/>
    <w:rsid w:val="005B596D"/>
    <w:rsid w:val="005B6408"/>
    <w:rsid w:val="005B6B0C"/>
    <w:rsid w:val="005B6DBE"/>
    <w:rsid w:val="005B70B4"/>
    <w:rsid w:val="005B75FB"/>
    <w:rsid w:val="005C0214"/>
    <w:rsid w:val="005C042C"/>
    <w:rsid w:val="005C103F"/>
    <w:rsid w:val="005C1FDB"/>
    <w:rsid w:val="005C2C25"/>
    <w:rsid w:val="005C346E"/>
    <w:rsid w:val="005C367D"/>
    <w:rsid w:val="005C38AD"/>
    <w:rsid w:val="005C3C5C"/>
    <w:rsid w:val="005C5176"/>
    <w:rsid w:val="005C51DC"/>
    <w:rsid w:val="005C58C8"/>
    <w:rsid w:val="005C7DCE"/>
    <w:rsid w:val="005D067D"/>
    <w:rsid w:val="005D0C45"/>
    <w:rsid w:val="005D11A5"/>
    <w:rsid w:val="005D188C"/>
    <w:rsid w:val="005D1F29"/>
    <w:rsid w:val="005D1FB2"/>
    <w:rsid w:val="005D2906"/>
    <w:rsid w:val="005D32FC"/>
    <w:rsid w:val="005D3880"/>
    <w:rsid w:val="005D3EDC"/>
    <w:rsid w:val="005D4290"/>
    <w:rsid w:val="005D4E8F"/>
    <w:rsid w:val="005D54C3"/>
    <w:rsid w:val="005D5570"/>
    <w:rsid w:val="005D5AF9"/>
    <w:rsid w:val="005D5F6C"/>
    <w:rsid w:val="005D6BB6"/>
    <w:rsid w:val="005D6F1B"/>
    <w:rsid w:val="005D790C"/>
    <w:rsid w:val="005E0263"/>
    <w:rsid w:val="005E0833"/>
    <w:rsid w:val="005E1AEC"/>
    <w:rsid w:val="005E1CC3"/>
    <w:rsid w:val="005E1F7E"/>
    <w:rsid w:val="005E21E6"/>
    <w:rsid w:val="005E2234"/>
    <w:rsid w:val="005E24A6"/>
    <w:rsid w:val="005E2E44"/>
    <w:rsid w:val="005E2F9C"/>
    <w:rsid w:val="005E37DA"/>
    <w:rsid w:val="005E4597"/>
    <w:rsid w:val="005E4D81"/>
    <w:rsid w:val="005E4F2F"/>
    <w:rsid w:val="005E5221"/>
    <w:rsid w:val="005E5826"/>
    <w:rsid w:val="005E5D68"/>
    <w:rsid w:val="005E5E1C"/>
    <w:rsid w:val="005E6760"/>
    <w:rsid w:val="005E71E3"/>
    <w:rsid w:val="005E73B1"/>
    <w:rsid w:val="005E7E3E"/>
    <w:rsid w:val="005E7E6D"/>
    <w:rsid w:val="005F09AB"/>
    <w:rsid w:val="005F0FA1"/>
    <w:rsid w:val="005F0FB7"/>
    <w:rsid w:val="005F1459"/>
    <w:rsid w:val="005F15F1"/>
    <w:rsid w:val="005F174E"/>
    <w:rsid w:val="005F1A2B"/>
    <w:rsid w:val="005F1A4F"/>
    <w:rsid w:val="005F217D"/>
    <w:rsid w:val="005F2390"/>
    <w:rsid w:val="005F2463"/>
    <w:rsid w:val="005F2FA8"/>
    <w:rsid w:val="005F2FB8"/>
    <w:rsid w:val="005F31F2"/>
    <w:rsid w:val="005F3F39"/>
    <w:rsid w:val="005F3F9D"/>
    <w:rsid w:val="005F45EA"/>
    <w:rsid w:val="005F48D5"/>
    <w:rsid w:val="005F5AD9"/>
    <w:rsid w:val="005F650D"/>
    <w:rsid w:val="005F6605"/>
    <w:rsid w:val="005F6686"/>
    <w:rsid w:val="005F77A9"/>
    <w:rsid w:val="00600734"/>
    <w:rsid w:val="00600BF0"/>
    <w:rsid w:val="0060131B"/>
    <w:rsid w:val="006014E8"/>
    <w:rsid w:val="00601A7E"/>
    <w:rsid w:val="00601F90"/>
    <w:rsid w:val="00601FF7"/>
    <w:rsid w:val="00602716"/>
    <w:rsid w:val="006027B1"/>
    <w:rsid w:val="00602F48"/>
    <w:rsid w:val="00603072"/>
    <w:rsid w:val="0060378F"/>
    <w:rsid w:val="006041A9"/>
    <w:rsid w:val="00604391"/>
    <w:rsid w:val="006043AD"/>
    <w:rsid w:val="00604DD4"/>
    <w:rsid w:val="0060509A"/>
    <w:rsid w:val="00605170"/>
    <w:rsid w:val="0060517B"/>
    <w:rsid w:val="0060542E"/>
    <w:rsid w:val="00605D5D"/>
    <w:rsid w:val="00605D7A"/>
    <w:rsid w:val="00605E09"/>
    <w:rsid w:val="0060615C"/>
    <w:rsid w:val="00606551"/>
    <w:rsid w:val="00606769"/>
    <w:rsid w:val="0060679E"/>
    <w:rsid w:val="0060712A"/>
    <w:rsid w:val="00607414"/>
    <w:rsid w:val="0060769D"/>
    <w:rsid w:val="006079E1"/>
    <w:rsid w:val="00607C19"/>
    <w:rsid w:val="006107F6"/>
    <w:rsid w:val="00611DEC"/>
    <w:rsid w:val="0061237B"/>
    <w:rsid w:val="006128C0"/>
    <w:rsid w:val="006128C8"/>
    <w:rsid w:val="00612B1C"/>
    <w:rsid w:val="00613423"/>
    <w:rsid w:val="00613507"/>
    <w:rsid w:val="00614846"/>
    <w:rsid w:val="00614AFB"/>
    <w:rsid w:val="00614C09"/>
    <w:rsid w:val="00616D76"/>
    <w:rsid w:val="00617955"/>
    <w:rsid w:val="00617E79"/>
    <w:rsid w:val="006206EE"/>
    <w:rsid w:val="00620EC1"/>
    <w:rsid w:val="0062103D"/>
    <w:rsid w:val="00621D3D"/>
    <w:rsid w:val="0062290D"/>
    <w:rsid w:val="00622C8C"/>
    <w:rsid w:val="0062305D"/>
    <w:rsid w:val="006231E8"/>
    <w:rsid w:val="00624537"/>
    <w:rsid w:val="00624866"/>
    <w:rsid w:val="00624CC5"/>
    <w:rsid w:val="00624DBD"/>
    <w:rsid w:val="00624FF0"/>
    <w:rsid w:val="0062546A"/>
    <w:rsid w:val="00625497"/>
    <w:rsid w:val="00626DA4"/>
    <w:rsid w:val="0062756F"/>
    <w:rsid w:val="00627AE8"/>
    <w:rsid w:val="00630C54"/>
    <w:rsid w:val="00630CA8"/>
    <w:rsid w:val="00630FA2"/>
    <w:rsid w:val="00631117"/>
    <w:rsid w:val="00631724"/>
    <w:rsid w:val="00632259"/>
    <w:rsid w:val="0063254B"/>
    <w:rsid w:val="00632A71"/>
    <w:rsid w:val="00632E4D"/>
    <w:rsid w:val="006331E3"/>
    <w:rsid w:val="006333C1"/>
    <w:rsid w:val="00633A9C"/>
    <w:rsid w:val="006351AA"/>
    <w:rsid w:val="00635868"/>
    <w:rsid w:val="006363EE"/>
    <w:rsid w:val="006373EF"/>
    <w:rsid w:val="00637963"/>
    <w:rsid w:val="00637FA0"/>
    <w:rsid w:val="00640BDD"/>
    <w:rsid w:val="00641837"/>
    <w:rsid w:val="006422FE"/>
    <w:rsid w:val="00642EA0"/>
    <w:rsid w:val="0064317C"/>
    <w:rsid w:val="00644C09"/>
    <w:rsid w:val="00644E32"/>
    <w:rsid w:val="00645498"/>
    <w:rsid w:val="00645C80"/>
    <w:rsid w:val="0064675F"/>
    <w:rsid w:val="00646779"/>
    <w:rsid w:val="00646865"/>
    <w:rsid w:val="00646A3F"/>
    <w:rsid w:val="00646AB2"/>
    <w:rsid w:val="00646BD1"/>
    <w:rsid w:val="00646C96"/>
    <w:rsid w:val="0064717E"/>
    <w:rsid w:val="006472D0"/>
    <w:rsid w:val="00647376"/>
    <w:rsid w:val="00647FA1"/>
    <w:rsid w:val="00647FE6"/>
    <w:rsid w:val="00650019"/>
    <w:rsid w:val="00650142"/>
    <w:rsid w:val="006501DC"/>
    <w:rsid w:val="006509A8"/>
    <w:rsid w:val="006509ED"/>
    <w:rsid w:val="00650D06"/>
    <w:rsid w:val="00650D7C"/>
    <w:rsid w:val="00650ED2"/>
    <w:rsid w:val="006516E0"/>
    <w:rsid w:val="00651E2B"/>
    <w:rsid w:val="00651E42"/>
    <w:rsid w:val="00652C0E"/>
    <w:rsid w:val="00653E1D"/>
    <w:rsid w:val="00653EE1"/>
    <w:rsid w:val="006544E6"/>
    <w:rsid w:val="006547C6"/>
    <w:rsid w:val="00654880"/>
    <w:rsid w:val="006549D2"/>
    <w:rsid w:val="00654BB4"/>
    <w:rsid w:val="006559D9"/>
    <w:rsid w:val="00655E37"/>
    <w:rsid w:val="0065607E"/>
    <w:rsid w:val="006561FE"/>
    <w:rsid w:val="00656291"/>
    <w:rsid w:val="006565BD"/>
    <w:rsid w:val="00656854"/>
    <w:rsid w:val="00656A48"/>
    <w:rsid w:val="0065719E"/>
    <w:rsid w:val="00657A50"/>
    <w:rsid w:val="006607BB"/>
    <w:rsid w:val="00661280"/>
    <w:rsid w:val="006619C9"/>
    <w:rsid w:val="00661FF2"/>
    <w:rsid w:val="006623FB"/>
    <w:rsid w:val="0066264A"/>
    <w:rsid w:val="006626A0"/>
    <w:rsid w:val="00662731"/>
    <w:rsid w:val="00662B46"/>
    <w:rsid w:val="00663410"/>
    <w:rsid w:val="00663709"/>
    <w:rsid w:val="006639CC"/>
    <w:rsid w:val="006644B3"/>
    <w:rsid w:val="00664F69"/>
    <w:rsid w:val="00665202"/>
    <w:rsid w:val="00665315"/>
    <w:rsid w:val="006653AC"/>
    <w:rsid w:val="0066598D"/>
    <w:rsid w:val="00665BE9"/>
    <w:rsid w:val="00666852"/>
    <w:rsid w:val="006670E1"/>
    <w:rsid w:val="00670549"/>
    <w:rsid w:val="0067121D"/>
    <w:rsid w:val="00671896"/>
    <w:rsid w:val="006720DA"/>
    <w:rsid w:val="00672479"/>
    <w:rsid w:val="00672832"/>
    <w:rsid w:val="00672861"/>
    <w:rsid w:val="00673277"/>
    <w:rsid w:val="0067350B"/>
    <w:rsid w:val="006735F6"/>
    <w:rsid w:val="006738EF"/>
    <w:rsid w:val="006739EE"/>
    <w:rsid w:val="00675B11"/>
    <w:rsid w:val="00675CBE"/>
    <w:rsid w:val="00676514"/>
    <w:rsid w:val="00677066"/>
    <w:rsid w:val="00677196"/>
    <w:rsid w:val="006772C9"/>
    <w:rsid w:val="00677760"/>
    <w:rsid w:val="00677802"/>
    <w:rsid w:val="0068169B"/>
    <w:rsid w:val="00681D4F"/>
    <w:rsid w:val="00682310"/>
    <w:rsid w:val="006826FA"/>
    <w:rsid w:val="00682833"/>
    <w:rsid w:val="006829B9"/>
    <w:rsid w:val="006829D3"/>
    <w:rsid w:val="0068309B"/>
    <w:rsid w:val="00685BD2"/>
    <w:rsid w:val="00685D3A"/>
    <w:rsid w:val="0068602F"/>
    <w:rsid w:val="00687C16"/>
    <w:rsid w:val="006906C9"/>
    <w:rsid w:val="006908F7"/>
    <w:rsid w:val="00691206"/>
    <w:rsid w:val="00691AC2"/>
    <w:rsid w:val="0069202B"/>
    <w:rsid w:val="00692931"/>
    <w:rsid w:val="00692D31"/>
    <w:rsid w:val="00693E32"/>
    <w:rsid w:val="0069442B"/>
    <w:rsid w:val="006945C4"/>
    <w:rsid w:val="00694C72"/>
    <w:rsid w:val="00694C79"/>
    <w:rsid w:val="00694E46"/>
    <w:rsid w:val="0069528D"/>
    <w:rsid w:val="00695837"/>
    <w:rsid w:val="006958AB"/>
    <w:rsid w:val="006964D6"/>
    <w:rsid w:val="00696BB2"/>
    <w:rsid w:val="0069711C"/>
    <w:rsid w:val="00697260"/>
    <w:rsid w:val="00697511"/>
    <w:rsid w:val="006A0DE9"/>
    <w:rsid w:val="006A15CB"/>
    <w:rsid w:val="006A2425"/>
    <w:rsid w:val="006A2F44"/>
    <w:rsid w:val="006A30EB"/>
    <w:rsid w:val="006A3C87"/>
    <w:rsid w:val="006A3F0D"/>
    <w:rsid w:val="006A4300"/>
    <w:rsid w:val="006A45E8"/>
    <w:rsid w:val="006A580E"/>
    <w:rsid w:val="006A5FD2"/>
    <w:rsid w:val="006A612B"/>
    <w:rsid w:val="006A6867"/>
    <w:rsid w:val="006A6AB1"/>
    <w:rsid w:val="006A79D0"/>
    <w:rsid w:val="006B1CBE"/>
    <w:rsid w:val="006B1D57"/>
    <w:rsid w:val="006B20A5"/>
    <w:rsid w:val="006B2197"/>
    <w:rsid w:val="006B28A0"/>
    <w:rsid w:val="006B309B"/>
    <w:rsid w:val="006B3D41"/>
    <w:rsid w:val="006B55D5"/>
    <w:rsid w:val="006B56E7"/>
    <w:rsid w:val="006B6CCA"/>
    <w:rsid w:val="006B76C0"/>
    <w:rsid w:val="006C00F5"/>
    <w:rsid w:val="006C0EA7"/>
    <w:rsid w:val="006C0FF8"/>
    <w:rsid w:val="006C107E"/>
    <w:rsid w:val="006C1DEA"/>
    <w:rsid w:val="006C1F41"/>
    <w:rsid w:val="006C2E44"/>
    <w:rsid w:val="006C2EE3"/>
    <w:rsid w:val="006C406E"/>
    <w:rsid w:val="006C42E9"/>
    <w:rsid w:val="006C463F"/>
    <w:rsid w:val="006C4A1F"/>
    <w:rsid w:val="006C55A8"/>
    <w:rsid w:val="006C5897"/>
    <w:rsid w:val="006C5CBC"/>
    <w:rsid w:val="006C5CD9"/>
    <w:rsid w:val="006C6530"/>
    <w:rsid w:val="006C7138"/>
    <w:rsid w:val="006C74BA"/>
    <w:rsid w:val="006C79A1"/>
    <w:rsid w:val="006C7C1F"/>
    <w:rsid w:val="006C7EC0"/>
    <w:rsid w:val="006D01DE"/>
    <w:rsid w:val="006D022F"/>
    <w:rsid w:val="006D0809"/>
    <w:rsid w:val="006D0955"/>
    <w:rsid w:val="006D1256"/>
    <w:rsid w:val="006D1E28"/>
    <w:rsid w:val="006D1E77"/>
    <w:rsid w:val="006D1FEF"/>
    <w:rsid w:val="006D2BE9"/>
    <w:rsid w:val="006D4018"/>
    <w:rsid w:val="006D61BE"/>
    <w:rsid w:val="006D6302"/>
    <w:rsid w:val="006D654B"/>
    <w:rsid w:val="006D656E"/>
    <w:rsid w:val="006D6945"/>
    <w:rsid w:val="006D72E4"/>
    <w:rsid w:val="006D75FF"/>
    <w:rsid w:val="006D7E1C"/>
    <w:rsid w:val="006D7F52"/>
    <w:rsid w:val="006E04A1"/>
    <w:rsid w:val="006E0A95"/>
    <w:rsid w:val="006E11D1"/>
    <w:rsid w:val="006E15DD"/>
    <w:rsid w:val="006E18CB"/>
    <w:rsid w:val="006E18CE"/>
    <w:rsid w:val="006E1A5C"/>
    <w:rsid w:val="006E21C6"/>
    <w:rsid w:val="006E2ED1"/>
    <w:rsid w:val="006E3181"/>
    <w:rsid w:val="006E485C"/>
    <w:rsid w:val="006E4AD4"/>
    <w:rsid w:val="006E4C66"/>
    <w:rsid w:val="006E5238"/>
    <w:rsid w:val="006E5DED"/>
    <w:rsid w:val="006E631E"/>
    <w:rsid w:val="006E7993"/>
    <w:rsid w:val="006E7FF8"/>
    <w:rsid w:val="006F15D6"/>
    <w:rsid w:val="006F199C"/>
    <w:rsid w:val="006F1B5B"/>
    <w:rsid w:val="006F21B1"/>
    <w:rsid w:val="006F2367"/>
    <w:rsid w:val="006F26E2"/>
    <w:rsid w:val="006F270A"/>
    <w:rsid w:val="006F2F7A"/>
    <w:rsid w:val="006F3279"/>
    <w:rsid w:val="006F32D6"/>
    <w:rsid w:val="006F387D"/>
    <w:rsid w:val="006F407F"/>
    <w:rsid w:val="006F424A"/>
    <w:rsid w:val="006F4361"/>
    <w:rsid w:val="006F4418"/>
    <w:rsid w:val="006F4830"/>
    <w:rsid w:val="006F498C"/>
    <w:rsid w:val="006F56E0"/>
    <w:rsid w:val="006F5A2A"/>
    <w:rsid w:val="006F5ADD"/>
    <w:rsid w:val="006F69AA"/>
    <w:rsid w:val="006F6AA5"/>
    <w:rsid w:val="006F6FC4"/>
    <w:rsid w:val="006F717B"/>
    <w:rsid w:val="006F7734"/>
    <w:rsid w:val="006F7CA1"/>
    <w:rsid w:val="006F7F84"/>
    <w:rsid w:val="007007F9"/>
    <w:rsid w:val="00700804"/>
    <w:rsid w:val="00700856"/>
    <w:rsid w:val="007009A0"/>
    <w:rsid w:val="00700BC8"/>
    <w:rsid w:val="0070101E"/>
    <w:rsid w:val="007014A8"/>
    <w:rsid w:val="00701C10"/>
    <w:rsid w:val="00701D21"/>
    <w:rsid w:val="007022CC"/>
    <w:rsid w:val="0070254B"/>
    <w:rsid w:val="00702DA6"/>
    <w:rsid w:val="00703578"/>
    <w:rsid w:val="00704043"/>
    <w:rsid w:val="00704F9F"/>
    <w:rsid w:val="00704FE4"/>
    <w:rsid w:val="0070540F"/>
    <w:rsid w:val="00705979"/>
    <w:rsid w:val="00705F04"/>
    <w:rsid w:val="00706B72"/>
    <w:rsid w:val="00707702"/>
    <w:rsid w:val="00710102"/>
    <w:rsid w:val="00710162"/>
    <w:rsid w:val="00710947"/>
    <w:rsid w:val="0071129D"/>
    <w:rsid w:val="0071169A"/>
    <w:rsid w:val="0071172D"/>
    <w:rsid w:val="00712A9B"/>
    <w:rsid w:val="00713F98"/>
    <w:rsid w:val="00714DA1"/>
    <w:rsid w:val="0071545C"/>
    <w:rsid w:val="00715616"/>
    <w:rsid w:val="00715E93"/>
    <w:rsid w:val="007164CE"/>
    <w:rsid w:val="00717005"/>
    <w:rsid w:val="00717A54"/>
    <w:rsid w:val="007203E1"/>
    <w:rsid w:val="007204C8"/>
    <w:rsid w:val="007205F1"/>
    <w:rsid w:val="00721C0A"/>
    <w:rsid w:val="007220C1"/>
    <w:rsid w:val="00722239"/>
    <w:rsid w:val="00722263"/>
    <w:rsid w:val="007226C0"/>
    <w:rsid w:val="00722CC4"/>
    <w:rsid w:val="00723134"/>
    <w:rsid w:val="007231E3"/>
    <w:rsid w:val="00723ADC"/>
    <w:rsid w:val="007246E9"/>
    <w:rsid w:val="00724D25"/>
    <w:rsid w:val="00724D3A"/>
    <w:rsid w:val="00725387"/>
    <w:rsid w:val="0072541A"/>
    <w:rsid w:val="00725460"/>
    <w:rsid w:val="007254AC"/>
    <w:rsid w:val="00725BFB"/>
    <w:rsid w:val="00725D41"/>
    <w:rsid w:val="00727516"/>
    <w:rsid w:val="00730125"/>
    <w:rsid w:val="00731624"/>
    <w:rsid w:val="00731B1E"/>
    <w:rsid w:val="007321C5"/>
    <w:rsid w:val="007321DD"/>
    <w:rsid w:val="007329C5"/>
    <w:rsid w:val="00732A6B"/>
    <w:rsid w:val="00732F39"/>
    <w:rsid w:val="00734061"/>
    <w:rsid w:val="00734D7C"/>
    <w:rsid w:val="00735A05"/>
    <w:rsid w:val="00736196"/>
    <w:rsid w:val="00736A42"/>
    <w:rsid w:val="00737B2C"/>
    <w:rsid w:val="007401D1"/>
    <w:rsid w:val="00740753"/>
    <w:rsid w:val="0074125A"/>
    <w:rsid w:val="00741C0B"/>
    <w:rsid w:val="0074339B"/>
    <w:rsid w:val="007435C6"/>
    <w:rsid w:val="007445CC"/>
    <w:rsid w:val="00745058"/>
    <w:rsid w:val="0074544A"/>
    <w:rsid w:val="007459A6"/>
    <w:rsid w:val="007463F2"/>
    <w:rsid w:val="00746622"/>
    <w:rsid w:val="00747114"/>
    <w:rsid w:val="007474E9"/>
    <w:rsid w:val="00747BEA"/>
    <w:rsid w:val="00750EE5"/>
    <w:rsid w:val="00751111"/>
    <w:rsid w:val="00751ED1"/>
    <w:rsid w:val="00752D2D"/>
    <w:rsid w:val="00753297"/>
    <w:rsid w:val="00754023"/>
    <w:rsid w:val="007541A9"/>
    <w:rsid w:val="007546E7"/>
    <w:rsid w:val="00754C71"/>
    <w:rsid w:val="00755A0F"/>
    <w:rsid w:val="00755D20"/>
    <w:rsid w:val="00755FBE"/>
    <w:rsid w:val="00757105"/>
    <w:rsid w:val="00757145"/>
    <w:rsid w:val="0075718B"/>
    <w:rsid w:val="007571FE"/>
    <w:rsid w:val="0075732E"/>
    <w:rsid w:val="00757B03"/>
    <w:rsid w:val="00757CF6"/>
    <w:rsid w:val="0076022F"/>
    <w:rsid w:val="00760838"/>
    <w:rsid w:val="00760895"/>
    <w:rsid w:val="00761539"/>
    <w:rsid w:val="00761989"/>
    <w:rsid w:val="00762134"/>
    <w:rsid w:val="007624F3"/>
    <w:rsid w:val="00762639"/>
    <w:rsid w:val="00762A8B"/>
    <w:rsid w:val="00763771"/>
    <w:rsid w:val="00763F40"/>
    <w:rsid w:val="00763F5B"/>
    <w:rsid w:val="007642CC"/>
    <w:rsid w:val="0076515B"/>
    <w:rsid w:val="007652B8"/>
    <w:rsid w:val="00765805"/>
    <w:rsid w:val="00765EA5"/>
    <w:rsid w:val="00767BD4"/>
    <w:rsid w:val="00767CB4"/>
    <w:rsid w:val="00767FD5"/>
    <w:rsid w:val="007711AE"/>
    <w:rsid w:val="007711B6"/>
    <w:rsid w:val="00771B6A"/>
    <w:rsid w:val="00772F1D"/>
    <w:rsid w:val="007731CE"/>
    <w:rsid w:val="007735C3"/>
    <w:rsid w:val="00773604"/>
    <w:rsid w:val="0077382F"/>
    <w:rsid w:val="00773F14"/>
    <w:rsid w:val="00774BBF"/>
    <w:rsid w:val="007751BF"/>
    <w:rsid w:val="00775700"/>
    <w:rsid w:val="00775A23"/>
    <w:rsid w:val="00775BB8"/>
    <w:rsid w:val="00775ECE"/>
    <w:rsid w:val="00776D7C"/>
    <w:rsid w:val="0077703D"/>
    <w:rsid w:val="00777A23"/>
    <w:rsid w:val="00777E12"/>
    <w:rsid w:val="00780061"/>
    <w:rsid w:val="007800D8"/>
    <w:rsid w:val="00780872"/>
    <w:rsid w:val="00780C3F"/>
    <w:rsid w:val="0078170F"/>
    <w:rsid w:val="00781954"/>
    <w:rsid w:val="00781B06"/>
    <w:rsid w:val="0078221F"/>
    <w:rsid w:val="00782676"/>
    <w:rsid w:val="00782A34"/>
    <w:rsid w:val="00782EAE"/>
    <w:rsid w:val="00783CFE"/>
    <w:rsid w:val="00784B50"/>
    <w:rsid w:val="00784F0F"/>
    <w:rsid w:val="00785FFA"/>
    <w:rsid w:val="0078600C"/>
    <w:rsid w:val="00786449"/>
    <w:rsid w:val="00790C5B"/>
    <w:rsid w:val="00791835"/>
    <w:rsid w:val="00791C51"/>
    <w:rsid w:val="00792436"/>
    <w:rsid w:val="00792B59"/>
    <w:rsid w:val="00793485"/>
    <w:rsid w:val="007934BE"/>
    <w:rsid w:val="00793768"/>
    <w:rsid w:val="00793B17"/>
    <w:rsid w:val="00793C48"/>
    <w:rsid w:val="00793F67"/>
    <w:rsid w:val="007952C3"/>
    <w:rsid w:val="00795B8B"/>
    <w:rsid w:val="007960E8"/>
    <w:rsid w:val="00796B7F"/>
    <w:rsid w:val="00796FB8"/>
    <w:rsid w:val="007972BC"/>
    <w:rsid w:val="007A0097"/>
    <w:rsid w:val="007A00D0"/>
    <w:rsid w:val="007A0EEB"/>
    <w:rsid w:val="007A2031"/>
    <w:rsid w:val="007A2519"/>
    <w:rsid w:val="007A269E"/>
    <w:rsid w:val="007A2779"/>
    <w:rsid w:val="007A366F"/>
    <w:rsid w:val="007A3886"/>
    <w:rsid w:val="007A3BA7"/>
    <w:rsid w:val="007A412F"/>
    <w:rsid w:val="007A41AF"/>
    <w:rsid w:val="007A4678"/>
    <w:rsid w:val="007A4FCE"/>
    <w:rsid w:val="007A5364"/>
    <w:rsid w:val="007A5568"/>
    <w:rsid w:val="007A5B38"/>
    <w:rsid w:val="007A5EF6"/>
    <w:rsid w:val="007A6538"/>
    <w:rsid w:val="007A73A3"/>
    <w:rsid w:val="007A7EC1"/>
    <w:rsid w:val="007B0BD8"/>
    <w:rsid w:val="007B19E7"/>
    <w:rsid w:val="007B1D13"/>
    <w:rsid w:val="007B22C9"/>
    <w:rsid w:val="007B2B23"/>
    <w:rsid w:val="007B3648"/>
    <w:rsid w:val="007B3953"/>
    <w:rsid w:val="007B3DA2"/>
    <w:rsid w:val="007B3E6C"/>
    <w:rsid w:val="007B3F34"/>
    <w:rsid w:val="007B3FE5"/>
    <w:rsid w:val="007B41A5"/>
    <w:rsid w:val="007B47EA"/>
    <w:rsid w:val="007B4A6A"/>
    <w:rsid w:val="007B5005"/>
    <w:rsid w:val="007B6648"/>
    <w:rsid w:val="007B6A64"/>
    <w:rsid w:val="007B7756"/>
    <w:rsid w:val="007B7923"/>
    <w:rsid w:val="007C0344"/>
    <w:rsid w:val="007C079F"/>
    <w:rsid w:val="007C0A35"/>
    <w:rsid w:val="007C0B7B"/>
    <w:rsid w:val="007C0CAC"/>
    <w:rsid w:val="007C0FA4"/>
    <w:rsid w:val="007C1515"/>
    <w:rsid w:val="007C17EC"/>
    <w:rsid w:val="007C1CE6"/>
    <w:rsid w:val="007C247A"/>
    <w:rsid w:val="007C2558"/>
    <w:rsid w:val="007C2DA3"/>
    <w:rsid w:val="007C3137"/>
    <w:rsid w:val="007C3520"/>
    <w:rsid w:val="007C376D"/>
    <w:rsid w:val="007C37C1"/>
    <w:rsid w:val="007C4476"/>
    <w:rsid w:val="007C4598"/>
    <w:rsid w:val="007C5908"/>
    <w:rsid w:val="007C6F87"/>
    <w:rsid w:val="007C7BA7"/>
    <w:rsid w:val="007C7D5B"/>
    <w:rsid w:val="007D0825"/>
    <w:rsid w:val="007D08CE"/>
    <w:rsid w:val="007D1E2E"/>
    <w:rsid w:val="007D282D"/>
    <w:rsid w:val="007D2E8A"/>
    <w:rsid w:val="007D454D"/>
    <w:rsid w:val="007D4591"/>
    <w:rsid w:val="007D4D0C"/>
    <w:rsid w:val="007D4F05"/>
    <w:rsid w:val="007D4F7E"/>
    <w:rsid w:val="007D5FF2"/>
    <w:rsid w:val="007D6199"/>
    <w:rsid w:val="007D6BAA"/>
    <w:rsid w:val="007E0B43"/>
    <w:rsid w:val="007E1C36"/>
    <w:rsid w:val="007E1F51"/>
    <w:rsid w:val="007E2B36"/>
    <w:rsid w:val="007E38FE"/>
    <w:rsid w:val="007E4205"/>
    <w:rsid w:val="007E4357"/>
    <w:rsid w:val="007E43B2"/>
    <w:rsid w:val="007E4779"/>
    <w:rsid w:val="007E582D"/>
    <w:rsid w:val="007E5ECE"/>
    <w:rsid w:val="007E6B37"/>
    <w:rsid w:val="007E6D7B"/>
    <w:rsid w:val="007E7EA4"/>
    <w:rsid w:val="007E7EE4"/>
    <w:rsid w:val="007F00CE"/>
    <w:rsid w:val="007F0681"/>
    <w:rsid w:val="007F1013"/>
    <w:rsid w:val="007F1CC6"/>
    <w:rsid w:val="007F1FD1"/>
    <w:rsid w:val="007F2426"/>
    <w:rsid w:val="007F37F8"/>
    <w:rsid w:val="007F3855"/>
    <w:rsid w:val="007F3F07"/>
    <w:rsid w:val="007F40DA"/>
    <w:rsid w:val="007F434E"/>
    <w:rsid w:val="007F47AE"/>
    <w:rsid w:val="007F5A5A"/>
    <w:rsid w:val="007F5DAB"/>
    <w:rsid w:val="007F5E3E"/>
    <w:rsid w:val="007F62FB"/>
    <w:rsid w:val="007F7301"/>
    <w:rsid w:val="007F7B6E"/>
    <w:rsid w:val="007F7C90"/>
    <w:rsid w:val="007F7F39"/>
    <w:rsid w:val="008009CB"/>
    <w:rsid w:val="00801143"/>
    <w:rsid w:val="00801A3C"/>
    <w:rsid w:val="00802C77"/>
    <w:rsid w:val="00804DE9"/>
    <w:rsid w:val="00805F04"/>
    <w:rsid w:val="00806AA0"/>
    <w:rsid w:val="00806E51"/>
    <w:rsid w:val="00807C58"/>
    <w:rsid w:val="00807CD5"/>
    <w:rsid w:val="00807F57"/>
    <w:rsid w:val="0081015F"/>
    <w:rsid w:val="00810509"/>
    <w:rsid w:val="00810538"/>
    <w:rsid w:val="008107AA"/>
    <w:rsid w:val="00810A7E"/>
    <w:rsid w:val="00811267"/>
    <w:rsid w:val="00811EDF"/>
    <w:rsid w:val="00812371"/>
    <w:rsid w:val="00812499"/>
    <w:rsid w:val="00813545"/>
    <w:rsid w:val="00813F82"/>
    <w:rsid w:val="008144F3"/>
    <w:rsid w:val="00814DB6"/>
    <w:rsid w:val="00816446"/>
    <w:rsid w:val="00817E70"/>
    <w:rsid w:val="008201DA"/>
    <w:rsid w:val="00820E15"/>
    <w:rsid w:val="0082144C"/>
    <w:rsid w:val="0082160D"/>
    <w:rsid w:val="00821648"/>
    <w:rsid w:val="008220D9"/>
    <w:rsid w:val="008222F3"/>
    <w:rsid w:val="00822D79"/>
    <w:rsid w:val="00822E6C"/>
    <w:rsid w:val="00822F73"/>
    <w:rsid w:val="008231A5"/>
    <w:rsid w:val="0082399C"/>
    <w:rsid w:val="00823D60"/>
    <w:rsid w:val="008242A8"/>
    <w:rsid w:val="008245A3"/>
    <w:rsid w:val="00824C59"/>
    <w:rsid w:val="00824CA3"/>
    <w:rsid w:val="00824DDE"/>
    <w:rsid w:val="00825B78"/>
    <w:rsid w:val="00825F75"/>
    <w:rsid w:val="00826550"/>
    <w:rsid w:val="00826599"/>
    <w:rsid w:val="00827920"/>
    <w:rsid w:val="00827A85"/>
    <w:rsid w:val="00827B8B"/>
    <w:rsid w:val="00827C60"/>
    <w:rsid w:val="008307B1"/>
    <w:rsid w:val="008308D8"/>
    <w:rsid w:val="00830CC4"/>
    <w:rsid w:val="00830EF1"/>
    <w:rsid w:val="008311B2"/>
    <w:rsid w:val="008318DA"/>
    <w:rsid w:val="00831F26"/>
    <w:rsid w:val="0083217C"/>
    <w:rsid w:val="00832741"/>
    <w:rsid w:val="00832AAD"/>
    <w:rsid w:val="008332E2"/>
    <w:rsid w:val="00833502"/>
    <w:rsid w:val="008335A6"/>
    <w:rsid w:val="0083362D"/>
    <w:rsid w:val="00833EF5"/>
    <w:rsid w:val="0083544E"/>
    <w:rsid w:val="008354EA"/>
    <w:rsid w:val="00835C12"/>
    <w:rsid w:val="008360F6"/>
    <w:rsid w:val="00836275"/>
    <w:rsid w:val="00836686"/>
    <w:rsid w:val="0083710C"/>
    <w:rsid w:val="008406CD"/>
    <w:rsid w:val="00840C47"/>
    <w:rsid w:val="00841744"/>
    <w:rsid w:val="00841B96"/>
    <w:rsid w:val="0084239D"/>
    <w:rsid w:val="008427D5"/>
    <w:rsid w:val="00843BDA"/>
    <w:rsid w:val="00843E95"/>
    <w:rsid w:val="00844380"/>
    <w:rsid w:val="0084476D"/>
    <w:rsid w:val="0084491A"/>
    <w:rsid w:val="008451E0"/>
    <w:rsid w:val="0084536D"/>
    <w:rsid w:val="00845384"/>
    <w:rsid w:val="00845C7E"/>
    <w:rsid w:val="00845DAC"/>
    <w:rsid w:val="00845ED0"/>
    <w:rsid w:val="00846142"/>
    <w:rsid w:val="0084647F"/>
    <w:rsid w:val="00846B42"/>
    <w:rsid w:val="00846C98"/>
    <w:rsid w:val="00846D37"/>
    <w:rsid w:val="00847381"/>
    <w:rsid w:val="00847CA6"/>
    <w:rsid w:val="008501A5"/>
    <w:rsid w:val="008504C4"/>
    <w:rsid w:val="008515EB"/>
    <w:rsid w:val="008525CF"/>
    <w:rsid w:val="00852997"/>
    <w:rsid w:val="00852AC9"/>
    <w:rsid w:val="00852BB6"/>
    <w:rsid w:val="00852E98"/>
    <w:rsid w:val="00854941"/>
    <w:rsid w:val="00854A24"/>
    <w:rsid w:val="00854E83"/>
    <w:rsid w:val="00855735"/>
    <w:rsid w:val="00856008"/>
    <w:rsid w:val="008568C1"/>
    <w:rsid w:val="00856914"/>
    <w:rsid w:val="00856D18"/>
    <w:rsid w:val="00857220"/>
    <w:rsid w:val="008579DA"/>
    <w:rsid w:val="00860399"/>
    <w:rsid w:val="008604F9"/>
    <w:rsid w:val="00860941"/>
    <w:rsid w:val="00860E97"/>
    <w:rsid w:val="00861AA4"/>
    <w:rsid w:val="00861E4F"/>
    <w:rsid w:val="008627D9"/>
    <w:rsid w:val="00862F48"/>
    <w:rsid w:val="00863F7E"/>
    <w:rsid w:val="008659C1"/>
    <w:rsid w:val="00865D28"/>
    <w:rsid w:val="00870D88"/>
    <w:rsid w:val="0087109D"/>
    <w:rsid w:val="00871C43"/>
    <w:rsid w:val="00871CF1"/>
    <w:rsid w:val="00872070"/>
    <w:rsid w:val="00873D29"/>
    <w:rsid w:val="008745BF"/>
    <w:rsid w:val="00874AA0"/>
    <w:rsid w:val="00874D8D"/>
    <w:rsid w:val="00874E4A"/>
    <w:rsid w:val="00875233"/>
    <w:rsid w:val="00875324"/>
    <w:rsid w:val="0087569E"/>
    <w:rsid w:val="008757EE"/>
    <w:rsid w:val="00875A7E"/>
    <w:rsid w:val="00876603"/>
    <w:rsid w:val="00876931"/>
    <w:rsid w:val="008769C7"/>
    <w:rsid w:val="00876BB5"/>
    <w:rsid w:val="00877AB6"/>
    <w:rsid w:val="00877FB2"/>
    <w:rsid w:val="0088072C"/>
    <w:rsid w:val="0088101E"/>
    <w:rsid w:val="008819CD"/>
    <w:rsid w:val="0088252E"/>
    <w:rsid w:val="00882A15"/>
    <w:rsid w:val="008841FE"/>
    <w:rsid w:val="00884B5A"/>
    <w:rsid w:val="00885A5E"/>
    <w:rsid w:val="00885DA6"/>
    <w:rsid w:val="008868D4"/>
    <w:rsid w:val="008910C1"/>
    <w:rsid w:val="00891590"/>
    <w:rsid w:val="00891CB8"/>
    <w:rsid w:val="0089206B"/>
    <w:rsid w:val="008920C6"/>
    <w:rsid w:val="008920E5"/>
    <w:rsid w:val="00892303"/>
    <w:rsid w:val="00892399"/>
    <w:rsid w:val="00892A53"/>
    <w:rsid w:val="00893918"/>
    <w:rsid w:val="00893C88"/>
    <w:rsid w:val="00893E62"/>
    <w:rsid w:val="008943B6"/>
    <w:rsid w:val="00894848"/>
    <w:rsid w:val="00894C7D"/>
    <w:rsid w:val="0089526C"/>
    <w:rsid w:val="008966FE"/>
    <w:rsid w:val="0089678F"/>
    <w:rsid w:val="008969DF"/>
    <w:rsid w:val="008971BD"/>
    <w:rsid w:val="008A01C9"/>
    <w:rsid w:val="008A13FC"/>
    <w:rsid w:val="008A16E6"/>
    <w:rsid w:val="008A2704"/>
    <w:rsid w:val="008A27EA"/>
    <w:rsid w:val="008A36A6"/>
    <w:rsid w:val="008A39E9"/>
    <w:rsid w:val="008A3D05"/>
    <w:rsid w:val="008A5148"/>
    <w:rsid w:val="008A637E"/>
    <w:rsid w:val="008A72C1"/>
    <w:rsid w:val="008A7746"/>
    <w:rsid w:val="008A7A5D"/>
    <w:rsid w:val="008B039C"/>
    <w:rsid w:val="008B0BC6"/>
    <w:rsid w:val="008B0F24"/>
    <w:rsid w:val="008B160D"/>
    <w:rsid w:val="008B2530"/>
    <w:rsid w:val="008B297E"/>
    <w:rsid w:val="008B2DAC"/>
    <w:rsid w:val="008B2ECB"/>
    <w:rsid w:val="008B35A5"/>
    <w:rsid w:val="008B3CBC"/>
    <w:rsid w:val="008B4365"/>
    <w:rsid w:val="008B480D"/>
    <w:rsid w:val="008B53C7"/>
    <w:rsid w:val="008B5FD0"/>
    <w:rsid w:val="008B62D8"/>
    <w:rsid w:val="008B6A2B"/>
    <w:rsid w:val="008B7409"/>
    <w:rsid w:val="008B7DFC"/>
    <w:rsid w:val="008C0D71"/>
    <w:rsid w:val="008C0EDC"/>
    <w:rsid w:val="008C1B16"/>
    <w:rsid w:val="008C1F19"/>
    <w:rsid w:val="008C3810"/>
    <w:rsid w:val="008C388F"/>
    <w:rsid w:val="008C3A49"/>
    <w:rsid w:val="008C4806"/>
    <w:rsid w:val="008C48CE"/>
    <w:rsid w:val="008C4F6D"/>
    <w:rsid w:val="008C54DE"/>
    <w:rsid w:val="008C5506"/>
    <w:rsid w:val="008C585A"/>
    <w:rsid w:val="008C58B1"/>
    <w:rsid w:val="008C6179"/>
    <w:rsid w:val="008D0426"/>
    <w:rsid w:val="008D0C21"/>
    <w:rsid w:val="008D0D5D"/>
    <w:rsid w:val="008D0ECA"/>
    <w:rsid w:val="008D12B3"/>
    <w:rsid w:val="008D180E"/>
    <w:rsid w:val="008D1885"/>
    <w:rsid w:val="008D1C0F"/>
    <w:rsid w:val="008D443E"/>
    <w:rsid w:val="008D47BA"/>
    <w:rsid w:val="008D4DA9"/>
    <w:rsid w:val="008D51CA"/>
    <w:rsid w:val="008D59B0"/>
    <w:rsid w:val="008D645C"/>
    <w:rsid w:val="008D6DF2"/>
    <w:rsid w:val="008D6EB9"/>
    <w:rsid w:val="008D7BD1"/>
    <w:rsid w:val="008E06B1"/>
    <w:rsid w:val="008E07B1"/>
    <w:rsid w:val="008E1246"/>
    <w:rsid w:val="008E1FED"/>
    <w:rsid w:val="008E2254"/>
    <w:rsid w:val="008E2299"/>
    <w:rsid w:val="008E3031"/>
    <w:rsid w:val="008E3217"/>
    <w:rsid w:val="008E3794"/>
    <w:rsid w:val="008E3896"/>
    <w:rsid w:val="008E3B37"/>
    <w:rsid w:val="008E4674"/>
    <w:rsid w:val="008E4918"/>
    <w:rsid w:val="008E4B83"/>
    <w:rsid w:val="008E4C30"/>
    <w:rsid w:val="008E4D26"/>
    <w:rsid w:val="008E4F29"/>
    <w:rsid w:val="008E5720"/>
    <w:rsid w:val="008E5F6E"/>
    <w:rsid w:val="008E6639"/>
    <w:rsid w:val="008E70FE"/>
    <w:rsid w:val="008E7487"/>
    <w:rsid w:val="008E7C93"/>
    <w:rsid w:val="008F000A"/>
    <w:rsid w:val="008F001F"/>
    <w:rsid w:val="008F127A"/>
    <w:rsid w:val="008F26C4"/>
    <w:rsid w:val="008F282D"/>
    <w:rsid w:val="008F29C7"/>
    <w:rsid w:val="008F30E7"/>
    <w:rsid w:val="008F36A2"/>
    <w:rsid w:val="008F465B"/>
    <w:rsid w:val="008F46B7"/>
    <w:rsid w:val="008F4DEF"/>
    <w:rsid w:val="008F4FE1"/>
    <w:rsid w:val="008F5366"/>
    <w:rsid w:val="008F53BC"/>
    <w:rsid w:val="008F5845"/>
    <w:rsid w:val="008F5887"/>
    <w:rsid w:val="008F5A00"/>
    <w:rsid w:val="008F5BC4"/>
    <w:rsid w:val="008F7657"/>
    <w:rsid w:val="008F7697"/>
    <w:rsid w:val="008F7C34"/>
    <w:rsid w:val="008F7DED"/>
    <w:rsid w:val="008F7E55"/>
    <w:rsid w:val="009007DC"/>
    <w:rsid w:val="00900A1D"/>
    <w:rsid w:val="00900EEC"/>
    <w:rsid w:val="00901441"/>
    <w:rsid w:val="00902EBC"/>
    <w:rsid w:val="0090344A"/>
    <w:rsid w:val="00903BBD"/>
    <w:rsid w:val="0090421D"/>
    <w:rsid w:val="0090448F"/>
    <w:rsid w:val="009045C5"/>
    <w:rsid w:val="009048F1"/>
    <w:rsid w:val="00904ACD"/>
    <w:rsid w:val="00906218"/>
    <w:rsid w:val="00906454"/>
    <w:rsid w:val="009064DF"/>
    <w:rsid w:val="00906824"/>
    <w:rsid w:val="00906996"/>
    <w:rsid w:val="00906B21"/>
    <w:rsid w:val="00906E75"/>
    <w:rsid w:val="00907017"/>
    <w:rsid w:val="009073FA"/>
    <w:rsid w:val="009103A1"/>
    <w:rsid w:val="00910F29"/>
    <w:rsid w:val="009122A6"/>
    <w:rsid w:val="00912316"/>
    <w:rsid w:val="00912327"/>
    <w:rsid w:val="0091255B"/>
    <w:rsid w:val="009128AD"/>
    <w:rsid w:val="0091340D"/>
    <w:rsid w:val="00915791"/>
    <w:rsid w:val="009158E3"/>
    <w:rsid w:val="00915C56"/>
    <w:rsid w:val="00916878"/>
    <w:rsid w:val="00916B82"/>
    <w:rsid w:val="00916D02"/>
    <w:rsid w:val="009173FC"/>
    <w:rsid w:val="009177B8"/>
    <w:rsid w:val="00917EF7"/>
    <w:rsid w:val="0092026D"/>
    <w:rsid w:val="0092045F"/>
    <w:rsid w:val="009204BA"/>
    <w:rsid w:val="00920771"/>
    <w:rsid w:val="00920D37"/>
    <w:rsid w:val="00921132"/>
    <w:rsid w:val="00921EB8"/>
    <w:rsid w:val="009223D7"/>
    <w:rsid w:val="009226B2"/>
    <w:rsid w:val="00922949"/>
    <w:rsid w:val="00922A31"/>
    <w:rsid w:val="00922D6D"/>
    <w:rsid w:val="00922DF5"/>
    <w:rsid w:val="009230F0"/>
    <w:rsid w:val="009232D1"/>
    <w:rsid w:val="00923F71"/>
    <w:rsid w:val="00924147"/>
    <w:rsid w:val="009245DB"/>
    <w:rsid w:val="0092558A"/>
    <w:rsid w:val="00925F1A"/>
    <w:rsid w:val="009267D5"/>
    <w:rsid w:val="00926BAF"/>
    <w:rsid w:val="009273DA"/>
    <w:rsid w:val="0092766D"/>
    <w:rsid w:val="00927C5F"/>
    <w:rsid w:val="00927EE1"/>
    <w:rsid w:val="00930324"/>
    <w:rsid w:val="00930B45"/>
    <w:rsid w:val="00932099"/>
    <w:rsid w:val="009323E2"/>
    <w:rsid w:val="00932EB8"/>
    <w:rsid w:val="00934475"/>
    <w:rsid w:val="0093501F"/>
    <w:rsid w:val="009354C7"/>
    <w:rsid w:val="00935F64"/>
    <w:rsid w:val="009365BC"/>
    <w:rsid w:val="00936953"/>
    <w:rsid w:val="00937649"/>
    <w:rsid w:val="00937F75"/>
    <w:rsid w:val="009413EE"/>
    <w:rsid w:val="009419E7"/>
    <w:rsid w:val="00942BAC"/>
    <w:rsid w:val="00942DCC"/>
    <w:rsid w:val="00942ED7"/>
    <w:rsid w:val="0094570A"/>
    <w:rsid w:val="00946745"/>
    <w:rsid w:val="009468ED"/>
    <w:rsid w:val="00947003"/>
    <w:rsid w:val="00947AF2"/>
    <w:rsid w:val="00947C43"/>
    <w:rsid w:val="00947D0C"/>
    <w:rsid w:val="00947EB3"/>
    <w:rsid w:val="00950791"/>
    <w:rsid w:val="009516BA"/>
    <w:rsid w:val="00951830"/>
    <w:rsid w:val="0095232C"/>
    <w:rsid w:val="009526CF"/>
    <w:rsid w:val="009529C4"/>
    <w:rsid w:val="00952A20"/>
    <w:rsid w:val="00953B85"/>
    <w:rsid w:val="009541D6"/>
    <w:rsid w:val="009542B6"/>
    <w:rsid w:val="00955344"/>
    <w:rsid w:val="00955CA7"/>
    <w:rsid w:val="0095617E"/>
    <w:rsid w:val="00957243"/>
    <w:rsid w:val="009579E8"/>
    <w:rsid w:val="00957C70"/>
    <w:rsid w:val="00957ECB"/>
    <w:rsid w:val="009606BE"/>
    <w:rsid w:val="00960A37"/>
    <w:rsid w:val="00961B18"/>
    <w:rsid w:val="0096207E"/>
    <w:rsid w:val="00963278"/>
    <w:rsid w:val="009635AC"/>
    <w:rsid w:val="00965525"/>
    <w:rsid w:val="00965542"/>
    <w:rsid w:val="00965B26"/>
    <w:rsid w:val="00966085"/>
    <w:rsid w:val="00966236"/>
    <w:rsid w:val="009671D0"/>
    <w:rsid w:val="00967746"/>
    <w:rsid w:val="00970012"/>
    <w:rsid w:val="009700F0"/>
    <w:rsid w:val="00970BE4"/>
    <w:rsid w:val="00970EE5"/>
    <w:rsid w:val="00971616"/>
    <w:rsid w:val="00972017"/>
    <w:rsid w:val="00972C23"/>
    <w:rsid w:val="00974619"/>
    <w:rsid w:val="00974F65"/>
    <w:rsid w:val="00976156"/>
    <w:rsid w:val="00976AA8"/>
    <w:rsid w:val="009773A8"/>
    <w:rsid w:val="00977876"/>
    <w:rsid w:val="009778F9"/>
    <w:rsid w:val="009814F8"/>
    <w:rsid w:val="00981BCD"/>
    <w:rsid w:val="00982050"/>
    <w:rsid w:val="00982A85"/>
    <w:rsid w:val="00982E24"/>
    <w:rsid w:val="00983ADF"/>
    <w:rsid w:val="00984198"/>
    <w:rsid w:val="00984BCD"/>
    <w:rsid w:val="00985841"/>
    <w:rsid w:val="00985931"/>
    <w:rsid w:val="00985D26"/>
    <w:rsid w:val="00985DF0"/>
    <w:rsid w:val="00986565"/>
    <w:rsid w:val="009865B5"/>
    <w:rsid w:val="00986929"/>
    <w:rsid w:val="009872AF"/>
    <w:rsid w:val="0098739E"/>
    <w:rsid w:val="00987976"/>
    <w:rsid w:val="00990CA9"/>
    <w:rsid w:val="009912F7"/>
    <w:rsid w:val="00991721"/>
    <w:rsid w:val="009920F7"/>
    <w:rsid w:val="00992910"/>
    <w:rsid w:val="00993A8E"/>
    <w:rsid w:val="009949E1"/>
    <w:rsid w:val="00994AAA"/>
    <w:rsid w:val="00995768"/>
    <w:rsid w:val="009958E8"/>
    <w:rsid w:val="00995983"/>
    <w:rsid w:val="00995FCC"/>
    <w:rsid w:val="00996B24"/>
    <w:rsid w:val="00996D10"/>
    <w:rsid w:val="009978B5"/>
    <w:rsid w:val="00997CF4"/>
    <w:rsid w:val="009A0689"/>
    <w:rsid w:val="009A1066"/>
    <w:rsid w:val="009A1DBD"/>
    <w:rsid w:val="009A2109"/>
    <w:rsid w:val="009A22AA"/>
    <w:rsid w:val="009A2423"/>
    <w:rsid w:val="009A305E"/>
    <w:rsid w:val="009A3CF0"/>
    <w:rsid w:val="009A455F"/>
    <w:rsid w:val="009A5065"/>
    <w:rsid w:val="009A5433"/>
    <w:rsid w:val="009A5BE1"/>
    <w:rsid w:val="009A5C56"/>
    <w:rsid w:val="009A63A1"/>
    <w:rsid w:val="009A75F0"/>
    <w:rsid w:val="009A7A28"/>
    <w:rsid w:val="009A7B70"/>
    <w:rsid w:val="009A7EB5"/>
    <w:rsid w:val="009B063E"/>
    <w:rsid w:val="009B08AD"/>
    <w:rsid w:val="009B22D6"/>
    <w:rsid w:val="009B264E"/>
    <w:rsid w:val="009B2AE2"/>
    <w:rsid w:val="009B3298"/>
    <w:rsid w:val="009B3E4D"/>
    <w:rsid w:val="009B42FD"/>
    <w:rsid w:val="009B4919"/>
    <w:rsid w:val="009B5084"/>
    <w:rsid w:val="009B5689"/>
    <w:rsid w:val="009B6C0C"/>
    <w:rsid w:val="009B6D8D"/>
    <w:rsid w:val="009B76BE"/>
    <w:rsid w:val="009B77DE"/>
    <w:rsid w:val="009B7953"/>
    <w:rsid w:val="009C0F5F"/>
    <w:rsid w:val="009C1466"/>
    <w:rsid w:val="009C2492"/>
    <w:rsid w:val="009C295A"/>
    <w:rsid w:val="009C2DF2"/>
    <w:rsid w:val="009C318F"/>
    <w:rsid w:val="009C38B5"/>
    <w:rsid w:val="009C3C10"/>
    <w:rsid w:val="009C4529"/>
    <w:rsid w:val="009C4887"/>
    <w:rsid w:val="009C4951"/>
    <w:rsid w:val="009C4AB8"/>
    <w:rsid w:val="009C4FA0"/>
    <w:rsid w:val="009C5230"/>
    <w:rsid w:val="009C53AB"/>
    <w:rsid w:val="009C6B08"/>
    <w:rsid w:val="009C7B66"/>
    <w:rsid w:val="009C7BFA"/>
    <w:rsid w:val="009C7D89"/>
    <w:rsid w:val="009C7F45"/>
    <w:rsid w:val="009D030C"/>
    <w:rsid w:val="009D0AE1"/>
    <w:rsid w:val="009D0DFB"/>
    <w:rsid w:val="009D119E"/>
    <w:rsid w:val="009D2A6C"/>
    <w:rsid w:val="009D3B78"/>
    <w:rsid w:val="009D3CF5"/>
    <w:rsid w:val="009D47D3"/>
    <w:rsid w:val="009D4D5C"/>
    <w:rsid w:val="009D4EBF"/>
    <w:rsid w:val="009D4EC9"/>
    <w:rsid w:val="009D507B"/>
    <w:rsid w:val="009D5433"/>
    <w:rsid w:val="009D564A"/>
    <w:rsid w:val="009D5A19"/>
    <w:rsid w:val="009D5BF6"/>
    <w:rsid w:val="009D6763"/>
    <w:rsid w:val="009D71C4"/>
    <w:rsid w:val="009D7297"/>
    <w:rsid w:val="009D745E"/>
    <w:rsid w:val="009D7625"/>
    <w:rsid w:val="009D7D75"/>
    <w:rsid w:val="009D7DB5"/>
    <w:rsid w:val="009E003C"/>
    <w:rsid w:val="009E0261"/>
    <w:rsid w:val="009E0FA8"/>
    <w:rsid w:val="009E1098"/>
    <w:rsid w:val="009E10C1"/>
    <w:rsid w:val="009E21FC"/>
    <w:rsid w:val="009E2504"/>
    <w:rsid w:val="009E2725"/>
    <w:rsid w:val="009E2947"/>
    <w:rsid w:val="009E3328"/>
    <w:rsid w:val="009E3718"/>
    <w:rsid w:val="009E3D54"/>
    <w:rsid w:val="009E3DBE"/>
    <w:rsid w:val="009E4127"/>
    <w:rsid w:val="009E434C"/>
    <w:rsid w:val="009E4976"/>
    <w:rsid w:val="009E4A22"/>
    <w:rsid w:val="009E4B70"/>
    <w:rsid w:val="009E4EBD"/>
    <w:rsid w:val="009E533F"/>
    <w:rsid w:val="009E6080"/>
    <w:rsid w:val="009E6A92"/>
    <w:rsid w:val="009E72E7"/>
    <w:rsid w:val="009F0287"/>
    <w:rsid w:val="009F07E6"/>
    <w:rsid w:val="009F08D9"/>
    <w:rsid w:val="009F160B"/>
    <w:rsid w:val="009F17FA"/>
    <w:rsid w:val="009F1E25"/>
    <w:rsid w:val="009F2511"/>
    <w:rsid w:val="009F3566"/>
    <w:rsid w:val="009F44CB"/>
    <w:rsid w:val="009F476C"/>
    <w:rsid w:val="009F556D"/>
    <w:rsid w:val="009F6B18"/>
    <w:rsid w:val="009F6C0D"/>
    <w:rsid w:val="009F7ACF"/>
    <w:rsid w:val="009F7D81"/>
    <w:rsid w:val="00A000A0"/>
    <w:rsid w:val="00A00A8A"/>
    <w:rsid w:val="00A01188"/>
    <w:rsid w:val="00A01345"/>
    <w:rsid w:val="00A01B39"/>
    <w:rsid w:val="00A02319"/>
    <w:rsid w:val="00A02ECA"/>
    <w:rsid w:val="00A0331D"/>
    <w:rsid w:val="00A03593"/>
    <w:rsid w:val="00A03DE7"/>
    <w:rsid w:val="00A04E07"/>
    <w:rsid w:val="00A062B2"/>
    <w:rsid w:val="00A0659F"/>
    <w:rsid w:val="00A06AC9"/>
    <w:rsid w:val="00A06BAC"/>
    <w:rsid w:val="00A07435"/>
    <w:rsid w:val="00A07467"/>
    <w:rsid w:val="00A076EC"/>
    <w:rsid w:val="00A07A6B"/>
    <w:rsid w:val="00A07E8C"/>
    <w:rsid w:val="00A10121"/>
    <w:rsid w:val="00A10EE0"/>
    <w:rsid w:val="00A11189"/>
    <w:rsid w:val="00A11232"/>
    <w:rsid w:val="00A11CB8"/>
    <w:rsid w:val="00A12036"/>
    <w:rsid w:val="00A12140"/>
    <w:rsid w:val="00A14162"/>
    <w:rsid w:val="00A142C3"/>
    <w:rsid w:val="00A14BDD"/>
    <w:rsid w:val="00A15249"/>
    <w:rsid w:val="00A15581"/>
    <w:rsid w:val="00A1603E"/>
    <w:rsid w:val="00A163B4"/>
    <w:rsid w:val="00A16D23"/>
    <w:rsid w:val="00A1722C"/>
    <w:rsid w:val="00A20157"/>
    <w:rsid w:val="00A21A4F"/>
    <w:rsid w:val="00A21DE9"/>
    <w:rsid w:val="00A21F1A"/>
    <w:rsid w:val="00A229C5"/>
    <w:rsid w:val="00A22D0F"/>
    <w:rsid w:val="00A236DD"/>
    <w:rsid w:val="00A24790"/>
    <w:rsid w:val="00A24A30"/>
    <w:rsid w:val="00A24AAA"/>
    <w:rsid w:val="00A2592F"/>
    <w:rsid w:val="00A26398"/>
    <w:rsid w:val="00A26E78"/>
    <w:rsid w:val="00A27615"/>
    <w:rsid w:val="00A279AC"/>
    <w:rsid w:val="00A306A5"/>
    <w:rsid w:val="00A30783"/>
    <w:rsid w:val="00A308DB"/>
    <w:rsid w:val="00A3135E"/>
    <w:rsid w:val="00A32352"/>
    <w:rsid w:val="00A323A1"/>
    <w:rsid w:val="00A327C3"/>
    <w:rsid w:val="00A32C0D"/>
    <w:rsid w:val="00A32CBA"/>
    <w:rsid w:val="00A3491A"/>
    <w:rsid w:val="00A35530"/>
    <w:rsid w:val="00A365EE"/>
    <w:rsid w:val="00A36ACC"/>
    <w:rsid w:val="00A37038"/>
    <w:rsid w:val="00A373E3"/>
    <w:rsid w:val="00A37C92"/>
    <w:rsid w:val="00A37EA7"/>
    <w:rsid w:val="00A41396"/>
    <w:rsid w:val="00A41712"/>
    <w:rsid w:val="00A41CCC"/>
    <w:rsid w:val="00A41CFA"/>
    <w:rsid w:val="00A42758"/>
    <w:rsid w:val="00A43F93"/>
    <w:rsid w:val="00A45D00"/>
    <w:rsid w:val="00A45E29"/>
    <w:rsid w:val="00A4678D"/>
    <w:rsid w:val="00A469AB"/>
    <w:rsid w:val="00A4789F"/>
    <w:rsid w:val="00A50083"/>
    <w:rsid w:val="00A502C6"/>
    <w:rsid w:val="00A50922"/>
    <w:rsid w:val="00A520AB"/>
    <w:rsid w:val="00A521F4"/>
    <w:rsid w:val="00A52572"/>
    <w:rsid w:val="00A52AA0"/>
    <w:rsid w:val="00A538AD"/>
    <w:rsid w:val="00A54994"/>
    <w:rsid w:val="00A54E3B"/>
    <w:rsid w:val="00A5565A"/>
    <w:rsid w:val="00A55749"/>
    <w:rsid w:val="00A563AD"/>
    <w:rsid w:val="00A5692D"/>
    <w:rsid w:val="00A56D7E"/>
    <w:rsid w:val="00A608BE"/>
    <w:rsid w:val="00A60B4F"/>
    <w:rsid w:val="00A60E63"/>
    <w:rsid w:val="00A61A82"/>
    <w:rsid w:val="00A61D59"/>
    <w:rsid w:val="00A62E08"/>
    <w:rsid w:val="00A6370F"/>
    <w:rsid w:val="00A63741"/>
    <w:rsid w:val="00A6553E"/>
    <w:rsid w:val="00A6567F"/>
    <w:rsid w:val="00A66D1D"/>
    <w:rsid w:val="00A66E56"/>
    <w:rsid w:val="00A67B80"/>
    <w:rsid w:val="00A7062B"/>
    <w:rsid w:val="00A722CD"/>
    <w:rsid w:val="00A723C3"/>
    <w:rsid w:val="00A72708"/>
    <w:rsid w:val="00A738F3"/>
    <w:rsid w:val="00A7456D"/>
    <w:rsid w:val="00A74BB1"/>
    <w:rsid w:val="00A74E77"/>
    <w:rsid w:val="00A754A2"/>
    <w:rsid w:val="00A758AB"/>
    <w:rsid w:val="00A76147"/>
    <w:rsid w:val="00A76383"/>
    <w:rsid w:val="00A76C6B"/>
    <w:rsid w:val="00A80665"/>
    <w:rsid w:val="00A806F6"/>
    <w:rsid w:val="00A808D3"/>
    <w:rsid w:val="00A80F63"/>
    <w:rsid w:val="00A819E8"/>
    <w:rsid w:val="00A81F05"/>
    <w:rsid w:val="00A821AD"/>
    <w:rsid w:val="00A82C66"/>
    <w:rsid w:val="00A82E37"/>
    <w:rsid w:val="00A833C2"/>
    <w:rsid w:val="00A83857"/>
    <w:rsid w:val="00A83A02"/>
    <w:rsid w:val="00A840AC"/>
    <w:rsid w:val="00A84881"/>
    <w:rsid w:val="00A859E2"/>
    <w:rsid w:val="00A8679C"/>
    <w:rsid w:val="00A871B5"/>
    <w:rsid w:val="00A87A23"/>
    <w:rsid w:val="00A9046A"/>
    <w:rsid w:val="00A90652"/>
    <w:rsid w:val="00A910E8"/>
    <w:rsid w:val="00A91171"/>
    <w:rsid w:val="00A91210"/>
    <w:rsid w:val="00A91271"/>
    <w:rsid w:val="00A9195C"/>
    <w:rsid w:val="00A919CC"/>
    <w:rsid w:val="00A91CC8"/>
    <w:rsid w:val="00A926AF"/>
    <w:rsid w:val="00A93274"/>
    <w:rsid w:val="00A93A4C"/>
    <w:rsid w:val="00A944DF"/>
    <w:rsid w:val="00A94F47"/>
    <w:rsid w:val="00A9563C"/>
    <w:rsid w:val="00A95C23"/>
    <w:rsid w:val="00A96A06"/>
    <w:rsid w:val="00A9710E"/>
    <w:rsid w:val="00A974D8"/>
    <w:rsid w:val="00AA0360"/>
    <w:rsid w:val="00AA0DF2"/>
    <w:rsid w:val="00AA10E5"/>
    <w:rsid w:val="00AA1796"/>
    <w:rsid w:val="00AA2115"/>
    <w:rsid w:val="00AA2165"/>
    <w:rsid w:val="00AA363B"/>
    <w:rsid w:val="00AA4033"/>
    <w:rsid w:val="00AA40A7"/>
    <w:rsid w:val="00AA446B"/>
    <w:rsid w:val="00AA4A36"/>
    <w:rsid w:val="00AA60AB"/>
    <w:rsid w:val="00AA77B1"/>
    <w:rsid w:val="00AA7D98"/>
    <w:rsid w:val="00AB08E1"/>
    <w:rsid w:val="00AB1CD7"/>
    <w:rsid w:val="00AB1E34"/>
    <w:rsid w:val="00AB232F"/>
    <w:rsid w:val="00AB4479"/>
    <w:rsid w:val="00AB5652"/>
    <w:rsid w:val="00AB56D0"/>
    <w:rsid w:val="00AB67FC"/>
    <w:rsid w:val="00AB6954"/>
    <w:rsid w:val="00AB6F02"/>
    <w:rsid w:val="00AB77A7"/>
    <w:rsid w:val="00AB781F"/>
    <w:rsid w:val="00AB7DD0"/>
    <w:rsid w:val="00AB7E3A"/>
    <w:rsid w:val="00AC0964"/>
    <w:rsid w:val="00AC0FD1"/>
    <w:rsid w:val="00AC1887"/>
    <w:rsid w:val="00AC20C3"/>
    <w:rsid w:val="00AC23F8"/>
    <w:rsid w:val="00AC24FD"/>
    <w:rsid w:val="00AC278F"/>
    <w:rsid w:val="00AC2816"/>
    <w:rsid w:val="00AC2965"/>
    <w:rsid w:val="00AC2A53"/>
    <w:rsid w:val="00AC302B"/>
    <w:rsid w:val="00AC3C7D"/>
    <w:rsid w:val="00AC451C"/>
    <w:rsid w:val="00AC5243"/>
    <w:rsid w:val="00AC5987"/>
    <w:rsid w:val="00AC67D2"/>
    <w:rsid w:val="00AC6A73"/>
    <w:rsid w:val="00AC7B18"/>
    <w:rsid w:val="00AC7D51"/>
    <w:rsid w:val="00AC7DBB"/>
    <w:rsid w:val="00AD02A0"/>
    <w:rsid w:val="00AD0A25"/>
    <w:rsid w:val="00AD0D2F"/>
    <w:rsid w:val="00AD0F1B"/>
    <w:rsid w:val="00AD12FF"/>
    <w:rsid w:val="00AD13C7"/>
    <w:rsid w:val="00AD23DE"/>
    <w:rsid w:val="00AD27C7"/>
    <w:rsid w:val="00AD2D29"/>
    <w:rsid w:val="00AD2F4F"/>
    <w:rsid w:val="00AD30E3"/>
    <w:rsid w:val="00AD3174"/>
    <w:rsid w:val="00AD327F"/>
    <w:rsid w:val="00AD3ACC"/>
    <w:rsid w:val="00AD3ED3"/>
    <w:rsid w:val="00AD4090"/>
    <w:rsid w:val="00AD43AB"/>
    <w:rsid w:val="00AD45AC"/>
    <w:rsid w:val="00AD50A8"/>
    <w:rsid w:val="00AD53AF"/>
    <w:rsid w:val="00AD5408"/>
    <w:rsid w:val="00AD6112"/>
    <w:rsid w:val="00AD62AE"/>
    <w:rsid w:val="00AD68B8"/>
    <w:rsid w:val="00AD7006"/>
    <w:rsid w:val="00AD721F"/>
    <w:rsid w:val="00AE02A8"/>
    <w:rsid w:val="00AE1619"/>
    <w:rsid w:val="00AE2294"/>
    <w:rsid w:val="00AE3291"/>
    <w:rsid w:val="00AE32A0"/>
    <w:rsid w:val="00AE37E8"/>
    <w:rsid w:val="00AE3F97"/>
    <w:rsid w:val="00AE4091"/>
    <w:rsid w:val="00AE46AC"/>
    <w:rsid w:val="00AE57A1"/>
    <w:rsid w:val="00AE585C"/>
    <w:rsid w:val="00AE6109"/>
    <w:rsid w:val="00AE637A"/>
    <w:rsid w:val="00AE77AE"/>
    <w:rsid w:val="00AE793A"/>
    <w:rsid w:val="00AF096B"/>
    <w:rsid w:val="00AF1BCB"/>
    <w:rsid w:val="00AF30D7"/>
    <w:rsid w:val="00AF373A"/>
    <w:rsid w:val="00AF38DB"/>
    <w:rsid w:val="00AF3FDF"/>
    <w:rsid w:val="00AF408C"/>
    <w:rsid w:val="00AF4465"/>
    <w:rsid w:val="00AF57E6"/>
    <w:rsid w:val="00AF6BAD"/>
    <w:rsid w:val="00AF7C16"/>
    <w:rsid w:val="00B0006F"/>
    <w:rsid w:val="00B0039D"/>
    <w:rsid w:val="00B01941"/>
    <w:rsid w:val="00B01C9A"/>
    <w:rsid w:val="00B024C8"/>
    <w:rsid w:val="00B025DB"/>
    <w:rsid w:val="00B02EDD"/>
    <w:rsid w:val="00B03458"/>
    <w:rsid w:val="00B03B67"/>
    <w:rsid w:val="00B03D6F"/>
    <w:rsid w:val="00B04FF5"/>
    <w:rsid w:val="00B05793"/>
    <w:rsid w:val="00B05D63"/>
    <w:rsid w:val="00B06A00"/>
    <w:rsid w:val="00B06CC4"/>
    <w:rsid w:val="00B07084"/>
    <w:rsid w:val="00B073E6"/>
    <w:rsid w:val="00B10CC0"/>
    <w:rsid w:val="00B10ECA"/>
    <w:rsid w:val="00B10F58"/>
    <w:rsid w:val="00B10F6B"/>
    <w:rsid w:val="00B1135C"/>
    <w:rsid w:val="00B11671"/>
    <w:rsid w:val="00B1187F"/>
    <w:rsid w:val="00B11ABC"/>
    <w:rsid w:val="00B11E5B"/>
    <w:rsid w:val="00B13B24"/>
    <w:rsid w:val="00B14148"/>
    <w:rsid w:val="00B14470"/>
    <w:rsid w:val="00B1471A"/>
    <w:rsid w:val="00B14887"/>
    <w:rsid w:val="00B14DB7"/>
    <w:rsid w:val="00B15621"/>
    <w:rsid w:val="00B16986"/>
    <w:rsid w:val="00B16A59"/>
    <w:rsid w:val="00B16A5F"/>
    <w:rsid w:val="00B16C05"/>
    <w:rsid w:val="00B1742F"/>
    <w:rsid w:val="00B1752F"/>
    <w:rsid w:val="00B20D81"/>
    <w:rsid w:val="00B20FFB"/>
    <w:rsid w:val="00B21268"/>
    <w:rsid w:val="00B218D7"/>
    <w:rsid w:val="00B21C1C"/>
    <w:rsid w:val="00B23606"/>
    <w:rsid w:val="00B2397E"/>
    <w:rsid w:val="00B241C6"/>
    <w:rsid w:val="00B254E9"/>
    <w:rsid w:val="00B256D6"/>
    <w:rsid w:val="00B25F63"/>
    <w:rsid w:val="00B301C3"/>
    <w:rsid w:val="00B301E7"/>
    <w:rsid w:val="00B3146E"/>
    <w:rsid w:val="00B31C37"/>
    <w:rsid w:val="00B31D52"/>
    <w:rsid w:val="00B32CCB"/>
    <w:rsid w:val="00B33AD9"/>
    <w:rsid w:val="00B34693"/>
    <w:rsid w:val="00B34897"/>
    <w:rsid w:val="00B35131"/>
    <w:rsid w:val="00B351AD"/>
    <w:rsid w:val="00B35912"/>
    <w:rsid w:val="00B35E77"/>
    <w:rsid w:val="00B3611B"/>
    <w:rsid w:val="00B37763"/>
    <w:rsid w:val="00B403DD"/>
    <w:rsid w:val="00B40893"/>
    <w:rsid w:val="00B40FB1"/>
    <w:rsid w:val="00B417B6"/>
    <w:rsid w:val="00B42552"/>
    <w:rsid w:val="00B4271B"/>
    <w:rsid w:val="00B4343B"/>
    <w:rsid w:val="00B43B4D"/>
    <w:rsid w:val="00B4560D"/>
    <w:rsid w:val="00B45E35"/>
    <w:rsid w:val="00B46441"/>
    <w:rsid w:val="00B46D18"/>
    <w:rsid w:val="00B46D6D"/>
    <w:rsid w:val="00B472D9"/>
    <w:rsid w:val="00B477FE"/>
    <w:rsid w:val="00B47CC5"/>
    <w:rsid w:val="00B47F08"/>
    <w:rsid w:val="00B509B5"/>
    <w:rsid w:val="00B50A24"/>
    <w:rsid w:val="00B5220D"/>
    <w:rsid w:val="00B52DC5"/>
    <w:rsid w:val="00B53019"/>
    <w:rsid w:val="00B53380"/>
    <w:rsid w:val="00B53459"/>
    <w:rsid w:val="00B53532"/>
    <w:rsid w:val="00B538DD"/>
    <w:rsid w:val="00B539AE"/>
    <w:rsid w:val="00B53E38"/>
    <w:rsid w:val="00B546D6"/>
    <w:rsid w:val="00B5474A"/>
    <w:rsid w:val="00B5605B"/>
    <w:rsid w:val="00B56CAF"/>
    <w:rsid w:val="00B5755B"/>
    <w:rsid w:val="00B6073A"/>
    <w:rsid w:val="00B60927"/>
    <w:rsid w:val="00B60DA2"/>
    <w:rsid w:val="00B60FB7"/>
    <w:rsid w:val="00B616A3"/>
    <w:rsid w:val="00B61E3B"/>
    <w:rsid w:val="00B61F49"/>
    <w:rsid w:val="00B6215E"/>
    <w:rsid w:val="00B623AB"/>
    <w:rsid w:val="00B631CA"/>
    <w:rsid w:val="00B642F8"/>
    <w:rsid w:val="00B64C58"/>
    <w:rsid w:val="00B6551E"/>
    <w:rsid w:val="00B65B59"/>
    <w:rsid w:val="00B665C9"/>
    <w:rsid w:val="00B66FE2"/>
    <w:rsid w:val="00B678E7"/>
    <w:rsid w:val="00B712B8"/>
    <w:rsid w:val="00B71B71"/>
    <w:rsid w:val="00B72ABE"/>
    <w:rsid w:val="00B7354F"/>
    <w:rsid w:val="00B73787"/>
    <w:rsid w:val="00B80892"/>
    <w:rsid w:val="00B8174D"/>
    <w:rsid w:val="00B81C46"/>
    <w:rsid w:val="00B81D87"/>
    <w:rsid w:val="00B820BD"/>
    <w:rsid w:val="00B821DA"/>
    <w:rsid w:val="00B83DC3"/>
    <w:rsid w:val="00B83FB5"/>
    <w:rsid w:val="00B847AC"/>
    <w:rsid w:val="00B8513D"/>
    <w:rsid w:val="00B8515D"/>
    <w:rsid w:val="00B86405"/>
    <w:rsid w:val="00B869F2"/>
    <w:rsid w:val="00B87588"/>
    <w:rsid w:val="00B87E23"/>
    <w:rsid w:val="00B87F8E"/>
    <w:rsid w:val="00B90378"/>
    <w:rsid w:val="00B908CD"/>
    <w:rsid w:val="00B90C87"/>
    <w:rsid w:val="00B90E15"/>
    <w:rsid w:val="00B9201A"/>
    <w:rsid w:val="00B92689"/>
    <w:rsid w:val="00B93EB7"/>
    <w:rsid w:val="00B93EED"/>
    <w:rsid w:val="00B9469F"/>
    <w:rsid w:val="00B947B6"/>
    <w:rsid w:val="00B94BF8"/>
    <w:rsid w:val="00B95BCD"/>
    <w:rsid w:val="00B95BD4"/>
    <w:rsid w:val="00B95E23"/>
    <w:rsid w:val="00B9698E"/>
    <w:rsid w:val="00B977E2"/>
    <w:rsid w:val="00BA0A89"/>
    <w:rsid w:val="00BA1429"/>
    <w:rsid w:val="00BA1A48"/>
    <w:rsid w:val="00BA1C70"/>
    <w:rsid w:val="00BA1D2B"/>
    <w:rsid w:val="00BA2354"/>
    <w:rsid w:val="00BA24FF"/>
    <w:rsid w:val="00BA3A52"/>
    <w:rsid w:val="00BA4366"/>
    <w:rsid w:val="00BA48CD"/>
    <w:rsid w:val="00BA4C15"/>
    <w:rsid w:val="00BA59EC"/>
    <w:rsid w:val="00BA5C0C"/>
    <w:rsid w:val="00BA5C88"/>
    <w:rsid w:val="00BA65ED"/>
    <w:rsid w:val="00BA6612"/>
    <w:rsid w:val="00BA6876"/>
    <w:rsid w:val="00BA68A0"/>
    <w:rsid w:val="00BA68D3"/>
    <w:rsid w:val="00BA6A18"/>
    <w:rsid w:val="00BA6D0A"/>
    <w:rsid w:val="00BA6D66"/>
    <w:rsid w:val="00BA7233"/>
    <w:rsid w:val="00BA7C03"/>
    <w:rsid w:val="00BA7D89"/>
    <w:rsid w:val="00BB0F4F"/>
    <w:rsid w:val="00BB15FA"/>
    <w:rsid w:val="00BB175D"/>
    <w:rsid w:val="00BB1898"/>
    <w:rsid w:val="00BB1AF4"/>
    <w:rsid w:val="00BB2D0F"/>
    <w:rsid w:val="00BB2EF9"/>
    <w:rsid w:val="00BB3159"/>
    <w:rsid w:val="00BB36A1"/>
    <w:rsid w:val="00BB3B45"/>
    <w:rsid w:val="00BB3D55"/>
    <w:rsid w:val="00BB46FA"/>
    <w:rsid w:val="00BB4844"/>
    <w:rsid w:val="00BB4DBE"/>
    <w:rsid w:val="00BB516F"/>
    <w:rsid w:val="00BB5921"/>
    <w:rsid w:val="00BB6339"/>
    <w:rsid w:val="00BB65DC"/>
    <w:rsid w:val="00BB7633"/>
    <w:rsid w:val="00BB7660"/>
    <w:rsid w:val="00BB7877"/>
    <w:rsid w:val="00BB7AC2"/>
    <w:rsid w:val="00BC0966"/>
    <w:rsid w:val="00BC0DF1"/>
    <w:rsid w:val="00BC2666"/>
    <w:rsid w:val="00BC26FC"/>
    <w:rsid w:val="00BC3950"/>
    <w:rsid w:val="00BC3B26"/>
    <w:rsid w:val="00BC5DE9"/>
    <w:rsid w:val="00BC5F27"/>
    <w:rsid w:val="00BC6EE3"/>
    <w:rsid w:val="00BC6F15"/>
    <w:rsid w:val="00BC738F"/>
    <w:rsid w:val="00BC7554"/>
    <w:rsid w:val="00BC7BBB"/>
    <w:rsid w:val="00BD0AF8"/>
    <w:rsid w:val="00BD12EF"/>
    <w:rsid w:val="00BD1D14"/>
    <w:rsid w:val="00BD290F"/>
    <w:rsid w:val="00BD32B1"/>
    <w:rsid w:val="00BD3DAE"/>
    <w:rsid w:val="00BD5213"/>
    <w:rsid w:val="00BD593B"/>
    <w:rsid w:val="00BD5A7F"/>
    <w:rsid w:val="00BD5CB5"/>
    <w:rsid w:val="00BD64F6"/>
    <w:rsid w:val="00BD657D"/>
    <w:rsid w:val="00BD72B5"/>
    <w:rsid w:val="00BD73CA"/>
    <w:rsid w:val="00BD7639"/>
    <w:rsid w:val="00BE035B"/>
    <w:rsid w:val="00BE1188"/>
    <w:rsid w:val="00BE1407"/>
    <w:rsid w:val="00BE2335"/>
    <w:rsid w:val="00BE2740"/>
    <w:rsid w:val="00BE2879"/>
    <w:rsid w:val="00BE2F98"/>
    <w:rsid w:val="00BE310C"/>
    <w:rsid w:val="00BE3591"/>
    <w:rsid w:val="00BE3C95"/>
    <w:rsid w:val="00BE3EBC"/>
    <w:rsid w:val="00BE42FF"/>
    <w:rsid w:val="00BE44CD"/>
    <w:rsid w:val="00BE543D"/>
    <w:rsid w:val="00BE54EF"/>
    <w:rsid w:val="00BE666A"/>
    <w:rsid w:val="00BE66DA"/>
    <w:rsid w:val="00BE6BCF"/>
    <w:rsid w:val="00BE6C4F"/>
    <w:rsid w:val="00BE6E82"/>
    <w:rsid w:val="00BE77B5"/>
    <w:rsid w:val="00BF0A4E"/>
    <w:rsid w:val="00BF2144"/>
    <w:rsid w:val="00BF3550"/>
    <w:rsid w:val="00BF3824"/>
    <w:rsid w:val="00BF3ACF"/>
    <w:rsid w:val="00BF3ADD"/>
    <w:rsid w:val="00BF40CA"/>
    <w:rsid w:val="00BF50EE"/>
    <w:rsid w:val="00BF5405"/>
    <w:rsid w:val="00BF557D"/>
    <w:rsid w:val="00BF5855"/>
    <w:rsid w:val="00BF5BC6"/>
    <w:rsid w:val="00BF5EDA"/>
    <w:rsid w:val="00BF5F65"/>
    <w:rsid w:val="00BF6729"/>
    <w:rsid w:val="00BF67CD"/>
    <w:rsid w:val="00BF705B"/>
    <w:rsid w:val="00BF7507"/>
    <w:rsid w:val="00C00CAF"/>
    <w:rsid w:val="00C00FD9"/>
    <w:rsid w:val="00C010E8"/>
    <w:rsid w:val="00C01EA4"/>
    <w:rsid w:val="00C02585"/>
    <w:rsid w:val="00C03B7A"/>
    <w:rsid w:val="00C04167"/>
    <w:rsid w:val="00C0472C"/>
    <w:rsid w:val="00C047A5"/>
    <w:rsid w:val="00C04AA6"/>
    <w:rsid w:val="00C052CF"/>
    <w:rsid w:val="00C05F15"/>
    <w:rsid w:val="00C06190"/>
    <w:rsid w:val="00C06E47"/>
    <w:rsid w:val="00C0756E"/>
    <w:rsid w:val="00C07B6D"/>
    <w:rsid w:val="00C1024B"/>
    <w:rsid w:val="00C103FA"/>
    <w:rsid w:val="00C10537"/>
    <w:rsid w:val="00C10C83"/>
    <w:rsid w:val="00C10CB9"/>
    <w:rsid w:val="00C1138A"/>
    <w:rsid w:val="00C113E2"/>
    <w:rsid w:val="00C12A09"/>
    <w:rsid w:val="00C12DF2"/>
    <w:rsid w:val="00C13F51"/>
    <w:rsid w:val="00C14040"/>
    <w:rsid w:val="00C1430F"/>
    <w:rsid w:val="00C1457B"/>
    <w:rsid w:val="00C1479D"/>
    <w:rsid w:val="00C152B9"/>
    <w:rsid w:val="00C15648"/>
    <w:rsid w:val="00C158EA"/>
    <w:rsid w:val="00C16291"/>
    <w:rsid w:val="00C16A8C"/>
    <w:rsid w:val="00C17095"/>
    <w:rsid w:val="00C17396"/>
    <w:rsid w:val="00C174B1"/>
    <w:rsid w:val="00C175C6"/>
    <w:rsid w:val="00C17762"/>
    <w:rsid w:val="00C17959"/>
    <w:rsid w:val="00C17D6E"/>
    <w:rsid w:val="00C20869"/>
    <w:rsid w:val="00C20A3F"/>
    <w:rsid w:val="00C20A73"/>
    <w:rsid w:val="00C20A79"/>
    <w:rsid w:val="00C2123E"/>
    <w:rsid w:val="00C21713"/>
    <w:rsid w:val="00C21AB0"/>
    <w:rsid w:val="00C21BBA"/>
    <w:rsid w:val="00C21EC1"/>
    <w:rsid w:val="00C2265B"/>
    <w:rsid w:val="00C22778"/>
    <w:rsid w:val="00C22D52"/>
    <w:rsid w:val="00C22ECE"/>
    <w:rsid w:val="00C22F7C"/>
    <w:rsid w:val="00C23141"/>
    <w:rsid w:val="00C24C5B"/>
    <w:rsid w:val="00C24EDD"/>
    <w:rsid w:val="00C26216"/>
    <w:rsid w:val="00C26280"/>
    <w:rsid w:val="00C26D3C"/>
    <w:rsid w:val="00C2793E"/>
    <w:rsid w:val="00C301FE"/>
    <w:rsid w:val="00C30FCD"/>
    <w:rsid w:val="00C3108E"/>
    <w:rsid w:val="00C314CD"/>
    <w:rsid w:val="00C31655"/>
    <w:rsid w:val="00C3183C"/>
    <w:rsid w:val="00C31D5C"/>
    <w:rsid w:val="00C325F8"/>
    <w:rsid w:val="00C32B1A"/>
    <w:rsid w:val="00C333EE"/>
    <w:rsid w:val="00C34DB5"/>
    <w:rsid w:val="00C353AD"/>
    <w:rsid w:val="00C353F0"/>
    <w:rsid w:val="00C35A61"/>
    <w:rsid w:val="00C366AC"/>
    <w:rsid w:val="00C36876"/>
    <w:rsid w:val="00C36DA3"/>
    <w:rsid w:val="00C36EB2"/>
    <w:rsid w:val="00C3782F"/>
    <w:rsid w:val="00C402E2"/>
    <w:rsid w:val="00C406A0"/>
    <w:rsid w:val="00C40748"/>
    <w:rsid w:val="00C40D87"/>
    <w:rsid w:val="00C411C3"/>
    <w:rsid w:val="00C41200"/>
    <w:rsid w:val="00C415B2"/>
    <w:rsid w:val="00C415D3"/>
    <w:rsid w:val="00C415F6"/>
    <w:rsid w:val="00C41643"/>
    <w:rsid w:val="00C41F2F"/>
    <w:rsid w:val="00C42BF3"/>
    <w:rsid w:val="00C43207"/>
    <w:rsid w:val="00C43EC9"/>
    <w:rsid w:val="00C4407D"/>
    <w:rsid w:val="00C45021"/>
    <w:rsid w:val="00C45C61"/>
    <w:rsid w:val="00C46639"/>
    <w:rsid w:val="00C47100"/>
    <w:rsid w:val="00C47400"/>
    <w:rsid w:val="00C476FF"/>
    <w:rsid w:val="00C50766"/>
    <w:rsid w:val="00C51538"/>
    <w:rsid w:val="00C519BD"/>
    <w:rsid w:val="00C51A8D"/>
    <w:rsid w:val="00C52A9C"/>
    <w:rsid w:val="00C53B67"/>
    <w:rsid w:val="00C545E3"/>
    <w:rsid w:val="00C547ED"/>
    <w:rsid w:val="00C547F2"/>
    <w:rsid w:val="00C5489C"/>
    <w:rsid w:val="00C54976"/>
    <w:rsid w:val="00C554C8"/>
    <w:rsid w:val="00C55EC2"/>
    <w:rsid w:val="00C562D9"/>
    <w:rsid w:val="00C565F3"/>
    <w:rsid w:val="00C567A9"/>
    <w:rsid w:val="00C56BDF"/>
    <w:rsid w:val="00C570B4"/>
    <w:rsid w:val="00C572F1"/>
    <w:rsid w:val="00C57B53"/>
    <w:rsid w:val="00C57EA4"/>
    <w:rsid w:val="00C6044E"/>
    <w:rsid w:val="00C6114B"/>
    <w:rsid w:val="00C6119B"/>
    <w:rsid w:val="00C616F2"/>
    <w:rsid w:val="00C619C9"/>
    <w:rsid w:val="00C62023"/>
    <w:rsid w:val="00C6202D"/>
    <w:rsid w:val="00C626AD"/>
    <w:rsid w:val="00C628FC"/>
    <w:rsid w:val="00C62A3D"/>
    <w:rsid w:val="00C64BC0"/>
    <w:rsid w:val="00C65F32"/>
    <w:rsid w:val="00C669F7"/>
    <w:rsid w:val="00C66EB7"/>
    <w:rsid w:val="00C704C6"/>
    <w:rsid w:val="00C70694"/>
    <w:rsid w:val="00C70906"/>
    <w:rsid w:val="00C70C49"/>
    <w:rsid w:val="00C72816"/>
    <w:rsid w:val="00C72C0A"/>
    <w:rsid w:val="00C72C5B"/>
    <w:rsid w:val="00C7321B"/>
    <w:rsid w:val="00C737F1"/>
    <w:rsid w:val="00C750AF"/>
    <w:rsid w:val="00C76229"/>
    <w:rsid w:val="00C7631D"/>
    <w:rsid w:val="00C776D5"/>
    <w:rsid w:val="00C77B69"/>
    <w:rsid w:val="00C77E43"/>
    <w:rsid w:val="00C80D54"/>
    <w:rsid w:val="00C818E2"/>
    <w:rsid w:val="00C81AFB"/>
    <w:rsid w:val="00C82517"/>
    <w:rsid w:val="00C82C85"/>
    <w:rsid w:val="00C835C4"/>
    <w:rsid w:val="00C838C6"/>
    <w:rsid w:val="00C83F64"/>
    <w:rsid w:val="00C84409"/>
    <w:rsid w:val="00C845F4"/>
    <w:rsid w:val="00C84AEE"/>
    <w:rsid w:val="00C86C72"/>
    <w:rsid w:val="00C86E2E"/>
    <w:rsid w:val="00C87463"/>
    <w:rsid w:val="00C9073E"/>
    <w:rsid w:val="00C90B40"/>
    <w:rsid w:val="00C90B64"/>
    <w:rsid w:val="00C914A2"/>
    <w:rsid w:val="00C91964"/>
    <w:rsid w:val="00C91EF8"/>
    <w:rsid w:val="00C923D2"/>
    <w:rsid w:val="00C926EE"/>
    <w:rsid w:val="00C92792"/>
    <w:rsid w:val="00C92D95"/>
    <w:rsid w:val="00C93156"/>
    <w:rsid w:val="00C93B32"/>
    <w:rsid w:val="00C93E4C"/>
    <w:rsid w:val="00C93F66"/>
    <w:rsid w:val="00C942B2"/>
    <w:rsid w:val="00C949FC"/>
    <w:rsid w:val="00C94A54"/>
    <w:rsid w:val="00C94AEC"/>
    <w:rsid w:val="00C94E07"/>
    <w:rsid w:val="00C95613"/>
    <w:rsid w:val="00C95F5C"/>
    <w:rsid w:val="00C9616F"/>
    <w:rsid w:val="00C9655A"/>
    <w:rsid w:val="00C96685"/>
    <w:rsid w:val="00C96E16"/>
    <w:rsid w:val="00C9791C"/>
    <w:rsid w:val="00CA012E"/>
    <w:rsid w:val="00CA075A"/>
    <w:rsid w:val="00CA1082"/>
    <w:rsid w:val="00CA1A5A"/>
    <w:rsid w:val="00CA252D"/>
    <w:rsid w:val="00CA2774"/>
    <w:rsid w:val="00CA27FD"/>
    <w:rsid w:val="00CA2C0B"/>
    <w:rsid w:val="00CA2DA9"/>
    <w:rsid w:val="00CA3B51"/>
    <w:rsid w:val="00CA3DA3"/>
    <w:rsid w:val="00CA4015"/>
    <w:rsid w:val="00CA4C7E"/>
    <w:rsid w:val="00CA4E7E"/>
    <w:rsid w:val="00CA5450"/>
    <w:rsid w:val="00CA5495"/>
    <w:rsid w:val="00CA6241"/>
    <w:rsid w:val="00CA6AAF"/>
    <w:rsid w:val="00CA75B2"/>
    <w:rsid w:val="00CB00B6"/>
    <w:rsid w:val="00CB10A7"/>
    <w:rsid w:val="00CB1880"/>
    <w:rsid w:val="00CB25EA"/>
    <w:rsid w:val="00CB2A62"/>
    <w:rsid w:val="00CB2FA2"/>
    <w:rsid w:val="00CB3CE5"/>
    <w:rsid w:val="00CB448E"/>
    <w:rsid w:val="00CB4941"/>
    <w:rsid w:val="00CB53A3"/>
    <w:rsid w:val="00CB5530"/>
    <w:rsid w:val="00CB5BBC"/>
    <w:rsid w:val="00CB5E54"/>
    <w:rsid w:val="00CB6851"/>
    <w:rsid w:val="00CB68C4"/>
    <w:rsid w:val="00CB6ADB"/>
    <w:rsid w:val="00CB6E24"/>
    <w:rsid w:val="00CB787B"/>
    <w:rsid w:val="00CC053E"/>
    <w:rsid w:val="00CC0943"/>
    <w:rsid w:val="00CC11C1"/>
    <w:rsid w:val="00CC1637"/>
    <w:rsid w:val="00CC1679"/>
    <w:rsid w:val="00CC1684"/>
    <w:rsid w:val="00CC32CD"/>
    <w:rsid w:val="00CC34D1"/>
    <w:rsid w:val="00CC35A1"/>
    <w:rsid w:val="00CC37AF"/>
    <w:rsid w:val="00CC384F"/>
    <w:rsid w:val="00CC3C9F"/>
    <w:rsid w:val="00CC3EE7"/>
    <w:rsid w:val="00CC413C"/>
    <w:rsid w:val="00CC4FFC"/>
    <w:rsid w:val="00CC5857"/>
    <w:rsid w:val="00CC5956"/>
    <w:rsid w:val="00CC6A2B"/>
    <w:rsid w:val="00CC72B6"/>
    <w:rsid w:val="00CC7E11"/>
    <w:rsid w:val="00CD0A52"/>
    <w:rsid w:val="00CD3445"/>
    <w:rsid w:val="00CD3CEC"/>
    <w:rsid w:val="00CD3D51"/>
    <w:rsid w:val="00CD4324"/>
    <w:rsid w:val="00CD485C"/>
    <w:rsid w:val="00CD4FEE"/>
    <w:rsid w:val="00CD5028"/>
    <w:rsid w:val="00CD51FC"/>
    <w:rsid w:val="00CD5A1D"/>
    <w:rsid w:val="00CD5A8B"/>
    <w:rsid w:val="00CD5C4B"/>
    <w:rsid w:val="00CD5F51"/>
    <w:rsid w:val="00CD698C"/>
    <w:rsid w:val="00CD7118"/>
    <w:rsid w:val="00CD7AD1"/>
    <w:rsid w:val="00CD7B46"/>
    <w:rsid w:val="00CD7D36"/>
    <w:rsid w:val="00CD7FDE"/>
    <w:rsid w:val="00CE0530"/>
    <w:rsid w:val="00CE0532"/>
    <w:rsid w:val="00CE072D"/>
    <w:rsid w:val="00CE07B7"/>
    <w:rsid w:val="00CE0A0B"/>
    <w:rsid w:val="00CE1132"/>
    <w:rsid w:val="00CE178B"/>
    <w:rsid w:val="00CE26CF"/>
    <w:rsid w:val="00CE36FA"/>
    <w:rsid w:val="00CE386B"/>
    <w:rsid w:val="00CE3A37"/>
    <w:rsid w:val="00CE3F35"/>
    <w:rsid w:val="00CE45E1"/>
    <w:rsid w:val="00CE499B"/>
    <w:rsid w:val="00CE4F01"/>
    <w:rsid w:val="00CE55C4"/>
    <w:rsid w:val="00CE60AE"/>
    <w:rsid w:val="00CE6900"/>
    <w:rsid w:val="00CE693E"/>
    <w:rsid w:val="00CE72E0"/>
    <w:rsid w:val="00CE79E8"/>
    <w:rsid w:val="00CE7FDE"/>
    <w:rsid w:val="00CF0610"/>
    <w:rsid w:val="00CF0B74"/>
    <w:rsid w:val="00CF0FC5"/>
    <w:rsid w:val="00CF15AE"/>
    <w:rsid w:val="00CF31E5"/>
    <w:rsid w:val="00CF3A2A"/>
    <w:rsid w:val="00CF43F8"/>
    <w:rsid w:val="00CF44BD"/>
    <w:rsid w:val="00CF45E8"/>
    <w:rsid w:val="00CF4935"/>
    <w:rsid w:val="00CF4EFF"/>
    <w:rsid w:val="00CF5335"/>
    <w:rsid w:val="00CF6077"/>
    <w:rsid w:val="00CF667D"/>
    <w:rsid w:val="00CF6F65"/>
    <w:rsid w:val="00D00118"/>
    <w:rsid w:val="00D00369"/>
    <w:rsid w:val="00D00978"/>
    <w:rsid w:val="00D009F7"/>
    <w:rsid w:val="00D01BC3"/>
    <w:rsid w:val="00D021A0"/>
    <w:rsid w:val="00D02EFD"/>
    <w:rsid w:val="00D04D4E"/>
    <w:rsid w:val="00D05AE1"/>
    <w:rsid w:val="00D06865"/>
    <w:rsid w:val="00D071A1"/>
    <w:rsid w:val="00D07879"/>
    <w:rsid w:val="00D078CA"/>
    <w:rsid w:val="00D1017B"/>
    <w:rsid w:val="00D109A8"/>
    <w:rsid w:val="00D1145B"/>
    <w:rsid w:val="00D1184A"/>
    <w:rsid w:val="00D11BE0"/>
    <w:rsid w:val="00D12893"/>
    <w:rsid w:val="00D12C0F"/>
    <w:rsid w:val="00D13E9E"/>
    <w:rsid w:val="00D14761"/>
    <w:rsid w:val="00D15173"/>
    <w:rsid w:val="00D1644D"/>
    <w:rsid w:val="00D16868"/>
    <w:rsid w:val="00D1779F"/>
    <w:rsid w:val="00D177C0"/>
    <w:rsid w:val="00D177EA"/>
    <w:rsid w:val="00D179F3"/>
    <w:rsid w:val="00D203A0"/>
    <w:rsid w:val="00D213BD"/>
    <w:rsid w:val="00D217E8"/>
    <w:rsid w:val="00D21FE0"/>
    <w:rsid w:val="00D2209F"/>
    <w:rsid w:val="00D22407"/>
    <w:rsid w:val="00D23EAE"/>
    <w:rsid w:val="00D242BF"/>
    <w:rsid w:val="00D24D65"/>
    <w:rsid w:val="00D25B68"/>
    <w:rsid w:val="00D26246"/>
    <w:rsid w:val="00D262BB"/>
    <w:rsid w:val="00D2665C"/>
    <w:rsid w:val="00D26886"/>
    <w:rsid w:val="00D26BDB"/>
    <w:rsid w:val="00D26D62"/>
    <w:rsid w:val="00D26EF2"/>
    <w:rsid w:val="00D27A4A"/>
    <w:rsid w:val="00D27E8B"/>
    <w:rsid w:val="00D27FA0"/>
    <w:rsid w:val="00D30B3A"/>
    <w:rsid w:val="00D30B3E"/>
    <w:rsid w:val="00D31609"/>
    <w:rsid w:val="00D31CEB"/>
    <w:rsid w:val="00D31D79"/>
    <w:rsid w:val="00D32490"/>
    <w:rsid w:val="00D32E10"/>
    <w:rsid w:val="00D330F2"/>
    <w:rsid w:val="00D3344E"/>
    <w:rsid w:val="00D34262"/>
    <w:rsid w:val="00D3512A"/>
    <w:rsid w:val="00D356FF"/>
    <w:rsid w:val="00D35870"/>
    <w:rsid w:val="00D37B65"/>
    <w:rsid w:val="00D37C1F"/>
    <w:rsid w:val="00D37CAA"/>
    <w:rsid w:val="00D405D0"/>
    <w:rsid w:val="00D40A77"/>
    <w:rsid w:val="00D41026"/>
    <w:rsid w:val="00D41235"/>
    <w:rsid w:val="00D41772"/>
    <w:rsid w:val="00D41AD9"/>
    <w:rsid w:val="00D42A95"/>
    <w:rsid w:val="00D44AB3"/>
    <w:rsid w:val="00D44EE0"/>
    <w:rsid w:val="00D46F9F"/>
    <w:rsid w:val="00D4701E"/>
    <w:rsid w:val="00D47528"/>
    <w:rsid w:val="00D47625"/>
    <w:rsid w:val="00D47BCA"/>
    <w:rsid w:val="00D50D96"/>
    <w:rsid w:val="00D50EB6"/>
    <w:rsid w:val="00D51A08"/>
    <w:rsid w:val="00D51DD4"/>
    <w:rsid w:val="00D52A40"/>
    <w:rsid w:val="00D530D4"/>
    <w:rsid w:val="00D535B8"/>
    <w:rsid w:val="00D54908"/>
    <w:rsid w:val="00D54FBF"/>
    <w:rsid w:val="00D5517A"/>
    <w:rsid w:val="00D55F72"/>
    <w:rsid w:val="00D5640A"/>
    <w:rsid w:val="00D56EFA"/>
    <w:rsid w:val="00D608AD"/>
    <w:rsid w:val="00D648B6"/>
    <w:rsid w:val="00D64AD8"/>
    <w:rsid w:val="00D64D59"/>
    <w:rsid w:val="00D6595C"/>
    <w:rsid w:val="00D662B7"/>
    <w:rsid w:val="00D6636F"/>
    <w:rsid w:val="00D668C2"/>
    <w:rsid w:val="00D675A4"/>
    <w:rsid w:val="00D702BD"/>
    <w:rsid w:val="00D70B5E"/>
    <w:rsid w:val="00D70DA0"/>
    <w:rsid w:val="00D71396"/>
    <w:rsid w:val="00D71423"/>
    <w:rsid w:val="00D715B0"/>
    <w:rsid w:val="00D72600"/>
    <w:rsid w:val="00D72BDE"/>
    <w:rsid w:val="00D73303"/>
    <w:rsid w:val="00D740AB"/>
    <w:rsid w:val="00D74CFF"/>
    <w:rsid w:val="00D76667"/>
    <w:rsid w:val="00D77344"/>
    <w:rsid w:val="00D77D60"/>
    <w:rsid w:val="00D8025A"/>
    <w:rsid w:val="00D8049A"/>
    <w:rsid w:val="00D808DA"/>
    <w:rsid w:val="00D80995"/>
    <w:rsid w:val="00D81062"/>
    <w:rsid w:val="00D81894"/>
    <w:rsid w:val="00D81926"/>
    <w:rsid w:val="00D81B03"/>
    <w:rsid w:val="00D81FBA"/>
    <w:rsid w:val="00D82150"/>
    <w:rsid w:val="00D8267F"/>
    <w:rsid w:val="00D82B49"/>
    <w:rsid w:val="00D837F8"/>
    <w:rsid w:val="00D83A4B"/>
    <w:rsid w:val="00D844F2"/>
    <w:rsid w:val="00D8469A"/>
    <w:rsid w:val="00D863F0"/>
    <w:rsid w:val="00D86D80"/>
    <w:rsid w:val="00D90BB4"/>
    <w:rsid w:val="00D90EF7"/>
    <w:rsid w:val="00D9115E"/>
    <w:rsid w:val="00D915B7"/>
    <w:rsid w:val="00D917BB"/>
    <w:rsid w:val="00D91DED"/>
    <w:rsid w:val="00D92253"/>
    <w:rsid w:val="00D92267"/>
    <w:rsid w:val="00D92FA2"/>
    <w:rsid w:val="00D93357"/>
    <w:rsid w:val="00D9345A"/>
    <w:rsid w:val="00D942D5"/>
    <w:rsid w:val="00D9486D"/>
    <w:rsid w:val="00D94C31"/>
    <w:rsid w:val="00D94C4F"/>
    <w:rsid w:val="00D94F51"/>
    <w:rsid w:val="00D951C3"/>
    <w:rsid w:val="00D95B03"/>
    <w:rsid w:val="00D95D9B"/>
    <w:rsid w:val="00D9642C"/>
    <w:rsid w:val="00D96492"/>
    <w:rsid w:val="00D96CCB"/>
    <w:rsid w:val="00DA04CF"/>
    <w:rsid w:val="00DA0682"/>
    <w:rsid w:val="00DA0BD0"/>
    <w:rsid w:val="00DA0EA1"/>
    <w:rsid w:val="00DA117C"/>
    <w:rsid w:val="00DA280C"/>
    <w:rsid w:val="00DA3A0E"/>
    <w:rsid w:val="00DA3B1C"/>
    <w:rsid w:val="00DA3F39"/>
    <w:rsid w:val="00DA448F"/>
    <w:rsid w:val="00DA5662"/>
    <w:rsid w:val="00DA5FF8"/>
    <w:rsid w:val="00DA6D18"/>
    <w:rsid w:val="00DB0736"/>
    <w:rsid w:val="00DB10C7"/>
    <w:rsid w:val="00DB12B3"/>
    <w:rsid w:val="00DB1704"/>
    <w:rsid w:val="00DB2545"/>
    <w:rsid w:val="00DB2D5C"/>
    <w:rsid w:val="00DB2EC3"/>
    <w:rsid w:val="00DB5FB2"/>
    <w:rsid w:val="00DB64C2"/>
    <w:rsid w:val="00DB656C"/>
    <w:rsid w:val="00DB7512"/>
    <w:rsid w:val="00DC03C8"/>
    <w:rsid w:val="00DC0406"/>
    <w:rsid w:val="00DC09ED"/>
    <w:rsid w:val="00DC0ADA"/>
    <w:rsid w:val="00DC1319"/>
    <w:rsid w:val="00DC1388"/>
    <w:rsid w:val="00DC14D8"/>
    <w:rsid w:val="00DC170F"/>
    <w:rsid w:val="00DC19A1"/>
    <w:rsid w:val="00DC1FF1"/>
    <w:rsid w:val="00DC2E94"/>
    <w:rsid w:val="00DC3960"/>
    <w:rsid w:val="00DC3AF9"/>
    <w:rsid w:val="00DC48F0"/>
    <w:rsid w:val="00DC4ABB"/>
    <w:rsid w:val="00DC63F8"/>
    <w:rsid w:val="00DC6909"/>
    <w:rsid w:val="00DC7ECF"/>
    <w:rsid w:val="00DD0E51"/>
    <w:rsid w:val="00DD1343"/>
    <w:rsid w:val="00DD179E"/>
    <w:rsid w:val="00DD17B7"/>
    <w:rsid w:val="00DD2BCC"/>
    <w:rsid w:val="00DD3FC3"/>
    <w:rsid w:val="00DD45BB"/>
    <w:rsid w:val="00DD4F42"/>
    <w:rsid w:val="00DD621A"/>
    <w:rsid w:val="00DD682C"/>
    <w:rsid w:val="00DD7DA8"/>
    <w:rsid w:val="00DD7FDE"/>
    <w:rsid w:val="00DE226B"/>
    <w:rsid w:val="00DE28A0"/>
    <w:rsid w:val="00DE3059"/>
    <w:rsid w:val="00DE31A4"/>
    <w:rsid w:val="00DE3614"/>
    <w:rsid w:val="00DE3A7D"/>
    <w:rsid w:val="00DE4739"/>
    <w:rsid w:val="00DE503F"/>
    <w:rsid w:val="00DE526A"/>
    <w:rsid w:val="00DE55FA"/>
    <w:rsid w:val="00DE5C64"/>
    <w:rsid w:val="00DE5D01"/>
    <w:rsid w:val="00DE64B2"/>
    <w:rsid w:val="00DE6582"/>
    <w:rsid w:val="00DE68DD"/>
    <w:rsid w:val="00DE6D86"/>
    <w:rsid w:val="00DF01E3"/>
    <w:rsid w:val="00DF0446"/>
    <w:rsid w:val="00DF0539"/>
    <w:rsid w:val="00DF1E9E"/>
    <w:rsid w:val="00DF25FA"/>
    <w:rsid w:val="00DF2ECD"/>
    <w:rsid w:val="00DF31DB"/>
    <w:rsid w:val="00DF36B0"/>
    <w:rsid w:val="00DF3FB4"/>
    <w:rsid w:val="00DF41BF"/>
    <w:rsid w:val="00DF429C"/>
    <w:rsid w:val="00DF43F1"/>
    <w:rsid w:val="00DF5043"/>
    <w:rsid w:val="00DF512F"/>
    <w:rsid w:val="00DF579D"/>
    <w:rsid w:val="00DF583B"/>
    <w:rsid w:val="00DF61D0"/>
    <w:rsid w:val="00DF6208"/>
    <w:rsid w:val="00DF649B"/>
    <w:rsid w:val="00DF661C"/>
    <w:rsid w:val="00DF6C60"/>
    <w:rsid w:val="00E00E27"/>
    <w:rsid w:val="00E01481"/>
    <w:rsid w:val="00E015C1"/>
    <w:rsid w:val="00E018E2"/>
    <w:rsid w:val="00E0263E"/>
    <w:rsid w:val="00E028A0"/>
    <w:rsid w:val="00E02951"/>
    <w:rsid w:val="00E02B91"/>
    <w:rsid w:val="00E02C33"/>
    <w:rsid w:val="00E0320F"/>
    <w:rsid w:val="00E0357E"/>
    <w:rsid w:val="00E03CF8"/>
    <w:rsid w:val="00E03D80"/>
    <w:rsid w:val="00E050CA"/>
    <w:rsid w:val="00E05618"/>
    <w:rsid w:val="00E058C6"/>
    <w:rsid w:val="00E05C1E"/>
    <w:rsid w:val="00E05E8D"/>
    <w:rsid w:val="00E0624A"/>
    <w:rsid w:val="00E062CA"/>
    <w:rsid w:val="00E06F77"/>
    <w:rsid w:val="00E07013"/>
    <w:rsid w:val="00E0706D"/>
    <w:rsid w:val="00E0769E"/>
    <w:rsid w:val="00E07D55"/>
    <w:rsid w:val="00E07F25"/>
    <w:rsid w:val="00E07FA3"/>
    <w:rsid w:val="00E120DB"/>
    <w:rsid w:val="00E12354"/>
    <w:rsid w:val="00E12DB1"/>
    <w:rsid w:val="00E12E1C"/>
    <w:rsid w:val="00E13480"/>
    <w:rsid w:val="00E13F63"/>
    <w:rsid w:val="00E14CDD"/>
    <w:rsid w:val="00E14FAB"/>
    <w:rsid w:val="00E152D0"/>
    <w:rsid w:val="00E15DD0"/>
    <w:rsid w:val="00E16AC3"/>
    <w:rsid w:val="00E16AC7"/>
    <w:rsid w:val="00E17666"/>
    <w:rsid w:val="00E17713"/>
    <w:rsid w:val="00E17FD0"/>
    <w:rsid w:val="00E20D03"/>
    <w:rsid w:val="00E211C4"/>
    <w:rsid w:val="00E214E8"/>
    <w:rsid w:val="00E2168F"/>
    <w:rsid w:val="00E22972"/>
    <w:rsid w:val="00E22D76"/>
    <w:rsid w:val="00E231B0"/>
    <w:rsid w:val="00E23328"/>
    <w:rsid w:val="00E238A3"/>
    <w:rsid w:val="00E2396E"/>
    <w:rsid w:val="00E23EDF"/>
    <w:rsid w:val="00E2423C"/>
    <w:rsid w:val="00E250C8"/>
    <w:rsid w:val="00E252F8"/>
    <w:rsid w:val="00E2535C"/>
    <w:rsid w:val="00E25D4E"/>
    <w:rsid w:val="00E25F2D"/>
    <w:rsid w:val="00E2603C"/>
    <w:rsid w:val="00E26C36"/>
    <w:rsid w:val="00E26DB0"/>
    <w:rsid w:val="00E300C4"/>
    <w:rsid w:val="00E30A60"/>
    <w:rsid w:val="00E313E8"/>
    <w:rsid w:val="00E31577"/>
    <w:rsid w:val="00E31810"/>
    <w:rsid w:val="00E326A5"/>
    <w:rsid w:val="00E32AA8"/>
    <w:rsid w:val="00E32E43"/>
    <w:rsid w:val="00E33278"/>
    <w:rsid w:val="00E33447"/>
    <w:rsid w:val="00E33CAB"/>
    <w:rsid w:val="00E344B6"/>
    <w:rsid w:val="00E34892"/>
    <w:rsid w:val="00E34F29"/>
    <w:rsid w:val="00E34FAF"/>
    <w:rsid w:val="00E3650A"/>
    <w:rsid w:val="00E36947"/>
    <w:rsid w:val="00E40ED8"/>
    <w:rsid w:val="00E40F24"/>
    <w:rsid w:val="00E41B56"/>
    <w:rsid w:val="00E41F10"/>
    <w:rsid w:val="00E4239A"/>
    <w:rsid w:val="00E42A30"/>
    <w:rsid w:val="00E42C6D"/>
    <w:rsid w:val="00E4333E"/>
    <w:rsid w:val="00E43A16"/>
    <w:rsid w:val="00E43EB7"/>
    <w:rsid w:val="00E443B4"/>
    <w:rsid w:val="00E44BFA"/>
    <w:rsid w:val="00E456E2"/>
    <w:rsid w:val="00E45826"/>
    <w:rsid w:val="00E45ACB"/>
    <w:rsid w:val="00E45F4D"/>
    <w:rsid w:val="00E4654F"/>
    <w:rsid w:val="00E46AD5"/>
    <w:rsid w:val="00E47207"/>
    <w:rsid w:val="00E4726D"/>
    <w:rsid w:val="00E4797F"/>
    <w:rsid w:val="00E47AAE"/>
    <w:rsid w:val="00E5031A"/>
    <w:rsid w:val="00E51210"/>
    <w:rsid w:val="00E51299"/>
    <w:rsid w:val="00E514F2"/>
    <w:rsid w:val="00E51759"/>
    <w:rsid w:val="00E51C57"/>
    <w:rsid w:val="00E52285"/>
    <w:rsid w:val="00E53201"/>
    <w:rsid w:val="00E532F3"/>
    <w:rsid w:val="00E53E95"/>
    <w:rsid w:val="00E54F66"/>
    <w:rsid w:val="00E55102"/>
    <w:rsid w:val="00E55794"/>
    <w:rsid w:val="00E55998"/>
    <w:rsid w:val="00E55D08"/>
    <w:rsid w:val="00E55DB9"/>
    <w:rsid w:val="00E56058"/>
    <w:rsid w:val="00E562C8"/>
    <w:rsid w:val="00E56D25"/>
    <w:rsid w:val="00E57A00"/>
    <w:rsid w:val="00E6027F"/>
    <w:rsid w:val="00E61214"/>
    <w:rsid w:val="00E614A2"/>
    <w:rsid w:val="00E61975"/>
    <w:rsid w:val="00E619C5"/>
    <w:rsid w:val="00E61E12"/>
    <w:rsid w:val="00E61E68"/>
    <w:rsid w:val="00E61EF2"/>
    <w:rsid w:val="00E61F27"/>
    <w:rsid w:val="00E6261B"/>
    <w:rsid w:val="00E62629"/>
    <w:rsid w:val="00E62A6D"/>
    <w:rsid w:val="00E62C9E"/>
    <w:rsid w:val="00E6374B"/>
    <w:rsid w:val="00E6409C"/>
    <w:rsid w:val="00E64806"/>
    <w:rsid w:val="00E64CE6"/>
    <w:rsid w:val="00E64F85"/>
    <w:rsid w:val="00E6559E"/>
    <w:rsid w:val="00E6591B"/>
    <w:rsid w:val="00E65C0C"/>
    <w:rsid w:val="00E66D23"/>
    <w:rsid w:val="00E67117"/>
    <w:rsid w:val="00E70184"/>
    <w:rsid w:val="00E701D4"/>
    <w:rsid w:val="00E71011"/>
    <w:rsid w:val="00E71368"/>
    <w:rsid w:val="00E71511"/>
    <w:rsid w:val="00E71FD6"/>
    <w:rsid w:val="00E722A9"/>
    <w:rsid w:val="00E7258E"/>
    <w:rsid w:val="00E72648"/>
    <w:rsid w:val="00E735B5"/>
    <w:rsid w:val="00E7454E"/>
    <w:rsid w:val="00E74A13"/>
    <w:rsid w:val="00E7522E"/>
    <w:rsid w:val="00E75A37"/>
    <w:rsid w:val="00E773E1"/>
    <w:rsid w:val="00E8018E"/>
    <w:rsid w:val="00E80340"/>
    <w:rsid w:val="00E80613"/>
    <w:rsid w:val="00E82B82"/>
    <w:rsid w:val="00E82F19"/>
    <w:rsid w:val="00E8322F"/>
    <w:rsid w:val="00E83934"/>
    <w:rsid w:val="00E83B95"/>
    <w:rsid w:val="00E84C7F"/>
    <w:rsid w:val="00E84D21"/>
    <w:rsid w:val="00E869B0"/>
    <w:rsid w:val="00E86ED0"/>
    <w:rsid w:val="00E8707B"/>
    <w:rsid w:val="00E873AF"/>
    <w:rsid w:val="00E874F7"/>
    <w:rsid w:val="00E8773A"/>
    <w:rsid w:val="00E877BA"/>
    <w:rsid w:val="00E87D18"/>
    <w:rsid w:val="00E9006B"/>
    <w:rsid w:val="00E9008A"/>
    <w:rsid w:val="00E91501"/>
    <w:rsid w:val="00E918B2"/>
    <w:rsid w:val="00E91C1A"/>
    <w:rsid w:val="00E91C9F"/>
    <w:rsid w:val="00E91E68"/>
    <w:rsid w:val="00E921BE"/>
    <w:rsid w:val="00E924C7"/>
    <w:rsid w:val="00E9294A"/>
    <w:rsid w:val="00E93D9D"/>
    <w:rsid w:val="00E94233"/>
    <w:rsid w:val="00E9427E"/>
    <w:rsid w:val="00E94374"/>
    <w:rsid w:val="00E944B9"/>
    <w:rsid w:val="00E9557C"/>
    <w:rsid w:val="00E95A24"/>
    <w:rsid w:val="00E95AF9"/>
    <w:rsid w:val="00E96063"/>
    <w:rsid w:val="00E960F2"/>
    <w:rsid w:val="00E9670C"/>
    <w:rsid w:val="00E96C39"/>
    <w:rsid w:val="00E96D71"/>
    <w:rsid w:val="00E9706E"/>
    <w:rsid w:val="00E97478"/>
    <w:rsid w:val="00E975A9"/>
    <w:rsid w:val="00E9766E"/>
    <w:rsid w:val="00E97FD5"/>
    <w:rsid w:val="00EA03C8"/>
    <w:rsid w:val="00EA0652"/>
    <w:rsid w:val="00EA0DC7"/>
    <w:rsid w:val="00EA16BB"/>
    <w:rsid w:val="00EA1AC9"/>
    <w:rsid w:val="00EA22DD"/>
    <w:rsid w:val="00EA2402"/>
    <w:rsid w:val="00EA2B9F"/>
    <w:rsid w:val="00EA3171"/>
    <w:rsid w:val="00EA340F"/>
    <w:rsid w:val="00EA36BA"/>
    <w:rsid w:val="00EA3A45"/>
    <w:rsid w:val="00EA46D9"/>
    <w:rsid w:val="00EA4E59"/>
    <w:rsid w:val="00EA50BF"/>
    <w:rsid w:val="00EA5D68"/>
    <w:rsid w:val="00EA6820"/>
    <w:rsid w:val="00EA6CF3"/>
    <w:rsid w:val="00EA742D"/>
    <w:rsid w:val="00EA754D"/>
    <w:rsid w:val="00EB0138"/>
    <w:rsid w:val="00EB0826"/>
    <w:rsid w:val="00EB083D"/>
    <w:rsid w:val="00EB1757"/>
    <w:rsid w:val="00EB1EEA"/>
    <w:rsid w:val="00EB2965"/>
    <w:rsid w:val="00EB2C8B"/>
    <w:rsid w:val="00EB329D"/>
    <w:rsid w:val="00EB3396"/>
    <w:rsid w:val="00EB33FB"/>
    <w:rsid w:val="00EB377F"/>
    <w:rsid w:val="00EB3ABA"/>
    <w:rsid w:val="00EB43A7"/>
    <w:rsid w:val="00EB51E1"/>
    <w:rsid w:val="00EB597D"/>
    <w:rsid w:val="00EB5FA5"/>
    <w:rsid w:val="00EB6269"/>
    <w:rsid w:val="00EB650B"/>
    <w:rsid w:val="00EB6556"/>
    <w:rsid w:val="00EB6C0C"/>
    <w:rsid w:val="00EB6D7E"/>
    <w:rsid w:val="00EB754F"/>
    <w:rsid w:val="00EB7950"/>
    <w:rsid w:val="00EB79EA"/>
    <w:rsid w:val="00EB7C63"/>
    <w:rsid w:val="00EC009A"/>
    <w:rsid w:val="00EC2470"/>
    <w:rsid w:val="00EC400C"/>
    <w:rsid w:val="00EC4701"/>
    <w:rsid w:val="00EC4A3C"/>
    <w:rsid w:val="00EC4A57"/>
    <w:rsid w:val="00EC4A8A"/>
    <w:rsid w:val="00EC4C44"/>
    <w:rsid w:val="00EC4FFC"/>
    <w:rsid w:val="00EC56A7"/>
    <w:rsid w:val="00EC5ACC"/>
    <w:rsid w:val="00EC5BE3"/>
    <w:rsid w:val="00EC5FE3"/>
    <w:rsid w:val="00EC678A"/>
    <w:rsid w:val="00EC68D5"/>
    <w:rsid w:val="00EC6C81"/>
    <w:rsid w:val="00EC7865"/>
    <w:rsid w:val="00ED037E"/>
    <w:rsid w:val="00ED0CC4"/>
    <w:rsid w:val="00ED15A3"/>
    <w:rsid w:val="00ED1B7C"/>
    <w:rsid w:val="00ED29BC"/>
    <w:rsid w:val="00ED2AAD"/>
    <w:rsid w:val="00ED353B"/>
    <w:rsid w:val="00ED39DC"/>
    <w:rsid w:val="00ED3C4A"/>
    <w:rsid w:val="00ED3E45"/>
    <w:rsid w:val="00ED4332"/>
    <w:rsid w:val="00ED5440"/>
    <w:rsid w:val="00ED584D"/>
    <w:rsid w:val="00ED5893"/>
    <w:rsid w:val="00ED5B05"/>
    <w:rsid w:val="00ED5B69"/>
    <w:rsid w:val="00ED5CBA"/>
    <w:rsid w:val="00ED6089"/>
    <w:rsid w:val="00ED68EF"/>
    <w:rsid w:val="00ED69FC"/>
    <w:rsid w:val="00ED6CC3"/>
    <w:rsid w:val="00ED6F3D"/>
    <w:rsid w:val="00ED7292"/>
    <w:rsid w:val="00ED7E2C"/>
    <w:rsid w:val="00ED7EA5"/>
    <w:rsid w:val="00EE1C33"/>
    <w:rsid w:val="00EE3152"/>
    <w:rsid w:val="00EE35D6"/>
    <w:rsid w:val="00EE38FC"/>
    <w:rsid w:val="00EE51A7"/>
    <w:rsid w:val="00EE5443"/>
    <w:rsid w:val="00EE5B56"/>
    <w:rsid w:val="00EE5D5E"/>
    <w:rsid w:val="00EE5F57"/>
    <w:rsid w:val="00EE6816"/>
    <w:rsid w:val="00EE69BA"/>
    <w:rsid w:val="00EE7481"/>
    <w:rsid w:val="00EE75B8"/>
    <w:rsid w:val="00EE7B4E"/>
    <w:rsid w:val="00EE7D3C"/>
    <w:rsid w:val="00EF1317"/>
    <w:rsid w:val="00EF14CA"/>
    <w:rsid w:val="00EF16B6"/>
    <w:rsid w:val="00EF19FD"/>
    <w:rsid w:val="00EF2246"/>
    <w:rsid w:val="00EF2580"/>
    <w:rsid w:val="00EF2599"/>
    <w:rsid w:val="00EF2FA7"/>
    <w:rsid w:val="00EF406B"/>
    <w:rsid w:val="00EF4FAE"/>
    <w:rsid w:val="00EF5B22"/>
    <w:rsid w:val="00EF5B71"/>
    <w:rsid w:val="00EF6AE4"/>
    <w:rsid w:val="00EF6D1F"/>
    <w:rsid w:val="00F02220"/>
    <w:rsid w:val="00F02E62"/>
    <w:rsid w:val="00F0301F"/>
    <w:rsid w:val="00F035CC"/>
    <w:rsid w:val="00F036D1"/>
    <w:rsid w:val="00F03B72"/>
    <w:rsid w:val="00F03D58"/>
    <w:rsid w:val="00F04215"/>
    <w:rsid w:val="00F04770"/>
    <w:rsid w:val="00F056EF"/>
    <w:rsid w:val="00F0596C"/>
    <w:rsid w:val="00F05D61"/>
    <w:rsid w:val="00F05DBF"/>
    <w:rsid w:val="00F06769"/>
    <w:rsid w:val="00F06F19"/>
    <w:rsid w:val="00F06FDD"/>
    <w:rsid w:val="00F074CC"/>
    <w:rsid w:val="00F07807"/>
    <w:rsid w:val="00F11191"/>
    <w:rsid w:val="00F113D8"/>
    <w:rsid w:val="00F1197C"/>
    <w:rsid w:val="00F11B2E"/>
    <w:rsid w:val="00F12BA2"/>
    <w:rsid w:val="00F1382C"/>
    <w:rsid w:val="00F13BD6"/>
    <w:rsid w:val="00F13BDE"/>
    <w:rsid w:val="00F13CB0"/>
    <w:rsid w:val="00F14206"/>
    <w:rsid w:val="00F14A49"/>
    <w:rsid w:val="00F14E18"/>
    <w:rsid w:val="00F14E5F"/>
    <w:rsid w:val="00F14E90"/>
    <w:rsid w:val="00F16594"/>
    <w:rsid w:val="00F16856"/>
    <w:rsid w:val="00F16D96"/>
    <w:rsid w:val="00F20526"/>
    <w:rsid w:val="00F22119"/>
    <w:rsid w:val="00F224CC"/>
    <w:rsid w:val="00F23D5B"/>
    <w:rsid w:val="00F23F56"/>
    <w:rsid w:val="00F23FDB"/>
    <w:rsid w:val="00F2426F"/>
    <w:rsid w:val="00F2531A"/>
    <w:rsid w:val="00F253B8"/>
    <w:rsid w:val="00F2542C"/>
    <w:rsid w:val="00F2547E"/>
    <w:rsid w:val="00F25C2F"/>
    <w:rsid w:val="00F2668C"/>
    <w:rsid w:val="00F26762"/>
    <w:rsid w:val="00F26DD1"/>
    <w:rsid w:val="00F26E4D"/>
    <w:rsid w:val="00F26E67"/>
    <w:rsid w:val="00F274AA"/>
    <w:rsid w:val="00F30E91"/>
    <w:rsid w:val="00F30EA0"/>
    <w:rsid w:val="00F3147D"/>
    <w:rsid w:val="00F31727"/>
    <w:rsid w:val="00F3328C"/>
    <w:rsid w:val="00F33B4A"/>
    <w:rsid w:val="00F33C24"/>
    <w:rsid w:val="00F345B4"/>
    <w:rsid w:val="00F34D59"/>
    <w:rsid w:val="00F36289"/>
    <w:rsid w:val="00F368C9"/>
    <w:rsid w:val="00F3711A"/>
    <w:rsid w:val="00F37D99"/>
    <w:rsid w:val="00F401E4"/>
    <w:rsid w:val="00F405AF"/>
    <w:rsid w:val="00F4131B"/>
    <w:rsid w:val="00F4187D"/>
    <w:rsid w:val="00F41A77"/>
    <w:rsid w:val="00F4253E"/>
    <w:rsid w:val="00F426CD"/>
    <w:rsid w:val="00F43A41"/>
    <w:rsid w:val="00F43CA6"/>
    <w:rsid w:val="00F44361"/>
    <w:rsid w:val="00F44850"/>
    <w:rsid w:val="00F44C23"/>
    <w:rsid w:val="00F45083"/>
    <w:rsid w:val="00F461BB"/>
    <w:rsid w:val="00F4628B"/>
    <w:rsid w:val="00F46A20"/>
    <w:rsid w:val="00F47399"/>
    <w:rsid w:val="00F47A0E"/>
    <w:rsid w:val="00F47D9C"/>
    <w:rsid w:val="00F520D0"/>
    <w:rsid w:val="00F52823"/>
    <w:rsid w:val="00F53727"/>
    <w:rsid w:val="00F53E2D"/>
    <w:rsid w:val="00F55EFE"/>
    <w:rsid w:val="00F55F36"/>
    <w:rsid w:val="00F56534"/>
    <w:rsid w:val="00F56BB9"/>
    <w:rsid w:val="00F56CE4"/>
    <w:rsid w:val="00F57556"/>
    <w:rsid w:val="00F57D86"/>
    <w:rsid w:val="00F57E01"/>
    <w:rsid w:val="00F60A8C"/>
    <w:rsid w:val="00F62D80"/>
    <w:rsid w:val="00F6342A"/>
    <w:rsid w:val="00F63C2A"/>
    <w:rsid w:val="00F64C6B"/>
    <w:rsid w:val="00F64EDE"/>
    <w:rsid w:val="00F65F2D"/>
    <w:rsid w:val="00F660A4"/>
    <w:rsid w:val="00F66461"/>
    <w:rsid w:val="00F67930"/>
    <w:rsid w:val="00F705E7"/>
    <w:rsid w:val="00F709E1"/>
    <w:rsid w:val="00F70B71"/>
    <w:rsid w:val="00F710A1"/>
    <w:rsid w:val="00F7151F"/>
    <w:rsid w:val="00F716D4"/>
    <w:rsid w:val="00F724F6"/>
    <w:rsid w:val="00F727B8"/>
    <w:rsid w:val="00F735D5"/>
    <w:rsid w:val="00F73FEB"/>
    <w:rsid w:val="00F748E8"/>
    <w:rsid w:val="00F753EB"/>
    <w:rsid w:val="00F7570E"/>
    <w:rsid w:val="00F75DF7"/>
    <w:rsid w:val="00F76258"/>
    <w:rsid w:val="00F767EA"/>
    <w:rsid w:val="00F7721A"/>
    <w:rsid w:val="00F77794"/>
    <w:rsid w:val="00F77B9C"/>
    <w:rsid w:val="00F77BC8"/>
    <w:rsid w:val="00F80B50"/>
    <w:rsid w:val="00F81758"/>
    <w:rsid w:val="00F81C10"/>
    <w:rsid w:val="00F82CFE"/>
    <w:rsid w:val="00F83079"/>
    <w:rsid w:val="00F84901"/>
    <w:rsid w:val="00F84987"/>
    <w:rsid w:val="00F84F90"/>
    <w:rsid w:val="00F85B6A"/>
    <w:rsid w:val="00F86D02"/>
    <w:rsid w:val="00F8755D"/>
    <w:rsid w:val="00F87D53"/>
    <w:rsid w:val="00F87DFD"/>
    <w:rsid w:val="00F90BFB"/>
    <w:rsid w:val="00F90DF2"/>
    <w:rsid w:val="00F90E4B"/>
    <w:rsid w:val="00F91298"/>
    <w:rsid w:val="00F91F89"/>
    <w:rsid w:val="00F9250D"/>
    <w:rsid w:val="00F925DE"/>
    <w:rsid w:val="00F9270A"/>
    <w:rsid w:val="00F92739"/>
    <w:rsid w:val="00F931AB"/>
    <w:rsid w:val="00F931F3"/>
    <w:rsid w:val="00F93281"/>
    <w:rsid w:val="00F93365"/>
    <w:rsid w:val="00F940F4"/>
    <w:rsid w:val="00F94326"/>
    <w:rsid w:val="00F94F26"/>
    <w:rsid w:val="00F94F31"/>
    <w:rsid w:val="00F951B6"/>
    <w:rsid w:val="00F95AB9"/>
    <w:rsid w:val="00F96861"/>
    <w:rsid w:val="00F96DE8"/>
    <w:rsid w:val="00FA047F"/>
    <w:rsid w:val="00FA0668"/>
    <w:rsid w:val="00FA09E6"/>
    <w:rsid w:val="00FA11B3"/>
    <w:rsid w:val="00FA14BD"/>
    <w:rsid w:val="00FA18D9"/>
    <w:rsid w:val="00FA2724"/>
    <w:rsid w:val="00FA2B53"/>
    <w:rsid w:val="00FA3127"/>
    <w:rsid w:val="00FA32DB"/>
    <w:rsid w:val="00FA35A8"/>
    <w:rsid w:val="00FA37E0"/>
    <w:rsid w:val="00FA4122"/>
    <w:rsid w:val="00FA5219"/>
    <w:rsid w:val="00FA5811"/>
    <w:rsid w:val="00FA62EC"/>
    <w:rsid w:val="00FA697E"/>
    <w:rsid w:val="00FA6C9A"/>
    <w:rsid w:val="00FA74AF"/>
    <w:rsid w:val="00FA7BE5"/>
    <w:rsid w:val="00FB0F63"/>
    <w:rsid w:val="00FB0FAA"/>
    <w:rsid w:val="00FB126E"/>
    <w:rsid w:val="00FB14FC"/>
    <w:rsid w:val="00FB17D7"/>
    <w:rsid w:val="00FB1DAF"/>
    <w:rsid w:val="00FB2110"/>
    <w:rsid w:val="00FB251B"/>
    <w:rsid w:val="00FB4B92"/>
    <w:rsid w:val="00FB6F75"/>
    <w:rsid w:val="00FB706A"/>
    <w:rsid w:val="00FB7F2E"/>
    <w:rsid w:val="00FC24A0"/>
    <w:rsid w:val="00FC25EC"/>
    <w:rsid w:val="00FC31F6"/>
    <w:rsid w:val="00FC32F8"/>
    <w:rsid w:val="00FC448E"/>
    <w:rsid w:val="00FC4806"/>
    <w:rsid w:val="00FC4B17"/>
    <w:rsid w:val="00FC50D3"/>
    <w:rsid w:val="00FC5C09"/>
    <w:rsid w:val="00FC6FC4"/>
    <w:rsid w:val="00FC75A4"/>
    <w:rsid w:val="00FD02B0"/>
    <w:rsid w:val="00FD0383"/>
    <w:rsid w:val="00FD0F7C"/>
    <w:rsid w:val="00FD1278"/>
    <w:rsid w:val="00FD1AA6"/>
    <w:rsid w:val="00FD1DCC"/>
    <w:rsid w:val="00FD1FFB"/>
    <w:rsid w:val="00FD2B7C"/>
    <w:rsid w:val="00FD3BFA"/>
    <w:rsid w:val="00FD3F16"/>
    <w:rsid w:val="00FD4080"/>
    <w:rsid w:val="00FD46D0"/>
    <w:rsid w:val="00FD48C9"/>
    <w:rsid w:val="00FD49AC"/>
    <w:rsid w:val="00FD49FD"/>
    <w:rsid w:val="00FD5047"/>
    <w:rsid w:val="00FD56FD"/>
    <w:rsid w:val="00FD5C5E"/>
    <w:rsid w:val="00FD60C0"/>
    <w:rsid w:val="00FD62CE"/>
    <w:rsid w:val="00FD6842"/>
    <w:rsid w:val="00FD6C95"/>
    <w:rsid w:val="00FD6D86"/>
    <w:rsid w:val="00FD6F52"/>
    <w:rsid w:val="00FD6FC6"/>
    <w:rsid w:val="00FE0126"/>
    <w:rsid w:val="00FE083A"/>
    <w:rsid w:val="00FE09BB"/>
    <w:rsid w:val="00FE1121"/>
    <w:rsid w:val="00FE1156"/>
    <w:rsid w:val="00FE1388"/>
    <w:rsid w:val="00FE20F5"/>
    <w:rsid w:val="00FE25DE"/>
    <w:rsid w:val="00FE2A8C"/>
    <w:rsid w:val="00FE3174"/>
    <w:rsid w:val="00FE3520"/>
    <w:rsid w:val="00FE3D2E"/>
    <w:rsid w:val="00FE4364"/>
    <w:rsid w:val="00FE4FF3"/>
    <w:rsid w:val="00FE5952"/>
    <w:rsid w:val="00FE61E1"/>
    <w:rsid w:val="00FE6CAF"/>
    <w:rsid w:val="00FE72E5"/>
    <w:rsid w:val="00FE745E"/>
    <w:rsid w:val="00FE7483"/>
    <w:rsid w:val="00FE74CD"/>
    <w:rsid w:val="00FF008E"/>
    <w:rsid w:val="00FF0965"/>
    <w:rsid w:val="00FF0C8D"/>
    <w:rsid w:val="00FF1232"/>
    <w:rsid w:val="00FF1519"/>
    <w:rsid w:val="00FF16D6"/>
    <w:rsid w:val="00FF19F4"/>
    <w:rsid w:val="00FF32AB"/>
    <w:rsid w:val="00FF3347"/>
    <w:rsid w:val="00FF48FB"/>
    <w:rsid w:val="00FF5B4D"/>
    <w:rsid w:val="00FF6182"/>
    <w:rsid w:val="00FF62DF"/>
    <w:rsid w:val="00FF6302"/>
    <w:rsid w:val="00FF683F"/>
    <w:rsid w:val="00FF72E5"/>
    <w:rsid w:val="00FF7B7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header" w:uiPriority="0"/>
    <w:lsdException w:name="caption" w:uiPriority="35"/>
    <w:lsdException w:name="footnote reference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A4122"/>
    <w:pPr>
      <w:spacing w:after="200" w:line="276" w:lineRule="auto"/>
    </w:pPr>
    <w:rPr>
      <w:sz w:val="22"/>
      <w:szCs w:val="22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4219EE"/>
    <w:pPr>
      <w:spacing w:before="480" w:after="0"/>
      <w:contextualSpacing/>
      <w:outlineLvl w:val="0"/>
    </w:pPr>
    <w:rPr>
      <w:rFonts w:ascii="Cambria" w:hAnsi="Cambria"/>
      <w:b/>
      <w:bCs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219EE"/>
    <w:pPr>
      <w:spacing w:before="200" w:after="0"/>
      <w:outlineLvl w:val="1"/>
    </w:pPr>
    <w:rPr>
      <w:rFonts w:ascii="Cambria" w:hAnsi="Cambria"/>
      <w:b/>
      <w:bCs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4219EE"/>
    <w:pPr>
      <w:spacing w:before="200" w:after="0" w:line="271" w:lineRule="auto"/>
      <w:outlineLvl w:val="2"/>
    </w:pPr>
    <w:rPr>
      <w:rFonts w:ascii="Cambria" w:hAnsi="Cambria"/>
      <w:b/>
      <w:bCs/>
      <w:sz w:val="20"/>
      <w:szCs w:val="20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4219EE"/>
    <w:pPr>
      <w:spacing w:before="200" w:after="0"/>
      <w:outlineLvl w:val="3"/>
    </w:pPr>
    <w:rPr>
      <w:rFonts w:ascii="Cambria" w:hAnsi="Cambria"/>
      <w:b/>
      <w:bCs/>
      <w:i/>
      <w:iCs/>
      <w:sz w:val="20"/>
      <w:szCs w:val="20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4219EE"/>
    <w:pPr>
      <w:spacing w:before="200" w:after="0"/>
      <w:outlineLvl w:val="4"/>
    </w:pPr>
    <w:rPr>
      <w:rFonts w:ascii="Cambria" w:hAnsi="Cambria"/>
      <w:b/>
      <w:bCs/>
      <w:color w:val="7F7F7F"/>
      <w:sz w:val="20"/>
      <w:szCs w:val="20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4219EE"/>
    <w:pPr>
      <w:spacing w:after="0" w:line="271" w:lineRule="auto"/>
      <w:outlineLvl w:val="5"/>
    </w:pPr>
    <w:rPr>
      <w:rFonts w:ascii="Cambria" w:hAnsi="Cambria"/>
      <w:b/>
      <w:bCs/>
      <w:i/>
      <w:iCs/>
      <w:color w:val="7F7F7F"/>
      <w:sz w:val="20"/>
      <w:szCs w:val="20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4219EE"/>
    <w:pPr>
      <w:spacing w:after="0"/>
      <w:outlineLvl w:val="6"/>
    </w:pPr>
    <w:rPr>
      <w:rFonts w:ascii="Cambria" w:hAnsi="Cambria"/>
      <w:i/>
      <w:iCs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4219EE"/>
    <w:pPr>
      <w:spacing w:after="0"/>
      <w:outlineLvl w:val="7"/>
    </w:pPr>
    <w:rPr>
      <w:rFonts w:ascii="Cambria" w:hAnsi="Cambria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4219EE"/>
    <w:pPr>
      <w:spacing w:after="0"/>
      <w:outlineLvl w:val="8"/>
    </w:pPr>
    <w:rPr>
      <w:rFonts w:ascii="Cambria" w:hAnsi="Cambria"/>
      <w:i/>
      <w:iCs/>
      <w:spacing w:val="5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"/>
    <w:rsid w:val="004219EE"/>
    <w:rPr>
      <w:rFonts w:ascii="Cambria" w:eastAsia="Times New Roman" w:hAnsi="Cambria" w:cs="Times New Roman"/>
      <w:b/>
      <w:bCs/>
      <w:sz w:val="28"/>
      <w:szCs w:val="28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4219EE"/>
    <w:pPr>
      <w:outlineLvl w:val="9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8D6DF2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8D6DF2"/>
    <w:rPr>
      <w:rFonts w:ascii="Tahoma" w:hAnsi="Tahoma" w:cs="Tahoma"/>
      <w:sz w:val="16"/>
      <w:szCs w:val="16"/>
    </w:rPr>
  </w:style>
  <w:style w:type="paragraph" w:styleId="Spistreci1">
    <w:name w:val="toc 1"/>
    <w:basedOn w:val="Normalny"/>
    <w:next w:val="Normalny"/>
    <w:autoRedefine/>
    <w:uiPriority w:val="39"/>
    <w:unhideWhenUsed/>
    <w:rsid w:val="008B6A2B"/>
    <w:pPr>
      <w:tabs>
        <w:tab w:val="left" w:pos="426"/>
        <w:tab w:val="right" w:leader="dot" w:pos="9629"/>
      </w:tabs>
      <w:spacing w:before="120" w:after="120" w:line="360" w:lineRule="auto"/>
    </w:pPr>
    <w:rPr>
      <w:b/>
      <w:bCs/>
      <w:caps/>
      <w:sz w:val="20"/>
      <w:szCs w:val="20"/>
    </w:rPr>
  </w:style>
  <w:style w:type="paragraph" w:styleId="Spistreci2">
    <w:name w:val="toc 2"/>
    <w:basedOn w:val="Normalny"/>
    <w:next w:val="Normalny"/>
    <w:autoRedefine/>
    <w:uiPriority w:val="39"/>
    <w:unhideWhenUsed/>
    <w:rsid w:val="000B7484"/>
    <w:pPr>
      <w:tabs>
        <w:tab w:val="right" w:leader="dot" w:pos="9629"/>
      </w:tabs>
      <w:spacing w:after="0"/>
      <w:ind w:left="220"/>
    </w:pPr>
    <w:rPr>
      <w:rFonts w:ascii="Arial" w:hAnsi="Arial" w:cs="Arial"/>
      <w:b/>
      <w:smallCaps/>
      <w:noProof/>
      <w:sz w:val="16"/>
      <w:szCs w:val="16"/>
    </w:rPr>
  </w:style>
  <w:style w:type="paragraph" w:styleId="Spistreci3">
    <w:name w:val="toc 3"/>
    <w:basedOn w:val="Normalny"/>
    <w:next w:val="Normalny"/>
    <w:autoRedefine/>
    <w:uiPriority w:val="39"/>
    <w:unhideWhenUsed/>
    <w:rsid w:val="00FE083A"/>
    <w:pPr>
      <w:spacing w:after="0"/>
      <w:ind w:left="440"/>
    </w:pPr>
    <w:rPr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unhideWhenUsed/>
    <w:rsid w:val="00FE083A"/>
    <w:pPr>
      <w:spacing w:after="0"/>
      <w:ind w:left="660"/>
    </w:pPr>
    <w:rPr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unhideWhenUsed/>
    <w:rsid w:val="00FE083A"/>
    <w:pPr>
      <w:spacing w:after="0"/>
      <w:ind w:left="880"/>
    </w:pPr>
    <w:rPr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unhideWhenUsed/>
    <w:rsid w:val="00FE083A"/>
    <w:pPr>
      <w:spacing w:after="0"/>
      <w:ind w:left="1100"/>
    </w:pPr>
    <w:rPr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unhideWhenUsed/>
    <w:rsid w:val="00FE083A"/>
    <w:pPr>
      <w:spacing w:after="0"/>
      <w:ind w:left="1320"/>
    </w:pPr>
    <w:rPr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unhideWhenUsed/>
    <w:rsid w:val="00FE083A"/>
    <w:pPr>
      <w:spacing w:after="0"/>
      <w:ind w:left="1540"/>
    </w:pPr>
    <w:rPr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unhideWhenUsed/>
    <w:rsid w:val="00FE083A"/>
    <w:pPr>
      <w:spacing w:after="0"/>
      <w:ind w:left="1760"/>
    </w:pPr>
    <w:rPr>
      <w:sz w:val="18"/>
      <w:szCs w:val="18"/>
    </w:rPr>
  </w:style>
  <w:style w:type="character" w:customStyle="1" w:styleId="Nagwek2Znak">
    <w:name w:val="Nagłówek 2 Znak"/>
    <w:link w:val="Nagwek2"/>
    <w:uiPriority w:val="9"/>
    <w:rsid w:val="004219EE"/>
    <w:rPr>
      <w:rFonts w:ascii="Cambria" w:eastAsia="Times New Roman" w:hAnsi="Cambria" w:cs="Times New Roman"/>
      <w:b/>
      <w:bCs/>
      <w:sz w:val="26"/>
      <w:szCs w:val="26"/>
    </w:rPr>
  </w:style>
  <w:style w:type="character" w:styleId="Hipercze">
    <w:name w:val="Hyperlink"/>
    <w:uiPriority w:val="99"/>
    <w:unhideWhenUsed/>
    <w:rsid w:val="00C052CF"/>
    <w:rPr>
      <w:color w:val="0000FF"/>
      <w:u w:val="single"/>
    </w:rPr>
  </w:style>
  <w:style w:type="paragraph" w:styleId="Tytu">
    <w:name w:val="Title"/>
    <w:basedOn w:val="Normalny"/>
    <w:next w:val="Normalny"/>
    <w:link w:val="TytuZnak"/>
    <w:uiPriority w:val="10"/>
    <w:qFormat/>
    <w:rsid w:val="004219EE"/>
    <w:pPr>
      <w:pBdr>
        <w:bottom w:val="single" w:sz="4" w:space="1" w:color="auto"/>
      </w:pBdr>
      <w:spacing w:line="240" w:lineRule="auto"/>
      <w:contextualSpacing/>
    </w:pPr>
    <w:rPr>
      <w:rFonts w:ascii="Cambria" w:hAnsi="Cambria"/>
      <w:spacing w:val="5"/>
      <w:sz w:val="52"/>
      <w:szCs w:val="52"/>
    </w:rPr>
  </w:style>
  <w:style w:type="character" w:customStyle="1" w:styleId="TytuZnak">
    <w:name w:val="Tytuł Znak"/>
    <w:link w:val="Tytu"/>
    <w:uiPriority w:val="10"/>
    <w:rsid w:val="004219EE"/>
    <w:rPr>
      <w:rFonts w:ascii="Cambria" w:eastAsia="Times New Roman" w:hAnsi="Cambria" w:cs="Times New Roman"/>
      <w:spacing w:val="5"/>
      <w:sz w:val="52"/>
      <w:szCs w:val="52"/>
    </w:rPr>
  </w:style>
  <w:style w:type="character" w:customStyle="1" w:styleId="Nagwek3Znak">
    <w:name w:val="Nagłówek 3 Znak"/>
    <w:link w:val="Nagwek3"/>
    <w:uiPriority w:val="9"/>
    <w:rsid w:val="004219EE"/>
    <w:rPr>
      <w:rFonts w:ascii="Cambria" w:eastAsia="Times New Roman" w:hAnsi="Cambria" w:cs="Times New Roman"/>
      <w:b/>
      <w:bCs/>
    </w:rPr>
  </w:style>
  <w:style w:type="character" w:customStyle="1" w:styleId="Nagwek4Znak">
    <w:name w:val="Nagłówek 4 Znak"/>
    <w:link w:val="Nagwek4"/>
    <w:uiPriority w:val="9"/>
    <w:semiHidden/>
    <w:rsid w:val="004219EE"/>
    <w:rPr>
      <w:rFonts w:ascii="Cambria" w:eastAsia="Times New Roman" w:hAnsi="Cambria" w:cs="Times New Roman"/>
      <w:b/>
      <w:bCs/>
      <w:i/>
      <w:iCs/>
    </w:rPr>
  </w:style>
  <w:style w:type="character" w:customStyle="1" w:styleId="Nagwek5Znak">
    <w:name w:val="Nagłówek 5 Znak"/>
    <w:link w:val="Nagwek5"/>
    <w:uiPriority w:val="9"/>
    <w:semiHidden/>
    <w:rsid w:val="004219EE"/>
    <w:rPr>
      <w:rFonts w:ascii="Cambria" w:eastAsia="Times New Roman" w:hAnsi="Cambria" w:cs="Times New Roman"/>
      <w:b/>
      <w:bCs/>
      <w:color w:val="7F7F7F"/>
    </w:rPr>
  </w:style>
  <w:style w:type="character" w:customStyle="1" w:styleId="Nagwek6Znak">
    <w:name w:val="Nagłówek 6 Znak"/>
    <w:link w:val="Nagwek6"/>
    <w:uiPriority w:val="9"/>
    <w:semiHidden/>
    <w:rsid w:val="004219EE"/>
    <w:rPr>
      <w:rFonts w:ascii="Cambria" w:eastAsia="Times New Roman" w:hAnsi="Cambria" w:cs="Times New Roman"/>
      <w:b/>
      <w:bCs/>
      <w:i/>
      <w:iCs/>
      <w:color w:val="7F7F7F"/>
    </w:rPr>
  </w:style>
  <w:style w:type="character" w:customStyle="1" w:styleId="Nagwek7Znak">
    <w:name w:val="Nagłówek 7 Znak"/>
    <w:link w:val="Nagwek7"/>
    <w:uiPriority w:val="9"/>
    <w:semiHidden/>
    <w:rsid w:val="004219EE"/>
    <w:rPr>
      <w:rFonts w:ascii="Cambria" w:eastAsia="Times New Roman" w:hAnsi="Cambria" w:cs="Times New Roman"/>
      <w:i/>
      <w:iCs/>
    </w:rPr>
  </w:style>
  <w:style w:type="character" w:customStyle="1" w:styleId="Nagwek8Znak">
    <w:name w:val="Nagłówek 8 Znak"/>
    <w:link w:val="Nagwek8"/>
    <w:uiPriority w:val="9"/>
    <w:semiHidden/>
    <w:rsid w:val="004219EE"/>
    <w:rPr>
      <w:rFonts w:ascii="Cambria" w:eastAsia="Times New Roman" w:hAnsi="Cambria" w:cs="Times New Roman"/>
      <w:sz w:val="20"/>
      <w:szCs w:val="20"/>
    </w:rPr>
  </w:style>
  <w:style w:type="character" w:customStyle="1" w:styleId="Nagwek9Znak">
    <w:name w:val="Nagłówek 9 Znak"/>
    <w:link w:val="Nagwek9"/>
    <w:uiPriority w:val="9"/>
    <w:semiHidden/>
    <w:rsid w:val="004219EE"/>
    <w:rPr>
      <w:rFonts w:ascii="Cambria" w:eastAsia="Times New Roman" w:hAnsi="Cambria" w:cs="Times New Roman"/>
      <w:i/>
      <w:iCs/>
      <w:spacing w:val="5"/>
      <w:sz w:val="20"/>
      <w:szCs w:val="20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4219EE"/>
    <w:pPr>
      <w:spacing w:after="600"/>
    </w:pPr>
    <w:rPr>
      <w:rFonts w:ascii="Cambria" w:hAnsi="Cambria"/>
      <w:i/>
      <w:iCs/>
      <w:spacing w:val="13"/>
      <w:sz w:val="24"/>
      <w:szCs w:val="24"/>
    </w:rPr>
  </w:style>
  <w:style w:type="character" w:customStyle="1" w:styleId="PodtytuZnak">
    <w:name w:val="Podtytuł Znak"/>
    <w:link w:val="Podtytu"/>
    <w:uiPriority w:val="11"/>
    <w:rsid w:val="004219EE"/>
    <w:rPr>
      <w:rFonts w:ascii="Cambria" w:eastAsia="Times New Roman" w:hAnsi="Cambria" w:cs="Times New Roman"/>
      <w:i/>
      <w:iCs/>
      <w:spacing w:val="13"/>
      <w:sz w:val="24"/>
      <w:szCs w:val="24"/>
    </w:rPr>
  </w:style>
  <w:style w:type="character" w:styleId="Pogrubienie">
    <w:name w:val="Strong"/>
    <w:uiPriority w:val="22"/>
    <w:qFormat/>
    <w:rsid w:val="004219EE"/>
    <w:rPr>
      <w:b/>
      <w:bCs/>
    </w:rPr>
  </w:style>
  <w:style w:type="character" w:styleId="Uwydatnienie">
    <w:name w:val="Emphasis"/>
    <w:uiPriority w:val="20"/>
    <w:qFormat/>
    <w:rsid w:val="004219EE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Bezodstpw">
    <w:name w:val="No Spacing"/>
    <w:basedOn w:val="Normalny"/>
    <w:uiPriority w:val="1"/>
    <w:qFormat/>
    <w:rsid w:val="004219EE"/>
    <w:pPr>
      <w:spacing w:after="0" w:line="240" w:lineRule="auto"/>
    </w:pPr>
  </w:style>
  <w:style w:type="paragraph" w:styleId="Akapitzlist">
    <w:name w:val="List Paragraph"/>
    <w:aliases w:val="Numerowanie,List Paragraph,Akapit z listą BS,Kolorowa lista — akcent 11"/>
    <w:basedOn w:val="Normalny"/>
    <w:link w:val="AkapitzlistZnak"/>
    <w:uiPriority w:val="34"/>
    <w:qFormat/>
    <w:rsid w:val="004219EE"/>
    <w:pPr>
      <w:ind w:left="720"/>
      <w:contextualSpacing/>
    </w:pPr>
  </w:style>
  <w:style w:type="paragraph" w:styleId="Cytat">
    <w:name w:val="Quote"/>
    <w:basedOn w:val="Normalny"/>
    <w:next w:val="Normalny"/>
    <w:link w:val="CytatZnak"/>
    <w:uiPriority w:val="29"/>
    <w:qFormat/>
    <w:rsid w:val="004219EE"/>
    <w:pPr>
      <w:spacing w:before="200" w:after="0"/>
      <w:ind w:left="360" w:right="360"/>
    </w:pPr>
    <w:rPr>
      <w:i/>
      <w:iCs/>
      <w:sz w:val="20"/>
      <w:szCs w:val="20"/>
    </w:rPr>
  </w:style>
  <w:style w:type="character" w:customStyle="1" w:styleId="CytatZnak">
    <w:name w:val="Cytat Znak"/>
    <w:link w:val="Cytat"/>
    <w:uiPriority w:val="29"/>
    <w:rsid w:val="004219EE"/>
    <w:rPr>
      <w:i/>
      <w:iCs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4219EE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  <w:sz w:val="20"/>
      <w:szCs w:val="20"/>
    </w:rPr>
  </w:style>
  <w:style w:type="character" w:customStyle="1" w:styleId="CytatintensywnyZnak">
    <w:name w:val="Cytat intensywny Znak"/>
    <w:link w:val="Cytatintensywny"/>
    <w:uiPriority w:val="30"/>
    <w:rsid w:val="004219EE"/>
    <w:rPr>
      <w:b/>
      <w:bCs/>
      <w:i/>
      <w:iCs/>
    </w:rPr>
  </w:style>
  <w:style w:type="character" w:styleId="Wyrnieniedelikatne">
    <w:name w:val="Subtle Emphasis"/>
    <w:uiPriority w:val="19"/>
    <w:qFormat/>
    <w:rsid w:val="004219EE"/>
    <w:rPr>
      <w:i/>
      <w:iCs/>
    </w:rPr>
  </w:style>
  <w:style w:type="character" w:styleId="Wyrnienieintensywne">
    <w:name w:val="Intense Emphasis"/>
    <w:uiPriority w:val="21"/>
    <w:qFormat/>
    <w:rsid w:val="004219EE"/>
    <w:rPr>
      <w:b/>
      <w:bCs/>
    </w:rPr>
  </w:style>
  <w:style w:type="character" w:styleId="Odwoaniedelikatne">
    <w:name w:val="Subtle Reference"/>
    <w:uiPriority w:val="31"/>
    <w:qFormat/>
    <w:rsid w:val="004219EE"/>
    <w:rPr>
      <w:smallCaps/>
    </w:rPr>
  </w:style>
  <w:style w:type="character" w:styleId="Odwoanieintensywne">
    <w:name w:val="Intense Reference"/>
    <w:uiPriority w:val="32"/>
    <w:qFormat/>
    <w:rsid w:val="004219EE"/>
    <w:rPr>
      <w:smallCaps/>
      <w:spacing w:val="5"/>
      <w:u w:val="single"/>
    </w:rPr>
  </w:style>
  <w:style w:type="character" w:styleId="Tytuksiki">
    <w:name w:val="Book Title"/>
    <w:uiPriority w:val="33"/>
    <w:qFormat/>
    <w:rsid w:val="004219EE"/>
    <w:rPr>
      <w:i/>
      <w:iCs/>
      <w:smallCaps/>
      <w:spacing w:val="5"/>
    </w:rPr>
  </w:style>
  <w:style w:type="paragraph" w:styleId="Nagwek">
    <w:name w:val="header"/>
    <w:aliases w:val="Znak Znak"/>
    <w:basedOn w:val="Normalny"/>
    <w:link w:val="NagwekZnak"/>
    <w:unhideWhenUsed/>
    <w:rsid w:val="00FE74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Znak Znak Znak"/>
    <w:basedOn w:val="Domylnaczcionkaakapitu"/>
    <w:link w:val="Nagwek"/>
    <w:uiPriority w:val="99"/>
    <w:rsid w:val="00FE74CD"/>
  </w:style>
  <w:style w:type="paragraph" w:styleId="Stopka">
    <w:name w:val="footer"/>
    <w:basedOn w:val="Normalny"/>
    <w:link w:val="StopkaZnak"/>
    <w:uiPriority w:val="99"/>
    <w:unhideWhenUsed/>
    <w:rsid w:val="00FE74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E74CD"/>
  </w:style>
  <w:style w:type="paragraph" w:customStyle="1" w:styleId="Default">
    <w:name w:val="Default"/>
    <w:qFormat/>
    <w:rsid w:val="00EB650B"/>
    <w:pPr>
      <w:autoSpaceDE w:val="0"/>
      <w:autoSpaceDN w:val="0"/>
      <w:adjustRightInd w:val="0"/>
      <w:spacing w:after="120" w:line="360" w:lineRule="auto"/>
      <w:ind w:left="425" w:hanging="357"/>
      <w:jc w:val="both"/>
    </w:pPr>
    <w:rPr>
      <w:rFonts w:asciiTheme="minorHAnsi" w:eastAsia="Calibri" w:hAnsiTheme="minorHAnsi" w:cs="Arial"/>
      <w:b/>
      <w:color w:val="000000" w:themeColor="text1"/>
    </w:rPr>
  </w:style>
  <w:style w:type="character" w:customStyle="1" w:styleId="AkapitzlistZnak">
    <w:name w:val="Akapit z listą Znak"/>
    <w:aliases w:val="Numerowanie Znak,List Paragraph Znak,Akapit z listą BS Znak,Kolorowa lista — akcent 11 Znak"/>
    <w:link w:val="Akapitzlist"/>
    <w:uiPriority w:val="34"/>
    <w:locked/>
    <w:rsid w:val="00955CA7"/>
  </w:style>
  <w:style w:type="table" w:styleId="Tabela-Siatka">
    <w:name w:val="Table Grid"/>
    <w:basedOn w:val="Standardowy"/>
    <w:uiPriority w:val="59"/>
    <w:rsid w:val="0056765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Odwoaniedokomentarza">
    <w:name w:val="annotation reference"/>
    <w:uiPriority w:val="99"/>
    <w:unhideWhenUsed/>
    <w:rsid w:val="00D951C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D951C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rsid w:val="00D951C3"/>
    <w:rPr>
      <w:rFonts w:ascii="Calibri" w:eastAsia="Times New Roman" w:hAnsi="Calibri" w:cs="Times New Roman"/>
      <w:sz w:val="20"/>
      <w:szCs w:val="20"/>
      <w:lang w:val="pl-PL" w:eastAsia="pl-PL" w:bidi="ar-SA"/>
    </w:rPr>
  </w:style>
  <w:style w:type="paragraph" w:styleId="Tekstpodstawowy">
    <w:name w:val="Body Text"/>
    <w:aliases w:val="wypunktowanie"/>
    <w:basedOn w:val="Normalny"/>
    <w:link w:val="TekstpodstawowyZnak"/>
    <w:uiPriority w:val="99"/>
    <w:rsid w:val="00AF30D7"/>
    <w:pPr>
      <w:spacing w:after="0" w:line="240" w:lineRule="auto"/>
      <w:jc w:val="both"/>
    </w:pPr>
    <w:rPr>
      <w:rFonts w:ascii="Times New Roman" w:hAnsi="Times New Roman"/>
      <w:sz w:val="24"/>
      <w:szCs w:val="24"/>
    </w:rPr>
  </w:style>
  <w:style w:type="character" w:customStyle="1" w:styleId="TekstpodstawowyZnak">
    <w:name w:val="Tekst podstawowy Znak"/>
    <w:aliases w:val="wypunktowanie Znak"/>
    <w:link w:val="Tekstpodstawowy"/>
    <w:uiPriority w:val="99"/>
    <w:rsid w:val="00AF30D7"/>
    <w:rPr>
      <w:rFonts w:ascii="Times New Roman" w:eastAsia="Times New Roman" w:hAnsi="Times New Roman" w:cs="Times New Roman"/>
      <w:sz w:val="24"/>
      <w:szCs w:val="24"/>
      <w:lang w:val="pl-PL" w:eastAsia="pl-PL" w:bidi="ar-SA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000627"/>
    <w:pPr>
      <w:spacing w:after="120" w:line="480" w:lineRule="auto"/>
      <w:ind w:left="283"/>
    </w:pPr>
    <w:rPr>
      <w:sz w:val="20"/>
      <w:szCs w:val="20"/>
    </w:rPr>
  </w:style>
  <w:style w:type="character" w:customStyle="1" w:styleId="Tekstpodstawowywcity2Znak">
    <w:name w:val="Tekst podstawowy wcięty 2 Znak"/>
    <w:link w:val="Tekstpodstawowywcity2"/>
    <w:uiPriority w:val="99"/>
    <w:semiHidden/>
    <w:rsid w:val="00000627"/>
    <w:rPr>
      <w:lang w:val="pl-PL"/>
    </w:rPr>
  </w:style>
  <w:style w:type="paragraph" w:styleId="Tekstprzypisudolnego">
    <w:name w:val="footnote text"/>
    <w:aliases w:val="Podrozdział,Footnote,Podrozdzia3,-E Fuﬂnotentext,Fuﬂnotentext Ursprung,footnote text,Fußnotentext Ursprung,-E Fußnotentext,Fußnote,Footnote text,Tekst przypisu Znak Znak Znak Znak,Tekst przypisu Znak Znak Znak Znak Znak,Znak,o,fn"/>
    <w:basedOn w:val="Normalny"/>
    <w:link w:val="TekstprzypisudolnegoZnak"/>
    <w:uiPriority w:val="99"/>
    <w:unhideWhenUsed/>
    <w:qFormat/>
    <w:rsid w:val="004B0DA4"/>
    <w:pPr>
      <w:spacing w:after="0" w:line="240" w:lineRule="auto"/>
    </w:pPr>
    <w:rPr>
      <w:rFonts w:eastAsia="Calibri"/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ootnote text Znak,Fußnotentext Ursprung Znak,-E Fußnotentext Znak,Fußnote Znak,Footnote text Znak,Znak Znak1,o Znak,fn Znak"/>
    <w:link w:val="Tekstprzypisudolnego"/>
    <w:uiPriority w:val="99"/>
    <w:qFormat/>
    <w:rsid w:val="004B0DA4"/>
    <w:rPr>
      <w:rFonts w:eastAsia="Calibri"/>
      <w:sz w:val="20"/>
      <w:szCs w:val="20"/>
      <w:lang w:val="pl-PL" w:bidi="ar-SA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unhideWhenUsed/>
    <w:qFormat/>
    <w:rsid w:val="004B0DA4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87E23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B87E23"/>
    <w:rPr>
      <w:sz w:val="20"/>
      <w:szCs w:val="20"/>
      <w:lang w:val="pl-PL"/>
    </w:rPr>
  </w:style>
  <w:style w:type="character" w:styleId="Odwoanieprzypisukocowego">
    <w:name w:val="endnote reference"/>
    <w:uiPriority w:val="99"/>
    <w:semiHidden/>
    <w:unhideWhenUsed/>
    <w:rsid w:val="00B87E23"/>
    <w:rPr>
      <w:vertAlign w:val="superscript"/>
    </w:rPr>
  </w:style>
  <w:style w:type="paragraph" w:styleId="NormalnyWeb">
    <w:name w:val="Normal (Web)"/>
    <w:basedOn w:val="Normalny"/>
    <w:uiPriority w:val="99"/>
    <w:semiHidden/>
    <w:rsid w:val="00294456"/>
    <w:pPr>
      <w:spacing w:before="100" w:after="100" w:line="240" w:lineRule="auto"/>
    </w:pPr>
    <w:rPr>
      <w:rFonts w:ascii="Times New Roman" w:hAnsi="Times New Roman"/>
      <w:sz w:val="24"/>
      <w:szCs w:val="24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F6B18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9F6B18"/>
    <w:rPr>
      <w:rFonts w:ascii="Calibri" w:eastAsia="Times New Roman" w:hAnsi="Calibri" w:cs="Times New Roman"/>
      <w:b/>
      <w:bCs/>
      <w:sz w:val="20"/>
      <w:szCs w:val="20"/>
      <w:lang w:val="pl-PL" w:eastAsia="pl-PL" w:bidi="ar-SA"/>
    </w:rPr>
  </w:style>
  <w:style w:type="table" w:customStyle="1" w:styleId="Tabela-Siatka1">
    <w:name w:val="Tabela - Siatka1"/>
    <w:basedOn w:val="Standardowy"/>
    <w:next w:val="Tabela-Siatka"/>
    <w:uiPriority w:val="59"/>
    <w:rsid w:val="009122A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oprawka">
    <w:name w:val="Revision"/>
    <w:hidden/>
    <w:uiPriority w:val="99"/>
    <w:semiHidden/>
    <w:rsid w:val="00D177C0"/>
    <w:rPr>
      <w:sz w:val="22"/>
      <w:szCs w:val="22"/>
    </w:rPr>
  </w:style>
  <w:style w:type="character" w:styleId="UyteHipercze">
    <w:name w:val="FollowedHyperlink"/>
    <w:uiPriority w:val="99"/>
    <w:semiHidden/>
    <w:unhideWhenUsed/>
    <w:rsid w:val="0038634F"/>
    <w:rPr>
      <w:color w:val="800080"/>
      <w:u w:val="single"/>
    </w:rPr>
  </w:style>
  <w:style w:type="character" w:customStyle="1" w:styleId="h1">
    <w:name w:val="h1"/>
    <w:basedOn w:val="Domylnaczcionkaakapitu"/>
    <w:rsid w:val="007E6D7B"/>
  </w:style>
  <w:style w:type="character" w:customStyle="1" w:styleId="tresctd">
    <w:name w:val="tresctd"/>
    <w:rsid w:val="00306DA7"/>
    <w:rPr>
      <w:rFonts w:cs="Times New Roman"/>
    </w:rPr>
  </w:style>
  <w:style w:type="paragraph" w:styleId="Tekstpodstawowy2">
    <w:name w:val="Body Text 2"/>
    <w:basedOn w:val="Normalny"/>
    <w:link w:val="Tekstpodstawowy2Znak"/>
    <w:semiHidden/>
    <w:rsid w:val="00306DA7"/>
    <w:pPr>
      <w:spacing w:after="120" w:line="480" w:lineRule="auto"/>
    </w:pPr>
    <w:rPr>
      <w:rFonts w:eastAsia="Calibri"/>
      <w:sz w:val="20"/>
      <w:szCs w:val="20"/>
      <w:lang w:eastAsia="en-US"/>
    </w:rPr>
  </w:style>
  <w:style w:type="character" w:customStyle="1" w:styleId="Tekstpodstawowy2Znak">
    <w:name w:val="Tekst podstawowy 2 Znak"/>
    <w:link w:val="Tekstpodstawowy2"/>
    <w:semiHidden/>
    <w:rsid w:val="00306DA7"/>
    <w:rPr>
      <w:rFonts w:ascii="Calibri" w:eastAsia="Calibri" w:hAnsi="Calibri" w:cs="Times New Roman"/>
      <w:lang w:eastAsia="en-US"/>
    </w:rPr>
  </w:style>
  <w:style w:type="paragraph" w:styleId="Tekstpodstawowy3">
    <w:name w:val="Body Text 3"/>
    <w:basedOn w:val="Normalny"/>
    <w:link w:val="Tekstpodstawowy3Znak"/>
    <w:semiHidden/>
    <w:rsid w:val="00306DA7"/>
    <w:pPr>
      <w:spacing w:after="120"/>
    </w:pPr>
    <w:rPr>
      <w:rFonts w:eastAsia="Calibri"/>
      <w:sz w:val="16"/>
      <w:szCs w:val="16"/>
      <w:lang w:eastAsia="en-US"/>
    </w:rPr>
  </w:style>
  <w:style w:type="character" w:customStyle="1" w:styleId="Tekstpodstawowy3Znak">
    <w:name w:val="Tekst podstawowy 3 Znak"/>
    <w:link w:val="Tekstpodstawowy3"/>
    <w:semiHidden/>
    <w:rsid w:val="00306DA7"/>
    <w:rPr>
      <w:rFonts w:ascii="Calibri" w:eastAsia="Calibri" w:hAnsi="Calibri" w:cs="Times New Roman"/>
      <w:sz w:val="16"/>
      <w:szCs w:val="16"/>
      <w:lang w:eastAsia="en-US"/>
    </w:rPr>
  </w:style>
  <w:style w:type="paragraph" w:customStyle="1" w:styleId="ZnakZnakZnak1ZnakZnak">
    <w:name w:val="Znak Znak Znak1 Znak Znak"/>
    <w:basedOn w:val="Normalny"/>
    <w:rsid w:val="00306DA7"/>
    <w:rPr>
      <w:rFonts w:eastAsia="Calibri"/>
      <w:lang w:eastAsia="en-US"/>
    </w:rPr>
  </w:style>
  <w:style w:type="character" w:customStyle="1" w:styleId="z-label">
    <w:name w:val="z-label"/>
    <w:basedOn w:val="Domylnaczcionkaakapitu"/>
    <w:uiPriority w:val="99"/>
    <w:rsid w:val="00306DA7"/>
  </w:style>
  <w:style w:type="character" w:customStyle="1" w:styleId="FontStyle31">
    <w:name w:val="Font Style31"/>
    <w:uiPriority w:val="99"/>
    <w:rsid w:val="00306DA7"/>
    <w:rPr>
      <w:rFonts w:ascii="Arial Unicode MS" w:eastAsia="Arial Unicode MS" w:hAnsi="Arial Unicode MS" w:cs="Arial Unicode MS" w:hint="eastAsia"/>
      <w:color w:val="000000"/>
    </w:rPr>
  </w:style>
  <w:style w:type="paragraph" w:customStyle="1" w:styleId="Style16">
    <w:name w:val="Style16"/>
    <w:basedOn w:val="Normalny"/>
    <w:uiPriority w:val="99"/>
    <w:rsid w:val="00C22ECE"/>
    <w:pPr>
      <w:autoSpaceDE w:val="0"/>
      <w:autoSpaceDN w:val="0"/>
      <w:spacing w:after="0" w:line="356" w:lineRule="exact"/>
      <w:ind w:hanging="341"/>
      <w:jc w:val="both"/>
    </w:pPr>
    <w:rPr>
      <w:rFonts w:ascii="Arial Unicode MS" w:eastAsia="Arial Unicode MS" w:hAnsi="Arial Unicode MS" w:cs="Arial Unicode MS"/>
      <w:sz w:val="24"/>
      <w:szCs w:val="24"/>
    </w:rPr>
  </w:style>
  <w:style w:type="character" w:customStyle="1" w:styleId="apple-converted-space">
    <w:name w:val="apple-converted-space"/>
    <w:basedOn w:val="Domylnaczcionkaakapitu"/>
    <w:rsid w:val="00854941"/>
  </w:style>
  <w:style w:type="character" w:customStyle="1" w:styleId="highlight">
    <w:name w:val="highlight"/>
    <w:basedOn w:val="Domylnaczcionkaakapitu"/>
    <w:rsid w:val="00BF50EE"/>
  </w:style>
  <w:style w:type="paragraph" w:customStyle="1" w:styleId="CM1">
    <w:name w:val="CM1"/>
    <w:basedOn w:val="Default"/>
    <w:next w:val="Default"/>
    <w:uiPriority w:val="99"/>
    <w:rsid w:val="00B2397E"/>
    <w:rPr>
      <w:rFonts w:ascii="EUAlbertina" w:eastAsia="Times New Roman" w:hAnsi="EUAlbertina"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B2397E"/>
    <w:rPr>
      <w:rFonts w:ascii="EUAlbertina" w:eastAsia="Times New Roman" w:hAnsi="EUAlbertina" w:cs="Times New Roman"/>
      <w:color w:val="auto"/>
    </w:rPr>
  </w:style>
  <w:style w:type="paragraph" w:customStyle="1" w:styleId="713">
    <w:name w:val="713"/>
    <w:basedOn w:val="Normalny"/>
    <w:rsid w:val="007B3953"/>
    <w:pPr>
      <w:spacing w:before="120" w:after="0" w:line="240" w:lineRule="auto"/>
      <w:jc w:val="both"/>
    </w:pPr>
    <w:rPr>
      <w:rFonts w:ascii="Times New Roman" w:eastAsia="Calibri" w:hAnsi="Times New Roman"/>
      <w:sz w:val="24"/>
      <w:szCs w:val="24"/>
    </w:rPr>
  </w:style>
  <w:style w:type="paragraph" w:styleId="Listapunktowana">
    <w:name w:val="List Bullet"/>
    <w:basedOn w:val="Normalny"/>
    <w:uiPriority w:val="99"/>
    <w:rsid w:val="00BE77B5"/>
    <w:pPr>
      <w:tabs>
        <w:tab w:val="num" w:pos="360"/>
      </w:tabs>
      <w:ind w:left="360" w:hanging="360"/>
      <w:contextualSpacing/>
      <w:jc w:val="both"/>
    </w:pPr>
    <w:rPr>
      <w:lang w:eastAsia="en-US"/>
    </w:rPr>
  </w:style>
  <w:style w:type="paragraph" w:customStyle="1" w:styleId="Style33">
    <w:name w:val="Style33"/>
    <w:basedOn w:val="Normalny"/>
    <w:uiPriority w:val="99"/>
    <w:rsid w:val="00FE25DE"/>
    <w:pPr>
      <w:spacing w:line="384" w:lineRule="exact"/>
      <w:ind w:hanging="360"/>
      <w:jc w:val="both"/>
    </w:pPr>
    <w:rPr>
      <w:rFonts w:ascii="Arial Unicode MS" w:eastAsia="Arial Unicode MS" w:cs="Arial Unicode MS"/>
      <w:lang w:val="en-US" w:bidi="en-US"/>
    </w:rPr>
  </w:style>
  <w:style w:type="character" w:customStyle="1" w:styleId="cell">
    <w:name w:val="cell"/>
    <w:basedOn w:val="Domylnaczcionkaakapitu"/>
    <w:rsid w:val="004F37CF"/>
  </w:style>
  <w:style w:type="character" w:customStyle="1" w:styleId="FontStyle64">
    <w:name w:val="Font Style64"/>
    <w:uiPriority w:val="99"/>
    <w:rsid w:val="002C1F67"/>
    <w:rPr>
      <w:rFonts w:ascii="Arial Unicode MS" w:eastAsia="Arial Unicode MS" w:cs="Arial Unicode MS"/>
      <w:color w:val="000000"/>
      <w:sz w:val="18"/>
      <w:szCs w:val="18"/>
    </w:rPr>
  </w:style>
  <w:style w:type="character" w:customStyle="1" w:styleId="text-justify">
    <w:name w:val="text-justify"/>
    <w:basedOn w:val="Domylnaczcionkaakapitu"/>
    <w:rsid w:val="00D26D62"/>
  </w:style>
  <w:style w:type="paragraph" w:customStyle="1" w:styleId="SzOOP3">
    <w:name w:val="SzOOP3"/>
    <w:basedOn w:val="Nagwek3"/>
    <w:next w:val="Nagwek4"/>
    <w:rsid w:val="00820E15"/>
    <w:pPr>
      <w:numPr>
        <w:numId w:val="12"/>
      </w:numPr>
      <w:tabs>
        <w:tab w:val="num" w:pos="360"/>
      </w:tabs>
      <w:spacing w:before="60" w:after="120" w:line="312" w:lineRule="auto"/>
      <w:ind w:left="964" w:firstLine="0"/>
    </w:pPr>
    <w:rPr>
      <w:rFonts w:ascii="Arial" w:hAnsi="Arial"/>
      <w:b w:val="0"/>
      <w:bCs w:val="0"/>
      <w:spacing w:val="5"/>
      <w:szCs w:val="24"/>
      <w:lang w:eastAsia="en-US"/>
    </w:rPr>
  </w:style>
  <w:style w:type="character" w:customStyle="1" w:styleId="st1">
    <w:name w:val="st1"/>
    <w:basedOn w:val="Domylnaczcionkaakapitu"/>
    <w:rsid w:val="0045773C"/>
  </w:style>
  <w:style w:type="character" w:customStyle="1" w:styleId="FontStyle40">
    <w:name w:val="Font Style40"/>
    <w:basedOn w:val="Domylnaczcionkaakapitu"/>
    <w:uiPriority w:val="99"/>
    <w:rsid w:val="005B6408"/>
    <w:rPr>
      <w:rFonts w:ascii="Times New Roman" w:hAnsi="Times New Roman" w:cs="Times New Roman"/>
      <w:color w:val="000000"/>
      <w:sz w:val="22"/>
      <w:szCs w:val="22"/>
    </w:rPr>
  </w:style>
  <w:style w:type="paragraph" w:customStyle="1" w:styleId="p2">
    <w:name w:val="p2"/>
    <w:basedOn w:val="Normalny"/>
    <w:rsid w:val="00801143"/>
    <w:pPr>
      <w:spacing w:after="300" w:line="240" w:lineRule="auto"/>
    </w:pPr>
    <w:rPr>
      <w:rFonts w:ascii="inherit" w:hAnsi="inherit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4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45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9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9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3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0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1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5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24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8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2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3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32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8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2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07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92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2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16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92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396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280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005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9553568">
                          <w:marLeft w:val="0"/>
                          <w:marRight w:val="0"/>
                          <w:marTop w:val="38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9483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1782681">
                                  <w:marLeft w:val="10268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48379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6857539">
                                          <w:marLeft w:val="0"/>
                                          <w:marRight w:val="0"/>
                                          <w:marTop w:val="0"/>
                                          <w:marBottom w:val="326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83996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8761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48196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9518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85307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6124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42298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280911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212965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5019045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610555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798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52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63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82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13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0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40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4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2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25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03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97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0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96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3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0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8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22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91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2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0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5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8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0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5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9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23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11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41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41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157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73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58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8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8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6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08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55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90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6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32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90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46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4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91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98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30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24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35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36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13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7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67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52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74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36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8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07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7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27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7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6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8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0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94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1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69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07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22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495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08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32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0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83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99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94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0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84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04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24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1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841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33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7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15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2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9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51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80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3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12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3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65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7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96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6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52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945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1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5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5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7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25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1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8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3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4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6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5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16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1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56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32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4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0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0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8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7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6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0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56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5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67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2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7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3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68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36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92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624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126060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781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607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1857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074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75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7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0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2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7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93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8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funduszedlamazowsza.eu" TargetMode="External"/><Relationship Id="rId18" Type="http://schemas.openxmlformats.org/officeDocument/2006/relationships/hyperlink" Target="https://uokik.gov.pl/download.php?plik=8386" TargetMode="External"/><Relationship Id="rId3" Type="http://schemas.openxmlformats.org/officeDocument/2006/relationships/styles" Target="styles.xml"/><Relationship Id="rId21" Type="http://schemas.openxmlformats.org/officeDocument/2006/relationships/hyperlink" Target="mailto:punkt_kontaktowy@mazowia.eu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hyperlink" Target="https://www.mr.gov.pl/media/10511/Deklaracja_wlasciwego_organu_odpowiedzialnego_za_gospodarke_wodna.pdf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konkurencyjnosc.gov.pl" TargetMode="External"/><Relationship Id="rId20" Type="http://schemas.openxmlformats.org/officeDocument/2006/relationships/hyperlink" Target="https://uokik.gov.pl/download.php?plik=8386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funduszedlamazowsza.eu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bazakonkurencyjnosci.funduszeeuropejskie.gov.pl" TargetMode="External"/><Relationship Id="rId23" Type="http://schemas.openxmlformats.org/officeDocument/2006/relationships/footer" Target="footer1.xml"/><Relationship Id="rId10" Type="http://schemas.openxmlformats.org/officeDocument/2006/relationships/hyperlink" Target="http://www.funduszeeuropejskie.gov.pl" TargetMode="External"/><Relationship Id="rId19" Type="http://schemas.openxmlformats.org/officeDocument/2006/relationships/hyperlink" Target="https://uokik.gov.pl/download.php?plik=8387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uzp.gov.pl/" TargetMode="External"/><Relationship Id="rId22" Type="http://schemas.openxmlformats.org/officeDocument/2006/relationships/hyperlink" Target="http://funduszedlamazowsza.eu/wydarzenie/wez-udzial-w-konferencjach-i-szkoleniach/" TargetMode="Externa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funduszeeuropejskie.gov.pl/strony/o-funduszach/dokumenty/wytyczne-w-zakresie-realizacji-zasady-rownosci-szans-i-niedyskryminacji-oraz-zasady-rownosci-szans/" TargetMode="External"/><Relationship Id="rId1" Type="http://schemas.openxmlformats.org/officeDocument/2006/relationships/hyperlink" Target="http://www.power.gov.pl/dostepnosc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BA8E~1.DZI\AppData\Local\Temp\d67db1a20bb80121144fe7fb552ae93d-2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65EC253-5F1D-418A-B165-3B46B555C5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d67db1a20bb80121144fe7fb552ae93d-2.dotx</Template>
  <TotalTime>38</TotalTime>
  <Pages>36</Pages>
  <Words>11768</Words>
  <Characters>70614</Characters>
  <Application>Microsoft Office Word</Application>
  <DocSecurity>0</DocSecurity>
  <Lines>588</Lines>
  <Paragraphs>164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82218</CharactersWithSpaces>
  <SharedDoc>false</SharedDoc>
  <HLinks>
    <vt:vector size="186" baseType="variant">
      <vt:variant>
        <vt:i4>3932202</vt:i4>
      </vt:variant>
      <vt:variant>
        <vt:i4>144</vt:i4>
      </vt:variant>
      <vt:variant>
        <vt:i4>0</vt:i4>
      </vt:variant>
      <vt:variant>
        <vt:i4>5</vt:i4>
      </vt:variant>
      <vt:variant>
        <vt:lpwstr>http://funduszedlamazowsza.eu/wydarzenie/wez-udzial-w-konferencjach-i-szkoleniach/</vt:lpwstr>
      </vt:variant>
      <vt:variant>
        <vt:lpwstr/>
      </vt:variant>
      <vt:variant>
        <vt:i4>1245193</vt:i4>
      </vt:variant>
      <vt:variant>
        <vt:i4>141</vt:i4>
      </vt:variant>
      <vt:variant>
        <vt:i4>0</vt:i4>
      </vt:variant>
      <vt:variant>
        <vt:i4>5</vt:i4>
      </vt:variant>
      <vt:variant>
        <vt:lpwstr>mailto:punkt_kontaktowy@mazowia.eu</vt:lpwstr>
      </vt:variant>
      <vt:variant>
        <vt:lpwstr/>
      </vt:variant>
      <vt:variant>
        <vt:i4>7602278</vt:i4>
      </vt:variant>
      <vt:variant>
        <vt:i4>138</vt:i4>
      </vt:variant>
      <vt:variant>
        <vt:i4>0</vt:i4>
      </vt:variant>
      <vt:variant>
        <vt:i4>5</vt:i4>
      </vt:variant>
      <vt:variant>
        <vt:lpwstr>https://uokik.gov.pl/download.php?plik=8386</vt:lpwstr>
      </vt:variant>
      <vt:variant>
        <vt:lpwstr/>
      </vt:variant>
      <vt:variant>
        <vt:i4>7602278</vt:i4>
      </vt:variant>
      <vt:variant>
        <vt:i4>135</vt:i4>
      </vt:variant>
      <vt:variant>
        <vt:i4>0</vt:i4>
      </vt:variant>
      <vt:variant>
        <vt:i4>5</vt:i4>
      </vt:variant>
      <vt:variant>
        <vt:lpwstr>https://uokik.gov.pl/download.php?plik=8387</vt:lpwstr>
      </vt:variant>
      <vt:variant>
        <vt:lpwstr/>
      </vt:variant>
      <vt:variant>
        <vt:i4>7602278</vt:i4>
      </vt:variant>
      <vt:variant>
        <vt:i4>132</vt:i4>
      </vt:variant>
      <vt:variant>
        <vt:i4>0</vt:i4>
      </vt:variant>
      <vt:variant>
        <vt:i4>5</vt:i4>
      </vt:variant>
      <vt:variant>
        <vt:lpwstr>https://uokik.gov.pl/download.php?plik=8386</vt:lpwstr>
      </vt:variant>
      <vt:variant>
        <vt:lpwstr/>
      </vt:variant>
      <vt:variant>
        <vt:i4>1572942</vt:i4>
      </vt:variant>
      <vt:variant>
        <vt:i4>129</vt:i4>
      </vt:variant>
      <vt:variant>
        <vt:i4>0</vt:i4>
      </vt:variant>
      <vt:variant>
        <vt:i4>5</vt:i4>
      </vt:variant>
      <vt:variant>
        <vt:lpwstr>https://www.mr.gov.pl/media/10511/Deklaracja_wlasciwego_organu_odpowiedzialnego_za_gospodarke_wodna.pdf</vt:lpwstr>
      </vt:variant>
      <vt:variant>
        <vt:lpwstr/>
      </vt:variant>
      <vt:variant>
        <vt:i4>7667759</vt:i4>
      </vt:variant>
      <vt:variant>
        <vt:i4>126</vt:i4>
      </vt:variant>
      <vt:variant>
        <vt:i4>0</vt:i4>
      </vt:variant>
      <vt:variant>
        <vt:i4>5</vt:i4>
      </vt:variant>
      <vt:variant>
        <vt:lpwstr>http://www.konkurencyjnosc.gov.pl/</vt:lpwstr>
      </vt:variant>
      <vt:variant>
        <vt:lpwstr/>
      </vt:variant>
      <vt:variant>
        <vt:i4>7077920</vt:i4>
      </vt:variant>
      <vt:variant>
        <vt:i4>123</vt:i4>
      </vt:variant>
      <vt:variant>
        <vt:i4>0</vt:i4>
      </vt:variant>
      <vt:variant>
        <vt:i4>5</vt:i4>
      </vt:variant>
      <vt:variant>
        <vt:lpwstr>http://www.bazakonkurencyjnosci.funduszeeuropejskie.gov.pl/</vt:lpwstr>
      </vt:variant>
      <vt:variant>
        <vt:lpwstr/>
      </vt:variant>
      <vt:variant>
        <vt:i4>3211300</vt:i4>
      </vt:variant>
      <vt:variant>
        <vt:i4>120</vt:i4>
      </vt:variant>
      <vt:variant>
        <vt:i4>0</vt:i4>
      </vt:variant>
      <vt:variant>
        <vt:i4>5</vt:i4>
      </vt:variant>
      <vt:variant>
        <vt:lpwstr>https://www.uzp.gov.pl/</vt:lpwstr>
      </vt:variant>
      <vt:variant>
        <vt:lpwstr/>
      </vt:variant>
      <vt:variant>
        <vt:i4>8323194</vt:i4>
      </vt:variant>
      <vt:variant>
        <vt:i4>117</vt:i4>
      </vt:variant>
      <vt:variant>
        <vt:i4>0</vt:i4>
      </vt:variant>
      <vt:variant>
        <vt:i4>5</vt:i4>
      </vt:variant>
      <vt:variant>
        <vt:lpwstr>http://www.funduszedlamazowsza.eu/</vt:lpwstr>
      </vt:variant>
      <vt:variant>
        <vt:lpwstr/>
      </vt:variant>
      <vt:variant>
        <vt:i4>8323194</vt:i4>
      </vt:variant>
      <vt:variant>
        <vt:i4>114</vt:i4>
      </vt:variant>
      <vt:variant>
        <vt:i4>0</vt:i4>
      </vt:variant>
      <vt:variant>
        <vt:i4>5</vt:i4>
      </vt:variant>
      <vt:variant>
        <vt:lpwstr>http://www.funduszedlamazowsza.eu/</vt:lpwstr>
      </vt:variant>
      <vt:variant>
        <vt:lpwstr/>
      </vt:variant>
      <vt:variant>
        <vt:i4>6357041</vt:i4>
      </vt:variant>
      <vt:variant>
        <vt:i4>111</vt:i4>
      </vt:variant>
      <vt:variant>
        <vt:i4>0</vt:i4>
      </vt:variant>
      <vt:variant>
        <vt:i4>5</vt:i4>
      </vt:variant>
      <vt:variant>
        <vt:lpwstr>http://www.funduszeeuropejskie.gov.pl/</vt:lpwstr>
      </vt:variant>
      <vt:variant>
        <vt:lpwstr/>
      </vt:variant>
      <vt:variant>
        <vt:i4>1376309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_Toc441656564</vt:lpwstr>
      </vt:variant>
      <vt:variant>
        <vt:i4>1376309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_Toc441656563</vt:lpwstr>
      </vt:variant>
      <vt:variant>
        <vt:i4>1376309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_Toc441656562</vt:lpwstr>
      </vt:variant>
      <vt:variant>
        <vt:i4>1376309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_Toc441656561</vt:lpwstr>
      </vt:variant>
      <vt:variant>
        <vt:i4>1376309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_Toc441656560</vt:lpwstr>
      </vt:variant>
      <vt:variant>
        <vt:i4>1441845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_Toc441656559</vt:lpwstr>
      </vt:variant>
      <vt:variant>
        <vt:i4>1441845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_Toc441656558</vt:lpwstr>
      </vt:variant>
      <vt:variant>
        <vt:i4>1441845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_Toc441656557</vt:lpwstr>
      </vt:variant>
      <vt:variant>
        <vt:i4>1441845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_Toc441656556</vt:lpwstr>
      </vt:variant>
      <vt:variant>
        <vt:i4>1441845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_Toc441656555</vt:lpwstr>
      </vt:variant>
      <vt:variant>
        <vt:i4>1441845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_Toc441656554</vt:lpwstr>
      </vt:variant>
      <vt:variant>
        <vt:i4>1441845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_Toc441656553</vt:lpwstr>
      </vt:variant>
      <vt:variant>
        <vt:i4>1441845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_Toc441656552</vt:lpwstr>
      </vt:variant>
      <vt:variant>
        <vt:i4>1441845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_Toc441656551</vt:lpwstr>
      </vt:variant>
      <vt:variant>
        <vt:i4>1441845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_Toc441656550</vt:lpwstr>
      </vt:variant>
      <vt:variant>
        <vt:i4>1507381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_Toc441656549</vt:lpwstr>
      </vt:variant>
      <vt:variant>
        <vt:i4>1507381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_Toc441656548</vt:lpwstr>
      </vt:variant>
      <vt:variant>
        <vt:i4>1507381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_Toc441656547</vt:lpwstr>
      </vt:variant>
      <vt:variant>
        <vt:i4>7798838</vt:i4>
      </vt:variant>
      <vt:variant>
        <vt:i4>0</vt:i4>
      </vt:variant>
      <vt:variant>
        <vt:i4>0</vt:i4>
      </vt:variant>
      <vt:variant>
        <vt:i4>5</vt:i4>
      </vt:variant>
      <vt:variant>
        <vt:lpwstr>http://www.power.gov.pl/dostepnosc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h.dziakowska</dc:creator>
  <cp:lastModifiedBy>h.dziakowska</cp:lastModifiedBy>
  <cp:revision>7</cp:revision>
  <cp:lastPrinted>2017-05-30T08:52:00Z</cp:lastPrinted>
  <dcterms:created xsi:type="dcterms:W3CDTF">2017-05-30T07:58:00Z</dcterms:created>
  <dcterms:modified xsi:type="dcterms:W3CDTF">2017-05-30T11:24:00Z</dcterms:modified>
</cp:coreProperties>
</file>