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A24" w:rsidRDefault="00CD5973" w:rsidP="005B26CA">
      <w:pPr>
        <w:jc w:val="center"/>
        <w:rPr>
          <w:rFonts w:ascii="Arial" w:hAnsi="Arial" w:cs="Arial"/>
          <w:b/>
          <w:sz w:val="36"/>
          <w:szCs w:val="36"/>
        </w:rPr>
      </w:pPr>
      <w:r>
        <w:rPr>
          <w:rFonts w:ascii="Arial" w:hAnsi="Arial" w:cs="Arial"/>
          <w:b/>
          <w:noProof/>
          <w:sz w:val="36"/>
          <w:szCs w:val="36"/>
        </w:rPr>
        <w:drawing>
          <wp:anchor distT="0" distB="0" distL="114300" distR="114300" simplePos="0" relativeHeight="251648000" behindDoc="1" locked="0" layoutInCell="1" allowOverlap="1">
            <wp:simplePos x="0" y="0"/>
            <wp:positionH relativeFrom="margin">
              <wp:posOffset>-1066800</wp:posOffset>
            </wp:positionH>
            <wp:positionV relativeFrom="margin">
              <wp:posOffset>-979170</wp:posOffset>
            </wp:positionV>
            <wp:extent cx="8067040" cy="11290300"/>
            <wp:effectExtent l="19050" t="0" r="0" b="0"/>
            <wp:wrapNone/>
            <wp:docPr id="2" name="Obraz 1" descr="tlo 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tlo pion.jpg"/>
                    <pic:cNvPicPr>
                      <a:picLocks noChangeAspect="1" noChangeArrowheads="1"/>
                    </pic:cNvPicPr>
                  </pic:nvPicPr>
                  <pic:blipFill>
                    <a:blip r:embed="rId8" cstate="print"/>
                    <a:srcRect/>
                    <a:stretch>
                      <a:fillRect/>
                    </a:stretch>
                  </pic:blipFill>
                  <pic:spPr bwMode="auto">
                    <a:xfrm>
                      <a:off x="0" y="0"/>
                      <a:ext cx="8067040" cy="11290300"/>
                    </a:xfrm>
                    <a:prstGeom prst="rect">
                      <a:avLst/>
                    </a:prstGeom>
                    <a:noFill/>
                    <a:ln w="9525">
                      <a:noFill/>
                      <a:miter lim="800000"/>
                      <a:headEnd/>
                      <a:tailEnd/>
                    </a:ln>
                  </pic:spPr>
                </pic:pic>
              </a:graphicData>
            </a:graphic>
          </wp:anchor>
        </w:drawing>
      </w:r>
    </w:p>
    <w:p w:rsidR="00D81894" w:rsidRPr="002F0546" w:rsidRDefault="00854A24" w:rsidP="005B26CA">
      <w:pPr>
        <w:jc w:val="center"/>
        <w:rPr>
          <w:rFonts w:ascii="Arial" w:hAnsi="Arial" w:cs="Arial"/>
          <w:b/>
          <w:sz w:val="36"/>
          <w:szCs w:val="36"/>
        </w:rPr>
      </w:pPr>
      <w:r>
        <w:rPr>
          <w:rFonts w:ascii="Arial" w:hAnsi="Arial" w:cs="Arial"/>
          <w:b/>
          <w:sz w:val="36"/>
          <w:szCs w:val="36"/>
        </w:rPr>
        <w:t>M</w:t>
      </w:r>
      <w:r w:rsidR="00D81894" w:rsidRPr="002F0546">
        <w:rPr>
          <w:rFonts w:ascii="Arial" w:hAnsi="Arial" w:cs="Arial"/>
          <w:b/>
          <w:sz w:val="36"/>
          <w:szCs w:val="36"/>
        </w:rPr>
        <w:t>azowiecka Jednostka Wdrażania Programów Unijnych</w:t>
      </w:r>
    </w:p>
    <w:p w:rsidR="00D81894" w:rsidRDefault="00D81894" w:rsidP="00D81894">
      <w:pPr>
        <w:spacing w:after="0" w:line="240" w:lineRule="auto"/>
        <w:rPr>
          <w:b/>
          <w:sz w:val="40"/>
          <w:szCs w:val="40"/>
        </w:rPr>
      </w:pPr>
    </w:p>
    <w:p w:rsidR="00D81894" w:rsidRPr="00E92AF5" w:rsidRDefault="00D81894" w:rsidP="00D81894">
      <w:pPr>
        <w:jc w:val="center"/>
        <w:rPr>
          <w:rFonts w:ascii="Arial" w:hAnsi="Arial" w:cs="Arial"/>
          <w:b/>
          <w:sz w:val="40"/>
          <w:szCs w:val="40"/>
        </w:rPr>
      </w:pPr>
      <w:r>
        <w:rPr>
          <w:rFonts w:ascii="Arial" w:hAnsi="Arial" w:cs="Arial"/>
          <w:b/>
          <w:sz w:val="40"/>
          <w:szCs w:val="40"/>
        </w:rPr>
        <w:t>Regulamin konkursu</w:t>
      </w:r>
    </w:p>
    <w:p w:rsidR="00691C58" w:rsidRDefault="00691C58" w:rsidP="00D81894">
      <w:pPr>
        <w:jc w:val="center"/>
        <w:rPr>
          <w:rFonts w:ascii="Arial" w:hAnsi="Arial" w:cs="Arial"/>
          <w:b/>
          <w:bCs/>
          <w:sz w:val="40"/>
          <w:szCs w:val="40"/>
        </w:rPr>
      </w:pPr>
      <w:r w:rsidRPr="00691C58">
        <w:rPr>
          <w:rFonts w:ascii="Arial" w:hAnsi="Arial" w:cs="Arial"/>
          <w:b/>
          <w:bCs/>
          <w:sz w:val="40"/>
          <w:szCs w:val="40"/>
        </w:rPr>
        <w:t>RPMA.0</w:t>
      </w:r>
      <w:r w:rsidR="006116B4">
        <w:rPr>
          <w:rFonts w:ascii="Arial" w:hAnsi="Arial" w:cs="Arial"/>
          <w:b/>
          <w:bCs/>
          <w:sz w:val="40"/>
          <w:szCs w:val="40"/>
        </w:rPr>
        <w:t>6</w:t>
      </w:r>
      <w:r w:rsidRPr="00691C58">
        <w:rPr>
          <w:rFonts w:ascii="Arial" w:hAnsi="Arial" w:cs="Arial"/>
          <w:b/>
          <w:bCs/>
          <w:sz w:val="40"/>
          <w:szCs w:val="40"/>
        </w:rPr>
        <w:t>.0</w:t>
      </w:r>
      <w:r w:rsidR="006116B4">
        <w:rPr>
          <w:rFonts w:ascii="Arial" w:hAnsi="Arial" w:cs="Arial"/>
          <w:b/>
          <w:bCs/>
          <w:sz w:val="40"/>
          <w:szCs w:val="40"/>
        </w:rPr>
        <w:t>2</w:t>
      </w:r>
      <w:r w:rsidRPr="00691C58">
        <w:rPr>
          <w:rFonts w:ascii="Arial" w:hAnsi="Arial" w:cs="Arial"/>
          <w:b/>
          <w:bCs/>
          <w:sz w:val="40"/>
          <w:szCs w:val="40"/>
        </w:rPr>
        <w:t>.0</w:t>
      </w:r>
      <w:r w:rsidR="006116B4">
        <w:rPr>
          <w:rFonts w:ascii="Arial" w:hAnsi="Arial" w:cs="Arial"/>
          <w:b/>
          <w:bCs/>
          <w:sz w:val="40"/>
          <w:szCs w:val="40"/>
        </w:rPr>
        <w:t>0</w:t>
      </w:r>
      <w:r w:rsidRPr="00691C58">
        <w:rPr>
          <w:rFonts w:ascii="Arial" w:hAnsi="Arial" w:cs="Arial"/>
          <w:b/>
          <w:bCs/>
          <w:sz w:val="40"/>
          <w:szCs w:val="40"/>
        </w:rPr>
        <w:t>-IP.01-14-0</w:t>
      </w:r>
      <w:r w:rsidR="006116B4">
        <w:rPr>
          <w:rFonts w:ascii="Arial" w:hAnsi="Arial" w:cs="Arial"/>
          <w:b/>
          <w:bCs/>
          <w:sz w:val="40"/>
          <w:szCs w:val="40"/>
        </w:rPr>
        <w:t>34</w:t>
      </w:r>
      <w:r w:rsidRPr="00691C58">
        <w:rPr>
          <w:rFonts w:ascii="Arial" w:hAnsi="Arial" w:cs="Arial"/>
          <w:b/>
          <w:bCs/>
          <w:sz w:val="40"/>
          <w:szCs w:val="40"/>
        </w:rPr>
        <w:t>/16</w:t>
      </w:r>
    </w:p>
    <w:p w:rsidR="00D81894" w:rsidRPr="00E92AF5" w:rsidRDefault="00D81894" w:rsidP="00D81894">
      <w:pPr>
        <w:jc w:val="center"/>
        <w:rPr>
          <w:rFonts w:ascii="Arial" w:hAnsi="Arial" w:cs="Arial"/>
          <w:b/>
          <w:sz w:val="40"/>
          <w:szCs w:val="40"/>
        </w:rPr>
      </w:pPr>
      <w:r w:rsidRPr="00E92AF5">
        <w:rPr>
          <w:rFonts w:ascii="Arial" w:hAnsi="Arial" w:cs="Arial"/>
          <w:b/>
          <w:sz w:val="40"/>
          <w:szCs w:val="40"/>
        </w:rPr>
        <w:t xml:space="preserve">Regionalny Program Operacyjny </w:t>
      </w:r>
    </w:p>
    <w:p w:rsidR="00D81894" w:rsidRPr="002F0546" w:rsidRDefault="00D81894" w:rsidP="00D81894">
      <w:pPr>
        <w:jc w:val="center"/>
        <w:rPr>
          <w:rFonts w:ascii="Arial" w:hAnsi="Arial" w:cs="Arial"/>
          <w:b/>
          <w:sz w:val="40"/>
          <w:szCs w:val="40"/>
        </w:rPr>
      </w:pPr>
      <w:r w:rsidRPr="00E92AF5">
        <w:rPr>
          <w:rFonts w:ascii="Arial" w:hAnsi="Arial" w:cs="Arial"/>
          <w:b/>
          <w:sz w:val="40"/>
          <w:szCs w:val="40"/>
        </w:rPr>
        <w:t>Województwa Mazowieckiego na lata 2014-2020</w:t>
      </w:r>
    </w:p>
    <w:p w:rsidR="006116B4" w:rsidRDefault="00D81894" w:rsidP="00E50294">
      <w:pPr>
        <w:jc w:val="center"/>
        <w:rPr>
          <w:rFonts w:ascii="Arial" w:hAnsi="Arial" w:cs="Arial"/>
          <w:b/>
          <w:sz w:val="36"/>
          <w:szCs w:val="40"/>
        </w:rPr>
      </w:pPr>
      <w:r w:rsidRPr="00E92AF5">
        <w:rPr>
          <w:rFonts w:ascii="Arial" w:hAnsi="Arial" w:cs="Arial"/>
          <w:b/>
          <w:sz w:val="36"/>
          <w:szCs w:val="40"/>
        </w:rPr>
        <w:t xml:space="preserve">Oś priorytetowa </w:t>
      </w:r>
      <w:r w:rsidR="006116B4">
        <w:rPr>
          <w:rFonts w:ascii="Arial" w:hAnsi="Arial" w:cs="Arial"/>
          <w:b/>
          <w:sz w:val="36"/>
          <w:szCs w:val="40"/>
        </w:rPr>
        <w:t>V</w:t>
      </w:r>
      <w:r w:rsidR="00E50294">
        <w:rPr>
          <w:rFonts w:ascii="Arial" w:hAnsi="Arial" w:cs="Arial"/>
          <w:b/>
          <w:sz w:val="36"/>
          <w:szCs w:val="40"/>
        </w:rPr>
        <w:t>I</w:t>
      </w:r>
    </w:p>
    <w:p w:rsidR="00D81894" w:rsidRPr="00E50294" w:rsidRDefault="006116B4" w:rsidP="00E50294">
      <w:pPr>
        <w:jc w:val="center"/>
        <w:rPr>
          <w:rFonts w:ascii="Arial" w:hAnsi="Arial" w:cs="Arial"/>
          <w:b/>
          <w:bCs/>
          <w:iCs/>
          <w:sz w:val="36"/>
          <w:szCs w:val="40"/>
        </w:rPr>
      </w:pPr>
      <w:r w:rsidRPr="006116B4">
        <w:rPr>
          <w:rFonts w:ascii="Arial" w:hAnsi="Arial" w:cs="Arial"/>
          <w:b/>
          <w:sz w:val="36"/>
          <w:szCs w:val="36"/>
        </w:rPr>
        <w:t>Jakość życia</w:t>
      </w:r>
    </w:p>
    <w:p w:rsidR="00D81894" w:rsidRPr="004C2030" w:rsidRDefault="00D81894" w:rsidP="00D81894">
      <w:pPr>
        <w:jc w:val="center"/>
        <w:rPr>
          <w:rFonts w:ascii="Arial" w:hAnsi="Arial" w:cs="Arial"/>
          <w:b/>
          <w:color w:val="000000"/>
          <w:sz w:val="36"/>
          <w:szCs w:val="36"/>
        </w:rPr>
      </w:pPr>
      <w:r w:rsidRPr="004C2030">
        <w:rPr>
          <w:rFonts w:ascii="Arial" w:hAnsi="Arial" w:cs="Arial"/>
          <w:b/>
          <w:sz w:val="36"/>
          <w:szCs w:val="36"/>
        </w:rPr>
        <w:t xml:space="preserve">Działanie </w:t>
      </w:r>
      <w:r w:rsidR="006116B4">
        <w:rPr>
          <w:rFonts w:ascii="Arial" w:hAnsi="Arial" w:cs="Arial"/>
          <w:b/>
          <w:sz w:val="36"/>
          <w:szCs w:val="36"/>
        </w:rPr>
        <w:t>6.2</w:t>
      </w:r>
    </w:p>
    <w:p w:rsidR="00D81894" w:rsidRPr="006116B4" w:rsidRDefault="00E50294" w:rsidP="00D81894">
      <w:pPr>
        <w:spacing w:after="0"/>
        <w:jc w:val="center"/>
        <w:rPr>
          <w:rFonts w:ascii="Arial" w:hAnsi="Arial" w:cs="Arial"/>
          <w:b/>
          <w:bCs/>
          <w:noProof/>
          <w:color w:val="000000"/>
          <w:sz w:val="36"/>
          <w:szCs w:val="36"/>
        </w:rPr>
      </w:pPr>
      <w:r w:rsidRPr="006116B4">
        <w:rPr>
          <w:rFonts w:ascii="Arial" w:hAnsi="Arial" w:cs="Arial"/>
          <w:b/>
          <w:bCs/>
          <w:noProof/>
          <w:color w:val="000000"/>
          <w:sz w:val="36"/>
          <w:szCs w:val="36"/>
        </w:rPr>
        <w:t>R</w:t>
      </w:r>
      <w:proofErr w:type="spellStart"/>
      <w:r w:rsidR="006116B4" w:rsidRPr="006116B4">
        <w:rPr>
          <w:rFonts w:ascii="Arial" w:hAnsi="Arial" w:cs="Arial"/>
          <w:b/>
          <w:bCs/>
          <w:sz w:val="36"/>
          <w:szCs w:val="36"/>
        </w:rPr>
        <w:t>ewitalizacja</w:t>
      </w:r>
      <w:proofErr w:type="spellEnd"/>
      <w:r w:rsidR="006116B4" w:rsidRPr="006116B4">
        <w:rPr>
          <w:rFonts w:ascii="Arial" w:hAnsi="Arial" w:cs="Arial"/>
          <w:b/>
          <w:bCs/>
          <w:sz w:val="36"/>
          <w:szCs w:val="36"/>
        </w:rPr>
        <w:t xml:space="preserve"> obszarów zmarginalizowanych</w:t>
      </w:r>
    </w:p>
    <w:p w:rsidR="00E50294" w:rsidRDefault="00E50294" w:rsidP="00D81894">
      <w:pPr>
        <w:spacing w:after="0"/>
        <w:jc w:val="center"/>
        <w:rPr>
          <w:rFonts w:ascii="Arial" w:hAnsi="Arial" w:cs="Arial"/>
          <w:b/>
          <w:bCs/>
          <w:sz w:val="36"/>
          <w:szCs w:val="36"/>
        </w:rPr>
      </w:pPr>
    </w:p>
    <w:p w:rsidR="00D81894" w:rsidRPr="00C71489" w:rsidRDefault="00D81894" w:rsidP="00D81894">
      <w:pPr>
        <w:spacing w:after="0"/>
        <w:jc w:val="center"/>
        <w:rPr>
          <w:rFonts w:ascii="Arial" w:hAnsi="Arial" w:cs="Arial"/>
          <w:b/>
          <w:bCs/>
          <w:sz w:val="36"/>
          <w:szCs w:val="36"/>
        </w:rPr>
      </w:pPr>
    </w:p>
    <w:p w:rsidR="00D81894" w:rsidRDefault="00D81894" w:rsidP="00D81894">
      <w:pPr>
        <w:jc w:val="center"/>
        <w:rPr>
          <w:rFonts w:ascii="Arial" w:hAnsi="Arial" w:cs="Arial"/>
          <w:b/>
          <w:sz w:val="32"/>
          <w:szCs w:val="40"/>
        </w:rPr>
      </w:pPr>
      <w:r w:rsidRPr="00E92AF5">
        <w:rPr>
          <w:rFonts w:ascii="Arial" w:hAnsi="Arial" w:cs="Arial"/>
          <w:b/>
          <w:sz w:val="32"/>
          <w:szCs w:val="40"/>
        </w:rPr>
        <w:t>Typ projektów</w:t>
      </w:r>
    </w:p>
    <w:p w:rsidR="009641DC" w:rsidRPr="004110C2" w:rsidRDefault="004110C2" w:rsidP="000964DE">
      <w:pPr>
        <w:spacing w:after="480"/>
        <w:jc w:val="center"/>
        <w:rPr>
          <w:rFonts w:ascii="Arial" w:hAnsi="Arial" w:cs="Arial"/>
          <w:b/>
          <w:sz w:val="32"/>
          <w:szCs w:val="32"/>
        </w:rPr>
      </w:pPr>
      <w:r w:rsidRPr="004110C2">
        <w:rPr>
          <w:rStyle w:val="FontStyle31"/>
          <w:rFonts w:ascii="Arial" w:hAnsi="Arial" w:cs="Arial" w:hint="default"/>
          <w:b/>
          <w:bCs/>
          <w:sz w:val="32"/>
          <w:szCs w:val="32"/>
        </w:rPr>
        <w:t xml:space="preserve">Rozwój infrastruktury technicznej na obszarach </w:t>
      </w:r>
      <w:proofErr w:type="spellStart"/>
      <w:r w:rsidRPr="004110C2">
        <w:rPr>
          <w:rStyle w:val="FontStyle31"/>
          <w:rFonts w:ascii="Arial" w:hAnsi="Arial" w:cs="Arial" w:hint="default"/>
          <w:b/>
          <w:bCs/>
          <w:sz w:val="32"/>
          <w:szCs w:val="32"/>
        </w:rPr>
        <w:t>rewitalizowanych</w:t>
      </w:r>
      <w:proofErr w:type="spellEnd"/>
      <w:r w:rsidRPr="004110C2">
        <w:rPr>
          <w:rStyle w:val="FontStyle31"/>
          <w:rFonts w:ascii="Arial" w:hAnsi="Arial" w:cs="Arial" w:hint="default"/>
          <w:b/>
          <w:bCs/>
          <w:sz w:val="32"/>
          <w:szCs w:val="32"/>
        </w:rPr>
        <w:t xml:space="preserve"> w celu ich aktywizacji społecznej </w:t>
      </w:r>
      <w:r w:rsidR="00D848BA">
        <w:rPr>
          <w:rStyle w:val="FontStyle31"/>
          <w:rFonts w:ascii="Arial" w:hAnsi="Arial" w:cs="Arial" w:hint="default"/>
          <w:b/>
          <w:bCs/>
          <w:sz w:val="32"/>
          <w:szCs w:val="32"/>
        </w:rPr>
        <w:br/>
      </w:r>
      <w:r w:rsidRPr="004110C2">
        <w:rPr>
          <w:rStyle w:val="FontStyle31"/>
          <w:rFonts w:ascii="Arial" w:hAnsi="Arial" w:cs="Arial" w:hint="default"/>
          <w:b/>
          <w:bCs/>
          <w:sz w:val="32"/>
          <w:szCs w:val="32"/>
        </w:rPr>
        <w:t>i gospodarczej</w:t>
      </w:r>
    </w:p>
    <w:p w:rsidR="00E50294" w:rsidRPr="002F0546" w:rsidRDefault="00D81894" w:rsidP="00E50294">
      <w:pPr>
        <w:spacing w:after="480"/>
        <w:jc w:val="center"/>
        <w:rPr>
          <w:rFonts w:ascii="Arial" w:hAnsi="Arial" w:cs="Arial"/>
          <w:b/>
          <w:bCs/>
          <w:sz w:val="28"/>
          <w:szCs w:val="28"/>
        </w:rPr>
      </w:pPr>
      <w:r w:rsidRPr="002F0546">
        <w:rPr>
          <w:rFonts w:ascii="Arial" w:hAnsi="Arial" w:cs="Arial"/>
          <w:b/>
          <w:bCs/>
          <w:sz w:val="28"/>
          <w:szCs w:val="28"/>
        </w:rPr>
        <w:t xml:space="preserve">Nabór wniosków na projekty wskazane w Planie inwestycyjnym </w:t>
      </w:r>
      <w:r w:rsidR="005F258D">
        <w:rPr>
          <w:rFonts w:ascii="Arial" w:hAnsi="Arial" w:cs="Arial"/>
          <w:b/>
          <w:bCs/>
          <w:sz w:val="28"/>
          <w:szCs w:val="28"/>
        </w:rPr>
        <w:br/>
      </w:r>
      <w:r w:rsidRPr="002F0546">
        <w:rPr>
          <w:rFonts w:ascii="Arial" w:hAnsi="Arial" w:cs="Arial"/>
          <w:b/>
          <w:bCs/>
          <w:sz w:val="28"/>
          <w:szCs w:val="28"/>
        </w:rPr>
        <w:t>dla subreg</w:t>
      </w:r>
      <w:r w:rsidR="00004449">
        <w:rPr>
          <w:rFonts w:ascii="Arial" w:hAnsi="Arial" w:cs="Arial"/>
          <w:b/>
          <w:bCs/>
          <w:sz w:val="28"/>
          <w:szCs w:val="28"/>
        </w:rPr>
        <w:t>ionów objętych OSI problemowymi</w:t>
      </w:r>
    </w:p>
    <w:p w:rsidR="00602716" w:rsidRPr="00854A24" w:rsidRDefault="00D81894" w:rsidP="00854A24">
      <w:pPr>
        <w:keepNext/>
        <w:spacing w:after="600"/>
        <w:jc w:val="center"/>
        <w:rPr>
          <w:rFonts w:ascii="Arial" w:hAnsi="Arial" w:cs="Arial"/>
          <w:b/>
          <w:color w:val="000000"/>
        </w:rPr>
      </w:pPr>
      <w:r w:rsidRPr="00AC2079">
        <w:rPr>
          <w:rFonts w:ascii="Arial" w:hAnsi="Arial" w:cs="Arial"/>
          <w:b/>
          <w:color w:val="000000"/>
        </w:rPr>
        <w:t xml:space="preserve">Warszawa, </w:t>
      </w:r>
      <w:r w:rsidR="00E50294" w:rsidRPr="00AC2079">
        <w:rPr>
          <w:rFonts w:ascii="Arial" w:hAnsi="Arial" w:cs="Arial"/>
          <w:b/>
        </w:rPr>
        <w:t>3</w:t>
      </w:r>
      <w:r w:rsidR="009215BE" w:rsidRPr="00AC2079">
        <w:rPr>
          <w:rFonts w:ascii="Arial" w:hAnsi="Arial" w:cs="Arial"/>
          <w:b/>
        </w:rPr>
        <w:t>0</w:t>
      </w:r>
      <w:r w:rsidRPr="00AC2079">
        <w:rPr>
          <w:rFonts w:ascii="Arial" w:hAnsi="Arial" w:cs="Arial"/>
          <w:b/>
        </w:rPr>
        <w:t xml:space="preserve"> </w:t>
      </w:r>
      <w:r w:rsidR="004110C2" w:rsidRPr="00AC2079">
        <w:rPr>
          <w:rFonts w:ascii="Arial" w:hAnsi="Arial" w:cs="Arial"/>
          <w:b/>
        </w:rPr>
        <w:t>września</w:t>
      </w:r>
      <w:r w:rsidRPr="00AC2079">
        <w:rPr>
          <w:rFonts w:ascii="Arial" w:hAnsi="Arial" w:cs="Arial"/>
          <w:b/>
          <w:color w:val="000000"/>
        </w:rPr>
        <w:t xml:space="preserve"> 2016 r.</w:t>
      </w:r>
    </w:p>
    <w:p w:rsidR="002C79AA" w:rsidRDefault="00104FAD">
      <w:pPr>
        <w:pStyle w:val="Nagwekspisutreci"/>
        <w:rPr>
          <w:rFonts w:ascii="Arial" w:hAnsi="Arial" w:cs="Arial"/>
          <w:b w:val="0"/>
          <w:sz w:val="22"/>
          <w:szCs w:val="22"/>
        </w:rPr>
      </w:pPr>
      <w:r>
        <w:rPr>
          <w:b w:val="0"/>
          <w:noProof/>
        </w:rPr>
        <w:drawing>
          <wp:anchor distT="0" distB="0" distL="114300" distR="114300" simplePos="0" relativeHeight="251667456" behindDoc="0" locked="0" layoutInCell="1" allowOverlap="1">
            <wp:simplePos x="0" y="0"/>
            <wp:positionH relativeFrom="column">
              <wp:posOffset>-1270</wp:posOffset>
            </wp:positionH>
            <wp:positionV relativeFrom="paragraph">
              <wp:posOffset>47625</wp:posOffset>
            </wp:positionV>
            <wp:extent cx="6165850" cy="794385"/>
            <wp:effectExtent l="19050" t="0" r="6350" b="0"/>
            <wp:wrapNone/>
            <wp:docPr id="23" name="Obraz 1" descr="C:\Users\h.dziakowska\AppData\Local\Microsoft\Windows\INetCache\Content.Outlook\RX6HIVS0\Poziom zestawienie podstawowe 4 z EFRR 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h.dziakowska\AppData\Local\Microsoft\Windows\INetCache\Content.Outlook\RX6HIVS0\Poziom zestawienie podstawowe 4 z EFRR kolor.jpg"/>
                    <pic:cNvPicPr>
                      <a:picLocks noChangeAspect="1" noChangeArrowheads="1"/>
                    </pic:cNvPicPr>
                  </pic:nvPicPr>
                  <pic:blipFill>
                    <a:blip r:embed="rId9" cstate="print"/>
                    <a:srcRect l="-3264" t="-35001" r="-3668" b="-52499"/>
                    <a:stretch>
                      <a:fillRect/>
                    </a:stretch>
                  </pic:blipFill>
                  <pic:spPr bwMode="auto">
                    <a:xfrm>
                      <a:off x="0" y="0"/>
                      <a:ext cx="6165850" cy="794385"/>
                    </a:xfrm>
                    <a:prstGeom prst="rect">
                      <a:avLst/>
                    </a:prstGeom>
                    <a:solidFill>
                      <a:srgbClr val="FFFFFF"/>
                    </a:solidFill>
                    <a:ln w="9525">
                      <a:noFill/>
                      <a:miter lim="800000"/>
                      <a:headEnd/>
                      <a:tailEnd/>
                    </a:ln>
                  </pic:spPr>
                </pic:pic>
              </a:graphicData>
            </a:graphic>
          </wp:anchor>
        </w:drawing>
      </w:r>
    </w:p>
    <w:p w:rsidR="005B26CA" w:rsidRDefault="005B26CA">
      <w:pPr>
        <w:pStyle w:val="Nagwekspisutreci"/>
        <w:rPr>
          <w:rFonts w:ascii="Arial" w:hAnsi="Arial" w:cs="Arial"/>
          <w:b w:val="0"/>
          <w:sz w:val="22"/>
          <w:szCs w:val="22"/>
        </w:rPr>
      </w:pPr>
    </w:p>
    <w:p w:rsidR="00694E46" w:rsidRPr="00ED1B7C" w:rsidRDefault="00694E46">
      <w:pPr>
        <w:pStyle w:val="Nagwekspisutreci"/>
      </w:pPr>
      <w:r w:rsidRPr="00ED1B7C">
        <w:rPr>
          <w:rFonts w:ascii="Arial" w:hAnsi="Arial" w:cs="Arial"/>
          <w:b w:val="0"/>
          <w:sz w:val="22"/>
          <w:szCs w:val="22"/>
        </w:rPr>
        <w:t>Spis treści</w:t>
      </w:r>
    </w:p>
    <w:p w:rsidR="00694E46" w:rsidRPr="00ED1B7C" w:rsidRDefault="00694E46" w:rsidP="00694E46"/>
    <w:p w:rsidR="00694E46" w:rsidRPr="00FA74AF" w:rsidRDefault="00694E46" w:rsidP="00E02B91">
      <w:pPr>
        <w:jc w:val="right"/>
        <w:rPr>
          <w:rFonts w:ascii="Arial" w:hAnsi="Arial" w:cs="Arial"/>
          <w:b/>
          <w:sz w:val="20"/>
          <w:szCs w:val="20"/>
        </w:rPr>
      </w:pPr>
      <w:r w:rsidRPr="00FA74AF">
        <w:rPr>
          <w:rFonts w:ascii="Arial" w:hAnsi="Arial" w:cs="Arial"/>
          <w:b/>
          <w:sz w:val="20"/>
          <w:szCs w:val="20"/>
        </w:rPr>
        <w:lastRenderedPageBreak/>
        <w:t>Rozdział</w:t>
      </w:r>
      <w:r w:rsidR="00435FCB" w:rsidRPr="00FA74AF">
        <w:rPr>
          <w:rFonts w:ascii="Arial" w:hAnsi="Arial" w:cs="Arial"/>
          <w:b/>
          <w:sz w:val="20"/>
          <w:szCs w:val="20"/>
        </w:rPr>
        <w:t xml:space="preserve">                                                                                                                                              </w:t>
      </w:r>
      <w:r w:rsidR="00435FCB" w:rsidRPr="00E02B91">
        <w:rPr>
          <w:rFonts w:ascii="Arial" w:hAnsi="Arial" w:cs="Arial"/>
          <w:b/>
          <w:sz w:val="20"/>
          <w:szCs w:val="20"/>
        </w:rPr>
        <w:t xml:space="preserve">      </w:t>
      </w:r>
      <w:r w:rsidR="00435FCB" w:rsidRPr="00FA74AF">
        <w:rPr>
          <w:rFonts w:ascii="Arial" w:hAnsi="Arial" w:cs="Arial"/>
          <w:sz w:val="20"/>
          <w:szCs w:val="20"/>
        </w:rPr>
        <w:t>strona</w:t>
      </w:r>
    </w:p>
    <w:p w:rsidR="006331E3" w:rsidRPr="00FA74AF" w:rsidRDefault="00BD2A50">
      <w:pPr>
        <w:pStyle w:val="Spistreci1"/>
        <w:rPr>
          <w:b w:val="0"/>
          <w:bCs w:val="0"/>
          <w:caps w:val="0"/>
          <w:noProof/>
          <w:sz w:val="22"/>
          <w:szCs w:val="22"/>
        </w:rPr>
      </w:pPr>
      <w:r w:rsidRPr="00BD2A50">
        <w:fldChar w:fldCharType="begin"/>
      </w:r>
      <w:r w:rsidR="00694E46" w:rsidRPr="00FA74AF">
        <w:instrText xml:space="preserve"> TOC \o "1-3" \h \z \u </w:instrText>
      </w:r>
      <w:r w:rsidRPr="00BD2A50">
        <w:fldChar w:fldCharType="separate"/>
      </w:r>
      <w:hyperlink w:anchor="_Toc441656547" w:history="1">
        <w:r w:rsidR="006331E3" w:rsidRPr="00FA74AF">
          <w:rPr>
            <w:rStyle w:val="Hipercze"/>
            <w:rFonts w:ascii="Arial" w:hAnsi="Arial"/>
            <w:noProof/>
          </w:rPr>
          <w:t>1.</w:t>
        </w:r>
        <w:r w:rsidR="006331E3" w:rsidRPr="00FA74AF">
          <w:rPr>
            <w:b w:val="0"/>
            <w:bCs w:val="0"/>
            <w:caps w:val="0"/>
            <w:noProof/>
            <w:sz w:val="22"/>
            <w:szCs w:val="22"/>
          </w:rPr>
          <w:tab/>
        </w:r>
        <w:r w:rsidR="006331E3" w:rsidRPr="00FA74AF">
          <w:rPr>
            <w:rStyle w:val="Hipercze"/>
            <w:rFonts w:ascii="Arial" w:hAnsi="Arial" w:cs="Arial"/>
            <w:noProof/>
          </w:rPr>
          <w:t>WPROWADZENIE I INFORMACJE OGÓLNE</w:t>
        </w:r>
        <w:r w:rsidR="006331E3" w:rsidRPr="00FA74AF">
          <w:rPr>
            <w:noProof/>
            <w:webHidden/>
          </w:rPr>
          <w:tab/>
        </w:r>
        <w:r w:rsidRPr="00FA74AF">
          <w:rPr>
            <w:noProof/>
            <w:webHidden/>
          </w:rPr>
          <w:fldChar w:fldCharType="begin"/>
        </w:r>
        <w:r w:rsidR="006331E3" w:rsidRPr="00FA74AF">
          <w:rPr>
            <w:noProof/>
            <w:webHidden/>
          </w:rPr>
          <w:instrText xml:space="preserve"> PAGEREF _Toc441656547 \h </w:instrText>
        </w:r>
        <w:r w:rsidRPr="00FA74AF">
          <w:rPr>
            <w:noProof/>
            <w:webHidden/>
          </w:rPr>
        </w:r>
        <w:r w:rsidRPr="00FA74AF">
          <w:rPr>
            <w:noProof/>
            <w:webHidden/>
          </w:rPr>
          <w:fldChar w:fldCharType="separate"/>
        </w:r>
        <w:r w:rsidR="008D3162">
          <w:rPr>
            <w:noProof/>
            <w:webHidden/>
          </w:rPr>
          <w:t>7</w:t>
        </w:r>
        <w:r w:rsidRPr="00FA74AF">
          <w:rPr>
            <w:noProof/>
            <w:webHidden/>
          </w:rPr>
          <w:fldChar w:fldCharType="end"/>
        </w:r>
      </w:hyperlink>
    </w:p>
    <w:p w:rsidR="006331E3" w:rsidRPr="00FA74AF" w:rsidRDefault="00BD2A50">
      <w:pPr>
        <w:pStyle w:val="Spistreci1"/>
        <w:rPr>
          <w:b w:val="0"/>
          <w:bCs w:val="0"/>
          <w:caps w:val="0"/>
          <w:noProof/>
          <w:sz w:val="22"/>
          <w:szCs w:val="22"/>
        </w:rPr>
      </w:pPr>
      <w:hyperlink w:anchor="_Toc441656548" w:history="1">
        <w:r w:rsidR="006331E3" w:rsidRPr="00FA74AF">
          <w:rPr>
            <w:rStyle w:val="Hipercze"/>
            <w:rFonts w:ascii="Arial" w:hAnsi="Arial"/>
            <w:noProof/>
          </w:rPr>
          <w:t>2.</w:t>
        </w:r>
        <w:r w:rsidR="006331E3" w:rsidRPr="00FA74AF">
          <w:rPr>
            <w:b w:val="0"/>
            <w:bCs w:val="0"/>
            <w:caps w:val="0"/>
            <w:noProof/>
            <w:sz w:val="22"/>
            <w:szCs w:val="22"/>
          </w:rPr>
          <w:tab/>
        </w:r>
        <w:r w:rsidR="006331E3" w:rsidRPr="00FA74AF">
          <w:rPr>
            <w:rStyle w:val="Hipercze"/>
            <w:rFonts w:ascii="Arial" w:hAnsi="Arial" w:cs="Arial"/>
            <w:noProof/>
          </w:rPr>
          <w:t>TYPY PROJEKTÓW</w:t>
        </w:r>
        <w:r w:rsidR="006331E3" w:rsidRPr="00FA74AF">
          <w:rPr>
            <w:noProof/>
            <w:webHidden/>
          </w:rPr>
          <w:tab/>
        </w:r>
        <w:r w:rsidRPr="00FA74AF">
          <w:rPr>
            <w:noProof/>
            <w:webHidden/>
          </w:rPr>
          <w:fldChar w:fldCharType="begin"/>
        </w:r>
        <w:r w:rsidR="006331E3" w:rsidRPr="00FA74AF">
          <w:rPr>
            <w:noProof/>
            <w:webHidden/>
          </w:rPr>
          <w:instrText xml:space="preserve"> PAGEREF _Toc441656548 \h </w:instrText>
        </w:r>
        <w:r w:rsidRPr="00FA74AF">
          <w:rPr>
            <w:noProof/>
            <w:webHidden/>
          </w:rPr>
        </w:r>
        <w:r w:rsidRPr="00FA74AF">
          <w:rPr>
            <w:noProof/>
            <w:webHidden/>
          </w:rPr>
          <w:fldChar w:fldCharType="separate"/>
        </w:r>
        <w:r w:rsidR="008D3162">
          <w:rPr>
            <w:noProof/>
            <w:webHidden/>
          </w:rPr>
          <w:t>9</w:t>
        </w:r>
        <w:r w:rsidRPr="00FA74AF">
          <w:rPr>
            <w:noProof/>
            <w:webHidden/>
          </w:rPr>
          <w:fldChar w:fldCharType="end"/>
        </w:r>
      </w:hyperlink>
    </w:p>
    <w:p w:rsidR="006331E3" w:rsidRPr="00FA74AF" w:rsidRDefault="00BD2A50">
      <w:pPr>
        <w:pStyle w:val="Spistreci1"/>
        <w:rPr>
          <w:b w:val="0"/>
          <w:bCs w:val="0"/>
          <w:caps w:val="0"/>
          <w:noProof/>
          <w:sz w:val="22"/>
          <w:szCs w:val="22"/>
        </w:rPr>
      </w:pPr>
      <w:hyperlink w:anchor="_Toc441656549" w:history="1">
        <w:r w:rsidR="006331E3" w:rsidRPr="00FA74AF">
          <w:rPr>
            <w:rStyle w:val="Hipercze"/>
            <w:rFonts w:ascii="Arial" w:hAnsi="Arial" w:cs="Arial"/>
            <w:noProof/>
          </w:rPr>
          <w:t>3.</w:t>
        </w:r>
        <w:r w:rsidR="006331E3" w:rsidRPr="00FA74AF">
          <w:rPr>
            <w:b w:val="0"/>
            <w:bCs w:val="0"/>
            <w:caps w:val="0"/>
            <w:noProof/>
            <w:sz w:val="22"/>
            <w:szCs w:val="22"/>
          </w:rPr>
          <w:tab/>
        </w:r>
        <w:r w:rsidR="006331E3" w:rsidRPr="00FA74AF">
          <w:rPr>
            <w:rStyle w:val="Hipercze"/>
            <w:rFonts w:ascii="Arial" w:hAnsi="Arial" w:cs="Arial"/>
            <w:noProof/>
          </w:rPr>
          <w:t>PODMIOTY UPRAWNIONE DO UBIEGANIA SIĘ  O DOFINANSOWANIE</w:t>
        </w:r>
        <w:r w:rsidR="006331E3" w:rsidRPr="00FA74AF">
          <w:rPr>
            <w:noProof/>
            <w:webHidden/>
          </w:rPr>
          <w:tab/>
        </w:r>
        <w:r w:rsidRPr="00FA74AF">
          <w:rPr>
            <w:noProof/>
            <w:webHidden/>
          </w:rPr>
          <w:fldChar w:fldCharType="begin"/>
        </w:r>
        <w:r w:rsidR="006331E3" w:rsidRPr="00FA74AF">
          <w:rPr>
            <w:noProof/>
            <w:webHidden/>
          </w:rPr>
          <w:instrText xml:space="preserve"> PAGEREF _Toc441656549 \h </w:instrText>
        </w:r>
        <w:r w:rsidRPr="00FA74AF">
          <w:rPr>
            <w:noProof/>
            <w:webHidden/>
          </w:rPr>
        </w:r>
        <w:r w:rsidRPr="00FA74AF">
          <w:rPr>
            <w:noProof/>
            <w:webHidden/>
          </w:rPr>
          <w:fldChar w:fldCharType="separate"/>
        </w:r>
        <w:r w:rsidR="008D3162">
          <w:rPr>
            <w:noProof/>
            <w:webHidden/>
          </w:rPr>
          <w:t>11</w:t>
        </w:r>
        <w:r w:rsidRPr="00FA74AF">
          <w:rPr>
            <w:noProof/>
            <w:webHidden/>
          </w:rPr>
          <w:fldChar w:fldCharType="end"/>
        </w:r>
      </w:hyperlink>
    </w:p>
    <w:p w:rsidR="006331E3" w:rsidRPr="00FA74AF" w:rsidRDefault="00BD2A50">
      <w:pPr>
        <w:pStyle w:val="Spistreci1"/>
        <w:rPr>
          <w:b w:val="0"/>
          <w:bCs w:val="0"/>
          <w:caps w:val="0"/>
          <w:noProof/>
          <w:sz w:val="22"/>
          <w:szCs w:val="22"/>
        </w:rPr>
      </w:pPr>
      <w:hyperlink w:anchor="_Toc441656550" w:history="1">
        <w:r w:rsidR="006331E3" w:rsidRPr="00FA74AF">
          <w:rPr>
            <w:rStyle w:val="Hipercze"/>
            <w:rFonts w:ascii="Arial" w:hAnsi="Arial" w:cs="Arial"/>
            <w:noProof/>
          </w:rPr>
          <w:t>4.</w:t>
        </w:r>
        <w:r w:rsidR="006331E3" w:rsidRPr="00FA74AF">
          <w:rPr>
            <w:b w:val="0"/>
            <w:bCs w:val="0"/>
            <w:caps w:val="0"/>
            <w:noProof/>
            <w:sz w:val="22"/>
            <w:szCs w:val="22"/>
          </w:rPr>
          <w:tab/>
        </w:r>
        <w:r w:rsidR="006331E3" w:rsidRPr="00FA74AF">
          <w:rPr>
            <w:rStyle w:val="Hipercze"/>
            <w:rFonts w:ascii="Arial" w:hAnsi="Arial" w:cs="Arial"/>
            <w:noProof/>
          </w:rPr>
          <w:t>KWALIFIKOWALNOŚĆ WYDATKÓW</w:t>
        </w:r>
        <w:r w:rsidR="006331E3" w:rsidRPr="00FA74AF">
          <w:rPr>
            <w:noProof/>
            <w:webHidden/>
          </w:rPr>
          <w:tab/>
        </w:r>
        <w:r w:rsidRPr="00FA74AF">
          <w:rPr>
            <w:noProof/>
            <w:webHidden/>
          </w:rPr>
          <w:fldChar w:fldCharType="begin"/>
        </w:r>
        <w:r w:rsidR="006331E3" w:rsidRPr="00FA74AF">
          <w:rPr>
            <w:noProof/>
            <w:webHidden/>
          </w:rPr>
          <w:instrText xml:space="preserve"> PAGEREF _Toc441656550 \h </w:instrText>
        </w:r>
        <w:r w:rsidRPr="00FA74AF">
          <w:rPr>
            <w:noProof/>
            <w:webHidden/>
          </w:rPr>
        </w:r>
        <w:r w:rsidRPr="00FA74AF">
          <w:rPr>
            <w:noProof/>
            <w:webHidden/>
          </w:rPr>
          <w:fldChar w:fldCharType="separate"/>
        </w:r>
        <w:r w:rsidR="008D3162">
          <w:rPr>
            <w:noProof/>
            <w:webHidden/>
          </w:rPr>
          <w:t>12</w:t>
        </w:r>
        <w:r w:rsidRPr="00FA74AF">
          <w:rPr>
            <w:noProof/>
            <w:webHidden/>
          </w:rPr>
          <w:fldChar w:fldCharType="end"/>
        </w:r>
      </w:hyperlink>
    </w:p>
    <w:p w:rsidR="006331E3" w:rsidRPr="00FA74AF" w:rsidRDefault="00BD2A50">
      <w:pPr>
        <w:pStyle w:val="Spistreci1"/>
        <w:rPr>
          <w:b w:val="0"/>
          <w:bCs w:val="0"/>
          <w:caps w:val="0"/>
          <w:noProof/>
          <w:sz w:val="22"/>
          <w:szCs w:val="22"/>
        </w:rPr>
      </w:pPr>
      <w:hyperlink w:anchor="_Toc441656551" w:history="1">
        <w:r w:rsidR="006331E3" w:rsidRPr="00FA74AF">
          <w:rPr>
            <w:rStyle w:val="Hipercze"/>
            <w:rFonts w:ascii="Arial" w:hAnsi="Arial" w:cs="Arial"/>
            <w:noProof/>
          </w:rPr>
          <w:t>5.</w:t>
        </w:r>
        <w:r w:rsidR="006331E3" w:rsidRPr="00FA74AF">
          <w:rPr>
            <w:b w:val="0"/>
            <w:bCs w:val="0"/>
            <w:caps w:val="0"/>
            <w:noProof/>
            <w:sz w:val="22"/>
            <w:szCs w:val="22"/>
          </w:rPr>
          <w:tab/>
        </w:r>
        <w:r w:rsidR="006331E3" w:rsidRPr="00FA74AF">
          <w:rPr>
            <w:rStyle w:val="Hipercze"/>
            <w:rFonts w:ascii="Arial" w:hAnsi="Arial" w:cs="Arial"/>
            <w:noProof/>
          </w:rPr>
          <w:t>INTENSYWNOŚĆ WSPARCIA I FINANSOWANIE PROJEKTÓW</w:t>
        </w:r>
        <w:r w:rsidR="006331E3" w:rsidRPr="00FA74AF">
          <w:rPr>
            <w:noProof/>
            <w:webHidden/>
          </w:rPr>
          <w:tab/>
        </w:r>
        <w:r w:rsidRPr="00FA74AF">
          <w:rPr>
            <w:noProof/>
            <w:webHidden/>
          </w:rPr>
          <w:fldChar w:fldCharType="begin"/>
        </w:r>
        <w:r w:rsidR="006331E3" w:rsidRPr="00FA74AF">
          <w:rPr>
            <w:noProof/>
            <w:webHidden/>
          </w:rPr>
          <w:instrText xml:space="preserve"> PAGEREF _Toc441656551 \h </w:instrText>
        </w:r>
        <w:r w:rsidRPr="00FA74AF">
          <w:rPr>
            <w:noProof/>
            <w:webHidden/>
          </w:rPr>
        </w:r>
        <w:r w:rsidRPr="00FA74AF">
          <w:rPr>
            <w:noProof/>
            <w:webHidden/>
          </w:rPr>
          <w:fldChar w:fldCharType="separate"/>
        </w:r>
        <w:r w:rsidR="008D3162">
          <w:rPr>
            <w:noProof/>
            <w:webHidden/>
          </w:rPr>
          <w:t>19</w:t>
        </w:r>
        <w:r w:rsidRPr="00FA74AF">
          <w:rPr>
            <w:noProof/>
            <w:webHidden/>
          </w:rPr>
          <w:fldChar w:fldCharType="end"/>
        </w:r>
      </w:hyperlink>
    </w:p>
    <w:p w:rsidR="006331E3" w:rsidRPr="00FA74AF" w:rsidRDefault="00BD2A50">
      <w:pPr>
        <w:pStyle w:val="Spistreci1"/>
        <w:rPr>
          <w:b w:val="0"/>
          <w:bCs w:val="0"/>
          <w:caps w:val="0"/>
          <w:noProof/>
          <w:sz w:val="22"/>
          <w:szCs w:val="22"/>
        </w:rPr>
      </w:pPr>
      <w:hyperlink w:anchor="_Toc441656552" w:history="1">
        <w:r w:rsidR="006331E3" w:rsidRPr="00FA74AF">
          <w:rPr>
            <w:rStyle w:val="Hipercze"/>
            <w:rFonts w:ascii="Arial" w:hAnsi="Arial" w:cs="Arial"/>
            <w:iCs/>
            <w:noProof/>
          </w:rPr>
          <w:t>6.</w:t>
        </w:r>
        <w:r w:rsidR="006331E3" w:rsidRPr="00FA74AF">
          <w:rPr>
            <w:b w:val="0"/>
            <w:bCs w:val="0"/>
            <w:caps w:val="0"/>
            <w:noProof/>
            <w:sz w:val="22"/>
            <w:szCs w:val="22"/>
          </w:rPr>
          <w:tab/>
        </w:r>
        <w:r w:rsidR="006331E3" w:rsidRPr="00FA74AF">
          <w:rPr>
            <w:rStyle w:val="Hipercze"/>
            <w:rFonts w:ascii="Arial" w:hAnsi="Arial" w:cs="Arial"/>
            <w:noProof/>
          </w:rPr>
          <w:t>WSKAŹNIKI REALIZACJI CELÓW PROJEKTU</w:t>
        </w:r>
        <w:r w:rsidR="006331E3" w:rsidRPr="00FA74AF">
          <w:rPr>
            <w:noProof/>
            <w:webHidden/>
          </w:rPr>
          <w:tab/>
        </w:r>
        <w:r w:rsidRPr="00FA74AF">
          <w:rPr>
            <w:noProof/>
            <w:webHidden/>
          </w:rPr>
          <w:fldChar w:fldCharType="begin"/>
        </w:r>
        <w:r w:rsidR="006331E3" w:rsidRPr="00FA74AF">
          <w:rPr>
            <w:noProof/>
            <w:webHidden/>
          </w:rPr>
          <w:instrText xml:space="preserve"> PAGEREF _Toc441656552 \h </w:instrText>
        </w:r>
        <w:r w:rsidRPr="00FA74AF">
          <w:rPr>
            <w:noProof/>
            <w:webHidden/>
          </w:rPr>
        </w:r>
        <w:r w:rsidRPr="00FA74AF">
          <w:rPr>
            <w:noProof/>
            <w:webHidden/>
          </w:rPr>
          <w:fldChar w:fldCharType="separate"/>
        </w:r>
        <w:r w:rsidR="008D3162">
          <w:rPr>
            <w:noProof/>
            <w:webHidden/>
          </w:rPr>
          <w:t>21</w:t>
        </w:r>
        <w:r w:rsidRPr="00FA74AF">
          <w:rPr>
            <w:noProof/>
            <w:webHidden/>
          </w:rPr>
          <w:fldChar w:fldCharType="end"/>
        </w:r>
      </w:hyperlink>
    </w:p>
    <w:p w:rsidR="006331E3" w:rsidRPr="00FA74AF" w:rsidRDefault="00BD2A50">
      <w:pPr>
        <w:pStyle w:val="Spistreci1"/>
        <w:rPr>
          <w:b w:val="0"/>
          <w:bCs w:val="0"/>
          <w:caps w:val="0"/>
          <w:noProof/>
          <w:sz w:val="22"/>
          <w:szCs w:val="22"/>
        </w:rPr>
      </w:pPr>
      <w:hyperlink w:anchor="_Toc441656553" w:history="1">
        <w:r w:rsidR="006331E3" w:rsidRPr="00FA74AF">
          <w:rPr>
            <w:rStyle w:val="Hipercze"/>
            <w:rFonts w:ascii="Arial" w:hAnsi="Arial" w:cs="Arial"/>
            <w:noProof/>
          </w:rPr>
          <w:t>7.</w:t>
        </w:r>
        <w:r w:rsidR="006331E3" w:rsidRPr="00FA74AF">
          <w:rPr>
            <w:b w:val="0"/>
            <w:bCs w:val="0"/>
            <w:caps w:val="0"/>
            <w:noProof/>
            <w:sz w:val="22"/>
            <w:szCs w:val="22"/>
          </w:rPr>
          <w:tab/>
        </w:r>
        <w:r w:rsidR="006331E3" w:rsidRPr="00FA74AF">
          <w:rPr>
            <w:rStyle w:val="Hipercze"/>
            <w:rFonts w:ascii="Arial" w:hAnsi="Arial" w:cs="Arial"/>
            <w:noProof/>
          </w:rPr>
          <w:t>PARTNERSTWO W PROJEKCIE</w:t>
        </w:r>
        <w:r w:rsidR="006331E3" w:rsidRPr="00FA74AF">
          <w:rPr>
            <w:noProof/>
            <w:webHidden/>
          </w:rPr>
          <w:tab/>
        </w:r>
        <w:r w:rsidRPr="00FA74AF">
          <w:rPr>
            <w:noProof/>
            <w:webHidden/>
          </w:rPr>
          <w:fldChar w:fldCharType="begin"/>
        </w:r>
        <w:r w:rsidR="006331E3" w:rsidRPr="00FA74AF">
          <w:rPr>
            <w:noProof/>
            <w:webHidden/>
          </w:rPr>
          <w:instrText xml:space="preserve"> PAGEREF _Toc441656553 \h </w:instrText>
        </w:r>
        <w:r w:rsidRPr="00FA74AF">
          <w:rPr>
            <w:noProof/>
            <w:webHidden/>
          </w:rPr>
        </w:r>
        <w:r w:rsidRPr="00FA74AF">
          <w:rPr>
            <w:noProof/>
            <w:webHidden/>
          </w:rPr>
          <w:fldChar w:fldCharType="separate"/>
        </w:r>
        <w:r w:rsidR="008D3162">
          <w:rPr>
            <w:noProof/>
            <w:webHidden/>
          </w:rPr>
          <w:t>22</w:t>
        </w:r>
        <w:r w:rsidRPr="00FA74AF">
          <w:rPr>
            <w:noProof/>
            <w:webHidden/>
          </w:rPr>
          <w:fldChar w:fldCharType="end"/>
        </w:r>
      </w:hyperlink>
    </w:p>
    <w:p w:rsidR="006331E3" w:rsidRPr="00FA74AF" w:rsidRDefault="00BD2A50">
      <w:pPr>
        <w:pStyle w:val="Spistreci1"/>
        <w:rPr>
          <w:b w:val="0"/>
          <w:bCs w:val="0"/>
          <w:caps w:val="0"/>
          <w:noProof/>
          <w:sz w:val="22"/>
          <w:szCs w:val="22"/>
        </w:rPr>
      </w:pPr>
      <w:hyperlink w:anchor="_Toc441656554" w:history="1">
        <w:r w:rsidR="006331E3" w:rsidRPr="00FA74AF">
          <w:rPr>
            <w:rStyle w:val="Hipercze"/>
            <w:rFonts w:ascii="Arial" w:hAnsi="Arial" w:cs="Arial"/>
            <w:noProof/>
          </w:rPr>
          <w:t>8.</w:t>
        </w:r>
        <w:r w:rsidR="006331E3" w:rsidRPr="00FA74AF">
          <w:rPr>
            <w:b w:val="0"/>
            <w:bCs w:val="0"/>
            <w:caps w:val="0"/>
            <w:noProof/>
            <w:sz w:val="22"/>
            <w:szCs w:val="22"/>
          </w:rPr>
          <w:tab/>
        </w:r>
        <w:r w:rsidR="006331E3" w:rsidRPr="00FA74AF">
          <w:rPr>
            <w:rStyle w:val="Hipercze"/>
            <w:rFonts w:ascii="Arial" w:hAnsi="Arial" w:cs="Arial"/>
            <w:noProof/>
          </w:rPr>
          <w:t>ZASADY WYPEŁNIANIA I SKŁADANIA WNIOSKÓW</w:t>
        </w:r>
        <w:r w:rsidR="006331E3" w:rsidRPr="00FA74AF">
          <w:rPr>
            <w:noProof/>
            <w:webHidden/>
          </w:rPr>
          <w:tab/>
        </w:r>
        <w:r w:rsidRPr="00FA74AF">
          <w:rPr>
            <w:noProof/>
            <w:webHidden/>
          </w:rPr>
          <w:fldChar w:fldCharType="begin"/>
        </w:r>
        <w:r w:rsidR="006331E3" w:rsidRPr="00FA74AF">
          <w:rPr>
            <w:noProof/>
            <w:webHidden/>
          </w:rPr>
          <w:instrText xml:space="preserve"> PAGEREF _Toc441656554 \h </w:instrText>
        </w:r>
        <w:r w:rsidRPr="00FA74AF">
          <w:rPr>
            <w:noProof/>
            <w:webHidden/>
          </w:rPr>
        </w:r>
        <w:r w:rsidRPr="00FA74AF">
          <w:rPr>
            <w:noProof/>
            <w:webHidden/>
          </w:rPr>
          <w:fldChar w:fldCharType="separate"/>
        </w:r>
        <w:r w:rsidR="008D3162">
          <w:rPr>
            <w:noProof/>
            <w:webHidden/>
          </w:rPr>
          <w:t>23</w:t>
        </w:r>
        <w:r w:rsidRPr="00FA74AF">
          <w:rPr>
            <w:noProof/>
            <w:webHidden/>
          </w:rPr>
          <w:fldChar w:fldCharType="end"/>
        </w:r>
      </w:hyperlink>
    </w:p>
    <w:p w:rsidR="006331E3" w:rsidRPr="00FA74AF" w:rsidRDefault="00BD2A50">
      <w:pPr>
        <w:pStyle w:val="Spistreci1"/>
        <w:rPr>
          <w:b w:val="0"/>
          <w:bCs w:val="0"/>
          <w:caps w:val="0"/>
          <w:noProof/>
          <w:sz w:val="22"/>
          <w:szCs w:val="22"/>
        </w:rPr>
      </w:pPr>
      <w:hyperlink w:anchor="_Toc441656555" w:history="1">
        <w:r w:rsidR="006331E3" w:rsidRPr="00FA74AF">
          <w:rPr>
            <w:rStyle w:val="Hipercze"/>
            <w:rFonts w:ascii="Arial" w:hAnsi="Arial" w:cs="Arial"/>
            <w:noProof/>
          </w:rPr>
          <w:t>9.</w:t>
        </w:r>
        <w:r w:rsidR="006331E3" w:rsidRPr="00FA74AF">
          <w:rPr>
            <w:b w:val="0"/>
            <w:bCs w:val="0"/>
            <w:caps w:val="0"/>
            <w:noProof/>
            <w:sz w:val="22"/>
            <w:szCs w:val="22"/>
          </w:rPr>
          <w:tab/>
        </w:r>
        <w:r w:rsidR="006331E3" w:rsidRPr="00FA74AF">
          <w:rPr>
            <w:rStyle w:val="Hipercze"/>
            <w:rFonts w:ascii="Arial" w:hAnsi="Arial" w:cs="Arial"/>
            <w:noProof/>
          </w:rPr>
          <w:t>OCENA WNIOSKÓW O DOFINANSOWANIE</w:t>
        </w:r>
        <w:r w:rsidR="006331E3" w:rsidRPr="00FA74AF">
          <w:rPr>
            <w:noProof/>
            <w:webHidden/>
          </w:rPr>
          <w:tab/>
        </w:r>
        <w:r w:rsidRPr="00FA74AF">
          <w:rPr>
            <w:noProof/>
            <w:webHidden/>
          </w:rPr>
          <w:fldChar w:fldCharType="begin"/>
        </w:r>
        <w:r w:rsidR="006331E3" w:rsidRPr="00FA74AF">
          <w:rPr>
            <w:noProof/>
            <w:webHidden/>
          </w:rPr>
          <w:instrText xml:space="preserve"> PAGEREF _Toc441656555 \h </w:instrText>
        </w:r>
        <w:r w:rsidRPr="00FA74AF">
          <w:rPr>
            <w:noProof/>
            <w:webHidden/>
          </w:rPr>
        </w:r>
        <w:r w:rsidRPr="00FA74AF">
          <w:rPr>
            <w:noProof/>
            <w:webHidden/>
          </w:rPr>
          <w:fldChar w:fldCharType="separate"/>
        </w:r>
        <w:r w:rsidR="008D3162">
          <w:rPr>
            <w:noProof/>
            <w:webHidden/>
          </w:rPr>
          <w:t>25</w:t>
        </w:r>
        <w:r w:rsidRPr="00FA74AF">
          <w:rPr>
            <w:noProof/>
            <w:webHidden/>
          </w:rPr>
          <w:fldChar w:fldCharType="end"/>
        </w:r>
      </w:hyperlink>
    </w:p>
    <w:p w:rsidR="006331E3" w:rsidRPr="00FA74AF" w:rsidRDefault="00BD2A50">
      <w:pPr>
        <w:pStyle w:val="Spistreci1"/>
        <w:rPr>
          <w:b w:val="0"/>
          <w:bCs w:val="0"/>
          <w:caps w:val="0"/>
          <w:noProof/>
          <w:sz w:val="22"/>
          <w:szCs w:val="22"/>
        </w:rPr>
      </w:pPr>
      <w:hyperlink w:anchor="_Toc441656556" w:history="1">
        <w:r w:rsidR="006331E3" w:rsidRPr="00FA74AF">
          <w:rPr>
            <w:rStyle w:val="Hipercze"/>
            <w:rFonts w:ascii="Arial" w:hAnsi="Arial" w:cs="Arial"/>
            <w:noProof/>
          </w:rPr>
          <w:t>10.</w:t>
        </w:r>
        <w:r w:rsidR="006331E3" w:rsidRPr="00FA74AF">
          <w:rPr>
            <w:b w:val="0"/>
            <w:bCs w:val="0"/>
            <w:caps w:val="0"/>
            <w:noProof/>
            <w:sz w:val="22"/>
            <w:szCs w:val="22"/>
          </w:rPr>
          <w:tab/>
        </w:r>
        <w:r w:rsidR="006331E3" w:rsidRPr="00FA74AF">
          <w:rPr>
            <w:rStyle w:val="Hipercze"/>
            <w:rFonts w:ascii="Arial" w:hAnsi="Arial" w:cs="Arial"/>
            <w:noProof/>
          </w:rPr>
          <w:t>PROCEDURA ODWOŁAWCZA</w:t>
        </w:r>
        <w:r w:rsidR="006331E3" w:rsidRPr="00FA74AF">
          <w:rPr>
            <w:noProof/>
            <w:webHidden/>
          </w:rPr>
          <w:tab/>
        </w:r>
        <w:r w:rsidRPr="00FA74AF">
          <w:rPr>
            <w:noProof/>
            <w:webHidden/>
          </w:rPr>
          <w:fldChar w:fldCharType="begin"/>
        </w:r>
        <w:r w:rsidR="006331E3" w:rsidRPr="00FA74AF">
          <w:rPr>
            <w:noProof/>
            <w:webHidden/>
          </w:rPr>
          <w:instrText xml:space="preserve"> PAGEREF _Toc441656556 \h </w:instrText>
        </w:r>
        <w:r w:rsidRPr="00FA74AF">
          <w:rPr>
            <w:noProof/>
            <w:webHidden/>
          </w:rPr>
        </w:r>
        <w:r w:rsidRPr="00FA74AF">
          <w:rPr>
            <w:noProof/>
            <w:webHidden/>
          </w:rPr>
          <w:fldChar w:fldCharType="separate"/>
        </w:r>
        <w:r w:rsidR="008D3162">
          <w:rPr>
            <w:noProof/>
            <w:webHidden/>
          </w:rPr>
          <w:t>29</w:t>
        </w:r>
        <w:r w:rsidRPr="00FA74AF">
          <w:rPr>
            <w:noProof/>
            <w:webHidden/>
          </w:rPr>
          <w:fldChar w:fldCharType="end"/>
        </w:r>
      </w:hyperlink>
    </w:p>
    <w:p w:rsidR="006331E3" w:rsidRPr="00FA74AF" w:rsidRDefault="00BD2A50">
      <w:pPr>
        <w:pStyle w:val="Spistreci1"/>
        <w:rPr>
          <w:b w:val="0"/>
          <w:bCs w:val="0"/>
          <w:caps w:val="0"/>
          <w:noProof/>
          <w:sz w:val="22"/>
          <w:szCs w:val="22"/>
        </w:rPr>
      </w:pPr>
      <w:hyperlink w:anchor="_Toc441656557" w:history="1">
        <w:r w:rsidR="006331E3" w:rsidRPr="00FA74AF">
          <w:rPr>
            <w:rStyle w:val="Hipercze"/>
            <w:rFonts w:ascii="Arial" w:hAnsi="Arial" w:cs="Arial"/>
            <w:noProof/>
          </w:rPr>
          <w:t>11.</w:t>
        </w:r>
        <w:r w:rsidR="006331E3" w:rsidRPr="00FA74AF">
          <w:rPr>
            <w:b w:val="0"/>
            <w:bCs w:val="0"/>
            <w:caps w:val="0"/>
            <w:noProof/>
            <w:sz w:val="22"/>
            <w:szCs w:val="22"/>
          </w:rPr>
          <w:tab/>
        </w:r>
        <w:r w:rsidR="006331E3" w:rsidRPr="00FA74AF">
          <w:rPr>
            <w:rStyle w:val="Hipercze"/>
            <w:rFonts w:ascii="Arial" w:hAnsi="Arial" w:cs="Arial"/>
            <w:noProof/>
          </w:rPr>
          <w:t>KONTROLA ZAMÓWIEŃ PUBLICZNYCH</w:t>
        </w:r>
        <w:r w:rsidR="006331E3" w:rsidRPr="00FA74AF">
          <w:rPr>
            <w:noProof/>
            <w:webHidden/>
          </w:rPr>
          <w:tab/>
        </w:r>
        <w:r w:rsidRPr="00FA74AF">
          <w:rPr>
            <w:noProof/>
            <w:webHidden/>
          </w:rPr>
          <w:fldChar w:fldCharType="begin"/>
        </w:r>
        <w:r w:rsidR="006331E3" w:rsidRPr="00FA74AF">
          <w:rPr>
            <w:noProof/>
            <w:webHidden/>
          </w:rPr>
          <w:instrText xml:space="preserve"> PAGEREF _Toc441656557 \h </w:instrText>
        </w:r>
        <w:r w:rsidRPr="00FA74AF">
          <w:rPr>
            <w:noProof/>
            <w:webHidden/>
          </w:rPr>
        </w:r>
        <w:r w:rsidRPr="00FA74AF">
          <w:rPr>
            <w:noProof/>
            <w:webHidden/>
          </w:rPr>
          <w:fldChar w:fldCharType="separate"/>
        </w:r>
        <w:r w:rsidR="008D3162">
          <w:rPr>
            <w:noProof/>
            <w:webHidden/>
          </w:rPr>
          <w:t>32</w:t>
        </w:r>
        <w:r w:rsidRPr="00FA74AF">
          <w:rPr>
            <w:noProof/>
            <w:webHidden/>
          </w:rPr>
          <w:fldChar w:fldCharType="end"/>
        </w:r>
      </w:hyperlink>
    </w:p>
    <w:p w:rsidR="006331E3" w:rsidRPr="00FA74AF" w:rsidRDefault="00BD2A50">
      <w:pPr>
        <w:pStyle w:val="Spistreci1"/>
        <w:rPr>
          <w:b w:val="0"/>
          <w:bCs w:val="0"/>
          <w:caps w:val="0"/>
          <w:noProof/>
          <w:sz w:val="22"/>
          <w:szCs w:val="22"/>
        </w:rPr>
      </w:pPr>
      <w:hyperlink w:anchor="_Toc441656558" w:history="1">
        <w:r w:rsidR="006331E3" w:rsidRPr="00FA74AF">
          <w:rPr>
            <w:rStyle w:val="Hipercze"/>
            <w:rFonts w:ascii="Arial" w:hAnsi="Arial" w:cs="Arial"/>
            <w:noProof/>
          </w:rPr>
          <w:t>12.</w:t>
        </w:r>
        <w:r w:rsidR="006331E3" w:rsidRPr="00FA74AF">
          <w:rPr>
            <w:b w:val="0"/>
            <w:bCs w:val="0"/>
            <w:caps w:val="0"/>
            <w:noProof/>
            <w:sz w:val="22"/>
            <w:szCs w:val="22"/>
          </w:rPr>
          <w:tab/>
        </w:r>
        <w:r w:rsidR="006331E3" w:rsidRPr="00FA74AF">
          <w:rPr>
            <w:rStyle w:val="Hipercze"/>
            <w:rFonts w:ascii="Arial" w:hAnsi="Arial" w:cs="Arial"/>
            <w:noProof/>
          </w:rPr>
          <w:t>BAZA KONKURENCYJNOŚCI FUNDUSZY EUROPEJSKICH</w:t>
        </w:r>
        <w:r w:rsidR="006331E3" w:rsidRPr="00FA74AF">
          <w:rPr>
            <w:noProof/>
            <w:webHidden/>
          </w:rPr>
          <w:tab/>
        </w:r>
        <w:r w:rsidRPr="00FA74AF">
          <w:rPr>
            <w:noProof/>
            <w:webHidden/>
          </w:rPr>
          <w:fldChar w:fldCharType="begin"/>
        </w:r>
        <w:r w:rsidR="006331E3" w:rsidRPr="00FA74AF">
          <w:rPr>
            <w:noProof/>
            <w:webHidden/>
          </w:rPr>
          <w:instrText xml:space="preserve"> PAGEREF _Toc441656558 \h </w:instrText>
        </w:r>
        <w:r w:rsidRPr="00FA74AF">
          <w:rPr>
            <w:noProof/>
            <w:webHidden/>
          </w:rPr>
        </w:r>
        <w:r w:rsidRPr="00FA74AF">
          <w:rPr>
            <w:noProof/>
            <w:webHidden/>
          </w:rPr>
          <w:fldChar w:fldCharType="separate"/>
        </w:r>
        <w:r w:rsidR="008D3162">
          <w:rPr>
            <w:noProof/>
            <w:webHidden/>
          </w:rPr>
          <w:t>34</w:t>
        </w:r>
        <w:r w:rsidRPr="00FA74AF">
          <w:rPr>
            <w:noProof/>
            <w:webHidden/>
          </w:rPr>
          <w:fldChar w:fldCharType="end"/>
        </w:r>
      </w:hyperlink>
    </w:p>
    <w:p w:rsidR="006331E3" w:rsidRPr="00FA74AF" w:rsidRDefault="00BD2A50">
      <w:pPr>
        <w:pStyle w:val="Spistreci1"/>
        <w:rPr>
          <w:b w:val="0"/>
          <w:bCs w:val="0"/>
          <w:caps w:val="0"/>
          <w:noProof/>
          <w:sz w:val="22"/>
          <w:szCs w:val="22"/>
        </w:rPr>
      </w:pPr>
      <w:hyperlink w:anchor="_Toc441656559" w:history="1">
        <w:r w:rsidR="006331E3" w:rsidRPr="00996B24">
          <w:rPr>
            <w:rStyle w:val="Hipercze"/>
            <w:noProof/>
            <w:sz w:val="22"/>
            <w:szCs w:val="22"/>
          </w:rPr>
          <w:t>13.</w:t>
        </w:r>
        <w:r w:rsidR="006331E3" w:rsidRPr="00FA74AF">
          <w:rPr>
            <w:b w:val="0"/>
            <w:bCs w:val="0"/>
            <w:caps w:val="0"/>
            <w:noProof/>
            <w:sz w:val="22"/>
            <w:szCs w:val="22"/>
          </w:rPr>
          <w:tab/>
        </w:r>
        <w:r w:rsidR="006331E3" w:rsidRPr="00FA74AF">
          <w:rPr>
            <w:rStyle w:val="Hipercze"/>
            <w:rFonts w:ascii="Arial" w:hAnsi="Arial" w:cs="Arial"/>
            <w:noProof/>
          </w:rPr>
          <w:t>PROJEKTOWANIE UNIWERSALNE</w:t>
        </w:r>
        <w:r w:rsidR="006331E3" w:rsidRPr="00FA74AF">
          <w:rPr>
            <w:noProof/>
            <w:webHidden/>
          </w:rPr>
          <w:tab/>
        </w:r>
        <w:r w:rsidRPr="00FA74AF">
          <w:rPr>
            <w:noProof/>
            <w:webHidden/>
          </w:rPr>
          <w:fldChar w:fldCharType="begin"/>
        </w:r>
        <w:r w:rsidR="006331E3" w:rsidRPr="00FA74AF">
          <w:rPr>
            <w:noProof/>
            <w:webHidden/>
          </w:rPr>
          <w:instrText xml:space="preserve"> PAGEREF _Toc441656559 \h </w:instrText>
        </w:r>
        <w:r w:rsidRPr="00FA74AF">
          <w:rPr>
            <w:noProof/>
            <w:webHidden/>
          </w:rPr>
        </w:r>
        <w:r w:rsidRPr="00FA74AF">
          <w:rPr>
            <w:noProof/>
            <w:webHidden/>
          </w:rPr>
          <w:fldChar w:fldCharType="separate"/>
        </w:r>
        <w:r w:rsidR="008D3162">
          <w:rPr>
            <w:noProof/>
            <w:webHidden/>
          </w:rPr>
          <w:t>35</w:t>
        </w:r>
        <w:r w:rsidRPr="00FA74AF">
          <w:rPr>
            <w:noProof/>
            <w:webHidden/>
          </w:rPr>
          <w:fldChar w:fldCharType="end"/>
        </w:r>
      </w:hyperlink>
    </w:p>
    <w:p w:rsidR="006331E3" w:rsidRPr="00FA74AF" w:rsidRDefault="00BD2A50">
      <w:pPr>
        <w:pStyle w:val="Spistreci1"/>
        <w:rPr>
          <w:b w:val="0"/>
          <w:bCs w:val="0"/>
          <w:caps w:val="0"/>
          <w:noProof/>
          <w:sz w:val="22"/>
          <w:szCs w:val="22"/>
        </w:rPr>
      </w:pPr>
      <w:hyperlink w:anchor="_Toc441656560" w:history="1">
        <w:r w:rsidR="006331E3" w:rsidRPr="00FA74AF">
          <w:rPr>
            <w:rStyle w:val="Hipercze"/>
            <w:noProof/>
          </w:rPr>
          <w:t>14.</w:t>
        </w:r>
        <w:r w:rsidR="006331E3" w:rsidRPr="00FA74AF">
          <w:rPr>
            <w:b w:val="0"/>
            <w:bCs w:val="0"/>
            <w:caps w:val="0"/>
            <w:noProof/>
            <w:sz w:val="22"/>
            <w:szCs w:val="22"/>
          </w:rPr>
          <w:tab/>
        </w:r>
        <w:r w:rsidR="006331E3" w:rsidRPr="00FA74AF">
          <w:rPr>
            <w:rStyle w:val="Hipercze"/>
            <w:rFonts w:ascii="Arial" w:hAnsi="Arial" w:cs="Arial"/>
            <w:noProof/>
          </w:rPr>
          <w:t>PODPISANIE UMOWY O DOFINANSOWANIE</w:t>
        </w:r>
        <w:r w:rsidR="006331E3" w:rsidRPr="00FA74AF">
          <w:rPr>
            <w:noProof/>
            <w:webHidden/>
          </w:rPr>
          <w:tab/>
        </w:r>
        <w:r w:rsidRPr="00FA74AF">
          <w:rPr>
            <w:noProof/>
            <w:webHidden/>
          </w:rPr>
          <w:fldChar w:fldCharType="begin"/>
        </w:r>
        <w:r w:rsidR="006331E3" w:rsidRPr="00FA74AF">
          <w:rPr>
            <w:noProof/>
            <w:webHidden/>
          </w:rPr>
          <w:instrText xml:space="preserve"> PAGEREF _Toc441656560 \h </w:instrText>
        </w:r>
        <w:r w:rsidRPr="00FA74AF">
          <w:rPr>
            <w:noProof/>
            <w:webHidden/>
          </w:rPr>
        </w:r>
        <w:r w:rsidRPr="00FA74AF">
          <w:rPr>
            <w:noProof/>
            <w:webHidden/>
          </w:rPr>
          <w:fldChar w:fldCharType="separate"/>
        </w:r>
        <w:r w:rsidR="008D3162">
          <w:rPr>
            <w:noProof/>
            <w:webHidden/>
          </w:rPr>
          <w:t>36</w:t>
        </w:r>
        <w:r w:rsidRPr="00FA74AF">
          <w:rPr>
            <w:noProof/>
            <w:webHidden/>
          </w:rPr>
          <w:fldChar w:fldCharType="end"/>
        </w:r>
      </w:hyperlink>
    </w:p>
    <w:p w:rsidR="006331E3" w:rsidRPr="00FA74AF" w:rsidRDefault="00BD2A50">
      <w:pPr>
        <w:pStyle w:val="Spistreci1"/>
        <w:rPr>
          <w:b w:val="0"/>
          <w:bCs w:val="0"/>
          <w:caps w:val="0"/>
          <w:noProof/>
          <w:sz w:val="22"/>
          <w:szCs w:val="22"/>
        </w:rPr>
      </w:pPr>
      <w:hyperlink w:anchor="_Toc441656561" w:history="1">
        <w:r w:rsidR="006331E3" w:rsidRPr="00FA74AF">
          <w:rPr>
            <w:rStyle w:val="Hipercze"/>
            <w:rFonts w:ascii="Arial" w:hAnsi="Arial" w:cs="Arial"/>
            <w:noProof/>
          </w:rPr>
          <w:t>15.</w:t>
        </w:r>
        <w:r w:rsidR="006331E3" w:rsidRPr="00FA74AF">
          <w:rPr>
            <w:b w:val="0"/>
            <w:bCs w:val="0"/>
            <w:caps w:val="0"/>
            <w:noProof/>
            <w:sz w:val="22"/>
            <w:szCs w:val="22"/>
          </w:rPr>
          <w:tab/>
        </w:r>
        <w:r w:rsidR="006331E3" w:rsidRPr="00FA74AF">
          <w:rPr>
            <w:rStyle w:val="Hipercze"/>
            <w:rFonts w:ascii="Arial" w:hAnsi="Arial" w:cs="Arial"/>
            <w:noProof/>
          </w:rPr>
          <w:t>SYSTEM TELEINFORMATYCZNY SL2014</w:t>
        </w:r>
        <w:r w:rsidR="006331E3" w:rsidRPr="00FA74AF">
          <w:rPr>
            <w:noProof/>
            <w:webHidden/>
          </w:rPr>
          <w:tab/>
        </w:r>
        <w:r w:rsidRPr="00FA74AF">
          <w:rPr>
            <w:noProof/>
            <w:webHidden/>
          </w:rPr>
          <w:fldChar w:fldCharType="begin"/>
        </w:r>
        <w:r w:rsidR="006331E3" w:rsidRPr="00FA74AF">
          <w:rPr>
            <w:noProof/>
            <w:webHidden/>
          </w:rPr>
          <w:instrText xml:space="preserve"> PAGEREF _Toc441656561 \h </w:instrText>
        </w:r>
        <w:r w:rsidRPr="00FA74AF">
          <w:rPr>
            <w:noProof/>
            <w:webHidden/>
          </w:rPr>
        </w:r>
        <w:r w:rsidRPr="00FA74AF">
          <w:rPr>
            <w:noProof/>
            <w:webHidden/>
          </w:rPr>
          <w:fldChar w:fldCharType="separate"/>
        </w:r>
        <w:r w:rsidR="008D3162">
          <w:rPr>
            <w:noProof/>
            <w:webHidden/>
          </w:rPr>
          <w:t>37</w:t>
        </w:r>
        <w:r w:rsidRPr="00FA74AF">
          <w:rPr>
            <w:noProof/>
            <w:webHidden/>
          </w:rPr>
          <w:fldChar w:fldCharType="end"/>
        </w:r>
      </w:hyperlink>
    </w:p>
    <w:p w:rsidR="006331E3" w:rsidRPr="00FA74AF" w:rsidRDefault="00BD2A50">
      <w:pPr>
        <w:pStyle w:val="Spistreci1"/>
        <w:rPr>
          <w:b w:val="0"/>
          <w:bCs w:val="0"/>
          <w:caps w:val="0"/>
          <w:noProof/>
          <w:sz w:val="22"/>
          <w:szCs w:val="22"/>
        </w:rPr>
      </w:pPr>
      <w:hyperlink w:anchor="_Toc441656562" w:history="1">
        <w:r w:rsidR="006331E3" w:rsidRPr="00FA74AF">
          <w:rPr>
            <w:rStyle w:val="Hipercze"/>
            <w:rFonts w:ascii="Arial" w:hAnsi="Arial" w:cs="Arial"/>
            <w:noProof/>
          </w:rPr>
          <w:t>16.</w:t>
        </w:r>
        <w:r w:rsidR="006331E3" w:rsidRPr="00FA74AF">
          <w:rPr>
            <w:b w:val="0"/>
            <w:bCs w:val="0"/>
            <w:caps w:val="0"/>
            <w:noProof/>
            <w:sz w:val="22"/>
            <w:szCs w:val="22"/>
          </w:rPr>
          <w:tab/>
        </w:r>
        <w:r w:rsidR="006331E3" w:rsidRPr="00FA74AF">
          <w:rPr>
            <w:rStyle w:val="Hipercze"/>
            <w:rFonts w:ascii="Arial" w:hAnsi="Arial" w:cs="Arial"/>
            <w:noProof/>
          </w:rPr>
          <w:t>ZAŁĄCZNIKI DO WNIOSKU O DOFINANSOWANIE ORAZ DO UMOWY O DOFINANSOWANIE</w:t>
        </w:r>
        <w:r w:rsidR="006331E3" w:rsidRPr="00FA74AF">
          <w:rPr>
            <w:noProof/>
            <w:webHidden/>
          </w:rPr>
          <w:tab/>
        </w:r>
        <w:r w:rsidRPr="00FA74AF">
          <w:rPr>
            <w:noProof/>
            <w:webHidden/>
          </w:rPr>
          <w:fldChar w:fldCharType="begin"/>
        </w:r>
        <w:r w:rsidR="006331E3" w:rsidRPr="00FA74AF">
          <w:rPr>
            <w:noProof/>
            <w:webHidden/>
          </w:rPr>
          <w:instrText xml:space="preserve"> PAGEREF _Toc441656562 \h </w:instrText>
        </w:r>
        <w:r w:rsidRPr="00FA74AF">
          <w:rPr>
            <w:noProof/>
            <w:webHidden/>
          </w:rPr>
        </w:r>
        <w:r w:rsidRPr="00FA74AF">
          <w:rPr>
            <w:noProof/>
            <w:webHidden/>
          </w:rPr>
          <w:fldChar w:fldCharType="separate"/>
        </w:r>
        <w:r w:rsidR="008D3162">
          <w:rPr>
            <w:noProof/>
            <w:webHidden/>
          </w:rPr>
          <w:t>38</w:t>
        </w:r>
        <w:r w:rsidRPr="00FA74AF">
          <w:rPr>
            <w:noProof/>
            <w:webHidden/>
          </w:rPr>
          <w:fldChar w:fldCharType="end"/>
        </w:r>
      </w:hyperlink>
    </w:p>
    <w:p w:rsidR="006331E3" w:rsidRPr="00FA74AF" w:rsidRDefault="00BD2A50">
      <w:pPr>
        <w:pStyle w:val="Spistreci1"/>
        <w:rPr>
          <w:b w:val="0"/>
          <w:bCs w:val="0"/>
          <w:caps w:val="0"/>
          <w:noProof/>
          <w:sz w:val="22"/>
          <w:szCs w:val="22"/>
        </w:rPr>
      </w:pPr>
      <w:hyperlink w:anchor="_Toc441656563" w:history="1">
        <w:r w:rsidR="006331E3" w:rsidRPr="00FA74AF">
          <w:rPr>
            <w:rStyle w:val="Hipercze"/>
            <w:rFonts w:ascii="Arial" w:hAnsi="Arial" w:cs="Arial"/>
            <w:noProof/>
          </w:rPr>
          <w:t>17.</w:t>
        </w:r>
        <w:r w:rsidR="006331E3" w:rsidRPr="00FA74AF">
          <w:rPr>
            <w:b w:val="0"/>
            <w:bCs w:val="0"/>
            <w:caps w:val="0"/>
            <w:noProof/>
            <w:sz w:val="22"/>
            <w:szCs w:val="22"/>
          </w:rPr>
          <w:tab/>
        </w:r>
        <w:r w:rsidR="006331E3" w:rsidRPr="00FA74AF">
          <w:rPr>
            <w:rStyle w:val="Hipercze"/>
            <w:rFonts w:ascii="Arial" w:hAnsi="Arial" w:cs="Arial"/>
            <w:noProof/>
          </w:rPr>
          <w:t>POSTANOWIENIA KOŃCOWE</w:t>
        </w:r>
        <w:r w:rsidR="006331E3" w:rsidRPr="00FA74AF">
          <w:rPr>
            <w:noProof/>
            <w:webHidden/>
          </w:rPr>
          <w:tab/>
        </w:r>
        <w:r w:rsidRPr="00FA74AF">
          <w:rPr>
            <w:noProof/>
            <w:webHidden/>
          </w:rPr>
          <w:fldChar w:fldCharType="begin"/>
        </w:r>
        <w:r w:rsidR="006331E3" w:rsidRPr="00FA74AF">
          <w:rPr>
            <w:noProof/>
            <w:webHidden/>
          </w:rPr>
          <w:instrText xml:space="preserve"> PAGEREF _Toc441656563 \h </w:instrText>
        </w:r>
        <w:r w:rsidRPr="00FA74AF">
          <w:rPr>
            <w:noProof/>
            <w:webHidden/>
          </w:rPr>
        </w:r>
        <w:r w:rsidRPr="00FA74AF">
          <w:rPr>
            <w:noProof/>
            <w:webHidden/>
          </w:rPr>
          <w:fldChar w:fldCharType="separate"/>
        </w:r>
        <w:r w:rsidR="008D3162">
          <w:rPr>
            <w:noProof/>
            <w:webHidden/>
          </w:rPr>
          <w:t>41</w:t>
        </w:r>
        <w:r w:rsidRPr="00FA74AF">
          <w:rPr>
            <w:noProof/>
            <w:webHidden/>
          </w:rPr>
          <w:fldChar w:fldCharType="end"/>
        </w:r>
      </w:hyperlink>
    </w:p>
    <w:p w:rsidR="006331E3" w:rsidRPr="00FA74AF" w:rsidRDefault="00BD2A50">
      <w:pPr>
        <w:pStyle w:val="Spistreci1"/>
        <w:rPr>
          <w:b w:val="0"/>
          <w:bCs w:val="0"/>
          <w:caps w:val="0"/>
          <w:noProof/>
          <w:sz w:val="22"/>
          <w:szCs w:val="22"/>
        </w:rPr>
      </w:pPr>
      <w:hyperlink w:anchor="_Toc441656564" w:history="1">
        <w:r w:rsidR="006331E3" w:rsidRPr="00FA74AF">
          <w:rPr>
            <w:rStyle w:val="Hipercze"/>
            <w:rFonts w:ascii="Arial" w:hAnsi="Arial" w:cs="Arial"/>
            <w:noProof/>
          </w:rPr>
          <w:t>18.</w:t>
        </w:r>
        <w:r w:rsidR="006331E3" w:rsidRPr="00FA74AF">
          <w:rPr>
            <w:b w:val="0"/>
            <w:bCs w:val="0"/>
            <w:caps w:val="0"/>
            <w:noProof/>
            <w:sz w:val="22"/>
            <w:szCs w:val="22"/>
          </w:rPr>
          <w:tab/>
        </w:r>
        <w:r w:rsidR="006331E3" w:rsidRPr="00FA74AF">
          <w:rPr>
            <w:rStyle w:val="Hipercze"/>
            <w:rFonts w:ascii="Arial" w:hAnsi="Arial" w:cs="Arial"/>
            <w:noProof/>
          </w:rPr>
          <w:t>KONTAKT I DODATKOWE INFORMACJE</w:t>
        </w:r>
        <w:r w:rsidR="006331E3" w:rsidRPr="00FA74AF">
          <w:rPr>
            <w:noProof/>
            <w:webHidden/>
          </w:rPr>
          <w:tab/>
        </w:r>
        <w:r w:rsidRPr="00FA74AF">
          <w:rPr>
            <w:noProof/>
            <w:webHidden/>
          </w:rPr>
          <w:fldChar w:fldCharType="begin"/>
        </w:r>
        <w:r w:rsidR="006331E3" w:rsidRPr="00FA74AF">
          <w:rPr>
            <w:noProof/>
            <w:webHidden/>
          </w:rPr>
          <w:instrText xml:space="preserve"> PAGEREF _Toc441656564 \h </w:instrText>
        </w:r>
        <w:r w:rsidRPr="00FA74AF">
          <w:rPr>
            <w:noProof/>
            <w:webHidden/>
          </w:rPr>
        </w:r>
        <w:r w:rsidRPr="00FA74AF">
          <w:rPr>
            <w:noProof/>
            <w:webHidden/>
          </w:rPr>
          <w:fldChar w:fldCharType="separate"/>
        </w:r>
        <w:r w:rsidR="008D3162">
          <w:rPr>
            <w:noProof/>
            <w:webHidden/>
          </w:rPr>
          <w:t>44</w:t>
        </w:r>
        <w:r w:rsidRPr="00FA74AF">
          <w:rPr>
            <w:noProof/>
            <w:webHidden/>
          </w:rPr>
          <w:fldChar w:fldCharType="end"/>
        </w:r>
      </w:hyperlink>
    </w:p>
    <w:p w:rsidR="00694E46" w:rsidRDefault="00BD2A50" w:rsidP="00772F1D">
      <w:r w:rsidRPr="00FA74AF">
        <w:fldChar w:fldCharType="end"/>
      </w:r>
    </w:p>
    <w:p w:rsidR="00FD1FFB" w:rsidRPr="00C949FC" w:rsidRDefault="00FD1FFB" w:rsidP="0062546A">
      <w:pPr>
        <w:spacing w:after="240"/>
        <w:rPr>
          <w:rFonts w:ascii="Arial" w:hAnsi="Arial" w:cs="Arial"/>
        </w:rPr>
      </w:pPr>
    </w:p>
    <w:p w:rsidR="00442DC2" w:rsidRPr="00C949FC" w:rsidRDefault="00442DC2" w:rsidP="0062546A">
      <w:pPr>
        <w:spacing w:after="240"/>
        <w:rPr>
          <w:rFonts w:ascii="Arial" w:hAnsi="Arial" w:cs="Arial"/>
        </w:rPr>
      </w:pPr>
    </w:p>
    <w:p w:rsidR="00621D3D" w:rsidRPr="00C949FC" w:rsidRDefault="00621D3D" w:rsidP="00EB1757">
      <w:pPr>
        <w:spacing w:after="240" w:line="360" w:lineRule="auto"/>
        <w:rPr>
          <w:rFonts w:ascii="Arial" w:hAnsi="Arial" w:cs="Arial"/>
        </w:rPr>
      </w:pPr>
    </w:p>
    <w:p w:rsidR="00621D3D" w:rsidRPr="00C949FC" w:rsidRDefault="00621D3D" w:rsidP="00EB1757">
      <w:pPr>
        <w:spacing w:after="240" w:line="360" w:lineRule="auto"/>
        <w:rPr>
          <w:rFonts w:ascii="Arial" w:hAnsi="Arial" w:cs="Arial"/>
        </w:rPr>
      </w:pPr>
    </w:p>
    <w:p w:rsidR="00621D3D" w:rsidRPr="00C949FC" w:rsidRDefault="00621D3D" w:rsidP="00EB1757">
      <w:pPr>
        <w:spacing w:after="240" w:line="360" w:lineRule="auto"/>
        <w:rPr>
          <w:rFonts w:ascii="Arial" w:hAnsi="Arial" w:cs="Arial"/>
        </w:rPr>
      </w:pPr>
    </w:p>
    <w:p w:rsidR="00183A41" w:rsidRDefault="00183A41">
      <w:pPr>
        <w:rPr>
          <w:rFonts w:ascii="Arial" w:hAnsi="Arial" w:cs="Arial"/>
        </w:rPr>
      </w:pPr>
    </w:p>
    <w:p w:rsidR="00E50294" w:rsidRDefault="00E50294">
      <w:pPr>
        <w:rPr>
          <w:rFonts w:ascii="Arial" w:hAnsi="Arial" w:cs="Arial"/>
        </w:rPr>
      </w:pPr>
    </w:p>
    <w:p w:rsidR="000E7796" w:rsidRDefault="000E7796" w:rsidP="005942E1">
      <w:pPr>
        <w:tabs>
          <w:tab w:val="left" w:pos="1590"/>
        </w:tabs>
        <w:spacing w:after="0" w:line="360" w:lineRule="auto"/>
        <w:rPr>
          <w:rFonts w:ascii="Arial" w:hAnsi="Arial" w:cs="Arial"/>
        </w:rPr>
      </w:pPr>
    </w:p>
    <w:p w:rsidR="00183A41" w:rsidRPr="00EC1A8C" w:rsidRDefault="00183A41" w:rsidP="005942E1">
      <w:pPr>
        <w:tabs>
          <w:tab w:val="left" w:pos="1590"/>
        </w:tabs>
        <w:spacing w:after="0" w:line="360" w:lineRule="auto"/>
        <w:rPr>
          <w:rFonts w:ascii="Arial" w:hAnsi="Arial" w:cs="Arial"/>
          <w:b/>
        </w:rPr>
      </w:pPr>
      <w:r w:rsidRPr="00EC1A8C">
        <w:rPr>
          <w:rFonts w:ascii="Arial" w:hAnsi="Arial" w:cs="Arial"/>
          <w:b/>
        </w:rPr>
        <w:lastRenderedPageBreak/>
        <w:t>WYKAZ SKRÓTÓW i DEFINICJI</w:t>
      </w:r>
    </w:p>
    <w:p w:rsidR="00183A41" w:rsidRPr="00EC1A8C" w:rsidRDefault="0055383D" w:rsidP="005942E1">
      <w:pPr>
        <w:tabs>
          <w:tab w:val="left" w:pos="1590"/>
        </w:tabs>
        <w:spacing w:after="0" w:line="360" w:lineRule="auto"/>
        <w:rPr>
          <w:rFonts w:ascii="Arial" w:hAnsi="Arial" w:cs="Arial"/>
        </w:rPr>
      </w:pPr>
      <w:r w:rsidRPr="00EC1A8C">
        <w:rPr>
          <w:rFonts w:ascii="Arial" w:hAnsi="Arial" w:cs="Arial"/>
        </w:rPr>
        <w:t>Użyte w regulaminie skróty oznaczają:</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54"/>
        <w:gridCol w:w="5093"/>
      </w:tblGrid>
      <w:tr w:rsidR="0084647F" w:rsidRPr="00EF19FD" w:rsidTr="00255444">
        <w:trPr>
          <w:trHeight w:val="110"/>
        </w:trPr>
        <w:tc>
          <w:tcPr>
            <w:tcW w:w="4654" w:type="dxa"/>
          </w:tcPr>
          <w:p w:rsidR="0084647F" w:rsidRPr="000906F9" w:rsidRDefault="00906218" w:rsidP="0084647F">
            <w:pPr>
              <w:autoSpaceDE w:val="0"/>
              <w:autoSpaceDN w:val="0"/>
              <w:adjustRightInd w:val="0"/>
              <w:spacing w:before="20" w:after="20" w:line="240" w:lineRule="auto"/>
              <w:rPr>
                <w:rFonts w:ascii="Arial" w:hAnsi="Arial" w:cs="Arial"/>
              </w:rPr>
            </w:pPr>
            <w:r w:rsidRPr="000906F9">
              <w:rPr>
                <w:rFonts w:ascii="Arial" w:hAnsi="Arial" w:cs="Arial"/>
              </w:rPr>
              <w:t>CT</w:t>
            </w:r>
          </w:p>
        </w:tc>
        <w:tc>
          <w:tcPr>
            <w:tcW w:w="5093" w:type="dxa"/>
          </w:tcPr>
          <w:p w:rsidR="0084647F" w:rsidRPr="000906F9" w:rsidRDefault="00385ADD" w:rsidP="0084647F">
            <w:pPr>
              <w:autoSpaceDE w:val="0"/>
              <w:autoSpaceDN w:val="0"/>
              <w:adjustRightInd w:val="0"/>
              <w:spacing w:before="20" w:after="20" w:line="240" w:lineRule="auto"/>
              <w:rPr>
                <w:rFonts w:ascii="Arial" w:hAnsi="Arial" w:cs="Arial"/>
              </w:rPr>
            </w:pPr>
            <w:r w:rsidRPr="000906F9">
              <w:rPr>
                <w:rFonts w:ascii="Arial" w:hAnsi="Arial" w:cs="Arial"/>
              </w:rPr>
              <w:t>cel t</w:t>
            </w:r>
            <w:r w:rsidR="00906218" w:rsidRPr="000906F9">
              <w:rPr>
                <w:rFonts w:ascii="Arial" w:hAnsi="Arial" w:cs="Arial"/>
              </w:rPr>
              <w:t>ematyczny</w:t>
            </w:r>
          </w:p>
        </w:tc>
      </w:tr>
      <w:tr w:rsidR="00906218" w:rsidRPr="00EF19FD" w:rsidTr="00255444">
        <w:trPr>
          <w:trHeight w:val="110"/>
        </w:trPr>
        <w:tc>
          <w:tcPr>
            <w:tcW w:w="4654" w:type="dxa"/>
          </w:tcPr>
          <w:p w:rsidR="00906218" w:rsidRPr="006D1E77" w:rsidRDefault="00906218" w:rsidP="0084647F">
            <w:pPr>
              <w:autoSpaceDE w:val="0"/>
              <w:autoSpaceDN w:val="0"/>
              <w:adjustRightInd w:val="0"/>
              <w:spacing w:before="20" w:after="20" w:line="240" w:lineRule="auto"/>
              <w:rPr>
                <w:rFonts w:ascii="Arial" w:hAnsi="Arial" w:cs="Arial"/>
              </w:rPr>
            </w:pPr>
            <w:r w:rsidRPr="006D1E77">
              <w:rPr>
                <w:rFonts w:ascii="Arial" w:hAnsi="Arial" w:cs="Arial"/>
              </w:rPr>
              <w:t>EBC</w:t>
            </w:r>
          </w:p>
        </w:tc>
        <w:tc>
          <w:tcPr>
            <w:tcW w:w="5093" w:type="dxa"/>
          </w:tcPr>
          <w:p w:rsidR="00906218" w:rsidRPr="00291668" w:rsidRDefault="00906218" w:rsidP="0084647F">
            <w:pPr>
              <w:autoSpaceDE w:val="0"/>
              <w:autoSpaceDN w:val="0"/>
              <w:adjustRightInd w:val="0"/>
              <w:spacing w:before="20" w:after="20" w:line="240" w:lineRule="auto"/>
              <w:rPr>
                <w:rFonts w:ascii="Arial" w:hAnsi="Arial" w:cs="Arial"/>
              </w:rPr>
            </w:pPr>
            <w:r w:rsidRPr="00291668">
              <w:rPr>
                <w:rFonts w:ascii="Arial" w:hAnsi="Arial" w:cs="Arial"/>
              </w:rPr>
              <w:t>Europejski Bank Centralny</w:t>
            </w:r>
          </w:p>
        </w:tc>
      </w:tr>
      <w:tr w:rsidR="0084647F" w:rsidRPr="00EF19FD" w:rsidTr="00255444">
        <w:trPr>
          <w:trHeight w:val="110"/>
        </w:trPr>
        <w:tc>
          <w:tcPr>
            <w:tcW w:w="4654" w:type="dxa"/>
          </w:tcPr>
          <w:p w:rsidR="0084647F" w:rsidRPr="006D1E77" w:rsidRDefault="0084647F" w:rsidP="0084647F">
            <w:pPr>
              <w:autoSpaceDE w:val="0"/>
              <w:autoSpaceDN w:val="0"/>
              <w:adjustRightInd w:val="0"/>
              <w:spacing w:before="20" w:after="20" w:line="240" w:lineRule="auto"/>
              <w:rPr>
                <w:rFonts w:ascii="Arial" w:hAnsi="Arial" w:cs="Arial"/>
              </w:rPr>
            </w:pPr>
            <w:r w:rsidRPr="006D1E77">
              <w:rPr>
                <w:rFonts w:ascii="Arial" w:hAnsi="Arial" w:cs="Arial"/>
              </w:rPr>
              <w:t xml:space="preserve">EFRR </w:t>
            </w:r>
          </w:p>
        </w:tc>
        <w:tc>
          <w:tcPr>
            <w:tcW w:w="5093" w:type="dxa"/>
          </w:tcPr>
          <w:p w:rsidR="0084647F" w:rsidRPr="00291668" w:rsidRDefault="0084647F" w:rsidP="0084647F">
            <w:pPr>
              <w:autoSpaceDE w:val="0"/>
              <w:autoSpaceDN w:val="0"/>
              <w:adjustRightInd w:val="0"/>
              <w:spacing w:before="20" w:after="20" w:line="240" w:lineRule="auto"/>
              <w:rPr>
                <w:rFonts w:ascii="Arial" w:hAnsi="Arial" w:cs="Arial"/>
              </w:rPr>
            </w:pPr>
            <w:r w:rsidRPr="00291668">
              <w:rPr>
                <w:rFonts w:ascii="Arial" w:hAnsi="Arial" w:cs="Arial"/>
              </w:rPr>
              <w:t xml:space="preserve">Europejski Fundusz Rozwoju Regionalnego </w:t>
            </w:r>
          </w:p>
        </w:tc>
      </w:tr>
      <w:tr w:rsidR="0084647F" w:rsidRPr="00EF19FD" w:rsidTr="00255444">
        <w:trPr>
          <w:trHeight w:val="110"/>
        </w:trPr>
        <w:tc>
          <w:tcPr>
            <w:tcW w:w="4654" w:type="dxa"/>
          </w:tcPr>
          <w:p w:rsidR="0084647F" w:rsidRPr="006D1E77" w:rsidRDefault="0084647F" w:rsidP="0084647F">
            <w:pPr>
              <w:autoSpaceDE w:val="0"/>
              <w:autoSpaceDN w:val="0"/>
              <w:adjustRightInd w:val="0"/>
              <w:spacing w:before="20" w:after="20" w:line="240" w:lineRule="auto"/>
              <w:rPr>
                <w:rFonts w:ascii="Arial" w:hAnsi="Arial" w:cs="Arial"/>
              </w:rPr>
            </w:pPr>
            <w:r w:rsidRPr="006D1E77">
              <w:rPr>
                <w:rFonts w:ascii="Arial" w:hAnsi="Arial" w:cs="Arial"/>
                <w:color w:val="000000"/>
              </w:rPr>
              <w:t>GDOŚ</w:t>
            </w:r>
          </w:p>
        </w:tc>
        <w:tc>
          <w:tcPr>
            <w:tcW w:w="5093" w:type="dxa"/>
          </w:tcPr>
          <w:p w:rsidR="0084647F" w:rsidRPr="00291668" w:rsidRDefault="00BD2A50" w:rsidP="0084647F">
            <w:pPr>
              <w:autoSpaceDE w:val="0"/>
              <w:autoSpaceDN w:val="0"/>
              <w:adjustRightInd w:val="0"/>
              <w:spacing w:before="20" w:after="20" w:line="240" w:lineRule="auto"/>
              <w:rPr>
                <w:rFonts w:ascii="Arial" w:hAnsi="Arial" w:cs="Arial"/>
              </w:rPr>
            </w:pPr>
            <w:hyperlink r:id="rId10" w:history="1">
              <w:r w:rsidR="0084647F" w:rsidRPr="00291668">
                <w:rPr>
                  <w:rFonts w:ascii="Arial" w:hAnsi="Arial" w:cs="Arial"/>
                </w:rPr>
                <w:t>Generalna Dyrekcja Ochrony Środowiska</w:t>
              </w:r>
            </w:hyperlink>
          </w:p>
        </w:tc>
      </w:tr>
      <w:tr w:rsidR="0084647F" w:rsidRPr="00EF19FD" w:rsidTr="00255444">
        <w:trPr>
          <w:trHeight w:val="110"/>
        </w:trPr>
        <w:tc>
          <w:tcPr>
            <w:tcW w:w="4654" w:type="dxa"/>
          </w:tcPr>
          <w:p w:rsidR="0084647F" w:rsidRPr="006D1E77" w:rsidRDefault="0055122D" w:rsidP="0084647F">
            <w:pPr>
              <w:autoSpaceDE w:val="0"/>
              <w:autoSpaceDN w:val="0"/>
              <w:adjustRightInd w:val="0"/>
              <w:spacing w:before="20" w:after="20" w:line="240" w:lineRule="auto"/>
              <w:rPr>
                <w:rFonts w:ascii="Arial" w:hAnsi="Arial" w:cs="Arial"/>
              </w:rPr>
            </w:pPr>
            <w:r>
              <w:rPr>
                <w:rFonts w:ascii="Arial" w:hAnsi="Arial" w:cs="Arial"/>
              </w:rPr>
              <w:t>IOK</w:t>
            </w:r>
          </w:p>
        </w:tc>
        <w:tc>
          <w:tcPr>
            <w:tcW w:w="5093" w:type="dxa"/>
          </w:tcPr>
          <w:p w:rsidR="0084647F" w:rsidRPr="00291668" w:rsidRDefault="0084647F" w:rsidP="0084647F">
            <w:pPr>
              <w:autoSpaceDE w:val="0"/>
              <w:autoSpaceDN w:val="0"/>
              <w:adjustRightInd w:val="0"/>
              <w:spacing w:before="20" w:after="20" w:line="240" w:lineRule="auto"/>
              <w:rPr>
                <w:rFonts w:ascii="Arial" w:hAnsi="Arial" w:cs="Arial"/>
              </w:rPr>
            </w:pPr>
            <w:r w:rsidRPr="00291668">
              <w:rPr>
                <w:rFonts w:ascii="Arial" w:hAnsi="Arial" w:cs="Arial"/>
              </w:rPr>
              <w:t>Instytucja Organizująca Konkurs - MJWPU</w:t>
            </w:r>
          </w:p>
        </w:tc>
      </w:tr>
      <w:tr w:rsidR="0084647F" w:rsidRPr="00EF19FD" w:rsidTr="00255444">
        <w:trPr>
          <w:trHeight w:val="110"/>
        </w:trPr>
        <w:tc>
          <w:tcPr>
            <w:tcW w:w="4654" w:type="dxa"/>
          </w:tcPr>
          <w:p w:rsidR="0084647F" w:rsidRPr="006D1E77" w:rsidRDefault="0055122D" w:rsidP="0084647F">
            <w:pPr>
              <w:autoSpaceDE w:val="0"/>
              <w:autoSpaceDN w:val="0"/>
              <w:adjustRightInd w:val="0"/>
              <w:spacing w:before="20" w:after="20" w:line="240" w:lineRule="auto"/>
              <w:rPr>
                <w:rFonts w:ascii="Arial" w:hAnsi="Arial" w:cs="Arial"/>
              </w:rPr>
            </w:pPr>
            <w:r>
              <w:rPr>
                <w:rFonts w:ascii="Arial" w:hAnsi="Arial" w:cs="Arial"/>
              </w:rPr>
              <w:t>IP</w:t>
            </w:r>
          </w:p>
        </w:tc>
        <w:tc>
          <w:tcPr>
            <w:tcW w:w="5093" w:type="dxa"/>
          </w:tcPr>
          <w:p w:rsidR="0084647F" w:rsidRPr="00291668" w:rsidRDefault="0084647F" w:rsidP="0084647F">
            <w:pPr>
              <w:autoSpaceDE w:val="0"/>
              <w:autoSpaceDN w:val="0"/>
              <w:adjustRightInd w:val="0"/>
              <w:spacing w:before="20" w:after="20" w:line="240" w:lineRule="auto"/>
              <w:rPr>
                <w:rFonts w:ascii="Arial" w:hAnsi="Arial" w:cs="Arial"/>
                <w:highlight w:val="yellow"/>
              </w:rPr>
            </w:pPr>
            <w:r w:rsidRPr="00291668">
              <w:rPr>
                <w:rFonts w:ascii="Arial" w:hAnsi="Arial" w:cs="Arial"/>
              </w:rPr>
              <w:t>Instytucja Pośrednicząca - MJWPU</w:t>
            </w:r>
          </w:p>
        </w:tc>
      </w:tr>
      <w:tr w:rsidR="0084647F" w:rsidRPr="00EF19FD" w:rsidTr="00291668">
        <w:trPr>
          <w:trHeight w:val="110"/>
        </w:trPr>
        <w:tc>
          <w:tcPr>
            <w:tcW w:w="4654" w:type="dxa"/>
          </w:tcPr>
          <w:p w:rsidR="0084647F" w:rsidRPr="006D1E77" w:rsidRDefault="00D848BA" w:rsidP="0084647F">
            <w:pPr>
              <w:autoSpaceDE w:val="0"/>
              <w:autoSpaceDN w:val="0"/>
              <w:adjustRightInd w:val="0"/>
              <w:spacing w:before="20" w:after="20" w:line="240" w:lineRule="auto"/>
              <w:rPr>
                <w:rFonts w:ascii="Arial" w:hAnsi="Arial" w:cs="Arial"/>
              </w:rPr>
            </w:pPr>
            <w:r>
              <w:rPr>
                <w:rFonts w:ascii="Arial" w:hAnsi="Arial" w:cs="Arial"/>
              </w:rPr>
              <w:t>IŻ</w:t>
            </w:r>
          </w:p>
        </w:tc>
        <w:tc>
          <w:tcPr>
            <w:tcW w:w="5093" w:type="dxa"/>
            <w:shd w:val="clear" w:color="auto" w:fill="auto"/>
          </w:tcPr>
          <w:p w:rsidR="0084647F" w:rsidRPr="00291668" w:rsidRDefault="0084647F" w:rsidP="0084647F">
            <w:pPr>
              <w:autoSpaceDE w:val="0"/>
              <w:autoSpaceDN w:val="0"/>
              <w:adjustRightInd w:val="0"/>
              <w:spacing w:before="20" w:after="20" w:line="240" w:lineRule="auto"/>
              <w:rPr>
                <w:rFonts w:ascii="Arial" w:hAnsi="Arial" w:cs="Arial"/>
                <w:highlight w:val="yellow"/>
              </w:rPr>
            </w:pPr>
            <w:r w:rsidRPr="00291668">
              <w:rPr>
                <w:rFonts w:ascii="Arial" w:hAnsi="Arial" w:cs="Arial"/>
              </w:rPr>
              <w:t xml:space="preserve">Instytucja Zarządzająca RPO WM 2014-2020 </w:t>
            </w:r>
          </w:p>
        </w:tc>
      </w:tr>
      <w:tr w:rsidR="00501E47" w:rsidRPr="00EF19FD" w:rsidTr="00255444">
        <w:trPr>
          <w:trHeight w:val="110"/>
        </w:trPr>
        <w:tc>
          <w:tcPr>
            <w:tcW w:w="4654" w:type="dxa"/>
          </w:tcPr>
          <w:p w:rsidR="00501E47" w:rsidRPr="006D1E77" w:rsidRDefault="00501E47" w:rsidP="00501E47">
            <w:pPr>
              <w:autoSpaceDE w:val="0"/>
              <w:autoSpaceDN w:val="0"/>
              <w:adjustRightInd w:val="0"/>
              <w:spacing w:before="20" w:after="20" w:line="240" w:lineRule="auto"/>
              <w:rPr>
                <w:rFonts w:ascii="Arial" w:hAnsi="Arial" w:cs="Arial"/>
              </w:rPr>
            </w:pPr>
            <w:r w:rsidRPr="006D1E77">
              <w:rPr>
                <w:rFonts w:ascii="Arial" w:hAnsi="Arial" w:cs="Arial"/>
              </w:rPr>
              <w:t xml:space="preserve">JST </w:t>
            </w:r>
          </w:p>
        </w:tc>
        <w:tc>
          <w:tcPr>
            <w:tcW w:w="5093" w:type="dxa"/>
          </w:tcPr>
          <w:p w:rsidR="00501E47" w:rsidRPr="00291668" w:rsidRDefault="00501E47" w:rsidP="00501E47">
            <w:pPr>
              <w:autoSpaceDE w:val="0"/>
              <w:autoSpaceDN w:val="0"/>
              <w:adjustRightInd w:val="0"/>
              <w:spacing w:before="20" w:after="20" w:line="240" w:lineRule="auto"/>
              <w:rPr>
                <w:rFonts w:ascii="Arial" w:hAnsi="Arial" w:cs="Arial"/>
                <w:highlight w:val="yellow"/>
              </w:rPr>
            </w:pPr>
            <w:r w:rsidRPr="00291668">
              <w:rPr>
                <w:rFonts w:ascii="Arial" w:hAnsi="Arial" w:cs="Arial"/>
              </w:rPr>
              <w:t>Jednostki Samorządu Terytorialnego</w:t>
            </w:r>
          </w:p>
        </w:tc>
      </w:tr>
      <w:tr w:rsidR="00891590" w:rsidRPr="00EF19FD" w:rsidTr="00255444">
        <w:trPr>
          <w:trHeight w:val="110"/>
        </w:trPr>
        <w:tc>
          <w:tcPr>
            <w:tcW w:w="4654" w:type="dxa"/>
          </w:tcPr>
          <w:p w:rsidR="00891590" w:rsidRPr="006D1E77" w:rsidRDefault="00891590" w:rsidP="00891590">
            <w:pPr>
              <w:autoSpaceDE w:val="0"/>
              <w:autoSpaceDN w:val="0"/>
              <w:adjustRightInd w:val="0"/>
              <w:spacing w:before="20" w:after="20" w:line="240" w:lineRule="auto"/>
              <w:rPr>
                <w:rFonts w:ascii="Arial" w:hAnsi="Arial" w:cs="Arial"/>
              </w:rPr>
            </w:pPr>
            <w:r w:rsidRPr="006D1E77">
              <w:rPr>
                <w:rFonts w:ascii="Arial" w:hAnsi="Arial" w:cs="Arial"/>
                <w:bCs/>
              </w:rPr>
              <w:t>KOP</w:t>
            </w:r>
          </w:p>
        </w:tc>
        <w:tc>
          <w:tcPr>
            <w:tcW w:w="5093" w:type="dxa"/>
          </w:tcPr>
          <w:p w:rsidR="00891590" w:rsidRPr="00291668" w:rsidRDefault="00891590" w:rsidP="00891590">
            <w:pPr>
              <w:autoSpaceDE w:val="0"/>
              <w:autoSpaceDN w:val="0"/>
              <w:adjustRightInd w:val="0"/>
              <w:spacing w:before="20" w:after="20" w:line="240" w:lineRule="auto"/>
              <w:rPr>
                <w:rFonts w:ascii="Arial" w:hAnsi="Arial" w:cs="Arial"/>
                <w:highlight w:val="yellow"/>
              </w:rPr>
            </w:pPr>
            <w:r w:rsidRPr="00291668">
              <w:rPr>
                <w:rFonts w:ascii="Arial" w:hAnsi="Arial" w:cs="Arial"/>
              </w:rPr>
              <w:t>Komisja Oceny Projektów</w:t>
            </w:r>
          </w:p>
        </w:tc>
      </w:tr>
      <w:tr w:rsidR="00891590" w:rsidRPr="00EF19FD" w:rsidTr="00255444">
        <w:trPr>
          <w:trHeight w:val="110"/>
        </w:trPr>
        <w:tc>
          <w:tcPr>
            <w:tcW w:w="4654" w:type="dxa"/>
          </w:tcPr>
          <w:p w:rsidR="00891590" w:rsidRPr="006D1E77" w:rsidRDefault="00891590" w:rsidP="00891590">
            <w:pPr>
              <w:autoSpaceDE w:val="0"/>
              <w:autoSpaceDN w:val="0"/>
              <w:adjustRightInd w:val="0"/>
              <w:spacing w:before="20" w:after="20" w:line="240" w:lineRule="auto"/>
              <w:rPr>
                <w:rFonts w:ascii="Arial" w:hAnsi="Arial" w:cs="Arial"/>
                <w:bCs/>
              </w:rPr>
            </w:pPr>
            <w:r w:rsidRPr="006D1E77">
              <w:rPr>
                <w:rFonts w:ascii="Arial" w:hAnsi="Arial" w:cs="Arial"/>
                <w:iCs/>
                <w:color w:val="000000"/>
              </w:rPr>
              <w:t>KPA</w:t>
            </w:r>
          </w:p>
        </w:tc>
        <w:tc>
          <w:tcPr>
            <w:tcW w:w="5093" w:type="dxa"/>
          </w:tcPr>
          <w:p w:rsidR="00C6236F" w:rsidRPr="00291668" w:rsidRDefault="00385ADD" w:rsidP="00C6236F">
            <w:pPr>
              <w:autoSpaceDE w:val="0"/>
              <w:autoSpaceDN w:val="0"/>
              <w:adjustRightInd w:val="0"/>
              <w:spacing w:before="20" w:after="20" w:line="240" w:lineRule="auto"/>
              <w:rPr>
                <w:rFonts w:ascii="Arial" w:hAnsi="Arial" w:cs="Arial"/>
              </w:rPr>
            </w:pPr>
            <w:r>
              <w:rPr>
                <w:rFonts w:ascii="Arial" w:hAnsi="Arial" w:cs="Arial"/>
              </w:rPr>
              <w:t>k</w:t>
            </w:r>
            <w:r w:rsidR="00C6236F" w:rsidRPr="00291668">
              <w:rPr>
                <w:rFonts w:ascii="Arial" w:hAnsi="Arial" w:cs="Arial"/>
              </w:rPr>
              <w:t>odeks postępowania administracyjnego (ustawa z dnia 14 czerwca 1960 r.  Kodeks  postępowania</w:t>
            </w:r>
          </w:p>
          <w:p w:rsidR="00891590" w:rsidRPr="00291668" w:rsidRDefault="00C6236F" w:rsidP="00C6236F">
            <w:pPr>
              <w:autoSpaceDE w:val="0"/>
              <w:autoSpaceDN w:val="0"/>
              <w:adjustRightInd w:val="0"/>
              <w:spacing w:before="20" w:after="20" w:line="240" w:lineRule="auto"/>
              <w:rPr>
                <w:rFonts w:ascii="Arial" w:hAnsi="Arial" w:cs="Arial"/>
                <w:highlight w:val="yellow"/>
              </w:rPr>
            </w:pPr>
            <w:r w:rsidRPr="00291668">
              <w:rPr>
                <w:rFonts w:ascii="Arial" w:hAnsi="Arial" w:cs="Arial"/>
              </w:rPr>
              <w:t xml:space="preserve"> administracyjnego Dz. U. z 2016 r. poz. 23</w:t>
            </w:r>
            <w:r>
              <w:rPr>
                <w:rFonts w:ascii="Arial" w:hAnsi="Arial" w:cs="Arial"/>
              </w:rPr>
              <w:t xml:space="preserve">, z </w:t>
            </w:r>
            <w:proofErr w:type="spellStart"/>
            <w:r>
              <w:rPr>
                <w:rFonts w:ascii="Arial" w:hAnsi="Arial" w:cs="Arial"/>
              </w:rPr>
              <w:t>późn</w:t>
            </w:r>
            <w:proofErr w:type="spellEnd"/>
            <w:r>
              <w:rPr>
                <w:rFonts w:ascii="Arial" w:hAnsi="Arial" w:cs="Arial"/>
              </w:rPr>
              <w:t>. zm.</w:t>
            </w:r>
            <w:r w:rsidRPr="00291668">
              <w:rPr>
                <w:rFonts w:ascii="Arial" w:hAnsi="Arial" w:cs="Arial"/>
              </w:rPr>
              <w:t>)</w:t>
            </w:r>
          </w:p>
        </w:tc>
      </w:tr>
      <w:tr w:rsidR="00891590" w:rsidRPr="00EF19FD" w:rsidTr="00255444">
        <w:trPr>
          <w:trHeight w:val="110"/>
        </w:trPr>
        <w:tc>
          <w:tcPr>
            <w:tcW w:w="4654" w:type="dxa"/>
          </w:tcPr>
          <w:p w:rsidR="00891590" w:rsidRPr="006D1E77" w:rsidRDefault="00891590" w:rsidP="00891590">
            <w:pPr>
              <w:autoSpaceDE w:val="0"/>
              <w:autoSpaceDN w:val="0"/>
              <w:adjustRightInd w:val="0"/>
              <w:spacing w:before="20" w:after="20" w:line="240" w:lineRule="auto"/>
              <w:rPr>
                <w:rFonts w:ascii="Arial" w:hAnsi="Arial" w:cs="Arial"/>
              </w:rPr>
            </w:pPr>
            <w:r w:rsidRPr="006D1E77">
              <w:rPr>
                <w:rFonts w:ascii="Arial" w:hAnsi="Arial" w:cs="Arial"/>
                <w:color w:val="000000"/>
              </w:rPr>
              <w:t>MEWA 2.0</w:t>
            </w:r>
          </w:p>
        </w:tc>
        <w:tc>
          <w:tcPr>
            <w:tcW w:w="5093" w:type="dxa"/>
          </w:tcPr>
          <w:p w:rsidR="00891590" w:rsidRPr="00291668" w:rsidRDefault="00891590" w:rsidP="00891590">
            <w:pPr>
              <w:autoSpaceDE w:val="0"/>
              <w:autoSpaceDN w:val="0"/>
              <w:adjustRightInd w:val="0"/>
              <w:spacing w:before="20" w:after="20" w:line="240" w:lineRule="auto"/>
              <w:rPr>
                <w:rFonts w:ascii="Arial" w:hAnsi="Arial" w:cs="Arial"/>
                <w:bCs/>
              </w:rPr>
            </w:pPr>
            <w:r w:rsidRPr="00291668">
              <w:rPr>
                <w:rFonts w:ascii="Arial" w:hAnsi="Arial" w:cs="Arial"/>
                <w:iCs/>
                <w:color w:val="000000"/>
              </w:rPr>
              <w:t xml:space="preserve">Mazowiecki Elektroniczny Wniosek Aplikacyjny </w:t>
            </w:r>
            <w:r w:rsidR="00EA22DD" w:rsidRPr="00291668">
              <w:rPr>
                <w:rFonts w:ascii="Arial" w:hAnsi="Arial" w:cs="Arial"/>
                <w:iCs/>
                <w:color w:val="000000"/>
              </w:rPr>
              <w:t xml:space="preserve">Regionalnego </w:t>
            </w:r>
            <w:r w:rsidRPr="00291668">
              <w:rPr>
                <w:rFonts w:ascii="Arial" w:hAnsi="Arial" w:cs="Arial"/>
                <w:iCs/>
                <w:color w:val="000000"/>
              </w:rPr>
              <w:t>Programu Operacyjnego Województwa Mazowieckiego 2014 - 2020</w:t>
            </w:r>
          </w:p>
        </w:tc>
      </w:tr>
      <w:tr w:rsidR="00891590" w:rsidRPr="00EF19FD" w:rsidTr="00255444">
        <w:trPr>
          <w:trHeight w:val="110"/>
        </w:trPr>
        <w:tc>
          <w:tcPr>
            <w:tcW w:w="4654" w:type="dxa"/>
          </w:tcPr>
          <w:p w:rsidR="00891590" w:rsidRPr="006D1E77" w:rsidRDefault="00891590" w:rsidP="00891590">
            <w:pPr>
              <w:autoSpaceDE w:val="0"/>
              <w:autoSpaceDN w:val="0"/>
              <w:adjustRightInd w:val="0"/>
              <w:spacing w:before="20" w:after="20" w:line="240" w:lineRule="auto"/>
              <w:rPr>
                <w:rFonts w:ascii="Arial" w:hAnsi="Arial" w:cs="Arial"/>
              </w:rPr>
            </w:pPr>
            <w:r w:rsidRPr="006D1E77">
              <w:rPr>
                <w:rFonts w:ascii="Arial" w:hAnsi="Arial" w:cs="Arial"/>
              </w:rPr>
              <w:t xml:space="preserve">MJWPU </w:t>
            </w:r>
          </w:p>
        </w:tc>
        <w:tc>
          <w:tcPr>
            <w:tcW w:w="5093" w:type="dxa"/>
          </w:tcPr>
          <w:p w:rsidR="00891590" w:rsidRPr="00291668" w:rsidRDefault="00891590" w:rsidP="00891590">
            <w:pPr>
              <w:autoSpaceDE w:val="0"/>
              <w:autoSpaceDN w:val="0"/>
              <w:adjustRightInd w:val="0"/>
              <w:spacing w:before="20" w:after="20" w:line="240" w:lineRule="auto"/>
              <w:rPr>
                <w:rFonts w:ascii="Arial" w:hAnsi="Arial" w:cs="Arial"/>
              </w:rPr>
            </w:pPr>
            <w:r w:rsidRPr="00291668">
              <w:rPr>
                <w:rFonts w:ascii="Arial" w:hAnsi="Arial" w:cs="Arial"/>
              </w:rPr>
              <w:t>Mazowiec</w:t>
            </w:r>
            <w:r w:rsidR="00A4565B">
              <w:rPr>
                <w:rFonts w:ascii="Arial" w:hAnsi="Arial" w:cs="Arial"/>
              </w:rPr>
              <w:t>ka Jednostka Wdrażania Programów</w:t>
            </w:r>
            <w:r w:rsidRPr="00291668">
              <w:rPr>
                <w:rFonts w:ascii="Arial" w:hAnsi="Arial" w:cs="Arial"/>
              </w:rPr>
              <w:t xml:space="preserve"> Unijnych, ul. Jagiellońska 74, 03-301 Warszawa</w:t>
            </w:r>
          </w:p>
        </w:tc>
      </w:tr>
      <w:tr w:rsidR="00891590" w:rsidRPr="00EF19FD" w:rsidTr="00255444">
        <w:trPr>
          <w:trHeight w:val="110"/>
        </w:trPr>
        <w:tc>
          <w:tcPr>
            <w:tcW w:w="4654" w:type="dxa"/>
          </w:tcPr>
          <w:p w:rsidR="00891590" w:rsidRPr="006D1E77" w:rsidRDefault="0055122D" w:rsidP="00891590">
            <w:pPr>
              <w:autoSpaceDE w:val="0"/>
              <w:autoSpaceDN w:val="0"/>
              <w:adjustRightInd w:val="0"/>
              <w:spacing w:before="20" w:after="20" w:line="240" w:lineRule="auto"/>
              <w:rPr>
                <w:rFonts w:ascii="Arial" w:hAnsi="Arial" w:cs="Arial"/>
              </w:rPr>
            </w:pPr>
            <w:r>
              <w:rPr>
                <w:rFonts w:ascii="Arial" w:hAnsi="Arial" w:cs="Arial"/>
              </w:rPr>
              <w:t>MR</w:t>
            </w:r>
          </w:p>
        </w:tc>
        <w:tc>
          <w:tcPr>
            <w:tcW w:w="5093" w:type="dxa"/>
          </w:tcPr>
          <w:p w:rsidR="00891590" w:rsidRPr="00291668" w:rsidRDefault="00891590" w:rsidP="00891590">
            <w:pPr>
              <w:autoSpaceDE w:val="0"/>
              <w:autoSpaceDN w:val="0"/>
              <w:adjustRightInd w:val="0"/>
              <w:spacing w:before="20" w:after="20" w:line="240" w:lineRule="auto"/>
              <w:rPr>
                <w:rFonts w:ascii="Arial" w:hAnsi="Arial" w:cs="Arial"/>
                <w:highlight w:val="yellow"/>
              </w:rPr>
            </w:pPr>
            <w:r w:rsidRPr="00291668">
              <w:rPr>
                <w:rFonts w:ascii="Arial" w:hAnsi="Arial" w:cs="Arial"/>
              </w:rPr>
              <w:t xml:space="preserve">Ministerstwo Rozwoju </w:t>
            </w:r>
          </w:p>
        </w:tc>
      </w:tr>
      <w:tr w:rsidR="007E2B36" w:rsidRPr="00EF19FD" w:rsidTr="00255444">
        <w:trPr>
          <w:trHeight w:val="110"/>
        </w:trPr>
        <w:tc>
          <w:tcPr>
            <w:tcW w:w="4654" w:type="dxa"/>
          </w:tcPr>
          <w:p w:rsidR="007E2B36" w:rsidRPr="006D1E77" w:rsidRDefault="007E2B36" w:rsidP="00891590">
            <w:pPr>
              <w:autoSpaceDE w:val="0"/>
              <w:autoSpaceDN w:val="0"/>
              <w:adjustRightInd w:val="0"/>
              <w:spacing w:before="20" w:after="20" w:line="240" w:lineRule="auto"/>
              <w:rPr>
                <w:rFonts w:ascii="Arial" w:hAnsi="Arial" w:cs="Arial"/>
              </w:rPr>
            </w:pPr>
            <w:r w:rsidRPr="006D1E77">
              <w:rPr>
                <w:rFonts w:ascii="Arial" w:hAnsi="Arial" w:cs="Arial"/>
              </w:rPr>
              <w:t>OSI</w:t>
            </w:r>
          </w:p>
        </w:tc>
        <w:tc>
          <w:tcPr>
            <w:tcW w:w="5093" w:type="dxa"/>
          </w:tcPr>
          <w:p w:rsidR="007E2B36" w:rsidRPr="00291668" w:rsidRDefault="00607414" w:rsidP="00891590">
            <w:pPr>
              <w:autoSpaceDE w:val="0"/>
              <w:autoSpaceDN w:val="0"/>
              <w:adjustRightInd w:val="0"/>
              <w:spacing w:before="20" w:after="20" w:line="240" w:lineRule="auto"/>
              <w:rPr>
                <w:rFonts w:ascii="Arial" w:hAnsi="Arial" w:cs="Arial"/>
                <w:highlight w:val="yellow"/>
              </w:rPr>
            </w:pPr>
            <w:r w:rsidRPr="00291668">
              <w:rPr>
                <w:rFonts w:ascii="Arial" w:hAnsi="Arial" w:cs="Arial"/>
              </w:rPr>
              <w:t>Obszar Strategicznej Interwencji</w:t>
            </w:r>
          </w:p>
        </w:tc>
      </w:tr>
      <w:tr w:rsidR="00291668" w:rsidRPr="00EF19FD" w:rsidTr="00255444">
        <w:trPr>
          <w:trHeight w:val="110"/>
        </w:trPr>
        <w:tc>
          <w:tcPr>
            <w:tcW w:w="4654" w:type="dxa"/>
          </w:tcPr>
          <w:p w:rsidR="00291668" w:rsidRPr="006D1E77" w:rsidRDefault="00291668" w:rsidP="00891590">
            <w:pPr>
              <w:autoSpaceDE w:val="0"/>
              <w:autoSpaceDN w:val="0"/>
              <w:adjustRightInd w:val="0"/>
              <w:spacing w:before="20" w:after="20" w:line="240" w:lineRule="auto"/>
              <w:rPr>
                <w:rFonts w:ascii="Arial" w:hAnsi="Arial" w:cs="Arial"/>
              </w:rPr>
            </w:pPr>
            <w:r>
              <w:rPr>
                <w:rFonts w:ascii="Arial" w:hAnsi="Arial" w:cs="Arial"/>
              </w:rPr>
              <w:t>PGN</w:t>
            </w:r>
          </w:p>
        </w:tc>
        <w:tc>
          <w:tcPr>
            <w:tcW w:w="5093" w:type="dxa"/>
          </w:tcPr>
          <w:p w:rsidR="00291668" w:rsidRPr="00291668" w:rsidRDefault="00291668" w:rsidP="00891590">
            <w:pPr>
              <w:autoSpaceDE w:val="0"/>
              <w:autoSpaceDN w:val="0"/>
              <w:adjustRightInd w:val="0"/>
              <w:spacing w:before="20" w:after="20" w:line="240" w:lineRule="auto"/>
              <w:rPr>
                <w:rFonts w:ascii="Arial" w:hAnsi="Arial" w:cs="Arial"/>
              </w:rPr>
            </w:pPr>
            <w:r>
              <w:rPr>
                <w:rFonts w:ascii="Arial" w:hAnsi="Arial" w:cs="Arial"/>
              </w:rPr>
              <w:t>Plan Gospodarki Niskoemisyjnej</w:t>
            </w:r>
          </w:p>
        </w:tc>
      </w:tr>
      <w:tr w:rsidR="00891590" w:rsidRPr="00EF19FD" w:rsidTr="00255444">
        <w:trPr>
          <w:trHeight w:val="110"/>
        </w:trPr>
        <w:tc>
          <w:tcPr>
            <w:tcW w:w="4654" w:type="dxa"/>
          </w:tcPr>
          <w:p w:rsidR="00891590" w:rsidRPr="006D1E77" w:rsidRDefault="00891590" w:rsidP="00891590">
            <w:pPr>
              <w:autoSpaceDE w:val="0"/>
              <w:autoSpaceDN w:val="0"/>
              <w:adjustRightInd w:val="0"/>
              <w:spacing w:before="20" w:after="20" w:line="240" w:lineRule="auto"/>
              <w:rPr>
                <w:rFonts w:ascii="Arial" w:hAnsi="Arial" w:cs="Arial"/>
              </w:rPr>
            </w:pPr>
            <w:r w:rsidRPr="006D1E77">
              <w:rPr>
                <w:rFonts w:ascii="Arial" w:hAnsi="Arial" w:cs="Arial"/>
              </w:rPr>
              <w:t>PZP</w:t>
            </w:r>
          </w:p>
        </w:tc>
        <w:tc>
          <w:tcPr>
            <w:tcW w:w="5093" w:type="dxa"/>
          </w:tcPr>
          <w:p w:rsidR="00891590" w:rsidRPr="00291668" w:rsidRDefault="00385ADD" w:rsidP="00891590">
            <w:pPr>
              <w:autoSpaceDE w:val="0"/>
              <w:autoSpaceDN w:val="0"/>
              <w:adjustRightInd w:val="0"/>
              <w:spacing w:before="20" w:after="20" w:line="240" w:lineRule="auto"/>
              <w:rPr>
                <w:rFonts w:ascii="Arial" w:hAnsi="Arial" w:cs="Arial"/>
                <w:highlight w:val="yellow"/>
              </w:rPr>
            </w:pPr>
            <w:r>
              <w:rPr>
                <w:rFonts w:ascii="Arial" w:hAnsi="Arial" w:cs="Arial"/>
              </w:rPr>
              <w:t>u</w:t>
            </w:r>
            <w:r w:rsidR="00C6236F" w:rsidRPr="00512BC9">
              <w:rPr>
                <w:rFonts w:ascii="Arial" w:hAnsi="Arial" w:cs="Arial"/>
              </w:rPr>
              <w:t>stawa z dnia 29 stycznia 2004 r. Prawo zamówień publicznych (Dz. U. z 2015 r., poz. 2164</w:t>
            </w:r>
            <w:r w:rsidR="00C6236F">
              <w:rPr>
                <w:rFonts w:ascii="Arial" w:hAnsi="Arial" w:cs="Arial"/>
              </w:rPr>
              <w:t xml:space="preserve">, z </w:t>
            </w:r>
            <w:proofErr w:type="spellStart"/>
            <w:r w:rsidR="00C6236F">
              <w:rPr>
                <w:rFonts w:ascii="Arial" w:hAnsi="Arial" w:cs="Arial"/>
              </w:rPr>
              <w:t>późn</w:t>
            </w:r>
            <w:proofErr w:type="spellEnd"/>
            <w:r w:rsidR="00C6236F">
              <w:rPr>
                <w:rFonts w:ascii="Arial" w:hAnsi="Arial" w:cs="Arial"/>
              </w:rPr>
              <w:t>. zm.</w:t>
            </w:r>
            <w:r w:rsidR="00C6236F" w:rsidRPr="00512BC9">
              <w:rPr>
                <w:rFonts w:ascii="Arial" w:hAnsi="Arial" w:cs="Arial"/>
              </w:rPr>
              <w:t>)</w:t>
            </w:r>
          </w:p>
        </w:tc>
      </w:tr>
      <w:tr w:rsidR="00891590" w:rsidRPr="00EF19FD" w:rsidTr="00255444">
        <w:trPr>
          <w:trHeight w:val="110"/>
        </w:trPr>
        <w:tc>
          <w:tcPr>
            <w:tcW w:w="4654" w:type="dxa"/>
          </w:tcPr>
          <w:p w:rsidR="00891590" w:rsidRPr="006D1E77" w:rsidRDefault="00891590" w:rsidP="00891590">
            <w:pPr>
              <w:autoSpaceDE w:val="0"/>
              <w:autoSpaceDN w:val="0"/>
              <w:adjustRightInd w:val="0"/>
              <w:spacing w:before="20" w:after="20" w:line="240" w:lineRule="auto"/>
              <w:rPr>
                <w:rFonts w:ascii="Arial" w:hAnsi="Arial" w:cs="Arial"/>
              </w:rPr>
            </w:pPr>
            <w:r w:rsidRPr="006D1E77">
              <w:rPr>
                <w:rFonts w:ascii="Arial" w:hAnsi="Arial" w:cs="Arial"/>
              </w:rPr>
              <w:t>RDOŚ</w:t>
            </w:r>
          </w:p>
        </w:tc>
        <w:tc>
          <w:tcPr>
            <w:tcW w:w="5093" w:type="dxa"/>
          </w:tcPr>
          <w:p w:rsidR="00891590" w:rsidRPr="00512BC9" w:rsidRDefault="00891590" w:rsidP="00891590">
            <w:pPr>
              <w:autoSpaceDE w:val="0"/>
              <w:autoSpaceDN w:val="0"/>
              <w:adjustRightInd w:val="0"/>
              <w:spacing w:before="20" w:after="20" w:line="240" w:lineRule="auto"/>
              <w:rPr>
                <w:rFonts w:ascii="Arial" w:hAnsi="Arial" w:cs="Arial"/>
              </w:rPr>
            </w:pPr>
            <w:r w:rsidRPr="00512BC9">
              <w:rPr>
                <w:rFonts w:ascii="Arial" w:hAnsi="Arial" w:cs="Arial"/>
              </w:rPr>
              <w:t>Regionalna Dyrekcja Ochrony Środowiska</w:t>
            </w:r>
          </w:p>
        </w:tc>
      </w:tr>
      <w:tr w:rsidR="007E2B36" w:rsidRPr="00EF19FD" w:rsidTr="00255444">
        <w:trPr>
          <w:trHeight w:val="110"/>
        </w:trPr>
        <w:tc>
          <w:tcPr>
            <w:tcW w:w="4654" w:type="dxa"/>
          </w:tcPr>
          <w:p w:rsidR="007E2B36" w:rsidRPr="006D1E77" w:rsidRDefault="007E2B36" w:rsidP="00891590">
            <w:pPr>
              <w:autoSpaceDE w:val="0"/>
              <w:autoSpaceDN w:val="0"/>
              <w:adjustRightInd w:val="0"/>
              <w:spacing w:before="20" w:after="20" w:line="240" w:lineRule="auto"/>
              <w:rPr>
                <w:rFonts w:ascii="Arial" w:hAnsi="Arial" w:cs="Arial"/>
              </w:rPr>
            </w:pPr>
            <w:r w:rsidRPr="006D1E77">
              <w:rPr>
                <w:rFonts w:ascii="Arial" w:hAnsi="Arial" w:cs="Arial"/>
              </w:rPr>
              <w:t>RIT</w:t>
            </w:r>
          </w:p>
        </w:tc>
        <w:tc>
          <w:tcPr>
            <w:tcW w:w="5093" w:type="dxa"/>
          </w:tcPr>
          <w:p w:rsidR="007E2B36" w:rsidRPr="00512BC9" w:rsidRDefault="005F258D" w:rsidP="005F258D">
            <w:pPr>
              <w:autoSpaceDE w:val="0"/>
              <w:autoSpaceDN w:val="0"/>
              <w:adjustRightInd w:val="0"/>
              <w:spacing w:before="20" w:after="20" w:line="240" w:lineRule="auto"/>
              <w:rPr>
                <w:rFonts w:ascii="Arial" w:hAnsi="Arial" w:cs="Arial"/>
              </w:rPr>
            </w:pPr>
            <w:r>
              <w:rPr>
                <w:rFonts w:ascii="Arial" w:hAnsi="Arial" w:cs="Arial"/>
              </w:rPr>
              <w:t>w</w:t>
            </w:r>
            <w:r w:rsidR="00607414" w:rsidRPr="00512BC9">
              <w:rPr>
                <w:rFonts w:ascii="Arial" w:hAnsi="Arial" w:cs="Arial"/>
              </w:rPr>
              <w:t xml:space="preserve">sparcie regionalnych OSI problemowych poprzez regionalne inwestycje terytorialne dla </w:t>
            </w:r>
            <w:r>
              <w:rPr>
                <w:rFonts w:ascii="Arial" w:hAnsi="Arial" w:cs="Arial"/>
              </w:rPr>
              <w:t>pięciu</w:t>
            </w:r>
            <w:r w:rsidR="00607414" w:rsidRPr="00512BC9">
              <w:rPr>
                <w:rFonts w:ascii="Arial" w:hAnsi="Arial" w:cs="Arial"/>
              </w:rPr>
              <w:t xml:space="preserve"> subregionów</w:t>
            </w:r>
          </w:p>
        </w:tc>
      </w:tr>
      <w:tr w:rsidR="00891590" w:rsidRPr="00EF19FD" w:rsidTr="00255444">
        <w:trPr>
          <w:trHeight w:val="110"/>
        </w:trPr>
        <w:tc>
          <w:tcPr>
            <w:tcW w:w="4654" w:type="dxa"/>
          </w:tcPr>
          <w:p w:rsidR="00891590" w:rsidRPr="006D1E77" w:rsidRDefault="00891590" w:rsidP="00891590">
            <w:pPr>
              <w:autoSpaceDE w:val="0"/>
              <w:autoSpaceDN w:val="0"/>
              <w:adjustRightInd w:val="0"/>
              <w:spacing w:before="20" w:after="20" w:line="240" w:lineRule="auto"/>
              <w:rPr>
                <w:rFonts w:ascii="Arial" w:hAnsi="Arial" w:cs="Arial"/>
              </w:rPr>
            </w:pPr>
            <w:r w:rsidRPr="006D1E77">
              <w:rPr>
                <w:rFonts w:ascii="Arial" w:hAnsi="Arial" w:cs="Arial"/>
              </w:rPr>
              <w:t>RP</w:t>
            </w:r>
            <w:r w:rsidR="0055122D">
              <w:rPr>
                <w:rFonts w:ascii="Arial" w:hAnsi="Arial" w:cs="Arial"/>
              </w:rPr>
              <w:t>O WM 2014-2020; RPO WM; Program</w:t>
            </w:r>
          </w:p>
        </w:tc>
        <w:tc>
          <w:tcPr>
            <w:tcW w:w="5093" w:type="dxa"/>
          </w:tcPr>
          <w:p w:rsidR="00891590" w:rsidRPr="00512BC9" w:rsidRDefault="00891590" w:rsidP="00891590">
            <w:pPr>
              <w:autoSpaceDE w:val="0"/>
              <w:autoSpaceDN w:val="0"/>
              <w:adjustRightInd w:val="0"/>
              <w:spacing w:before="20" w:after="20" w:line="240" w:lineRule="auto"/>
              <w:rPr>
                <w:rFonts w:ascii="Arial" w:hAnsi="Arial" w:cs="Arial"/>
              </w:rPr>
            </w:pPr>
            <w:r w:rsidRPr="00512BC9">
              <w:rPr>
                <w:rFonts w:ascii="Arial" w:hAnsi="Arial" w:cs="Arial"/>
              </w:rPr>
              <w:t>Regionalny Program Operacyjny Województwa Mazowieckiego na lata 2014-</w:t>
            </w:r>
            <w:r w:rsidR="005C346E" w:rsidRPr="00512BC9">
              <w:rPr>
                <w:rFonts w:ascii="Arial" w:hAnsi="Arial" w:cs="Arial"/>
              </w:rPr>
              <w:t>2020</w:t>
            </w:r>
          </w:p>
        </w:tc>
      </w:tr>
      <w:tr w:rsidR="00891590" w:rsidRPr="00EF19FD" w:rsidTr="00255444">
        <w:trPr>
          <w:trHeight w:val="110"/>
        </w:trPr>
        <w:tc>
          <w:tcPr>
            <w:tcW w:w="4654" w:type="dxa"/>
          </w:tcPr>
          <w:p w:rsidR="00891590" w:rsidRPr="006D1E77" w:rsidRDefault="00891590" w:rsidP="00891590">
            <w:pPr>
              <w:autoSpaceDE w:val="0"/>
              <w:autoSpaceDN w:val="0"/>
              <w:adjustRightInd w:val="0"/>
              <w:spacing w:before="20" w:after="20" w:line="240" w:lineRule="auto"/>
              <w:rPr>
                <w:rFonts w:ascii="Arial" w:hAnsi="Arial" w:cs="Arial"/>
              </w:rPr>
            </w:pPr>
            <w:r w:rsidRPr="006D1E77">
              <w:rPr>
                <w:rFonts w:ascii="Arial" w:hAnsi="Arial" w:cs="Arial"/>
              </w:rPr>
              <w:t xml:space="preserve">SL2014 </w:t>
            </w:r>
          </w:p>
        </w:tc>
        <w:tc>
          <w:tcPr>
            <w:tcW w:w="5093" w:type="dxa"/>
          </w:tcPr>
          <w:p w:rsidR="00891590" w:rsidRPr="00512BC9" w:rsidRDefault="00891590" w:rsidP="00891590">
            <w:pPr>
              <w:autoSpaceDE w:val="0"/>
              <w:autoSpaceDN w:val="0"/>
              <w:adjustRightInd w:val="0"/>
              <w:spacing w:before="20" w:after="20" w:line="240" w:lineRule="auto"/>
              <w:rPr>
                <w:rFonts w:ascii="Arial" w:hAnsi="Arial" w:cs="Arial"/>
              </w:rPr>
            </w:pPr>
            <w:r w:rsidRPr="00512BC9">
              <w:rPr>
                <w:rFonts w:ascii="Arial" w:hAnsi="Arial" w:cs="Arial"/>
              </w:rPr>
              <w:t>aplikacja główna centralnego systemu teleinformatycznego, o którym mowa w r</w:t>
            </w:r>
            <w:r w:rsidR="005C346E" w:rsidRPr="00512BC9">
              <w:rPr>
                <w:rFonts w:ascii="Arial" w:hAnsi="Arial" w:cs="Arial"/>
              </w:rPr>
              <w:t>ozdziale 16 ustawy wdrożeniowej</w:t>
            </w:r>
          </w:p>
        </w:tc>
      </w:tr>
      <w:tr w:rsidR="00891590" w:rsidRPr="00EF19FD" w:rsidTr="00255444">
        <w:trPr>
          <w:trHeight w:val="110"/>
        </w:trPr>
        <w:tc>
          <w:tcPr>
            <w:tcW w:w="4654" w:type="dxa"/>
          </w:tcPr>
          <w:p w:rsidR="00891590" w:rsidRPr="006D1E77" w:rsidRDefault="00891590" w:rsidP="00891590">
            <w:pPr>
              <w:autoSpaceDE w:val="0"/>
              <w:autoSpaceDN w:val="0"/>
              <w:adjustRightInd w:val="0"/>
              <w:spacing w:before="20" w:after="20" w:line="240" w:lineRule="auto"/>
              <w:rPr>
                <w:rFonts w:ascii="Arial" w:hAnsi="Arial" w:cs="Arial"/>
              </w:rPr>
            </w:pPr>
            <w:r w:rsidRPr="006D1E77">
              <w:rPr>
                <w:rFonts w:ascii="Arial" w:hAnsi="Arial" w:cs="Arial"/>
              </w:rPr>
              <w:t xml:space="preserve">SZOOP </w:t>
            </w:r>
          </w:p>
          <w:p w:rsidR="00891590" w:rsidRPr="006D1E77" w:rsidRDefault="00891590" w:rsidP="00891590">
            <w:pPr>
              <w:autoSpaceDE w:val="0"/>
              <w:autoSpaceDN w:val="0"/>
              <w:adjustRightInd w:val="0"/>
              <w:spacing w:before="20" w:after="20" w:line="240" w:lineRule="auto"/>
              <w:rPr>
                <w:rFonts w:ascii="Arial" w:hAnsi="Arial" w:cs="Arial"/>
              </w:rPr>
            </w:pPr>
            <w:r w:rsidRPr="006D1E77">
              <w:rPr>
                <w:rFonts w:ascii="Arial" w:hAnsi="Arial" w:cs="Arial"/>
              </w:rPr>
              <w:t>Uszczegółowienie RPO WM</w:t>
            </w:r>
          </w:p>
        </w:tc>
        <w:tc>
          <w:tcPr>
            <w:tcW w:w="5093" w:type="dxa"/>
          </w:tcPr>
          <w:p w:rsidR="00891590" w:rsidRPr="00512BC9" w:rsidRDefault="00891590" w:rsidP="00891590">
            <w:pPr>
              <w:autoSpaceDE w:val="0"/>
              <w:autoSpaceDN w:val="0"/>
              <w:adjustRightInd w:val="0"/>
              <w:spacing w:before="20" w:after="20" w:line="240" w:lineRule="auto"/>
              <w:rPr>
                <w:rFonts w:ascii="Arial" w:hAnsi="Arial" w:cs="Arial"/>
              </w:rPr>
            </w:pPr>
            <w:r w:rsidRPr="00512BC9">
              <w:rPr>
                <w:rFonts w:ascii="Arial" w:hAnsi="Arial" w:cs="Arial"/>
              </w:rPr>
              <w:t>Szczegółowy Opis Osi Priorytetowych Regionalnego Programu Operacyjnego Województwa Mazowieckiego na l</w:t>
            </w:r>
            <w:r w:rsidR="005C346E" w:rsidRPr="00512BC9">
              <w:rPr>
                <w:rFonts w:ascii="Arial" w:hAnsi="Arial" w:cs="Arial"/>
              </w:rPr>
              <w:t>ata 2014-2020</w:t>
            </w:r>
          </w:p>
        </w:tc>
      </w:tr>
      <w:tr w:rsidR="00891590" w:rsidRPr="00EF19FD" w:rsidTr="00255444">
        <w:trPr>
          <w:trHeight w:val="110"/>
        </w:trPr>
        <w:tc>
          <w:tcPr>
            <w:tcW w:w="4654" w:type="dxa"/>
          </w:tcPr>
          <w:p w:rsidR="00891590" w:rsidRPr="006D1E77" w:rsidRDefault="00891590" w:rsidP="00891590">
            <w:pPr>
              <w:autoSpaceDE w:val="0"/>
              <w:autoSpaceDN w:val="0"/>
              <w:adjustRightInd w:val="0"/>
              <w:spacing w:before="20" w:after="20" w:line="240" w:lineRule="auto"/>
              <w:rPr>
                <w:rFonts w:ascii="Arial" w:hAnsi="Arial" w:cs="Arial"/>
              </w:rPr>
            </w:pPr>
            <w:r w:rsidRPr="006D1E77">
              <w:rPr>
                <w:rFonts w:ascii="Arial" w:hAnsi="Arial" w:cs="Arial"/>
              </w:rPr>
              <w:t xml:space="preserve">UE </w:t>
            </w:r>
          </w:p>
        </w:tc>
        <w:tc>
          <w:tcPr>
            <w:tcW w:w="5093" w:type="dxa"/>
          </w:tcPr>
          <w:p w:rsidR="00891590" w:rsidRPr="00512BC9" w:rsidRDefault="00891590" w:rsidP="00891590">
            <w:pPr>
              <w:autoSpaceDE w:val="0"/>
              <w:autoSpaceDN w:val="0"/>
              <w:adjustRightInd w:val="0"/>
              <w:spacing w:before="20" w:after="20" w:line="240" w:lineRule="auto"/>
              <w:rPr>
                <w:rFonts w:ascii="Arial" w:hAnsi="Arial" w:cs="Arial"/>
              </w:rPr>
            </w:pPr>
            <w:r w:rsidRPr="00512BC9">
              <w:rPr>
                <w:rFonts w:ascii="Arial" w:hAnsi="Arial" w:cs="Arial"/>
              </w:rPr>
              <w:t xml:space="preserve">Unia Europejska </w:t>
            </w:r>
          </w:p>
        </w:tc>
      </w:tr>
      <w:tr w:rsidR="00891590" w:rsidRPr="00EF19FD" w:rsidTr="00255444">
        <w:trPr>
          <w:trHeight w:val="110"/>
        </w:trPr>
        <w:tc>
          <w:tcPr>
            <w:tcW w:w="4654" w:type="dxa"/>
          </w:tcPr>
          <w:p w:rsidR="00891590" w:rsidRPr="006D1E77" w:rsidRDefault="00891590" w:rsidP="00891590">
            <w:pPr>
              <w:autoSpaceDE w:val="0"/>
              <w:autoSpaceDN w:val="0"/>
              <w:adjustRightInd w:val="0"/>
              <w:spacing w:before="20" w:after="20" w:line="240" w:lineRule="auto"/>
              <w:rPr>
                <w:rFonts w:ascii="Arial" w:hAnsi="Arial" w:cs="Arial"/>
              </w:rPr>
            </w:pPr>
            <w:r w:rsidRPr="006D1E77">
              <w:rPr>
                <w:rFonts w:ascii="Arial" w:hAnsi="Arial" w:cs="Arial"/>
              </w:rPr>
              <w:t>UPO</w:t>
            </w:r>
          </w:p>
        </w:tc>
        <w:tc>
          <w:tcPr>
            <w:tcW w:w="5093" w:type="dxa"/>
          </w:tcPr>
          <w:p w:rsidR="00891590" w:rsidRPr="00512BC9" w:rsidRDefault="00385ADD" w:rsidP="0032042D">
            <w:pPr>
              <w:autoSpaceDE w:val="0"/>
              <w:autoSpaceDN w:val="0"/>
              <w:adjustRightInd w:val="0"/>
              <w:spacing w:before="20" w:after="20" w:line="240" w:lineRule="auto"/>
              <w:rPr>
                <w:rFonts w:ascii="Arial" w:hAnsi="Arial" w:cs="Arial"/>
              </w:rPr>
            </w:pPr>
            <w:r w:rsidRPr="00512BC9">
              <w:rPr>
                <w:rFonts w:ascii="Arial" w:hAnsi="Arial" w:cs="Arial"/>
              </w:rPr>
              <w:t xml:space="preserve">urzędowe poświadczenie odbioru w rozumieniu art. 3 </w:t>
            </w:r>
            <w:proofErr w:type="spellStart"/>
            <w:r w:rsidRPr="00512BC9">
              <w:rPr>
                <w:rFonts w:ascii="Arial" w:hAnsi="Arial" w:cs="Arial"/>
              </w:rPr>
              <w:t>pkt</w:t>
            </w:r>
            <w:proofErr w:type="spellEnd"/>
            <w:r w:rsidRPr="00512BC9">
              <w:rPr>
                <w:rFonts w:ascii="Arial" w:hAnsi="Arial" w:cs="Arial"/>
              </w:rPr>
              <w:t xml:space="preserve"> 20 ustawy z dnia 17 lutego 2005 r. o informatyzacji działalności podmiotów realizujących zadania publiczne (Dz. U. z 2014 r. poz.1114, z </w:t>
            </w:r>
            <w:proofErr w:type="spellStart"/>
            <w:r>
              <w:rPr>
                <w:rFonts w:ascii="Arial" w:hAnsi="Arial" w:cs="Arial"/>
              </w:rPr>
              <w:t>późn.zm</w:t>
            </w:r>
            <w:proofErr w:type="spellEnd"/>
            <w:r>
              <w:rPr>
                <w:rFonts w:ascii="Arial" w:hAnsi="Arial" w:cs="Arial"/>
              </w:rPr>
              <w:t>.</w:t>
            </w:r>
            <w:r w:rsidRPr="00512BC9">
              <w:rPr>
                <w:rFonts w:ascii="Arial" w:hAnsi="Arial" w:cs="Arial"/>
              </w:rPr>
              <w:t>)</w:t>
            </w:r>
          </w:p>
        </w:tc>
      </w:tr>
      <w:tr w:rsidR="007E2B36" w:rsidRPr="00EF19FD" w:rsidTr="00255444">
        <w:trPr>
          <w:trHeight w:val="110"/>
        </w:trPr>
        <w:tc>
          <w:tcPr>
            <w:tcW w:w="4654" w:type="dxa"/>
          </w:tcPr>
          <w:p w:rsidR="007E2B36" w:rsidRPr="006D1E77" w:rsidRDefault="007E2B36" w:rsidP="00891590">
            <w:pPr>
              <w:autoSpaceDE w:val="0"/>
              <w:autoSpaceDN w:val="0"/>
              <w:adjustRightInd w:val="0"/>
              <w:spacing w:before="20" w:after="20" w:line="240" w:lineRule="auto"/>
              <w:rPr>
                <w:rFonts w:ascii="Arial" w:hAnsi="Arial" w:cs="Arial"/>
              </w:rPr>
            </w:pPr>
            <w:r w:rsidRPr="006D1E77">
              <w:rPr>
                <w:rFonts w:ascii="Arial" w:hAnsi="Arial" w:cs="Arial"/>
              </w:rPr>
              <w:t>UP</w:t>
            </w:r>
          </w:p>
        </w:tc>
        <w:tc>
          <w:tcPr>
            <w:tcW w:w="5093" w:type="dxa"/>
          </w:tcPr>
          <w:p w:rsidR="007E2B36" w:rsidRPr="00512BC9" w:rsidRDefault="00607414" w:rsidP="0032042D">
            <w:pPr>
              <w:autoSpaceDE w:val="0"/>
              <w:autoSpaceDN w:val="0"/>
              <w:adjustRightInd w:val="0"/>
              <w:spacing w:before="20" w:after="20" w:line="240" w:lineRule="auto"/>
              <w:rPr>
                <w:rFonts w:ascii="Arial" w:hAnsi="Arial" w:cs="Arial"/>
              </w:rPr>
            </w:pPr>
            <w:r w:rsidRPr="00512BC9">
              <w:rPr>
                <w:rFonts w:ascii="Arial" w:hAnsi="Arial" w:cs="Arial"/>
              </w:rPr>
              <w:t>Umowa Partnerstwa</w:t>
            </w:r>
          </w:p>
        </w:tc>
      </w:tr>
      <w:tr w:rsidR="00891590" w:rsidRPr="00EF19FD" w:rsidTr="00255444">
        <w:trPr>
          <w:trHeight w:val="110"/>
        </w:trPr>
        <w:tc>
          <w:tcPr>
            <w:tcW w:w="4654" w:type="dxa"/>
          </w:tcPr>
          <w:p w:rsidR="00891590" w:rsidRPr="006D1E77" w:rsidRDefault="00891590" w:rsidP="00891590">
            <w:pPr>
              <w:autoSpaceDE w:val="0"/>
              <w:autoSpaceDN w:val="0"/>
              <w:adjustRightInd w:val="0"/>
              <w:spacing w:before="20" w:after="20" w:line="240" w:lineRule="auto"/>
              <w:rPr>
                <w:rFonts w:ascii="Arial" w:hAnsi="Arial" w:cs="Arial"/>
              </w:rPr>
            </w:pPr>
            <w:r w:rsidRPr="006D1E77">
              <w:rPr>
                <w:rFonts w:ascii="Arial" w:hAnsi="Arial" w:cs="Arial"/>
              </w:rPr>
              <w:t xml:space="preserve">UM WM </w:t>
            </w:r>
          </w:p>
        </w:tc>
        <w:tc>
          <w:tcPr>
            <w:tcW w:w="5093" w:type="dxa"/>
          </w:tcPr>
          <w:p w:rsidR="00891590" w:rsidRPr="00512BC9" w:rsidRDefault="00891590" w:rsidP="00891590">
            <w:pPr>
              <w:autoSpaceDE w:val="0"/>
              <w:autoSpaceDN w:val="0"/>
              <w:adjustRightInd w:val="0"/>
              <w:spacing w:before="20" w:after="20" w:line="240" w:lineRule="auto"/>
              <w:rPr>
                <w:rFonts w:ascii="Arial" w:hAnsi="Arial" w:cs="Arial"/>
              </w:rPr>
            </w:pPr>
            <w:r w:rsidRPr="00512BC9">
              <w:rPr>
                <w:rFonts w:ascii="Arial" w:hAnsi="Arial" w:cs="Arial"/>
              </w:rPr>
              <w:t>Urząd Marszałkowski Wojewó</w:t>
            </w:r>
            <w:r w:rsidR="005C346E" w:rsidRPr="00512BC9">
              <w:rPr>
                <w:rFonts w:ascii="Arial" w:hAnsi="Arial" w:cs="Arial"/>
              </w:rPr>
              <w:t>dztwa Mazowieckiego w Warszawie</w:t>
            </w:r>
          </w:p>
        </w:tc>
      </w:tr>
      <w:tr w:rsidR="00891590" w:rsidRPr="00EF19FD" w:rsidTr="00255444">
        <w:trPr>
          <w:trHeight w:val="110"/>
        </w:trPr>
        <w:tc>
          <w:tcPr>
            <w:tcW w:w="4654" w:type="dxa"/>
          </w:tcPr>
          <w:p w:rsidR="00891590" w:rsidRPr="00EF19FD" w:rsidRDefault="00891590" w:rsidP="00891590">
            <w:pPr>
              <w:autoSpaceDE w:val="0"/>
              <w:autoSpaceDN w:val="0"/>
              <w:adjustRightInd w:val="0"/>
              <w:spacing w:before="20" w:after="20" w:line="240" w:lineRule="auto"/>
              <w:rPr>
                <w:rFonts w:ascii="Arial" w:hAnsi="Arial" w:cs="Arial"/>
              </w:rPr>
            </w:pPr>
            <w:r w:rsidRPr="00EF19FD">
              <w:rPr>
                <w:rFonts w:ascii="Arial" w:hAnsi="Arial" w:cs="Arial"/>
              </w:rPr>
              <w:t xml:space="preserve">WE </w:t>
            </w:r>
          </w:p>
        </w:tc>
        <w:tc>
          <w:tcPr>
            <w:tcW w:w="5093" w:type="dxa"/>
          </w:tcPr>
          <w:p w:rsidR="00891590" w:rsidRPr="00512BC9" w:rsidRDefault="00891590" w:rsidP="00891590">
            <w:pPr>
              <w:autoSpaceDE w:val="0"/>
              <w:autoSpaceDN w:val="0"/>
              <w:adjustRightInd w:val="0"/>
              <w:spacing w:before="20" w:after="20" w:line="240" w:lineRule="auto"/>
              <w:rPr>
                <w:rFonts w:ascii="Arial" w:hAnsi="Arial" w:cs="Arial"/>
              </w:rPr>
            </w:pPr>
            <w:r w:rsidRPr="00512BC9">
              <w:rPr>
                <w:rFonts w:ascii="Arial" w:hAnsi="Arial" w:cs="Arial"/>
              </w:rPr>
              <w:t xml:space="preserve">Wspólnota Europejska </w:t>
            </w:r>
          </w:p>
        </w:tc>
      </w:tr>
      <w:tr w:rsidR="00891590" w:rsidRPr="00EF19FD" w:rsidTr="00255444">
        <w:trPr>
          <w:trHeight w:val="110"/>
        </w:trPr>
        <w:tc>
          <w:tcPr>
            <w:tcW w:w="4654" w:type="dxa"/>
          </w:tcPr>
          <w:p w:rsidR="00891590" w:rsidRPr="00EF19FD" w:rsidRDefault="00891590" w:rsidP="00891590">
            <w:pPr>
              <w:autoSpaceDE w:val="0"/>
              <w:autoSpaceDN w:val="0"/>
              <w:adjustRightInd w:val="0"/>
              <w:spacing w:before="20" w:after="20" w:line="240" w:lineRule="auto"/>
              <w:rPr>
                <w:rFonts w:ascii="Arial" w:hAnsi="Arial" w:cs="Arial"/>
              </w:rPr>
            </w:pPr>
            <w:r w:rsidRPr="00EF19FD">
              <w:rPr>
                <w:rFonts w:ascii="Arial" w:hAnsi="Arial" w:cs="Arial"/>
              </w:rPr>
              <w:lastRenderedPageBreak/>
              <w:t>Wniosek o dofinansowanie</w:t>
            </w:r>
          </w:p>
        </w:tc>
        <w:tc>
          <w:tcPr>
            <w:tcW w:w="5093" w:type="dxa"/>
          </w:tcPr>
          <w:p w:rsidR="00891590" w:rsidRPr="00512BC9" w:rsidRDefault="00891590" w:rsidP="00891590">
            <w:pPr>
              <w:autoSpaceDE w:val="0"/>
              <w:autoSpaceDN w:val="0"/>
              <w:adjustRightInd w:val="0"/>
              <w:spacing w:before="20" w:after="20" w:line="240" w:lineRule="auto"/>
              <w:rPr>
                <w:rFonts w:ascii="Arial" w:hAnsi="Arial" w:cs="Arial"/>
              </w:rPr>
            </w:pPr>
            <w:r w:rsidRPr="00512BC9">
              <w:rPr>
                <w:rFonts w:ascii="Arial" w:hAnsi="Arial" w:cs="Arial"/>
              </w:rPr>
              <w:t>formularz wniosku wraz z załącznikami</w:t>
            </w:r>
          </w:p>
        </w:tc>
      </w:tr>
      <w:tr w:rsidR="00891590" w:rsidRPr="00EF19FD" w:rsidTr="00255444">
        <w:trPr>
          <w:trHeight w:val="110"/>
        </w:trPr>
        <w:tc>
          <w:tcPr>
            <w:tcW w:w="4654" w:type="dxa"/>
          </w:tcPr>
          <w:p w:rsidR="00891590" w:rsidRPr="00EF19FD" w:rsidRDefault="00891590" w:rsidP="00891590">
            <w:pPr>
              <w:autoSpaceDE w:val="0"/>
              <w:autoSpaceDN w:val="0"/>
              <w:adjustRightInd w:val="0"/>
              <w:spacing w:before="20" w:after="20" w:line="240" w:lineRule="auto"/>
              <w:rPr>
                <w:rFonts w:ascii="Arial" w:hAnsi="Arial" w:cs="Arial"/>
              </w:rPr>
            </w:pPr>
            <w:r w:rsidRPr="00EF19FD">
              <w:rPr>
                <w:rFonts w:ascii="Arial" w:hAnsi="Arial" w:cs="Arial"/>
              </w:rPr>
              <w:t xml:space="preserve">ZWM </w:t>
            </w:r>
          </w:p>
        </w:tc>
        <w:tc>
          <w:tcPr>
            <w:tcW w:w="5093" w:type="dxa"/>
          </w:tcPr>
          <w:p w:rsidR="00891590" w:rsidRPr="00291668" w:rsidRDefault="00891590" w:rsidP="00891590">
            <w:pPr>
              <w:autoSpaceDE w:val="0"/>
              <w:autoSpaceDN w:val="0"/>
              <w:adjustRightInd w:val="0"/>
              <w:spacing w:before="20" w:after="20" w:line="240" w:lineRule="auto"/>
              <w:rPr>
                <w:rFonts w:ascii="Arial" w:hAnsi="Arial" w:cs="Arial"/>
                <w:highlight w:val="yellow"/>
              </w:rPr>
            </w:pPr>
            <w:r w:rsidRPr="00512BC9">
              <w:rPr>
                <w:rFonts w:ascii="Arial" w:hAnsi="Arial" w:cs="Arial"/>
              </w:rPr>
              <w:t xml:space="preserve">Zarząd Województwa Mazowieckiego </w:t>
            </w:r>
          </w:p>
        </w:tc>
      </w:tr>
    </w:tbl>
    <w:p w:rsidR="00D26886" w:rsidRDefault="00D26886" w:rsidP="00183A41">
      <w:pPr>
        <w:tabs>
          <w:tab w:val="left" w:pos="1590"/>
        </w:tabs>
        <w:spacing w:before="120" w:after="120" w:line="360" w:lineRule="auto"/>
        <w:rPr>
          <w:rFonts w:ascii="Arial" w:hAnsi="Arial" w:cs="Arial"/>
        </w:rPr>
      </w:pPr>
    </w:p>
    <w:p w:rsidR="00183A41" w:rsidRDefault="00183A41" w:rsidP="00183A41">
      <w:pPr>
        <w:tabs>
          <w:tab w:val="left" w:pos="1590"/>
        </w:tabs>
        <w:spacing w:before="120" w:after="120" w:line="360" w:lineRule="auto"/>
        <w:rPr>
          <w:rFonts w:ascii="Arial" w:hAnsi="Arial" w:cs="Arial"/>
        </w:rPr>
      </w:pPr>
      <w:r w:rsidRPr="00FD1FFB">
        <w:rPr>
          <w:rFonts w:ascii="Arial" w:hAnsi="Arial" w:cs="Arial"/>
        </w:rPr>
        <w:t>Użyte w regulaminie określenia oznaczają:</w:t>
      </w:r>
    </w:p>
    <w:p w:rsidR="00F562A7" w:rsidRPr="008F1DDC" w:rsidRDefault="00F562A7" w:rsidP="00F562A7">
      <w:pPr>
        <w:numPr>
          <w:ilvl w:val="0"/>
          <w:numId w:val="1"/>
        </w:numPr>
        <w:spacing w:line="360" w:lineRule="auto"/>
        <w:jc w:val="both"/>
        <w:rPr>
          <w:rFonts w:ascii="Arial" w:hAnsi="Arial" w:cs="Arial"/>
        </w:rPr>
      </w:pPr>
      <w:r w:rsidRPr="008F1DDC">
        <w:rPr>
          <w:rFonts w:ascii="Arial" w:hAnsi="Arial" w:cs="Arial"/>
          <w:b/>
          <w:bCs/>
        </w:rPr>
        <w:t>Beneficjent</w:t>
      </w:r>
      <w:r w:rsidRPr="008F1DDC">
        <w:rPr>
          <w:rFonts w:ascii="Arial" w:hAnsi="Arial" w:cs="Arial"/>
        </w:rPr>
        <w:t xml:space="preserve"> – wnioskodawca, któremu przydzielono wsparcie, zgodnie z art. 2 pkt. 1 ustawy wdrożeniowej;</w:t>
      </w:r>
    </w:p>
    <w:p w:rsidR="00F562A7" w:rsidRPr="008F1DDC" w:rsidRDefault="00F562A7" w:rsidP="00F562A7">
      <w:pPr>
        <w:numPr>
          <w:ilvl w:val="0"/>
          <w:numId w:val="1"/>
        </w:numPr>
        <w:spacing w:line="360" w:lineRule="auto"/>
        <w:jc w:val="both"/>
        <w:rPr>
          <w:rFonts w:ascii="Arial" w:hAnsi="Arial" w:cs="Arial"/>
        </w:rPr>
      </w:pPr>
      <w:r w:rsidRPr="008F1DDC">
        <w:rPr>
          <w:rStyle w:val="Pogrubienie"/>
          <w:rFonts w:ascii="Arial" w:hAnsi="Arial" w:cs="Arial"/>
        </w:rPr>
        <w:t xml:space="preserve">baza konkurencyjności - </w:t>
      </w:r>
      <w:r w:rsidRPr="008F1DDC">
        <w:rPr>
          <w:rFonts w:ascii="Arial" w:hAnsi="Arial" w:cs="Arial"/>
        </w:rPr>
        <w:t>portal internetowy, który umożliwia publikację zapytań ofertowych przez beneficjentów zobowiązanych do stosowania zasady konkurencyjności (http://www.bazakonkurencyjnosci.funduszeeuropejskie.gov.pl);</w:t>
      </w:r>
    </w:p>
    <w:p w:rsidR="00FD1FFB" w:rsidRPr="00D848BA" w:rsidRDefault="00FD1FFB" w:rsidP="00D848BA">
      <w:pPr>
        <w:numPr>
          <w:ilvl w:val="0"/>
          <w:numId w:val="1"/>
        </w:numPr>
        <w:tabs>
          <w:tab w:val="left" w:pos="1590"/>
        </w:tabs>
        <w:spacing w:before="120" w:after="120" w:line="360" w:lineRule="auto"/>
        <w:jc w:val="both"/>
        <w:rPr>
          <w:rFonts w:ascii="Arial" w:hAnsi="Arial" w:cs="Arial"/>
          <w:color w:val="000000"/>
        </w:rPr>
      </w:pPr>
      <w:r w:rsidRPr="000C0C43">
        <w:rPr>
          <w:rFonts w:ascii="Arial" w:hAnsi="Arial" w:cs="Arial"/>
          <w:b/>
          <w:color w:val="000000"/>
        </w:rPr>
        <w:t>Działanie</w:t>
      </w:r>
      <w:r w:rsidRPr="000C0C43">
        <w:rPr>
          <w:rFonts w:ascii="Arial" w:hAnsi="Arial" w:cs="Arial"/>
          <w:color w:val="000000"/>
        </w:rPr>
        <w:t xml:space="preserve"> – </w:t>
      </w:r>
      <w:r w:rsidR="00A74E77" w:rsidRPr="000C0C43">
        <w:rPr>
          <w:rFonts w:ascii="Arial" w:hAnsi="Arial" w:cs="Arial"/>
          <w:bCs/>
        </w:rPr>
        <w:t xml:space="preserve">Działanie </w:t>
      </w:r>
      <w:r w:rsidR="00D848BA">
        <w:rPr>
          <w:rFonts w:ascii="Arial" w:hAnsi="Arial" w:cs="Arial"/>
          <w:bCs/>
        </w:rPr>
        <w:t>6</w:t>
      </w:r>
      <w:r w:rsidR="000C0C43" w:rsidRPr="000C0C43">
        <w:rPr>
          <w:rFonts w:ascii="Arial" w:hAnsi="Arial" w:cs="Arial"/>
          <w:bCs/>
        </w:rPr>
        <w:t>.</w:t>
      </w:r>
      <w:r w:rsidR="00D848BA">
        <w:rPr>
          <w:rFonts w:ascii="Arial" w:hAnsi="Arial" w:cs="Arial"/>
        </w:rPr>
        <w:t>2</w:t>
      </w:r>
      <w:r w:rsidR="00D848BA">
        <w:rPr>
          <w:rFonts w:ascii="Arial" w:hAnsi="Arial" w:cs="Arial"/>
          <w:color w:val="000000"/>
        </w:rPr>
        <w:t xml:space="preserve"> </w:t>
      </w:r>
      <w:r w:rsidR="00D848BA" w:rsidRPr="00D848BA">
        <w:rPr>
          <w:rFonts w:ascii="Arial" w:hAnsi="Arial" w:cs="Arial"/>
          <w:bCs/>
        </w:rPr>
        <w:t>Rewitalizacja obszarów zmarginalizowanych</w:t>
      </w:r>
      <w:r w:rsidR="00D848BA">
        <w:rPr>
          <w:rFonts w:ascii="Arial" w:hAnsi="Arial" w:cs="Arial"/>
          <w:color w:val="000000"/>
        </w:rPr>
        <w:t xml:space="preserve"> </w:t>
      </w:r>
      <w:r w:rsidRPr="00D848BA">
        <w:rPr>
          <w:rFonts w:ascii="Arial" w:hAnsi="Arial" w:cs="Arial"/>
          <w:color w:val="000000"/>
        </w:rPr>
        <w:t>Regionalnego Programu Operacyjnego Woje</w:t>
      </w:r>
      <w:r w:rsidR="004D22DD" w:rsidRPr="00D848BA">
        <w:rPr>
          <w:rFonts w:ascii="Arial" w:hAnsi="Arial" w:cs="Arial"/>
          <w:color w:val="000000"/>
        </w:rPr>
        <w:t>wództwa Mazowieckiego 2014-2020;</w:t>
      </w:r>
    </w:p>
    <w:p w:rsidR="00183A41" w:rsidRDefault="00183A41" w:rsidP="004363FA">
      <w:pPr>
        <w:numPr>
          <w:ilvl w:val="0"/>
          <w:numId w:val="1"/>
        </w:numPr>
        <w:tabs>
          <w:tab w:val="left" w:pos="1590"/>
        </w:tabs>
        <w:spacing w:before="120" w:after="120" w:line="360" w:lineRule="auto"/>
        <w:jc w:val="both"/>
        <w:rPr>
          <w:rFonts w:ascii="Arial" w:hAnsi="Arial" w:cs="Arial"/>
          <w:color w:val="000000"/>
        </w:rPr>
      </w:pPr>
      <w:r w:rsidRPr="00D848BA">
        <w:rPr>
          <w:rFonts w:ascii="Arial" w:hAnsi="Arial" w:cs="Arial"/>
          <w:b/>
          <w:color w:val="000000"/>
        </w:rPr>
        <w:t xml:space="preserve">Instytucja Zarządzająca (IZ) – </w:t>
      </w:r>
      <w:r w:rsidRPr="00D848BA">
        <w:rPr>
          <w:rFonts w:ascii="Arial" w:hAnsi="Arial" w:cs="Arial"/>
          <w:color w:val="000000"/>
        </w:rPr>
        <w:t>Zarząd Województwa Mazowieckiego, w imieniu którego część zadań wynikających z pełnienia roli IZ wykonuje Departament Rozwoju Regionalnego i Funduszy Europejskich Urzędu Marszałkowskiego Województwa Mazowieckiego z siedzibą w Warszawie, al. S</w:t>
      </w:r>
      <w:r w:rsidR="00335C93" w:rsidRPr="00D848BA">
        <w:rPr>
          <w:rFonts w:ascii="Arial" w:hAnsi="Arial" w:cs="Arial"/>
          <w:color w:val="000000"/>
        </w:rPr>
        <w:t>olidarności 61, 03-402 Warsza</w:t>
      </w:r>
      <w:r w:rsidR="004D22DD" w:rsidRPr="00D848BA">
        <w:rPr>
          <w:rFonts w:ascii="Arial" w:hAnsi="Arial" w:cs="Arial"/>
          <w:color w:val="000000"/>
        </w:rPr>
        <w:t>wa;</w:t>
      </w:r>
    </w:p>
    <w:p w:rsidR="0092211E" w:rsidRPr="00A800BE" w:rsidRDefault="0092211E" w:rsidP="0092211E">
      <w:pPr>
        <w:numPr>
          <w:ilvl w:val="0"/>
          <w:numId w:val="1"/>
        </w:numPr>
        <w:tabs>
          <w:tab w:val="left" w:pos="1590"/>
        </w:tabs>
        <w:spacing w:before="120" w:after="120" w:line="360" w:lineRule="auto"/>
        <w:jc w:val="both"/>
        <w:rPr>
          <w:rFonts w:ascii="Arial" w:hAnsi="Arial" w:cs="Arial"/>
          <w:color w:val="000000"/>
        </w:rPr>
      </w:pPr>
      <w:r w:rsidRPr="00A800BE">
        <w:rPr>
          <w:rStyle w:val="FontStyle31"/>
          <w:rFonts w:ascii="Arial" w:eastAsia="Times New Roman" w:hAnsi="Arial" w:cs="Arial" w:hint="default"/>
        </w:rPr>
        <w:t>inwestycje w zakresie kultury rozumiane są jako działalność kulturalna zgodnie z art.1 ustawy o organizowaniu i prowadzeniu działalności kulturalnej</w:t>
      </w:r>
      <w:r w:rsidRPr="00A800BE">
        <w:rPr>
          <w:rStyle w:val="Odwoanieprzypisudolnego"/>
          <w:rFonts w:ascii="Arial" w:hAnsi="Arial" w:cs="Arial"/>
          <w:color w:val="000000"/>
        </w:rPr>
        <w:footnoteReference w:id="2"/>
      </w:r>
      <w:r w:rsidRPr="00A800BE">
        <w:rPr>
          <w:rStyle w:val="FontStyle31"/>
          <w:rFonts w:ascii="Arial" w:eastAsia="Times New Roman" w:hAnsi="Arial" w:cs="Arial" w:hint="default"/>
        </w:rPr>
        <w:t xml:space="preserve"> tzn. polega na tworzeniu, upowszechnianiu i ochronie kultury;</w:t>
      </w:r>
    </w:p>
    <w:p w:rsidR="004075D4" w:rsidRPr="00A800BE" w:rsidRDefault="004D22DD" w:rsidP="004075D4">
      <w:pPr>
        <w:numPr>
          <w:ilvl w:val="0"/>
          <w:numId w:val="1"/>
        </w:numPr>
        <w:tabs>
          <w:tab w:val="left" w:pos="1590"/>
        </w:tabs>
        <w:spacing w:before="120" w:after="120" w:line="360" w:lineRule="auto"/>
        <w:jc w:val="both"/>
        <w:rPr>
          <w:rFonts w:ascii="Arial" w:hAnsi="Arial" w:cs="Arial"/>
          <w:color w:val="000000"/>
        </w:rPr>
      </w:pPr>
      <w:r w:rsidRPr="00A800BE">
        <w:rPr>
          <w:rFonts w:ascii="Arial" w:hAnsi="Arial" w:cs="Arial"/>
          <w:b/>
          <w:color w:val="000000"/>
        </w:rPr>
        <w:t>i</w:t>
      </w:r>
      <w:r w:rsidR="00183A41" w:rsidRPr="00A800BE">
        <w:rPr>
          <w:rFonts w:ascii="Arial" w:hAnsi="Arial" w:cs="Arial"/>
          <w:b/>
          <w:color w:val="000000"/>
        </w:rPr>
        <w:t>stotna modyfikacja</w:t>
      </w:r>
      <w:r w:rsidR="00183A41" w:rsidRPr="00A800BE">
        <w:rPr>
          <w:rFonts w:ascii="Arial" w:hAnsi="Arial" w:cs="Arial"/>
          <w:color w:val="000000"/>
        </w:rPr>
        <w:t xml:space="preserve"> - nieuzasadniona zmiana: zakresu rzeczowego projektu (w tym kategorii wydatków), wartości projektu (kwota całkowita, kwota dofinansowania, wydatki </w:t>
      </w:r>
      <w:proofErr w:type="spellStart"/>
      <w:r w:rsidR="00183A41" w:rsidRPr="00A800BE">
        <w:rPr>
          <w:rFonts w:ascii="Arial" w:hAnsi="Arial" w:cs="Arial"/>
          <w:color w:val="000000"/>
        </w:rPr>
        <w:t>kwalifikowalne</w:t>
      </w:r>
      <w:proofErr w:type="spellEnd"/>
      <w:r w:rsidR="00183A41" w:rsidRPr="00A800BE">
        <w:rPr>
          <w:rFonts w:ascii="Arial" w:hAnsi="Arial" w:cs="Arial"/>
          <w:color w:val="000000"/>
        </w:rPr>
        <w:t xml:space="preserve">), wartości wskaźników, terminów realizacji projektu, celów projektu. </w:t>
      </w:r>
      <w:r w:rsidR="004075D4" w:rsidRPr="00A800BE">
        <w:rPr>
          <w:rFonts w:ascii="Arial" w:hAnsi="Arial" w:cs="Arial"/>
        </w:rPr>
        <w:t>Jest to zmiana skutkująca odrzuceniem projektu;</w:t>
      </w:r>
    </w:p>
    <w:p w:rsidR="00955244" w:rsidRPr="00955244" w:rsidRDefault="004D22DD" w:rsidP="00955244">
      <w:pPr>
        <w:numPr>
          <w:ilvl w:val="0"/>
          <w:numId w:val="1"/>
        </w:numPr>
        <w:tabs>
          <w:tab w:val="left" w:pos="1590"/>
        </w:tabs>
        <w:spacing w:before="120" w:after="120" w:line="360" w:lineRule="auto"/>
        <w:jc w:val="both"/>
        <w:rPr>
          <w:rFonts w:ascii="Arial" w:hAnsi="Arial" w:cs="Arial"/>
          <w:bCs/>
          <w:color w:val="000000"/>
        </w:rPr>
      </w:pPr>
      <w:proofErr w:type="spellStart"/>
      <w:r w:rsidRPr="00955244">
        <w:rPr>
          <w:rFonts w:ascii="Arial" w:hAnsi="Arial" w:cs="Arial"/>
          <w:b/>
          <w:bCs/>
          <w:color w:val="000000"/>
        </w:rPr>
        <w:t>k</w:t>
      </w:r>
      <w:r w:rsidR="00183A41" w:rsidRPr="00955244">
        <w:rPr>
          <w:rFonts w:ascii="Arial" w:hAnsi="Arial" w:cs="Arial"/>
          <w:b/>
          <w:bCs/>
          <w:color w:val="000000"/>
        </w:rPr>
        <w:t>onkurs</w:t>
      </w:r>
      <w:proofErr w:type="spellEnd"/>
      <w:r w:rsidR="00183A41" w:rsidRPr="00955244">
        <w:rPr>
          <w:rFonts w:ascii="Arial" w:hAnsi="Arial" w:cs="Arial"/>
          <w:b/>
          <w:bCs/>
          <w:color w:val="000000"/>
        </w:rPr>
        <w:t xml:space="preserve"> </w:t>
      </w:r>
      <w:r w:rsidR="00183A41" w:rsidRPr="00955244">
        <w:rPr>
          <w:rFonts w:ascii="Arial" w:hAnsi="Arial" w:cs="Arial"/>
          <w:color w:val="000000"/>
        </w:rPr>
        <w:t xml:space="preserve">– </w:t>
      </w:r>
      <w:proofErr w:type="spellStart"/>
      <w:r w:rsidR="00183A41" w:rsidRPr="00955244">
        <w:rPr>
          <w:rFonts w:ascii="Arial" w:hAnsi="Arial" w:cs="Arial"/>
          <w:color w:val="000000"/>
        </w:rPr>
        <w:t>konkurs</w:t>
      </w:r>
      <w:proofErr w:type="spellEnd"/>
      <w:r w:rsidR="00183A41" w:rsidRPr="00955244">
        <w:rPr>
          <w:rFonts w:ascii="Arial" w:hAnsi="Arial" w:cs="Arial"/>
          <w:color w:val="000000"/>
        </w:rPr>
        <w:t xml:space="preserve"> nr</w:t>
      </w:r>
      <w:r w:rsidR="00B5755B" w:rsidRPr="00955244">
        <w:rPr>
          <w:rFonts w:ascii="Arial" w:hAnsi="Arial" w:cs="Arial"/>
          <w:color w:val="000000"/>
        </w:rPr>
        <w:t xml:space="preserve"> </w:t>
      </w:r>
      <w:r w:rsidR="00955244" w:rsidRPr="00955244">
        <w:rPr>
          <w:rFonts w:ascii="Arial" w:hAnsi="Arial" w:cs="Arial"/>
          <w:bCs/>
          <w:color w:val="000000"/>
        </w:rPr>
        <w:t>RPMA.06.02.00-IP.01-14-034/16;</w:t>
      </w:r>
    </w:p>
    <w:p w:rsidR="0055122D" w:rsidRPr="00955244" w:rsidRDefault="004D22DD" w:rsidP="00D54908">
      <w:pPr>
        <w:numPr>
          <w:ilvl w:val="0"/>
          <w:numId w:val="1"/>
        </w:numPr>
        <w:spacing w:before="120" w:after="120" w:line="360" w:lineRule="auto"/>
        <w:jc w:val="both"/>
        <w:rPr>
          <w:rFonts w:ascii="Arial" w:hAnsi="Arial" w:cs="Arial"/>
          <w:b/>
          <w:bCs/>
          <w:color w:val="000000"/>
        </w:rPr>
      </w:pPr>
      <w:r w:rsidRPr="00955244">
        <w:rPr>
          <w:rFonts w:ascii="Arial" w:hAnsi="Arial" w:cs="Arial"/>
          <w:b/>
          <w:color w:val="000000"/>
        </w:rPr>
        <w:t>p</w:t>
      </w:r>
      <w:r w:rsidR="00183A41" w:rsidRPr="00955244">
        <w:rPr>
          <w:rFonts w:ascii="Arial" w:hAnsi="Arial" w:cs="Arial"/>
          <w:b/>
          <w:color w:val="000000"/>
        </w:rPr>
        <w:t xml:space="preserve">artner </w:t>
      </w:r>
      <w:r w:rsidR="00183A41" w:rsidRPr="00955244">
        <w:rPr>
          <w:rFonts w:ascii="Arial" w:hAnsi="Arial" w:cs="Arial"/>
          <w:color w:val="000000"/>
        </w:rPr>
        <w:t xml:space="preserve">– podmiot wymieniony we </w:t>
      </w:r>
      <w:r w:rsidR="00183A41" w:rsidRPr="00955244">
        <w:rPr>
          <w:rFonts w:ascii="Arial" w:hAnsi="Arial" w:cs="Arial"/>
          <w:iCs/>
          <w:color w:val="000000"/>
        </w:rPr>
        <w:t xml:space="preserve">wniosku o dofinansowanie </w:t>
      </w:r>
      <w:r w:rsidRPr="00955244">
        <w:rPr>
          <w:rFonts w:ascii="Arial" w:hAnsi="Arial" w:cs="Arial"/>
          <w:iCs/>
          <w:color w:val="000000"/>
        </w:rPr>
        <w:t>p</w:t>
      </w:r>
      <w:r w:rsidR="00183A41" w:rsidRPr="00955244">
        <w:rPr>
          <w:rFonts w:ascii="Arial" w:hAnsi="Arial" w:cs="Arial"/>
          <w:iCs/>
          <w:color w:val="000000"/>
        </w:rPr>
        <w:t>rojektu</w:t>
      </w:r>
      <w:r w:rsidR="00183A41" w:rsidRPr="00955244">
        <w:rPr>
          <w:rFonts w:ascii="Arial" w:hAnsi="Arial" w:cs="Arial"/>
          <w:color w:val="000000"/>
        </w:rPr>
        <w:t xml:space="preserve">, uczestniczący w realizacji </w:t>
      </w:r>
      <w:r w:rsidRPr="00955244">
        <w:rPr>
          <w:rFonts w:ascii="Arial" w:hAnsi="Arial" w:cs="Arial"/>
          <w:color w:val="000000"/>
        </w:rPr>
        <w:t>p</w:t>
      </w:r>
      <w:r w:rsidR="00183A41" w:rsidRPr="00955244">
        <w:rPr>
          <w:rFonts w:ascii="Arial" w:hAnsi="Arial" w:cs="Arial"/>
          <w:color w:val="000000"/>
        </w:rPr>
        <w:t xml:space="preserve">rojektu, wnoszący do niego zasoby ludzkie, organizacyjne, techniczne bądź finansowe, realizujący </w:t>
      </w:r>
      <w:r w:rsidRPr="00955244">
        <w:rPr>
          <w:rFonts w:ascii="Arial" w:hAnsi="Arial" w:cs="Arial"/>
          <w:color w:val="000000"/>
        </w:rPr>
        <w:t>p</w:t>
      </w:r>
      <w:r w:rsidR="00183A41" w:rsidRPr="00955244">
        <w:rPr>
          <w:rFonts w:ascii="Arial" w:hAnsi="Arial" w:cs="Arial"/>
          <w:color w:val="000000"/>
        </w:rPr>
        <w:t xml:space="preserve">rojekt wspólnie z </w:t>
      </w:r>
      <w:r w:rsidRPr="00955244">
        <w:rPr>
          <w:rFonts w:ascii="Arial" w:hAnsi="Arial" w:cs="Arial"/>
          <w:color w:val="000000"/>
        </w:rPr>
        <w:t>b</w:t>
      </w:r>
      <w:r w:rsidR="00183A41" w:rsidRPr="00955244">
        <w:rPr>
          <w:rFonts w:ascii="Arial" w:hAnsi="Arial" w:cs="Arial"/>
          <w:color w:val="000000"/>
        </w:rPr>
        <w:t>eneficjentem i ewentualnie innymi podmiotami, na warunkach ok</w:t>
      </w:r>
      <w:r w:rsidR="00335C93" w:rsidRPr="00955244">
        <w:rPr>
          <w:rFonts w:ascii="Arial" w:hAnsi="Arial" w:cs="Arial"/>
          <w:color w:val="000000"/>
        </w:rPr>
        <w:t>reślonych w umowie partnerskiej</w:t>
      </w:r>
      <w:r w:rsidRPr="00955244">
        <w:rPr>
          <w:rFonts w:ascii="Arial" w:hAnsi="Arial" w:cs="Arial"/>
          <w:color w:val="000000"/>
        </w:rPr>
        <w:t>;</w:t>
      </w:r>
    </w:p>
    <w:p w:rsidR="003C5D78" w:rsidRPr="00955244" w:rsidRDefault="003C5D78" w:rsidP="003C5D78">
      <w:pPr>
        <w:pStyle w:val="Default"/>
        <w:numPr>
          <w:ilvl w:val="0"/>
          <w:numId w:val="1"/>
        </w:numPr>
        <w:tabs>
          <w:tab w:val="clear" w:pos="397"/>
        </w:tabs>
        <w:spacing w:before="60" w:line="360" w:lineRule="auto"/>
        <w:ind w:left="340"/>
        <w:jc w:val="both"/>
        <w:rPr>
          <w:rFonts w:ascii="Arial" w:hAnsi="Arial" w:cs="Arial"/>
          <w:b/>
          <w:bCs/>
          <w:sz w:val="22"/>
          <w:szCs w:val="22"/>
        </w:rPr>
      </w:pPr>
      <w:r w:rsidRPr="00955244">
        <w:rPr>
          <w:rFonts w:ascii="Arial" w:hAnsi="Arial" w:cs="Arial"/>
          <w:b/>
          <w:bCs/>
          <w:sz w:val="22"/>
          <w:szCs w:val="22"/>
        </w:rPr>
        <w:t xml:space="preserve">Pomoc de </w:t>
      </w:r>
      <w:proofErr w:type="spellStart"/>
      <w:r w:rsidRPr="00955244">
        <w:rPr>
          <w:rFonts w:ascii="Arial" w:hAnsi="Arial" w:cs="Arial"/>
          <w:b/>
          <w:bCs/>
          <w:sz w:val="22"/>
          <w:szCs w:val="22"/>
        </w:rPr>
        <w:t>minimis</w:t>
      </w:r>
      <w:proofErr w:type="spellEnd"/>
      <w:r w:rsidRPr="00955244">
        <w:rPr>
          <w:rFonts w:ascii="Arial" w:hAnsi="Arial" w:cs="Arial"/>
          <w:sz w:val="22"/>
          <w:szCs w:val="22"/>
        </w:rPr>
        <w:t xml:space="preserve"> – wielkość pomocy ze strony państwa, która nie wymaga jej wcześniejszego notyfikowania do Komisji Europejskiej. Pułap pomocy de </w:t>
      </w:r>
      <w:proofErr w:type="spellStart"/>
      <w:r w:rsidRPr="00955244">
        <w:rPr>
          <w:rFonts w:ascii="Arial" w:hAnsi="Arial" w:cs="Arial"/>
          <w:sz w:val="22"/>
          <w:szCs w:val="22"/>
        </w:rPr>
        <w:t>minimis</w:t>
      </w:r>
      <w:proofErr w:type="spellEnd"/>
      <w:r w:rsidRPr="00955244">
        <w:rPr>
          <w:rFonts w:ascii="Arial" w:hAnsi="Arial" w:cs="Arial"/>
          <w:sz w:val="22"/>
          <w:szCs w:val="22"/>
        </w:rPr>
        <w:t xml:space="preserve"> brutto wynosi 200 000 EUR na jednego przedsiębiorcę w okresie bieżącego roku podatkowego i dwóch poprzednich lat podatkowych, zaś dla przedsiębiorstw z sektora transportowego pułap tej </w:t>
      </w:r>
      <w:r w:rsidRPr="00955244">
        <w:rPr>
          <w:rFonts w:ascii="Arial" w:hAnsi="Arial" w:cs="Arial"/>
          <w:sz w:val="22"/>
          <w:szCs w:val="22"/>
        </w:rPr>
        <w:lastRenderedPageBreak/>
        <w:t xml:space="preserve">pomocy wynosi 100 000 EUR.  W przypadku przedsiębiorstw działających w sektorze transportu drogowego towarów, posiadających dodatkową działalność gospodarczą i aplikujących w tym przedmiocie możliwe jest  zastosowanie zwiększonego limitu 200 tys. EUR, pod warunkiem zapewnienia rozdzielenia organizacyjnego obu działalności lub wyodrębnienia przychodów i kosztów w ramach prowadzonej działalności. Zasady udzielania pomocy de </w:t>
      </w:r>
      <w:proofErr w:type="spellStart"/>
      <w:r w:rsidRPr="00955244">
        <w:rPr>
          <w:rFonts w:ascii="Arial" w:hAnsi="Arial" w:cs="Arial"/>
          <w:sz w:val="22"/>
          <w:szCs w:val="22"/>
        </w:rPr>
        <w:t>minimis</w:t>
      </w:r>
      <w:proofErr w:type="spellEnd"/>
      <w:r w:rsidRPr="00955244">
        <w:rPr>
          <w:rFonts w:ascii="Arial" w:hAnsi="Arial" w:cs="Arial"/>
          <w:sz w:val="22"/>
          <w:szCs w:val="22"/>
        </w:rPr>
        <w:t xml:space="preserve"> reguluje Rozporządzenie Ministra Infrastruktury i Rozwoju z dnia 19 marca 2015 r. w sprawie udzielania pomocy de </w:t>
      </w:r>
      <w:proofErr w:type="spellStart"/>
      <w:r w:rsidRPr="00955244">
        <w:rPr>
          <w:rFonts w:ascii="Arial" w:hAnsi="Arial" w:cs="Arial"/>
          <w:sz w:val="22"/>
          <w:szCs w:val="22"/>
        </w:rPr>
        <w:t>minimis</w:t>
      </w:r>
      <w:proofErr w:type="spellEnd"/>
      <w:r w:rsidRPr="00955244">
        <w:rPr>
          <w:rFonts w:ascii="Arial" w:hAnsi="Arial" w:cs="Arial"/>
          <w:sz w:val="22"/>
          <w:szCs w:val="22"/>
        </w:rPr>
        <w:t xml:space="preserve"> w ramach regionalnych programów operacyjnych na lata 2014–2020. Pomoc de </w:t>
      </w:r>
      <w:proofErr w:type="spellStart"/>
      <w:r w:rsidRPr="00955244">
        <w:rPr>
          <w:rFonts w:ascii="Arial" w:hAnsi="Arial" w:cs="Arial"/>
          <w:sz w:val="22"/>
          <w:szCs w:val="22"/>
        </w:rPr>
        <w:t>minimis</w:t>
      </w:r>
      <w:proofErr w:type="spellEnd"/>
      <w:r w:rsidRPr="00955244">
        <w:rPr>
          <w:rFonts w:ascii="Arial" w:hAnsi="Arial" w:cs="Arial"/>
          <w:sz w:val="22"/>
          <w:szCs w:val="22"/>
        </w:rPr>
        <w:t xml:space="preserve"> nie stanowi pomocy publicznej. </w:t>
      </w:r>
    </w:p>
    <w:p w:rsidR="00A4565B" w:rsidRPr="00A4565B" w:rsidRDefault="003C5D78" w:rsidP="00A4565B">
      <w:pPr>
        <w:pStyle w:val="Default"/>
        <w:spacing w:before="60" w:line="360" w:lineRule="auto"/>
        <w:ind w:left="340"/>
        <w:jc w:val="both"/>
        <w:rPr>
          <w:rFonts w:ascii="Arial" w:hAnsi="Arial" w:cs="Arial"/>
          <w:b/>
          <w:bCs/>
          <w:sz w:val="22"/>
          <w:szCs w:val="22"/>
        </w:rPr>
      </w:pPr>
      <w:r w:rsidRPr="00955244">
        <w:rPr>
          <w:rFonts w:ascii="Arial" w:hAnsi="Arial" w:cs="Arial"/>
          <w:b/>
          <w:bCs/>
          <w:sz w:val="22"/>
          <w:szCs w:val="22"/>
        </w:rPr>
        <w:t xml:space="preserve">Dopuszczalny limit pomocy de </w:t>
      </w:r>
      <w:proofErr w:type="spellStart"/>
      <w:r w:rsidRPr="00955244">
        <w:rPr>
          <w:rFonts w:ascii="Arial" w:hAnsi="Arial" w:cs="Arial"/>
          <w:b/>
          <w:bCs/>
          <w:sz w:val="22"/>
          <w:szCs w:val="22"/>
        </w:rPr>
        <w:t>minimis</w:t>
      </w:r>
      <w:proofErr w:type="spellEnd"/>
      <w:r w:rsidRPr="00955244">
        <w:rPr>
          <w:rFonts w:ascii="Arial" w:hAnsi="Arial" w:cs="Arial"/>
          <w:b/>
          <w:bCs/>
          <w:sz w:val="22"/>
          <w:szCs w:val="22"/>
        </w:rPr>
        <w:t xml:space="preserve"> jest określany w oparciu o definicję „jednego przedsiębiorstwa” w rozumieniu art. 2 ust. 2 Rozporządzenia Komisji (UE) nr 1407/2013 z dnia 18 grudnia 2013 r. w sprawie stosowania art. 107 i 108 Traktatu o funkcjonowaniu Unii Europejskiej do pomocy de </w:t>
      </w:r>
      <w:proofErr w:type="spellStart"/>
      <w:r w:rsidRPr="00955244">
        <w:rPr>
          <w:rFonts w:ascii="Arial" w:hAnsi="Arial" w:cs="Arial"/>
          <w:b/>
          <w:bCs/>
          <w:sz w:val="22"/>
          <w:szCs w:val="22"/>
        </w:rPr>
        <w:t>minimis</w:t>
      </w:r>
      <w:proofErr w:type="spellEnd"/>
      <w:r w:rsidRPr="00955244">
        <w:rPr>
          <w:rFonts w:ascii="Arial" w:hAnsi="Arial" w:cs="Arial"/>
          <w:b/>
          <w:bCs/>
          <w:sz w:val="22"/>
          <w:szCs w:val="22"/>
        </w:rPr>
        <w:t xml:space="preserve"> (Dz. U. UE L 352 z 24.12.2013, s. 1). Weryfikacja dostępnej wartości pomocy de </w:t>
      </w:r>
      <w:proofErr w:type="spellStart"/>
      <w:r w:rsidRPr="00955244">
        <w:rPr>
          <w:rFonts w:ascii="Arial" w:hAnsi="Arial" w:cs="Arial"/>
          <w:b/>
          <w:bCs/>
          <w:sz w:val="22"/>
          <w:szCs w:val="22"/>
        </w:rPr>
        <w:t>minimis</w:t>
      </w:r>
      <w:proofErr w:type="spellEnd"/>
      <w:r w:rsidRPr="00955244">
        <w:rPr>
          <w:rFonts w:ascii="Arial" w:hAnsi="Arial" w:cs="Arial"/>
          <w:b/>
          <w:bCs/>
          <w:sz w:val="22"/>
          <w:szCs w:val="22"/>
        </w:rPr>
        <w:t xml:space="preserve"> następuje na etapie poprzedzającym podpisanie umowy o dofinansowanie.</w:t>
      </w:r>
    </w:p>
    <w:p w:rsidR="00A4565B" w:rsidRPr="00955244" w:rsidRDefault="00A4565B" w:rsidP="00A4565B">
      <w:pPr>
        <w:pStyle w:val="Default"/>
        <w:numPr>
          <w:ilvl w:val="0"/>
          <w:numId w:val="1"/>
        </w:numPr>
        <w:spacing w:before="120" w:line="360" w:lineRule="auto"/>
        <w:jc w:val="both"/>
        <w:rPr>
          <w:rFonts w:ascii="Arial" w:hAnsi="Arial" w:cs="Arial"/>
          <w:sz w:val="22"/>
          <w:szCs w:val="22"/>
        </w:rPr>
      </w:pPr>
      <w:r w:rsidRPr="00955244">
        <w:rPr>
          <w:rFonts w:ascii="Arial" w:hAnsi="Arial" w:cs="Arial"/>
          <w:b/>
          <w:bCs/>
          <w:sz w:val="22"/>
          <w:szCs w:val="22"/>
        </w:rPr>
        <w:t>Pomoc publiczna</w:t>
      </w:r>
      <w:r w:rsidRPr="00955244">
        <w:rPr>
          <w:rFonts w:ascii="Arial" w:hAnsi="Arial" w:cs="Arial"/>
          <w:sz w:val="22"/>
          <w:szCs w:val="22"/>
        </w:rPr>
        <w:t xml:space="preserve"> – wsparcie dla podmiotu gospodarczego prowadzącego działalność gospodarczą, o ile jednocześnie spełnione są następujące warunki określone w art. 107 ust. 1 Traktatu o funkcjonowaniu Unii Europejskiej (TFUE):</w:t>
      </w:r>
    </w:p>
    <w:p w:rsidR="00A4565B" w:rsidRPr="00955244" w:rsidRDefault="00A4565B" w:rsidP="008419EE">
      <w:pPr>
        <w:pStyle w:val="Default"/>
        <w:numPr>
          <w:ilvl w:val="1"/>
          <w:numId w:val="25"/>
        </w:numPr>
        <w:tabs>
          <w:tab w:val="left" w:pos="1134"/>
        </w:tabs>
        <w:spacing w:line="360" w:lineRule="auto"/>
        <w:ind w:left="1134" w:hanging="425"/>
        <w:jc w:val="both"/>
        <w:rPr>
          <w:rFonts w:ascii="Arial" w:hAnsi="Arial" w:cs="Arial"/>
          <w:sz w:val="22"/>
          <w:szCs w:val="22"/>
        </w:rPr>
      </w:pPr>
      <w:r w:rsidRPr="00955244">
        <w:rPr>
          <w:rFonts w:ascii="Arial" w:hAnsi="Arial" w:cs="Arial"/>
          <w:sz w:val="22"/>
          <w:szCs w:val="22"/>
        </w:rPr>
        <w:t>występuje transfer środków publicznych;</w:t>
      </w:r>
    </w:p>
    <w:p w:rsidR="00A4565B" w:rsidRPr="00955244" w:rsidRDefault="00A4565B" w:rsidP="008419EE">
      <w:pPr>
        <w:pStyle w:val="Default"/>
        <w:numPr>
          <w:ilvl w:val="1"/>
          <w:numId w:val="25"/>
        </w:numPr>
        <w:tabs>
          <w:tab w:val="left" w:pos="1134"/>
        </w:tabs>
        <w:spacing w:line="360" w:lineRule="auto"/>
        <w:ind w:left="1134" w:hanging="425"/>
        <w:jc w:val="both"/>
        <w:rPr>
          <w:rFonts w:ascii="Arial" w:hAnsi="Arial" w:cs="Arial"/>
          <w:sz w:val="22"/>
          <w:szCs w:val="22"/>
        </w:rPr>
      </w:pPr>
      <w:r w:rsidRPr="00955244">
        <w:rPr>
          <w:rFonts w:ascii="Arial" w:hAnsi="Arial" w:cs="Arial"/>
          <w:sz w:val="22"/>
          <w:szCs w:val="22"/>
        </w:rPr>
        <w:t>podmiot uzyskuje korzyść ekonomiczną;</w:t>
      </w:r>
    </w:p>
    <w:p w:rsidR="00A4565B" w:rsidRPr="00955244" w:rsidRDefault="00A4565B" w:rsidP="008419EE">
      <w:pPr>
        <w:pStyle w:val="Default"/>
        <w:numPr>
          <w:ilvl w:val="1"/>
          <w:numId w:val="25"/>
        </w:numPr>
        <w:tabs>
          <w:tab w:val="left" w:pos="1134"/>
        </w:tabs>
        <w:spacing w:line="360" w:lineRule="auto"/>
        <w:ind w:left="1134" w:hanging="425"/>
        <w:jc w:val="both"/>
        <w:rPr>
          <w:rFonts w:ascii="Arial" w:hAnsi="Arial" w:cs="Arial"/>
          <w:sz w:val="22"/>
          <w:szCs w:val="22"/>
        </w:rPr>
      </w:pPr>
      <w:r w:rsidRPr="00955244">
        <w:rPr>
          <w:rFonts w:ascii="Arial" w:hAnsi="Arial" w:cs="Arial"/>
          <w:sz w:val="22"/>
          <w:szCs w:val="22"/>
        </w:rPr>
        <w:t>wsparcie ma charakter selektywny, tzn. uprzywilejowuje określony lub określone podmioty albo produkcję określonych towarów;</w:t>
      </w:r>
    </w:p>
    <w:p w:rsidR="00A4565B" w:rsidRPr="00A4565B" w:rsidRDefault="00A4565B" w:rsidP="008419EE">
      <w:pPr>
        <w:pStyle w:val="Default"/>
        <w:numPr>
          <w:ilvl w:val="1"/>
          <w:numId w:val="25"/>
        </w:numPr>
        <w:tabs>
          <w:tab w:val="left" w:pos="1134"/>
        </w:tabs>
        <w:spacing w:line="360" w:lineRule="auto"/>
        <w:ind w:left="1134" w:hanging="425"/>
        <w:jc w:val="both"/>
        <w:rPr>
          <w:rFonts w:ascii="Arial" w:hAnsi="Arial" w:cs="Arial"/>
          <w:sz w:val="22"/>
          <w:szCs w:val="22"/>
        </w:rPr>
      </w:pPr>
      <w:r w:rsidRPr="00955244">
        <w:rPr>
          <w:rFonts w:ascii="Arial" w:hAnsi="Arial" w:cs="Arial"/>
          <w:sz w:val="22"/>
          <w:szCs w:val="22"/>
        </w:rPr>
        <w:t>grozi zakłóceniem lub zakłóca konkurencję na rynku unijnym oraz wpływa na wymianę handlową między krajami członkowskimi UE.</w:t>
      </w:r>
    </w:p>
    <w:p w:rsidR="00A4565B" w:rsidRPr="00A800BE" w:rsidRDefault="00A4565B" w:rsidP="00A4565B">
      <w:pPr>
        <w:pStyle w:val="Default"/>
        <w:numPr>
          <w:ilvl w:val="0"/>
          <w:numId w:val="1"/>
        </w:numPr>
        <w:spacing w:before="120" w:line="360" w:lineRule="auto"/>
        <w:jc w:val="both"/>
        <w:rPr>
          <w:rFonts w:ascii="Arial" w:hAnsi="Arial" w:cs="Arial"/>
          <w:sz w:val="22"/>
          <w:szCs w:val="22"/>
        </w:rPr>
      </w:pPr>
      <w:r w:rsidRPr="00A800BE">
        <w:rPr>
          <w:rFonts w:ascii="Arial" w:hAnsi="Arial" w:cs="Arial"/>
          <w:sz w:val="22"/>
          <w:szCs w:val="22"/>
        </w:rPr>
        <w:t>W przypadku wystąpienia pomocy publicznej będzie ona udzielana w ramach następujących podstaw prawnych:</w:t>
      </w:r>
    </w:p>
    <w:p w:rsidR="00570FC8" w:rsidRPr="00ED3779" w:rsidRDefault="00570FC8" w:rsidP="00570FC8">
      <w:pPr>
        <w:pStyle w:val="Default"/>
        <w:numPr>
          <w:ilvl w:val="0"/>
          <w:numId w:val="26"/>
        </w:numPr>
        <w:spacing w:before="120" w:line="360" w:lineRule="auto"/>
        <w:jc w:val="both"/>
        <w:rPr>
          <w:rFonts w:ascii="Arial" w:hAnsi="Arial" w:cs="Arial"/>
          <w:sz w:val="22"/>
          <w:szCs w:val="22"/>
        </w:rPr>
      </w:pPr>
      <w:r w:rsidRPr="00570FC8">
        <w:rPr>
          <w:rFonts w:ascii="Arial" w:hAnsi="Arial" w:cs="Arial"/>
          <w:sz w:val="22"/>
          <w:szCs w:val="22"/>
        </w:rPr>
        <w:t xml:space="preserve">rozporządzenia </w:t>
      </w:r>
      <w:r w:rsidRPr="00ED3779">
        <w:rPr>
          <w:rFonts w:ascii="Arial" w:hAnsi="Arial" w:cs="Arial"/>
          <w:sz w:val="22"/>
          <w:szCs w:val="22"/>
        </w:rPr>
        <w:t xml:space="preserve">Ministra Infrastruktury i Rozwoju z dnia 28 sierpnia 2015 r. w sprawie udzielania pomocy inwestycyjnej na kulturę i zachowanie dziedzictwa kulturowego w ramach regionalnych programów operacyjnych na lata 2014-2020, </w:t>
      </w:r>
    </w:p>
    <w:p w:rsidR="00A4565B" w:rsidRPr="00A4565B" w:rsidRDefault="00A4565B" w:rsidP="008419EE">
      <w:pPr>
        <w:pStyle w:val="Default"/>
        <w:numPr>
          <w:ilvl w:val="0"/>
          <w:numId w:val="26"/>
        </w:numPr>
        <w:spacing w:before="120" w:line="360" w:lineRule="auto"/>
        <w:jc w:val="both"/>
        <w:rPr>
          <w:rFonts w:ascii="Arial" w:hAnsi="Arial" w:cs="Arial"/>
          <w:sz w:val="22"/>
          <w:szCs w:val="22"/>
        </w:rPr>
      </w:pPr>
      <w:r w:rsidRPr="00F562A7">
        <w:rPr>
          <w:rFonts w:ascii="Arial" w:hAnsi="Arial" w:cs="Arial"/>
          <w:sz w:val="22"/>
          <w:szCs w:val="22"/>
        </w:rPr>
        <w:t>rozporządzenia Ministra i Infrastruktury i Rozwoju z dnia 5 sierpnia 2015 roku w sprawie udzielania pomocy inwestycyjnej na infrastrukturę lokalną w ramach regionalnych programów operacyjnych na lata 2014-2020;</w:t>
      </w:r>
    </w:p>
    <w:p w:rsidR="00F562A7" w:rsidRPr="00F562A7" w:rsidRDefault="00F562A7" w:rsidP="00F562A7">
      <w:pPr>
        <w:numPr>
          <w:ilvl w:val="0"/>
          <w:numId w:val="1"/>
        </w:numPr>
        <w:spacing w:before="120" w:after="120" w:line="360" w:lineRule="auto"/>
        <w:jc w:val="both"/>
        <w:rPr>
          <w:rFonts w:ascii="Arial" w:hAnsi="Arial" w:cs="Arial"/>
          <w:b/>
          <w:bCs/>
        </w:rPr>
      </w:pPr>
      <w:r>
        <w:rPr>
          <w:rFonts w:ascii="Arial" w:hAnsi="Arial" w:cs="Arial"/>
          <w:b/>
          <w:bCs/>
        </w:rPr>
        <w:t>p</w:t>
      </w:r>
      <w:r w:rsidRPr="0055122D">
        <w:rPr>
          <w:rFonts w:ascii="Arial" w:hAnsi="Arial" w:cs="Arial"/>
          <w:b/>
          <w:bCs/>
        </w:rPr>
        <w:t xml:space="preserve">odpis elektroniczny </w:t>
      </w:r>
      <w:r w:rsidRPr="0055122D">
        <w:rPr>
          <w:rFonts w:ascii="Arial" w:hAnsi="Arial" w:cs="Arial"/>
          <w:bCs/>
        </w:rPr>
        <w:t>–</w:t>
      </w:r>
      <w:r>
        <w:rPr>
          <w:rFonts w:ascii="Arial" w:hAnsi="Arial" w:cs="Arial"/>
          <w:bCs/>
        </w:rPr>
        <w:t xml:space="preserve"> podpis w rozumieniu art. 3 </w:t>
      </w:r>
      <w:proofErr w:type="spellStart"/>
      <w:r>
        <w:rPr>
          <w:rFonts w:ascii="Arial" w:hAnsi="Arial" w:cs="Arial"/>
          <w:bCs/>
        </w:rPr>
        <w:t>pkt</w:t>
      </w:r>
      <w:proofErr w:type="spellEnd"/>
      <w:r w:rsidRPr="0055122D">
        <w:rPr>
          <w:rFonts w:ascii="Arial" w:hAnsi="Arial" w:cs="Arial"/>
          <w:bCs/>
        </w:rPr>
        <w:t xml:space="preserve"> 1 ustawy z dnia 18 września 2001 r. o podpisie elektronicznym (Dz.</w:t>
      </w:r>
      <w:r>
        <w:rPr>
          <w:rFonts w:ascii="Arial" w:hAnsi="Arial" w:cs="Arial"/>
          <w:bCs/>
        </w:rPr>
        <w:t xml:space="preserve"> </w:t>
      </w:r>
      <w:r w:rsidRPr="0055122D">
        <w:rPr>
          <w:rFonts w:ascii="Arial" w:hAnsi="Arial" w:cs="Arial"/>
          <w:bCs/>
        </w:rPr>
        <w:t>U. z 2013</w:t>
      </w:r>
      <w:r>
        <w:rPr>
          <w:rFonts w:ascii="Arial" w:hAnsi="Arial" w:cs="Arial"/>
          <w:bCs/>
        </w:rPr>
        <w:t> </w:t>
      </w:r>
      <w:r w:rsidRPr="0055122D">
        <w:rPr>
          <w:rFonts w:ascii="Arial" w:hAnsi="Arial" w:cs="Arial"/>
          <w:bCs/>
        </w:rPr>
        <w:t xml:space="preserve">r. poz. 262, z </w:t>
      </w:r>
      <w:proofErr w:type="spellStart"/>
      <w:r w:rsidRPr="0055122D">
        <w:rPr>
          <w:rFonts w:ascii="Arial" w:hAnsi="Arial" w:cs="Arial"/>
          <w:bCs/>
        </w:rPr>
        <w:t>późn</w:t>
      </w:r>
      <w:proofErr w:type="spellEnd"/>
      <w:r w:rsidRPr="0055122D">
        <w:rPr>
          <w:rFonts w:ascii="Arial" w:hAnsi="Arial" w:cs="Arial"/>
          <w:bCs/>
        </w:rPr>
        <w:t>. zm.) - dane w postaci elektronicznej, które wraz z innymi danymi, do których zostały dołączone lub z którymi są logicznie powiązane, służą do identyfikacji osoby składającej podpis elektroniczny</w:t>
      </w:r>
      <w:r>
        <w:rPr>
          <w:rFonts w:ascii="Arial" w:hAnsi="Arial" w:cs="Arial"/>
          <w:bCs/>
        </w:rPr>
        <w:t>;</w:t>
      </w:r>
    </w:p>
    <w:p w:rsidR="00183A41" w:rsidRPr="00C85999" w:rsidRDefault="004D22DD" w:rsidP="00D54908">
      <w:pPr>
        <w:pStyle w:val="Default"/>
        <w:numPr>
          <w:ilvl w:val="0"/>
          <w:numId w:val="1"/>
        </w:numPr>
        <w:spacing w:before="120" w:line="360" w:lineRule="auto"/>
        <w:jc w:val="both"/>
        <w:rPr>
          <w:rFonts w:ascii="Arial" w:hAnsi="Arial" w:cs="Arial"/>
          <w:b/>
          <w:bCs/>
          <w:sz w:val="22"/>
          <w:szCs w:val="22"/>
        </w:rPr>
      </w:pPr>
      <w:r w:rsidRPr="00C85999">
        <w:rPr>
          <w:rFonts w:ascii="Arial" w:hAnsi="Arial" w:cs="Arial"/>
          <w:b/>
          <w:bCs/>
          <w:sz w:val="22"/>
          <w:szCs w:val="22"/>
        </w:rPr>
        <w:lastRenderedPageBreak/>
        <w:t>p</w:t>
      </w:r>
      <w:r w:rsidR="00A806F6" w:rsidRPr="00C85999">
        <w:rPr>
          <w:rFonts w:ascii="Arial" w:hAnsi="Arial" w:cs="Arial"/>
          <w:b/>
          <w:bCs/>
          <w:sz w:val="22"/>
          <w:szCs w:val="22"/>
        </w:rPr>
        <w:t xml:space="preserve">ortal </w:t>
      </w:r>
      <w:r w:rsidRPr="00C85999">
        <w:rPr>
          <w:rFonts w:ascii="Arial" w:hAnsi="Arial" w:cs="Arial"/>
          <w:b/>
          <w:bCs/>
          <w:sz w:val="22"/>
          <w:szCs w:val="22"/>
        </w:rPr>
        <w:t>f</w:t>
      </w:r>
      <w:r w:rsidR="00A806F6" w:rsidRPr="00C85999">
        <w:rPr>
          <w:rFonts w:ascii="Arial" w:hAnsi="Arial" w:cs="Arial"/>
          <w:b/>
          <w:bCs/>
          <w:sz w:val="22"/>
          <w:szCs w:val="22"/>
        </w:rPr>
        <w:t xml:space="preserve">unduszy </w:t>
      </w:r>
      <w:r w:rsidRPr="00C85999">
        <w:rPr>
          <w:rFonts w:ascii="Arial" w:hAnsi="Arial" w:cs="Arial"/>
          <w:b/>
          <w:bCs/>
          <w:sz w:val="22"/>
          <w:szCs w:val="22"/>
        </w:rPr>
        <w:t>e</w:t>
      </w:r>
      <w:r w:rsidR="00A806F6" w:rsidRPr="00C85999">
        <w:rPr>
          <w:rFonts w:ascii="Arial" w:hAnsi="Arial" w:cs="Arial"/>
          <w:b/>
          <w:bCs/>
          <w:sz w:val="22"/>
          <w:szCs w:val="22"/>
        </w:rPr>
        <w:t xml:space="preserve">uropejskich </w:t>
      </w:r>
      <w:r w:rsidR="00A806F6" w:rsidRPr="00C85999">
        <w:rPr>
          <w:rFonts w:ascii="Arial" w:hAnsi="Arial" w:cs="Arial"/>
          <w:sz w:val="22"/>
          <w:szCs w:val="22"/>
        </w:rPr>
        <w:t xml:space="preserve">– </w:t>
      </w:r>
      <w:r w:rsidR="00365DC3" w:rsidRPr="00C85999">
        <w:rPr>
          <w:rFonts w:ascii="Arial" w:hAnsi="Arial" w:cs="Arial"/>
          <w:sz w:val="22"/>
          <w:szCs w:val="22"/>
        </w:rPr>
        <w:t xml:space="preserve">portal internetowy </w:t>
      </w:r>
      <w:r w:rsidR="00EF16B6" w:rsidRPr="00C85999">
        <w:rPr>
          <w:rFonts w:ascii="Arial" w:hAnsi="Arial" w:cs="Arial"/>
          <w:sz w:val="22"/>
          <w:szCs w:val="22"/>
        </w:rPr>
        <w:t xml:space="preserve">MR </w:t>
      </w:r>
      <w:hyperlink r:id="rId11" w:history="1">
        <w:r w:rsidR="00A806F6" w:rsidRPr="00C85999">
          <w:rPr>
            <w:rStyle w:val="Hipercze"/>
            <w:rFonts w:ascii="Arial" w:hAnsi="Arial" w:cs="Arial"/>
            <w:bCs/>
            <w:color w:val="000000"/>
            <w:sz w:val="22"/>
            <w:szCs w:val="22"/>
          </w:rPr>
          <w:t>www.funduszeeuropejskie.gov.pl</w:t>
        </w:r>
      </w:hyperlink>
      <w:r w:rsidR="00335C93" w:rsidRPr="00C85999">
        <w:rPr>
          <w:rFonts w:ascii="Arial" w:hAnsi="Arial" w:cs="Arial"/>
          <w:bCs/>
          <w:sz w:val="22"/>
          <w:szCs w:val="22"/>
        </w:rPr>
        <w:t xml:space="preserve"> </w:t>
      </w:r>
      <w:r w:rsidRPr="00C85999">
        <w:rPr>
          <w:rFonts w:ascii="Arial" w:hAnsi="Arial" w:cs="Arial"/>
          <w:bCs/>
          <w:sz w:val="22"/>
          <w:szCs w:val="22"/>
        </w:rPr>
        <w:t>;</w:t>
      </w:r>
    </w:p>
    <w:p w:rsidR="00F562A7" w:rsidRPr="00F562A7" w:rsidRDefault="00F562A7" w:rsidP="00F562A7">
      <w:pPr>
        <w:pStyle w:val="Default"/>
        <w:numPr>
          <w:ilvl w:val="0"/>
          <w:numId w:val="1"/>
        </w:numPr>
        <w:spacing w:before="120" w:line="360" w:lineRule="auto"/>
        <w:jc w:val="both"/>
        <w:rPr>
          <w:rFonts w:ascii="Arial" w:hAnsi="Arial" w:cs="Arial"/>
          <w:b/>
          <w:bCs/>
          <w:color w:val="auto"/>
          <w:sz w:val="22"/>
          <w:szCs w:val="22"/>
        </w:rPr>
      </w:pPr>
      <w:r>
        <w:rPr>
          <w:rFonts w:ascii="Arial" w:hAnsi="Arial" w:cs="Arial"/>
          <w:b/>
          <w:bCs/>
          <w:color w:val="auto"/>
          <w:sz w:val="22"/>
          <w:szCs w:val="22"/>
        </w:rPr>
        <w:t>p</w:t>
      </w:r>
      <w:r w:rsidRPr="00DC3960">
        <w:rPr>
          <w:rFonts w:ascii="Arial" w:hAnsi="Arial" w:cs="Arial"/>
          <w:b/>
          <w:bCs/>
          <w:color w:val="auto"/>
          <w:sz w:val="22"/>
          <w:szCs w:val="22"/>
        </w:rPr>
        <w:t xml:space="preserve">rojekt </w:t>
      </w:r>
      <w:r w:rsidRPr="00AF7C16">
        <w:rPr>
          <w:rFonts w:ascii="Arial" w:hAnsi="Arial" w:cs="Arial"/>
          <w:bCs/>
          <w:color w:val="auto"/>
          <w:sz w:val="22"/>
          <w:szCs w:val="22"/>
        </w:rPr>
        <w:t>–</w:t>
      </w:r>
      <w:r w:rsidRPr="00DC3960">
        <w:rPr>
          <w:rFonts w:ascii="Arial" w:hAnsi="Arial" w:cs="Arial"/>
          <w:b/>
          <w:bCs/>
          <w:color w:val="auto"/>
          <w:sz w:val="22"/>
          <w:szCs w:val="22"/>
        </w:rPr>
        <w:t xml:space="preserve"> </w:t>
      </w:r>
      <w:r w:rsidRPr="00DC3960">
        <w:rPr>
          <w:rFonts w:ascii="Arial" w:hAnsi="Arial" w:cs="Arial"/>
          <w:bCs/>
          <w:color w:val="auto"/>
          <w:sz w:val="22"/>
          <w:szCs w:val="22"/>
        </w:rPr>
        <w:t>przedsięwzięcie będące przedmiotem wniosku o dofinansowanie</w:t>
      </w:r>
      <w:r>
        <w:rPr>
          <w:rFonts w:ascii="Arial" w:hAnsi="Arial" w:cs="Arial"/>
          <w:bCs/>
          <w:color w:val="auto"/>
          <w:sz w:val="22"/>
          <w:szCs w:val="22"/>
        </w:rPr>
        <w:t xml:space="preserve"> projektu;</w:t>
      </w:r>
    </w:p>
    <w:p w:rsidR="00607414" w:rsidRPr="00C85999" w:rsidRDefault="004D22DD" w:rsidP="00607414">
      <w:pPr>
        <w:pStyle w:val="Default"/>
        <w:numPr>
          <w:ilvl w:val="0"/>
          <w:numId w:val="1"/>
        </w:numPr>
        <w:spacing w:before="120" w:line="360" w:lineRule="auto"/>
        <w:jc w:val="both"/>
        <w:rPr>
          <w:rFonts w:ascii="Arial" w:hAnsi="Arial" w:cs="Arial"/>
          <w:b/>
          <w:bCs/>
          <w:sz w:val="22"/>
          <w:szCs w:val="22"/>
        </w:rPr>
      </w:pPr>
      <w:r w:rsidRPr="00C85999">
        <w:rPr>
          <w:rFonts w:ascii="Arial" w:hAnsi="Arial" w:cs="Arial"/>
          <w:b/>
          <w:bCs/>
          <w:sz w:val="22"/>
          <w:szCs w:val="22"/>
        </w:rPr>
        <w:t>p</w:t>
      </w:r>
      <w:r w:rsidR="00607414" w:rsidRPr="00C85999">
        <w:rPr>
          <w:rFonts w:ascii="Arial" w:hAnsi="Arial" w:cs="Arial"/>
          <w:b/>
          <w:bCs/>
          <w:sz w:val="22"/>
          <w:szCs w:val="22"/>
        </w:rPr>
        <w:t>rojekt główny</w:t>
      </w:r>
      <w:r w:rsidR="00607414" w:rsidRPr="00C85999">
        <w:rPr>
          <w:rFonts w:ascii="Arial" w:hAnsi="Arial" w:cs="Arial"/>
          <w:bCs/>
          <w:sz w:val="22"/>
          <w:szCs w:val="22"/>
        </w:rPr>
        <w:t xml:space="preserve"> </w:t>
      </w:r>
      <w:r w:rsidR="00AC5987" w:rsidRPr="00C85999">
        <w:rPr>
          <w:rFonts w:ascii="Arial" w:hAnsi="Arial" w:cs="Arial"/>
          <w:sz w:val="22"/>
          <w:szCs w:val="22"/>
        </w:rPr>
        <w:t xml:space="preserve">– </w:t>
      </w:r>
      <w:r w:rsidR="00607414" w:rsidRPr="00C85999">
        <w:rPr>
          <w:rFonts w:ascii="Arial" w:hAnsi="Arial" w:cs="Arial"/>
          <w:bCs/>
          <w:sz w:val="22"/>
          <w:szCs w:val="22"/>
        </w:rPr>
        <w:t xml:space="preserve">określony jeden projekt najważniejszy w każdej wiązce. </w:t>
      </w:r>
      <w:r w:rsidR="00AC5987" w:rsidRPr="00C85999">
        <w:rPr>
          <w:rFonts w:ascii="Arial" w:eastAsia="Times New Roman" w:hAnsi="Arial" w:cs="Arial"/>
          <w:sz w:val="22"/>
          <w:szCs w:val="22"/>
          <w:lang w:eastAsia="en-US"/>
        </w:rPr>
        <w:t>Otrzymuje on dodatkowe punkty podczas oceny merytorycznej wniosku o dofinansowanie projektu</w:t>
      </w:r>
      <w:r w:rsidRPr="00C85999">
        <w:rPr>
          <w:rFonts w:ascii="Arial" w:hAnsi="Arial" w:cs="Arial"/>
          <w:bCs/>
          <w:sz w:val="22"/>
          <w:szCs w:val="22"/>
        </w:rPr>
        <w:t>;</w:t>
      </w:r>
    </w:p>
    <w:p w:rsidR="004F7803" w:rsidRPr="000E7796" w:rsidRDefault="004D22DD" w:rsidP="000E7796">
      <w:pPr>
        <w:pStyle w:val="Default"/>
        <w:numPr>
          <w:ilvl w:val="0"/>
          <w:numId w:val="1"/>
        </w:numPr>
        <w:spacing w:before="120" w:line="360" w:lineRule="auto"/>
        <w:jc w:val="both"/>
        <w:rPr>
          <w:rFonts w:ascii="Arial" w:hAnsi="Arial" w:cs="Arial"/>
          <w:bCs/>
          <w:sz w:val="22"/>
          <w:szCs w:val="22"/>
        </w:rPr>
      </w:pPr>
      <w:r w:rsidRPr="00C85999">
        <w:rPr>
          <w:rFonts w:ascii="Arial" w:hAnsi="Arial" w:cs="Arial"/>
          <w:b/>
          <w:bCs/>
          <w:sz w:val="22"/>
          <w:szCs w:val="22"/>
        </w:rPr>
        <w:t>p</w:t>
      </w:r>
      <w:r w:rsidR="00782676" w:rsidRPr="00C85999">
        <w:rPr>
          <w:rFonts w:ascii="Arial" w:hAnsi="Arial" w:cs="Arial"/>
          <w:b/>
          <w:bCs/>
          <w:sz w:val="22"/>
          <w:szCs w:val="22"/>
        </w:rPr>
        <w:t xml:space="preserve">rojekt wiodący </w:t>
      </w:r>
      <w:r w:rsidR="00AC5987" w:rsidRPr="00C85999">
        <w:rPr>
          <w:rFonts w:ascii="Arial" w:hAnsi="Arial" w:cs="Arial"/>
          <w:sz w:val="22"/>
          <w:szCs w:val="22"/>
        </w:rPr>
        <w:t>–</w:t>
      </w:r>
      <w:r w:rsidR="00AC5987" w:rsidRPr="00C85999">
        <w:rPr>
          <w:rFonts w:ascii="Arial" w:hAnsi="Arial" w:cs="Arial"/>
          <w:b/>
          <w:bCs/>
          <w:sz w:val="22"/>
          <w:szCs w:val="22"/>
        </w:rPr>
        <w:t xml:space="preserve"> </w:t>
      </w:r>
      <w:r w:rsidR="00AC5987" w:rsidRPr="00C85999">
        <w:rPr>
          <w:rFonts w:ascii="Arial" w:hAnsi="Arial" w:cs="Arial"/>
          <w:bCs/>
          <w:sz w:val="22"/>
          <w:szCs w:val="22"/>
        </w:rPr>
        <w:t>wiązka projektów z różnych działań</w:t>
      </w:r>
      <w:r w:rsidRPr="00C85999">
        <w:rPr>
          <w:rFonts w:ascii="Arial" w:hAnsi="Arial" w:cs="Arial"/>
          <w:bCs/>
          <w:sz w:val="22"/>
          <w:szCs w:val="22"/>
        </w:rPr>
        <w:t>,</w:t>
      </w:r>
      <w:r w:rsidR="00AC5987" w:rsidRPr="00C85999">
        <w:rPr>
          <w:rFonts w:ascii="Arial" w:hAnsi="Arial" w:cs="Arial"/>
          <w:bCs/>
          <w:sz w:val="22"/>
          <w:szCs w:val="22"/>
        </w:rPr>
        <w:t xml:space="preserve"> w której skład wchodzi projekt </w:t>
      </w:r>
      <w:r w:rsidRPr="00C85999">
        <w:rPr>
          <w:rFonts w:ascii="Arial" w:hAnsi="Arial" w:cs="Arial"/>
          <w:bCs/>
          <w:sz w:val="22"/>
          <w:szCs w:val="22"/>
        </w:rPr>
        <w:t>główny i projekty uzupełniające;</w:t>
      </w:r>
    </w:p>
    <w:p w:rsidR="00385ADD" w:rsidRPr="00955244" w:rsidRDefault="00385ADD" w:rsidP="00385ADD">
      <w:pPr>
        <w:pStyle w:val="Default"/>
        <w:numPr>
          <w:ilvl w:val="0"/>
          <w:numId w:val="1"/>
        </w:numPr>
        <w:spacing w:before="120" w:line="360" w:lineRule="auto"/>
        <w:jc w:val="both"/>
        <w:rPr>
          <w:rFonts w:ascii="Arial" w:hAnsi="Arial" w:cs="Arial"/>
          <w:bCs/>
          <w:sz w:val="22"/>
          <w:szCs w:val="22"/>
        </w:rPr>
      </w:pPr>
      <w:r w:rsidRPr="00955244">
        <w:rPr>
          <w:rFonts w:ascii="Arial" w:hAnsi="Arial" w:cs="Arial"/>
          <w:b/>
          <w:bCs/>
          <w:sz w:val="22"/>
          <w:szCs w:val="22"/>
        </w:rPr>
        <w:t>rozporządzenie ogólne</w:t>
      </w:r>
      <w:r w:rsidRPr="00955244">
        <w:rPr>
          <w:rFonts w:ascii="Arial" w:hAnsi="Arial" w:cs="Arial"/>
          <w:bCs/>
          <w:sz w:val="22"/>
          <w:szCs w:val="22"/>
        </w:rPr>
        <w:t xml:space="preserve"> – rozporządzenie Parlamentu Europejskiego i Rady (UE) </w:t>
      </w:r>
      <w:r w:rsidRPr="00955244">
        <w:rPr>
          <w:rFonts w:ascii="Arial" w:hAnsi="Arial" w:cs="Arial"/>
          <w:bCs/>
          <w:sz w:val="22"/>
          <w:szCs w:val="22"/>
        </w:rPr>
        <w:br/>
        <w:t>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i Rybackiego oraz uchylające rozporządzenie Rady (WE) nr 1083/2006 (Dz. Urz. UE L 347 z 20.12.2013, str. 320);</w:t>
      </w:r>
    </w:p>
    <w:p w:rsidR="009635AC" w:rsidRPr="00955244" w:rsidRDefault="004D22DD" w:rsidP="00D54908">
      <w:pPr>
        <w:numPr>
          <w:ilvl w:val="0"/>
          <w:numId w:val="1"/>
        </w:numPr>
        <w:spacing w:before="120" w:after="0" w:line="360" w:lineRule="auto"/>
        <w:jc w:val="both"/>
        <w:rPr>
          <w:rFonts w:ascii="Arial" w:hAnsi="Arial" w:cs="Arial"/>
          <w:color w:val="000000"/>
        </w:rPr>
      </w:pPr>
      <w:r w:rsidRPr="00955244">
        <w:rPr>
          <w:rFonts w:ascii="Arial" w:hAnsi="Arial" w:cs="Arial"/>
          <w:b/>
          <w:bCs/>
          <w:color w:val="000000"/>
        </w:rPr>
        <w:t>s</w:t>
      </w:r>
      <w:r w:rsidR="00094B83" w:rsidRPr="00955244">
        <w:rPr>
          <w:rFonts w:ascii="Arial" w:hAnsi="Arial" w:cs="Arial"/>
          <w:b/>
          <w:bCs/>
          <w:color w:val="000000"/>
        </w:rPr>
        <w:t xml:space="preserve">erwis RPO WM </w:t>
      </w:r>
      <w:r w:rsidR="00094B83" w:rsidRPr="00955244">
        <w:rPr>
          <w:rFonts w:ascii="Arial" w:hAnsi="Arial" w:cs="Arial"/>
          <w:color w:val="000000"/>
        </w:rPr>
        <w:t xml:space="preserve">– serwis internetowy RPO WM 2014-2020 </w:t>
      </w:r>
      <w:hyperlink r:id="rId12" w:history="1">
        <w:r w:rsidR="00094B83" w:rsidRPr="00955244">
          <w:rPr>
            <w:rStyle w:val="Hipercze"/>
            <w:rFonts w:ascii="Arial" w:hAnsi="Arial" w:cs="Arial"/>
            <w:color w:val="000000"/>
          </w:rPr>
          <w:t>www.funduszedlamazowsza.eu</w:t>
        </w:r>
      </w:hyperlink>
      <w:r w:rsidR="00F90DF2" w:rsidRPr="00955244">
        <w:rPr>
          <w:rFonts w:ascii="Arial" w:hAnsi="Arial" w:cs="Arial"/>
          <w:color w:val="000000"/>
        </w:rPr>
        <w:t xml:space="preserve"> </w:t>
      </w:r>
      <w:r w:rsidRPr="00955244">
        <w:rPr>
          <w:rFonts w:ascii="Arial" w:hAnsi="Arial" w:cs="Arial"/>
          <w:color w:val="000000"/>
        </w:rPr>
        <w:t>;</w:t>
      </w:r>
    </w:p>
    <w:p w:rsidR="00385ADD" w:rsidRPr="00955244" w:rsidRDefault="004D22DD" w:rsidP="00385ADD">
      <w:pPr>
        <w:numPr>
          <w:ilvl w:val="0"/>
          <w:numId w:val="1"/>
        </w:numPr>
        <w:spacing w:before="120" w:after="0" w:line="360" w:lineRule="auto"/>
        <w:jc w:val="both"/>
        <w:rPr>
          <w:rFonts w:ascii="Arial" w:hAnsi="Arial" w:cs="Arial"/>
          <w:color w:val="000000"/>
        </w:rPr>
      </w:pPr>
      <w:r w:rsidRPr="00955244">
        <w:rPr>
          <w:rFonts w:ascii="Arial" w:hAnsi="Arial" w:cs="Arial"/>
          <w:b/>
          <w:color w:val="000000"/>
        </w:rPr>
        <w:t>u</w:t>
      </w:r>
      <w:r w:rsidR="00183A41" w:rsidRPr="00955244">
        <w:rPr>
          <w:rFonts w:ascii="Arial" w:hAnsi="Arial" w:cs="Arial"/>
          <w:b/>
          <w:color w:val="000000"/>
        </w:rPr>
        <w:t>stawa</w:t>
      </w:r>
      <w:r w:rsidR="00D54FBF" w:rsidRPr="00955244">
        <w:rPr>
          <w:rFonts w:ascii="Arial" w:hAnsi="Arial" w:cs="Arial"/>
          <w:b/>
          <w:color w:val="000000"/>
        </w:rPr>
        <w:t xml:space="preserve"> (ustawa wdrożeniowa)</w:t>
      </w:r>
      <w:r w:rsidR="00D54FBF" w:rsidRPr="00955244">
        <w:rPr>
          <w:rFonts w:ascii="Arial" w:hAnsi="Arial" w:cs="Arial"/>
          <w:color w:val="000000"/>
        </w:rPr>
        <w:t xml:space="preserve"> </w:t>
      </w:r>
      <w:r w:rsidR="00E07013" w:rsidRPr="00955244">
        <w:rPr>
          <w:rFonts w:ascii="Arial" w:hAnsi="Arial" w:cs="Arial"/>
          <w:color w:val="000000"/>
        </w:rPr>
        <w:t xml:space="preserve">– </w:t>
      </w:r>
      <w:r w:rsidR="00385ADD" w:rsidRPr="00955244">
        <w:rPr>
          <w:rFonts w:ascii="Arial" w:hAnsi="Arial" w:cs="Arial"/>
          <w:color w:val="000000"/>
        </w:rPr>
        <w:t>należy przez to rozumieć ustawę z dnia 11 lipca 2014 r. o zasadach realizacji programów w zakresie polityki spójności finansowanych w perspektywie finansowej 2014-2020 (</w:t>
      </w:r>
      <w:proofErr w:type="spellStart"/>
      <w:r w:rsidR="00385ADD" w:rsidRPr="00955244">
        <w:rPr>
          <w:rFonts w:ascii="Arial" w:hAnsi="Arial" w:cs="Arial"/>
          <w:color w:val="000000"/>
        </w:rPr>
        <w:t>Dz.U</w:t>
      </w:r>
      <w:proofErr w:type="spellEnd"/>
      <w:r w:rsidR="00385ADD" w:rsidRPr="00955244">
        <w:rPr>
          <w:rFonts w:ascii="Arial" w:hAnsi="Arial" w:cs="Arial"/>
          <w:color w:val="000000"/>
        </w:rPr>
        <w:t>. z 2016 r. poz. 217 );</w:t>
      </w:r>
    </w:p>
    <w:p w:rsidR="00385ADD" w:rsidRPr="00955244" w:rsidRDefault="00385ADD" w:rsidP="00385ADD">
      <w:pPr>
        <w:numPr>
          <w:ilvl w:val="0"/>
          <w:numId w:val="1"/>
        </w:numPr>
        <w:spacing w:before="120" w:after="0" w:line="360" w:lineRule="auto"/>
        <w:jc w:val="both"/>
        <w:rPr>
          <w:rFonts w:ascii="Arial" w:hAnsi="Arial" w:cs="Arial"/>
          <w:color w:val="000000"/>
        </w:rPr>
      </w:pPr>
      <w:r w:rsidRPr="00955244">
        <w:rPr>
          <w:rFonts w:ascii="Arial" w:hAnsi="Arial" w:cs="Arial"/>
          <w:b/>
          <w:color w:val="000000"/>
        </w:rPr>
        <w:t>ustawa o pomocy publicznej</w:t>
      </w:r>
      <w:r w:rsidRPr="00955244">
        <w:rPr>
          <w:rFonts w:ascii="Arial" w:hAnsi="Arial" w:cs="Arial"/>
          <w:color w:val="000000"/>
        </w:rPr>
        <w:t xml:space="preserve"> – należy przez to rozumieć ustawę z dnia 30 kwietnia 2004 r. o postępowaniu w sprawach dotyczących pomocy publicznej (Dz. U. z 2007 r. Nr 59, poz. 404, z </w:t>
      </w:r>
      <w:proofErr w:type="spellStart"/>
      <w:r w:rsidRPr="00955244">
        <w:rPr>
          <w:rFonts w:ascii="Arial" w:hAnsi="Arial" w:cs="Arial"/>
          <w:color w:val="000000"/>
        </w:rPr>
        <w:t>późn</w:t>
      </w:r>
      <w:proofErr w:type="spellEnd"/>
      <w:r w:rsidRPr="00955244">
        <w:rPr>
          <w:rFonts w:ascii="Arial" w:hAnsi="Arial" w:cs="Arial"/>
          <w:color w:val="000000"/>
        </w:rPr>
        <w:t>. zm.);</w:t>
      </w:r>
    </w:p>
    <w:p w:rsidR="00183A41" w:rsidRPr="00955244" w:rsidRDefault="004D22DD" w:rsidP="00D54908">
      <w:pPr>
        <w:numPr>
          <w:ilvl w:val="0"/>
          <w:numId w:val="1"/>
        </w:numPr>
        <w:spacing w:before="120" w:after="0" w:line="360" w:lineRule="auto"/>
        <w:jc w:val="both"/>
        <w:rPr>
          <w:rFonts w:ascii="Arial" w:hAnsi="Arial" w:cs="Arial"/>
          <w:color w:val="000000"/>
        </w:rPr>
      </w:pPr>
      <w:r w:rsidRPr="00955244">
        <w:rPr>
          <w:rFonts w:ascii="Arial" w:hAnsi="Arial" w:cs="Arial"/>
          <w:b/>
          <w:color w:val="000000"/>
        </w:rPr>
        <w:t>w</w:t>
      </w:r>
      <w:r w:rsidR="009635AC" w:rsidRPr="00955244">
        <w:rPr>
          <w:rFonts w:ascii="Arial" w:hAnsi="Arial" w:cs="Arial"/>
          <w:b/>
          <w:color w:val="000000"/>
        </w:rPr>
        <w:t xml:space="preserve">nioskodawca – </w:t>
      </w:r>
      <w:r w:rsidR="009635AC" w:rsidRPr="00955244">
        <w:rPr>
          <w:rFonts w:ascii="Arial" w:hAnsi="Arial" w:cs="Arial"/>
          <w:bCs/>
          <w:color w:val="000000"/>
        </w:rPr>
        <w:t xml:space="preserve"> </w:t>
      </w:r>
      <w:r w:rsidR="009635AC" w:rsidRPr="00955244">
        <w:rPr>
          <w:rFonts w:ascii="Arial" w:hAnsi="Arial" w:cs="Arial"/>
          <w:color w:val="000000"/>
        </w:rPr>
        <w:t>podmiot, który złożył wn</w:t>
      </w:r>
      <w:r w:rsidRPr="00955244">
        <w:rPr>
          <w:rFonts w:ascii="Arial" w:hAnsi="Arial" w:cs="Arial"/>
          <w:color w:val="000000"/>
        </w:rPr>
        <w:t>iosek o dofinansowanie projektu;</w:t>
      </w:r>
    </w:p>
    <w:p w:rsidR="00821260" w:rsidRPr="009D014C" w:rsidRDefault="00385ADD" w:rsidP="009D014C">
      <w:pPr>
        <w:numPr>
          <w:ilvl w:val="0"/>
          <w:numId w:val="1"/>
        </w:numPr>
        <w:spacing w:before="120" w:after="0" w:line="360" w:lineRule="auto"/>
        <w:jc w:val="both"/>
        <w:rPr>
          <w:rFonts w:ascii="Arial" w:hAnsi="Arial" w:cs="Arial"/>
          <w:color w:val="000000"/>
        </w:rPr>
      </w:pPr>
      <w:r w:rsidRPr="00955244">
        <w:rPr>
          <w:rFonts w:ascii="Arial" w:hAnsi="Arial" w:cs="Arial"/>
          <w:b/>
          <w:color w:val="000000"/>
        </w:rPr>
        <w:t xml:space="preserve">wytyczne programowe w zakresie </w:t>
      </w:r>
      <w:proofErr w:type="spellStart"/>
      <w:r w:rsidRPr="00955244">
        <w:rPr>
          <w:rFonts w:ascii="Arial" w:hAnsi="Arial" w:cs="Arial"/>
          <w:b/>
          <w:color w:val="000000"/>
        </w:rPr>
        <w:t>kwalifikowalności</w:t>
      </w:r>
      <w:proofErr w:type="spellEnd"/>
      <w:r w:rsidRPr="00955244">
        <w:rPr>
          <w:rFonts w:ascii="Arial" w:hAnsi="Arial" w:cs="Arial"/>
          <w:b/>
          <w:color w:val="000000"/>
        </w:rPr>
        <w:t xml:space="preserve"> wydatków –</w:t>
      </w:r>
      <w:r w:rsidRPr="00955244">
        <w:rPr>
          <w:rFonts w:ascii="Arial" w:hAnsi="Arial" w:cs="Arial"/>
          <w:color w:val="000000"/>
        </w:rPr>
        <w:t xml:space="preserve"> należy przez to rozumieć „Wytyczne programowe w zakresie </w:t>
      </w:r>
      <w:proofErr w:type="spellStart"/>
      <w:r w:rsidRPr="00955244">
        <w:rPr>
          <w:rFonts w:ascii="Arial" w:hAnsi="Arial" w:cs="Arial"/>
          <w:color w:val="000000"/>
        </w:rPr>
        <w:t>kwalifikowalności</w:t>
      </w:r>
      <w:proofErr w:type="spellEnd"/>
      <w:r w:rsidRPr="00955244">
        <w:rPr>
          <w:rFonts w:ascii="Arial" w:hAnsi="Arial" w:cs="Arial"/>
          <w:color w:val="000000"/>
        </w:rPr>
        <w:t xml:space="preserve"> wydatków objętych dofinansowaniem w ramach Regionalnego Programu Operacyjnego Województwa Mazowieckiego na lata 2014-2020”;</w:t>
      </w:r>
    </w:p>
    <w:p w:rsidR="009D014C" w:rsidRPr="003926B7" w:rsidRDefault="009D014C" w:rsidP="009D014C">
      <w:pPr>
        <w:numPr>
          <w:ilvl w:val="0"/>
          <w:numId w:val="1"/>
        </w:numPr>
        <w:spacing w:before="120" w:after="0" w:line="360" w:lineRule="auto"/>
        <w:jc w:val="both"/>
        <w:rPr>
          <w:rFonts w:ascii="Arial" w:hAnsi="Arial" w:cs="Arial"/>
          <w:color w:val="000000"/>
        </w:rPr>
      </w:pPr>
      <w:r w:rsidRPr="003926B7">
        <w:rPr>
          <w:rFonts w:ascii="Arial" w:hAnsi="Arial" w:cs="Arial"/>
          <w:b/>
          <w:color w:val="000000"/>
        </w:rPr>
        <w:t>wytyczne horyzontalne –</w:t>
      </w:r>
      <w:r w:rsidRPr="003926B7">
        <w:rPr>
          <w:rFonts w:ascii="Arial" w:hAnsi="Arial" w:cs="Arial"/>
          <w:color w:val="000000"/>
        </w:rPr>
        <w:t xml:space="preserve"> należy przez to rozumieć wytyczne, o których mowa w art. 5 ustawy wdrożeniowej.</w:t>
      </w:r>
    </w:p>
    <w:p w:rsidR="00614846" w:rsidRPr="003926B7" w:rsidRDefault="003926B7" w:rsidP="003926B7">
      <w:pPr>
        <w:numPr>
          <w:ilvl w:val="0"/>
          <w:numId w:val="1"/>
        </w:numPr>
        <w:spacing w:before="120" w:after="0" w:line="360" w:lineRule="auto"/>
        <w:jc w:val="both"/>
        <w:rPr>
          <w:rFonts w:ascii="Arial" w:hAnsi="Arial" w:cs="Arial"/>
        </w:rPr>
      </w:pPr>
      <w:r w:rsidRPr="003926B7">
        <w:rPr>
          <w:rFonts w:ascii="Arial" w:hAnsi="Arial" w:cs="Arial"/>
          <w:b/>
          <w:bCs/>
        </w:rPr>
        <w:t xml:space="preserve">Zamówienie publiczne </w:t>
      </w:r>
      <w:r w:rsidRPr="003926B7">
        <w:rPr>
          <w:rFonts w:ascii="Arial" w:hAnsi="Arial" w:cs="Arial"/>
        </w:rPr>
        <w:t xml:space="preserve">– pisemna umowa odpłatna, zawarta pomiędzy zamawiającym a wykonawcą, której przedmiotem są usługi, dostawy lub roboty budowlane przewidziane w projekcie realizowanym w ramach PO, przy czym dotyczy to zarówno umów o udzielenie </w:t>
      </w:r>
      <w:r w:rsidRPr="003926B7">
        <w:rPr>
          <w:rFonts w:ascii="Arial" w:hAnsi="Arial" w:cs="Arial"/>
        </w:rPr>
        <w:lastRenderedPageBreak/>
        <w:t>zamówień zgodnie z ustawą PZP jak i umów dotyczących zamówień udzielanych zgodnie z zasadą konkurencyjności.</w:t>
      </w:r>
    </w:p>
    <w:p w:rsidR="00715E93" w:rsidRPr="003926B7" w:rsidRDefault="00104FAD" w:rsidP="005F258D">
      <w:pPr>
        <w:keepNext/>
        <w:rPr>
          <w:rFonts w:ascii="Arial" w:hAnsi="Arial" w:cs="Arial"/>
        </w:rPr>
      </w:pPr>
      <w:r>
        <w:rPr>
          <w:rFonts w:ascii="Arial" w:hAnsi="Arial" w:cs="Arial"/>
          <w:noProof/>
        </w:rPr>
        <w:drawing>
          <wp:anchor distT="0" distB="0" distL="114300" distR="114300" simplePos="0" relativeHeight="251659264" behindDoc="1" locked="0" layoutInCell="1" allowOverlap="1">
            <wp:simplePos x="0" y="0"/>
            <wp:positionH relativeFrom="column">
              <wp:posOffset>45085</wp:posOffset>
            </wp:positionH>
            <wp:positionV relativeFrom="paragraph">
              <wp:posOffset>117475</wp:posOffset>
            </wp:positionV>
            <wp:extent cx="6059805" cy="1126490"/>
            <wp:effectExtent l="19050" t="0" r="0" b="0"/>
            <wp:wrapNone/>
            <wp:docPr id="1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srcRect/>
                    <a:stretch>
                      <a:fillRect/>
                    </a:stretch>
                  </pic:blipFill>
                  <pic:spPr bwMode="auto">
                    <a:xfrm>
                      <a:off x="0" y="0"/>
                      <a:ext cx="6059805" cy="1126490"/>
                    </a:xfrm>
                    <a:prstGeom prst="rect">
                      <a:avLst/>
                    </a:prstGeom>
                    <a:noFill/>
                    <a:ln w="9525">
                      <a:noFill/>
                      <a:miter lim="800000"/>
                      <a:headEnd/>
                      <a:tailEnd/>
                    </a:ln>
                  </pic:spPr>
                </pic:pic>
              </a:graphicData>
            </a:graphic>
          </wp:anchor>
        </w:drawing>
      </w:r>
    </w:p>
    <w:p w:rsidR="00DD3FC3" w:rsidRPr="003926B7" w:rsidRDefault="00DD3FC3" w:rsidP="005F258D">
      <w:pPr>
        <w:pStyle w:val="Nagwek1"/>
        <w:keepNext/>
        <w:numPr>
          <w:ilvl w:val="6"/>
          <w:numId w:val="18"/>
        </w:numPr>
        <w:tabs>
          <w:tab w:val="num" w:pos="993"/>
          <w:tab w:val="num" w:pos="2410"/>
        </w:tabs>
        <w:ind w:left="0" w:firstLine="0"/>
        <w:jc w:val="center"/>
        <w:rPr>
          <w:rFonts w:ascii="Arial" w:hAnsi="Arial" w:cs="Arial"/>
        </w:rPr>
      </w:pPr>
      <w:bookmarkStart w:id="0" w:name="_Toc441656547"/>
    </w:p>
    <w:p w:rsidR="00306DA7" w:rsidRPr="003926B7" w:rsidRDefault="00FA047F" w:rsidP="005F258D">
      <w:pPr>
        <w:pStyle w:val="Nagwek1"/>
        <w:keepNext/>
        <w:jc w:val="center"/>
        <w:rPr>
          <w:rFonts w:ascii="Arial" w:hAnsi="Arial" w:cs="Arial"/>
        </w:rPr>
      </w:pPr>
      <w:r w:rsidRPr="003926B7">
        <w:rPr>
          <w:rFonts w:ascii="Arial" w:hAnsi="Arial" w:cs="Arial"/>
        </w:rPr>
        <w:t>WPROWADZENIE</w:t>
      </w:r>
      <w:r w:rsidR="008B039C" w:rsidRPr="003926B7">
        <w:rPr>
          <w:rFonts w:ascii="Arial" w:hAnsi="Arial" w:cs="Arial"/>
        </w:rPr>
        <w:t xml:space="preserve"> I INFORMACJE OGÓLNE</w:t>
      </w:r>
      <w:bookmarkEnd w:id="0"/>
    </w:p>
    <w:p w:rsidR="00E0769E" w:rsidRPr="003926B7" w:rsidRDefault="00E0769E" w:rsidP="005F258D">
      <w:pPr>
        <w:keepNext/>
      </w:pPr>
    </w:p>
    <w:p w:rsidR="00713F98" w:rsidRPr="003926B7" w:rsidRDefault="00713F98" w:rsidP="005F258D">
      <w:pPr>
        <w:pStyle w:val="Nagwek2"/>
        <w:keepNext/>
      </w:pPr>
    </w:p>
    <w:p w:rsidR="0025780B" w:rsidRPr="00C85999" w:rsidRDefault="00B60FB7" w:rsidP="005F258D">
      <w:pPr>
        <w:pStyle w:val="Akapitzlist"/>
        <w:keepNext/>
        <w:numPr>
          <w:ilvl w:val="1"/>
          <w:numId w:val="3"/>
        </w:numPr>
        <w:tabs>
          <w:tab w:val="left" w:pos="709"/>
        </w:tabs>
        <w:spacing w:before="120" w:after="120" w:line="360" w:lineRule="auto"/>
        <w:ind w:left="709" w:hanging="709"/>
        <w:contextualSpacing w:val="0"/>
        <w:jc w:val="both"/>
        <w:rPr>
          <w:rFonts w:ascii="Arial" w:hAnsi="Arial" w:cs="Arial"/>
          <w:color w:val="000000"/>
        </w:rPr>
      </w:pPr>
      <w:r w:rsidRPr="003926B7">
        <w:rPr>
          <w:rFonts w:ascii="Arial" w:hAnsi="Arial" w:cs="Arial"/>
        </w:rPr>
        <w:t>W sprawach nieuregulowanych w niniejszym regulaminie zastosowanie mają odpowiednie zasady wynikające z Regionalnego Programu Operacyjnego Województwa Mazowieckiego na lata 2014 – 2020</w:t>
      </w:r>
      <w:r w:rsidRPr="00C85999">
        <w:rPr>
          <w:rFonts w:ascii="Arial" w:hAnsi="Arial" w:cs="Arial"/>
          <w:color w:val="000000"/>
        </w:rPr>
        <w:t>, Szczegółowego Opisu Osi Priorytetowych Regionalnego Programu Operacyjnego Województwa Mazowieckiego na lata 201</w:t>
      </w:r>
      <w:r w:rsidR="00935F64" w:rsidRPr="00C85999">
        <w:rPr>
          <w:rFonts w:ascii="Arial" w:hAnsi="Arial" w:cs="Arial"/>
          <w:color w:val="000000"/>
        </w:rPr>
        <w:t xml:space="preserve">4 – 2020, wytycznych IZ RPO WM </w:t>
      </w:r>
      <w:r w:rsidRPr="00C85999">
        <w:rPr>
          <w:rFonts w:ascii="Arial" w:hAnsi="Arial" w:cs="Arial"/>
          <w:color w:val="000000"/>
        </w:rPr>
        <w:t xml:space="preserve">a także odpowiednich przepisów prawa wspólnotowego i krajowego. </w:t>
      </w:r>
    </w:p>
    <w:p w:rsidR="0025780B" w:rsidRPr="00C85999" w:rsidRDefault="0025780B" w:rsidP="00811913">
      <w:pPr>
        <w:pStyle w:val="Akapitzlist"/>
        <w:numPr>
          <w:ilvl w:val="1"/>
          <w:numId w:val="3"/>
        </w:numPr>
        <w:tabs>
          <w:tab w:val="left" w:pos="709"/>
        </w:tabs>
        <w:spacing w:before="120" w:after="120" w:line="360" w:lineRule="auto"/>
        <w:ind w:left="709" w:hanging="709"/>
        <w:contextualSpacing w:val="0"/>
        <w:jc w:val="both"/>
        <w:rPr>
          <w:rFonts w:ascii="Arial" w:hAnsi="Arial" w:cs="Arial"/>
          <w:color w:val="000000"/>
        </w:rPr>
      </w:pPr>
      <w:r w:rsidRPr="00C85999">
        <w:rPr>
          <w:rFonts w:ascii="Arial" w:hAnsi="Arial" w:cs="Arial"/>
          <w:color w:val="000000"/>
        </w:rPr>
        <w:t>W przypadku kolizji pomiędzy przepisami prawa a niniejszym regulaminem</w:t>
      </w:r>
      <w:r w:rsidR="00563597" w:rsidRPr="00C85999">
        <w:rPr>
          <w:rFonts w:ascii="Arial" w:hAnsi="Arial" w:cs="Arial"/>
          <w:color w:val="000000"/>
        </w:rPr>
        <w:t>,</w:t>
      </w:r>
      <w:r w:rsidRPr="00C85999">
        <w:rPr>
          <w:rFonts w:ascii="Arial" w:hAnsi="Arial" w:cs="Arial"/>
          <w:color w:val="000000"/>
        </w:rPr>
        <w:t xml:space="preserve"> stosuje się przepisy prawa. W przypadku ewentualnej kolizji prawa unijnego z prawem krajowym, przepisy prawa unijnego stosuje się wprost</w:t>
      </w:r>
      <w:r w:rsidR="00D30B3A" w:rsidRPr="00C85999">
        <w:rPr>
          <w:rFonts w:ascii="Arial" w:hAnsi="Arial" w:cs="Arial"/>
          <w:color w:val="000000"/>
        </w:rPr>
        <w:t xml:space="preserve"> w pierwszej kolejności</w:t>
      </w:r>
      <w:r w:rsidRPr="00C85999">
        <w:rPr>
          <w:rFonts w:ascii="Arial" w:hAnsi="Arial" w:cs="Arial"/>
          <w:color w:val="000000"/>
        </w:rPr>
        <w:t>.</w:t>
      </w:r>
    </w:p>
    <w:p w:rsidR="00B60FB7" w:rsidRPr="00C85999" w:rsidRDefault="00B60FB7" w:rsidP="00D91DED">
      <w:pPr>
        <w:pStyle w:val="Akapitzlist"/>
        <w:numPr>
          <w:ilvl w:val="1"/>
          <w:numId w:val="3"/>
        </w:numPr>
        <w:tabs>
          <w:tab w:val="left" w:pos="709"/>
        </w:tabs>
        <w:spacing w:before="120" w:after="120" w:line="360" w:lineRule="auto"/>
        <w:ind w:left="709" w:hanging="709"/>
        <w:contextualSpacing w:val="0"/>
        <w:jc w:val="both"/>
        <w:rPr>
          <w:rFonts w:ascii="Arial" w:hAnsi="Arial" w:cs="Arial"/>
          <w:color w:val="000000"/>
        </w:rPr>
      </w:pPr>
      <w:r w:rsidRPr="00C85999">
        <w:rPr>
          <w:rFonts w:ascii="Arial" w:hAnsi="Arial" w:cs="Arial"/>
          <w:color w:val="000000"/>
        </w:rPr>
        <w:t>Przystąpienie do konkursu równoznaczne jest z akceptacją przez wnioskodawcę postanowień niniejszego regulaminu.</w:t>
      </w:r>
    </w:p>
    <w:p w:rsidR="00C3108E" w:rsidRPr="00C85999" w:rsidRDefault="005D1F29" w:rsidP="00D91DED">
      <w:pPr>
        <w:pStyle w:val="Akapitzlist"/>
        <w:numPr>
          <w:ilvl w:val="1"/>
          <w:numId w:val="3"/>
        </w:numPr>
        <w:tabs>
          <w:tab w:val="left" w:pos="709"/>
        </w:tabs>
        <w:spacing w:before="120" w:after="120" w:line="360" w:lineRule="auto"/>
        <w:ind w:left="709" w:hanging="709"/>
        <w:contextualSpacing w:val="0"/>
        <w:jc w:val="both"/>
        <w:rPr>
          <w:rFonts w:ascii="Arial" w:hAnsi="Arial" w:cs="Arial"/>
          <w:color w:val="000000"/>
        </w:rPr>
      </w:pPr>
      <w:r w:rsidRPr="00C85999">
        <w:rPr>
          <w:rFonts w:ascii="Arial" w:hAnsi="Arial" w:cs="Arial"/>
          <w:color w:val="000000"/>
        </w:rPr>
        <w:t>MJ</w:t>
      </w:r>
      <w:r w:rsidR="00B60FB7" w:rsidRPr="00C85999">
        <w:rPr>
          <w:rFonts w:ascii="Arial" w:hAnsi="Arial" w:cs="Arial"/>
          <w:color w:val="000000"/>
        </w:rPr>
        <w:t>W</w:t>
      </w:r>
      <w:r w:rsidRPr="00C85999">
        <w:rPr>
          <w:rFonts w:ascii="Arial" w:hAnsi="Arial" w:cs="Arial"/>
          <w:color w:val="000000"/>
        </w:rPr>
        <w:t>P</w:t>
      </w:r>
      <w:r w:rsidR="00B60FB7" w:rsidRPr="00C85999">
        <w:rPr>
          <w:rFonts w:ascii="Arial" w:hAnsi="Arial" w:cs="Arial"/>
          <w:color w:val="000000"/>
        </w:rPr>
        <w:t>U</w:t>
      </w:r>
      <w:r w:rsidR="005D11A5" w:rsidRPr="00C85999">
        <w:rPr>
          <w:rFonts w:ascii="Arial" w:hAnsi="Arial" w:cs="Arial"/>
          <w:color w:val="000000"/>
        </w:rPr>
        <w:t xml:space="preserve"> </w:t>
      </w:r>
      <w:r w:rsidR="00B60FB7" w:rsidRPr="00C85999">
        <w:rPr>
          <w:rFonts w:ascii="Arial" w:hAnsi="Arial" w:cs="Arial"/>
          <w:color w:val="000000"/>
        </w:rPr>
        <w:t xml:space="preserve">ogłasza </w:t>
      </w:r>
      <w:proofErr w:type="spellStart"/>
      <w:r w:rsidR="00B60FB7" w:rsidRPr="00C85999">
        <w:rPr>
          <w:rFonts w:ascii="Arial" w:hAnsi="Arial" w:cs="Arial"/>
          <w:color w:val="000000"/>
        </w:rPr>
        <w:t>konkurs</w:t>
      </w:r>
      <w:proofErr w:type="spellEnd"/>
      <w:r w:rsidR="00B60FB7" w:rsidRPr="00C85999">
        <w:rPr>
          <w:rFonts w:ascii="Arial" w:hAnsi="Arial" w:cs="Arial"/>
          <w:color w:val="000000"/>
        </w:rPr>
        <w:t xml:space="preserve"> zgodnie z obowiązującym harmonogramem naboru wniosków, zatwierdzonym uchwałą przez Zarząd Województwa Mazowieckiego, aktualnym na dzień ogłoszenia konkursu.</w:t>
      </w:r>
    </w:p>
    <w:p w:rsidR="00A4565B" w:rsidRPr="00A4565B" w:rsidRDefault="00A4565B" w:rsidP="00A4565B">
      <w:pPr>
        <w:pStyle w:val="Akapitzlist"/>
        <w:numPr>
          <w:ilvl w:val="1"/>
          <w:numId w:val="3"/>
        </w:numPr>
        <w:tabs>
          <w:tab w:val="left" w:pos="709"/>
        </w:tabs>
        <w:spacing w:before="120" w:after="120" w:line="360" w:lineRule="auto"/>
        <w:ind w:left="709" w:hanging="709"/>
        <w:jc w:val="both"/>
        <w:rPr>
          <w:rFonts w:ascii="Arial" w:hAnsi="Arial" w:cs="Arial"/>
          <w:bCs/>
          <w:color w:val="000000"/>
        </w:rPr>
      </w:pPr>
      <w:r w:rsidRPr="00C85999">
        <w:rPr>
          <w:rFonts w:ascii="Arial" w:hAnsi="Arial" w:cs="Arial"/>
          <w:color w:val="000000"/>
        </w:rPr>
        <w:t xml:space="preserve">Projekty, będące przedmiotem konkursu, realizowane będą w ramach Regionalnego Programu Operacyjnego Województwa Mazowieckiego na lata 2014-2020, </w:t>
      </w:r>
      <w:r w:rsidRPr="00C85999">
        <w:rPr>
          <w:rFonts w:ascii="Arial" w:hAnsi="Arial" w:cs="Arial"/>
          <w:bCs/>
          <w:color w:val="000000"/>
        </w:rPr>
        <w:t xml:space="preserve">Osi Priorytetowej VI </w:t>
      </w:r>
      <w:r w:rsidRPr="00C85999">
        <w:rPr>
          <w:rFonts w:ascii="Arial" w:hAnsi="Arial" w:cs="Arial"/>
          <w:color w:val="000000"/>
        </w:rPr>
        <w:t>Jakość życia</w:t>
      </w:r>
      <w:r w:rsidRPr="00C85999">
        <w:rPr>
          <w:rFonts w:ascii="Arial" w:hAnsi="Arial" w:cs="Arial"/>
          <w:bCs/>
          <w:iCs/>
          <w:color w:val="000000"/>
        </w:rPr>
        <w:t xml:space="preserve"> -</w:t>
      </w:r>
      <w:r w:rsidRPr="00C85999">
        <w:rPr>
          <w:rFonts w:ascii="Arial" w:hAnsi="Arial" w:cs="Arial"/>
          <w:bCs/>
          <w:color w:val="000000"/>
        </w:rPr>
        <w:t xml:space="preserve"> </w:t>
      </w:r>
      <w:r w:rsidRPr="00C85999">
        <w:rPr>
          <w:rFonts w:ascii="Arial" w:hAnsi="Arial" w:cs="Arial"/>
          <w:color w:val="000000"/>
        </w:rPr>
        <w:t xml:space="preserve">Działania 6.2 Rewitalizacja obszarów zmarginalizowanych  - Typ projektu - Rozwój infrastruktury technicznej na obszarach </w:t>
      </w:r>
      <w:proofErr w:type="spellStart"/>
      <w:r w:rsidRPr="00C85999">
        <w:rPr>
          <w:rFonts w:ascii="Arial" w:hAnsi="Arial" w:cs="Arial"/>
          <w:color w:val="000000"/>
        </w:rPr>
        <w:t>rewitalizowanych</w:t>
      </w:r>
      <w:proofErr w:type="spellEnd"/>
      <w:r w:rsidRPr="00C85999">
        <w:rPr>
          <w:rFonts w:ascii="Arial" w:hAnsi="Arial" w:cs="Arial"/>
          <w:color w:val="000000"/>
        </w:rPr>
        <w:t xml:space="preserve"> w celu ich aktywi</w:t>
      </w:r>
      <w:r w:rsidR="0012786C">
        <w:rPr>
          <w:rFonts w:ascii="Arial" w:hAnsi="Arial" w:cs="Arial"/>
          <w:color w:val="000000"/>
        </w:rPr>
        <w:t>zacji społecznej i gospodarczej</w:t>
      </w:r>
      <w:r w:rsidRPr="00C85999">
        <w:rPr>
          <w:rFonts w:ascii="Arial" w:hAnsi="Arial" w:cs="Arial"/>
          <w:color w:val="000000"/>
        </w:rPr>
        <w:t>. Nabór wniosków</w:t>
      </w:r>
      <w:r w:rsidRPr="00C85999">
        <w:rPr>
          <w:rFonts w:ascii="Arial" w:hAnsi="Arial" w:cs="Arial"/>
          <w:bCs/>
          <w:color w:val="000000"/>
        </w:rPr>
        <w:t xml:space="preserve"> na projekty wskazane w plan</w:t>
      </w:r>
      <w:r>
        <w:rPr>
          <w:rFonts w:ascii="Arial" w:hAnsi="Arial" w:cs="Arial"/>
          <w:bCs/>
          <w:color w:val="000000"/>
        </w:rPr>
        <w:t>ach</w:t>
      </w:r>
      <w:r w:rsidRPr="00C85999">
        <w:rPr>
          <w:rFonts w:ascii="Arial" w:hAnsi="Arial" w:cs="Arial"/>
          <w:bCs/>
          <w:color w:val="000000"/>
        </w:rPr>
        <w:t xml:space="preserve"> inwestycyjny</w:t>
      </w:r>
      <w:r>
        <w:rPr>
          <w:rFonts w:ascii="Arial" w:hAnsi="Arial" w:cs="Arial"/>
          <w:bCs/>
          <w:color w:val="000000"/>
        </w:rPr>
        <w:t>ch</w:t>
      </w:r>
      <w:r w:rsidRPr="00C85999">
        <w:rPr>
          <w:rFonts w:ascii="Arial" w:hAnsi="Arial" w:cs="Arial"/>
          <w:bCs/>
          <w:color w:val="000000"/>
        </w:rPr>
        <w:t xml:space="preserve"> dla subregionów objętych OSI problemowymi</w:t>
      </w:r>
      <w:r>
        <w:rPr>
          <w:rFonts w:ascii="Arial" w:hAnsi="Arial" w:cs="Arial"/>
          <w:bCs/>
          <w:color w:val="000000"/>
        </w:rPr>
        <w:t xml:space="preserve"> na których będą realizowane Regionalne Inwestycje Terytorialne tj. ciechanowskim, płockim, ostrołęckim, radomskim i</w:t>
      </w:r>
      <w:r w:rsidRPr="00E120B3">
        <w:rPr>
          <w:rFonts w:ascii="Arial" w:hAnsi="Arial" w:cs="Arial"/>
          <w:bCs/>
          <w:color w:val="000000"/>
        </w:rPr>
        <w:t xml:space="preserve"> </w:t>
      </w:r>
      <w:r>
        <w:rPr>
          <w:rFonts w:ascii="Arial" w:hAnsi="Arial" w:cs="Arial"/>
          <w:bCs/>
          <w:color w:val="000000"/>
        </w:rPr>
        <w:t>siedleckim</w:t>
      </w:r>
      <w:r w:rsidRPr="00C85999">
        <w:rPr>
          <w:rFonts w:ascii="Arial" w:hAnsi="Arial" w:cs="Arial"/>
          <w:bCs/>
          <w:color w:val="000000"/>
        </w:rPr>
        <w:t xml:space="preserve">. </w:t>
      </w:r>
    </w:p>
    <w:p w:rsidR="00B60FB7" w:rsidRPr="00EA2FFB" w:rsidRDefault="00B60FB7" w:rsidP="00492E23">
      <w:pPr>
        <w:pStyle w:val="Akapitzlist"/>
        <w:numPr>
          <w:ilvl w:val="1"/>
          <w:numId w:val="3"/>
        </w:numPr>
        <w:tabs>
          <w:tab w:val="left" w:pos="709"/>
        </w:tabs>
        <w:spacing w:before="120" w:after="120" w:line="360" w:lineRule="auto"/>
        <w:ind w:left="709" w:hanging="709"/>
        <w:jc w:val="both"/>
        <w:rPr>
          <w:rFonts w:ascii="Arial" w:hAnsi="Arial" w:cs="Arial"/>
          <w:b/>
          <w:bCs/>
          <w:color w:val="000000"/>
        </w:rPr>
      </w:pPr>
      <w:r w:rsidRPr="00C85999">
        <w:rPr>
          <w:rFonts w:ascii="Arial" w:hAnsi="Arial" w:cs="Arial"/>
          <w:color w:val="000000"/>
        </w:rPr>
        <w:t>Zgodnie z zatwierdzonym przez Zarząd Województwa Mazowieckiego harmonogramem naboru wniosków, na dofinansowanie realizacji projektów wyłonionych w ramach konkursu nr</w:t>
      </w:r>
      <w:r w:rsidR="00492E23" w:rsidRPr="00C85999">
        <w:rPr>
          <w:rFonts w:ascii="Arial" w:hAnsi="Arial" w:cs="Arial"/>
          <w:color w:val="000000"/>
        </w:rPr>
        <w:t xml:space="preserve"> </w:t>
      </w:r>
      <w:r w:rsidR="00C85999" w:rsidRPr="00C85999">
        <w:rPr>
          <w:rFonts w:ascii="Arial" w:hAnsi="Arial" w:cs="Arial"/>
          <w:bCs/>
          <w:color w:val="000000"/>
        </w:rPr>
        <w:t xml:space="preserve">RPMA.06.02.00-IP.01-14-034/16 </w:t>
      </w:r>
      <w:r w:rsidR="00094339" w:rsidRPr="00C85999">
        <w:rPr>
          <w:rFonts w:ascii="Arial" w:hAnsi="Arial" w:cs="Arial"/>
          <w:color w:val="000000"/>
        </w:rPr>
        <w:t xml:space="preserve">przeznaczona została </w:t>
      </w:r>
      <w:r w:rsidR="00EB43A7" w:rsidRPr="00C85999">
        <w:rPr>
          <w:rFonts w:ascii="Arial" w:hAnsi="Arial" w:cs="Arial"/>
          <w:color w:val="000000"/>
        </w:rPr>
        <w:t xml:space="preserve">alokacja </w:t>
      </w:r>
      <w:r w:rsidR="00094339" w:rsidRPr="00C85999">
        <w:rPr>
          <w:rFonts w:ascii="Arial" w:hAnsi="Arial" w:cs="Arial"/>
          <w:color w:val="000000"/>
        </w:rPr>
        <w:t>w wysokości</w:t>
      </w:r>
      <w:r w:rsidR="00D77344" w:rsidRPr="00D848BA">
        <w:rPr>
          <w:rFonts w:ascii="Arial" w:hAnsi="Arial" w:cs="Arial"/>
          <w:color w:val="FF0000"/>
        </w:rPr>
        <w:t xml:space="preserve"> </w:t>
      </w:r>
      <w:r w:rsidR="007C3424" w:rsidRPr="00EA2FFB">
        <w:rPr>
          <w:rFonts w:ascii="Arial" w:hAnsi="Arial" w:cs="Arial"/>
          <w:color w:val="000000"/>
        </w:rPr>
        <w:lastRenderedPageBreak/>
        <w:t>15 000 000,0</w:t>
      </w:r>
      <w:r w:rsidR="00492E23" w:rsidRPr="00EA2FFB">
        <w:rPr>
          <w:rFonts w:ascii="Arial" w:hAnsi="Arial" w:cs="Arial"/>
          <w:color w:val="000000"/>
        </w:rPr>
        <w:t>0 EUR</w:t>
      </w:r>
      <w:r w:rsidRPr="00D848BA">
        <w:rPr>
          <w:rFonts w:ascii="Arial" w:hAnsi="Arial" w:cs="Arial"/>
          <w:color w:val="FF0000"/>
        </w:rPr>
        <w:t xml:space="preserve"> </w:t>
      </w:r>
      <w:r w:rsidRPr="00EA2FFB">
        <w:rPr>
          <w:rFonts w:ascii="Arial" w:hAnsi="Arial" w:cs="Arial"/>
          <w:color w:val="000000"/>
        </w:rPr>
        <w:t>(</w:t>
      </w:r>
      <w:r w:rsidR="00635FA1" w:rsidRPr="00EA2FFB">
        <w:rPr>
          <w:rFonts w:ascii="Arial" w:hAnsi="Arial" w:cs="Arial"/>
          <w:color w:val="000000"/>
        </w:rPr>
        <w:t>65 154 000</w:t>
      </w:r>
      <w:r w:rsidR="004B3F34" w:rsidRPr="00EA2FFB">
        <w:rPr>
          <w:rFonts w:ascii="Arial" w:hAnsi="Arial" w:cs="Arial"/>
          <w:color w:val="000000"/>
        </w:rPr>
        <w:t> </w:t>
      </w:r>
      <w:r w:rsidRPr="00EA2FFB">
        <w:rPr>
          <w:rFonts w:ascii="Arial" w:hAnsi="Arial" w:cs="Arial"/>
          <w:color w:val="000000"/>
        </w:rPr>
        <w:t>PLN</w:t>
      </w:r>
      <w:r w:rsidRPr="00EA2FFB">
        <w:rPr>
          <w:rFonts w:ascii="Arial" w:hAnsi="Arial" w:cs="Arial"/>
          <w:color w:val="000000"/>
          <w:vertAlign w:val="superscript"/>
        </w:rPr>
        <w:footnoteReference w:id="3"/>
      </w:r>
      <w:r w:rsidRPr="00EA2FFB">
        <w:rPr>
          <w:rFonts w:ascii="Arial" w:hAnsi="Arial" w:cs="Arial"/>
          <w:color w:val="000000"/>
        </w:rPr>
        <w:t>)</w:t>
      </w:r>
      <w:r w:rsidR="00E02B91" w:rsidRPr="00EA2FFB">
        <w:rPr>
          <w:rFonts w:ascii="Arial" w:hAnsi="Arial" w:cs="Arial"/>
          <w:color w:val="000000"/>
        </w:rPr>
        <w:t>.</w:t>
      </w:r>
      <w:r w:rsidR="00185FCA" w:rsidRPr="00EA2FFB">
        <w:rPr>
          <w:rFonts w:ascii="Arial" w:hAnsi="Arial" w:cs="Arial"/>
          <w:color w:val="000000"/>
        </w:rPr>
        <w:t xml:space="preserve"> </w:t>
      </w:r>
      <w:r w:rsidRPr="00EA2FFB">
        <w:rPr>
          <w:rFonts w:ascii="Arial" w:hAnsi="Arial" w:cs="Arial"/>
          <w:color w:val="000000"/>
        </w:rPr>
        <w:t xml:space="preserve">Do wyliczenia dostępnej alokacji </w:t>
      </w:r>
      <w:r w:rsidR="00FD49AC" w:rsidRPr="00EA2FFB">
        <w:rPr>
          <w:rFonts w:ascii="Arial" w:hAnsi="Arial" w:cs="Arial"/>
          <w:color w:val="000000"/>
        </w:rPr>
        <w:t xml:space="preserve">z Europejskiego Funduszu Rozwoju Regionalnego (EFRR) na dofinansowanie projektów wyłonionych w ramach konkursu stosuje się kurs </w:t>
      </w:r>
      <w:r w:rsidRPr="00EA2FFB">
        <w:rPr>
          <w:rFonts w:ascii="Arial" w:hAnsi="Arial" w:cs="Arial"/>
          <w:color w:val="000000"/>
        </w:rPr>
        <w:t xml:space="preserve">Europejskiego Banku Centralnego z przedostatniego dnia </w:t>
      </w:r>
      <w:proofErr w:type="spellStart"/>
      <w:r w:rsidRPr="00EA2FFB">
        <w:rPr>
          <w:rFonts w:ascii="Arial" w:hAnsi="Arial" w:cs="Arial"/>
          <w:color w:val="000000"/>
        </w:rPr>
        <w:t>kwotowania</w:t>
      </w:r>
      <w:proofErr w:type="spellEnd"/>
      <w:r w:rsidRPr="00EA2FFB">
        <w:rPr>
          <w:rFonts w:ascii="Arial" w:hAnsi="Arial" w:cs="Arial"/>
          <w:color w:val="000000"/>
        </w:rPr>
        <w:t xml:space="preserve"> Komisji Europejskiej w miesiącu poprzedzającym miesiąc, w którym dokonuje się wyliczenia wartości alokacji. W przypadku, gdy kurs ten przekroczy 103% i nie jest jednocześnie wyższy niż 110% wartości kursu wyznaczonego jako średnia arytmetyczna kursów księgowych EBC z ostatnich 12 miesięcy (począwszy od aktualnego kursu), stosowana będzie średnia arytmetyczna z kursu bieżącego i średniej z 12 ostatnich kursów księgowych. W przypadku, gdy kurs księgowy EBC w danym miesiącu przekroczy 110% wartości kursu wyznaczonego jako średnia arytmetyczna kursów księgowych EBC z ostatnich 12 miesięcy (począwszy od aktualnego kursu), stosujemy kurs będący średnią z 12 ostatnich kursów księgowych.</w:t>
      </w:r>
    </w:p>
    <w:p w:rsidR="00B60FB7" w:rsidRPr="00EA2FFB" w:rsidRDefault="00B60FB7" w:rsidP="00D91DED">
      <w:pPr>
        <w:pStyle w:val="Akapitzlist"/>
        <w:numPr>
          <w:ilvl w:val="1"/>
          <w:numId w:val="3"/>
        </w:numPr>
        <w:tabs>
          <w:tab w:val="left" w:pos="709"/>
        </w:tabs>
        <w:spacing w:before="120" w:after="120" w:line="360" w:lineRule="auto"/>
        <w:ind w:left="709" w:hanging="709"/>
        <w:contextualSpacing w:val="0"/>
        <w:jc w:val="both"/>
        <w:rPr>
          <w:rFonts w:ascii="Arial" w:hAnsi="Arial" w:cs="Arial"/>
          <w:color w:val="000000"/>
        </w:rPr>
      </w:pPr>
      <w:r w:rsidRPr="00EA2FFB">
        <w:rPr>
          <w:rFonts w:ascii="Arial" w:hAnsi="Arial" w:cs="Arial"/>
          <w:color w:val="000000"/>
        </w:rPr>
        <w:t>Nieprzedstawienie przez wnioskodawcę listy wyłączonych z ujawnienia dokument</w:t>
      </w:r>
      <w:r w:rsidR="00B968DB" w:rsidRPr="00EA2FFB">
        <w:rPr>
          <w:rFonts w:ascii="Arial" w:hAnsi="Arial" w:cs="Arial"/>
          <w:color w:val="000000"/>
        </w:rPr>
        <w:t xml:space="preserve">ów, które </w:t>
      </w:r>
      <w:r w:rsidRPr="00EA2FFB">
        <w:rPr>
          <w:rFonts w:ascii="Arial" w:hAnsi="Arial" w:cs="Arial"/>
          <w:color w:val="000000"/>
        </w:rPr>
        <w:t xml:space="preserve"> nie mogą być udostępniane ze względu</w:t>
      </w:r>
      <w:r w:rsidR="003B6C07" w:rsidRPr="00EA2FFB">
        <w:rPr>
          <w:rFonts w:ascii="Arial" w:hAnsi="Arial" w:cs="Arial"/>
          <w:color w:val="000000"/>
        </w:rPr>
        <w:t xml:space="preserve"> </w:t>
      </w:r>
      <w:r w:rsidRPr="00EA2FFB">
        <w:rPr>
          <w:rFonts w:ascii="Arial" w:hAnsi="Arial" w:cs="Arial"/>
          <w:color w:val="000000"/>
        </w:rPr>
        <w:t>na tajemnicę handlową lub inne przesłanki, oznacza automatycznie, że wszystkie przedłożone dokumenty mogą być udostępnione na zasadach określonych w ustawie</w:t>
      </w:r>
      <w:r w:rsidR="003B6C07" w:rsidRPr="00EA2FFB">
        <w:rPr>
          <w:rFonts w:ascii="Arial" w:hAnsi="Arial" w:cs="Arial"/>
          <w:color w:val="000000"/>
        </w:rPr>
        <w:t xml:space="preserve"> </w:t>
      </w:r>
      <w:r w:rsidRPr="00EA2FFB">
        <w:rPr>
          <w:rFonts w:ascii="Arial" w:hAnsi="Arial" w:cs="Arial"/>
          <w:color w:val="000000"/>
        </w:rPr>
        <w:t xml:space="preserve">z dnia 6 września 2001 r. o dostępie do </w:t>
      </w:r>
      <w:r w:rsidR="00F57D86" w:rsidRPr="00EA2FFB">
        <w:rPr>
          <w:rFonts w:ascii="Arial" w:hAnsi="Arial" w:cs="Arial"/>
          <w:color w:val="000000"/>
        </w:rPr>
        <w:t>informacji publicznej (Dz.</w:t>
      </w:r>
      <w:r w:rsidR="003B6C07" w:rsidRPr="00EA2FFB">
        <w:rPr>
          <w:rFonts w:ascii="Arial" w:hAnsi="Arial" w:cs="Arial"/>
          <w:color w:val="000000"/>
        </w:rPr>
        <w:t xml:space="preserve"> </w:t>
      </w:r>
      <w:r w:rsidR="00F57D86" w:rsidRPr="00EA2FFB">
        <w:rPr>
          <w:rFonts w:ascii="Arial" w:hAnsi="Arial" w:cs="Arial"/>
          <w:color w:val="000000"/>
        </w:rPr>
        <w:t>U. z 2015</w:t>
      </w:r>
      <w:r w:rsidR="00E07013" w:rsidRPr="00EA2FFB">
        <w:rPr>
          <w:rFonts w:ascii="Arial" w:hAnsi="Arial" w:cs="Arial"/>
          <w:color w:val="000000"/>
        </w:rPr>
        <w:t xml:space="preserve"> r.</w:t>
      </w:r>
      <w:r w:rsidR="00F57D86" w:rsidRPr="00EA2FFB">
        <w:rPr>
          <w:rFonts w:ascii="Arial" w:hAnsi="Arial" w:cs="Arial"/>
          <w:color w:val="000000"/>
        </w:rPr>
        <w:t xml:space="preserve"> poz. 2058</w:t>
      </w:r>
      <w:r w:rsidR="007F40DA" w:rsidRPr="00EA2FFB">
        <w:rPr>
          <w:rFonts w:ascii="Arial" w:hAnsi="Arial" w:cs="Arial"/>
          <w:color w:val="000000"/>
        </w:rPr>
        <w:t xml:space="preserve">, z </w:t>
      </w:r>
      <w:proofErr w:type="spellStart"/>
      <w:r w:rsidR="007F40DA" w:rsidRPr="00EA2FFB">
        <w:rPr>
          <w:rFonts w:ascii="Arial" w:hAnsi="Arial" w:cs="Arial"/>
          <w:color w:val="000000"/>
        </w:rPr>
        <w:t>późn</w:t>
      </w:r>
      <w:proofErr w:type="spellEnd"/>
      <w:r w:rsidR="007F40DA" w:rsidRPr="00EA2FFB">
        <w:rPr>
          <w:rFonts w:ascii="Arial" w:hAnsi="Arial" w:cs="Arial"/>
          <w:color w:val="000000"/>
        </w:rPr>
        <w:t>. zm.</w:t>
      </w:r>
      <w:r w:rsidR="00F57D86" w:rsidRPr="00EA2FFB">
        <w:rPr>
          <w:rFonts w:ascii="Arial" w:hAnsi="Arial" w:cs="Arial"/>
          <w:color w:val="000000"/>
        </w:rPr>
        <w:t>).</w:t>
      </w:r>
    </w:p>
    <w:p w:rsidR="00A80F63" w:rsidRPr="00EA2FFB" w:rsidRDefault="00A80F63" w:rsidP="00D91DED">
      <w:pPr>
        <w:pStyle w:val="Akapitzlist"/>
        <w:numPr>
          <w:ilvl w:val="1"/>
          <w:numId w:val="3"/>
        </w:numPr>
        <w:tabs>
          <w:tab w:val="left" w:pos="709"/>
        </w:tabs>
        <w:spacing w:before="120" w:after="120" w:line="360" w:lineRule="auto"/>
        <w:ind w:left="709" w:hanging="709"/>
        <w:contextualSpacing w:val="0"/>
        <w:jc w:val="both"/>
        <w:rPr>
          <w:rFonts w:ascii="Arial" w:hAnsi="Arial" w:cs="Arial"/>
          <w:color w:val="000000"/>
        </w:rPr>
      </w:pPr>
      <w:r w:rsidRPr="00EA2FFB">
        <w:rPr>
          <w:rFonts w:ascii="Arial" w:hAnsi="Arial" w:cs="Arial"/>
          <w:color w:val="000000"/>
        </w:rPr>
        <w:t>Do wniosku o dofinansowanie wnioskodawca jest zobowiązany dołączyć załączniki wyszczególnione w rozdziale 1</w:t>
      </w:r>
      <w:r w:rsidR="009158E3" w:rsidRPr="00EA2FFB">
        <w:rPr>
          <w:rFonts w:ascii="Arial" w:hAnsi="Arial" w:cs="Arial"/>
          <w:color w:val="000000"/>
        </w:rPr>
        <w:t>6</w:t>
      </w:r>
      <w:r w:rsidRPr="00EA2FFB">
        <w:rPr>
          <w:rFonts w:ascii="Arial" w:hAnsi="Arial" w:cs="Arial"/>
          <w:color w:val="000000"/>
        </w:rPr>
        <w:t xml:space="preserve"> regulaminu „Załączniki do wniosku o dofinansowanie oraz umowy o dofinansowanie”.</w:t>
      </w:r>
    </w:p>
    <w:p w:rsidR="00B60FB7" w:rsidRPr="00EA2FFB" w:rsidRDefault="00B60FB7" w:rsidP="00D91DED">
      <w:pPr>
        <w:pStyle w:val="Akapitzlist"/>
        <w:numPr>
          <w:ilvl w:val="1"/>
          <w:numId w:val="3"/>
        </w:numPr>
        <w:tabs>
          <w:tab w:val="left" w:pos="709"/>
        </w:tabs>
        <w:spacing w:before="120" w:after="120" w:line="360" w:lineRule="auto"/>
        <w:ind w:left="709" w:hanging="709"/>
        <w:contextualSpacing w:val="0"/>
        <w:jc w:val="both"/>
        <w:rPr>
          <w:rFonts w:ascii="Arial" w:hAnsi="Arial" w:cs="Arial"/>
          <w:color w:val="000000"/>
        </w:rPr>
      </w:pPr>
      <w:r w:rsidRPr="00EA2FFB">
        <w:rPr>
          <w:rFonts w:ascii="Arial" w:hAnsi="Arial" w:cs="Arial"/>
          <w:color w:val="000000"/>
        </w:rPr>
        <w:t>Okres realizacji projektu</w:t>
      </w:r>
      <w:r w:rsidR="00253A76" w:rsidRPr="00EA2FFB">
        <w:rPr>
          <w:rFonts w:ascii="Arial" w:hAnsi="Arial" w:cs="Arial"/>
          <w:color w:val="000000"/>
        </w:rPr>
        <w:t xml:space="preserve"> </w:t>
      </w:r>
      <w:r w:rsidR="00BE77B5" w:rsidRPr="00EA2FFB">
        <w:rPr>
          <w:rFonts w:ascii="Arial" w:hAnsi="Arial" w:cs="Arial"/>
          <w:color w:val="000000"/>
        </w:rPr>
        <w:t xml:space="preserve">nie może </w:t>
      </w:r>
      <w:r w:rsidR="00BE77B5" w:rsidRPr="00A800BE">
        <w:rPr>
          <w:rFonts w:ascii="Arial" w:hAnsi="Arial" w:cs="Arial"/>
          <w:color w:val="000000"/>
        </w:rPr>
        <w:t xml:space="preserve">przekroczyć </w:t>
      </w:r>
      <w:r w:rsidR="00152AE0" w:rsidRPr="00A800BE">
        <w:rPr>
          <w:rFonts w:ascii="Arial" w:hAnsi="Arial" w:cs="Arial"/>
          <w:color w:val="000000"/>
        </w:rPr>
        <w:t xml:space="preserve">30 </w:t>
      </w:r>
      <w:r w:rsidR="00E952E3" w:rsidRPr="00A800BE">
        <w:rPr>
          <w:rFonts w:ascii="Arial" w:hAnsi="Arial" w:cs="Arial"/>
          <w:color w:val="000000"/>
        </w:rPr>
        <w:t>sierpnia</w:t>
      </w:r>
      <w:r w:rsidR="00152AE0" w:rsidRPr="00A800BE">
        <w:rPr>
          <w:rFonts w:ascii="Arial" w:hAnsi="Arial" w:cs="Arial"/>
          <w:color w:val="000000"/>
        </w:rPr>
        <w:t xml:space="preserve"> 2018 r.</w:t>
      </w:r>
    </w:p>
    <w:p w:rsidR="00C57B53" w:rsidRPr="00EA2FFB" w:rsidRDefault="00B60FB7" w:rsidP="00D91DED">
      <w:pPr>
        <w:pStyle w:val="Akapitzlist"/>
        <w:numPr>
          <w:ilvl w:val="1"/>
          <w:numId w:val="3"/>
        </w:numPr>
        <w:tabs>
          <w:tab w:val="left" w:pos="709"/>
        </w:tabs>
        <w:spacing w:before="120" w:after="120" w:line="360" w:lineRule="auto"/>
        <w:ind w:hanging="1080"/>
        <w:contextualSpacing w:val="0"/>
        <w:jc w:val="both"/>
        <w:rPr>
          <w:rFonts w:ascii="Arial" w:hAnsi="Arial" w:cs="Arial"/>
          <w:color w:val="000000"/>
        </w:rPr>
      </w:pPr>
      <w:r w:rsidRPr="00EA2FFB">
        <w:rPr>
          <w:rFonts w:ascii="Arial" w:hAnsi="Arial" w:cs="Arial"/>
          <w:color w:val="000000"/>
        </w:rPr>
        <w:t>Nabór przeprowadzony będzie w trybie zamkniętym.</w:t>
      </w:r>
    </w:p>
    <w:p w:rsidR="00845EEA" w:rsidRPr="00845EEA" w:rsidRDefault="00C57B53" w:rsidP="00845EEA">
      <w:pPr>
        <w:pStyle w:val="Akapitzlist"/>
        <w:numPr>
          <w:ilvl w:val="1"/>
          <w:numId w:val="3"/>
        </w:numPr>
        <w:tabs>
          <w:tab w:val="left" w:pos="709"/>
        </w:tabs>
        <w:spacing w:before="120" w:after="120" w:line="360" w:lineRule="auto"/>
        <w:ind w:left="709" w:hanging="709"/>
        <w:contextualSpacing w:val="0"/>
        <w:jc w:val="both"/>
        <w:rPr>
          <w:rFonts w:ascii="Arial" w:hAnsi="Arial" w:cs="Arial"/>
          <w:color w:val="000000"/>
        </w:rPr>
      </w:pPr>
      <w:r w:rsidRPr="00EA2FFB">
        <w:rPr>
          <w:rFonts w:ascii="Arial" w:hAnsi="Arial" w:cs="Arial"/>
          <w:color w:val="000000"/>
        </w:rPr>
        <w:t xml:space="preserve">Wspierane będą projekty </w:t>
      </w:r>
      <w:r w:rsidR="00042473" w:rsidRPr="00EA2FFB">
        <w:rPr>
          <w:rFonts w:ascii="Arial" w:hAnsi="Arial" w:cs="Arial"/>
          <w:color w:val="000000"/>
        </w:rPr>
        <w:t xml:space="preserve">wskazane w </w:t>
      </w:r>
      <w:r w:rsidR="00563597" w:rsidRPr="00EA2FFB">
        <w:rPr>
          <w:rFonts w:ascii="Arial" w:hAnsi="Arial" w:cs="Arial"/>
          <w:color w:val="000000"/>
        </w:rPr>
        <w:t>p</w:t>
      </w:r>
      <w:r w:rsidR="00042473" w:rsidRPr="00EA2FFB">
        <w:rPr>
          <w:rFonts w:ascii="Arial" w:hAnsi="Arial" w:cs="Arial"/>
          <w:color w:val="000000"/>
        </w:rPr>
        <w:t>lanie inwestycyjnym dla subregionów objętych OSI problemowymi</w:t>
      </w:r>
      <w:r w:rsidR="00563597" w:rsidRPr="00EA2FFB">
        <w:rPr>
          <w:rFonts w:ascii="Arial" w:hAnsi="Arial" w:cs="Arial"/>
          <w:color w:val="000000"/>
        </w:rPr>
        <w:t>,</w:t>
      </w:r>
      <w:r w:rsidR="00042473" w:rsidRPr="00EA2FFB">
        <w:rPr>
          <w:rFonts w:ascii="Arial" w:hAnsi="Arial" w:cs="Arial"/>
          <w:color w:val="000000"/>
        </w:rPr>
        <w:t xml:space="preserve"> dla </w:t>
      </w:r>
      <w:r w:rsidRPr="00EA2FFB">
        <w:rPr>
          <w:rFonts w:ascii="Arial" w:hAnsi="Arial" w:cs="Arial"/>
          <w:color w:val="000000"/>
        </w:rPr>
        <w:t>województwa mazowieckiego.</w:t>
      </w:r>
      <w:r w:rsidR="00845EEA">
        <w:rPr>
          <w:rFonts w:ascii="Arial" w:hAnsi="Arial" w:cs="Arial"/>
          <w:color w:val="000000"/>
        </w:rPr>
        <w:t xml:space="preserve"> W </w:t>
      </w:r>
      <w:r w:rsidR="00304D7C" w:rsidRPr="00EA2FFB">
        <w:rPr>
          <w:rFonts w:ascii="Arial" w:hAnsi="Arial" w:cs="Arial"/>
          <w:color w:val="000000"/>
        </w:rPr>
        <w:t>konkursie obowiązuje Plan inwestycyjny, tj. przyjęty uchwałą ZWM, aktualny na dzień złożenia pierwszego Wniosku o dofinansowanie projektu dla danego subregionu</w:t>
      </w:r>
      <w:r w:rsidR="00EA2FFB" w:rsidRPr="00EA2FFB">
        <w:rPr>
          <w:rFonts w:ascii="Arial" w:hAnsi="Arial" w:cs="Arial"/>
          <w:color w:val="000000"/>
        </w:rPr>
        <w:t xml:space="preserve"> </w:t>
      </w:r>
      <w:r w:rsidR="00EA2FFB" w:rsidRPr="00EA2FFB">
        <w:rPr>
          <w:rStyle w:val="FontStyle31"/>
          <w:rFonts w:ascii="Arial" w:hAnsi="Arial" w:cs="Arial" w:hint="default"/>
        </w:rPr>
        <w:t>(ciechanowskiego, ostrołęckiego, płockiego, radomskiego i siedleckiego).</w:t>
      </w:r>
    </w:p>
    <w:p w:rsidR="00486BBE" w:rsidRPr="00EA2FFB" w:rsidRDefault="00BE77B5" w:rsidP="00D91DED">
      <w:pPr>
        <w:pStyle w:val="Akapitzlist"/>
        <w:numPr>
          <w:ilvl w:val="1"/>
          <w:numId w:val="3"/>
        </w:numPr>
        <w:tabs>
          <w:tab w:val="left" w:pos="709"/>
        </w:tabs>
        <w:spacing w:before="120" w:after="120" w:line="360" w:lineRule="auto"/>
        <w:ind w:left="709" w:hanging="709"/>
        <w:contextualSpacing w:val="0"/>
        <w:jc w:val="both"/>
        <w:rPr>
          <w:rFonts w:ascii="Arial" w:hAnsi="Arial" w:cs="Arial"/>
          <w:color w:val="000000"/>
        </w:rPr>
      </w:pPr>
      <w:r w:rsidRPr="00EA2FFB">
        <w:rPr>
          <w:rFonts w:ascii="Arial" w:hAnsi="Arial" w:cs="Arial"/>
          <w:color w:val="000000"/>
        </w:rPr>
        <w:t>Wnioskodawca powinien zapewnić, że w ramach  projektu zastosowano mechanizmy uwzględniające wszystkich użytkowników</w:t>
      </w:r>
      <w:r w:rsidR="00563597" w:rsidRPr="00EA2FFB">
        <w:rPr>
          <w:rFonts w:ascii="Arial" w:hAnsi="Arial" w:cs="Arial"/>
          <w:color w:val="000000"/>
        </w:rPr>
        <w:t>,</w:t>
      </w:r>
      <w:r w:rsidRPr="00EA2FFB">
        <w:rPr>
          <w:rFonts w:ascii="Arial" w:hAnsi="Arial" w:cs="Arial"/>
          <w:color w:val="000000"/>
        </w:rPr>
        <w:t xml:space="preserve"> zgodne z zasadami </w:t>
      </w:r>
      <w:r w:rsidR="00152AE0" w:rsidRPr="00EA2FFB">
        <w:rPr>
          <w:rFonts w:ascii="Arial" w:hAnsi="Arial" w:cs="Arial"/>
          <w:color w:val="000000"/>
        </w:rPr>
        <w:t xml:space="preserve">uniwersalnego </w:t>
      </w:r>
      <w:r w:rsidRPr="00EA2FFB">
        <w:rPr>
          <w:rFonts w:ascii="Arial" w:hAnsi="Arial" w:cs="Arial"/>
          <w:color w:val="000000"/>
        </w:rPr>
        <w:t xml:space="preserve">projektowania </w:t>
      </w:r>
      <w:r w:rsidR="009C7F45" w:rsidRPr="00EA2FFB">
        <w:rPr>
          <w:rFonts w:ascii="Arial" w:hAnsi="Arial" w:cs="Arial"/>
          <w:color w:val="000000"/>
        </w:rPr>
        <w:t xml:space="preserve">(informację należy </w:t>
      </w:r>
      <w:r w:rsidR="00D02EFD" w:rsidRPr="00EA2FFB">
        <w:rPr>
          <w:rFonts w:ascii="Arial" w:hAnsi="Arial" w:cs="Arial"/>
          <w:color w:val="000000"/>
        </w:rPr>
        <w:t xml:space="preserve">zamieścić </w:t>
      </w:r>
      <w:r w:rsidR="009C7F45" w:rsidRPr="00EA2FFB">
        <w:rPr>
          <w:rFonts w:ascii="Arial" w:hAnsi="Arial" w:cs="Arial"/>
          <w:color w:val="000000"/>
        </w:rPr>
        <w:t>w polu C2 formularza wniosku o dofinansowanie oraz w studi</w:t>
      </w:r>
      <w:r w:rsidR="00B45E35" w:rsidRPr="00EA2FFB">
        <w:rPr>
          <w:rFonts w:ascii="Arial" w:hAnsi="Arial" w:cs="Arial"/>
          <w:color w:val="000000"/>
        </w:rPr>
        <w:t>u</w:t>
      </w:r>
      <w:r w:rsidR="009C7F45" w:rsidRPr="00EA2FFB">
        <w:rPr>
          <w:rFonts w:ascii="Arial" w:hAnsi="Arial" w:cs="Arial"/>
          <w:color w:val="000000"/>
        </w:rPr>
        <w:t>m wykonalności).</w:t>
      </w:r>
    </w:p>
    <w:p w:rsidR="00B60FB7" w:rsidRPr="00EA2FFB" w:rsidRDefault="00B60FB7" w:rsidP="00D91DED">
      <w:pPr>
        <w:pStyle w:val="Akapitzlist"/>
        <w:numPr>
          <w:ilvl w:val="1"/>
          <w:numId w:val="3"/>
        </w:numPr>
        <w:tabs>
          <w:tab w:val="left" w:pos="709"/>
        </w:tabs>
        <w:spacing w:before="120" w:after="120" w:line="360" w:lineRule="auto"/>
        <w:ind w:hanging="1080"/>
        <w:contextualSpacing w:val="0"/>
        <w:jc w:val="both"/>
        <w:rPr>
          <w:rFonts w:ascii="Arial" w:hAnsi="Arial" w:cs="Arial"/>
          <w:color w:val="000000"/>
        </w:rPr>
      </w:pPr>
      <w:r w:rsidRPr="00EA2FFB">
        <w:rPr>
          <w:rFonts w:ascii="Arial" w:hAnsi="Arial" w:cs="Arial"/>
          <w:color w:val="000000"/>
        </w:rPr>
        <w:t xml:space="preserve">Planowany termin rozstrzygnięcia </w:t>
      </w:r>
      <w:r w:rsidRPr="00A800BE">
        <w:rPr>
          <w:rFonts w:ascii="Arial" w:hAnsi="Arial" w:cs="Arial"/>
          <w:color w:val="000000"/>
        </w:rPr>
        <w:t xml:space="preserve">konkursu – </w:t>
      </w:r>
      <w:r w:rsidR="008D3162">
        <w:rPr>
          <w:rFonts w:ascii="Arial" w:hAnsi="Arial" w:cs="Arial"/>
          <w:color w:val="000000"/>
        </w:rPr>
        <w:t xml:space="preserve">sierpień </w:t>
      </w:r>
      <w:r w:rsidR="00AB67FC" w:rsidRPr="00A800BE">
        <w:rPr>
          <w:rFonts w:ascii="Arial" w:hAnsi="Arial" w:cs="Arial"/>
          <w:color w:val="000000"/>
        </w:rPr>
        <w:t>2017 roku.</w:t>
      </w:r>
    </w:p>
    <w:p w:rsidR="00563597" w:rsidRPr="00EA2FFB" w:rsidRDefault="002A155F" w:rsidP="00563597">
      <w:pPr>
        <w:pStyle w:val="Akapitzlist"/>
        <w:numPr>
          <w:ilvl w:val="1"/>
          <w:numId w:val="3"/>
        </w:numPr>
        <w:tabs>
          <w:tab w:val="left" w:pos="567"/>
        </w:tabs>
        <w:spacing w:before="120" w:after="120" w:line="360" w:lineRule="auto"/>
        <w:ind w:left="709" w:hanging="709"/>
        <w:contextualSpacing w:val="0"/>
        <w:jc w:val="both"/>
        <w:rPr>
          <w:rFonts w:ascii="Arial" w:hAnsi="Arial" w:cs="Arial"/>
          <w:color w:val="000000"/>
        </w:rPr>
      </w:pPr>
      <w:r w:rsidRPr="00EA2FFB">
        <w:rPr>
          <w:rFonts w:ascii="Arial" w:hAnsi="Arial" w:cs="Arial"/>
          <w:color w:val="000000"/>
        </w:rPr>
        <w:lastRenderedPageBreak/>
        <w:tab/>
      </w:r>
      <w:r w:rsidR="00563597" w:rsidRPr="00EA2FFB">
        <w:rPr>
          <w:rFonts w:ascii="Arial" w:hAnsi="Arial" w:cs="Arial"/>
          <w:color w:val="000000"/>
        </w:rPr>
        <w:t>Do sposobu obliczania terminów określonych w regulaminie, stosuje się przepisy KPA. Za każdym razem, gdy w regulaminie wskazuje się liczbę dni, mowa jest o dniach kalendarzowych. Jeżeli ostatni dzień terminu przypada na sobotę lub dzień ustawowo wolny od pracy, za ostatni dzień terminu uważa się najbliższy następny dzień powszedni.</w:t>
      </w:r>
    </w:p>
    <w:p w:rsidR="00DD3FC3" w:rsidRPr="00C51B6B" w:rsidRDefault="00104FAD" w:rsidP="00472706">
      <w:pPr>
        <w:keepNext/>
        <w:tabs>
          <w:tab w:val="left" w:pos="1590"/>
        </w:tabs>
        <w:autoSpaceDE w:val="0"/>
        <w:autoSpaceDN w:val="0"/>
        <w:adjustRightInd w:val="0"/>
        <w:spacing w:before="120" w:after="120" w:line="360" w:lineRule="auto"/>
        <w:jc w:val="both"/>
        <w:rPr>
          <w:rFonts w:ascii="Arial" w:hAnsi="Arial" w:cs="Arial"/>
          <w:color w:val="000000"/>
        </w:rPr>
      </w:pPr>
      <w:r>
        <w:rPr>
          <w:rFonts w:ascii="Arial" w:hAnsi="Arial" w:cs="Arial"/>
          <w:b/>
          <w:bCs/>
          <w:noProof/>
          <w:color w:val="FF0000"/>
        </w:rPr>
        <w:drawing>
          <wp:anchor distT="0" distB="0" distL="114300" distR="114300" simplePos="0" relativeHeight="251649024" behindDoc="1" locked="0" layoutInCell="1" allowOverlap="1">
            <wp:simplePos x="0" y="0"/>
            <wp:positionH relativeFrom="column">
              <wp:posOffset>-41275</wp:posOffset>
            </wp:positionH>
            <wp:positionV relativeFrom="paragraph">
              <wp:posOffset>179705</wp:posOffset>
            </wp:positionV>
            <wp:extent cx="6058535" cy="1129030"/>
            <wp:effectExtent l="19050" t="0" r="0" b="0"/>
            <wp:wrapNone/>
            <wp:docPr id="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srcRect/>
                    <a:stretch>
                      <a:fillRect/>
                    </a:stretch>
                  </pic:blipFill>
                  <pic:spPr bwMode="auto">
                    <a:xfrm>
                      <a:off x="0" y="0"/>
                      <a:ext cx="6058535" cy="1129030"/>
                    </a:xfrm>
                    <a:prstGeom prst="rect">
                      <a:avLst/>
                    </a:prstGeom>
                    <a:noFill/>
                    <a:ln w="9525">
                      <a:noFill/>
                      <a:miter lim="800000"/>
                      <a:headEnd/>
                      <a:tailEnd/>
                    </a:ln>
                  </pic:spPr>
                </pic:pic>
              </a:graphicData>
            </a:graphic>
          </wp:anchor>
        </w:drawing>
      </w:r>
    </w:p>
    <w:p w:rsidR="00F9270A" w:rsidRPr="00C51B6B" w:rsidRDefault="00F9270A" w:rsidP="0092211E">
      <w:pPr>
        <w:pStyle w:val="Nagwek1"/>
        <w:keepNext/>
        <w:numPr>
          <w:ilvl w:val="6"/>
          <w:numId w:val="18"/>
        </w:numPr>
        <w:tabs>
          <w:tab w:val="num" w:pos="993"/>
          <w:tab w:val="num" w:pos="2410"/>
        </w:tabs>
        <w:ind w:left="0" w:firstLine="0"/>
        <w:jc w:val="center"/>
        <w:rPr>
          <w:rFonts w:ascii="Arial" w:hAnsi="Arial" w:cs="Arial"/>
          <w:color w:val="000000"/>
        </w:rPr>
      </w:pPr>
      <w:bookmarkStart w:id="1" w:name="_Toc441656548"/>
    </w:p>
    <w:p w:rsidR="00306DA7" w:rsidRPr="00C51B6B" w:rsidRDefault="00306DA7" w:rsidP="00472706">
      <w:pPr>
        <w:pStyle w:val="Nagwek1"/>
        <w:keepNext/>
        <w:jc w:val="center"/>
        <w:rPr>
          <w:rFonts w:ascii="Arial" w:hAnsi="Arial" w:cs="Arial"/>
          <w:color w:val="000000"/>
        </w:rPr>
      </w:pPr>
      <w:r w:rsidRPr="00C51B6B">
        <w:rPr>
          <w:rFonts w:ascii="Arial" w:hAnsi="Arial" w:cs="Arial"/>
          <w:color w:val="000000"/>
        </w:rPr>
        <w:t>TYPY PROJEKTÓW</w:t>
      </w:r>
      <w:bookmarkEnd w:id="1"/>
    </w:p>
    <w:p w:rsidR="00747BEA" w:rsidRPr="00C51B6B" w:rsidRDefault="00747BEA" w:rsidP="00472706">
      <w:pPr>
        <w:keepNext/>
        <w:autoSpaceDE w:val="0"/>
        <w:autoSpaceDN w:val="0"/>
        <w:adjustRightInd w:val="0"/>
        <w:spacing w:after="0" w:line="360" w:lineRule="auto"/>
        <w:jc w:val="center"/>
        <w:rPr>
          <w:rFonts w:ascii="Arial" w:hAnsi="Arial" w:cs="Arial"/>
          <w:color w:val="000000"/>
        </w:rPr>
      </w:pPr>
    </w:p>
    <w:p w:rsidR="002233FD" w:rsidRPr="006B3476" w:rsidRDefault="002233FD" w:rsidP="00472706">
      <w:pPr>
        <w:pStyle w:val="Akapitzlist"/>
        <w:keepNext/>
        <w:spacing w:before="120" w:after="120" w:line="360" w:lineRule="auto"/>
        <w:ind w:left="0"/>
        <w:jc w:val="both"/>
        <w:rPr>
          <w:rFonts w:ascii="Arial" w:hAnsi="Arial" w:cs="Arial"/>
          <w:color w:val="000000"/>
        </w:rPr>
      </w:pPr>
    </w:p>
    <w:p w:rsidR="003B2605" w:rsidRPr="006B3476" w:rsidRDefault="000B662A" w:rsidP="003B2605">
      <w:pPr>
        <w:pStyle w:val="Akapitzlist"/>
        <w:keepNext/>
        <w:numPr>
          <w:ilvl w:val="1"/>
          <w:numId w:val="19"/>
        </w:numPr>
        <w:tabs>
          <w:tab w:val="left" w:pos="709"/>
        </w:tabs>
        <w:autoSpaceDE w:val="0"/>
        <w:autoSpaceDN w:val="0"/>
        <w:adjustRightInd w:val="0"/>
        <w:spacing w:before="120" w:after="120" w:line="360" w:lineRule="auto"/>
        <w:ind w:left="709" w:hanging="709"/>
        <w:contextualSpacing w:val="0"/>
        <w:jc w:val="both"/>
        <w:rPr>
          <w:rFonts w:ascii="Arial" w:hAnsi="Arial" w:cs="Arial"/>
          <w:color w:val="000000"/>
        </w:rPr>
      </w:pPr>
      <w:r w:rsidRPr="006B3476">
        <w:rPr>
          <w:rFonts w:ascii="Arial" w:hAnsi="Arial" w:cs="Arial"/>
          <w:color w:val="000000"/>
        </w:rPr>
        <w:t xml:space="preserve">Wspierane będą </w:t>
      </w:r>
      <w:r w:rsidR="003B2605" w:rsidRPr="006B3476">
        <w:rPr>
          <w:rFonts w:ascii="Arial" w:hAnsi="Arial" w:cs="Arial"/>
          <w:color w:val="000000"/>
        </w:rPr>
        <w:t xml:space="preserve">interwencje mające na celu zmianę sposobu użytkowania wspólnych przestrzeni miejskich i wiejskich (rynków, placów, skwerów, także z terenami zielonymi), wokół których można koncentrować działalność gospodarczą szczególnie o charakterze usługowo-handlowym, sprzedaży produktów regionalnych w tradycyjny sposób bezpośrednio od producentów, pozwalających na poprawę warunków pracy i utworzenie nowych miejsc pracy, w tym dostosowanych do potrzeb osób niepełnosprawnych, oraz miejsc dla przedsiębiorstw społecznych. </w:t>
      </w:r>
      <w:r w:rsidR="003B2605" w:rsidRPr="006B3476">
        <w:rPr>
          <w:rFonts w:ascii="Arial" w:hAnsi="Arial" w:cs="Arial"/>
        </w:rPr>
        <w:t>Ponadto</w:t>
      </w:r>
      <w:r w:rsidR="006B3476">
        <w:rPr>
          <w:rFonts w:ascii="Arial" w:hAnsi="Arial" w:cs="Arial"/>
        </w:rPr>
        <w:t xml:space="preserve"> wsparcie będzie przeznaczone na</w:t>
      </w:r>
      <w:r w:rsidR="003B2605" w:rsidRPr="006B3476">
        <w:rPr>
          <w:rFonts w:ascii="Arial" w:hAnsi="Arial" w:cs="Arial"/>
        </w:rPr>
        <w:t xml:space="preserve"> zintegrowane przedsięwzięcia polegające na renowacji, rewaloryzacji, modernizacji, adaptacji i wyposażeniu istniejącej zabudowy na cele gospodarcze, społeczne, edukacyjne, kulturowe, rekreacyjne oraz mieszkalne (ze szczególnym naciskiem na poprawę efektywności energetycznej). </w:t>
      </w:r>
    </w:p>
    <w:p w:rsidR="006B3476" w:rsidRPr="006B3476" w:rsidRDefault="003B2605" w:rsidP="00C51B6B">
      <w:pPr>
        <w:pStyle w:val="Akapitzlist"/>
        <w:numPr>
          <w:ilvl w:val="1"/>
          <w:numId w:val="19"/>
        </w:numPr>
        <w:tabs>
          <w:tab w:val="left" w:pos="709"/>
        </w:tabs>
        <w:autoSpaceDE w:val="0"/>
        <w:autoSpaceDN w:val="0"/>
        <w:adjustRightInd w:val="0"/>
        <w:spacing w:before="120" w:after="120" w:line="360" w:lineRule="auto"/>
        <w:ind w:left="709" w:hanging="709"/>
        <w:contextualSpacing w:val="0"/>
        <w:jc w:val="both"/>
        <w:rPr>
          <w:rFonts w:ascii="Arial" w:hAnsi="Arial" w:cs="Arial"/>
        </w:rPr>
      </w:pPr>
      <w:r w:rsidRPr="006B3476">
        <w:rPr>
          <w:rFonts w:ascii="Arial" w:hAnsi="Arial" w:cs="Arial"/>
        </w:rPr>
        <w:t xml:space="preserve">Realizowane projekty muszą być komplementarne i bezpośrednio powiązanie z interwencją wspierającą cele EFS, szczególnie w zakresie włączenia społecznego i walki z ubóstwem. </w:t>
      </w:r>
    </w:p>
    <w:p w:rsidR="003B2605" w:rsidRPr="006B3476" w:rsidRDefault="003B2605" w:rsidP="00C51B6B">
      <w:pPr>
        <w:pStyle w:val="Akapitzlist"/>
        <w:numPr>
          <w:ilvl w:val="1"/>
          <w:numId w:val="19"/>
        </w:numPr>
        <w:tabs>
          <w:tab w:val="left" w:pos="709"/>
        </w:tabs>
        <w:autoSpaceDE w:val="0"/>
        <w:autoSpaceDN w:val="0"/>
        <w:adjustRightInd w:val="0"/>
        <w:spacing w:before="120" w:after="120" w:line="360" w:lineRule="auto"/>
        <w:ind w:left="709" w:hanging="709"/>
        <w:contextualSpacing w:val="0"/>
        <w:jc w:val="both"/>
        <w:rPr>
          <w:rFonts w:ascii="Arial" w:hAnsi="Arial" w:cs="Arial"/>
        </w:rPr>
      </w:pPr>
      <w:r w:rsidRPr="006B3476">
        <w:rPr>
          <w:rFonts w:ascii="Arial" w:hAnsi="Arial" w:cs="Arial"/>
        </w:rPr>
        <w:t xml:space="preserve">Wykluczone z </w:t>
      </w:r>
      <w:r w:rsidR="006B3476" w:rsidRPr="006B3476">
        <w:rPr>
          <w:rFonts w:ascii="Arial" w:hAnsi="Arial" w:cs="Arial"/>
        </w:rPr>
        <w:t>dofinansowania</w:t>
      </w:r>
      <w:r w:rsidRPr="006B3476">
        <w:rPr>
          <w:rFonts w:ascii="Arial" w:hAnsi="Arial" w:cs="Arial"/>
        </w:rPr>
        <w:t xml:space="preserve"> </w:t>
      </w:r>
      <w:r w:rsidR="006B3476" w:rsidRPr="006B3476">
        <w:rPr>
          <w:rFonts w:ascii="Arial" w:hAnsi="Arial" w:cs="Arial"/>
        </w:rPr>
        <w:t>są inwestycje (wybiórcze)</w:t>
      </w:r>
      <w:r w:rsidRPr="006B3476">
        <w:rPr>
          <w:rFonts w:ascii="Arial" w:hAnsi="Arial" w:cs="Arial"/>
        </w:rPr>
        <w:t>, nastawion</w:t>
      </w:r>
      <w:r w:rsidR="006B3476" w:rsidRPr="006B3476">
        <w:rPr>
          <w:rFonts w:ascii="Arial" w:hAnsi="Arial" w:cs="Arial"/>
        </w:rPr>
        <w:t>e</w:t>
      </w:r>
      <w:r w:rsidRPr="006B3476">
        <w:rPr>
          <w:rFonts w:ascii="Arial" w:hAnsi="Arial" w:cs="Arial"/>
        </w:rPr>
        <w:t xml:space="preserve"> jedynie na szybki efekt poprawy estetyki przestrzeni, skupion</w:t>
      </w:r>
      <w:r w:rsidR="006B3476" w:rsidRPr="006B3476">
        <w:rPr>
          <w:rFonts w:ascii="Arial" w:hAnsi="Arial" w:cs="Arial"/>
        </w:rPr>
        <w:t>e</w:t>
      </w:r>
      <w:r w:rsidRPr="006B3476">
        <w:rPr>
          <w:rFonts w:ascii="Arial" w:hAnsi="Arial" w:cs="Arial"/>
        </w:rPr>
        <w:t xml:space="preserve"> tylko na działaniach remontowych czy modernizacyjnych, które nie skutkują zmianami strukturalnymi na obszarze zdegradowanym.</w:t>
      </w:r>
    </w:p>
    <w:p w:rsidR="0074432D" w:rsidRPr="0074432D" w:rsidRDefault="003B2605" w:rsidP="00C51B6B">
      <w:pPr>
        <w:pStyle w:val="Akapitzlist"/>
        <w:numPr>
          <w:ilvl w:val="1"/>
          <w:numId w:val="19"/>
        </w:numPr>
        <w:tabs>
          <w:tab w:val="left" w:pos="709"/>
        </w:tabs>
        <w:autoSpaceDE w:val="0"/>
        <w:autoSpaceDN w:val="0"/>
        <w:adjustRightInd w:val="0"/>
        <w:spacing w:before="120" w:after="120" w:line="360" w:lineRule="auto"/>
        <w:ind w:left="709" w:hanging="709"/>
        <w:contextualSpacing w:val="0"/>
        <w:jc w:val="both"/>
        <w:rPr>
          <w:rStyle w:val="FontStyle31"/>
          <w:rFonts w:ascii="Arial" w:eastAsia="Times New Roman" w:hAnsi="Arial" w:cs="Arial" w:hint="default"/>
          <w:color w:val="auto"/>
        </w:rPr>
      </w:pPr>
      <w:r w:rsidRPr="006B3476">
        <w:rPr>
          <w:rFonts w:ascii="Arial" w:hAnsi="Arial" w:cs="Arial"/>
          <w:color w:val="000000"/>
        </w:rPr>
        <w:t xml:space="preserve">Na terenach wiejskich rewitalizacja co do zasady powinna zostać skoncentrowana na zdegradowanych terenach poprzemysłowych, </w:t>
      </w:r>
      <w:proofErr w:type="spellStart"/>
      <w:r w:rsidRPr="006B3476">
        <w:rPr>
          <w:rFonts w:ascii="Arial" w:hAnsi="Arial" w:cs="Arial"/>
          <w:color w:val="000000"/>
        </w:rPr>
        <w:t>pokolejowych</w:t>
      </w:r>
      <w:proofErr w:type="spellEnd"/>
      <w:r w:rsidRPr="006B3476">
        <w:rPr>
          <w:rFonts w:ascii="Arial" w:hAnsi="Arial" w:cs="Arial"/>
          <w:color w:val="000000"/>
        </w:rPr>
        <w:t xml:space="preserve">, powojskowych lub popegeerowskich przy założeniu, że działania prowadzone na tych obszarach wpłyną pozytywnie na sytuację społeczną mieszkańców obszaru. </w:t>
      </w:r>
    </w:p>
    <w:p w:rsidR="0074432D" w:rsidRPr="0074432D" w:rsidRDefault="0074432D" w:rsidP="0074432D">
      <w:pPr>
        <w:pStyle w:val="Akapitzlist"/>
        <w:numPr>
          <w:ilvl w:val="1"/>
          <w:numId w:val="19"/>
        </w:numPr>
        <w:tabs>
          <w:tab w:val="left" w:pos="709"/>
        </w:tabs>
        <w:autoSpaceDE w:val="0"/>
        <w:autoSpaceDN w:val="0"/>
        <w:adjustRightInd w:val="0"/>
        <w:spacing w:before="120" w:after="120" w:line="360" w:lineRule="auto"/>
        <w:ind w:left="709" w:hanging="709"/>
        <w:contextualSpacing w:val="0"/>
        <w:jc w:val="both"/>
        <w:rPr>
          <w:rStyle w:val="FontStyle31"/>
          <w:rFonts w:ascii="Arial" w:eastAsia="Times New Roman" w:hAnsi="Arial" w:cs="Arial" w:hint="default"/>
        </w:rPr>
      </w:pPr>
      <w:r w:rsidRPr="001569DC">
        <w:rPr>
          <w:rStyle w:val="FontStyle31"/>
          <w:rFonts w:ascii="Arial" w:hAnsi="Arial" w:cs="Arial" w:hint="default"/>
        </w:rPr>
        <w:t xml:space="preserve">Warunkiem ubiegania się o wsparcie projektów rewitalizacyjnych w działaniu 6.2 w ramach RPO WM 2014-2020 jest ich łączne wynikanie z </w:t>
      </w:r>
      <w:r w:rsidRPr="001569DC">
        <w:rPr>
          <w:rStyle w:val="FontStyle31"/>
          <w:rFonts w:ascii="Arial" w:hAnsi="Arial" w:cs="Arial" w:hint="default"/>
          <w:b/>
        </w:rPr>
        <w:t xml:space="preserve">aktualnych programów rewitalizacji </w:t>
      </w:r>
      <w:r w:rsidRPr="00E120B3">
        <w:rPr>
          <w:rStyle w:val="FontStyle31"/>
          <w:rFonts w:ascii="Arial" w:hAnsi="Arial" w:cs="Arial" w:hint="default"/>
          <w:b/>
        </w:rPr>
        <w:t>znajdujących się  w Wykazie programów rewitalizacji województwa mazowieckiego</w:t>
      </w:r>
      <w:r>
        <w:rPr>
          <w:rStyle w:val="FontStyle31"/>
          <w:rFonts w:ascii="Arial" w:hAnsi="Arial" w:cs="Arial" w:hint="default"/>
          <w:b/>
        </w:rPr>
        <w:t xml:space="preserve"> </w:t>
      </w:r>
      <w:r w:rsidRPr="001569DC">
        <w:rPr>
          <w:rStyle w:val="FontStyle31"/>
          <w:rFonts w:ascii="Arial" w:hAnsi="Arial" w:cs="Arial" w:hint="default"/>
          <w:b/>
        </w:rPr>
        <w:lastRenderedPageBreak/>
        <w:t>oraz z planów inwestycyjnych dla subregionów objętych OSI problemowymi (</w:t>
      </w:r>
      <w:r w:rsidRPr="005733D1">
        <w:rPr>
          <w:rStyle w:val="FontStyle31"/>
          <w:rFonts w:ascii="Arial" w:hAnsi="Arial" w:cs="Arial" w:hint="default"/>
          <w:b/>
        </w:rPr>
        <w:t>ciechanowskiego, ostrołęckiego, płockiego, radomskiego i siedleckiego</w:t>
      </w:r>
      <w:r w:rsidRPr="005733D1">
        <w:rPr>
          <w:rStyle w:val="FontStyle31"/>
          <w:rFonts w:ascii="Arial" w:hAnsi="Arial" w:cs="Arial" w:hint="default"/>
        </w:rPr>
        <w:t xml:space="preserve">). </w:t>
      </w:r>
    </w:p>
    <w:p w:rsidR="0074432D" w:rsidRPr="0074432D" w:rsidRDefault="0074432D" w:rsidP="0074432D">
      <w:pPr>
        <w:pStyle w:val="Akapitzlist"/>
        <w:numPr>
          <w:ilvl w:val="1"/>
          <w:numId w:val="19"/>
        </w:numPr>
        <w:tabs>
          <w:tab w:val="left" w:pos="709"/>
        </w:tabs>
        <w:autoSpaceDE w:val="0"/>
        <w:autoSpaceDN w:val="0"/>
        <w:adjustRightInd w:val="0"/>
        <w:spacing w:before="120" w:after="120" w:line="360" w:lineRule="auto"/>
        <w:ind w:left="709" w:hanging="709"/>
        <w:contextualSpacing w:val="0"/>
        <w:jc w:val="both"/>
        <w:rPr>
          <w:rStyle w:val="FontStyle31"/>
          <w:rFonts w:ascii="Arial" w:eastAsia="Times New Roman" w:hAnsi="Arial" w:cs="Arial" w:hint="default"/>
        </w:rPr>
      </w:pPr>
      <w:r w:rsidRPr="005733D1">
        <w:rPr>
          <w:rStyle w:val="FontStyle31"/>
          <w:rFonts w:ascii="Arial" w:hAnsi="Arial" w:cs="Arial" w:hint="default"/>
        </w:rPr>
        <w:t xml:space="preserve">Program rewitalizacji, z którego wynika projekt, musi znajdować się w Wykazie programów rewitalizacji </w:t>
      </w:r>
      <w:r>
        <w:rPr>
          <w:rStyle w:val="FontStyle31"/>
          <w:rFonts w:ascii="Arial" w:hAnsi="Arial" w:cs="Arial" w:hint="default"/>
        </w:rPr>
        <w:t xml:space="preserve">województwa mazowieckiego </w:t>
      </w:r>
      <w:r w:rsidRPr="005733D1">
        <w:rPr>
          <w:rStyle w:val="FontStyle31"/>
          <w:rFonts w:ascii="Arial" w:hAnsi="Arial" w:cs="Arial" w:hint="default"/>
        </w:rPr>
        <w:t xml:space="preserve">prowadzonych przez IZ RPO WM. Procedura umożliwiająca wpisanie programu rewitalizacji do ww. Wykazu znajduje się na stronie internetowej </w:t>
      </w:r>
      <w:hyperlink r:id="rId14" w:history="1">
        <w:r w:rsidRPr="005733D1">
          <w:rPr>
            <w:rStyle w:val="Hipercze"/>
            <w:rFonts w:ascii="Arial" w:eastAsia="Arial Unicode MS" w:hAnsi="Arial" w:cs="Arial"/>
            <w:color w:val="000000"/>
          </w:rPr>
          <w:t>www.funduszedlamazowsza.eu/rewitalizacja</w:t>
        </w:r>
      </w:hyperlink>
      <w:r w:rsidRPr="005733D1">
        <w:rPr>
          <w:rStyle w:val="FontStyle31"/>
          <w:rFonts w:ascii="Arial" w:hAnsi="Arial" w:cs="Arial" w:hint="default"/>
        </w:rPr>
        <w:t xml:space="preserve">. </w:t>
      </w:r>
    </w:p>
    <w:p w:rsidR="001569DC" w:rsidRPr="00A800BE" w:rsidRDefault="0074432D" w:rsidP="001569DC">
      <w:pPr>
        <w:pStyle w:val="Akapitzlist"/>
        <w:numPr>
          <w:ilvl w:val="1"/>
          <w:numId w:val="19"/>
        </w:numPr>
        <w:tabs>
          <w:tab w:val="left" w:pos="709"/>
        </w:tabs>
        <w:autoSpaceDE w:val="0"/>
        <w:autoSpaceDN w:val="0"/>
        <w:adjustRightInd w:val="0"/>
        <w:spacing w:before="120" w:after="120" w:line="360" w:lineRule="auto"/>
        <w:ind w:left="709" w:hanging="709"/>
        <w:contextualSpacing w:val="0"/>
        <w:jc w:val="both"/>
        <w:rPr>
          <w:rStyle w:val="FontStyle31"/>
          <w:rFonts w:ascii="Arial" w:eastAsia="Times New Roman" w:hAnsi="Arial" w:cs="Arial" w:hint="default"/>
        </w:rPr>
      </w:pPr>
      <w:r w:rsidRPr="00A800BE">
        <w:rPr>
          <w:rStyle w:val="FontStyle31"/>
          <w:rFonts w:ascii="Arial" w:hAnsi="Arial" w:cs="Arial" w:hint="default"/>
        </w:rPr>
        <w:t>W projektach bez pomocy publicznej wnioskodawca powinien wskazać na etapie wypełniania wniosku o</w:t>
      </w:r>
      <w:r w:rsidR="00B85BAD" w:rsidRPr="00A800BE">
        <w:rPr>
          <w:rStyle w:val="FontStyle31"/>
          <w:rFonts w:ascii="Arial" w:hAnsi="Arial" w:cs="Arial" w:hint="default"/>
        </w:rPr>
        <w:t xml:space="preserve"> dofinansowanie projektu wkład</w:t>
      </w:r>
      <w:r w:rsidRPr="00A800BE">
        <w:rPr>
          <w:rStyle w:val="FontStyle31"/>
          <w:rFonts w:ascii="Arial" w:hAnsi="Arial" w:cs="Arial" w:hint="default"/>
        </w:rPr>
        <w:t xml:space="preserve"> budżetu państwa w wysokości 15 % kosztów </w:t>
      </w:r>
      <w:proofErr w:type="spellStart"/>
      <w:r w:rsidRPr="00A800BE">
        <w:rPr>
          <w:rStyle w:val="FontStyle31"/>
          <w:rFonts w:ascii="Arial" w:hAnsi="Arial" w:cs="Arial" w:hint="default"/>
        </w:rPr>
        <w:t>kwalifikowalnych</w:t>
      </w:r>
      <w:proofErr w:type="spellEnd"/>
      <w:r w:rsidRPr="00A800BE">
        <w:rPr>
          <w:rStyle w:val="FontStyle31"/>
          <w:rFonts w:ascii="Arial" w:hAnsi="Arial" w:cs="Arial" w:hint="default"/>
        </w:rPr>
        <w:t xml:space="preserve"> projektu. </w:t>
      </w:r>
      <w:r w:rsidRPr="00A800BE">
        <w:rPr>
          <w:rStyle w:val="FontStyle31"/>
          <w:rFonts w:ascii="Arial" w:hAnsi="Arial" w:cs="Arial" w:hint="default"/>
          <w:b/>
        </w:rPr>
        <w:t xml:space="preserve">Natomiast </w:t>
      </w:r>
      <w:r w:rsidRPr="00A800BE">
        <w:rPr>
          <w:rFonts w:ascii="Arial" w:eastAsia="Arial Unicode MS" w:hAnsi="Arial" w:cs="Arial"/>
          <w:b/>
          <w:color w:val="000000"/>
        </w:rPr>
        <w:t>w</w:t>
      </w:r>
      <w:r w:rsidR="001569DC" w:rsidRPr="00A800BE">
        <w:rPr>
          <w:rFonts w:ascii="Arial" w:eastAsia="Arial Unicode MS" w:hAnsi="Arial" w:cs="Arial"/>
          <w:b/>
          <w:color w:val="000000"/>
        </w:rPr>
        <w:t xml:space="preserve"> przypadku projektów objętych pomocą publiczną, pomocą de </w:t>
      </w:r>
      <w:proofErr w:type="spellStart"/>
      <w:r w:rsidR="001569DC" w:rsidRPr="00A800BE">
        <w:rPr>
          <w:rFonts w:ascii="Arial" w:eastAsia="Arial Unicode MS" w:hAnsi="Arial" w:cs="Arial"/>
          <w:b/>
          <w:color w:val="000000"/>
        </w:rPr>
        <w:t>minimis</w:t>
      </w:r>
      <w:proofErr w:type="spellEnd"/>
      <w:r w:rsidR="001569DC" w:rsidRPr="00A800BE">
        <w:rPr>
          <w:rFonts w:ascii="Arial" w:eastAsia="Arial Unicode MS" w:hAnsi="Arial" w:cs="Arial"/>
          <w:b/>
          <w:color w:val="000000"/>
        </w:rPr>
        <w:t xml:space="preserve"> oraz projektów generujących dochód nie przewiduje się wsparcia ze środków z budżetu państwa</w:t>
      </w:r>
      <w:r w:rsidR="001569DC" w:rsidRPr="00A800BE">
        <w:rPr>
          <w:rStyle w:val="FontStyle31"/>
          <w:rFonts w:ascii="Arial" w:hAnsi="Arial" w:cs="Arial" w:hint="default"/>
        </w:rPr>
        <w:t>.</w:t>
      </w:r>
    </w:p>
    <w:p w:rsidR="001569DC" w:rsidRPr="005733D1" w:rsidRDefault="001569DC" w:rsidP="001569DC">
      <w:pPr>
        <w:pStyle w:val="Akapitzlist"/>
        <w:numPr>
          <w:ilvl w:val="1"/>
          <w:numId w:val="19"/>
        </w:numPr>
        <w:tabs>
          <w:tab w:val="left" w:pos="709"/>
        </w:tabs>
        <w:autoSpaceDE w:val="0"/>
        <w:autoSpaceDN w:val="0"/>
        <w:adjustRightInd w:val="0"/>
        <w:spacing w:before="120" w:after="120" w:line="360" w:lineRule="auto"/>
        <w:ind w:left="709" w:hanging="709"/>
        <w:contextualSpacing w:val="0"/>
        <w:jc w:val="both"/>
        <w:rPr>
          <w:rStyle w:val="FontStyle31"/>
          <w:rFonts w:ascii="Arial" w:eastAsia="Times New Roman" w:hAnsi="Arial" w:cs="Arial" w:hint="default"/>
        </w:rPr>
      </w:pPr>
      <w:r w:rsidRPr="005733D1">
        <w:rPr>
          <w:rStyle w:val="FontStyle31"/>
          <w:rFonts w:ascii="Arial" w:hAnsi="Arial" w:cs="Arial" w:hint="default"/>
        </w:rPr>
        <w:t xml:space="preserve">Ze względu na charakter projektu wnioskodawcy zobligowani są do wskazania </w:t>
      </w:r>
      <w:r w:rsidRPr="005733D1">
        <w:rPr>
          <w:rStyle w:val="FontStyle31"/>
          <w:rFonts w:ascii="Arial" w:hAnsi="Arial" w:cs="Arial" w:hint="default"/>
        </w:rPr>
        <w:br/>
        <w:t>we wniosku o dofinansowanie, iż projekt jest projektem rewitalizacyjnym.</w:t>
      </w:r>
    </w:p>
    <w:p w:rsidR="001569DC" w:rsidRPr="005733D1" w:rsidRDefault="001569DC" w:rsidP="001569DC">
      <w:pPr>
        <w:pStyle w:val="Akapitzlist"/>
        <w:numPr>
          <w:ilvl w:val="1"/>
          <w:numId w:val="19"/>
        </w:numPr>
        <w:tabs>
          <w:tab w:val="left" w:pos="709"/>
        </w:tabs>
        <w:autoSpaceDE w:val="0"/>
        <w:autoSpaceDN w:val="0"/>
        <w:adjustRightInd w:val="0"/>
        <w:spacing w:before="120" w:after="120" w:line="360" w:lineRule="auto"/>
        <w:ind w:left="709" w:hanging="709"/>
        <w:contextualSpacing w:val="0"/>
        <w:jc w:val="both"/>
        <w:rPr>
          <w:rStyle w:val="FontStyle31"/>
          <w:rFonts w:ascii="Arial" w:eastAsia="Times New Roman" w:hAnsi="Arial" w:cs="Arial" w:hint="default"/>
        </w:rPr>
      </w:pPr>
      <w:r w:rsidRPr="005733D1">
        <w:rPr>
          <w:rStyle w:val="FontStyle31"/>
          <w:rFonts w:ascii="Arial" w:hAnsi="Arial" w:cs="Arial" w:hint="default"/>
        </w:rPr>
        <w:t xml:space="preserve">Dla każdego z subregionów obowiązuje jeden plan inwestycyjny. </w:t>
      </w:r>
    </w:p>
    <w:p w:rsidR="00F714E3" w:rsidRPr="005733D1" w:rsidRDefault="00F714E3" w:rsidP="00F714E3">
      <w:pPr>
        <w:pStyle w:val="Akapitzlist"/>
        <w:numPr>
          <w:ilvl w:val="1"/>
          <w:numId w:val="19"/>
        </w:numPr>
        <w:tabs>
          <w:tab w:val="left" w:pos="709"/>
        </w:tabs>
        <w:autoSpaceDE w:val="0"/>
        <w:autoSpaceDN w:val="0"/>
        <w:adjustRightInd w:val="0"/>
        <w:spacing w:before="120" w:after="120" w:line="360" w:lineRule="auto"/>
        <w:ind w:left="709" w:hanging="709"/>
        <w:contextualSpacing w:val="0"/>
        <w:jc w:val="both"/>
        <w:rPr>
          <w:rStyle w:val="FontStyle31"/>
          <w:rFonts w:ascii="Arial" w:eastAsia="Times New Roman" w:hAnsi="Arial" w:cs="Arial" w:hint="default"/>
        </w:rPr>
      </w:pPr>
      <w:r w:rsidRPr="005733D1">
        <w:rPr>
          <w:rStyle w:val="FontStyle31"/>
          <w:rFonts w:ascii="Arial" w:hAnsi="Arial" w:cs="Arial" w:hint="default"/>
        </w:rPr>
        <w:t xml:space="preserve">Warunkiem ubiegania się o wsparcie projektów w działaniu 6.2 dla projektów o wartości dofinansowania powyżej 10 mln zł  jest ich </w:t>
      </w:r>
      <w:r w:rsidRPr="005733D1">
        <w:rPr>
          <w:rStyle w:val="FontStyle31"/>
          <w:rFonts w:ascii="Arial" w:hAnsi="Arial" w:cs="Arial" w:hint="default"/>
          <w:b/>
        </w:rPr>
        <w:t>wyłonienie w ramach konkursu architektonicznego, architektoniczno-urbanistycznego lub urbanistycznego</w:t>
      </w:r>
      <w:r w:rsidRPr="005733D1">
        <w:rPr>
          <w:rStyle w:val="FontStyle31"/>
          <w:rFonts w:ascii="Arial" w:hAnsi="Arial" w:cs="Arial" w:hint="default"/>
        </w:rPr>
        <w:t>.</w:t>
      </w:r>
      <w:r w:rsidRPr="005733D1">
        <w:rPr>
          <w:color w:val="000000"/>
        </w:rPr>
        <w:t xml:space="preserve"> </w:t>
      </w:r>
      <w:r w:rsidRPr="005733D1">
        <w:rPr>
          <w:rStyle w:val="FontStyle31"/>
          <w:rFonts w:ascii="Arial" w:hAnsi="Arial" w:cs="Arial" w:hint="default"/>
        </w:rPr>
        <w:t>Ocena przedsięwzięć realizowanych na podstawie konkursu architektonicznego, architektoniczno-urbanistycznego lub urbanistycznego będzie weryfikowana poprzez załączone do wniosku oświadczenie o realizacji inwestycji wyłonionej w konkursie architektonicznym, architektoniczno-urbanistycznym lub urbanistycznym.</w:t>
      </w:r>
    </w:p>
    <w:p w:rsidR="001569DC" w:rsidRPr="0074432D" w:rsidRDefault="001569DC" w:rsidP="0074432D">
      <w:pPr>
        <w:pStyle w:val="Akapitzlist"/>
        <w:tabs>
          <w:tab w:val="left" w:pos="709"/>
        </w:tabs>
        <w:autoSpaceDE w:val="0"/>
        <w:autoSpaceDN w:val="0"/>
        <w:adjustRightInd w:val="0"/>
        <w:spacing w:before="120" w:after="120" w:line="360" w:lineRule="auto"/>
        <w:ind w:left="709"/>
        <w:contextualSpacing w:val="0"/>
        <w:jc w:val="both"/>
        <w:rPr>
          <w:rStyle w:val="FontStyle31"/>
          <w:rFonts w:ascii="Arial" w:hAnsi="Arial" w:cs="Arial" w:hint="default"/>
        </w:rPr>
      </w:pPr>
      <w:r w:rsidRPr="005733D1">
        <w:rPr>
          <w:rStyle w:val="FontStyle31"/>
          <w:rFonts w:ascii="Arial" w:hAnsi="Arial" w:cs="Arial" w:hint="default"/>
        </w:rPr>
        <w:t xml:space="preserve">Konkurs architektoniczny nie musi dotyczyć całego przedsięwzięcia. Projekty poniżej 10 mln zł w przypadku wyłonienia na podstawie konkursu architektonicznego, architektoniczno-urbanistycznego lub urbanistycznego będą premiowane punktowo. Do wniosku należy dołączyć oświadczenie o realizacji inwestycji wyłonionej w konkursie architektonicznym, architektoniczno-urbanistycznym lub urbanistycznym (jeśli dotyczy). </w:t>
      </w:r>
    </w:p>
    <w:p w:rsidR="009D014C" w:rsidRPr="00A800BE" w:rsidRDefault="0074432D" w:rsidP="00A800BE">
      <w:pPr>
        <w:pStyle w:val="Akapitzlist"/>
        <w:numPr>
          <w:ilvl w:val="1"/>
          <w:numId w:val="19"/>
        </w:numPr>
        <w:tabs>
          <w:tab w:val="left" w:pos="709"/>
        </w:tabs>
        <w:autoSpaceDE w:val="0"/>
        <w:autoSpaceDN w:val="0"/>
        <w:adjustRightInd w:val="0"/>
        <w:spacing w:before="120" w:after="120" w:line="360" w:lineRule="auto"/>
        <w:ind w:left="709" w:hanging="709"/>
        <w:contextualSpacing w:val="0"/>
        <w:jc w:val="both"/>
        <w:rPr>
          <w:rStyle w:val="FontStyle31"/>
          <w:rFonts w:ascii="Arial" w:eastAsia="Times New Roman" w:hAnsi="Arial" w:cs="Arial" w:hint="default"/>
        </w:rPr>
      </w:pPr>
      <w:r w:rsidRPr="005733D1">
        <w:rPr>
          <w:rStyle w:val="FontStyle31"/>
          <w:rFonts w:ascii="Arial" w:hAnsi="Arial" w:cs="Arial" w:hint="default"/>
        </w:rPr>
        <w:t xml:space="preserve">Inwestycje w zakresie kultury w ramach działań rewitalizacyjnych </w:t>
      </w:r>
      <w:r>
        <w:rPr>
          <w:rStyle w:val="FontStyle31"/>
          <w:rFonts w:ascii="Arial" w:hAnsi="Arial" w:cs="Arial" w:hint="default"/>
        </w:rPr>
        <w:t xml:space="preserve">będą dofinansowane </w:t>
      </w:r>
      <w:r w:rsidRPr="005733D1">
        <w:rPr>
          <w:rStyle w:val="FontStyle31"/>
          <w:rFonts w:ascii="Arial" w:hAnsi="Arial" w:cs="Arial" w:hint="default"/>
        </w:rPr>
        <w:t xml:space="preserve">maksymalnie do 2 mln euro kosztów </w:t>
      </w:r>
      <w:proofErr w:type="spellStart"/>
      <w:r w:rsidRPr="005733D1">
        <w:rPr>
          <w:rStyle w:val="FontStyle31"/>
          <w:rFonts w:ascii="Arial" w:hAnsi="Arial" w:cs="Arial" w:hint="default"/>
        </w:rPr>
        <w:t>kwalifikowalnych</w:t>
      </w:r>
      <w:proofErr w:type="spellEnd"/>
      <w:r w:rsidRPr="005733D1">
        <w:rPr>
          <w:rStyle w:val="FontStyle31"/>
          <w:rFonts w:ascii="Arial" w:hAnsi="Arial" w:cs="Arial" w:hint="default"/>
        </w:rPr>
        <w:t xml:space="preserve">; </w:t>
      </w:r>
    </w:p>
    <w:p w:rsidR="004A4E76" w:rsidRPr="004A4E76" w:rsidRDefault="0092211E" w:rsidP="0092211E">
      <w:pPr>
        <w:pStyle w:val="Akapitzlist"/>
        <w:numPr>
          <w:ilvl w:val="1"/>
          <w:numId w:val="19"/>
        </w:numPr>
        <w:tabs>
          <w:tab w:val="left" w:pos="709"/>
        </w:tabs>
        <w:autoSpaceDE w:val="0"/>
        <w:autoSpaceDN w:val="0"/>
        <w:adjustRightInd w:val="0"/>
        <w:spacing w:before="120" w:after="120" w:line="360" w:lineRule="auto"/>
        <w:ind w:left="709" w:hanging="709"/>
        <w:contextualSpacing w:val="0"/>
        <w:jc w:val="both"/>
        <w:rPr>
          <w:rStyle w:val="FontStyle31"/>
          <w:rFonts w:ascii="Arial" w:eastAsia="Times New Roman" w:hAnsi="Arial" w:cs="Arial" w:hint="default"/>
        </w:rPr>
      </w:pPr>
      <w:r w:rsidRPr="00070557">
        <w:rPr>
          <w:rStyle w:val="FontStyle31"/>
          <w:rFonts w:ascii="Arial" w:hAnsi="Arial" w:cs="Arial" w:hint="default"/>
        </w:rPr>
        <w:t xml:space="preserve">W ramach konkursu możliwa jest realizacja inwestycji w drogi lokalne (gminne i powiatowe) jeśli stanowią one nie więcej niż 40% kosztów </w:t>
      </w:r>
      <w:proofErr w:type="spellStart"/>
      <w:r w:rsidRPr="00070557">
        <w:rPr>
          <w:rStyle w:val="FontStyle31"/>
          <w:rFonts w:ascii="Arial" w:hAnsi="Arial" w:cs="Arial" w:hint="default"/>
        </w:rPr>
        <w:t>kwalifikowalnych</w:t>
      </w:r>
      <w:proofErr w:type="spellEnd"/>
      <w:r w:rsidRPr="00070557">
        <w:rPr>
          <w:rStyle w:val="FontStyle31"/>
          <w:rFonts w:ascii="Arial" w:hAnsi="Arial" w:cs="Arial" w:hint="default"/>
        </w:rPr>
        <w:t xml:space="preserve"> projektu </w:t>
      </w:r>
      <w:r>
        <w:rPr>
          <w:rStyle w:val="FontStyle31"/>
          <w:rFonts w:ascii="Arial" w:hAnsi="Arial" w:cs="Arial" w:hint="default"/>
        </w:rPr>
        <w:t xml:space="preserve">pod warunkiem, że są one </w:t>
      </w:r>
      <w:r w:rsidRPr="00070557">
        <w:rPr>
          <w:rStyle w:val="FontStyle31"/>
          <w:rFonts w:ascii="Arial" w:hAnsi="Arial" w:cs="Arial" w:hint="default"/>
        </w:rPr>
        <w:t>elementem szerszego projektu wpisanego do programu rewitalizacji i realizując</w:t>
      </w:r>
      <w:r>
        <w:rPr>
          <w:rStyle w:val="FontStyle31"/>
          <w:rFonts w:ascii="Arial" w:hAnsi="Arial" w:cs="Arial" w:hint="default"/>
        </w:rPr>
        <w:t>ą</w:t>
      </w:r>
      <w:r w:rsidR="004A4E76">
        <w:rPr>
          <w:rStyle w:val="FontStyle31"/>
          <w:rFonts w:ascii="Arial" w:hAnsi="Arial" w:cs="Arial" w:hint="default"/>
        </w:rPr>
        <w:t xml:space="preserve"> jego cele.</w:t>
      </w:r>
    </w:p>
    <w:p w:rsidR="0092211E" w:rsidRPr="0092211E" w:rsidRDefault="0092211E" w:rsidP="0092211E">
      <w:pPr>
        <w:pStyle w:val="Akapitzlist"/>
        <w:numPr>
          <w:ilvl w:val="1"/>
          <w:numId w:val="19"/>
        </w:numPr>
        <w:tabs>
          <w:tab w:val="left" w:pos="709"/>
        </w:tabs>
        <w:autoSpaceDE w:val="0"/>
        <w:autoSpaceDN w:val="0"/>
        <w:adjustRightInd w:val="0"/>
        <w:spacing w:before="120" w:after="120" w:line="360" w:lineRule="auto"/>
        <w:ind w:left="709" w:hanging="709"/>
        <w:contextualSpacing w:val="0"/>
        <w:jc w:val="both"/>
        <w:rPr>
          <w:rStyle w:val="FontStyle31"/>
          <w:rFonts w:ascii="Arial" w:eastAsia="Times New Roman" w:hAnsi="Arial" w:cs="Arial" w:hint="default"/>
        </w:rPr>
      </w:pPr>
      <w:r w:rsidRPr="00070557">
        <w:rPr>
          <w:rStyle w:val="FontStyle31"/>
          <w:rFonts w:ascii="Arial" w:hAnsi="Arial" w:cs="Arial" w:hint="default"/>
        </w:rPr>
        <w:t xml:space="preserve">W przypadku realizacji projektów z elementami z zakresu termomodernizacji, co do zasady nie może ona stanowić więcej niż 49% wartości projektu i musi być przeprowadzona na </w:t>
      </w:r>
      <w:r w:rsidRPr="00070557">
        <w:rPr>
          <w:rStyle w:val="FontStyle31"/>
          <w:rFonts w:ascii="Arial" w:hAnsi="Arial" w:cs="Arial" w:hint="default"/>
        </w:rPr>
        <w:lastRenderedPageBreak/>
        <w:t>podstawie audytu energetycznego, a także być elementem szerszego projektu wpisanego do programu rewitalizacji</w:t>
      </w:r>
      <w:r>
        <w:rPr>
          <w:rStyle w:val="FontStyle31"/>
          <w:rFonts w:ascii="Arial" w:hAnsi="Arial" w:cs="Arial" w:hint="default"/>
        </w:rPr>
        <w:t xml:space="preserve"> i realizującego jego cele. </w:t>
      </w:r>
    </w:p>
    <w:p w:rsidR="0092211E" w:rsidRPr="0092211E" w:rsidRDefault="00294502" w:rsidP="0092211E">
      <w:pPr>
        <w:pStyle w:val="Akapitzlist"/>
        <w:numPr>
          <w:ilvl w:val="1"/>
          <w:numId w:val="19"/>
        </w:numPr>
        <w:tabs>
          <w:tab w:val="left" w:pos="709"/>
        </w:tabs>
        <w:autoSpaceDE w:val="0"/>
        <w:autoSpaceDN w:val="0"/>
        <w:adjustRightInd w:val="0"/>
        <w:spacing w:before="120" w:after="120" w:line="360" w:lineRule="auto"/>
        <w:ind w:left="709" w:hanging="709"/>
        <w:contextualSpacing w:val="0"/>
        <w:jc w:val="both"/>
        <w:rPr>
          <w:rFonts w:ascii="Arial" w:hAnsi="Arial" w:cs="Arial"/>
          <w:color w:val="000000"/>
        </w:rPr>
      </w:pPr>
      <w:r w:rsidRPr="009D014C">
        <w:rPr>
          <w:rFonts w:ascii="Arial" w:hAnsi="Arial" w:cs="Arial"/>
          <w:color w:val="000000"/>
        </w:rPr>
        <w:t>W ramach konkursu dopuszcza się realiza</w:t>
      </w:r>
      <w:r w:rsidR="00523934" w:rsidRPr="009D014C">
        <w:rPr>
          <w:rFonts w:ascii="Arial" w:hAnsi="Arial" w:cs="Arial"/>
          <w:color w:val="000000"/>
        </w:rPr>
        <w:t xml:space="preserve">cję </w:t>
      </w:r>
      <w:r w:rsidRPr="009D014C">
        <w:rPr>
          <w:rFonts w:ascii="Arial" w:hAnsi="Arial" w:cs="Arial"/>
          <w:color w:val="000000"/>
        </w:rPr>
        <w:t>projekt</w:t>
      </w:r>
      <w:r w:rsidR="002E4DA5" w:rsidRPr="009D014C">
        <w:rPr>
          <w:rFonts w:ascii="Arial" w:hAnsi="Arial" w:cs="Arial"/>
          <w:color w:val="000000"/>
        </w:rPr>
        <w:t>ów</w:t>
      </w:r>
      <w:r w:rsidRPr="009D014C">
        <w:rPr>
          <w:rFonts w:ascii="Arial" w:hAnsi="Arial" w:cs="Arial"/>
          <w:color w:val="000000"/>
        </w:rPr>
        <w:t xml:space="preserve"> w formule zaprojektuj i wybuduj.</w:t>
      </w:r>
      <w:r w:rsidR="00523934" w:rsidRPr="009D014C">
        <w:rPr>
          <w:rFonts w:ascii="Arial" w:hAnsi="Arial" w:cs="Arial"/>
          <w:color w:val="000000"/>
        </w:rPr>
        <w:t xml:space="preserve"> </w:t>
      </w:r>
      <w:r w:rsidR="0092211E" w:rsidRPr="0092211E">
        <w:rPr>
          <w:rFonts w:ascii="Arial" w:hAnsi="Arial" w:cs="Arial"/>
          <w:color w:val="000000"/>
        </w:rPr>
        <w:t xml:space="preserve">W przypadku tego typu projektów, możliwe będzie dostarczenie pozwolenia na budowę/zgłoszenia budowy lub wykonywania robót budowlanych po podpisaniu umowy. </w:t>
      </w:r>
      <w:r w:rsidR="0092211E" w:rsidRPr="00A800BE">
        <w:rPr>
          <w:rFonts w:ascii="Arial" w:hAnsi="Arial" w:cs="Arial"/>
          <w:color w:val="000000"/>
          <w:u w:val="single"/>
        </w:rPr>
        <w:t>Uwaga:</w:t>
      </w:r>
      <w:r w:rsidR="0092211E">
        <w:rPr>
          <w:rFonts w:ascii="Arial" w:hAnsi="Arial" w:cs="Arial"/>
          <w:color w:val="000000"/>
        </w:rPr>
        <w:t xml:space="preserve"> należy mieć na uwadze fakt, iż </w:t>
      </w:r>
      <w:r w:rsidR="0092211E" w:rsidRPr="0092211E">
        <w:rPr>
          <w:rFonts w:ascii="Arial" w:hAnsi="Arial" w:cs="Arial"/>
          <w:color w:val="000000"/>
        </w:rPr>
        <w:t>płat</w:t>
      </w:r>
      <w:r w:rsidR="0092211E">
        <w:rPr>
          <w:rFonts w:ascii="Arial" w:hAnsi="Arial" w:cs="Arial"/>
          <w:color w:val="000000"/>
        </w:rPr>
        <w:t>ność</w:t>
      </w:r>
      <w:r w:rsidR="0092211E" w:rsidRPr="0092211E">
        <w:rPr>
          <w:rFonts w:ascii="Arial" w:hAnsi="Arial" w:cs="Arial"/>
          <w:color w:val="000000"/>
        </w:rPr>
        <w:t xml:space="preserve"> na rzecz </w:t>
      </w:r>
      <w:r w:rsidR="0092211E">
        <w:rPr>
          <w:rFonts w:ascii="Arial" w:hAnsi="Arial" w:cs="Arial"/>
          <w:color w:val="000000"/>
        </w:rPr>
        <w:t>beneficjenta będzie mogła</w:t>
      </w:r>
      <w:r w:rsidR="0092211E" w:rsidRPr="0092211E">
        <w:rPr>
          <w:rFonts w:ascii="Arial" w:hAnsi="Arial" w:cs="Arial"/>
          <w:color w:val="000000"/>
        </w:rPr>
        <w:t xml:space="preserve"> być dokon</w:t>
      </w:r>
      <w:r w:rsidR="0092211E">
        <w:rPr>
          <w:rFonts w:ascii="Arial" w:hAnsi="Arial" w:cs="Arial"/>
          <w:color w:val="000000"/>
        </w:rPr>
        <w:t>ana</w:t>
      </w:r>
      <w:r w:rsidR="0092211E" w:rsidRPr="0092211E">
        <w:rPr>
          <w:rFonts w:ascii="Arial" w:hAnsi="Arial" w:cs="Arial"/>
          <w:color w:val="000000"/>
        </w:rPr>
        <w:t xml:space="preserve"> dopiero po dostarczeniu ww. dokumentów.</w:t>
      </w:r>
    </w:p>
    <w:p w:rsidR="001E3F83" w:rsidRPr="00A800BE" w:rsidRDefault="001E3F83" w:rsidP="001E3F83">
      <w:pPr>
        <w:pStyle w:val="Akapitzlist"/>
        <w:numPr>
          <w:ilvl w:val="1"/>
          <w:numId w:val="19"/>
        </w:numPr>
        <w:tabs>
          <w:tab w:val="left" w:pos="709"/>
        </w:tabs>
        <w:autoSpaceDE w:val="0"/>
        <w:autoSpaceDN w:val="0"/>
        <w:adjustRightInd w:val="0"/>
        <w:spacing w:before="120" w:after="120" w:line="360" w:lineRule="auto"/>
        <w:ind w:left="709" w:hanging="709"/>
        <w:contextualSpacing w:val="0"/>
        <w:jc w:val="both"/>
        <w:rPr>
          <w:rFonts w:ascii="Arial" w:hAnsi="Arial" w:cs="Arial"/>
          <w:color w:val="000000"/>
        </w:rPr>
      </w:pPr>
      <w:r w:rsidRPr="00A800BE">
        <w:rPr>
          <w:rFonts w:ascii="Arial" w:hAnsi="Arial" w:cs="Arial"/>
          <w:color w:val="000000"/>
        </w:rPr>
        <w:t>W przypadku pomocy publicznej by kwalifikować się do uzyskania pomocy inwestycyjnej na infrastrukturę lokalną, dane przedsiębiorstwo musi złożyć wniosek o dofinansowanie przed rozpoczęciem prac. Obowiązek ten jest związany z koniecznością spełnienia tzw. efektu zachęty i wynika z art. 6 ust. 1 i 2 GBER, jak również z § 11 rozporządzeniu Ministra Infrastruktury i Rozwoju w sprawie udzielania pomocy inwestycyjnej na infrastrukturę lokalną w ramach regionalnych programów operacyjnych na lata 2014-2020.</w:t>
      </w:r>
    </w:p>
    <w:p w:rsidR="00B616A3" w:rsidRPr="009D014C" w:rsidRDefault="00104FAD" w:rsidP="0042688C">
      <w:pPr>
        <w:pStyle w:val="Akapitzlist"/>
        <w:keepNext/>
        <w:tabs>
          <w:tab w:val="left" w:pos="709"/>
        </w:tabs>
        <w:autoSpaceDE w:val="0"/>
        <w:autoSpaceDN w:val="0"/>
        <w:adjustRightInd w:val="0"/>
        <w:spacing w:before="120" w:after="120" w:line="360" w:lineRule="auto"/>
        <w:ind w:left="0"/>
        <w:contextualSpacing w:val="0"/>
        <w:jc w:val="both"/>
        <w:rPr>
          <w:rFonts w:ascii="Arial" w:hAnsi="Arial" w:cs="Arial"/>
          <w:color w:val="000000"/>
        </w:rPr>
      </w:pPr>
      <w:r>
        <w:rPr>
          <w:rFonts w:ascii="Arial" w:hAnsi="Arial" w:cs="Arial"/>
          <w:noProof/>
          <w:color w:val="000000"/>
        </w:rPr>
        <w:drawing>
          <wp:anchor distT="0" distB="0" distL="114300" distR="114300" simplePos="0" relativeHeight="251664384" behindDoc="1" locked="0" layoutInCell="1" allowOverlap="1">
            <wp:simplePos x="0" y="0"/>
            <wp:positionH relativeFrom="column">
              <wp:posOffset>-249555</wp:posOffset>
            </wp:positionH>
            <wp:positionV relativeFrom="paragraph">
              <wp:posOffset>307340</wp:posOffset>
            </wp:positionV>
            <wp:extent cx="6413500" cy="1190625"/>
            <wp:effectExtent l="19050" t="0" r="6350" b="0"/>
            <wp:wrapNone/>
            <wp:docPr id="1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srcRect/>
                    <a:stretch>
                      <a:fillRect/>
                    </a:stretch>
                  </pic:blipFill>
                  <pic:spPr bwMode="auto">
                    <a:xfrm>
                      <a:off x="0" y="0"/>
                      <a:ext cx="6413500" cy="1190625"/>
                    </a:xfrm>
                    <a:prstGeom prst="rect">
                      <a:avLst/>
                    </a:prstGeom>
                    <a:noFill/>
                    <a:ln w="9525">
                      <a:noFill/>
                      <a:miter lim="800000"/>
                      <a:headEnd/>
                      <a:tailEnd/>
                    </a:ln>
                  </pic:spPr>
                </pic:pic>
              </a:graphicData>
            </a:graphic>
          </wp:anchor>
        </w:drawing>
      </w:r>
    </w:p>
    <w:p w:rsidR="00DD3FC3" w:rsidRPr="009D014C" w:rsidRDefault="00DD3FC3" w:rsidP="0042688C">
      <w:pPr>
        <w:pStyle w:val="Nagwek1"/>
        <w:keepNext/>
        <w:numPr>
          <w:ilvl w:val="0"/>
          <w:numId w:val="19"/>
        </w:numPr>
        <w:ind w:left="0" w:firstLine="0"/>
        <w:jc w:val="center"/>
        <w:rPr>
          <w:rFonts w:ascii="Arial" w:hAnsi="Arial" w:cs="Arial"/>
          <w:color w:val="000000"/>
        </w:rPr>
      </w:pPr>
      <w:bookmarkStart w:id="2" w:name="_Toc441656549"/>
    </w:p>
    <w:p w:rsidR="00104160" w:rsidRPr="009D014C" w:rsidRDefault="00104160" w:rsidP="0042688C">
      <w:pPr>
        <w:pStyle w:val="Nagwek1"/>
        <w:keepNext/>
        <w:jc w:val="center"/>
        <w:rPr>
          <w:rFonts w:ascii="Arial" w:hAnsi="Arial" w:cs="Arial"/>
          <w:color w:val="000000"/>
        </w:rPr>
      </w:pPr>
      <w:r w:rsidRPr="009D014C">
        <w:rPr>
          <w:rFonts w:ascii="Arial" w:hAnsi="Arial" w:cs="Arial"/>
          <w:color w:val="000000"/>
        </w:rPr>
        <w:t xml:space="preserve">PODMIOTY UPRAWNIONE DO UBIEGANIA SIĘ </w:t>
      </w:r>
      <w:r w:rsidR="003F408B" w:rsidRPr="009D014C">
        <w:rPr>
          <w:rFonts w:ascii="Arial" w:hAnsi="Arial" w:cs="Arial"/>
          <w:color w:val="000000"/>
        </w:rPr>
        <w:br/>
      </w:r>
      <w:r w:rsidRPr="009D014C">
        <w:rPr>
          <w:rFonts w:ascii="Arial" w:hAnsi="Arial" w:cs="Arial"/>
          <w:color w:val="000000"/>
        </w:rPr>
        <w:t>O DOFINANSOWANIE</w:t>
      </w:r>
      <w:bookmarkEnd w:id="2"/>
    </w:p>
    <w:p w:rsidR="00AB08E1" w:rsidRPr="009D014C" w:rsidRDefault="00AB08E1" w:rsidP="0042688C">
      <w:pPr>
        <w:keepNext/>
        <w:autoSpaceDE w:val="0"/>
        <w:autoSpaceDN w:val="0"/>
        <w:adjustRightInd w:val="0"/>
        <w:spacing w:after="0" w:line="360" w:lineRule="auto"/>
        <w:jc w:val="both"/>
        <w:rPr>
          <w:rFonts w:ascii="Arial" w:hAnsi="Arial" w:cs="Arial"/>
          <w:color w:val="000000"/>
        </w:rPr>
      </w:pPr>
    </w:p>
    <w:p w:rsidR="006F407F" w:rsidRPr="009D014C" w:rsidRDefault="006F407F" w:rsidP="0042688C">
      <w:pPr>
        <w:keepNext/>
        <w:autoSpaceDE w:val="0"/>
        <w:autoSpaceDN w:val="0"/>
        <w:adjustRightInd w:val="0"/>
        <w:spacing w:after="0" w:line="360" w:lineRule="auto"/>
        <w:jc w:val="both"/>
        <w:rPr>
          <w:rFonts w:ascii="Arial" w:hAnsi="Arial" w:cs="Arial"/>
          <w:color w:val="000000"/>
        </w:rPr>
      </w:pPr>
    </w:p>
    <w:p w:rsidR="009D014C" w:rsidRPr="009D014C" w:rsidRDefault="009D014C" w:rsidP="008419EE">
      <w:pPr>
        <w:pStyle w:val="Akapitzlist"/>
        <w:keepNext/>
        <w:numPr>
          <w:ilvl w:val="1"/>
          <w:numId w:val="22"/>
        </w:numPr>
        <w:autoSpaceDE w:val="0"/>
        <w:autoSpaceDN w:val="0"/>
        <w:adjustRightInd w:val="0"/>
        <w:spacing w:before="120" w:after="120" w:line="360" w:lineRule="auto"/>
        <w:ind w:left="709" w:hanging="709"/>
        <w:contextualSpacing w:val="0"/>
        <w:jc w:val="both"/>
        <w:rPr>
          <w:rFonts w:ascii="Arial" w:hAnsi="Arial" w:cs="Arial"/>
          <w:color w:val="000000"/>
        </w:rPr>
      </w:pPr>
      <w:r w:rsidRPr="009D014C">
        <w:rPr>
          <w:rFonts w:ascii="Arial" w:hAnsi="Arial" w:cs="Arial"/>
          <w:color w:val="000000"/>
        </w:rPr>
        <w:t>Podmiotami uprawnionymi do ubiegania się o dofinansowanie projektów w ramach konkursu są:</w:t>
      </w:r>
    </w:p>
    <w:p w:rsidR="007B7E88" w:rsidRPr="00601E85" w:rsidRDefault="007B7E88" w:rsidP="008419EE">
      <w:pPr>
        <w:pStyle w:val="Akapitzlist"/>
        <w:numPr>
          <w:ilvl w:val="2"/>
          <w:numId w:val="22"/>
        </w:numPr>
        <w:autoSpaceDE w:val="0"/>
        <w:autoSpaceDN w:val="0"/>
        <w:adjustRightInd w:val="0"/>
        <w:spacing w:before="120" w:after="120" w:line="360" w:lineRule="auto"/>
        <w:ind w:left="1418" w:hanging="709"/>
        <w:contextualSpacing w:val="0"/>
        <w:jc w:val="both"/>
        <w:rPr>
          <w:rFonts w:ascii="Arial" w:hAnsi="Arial" w:cs="Arial"/>
          <w:color w:val="000000"/>
        </w:rPr>
      </w:pPr>
      <w:r w:rsidRPr="00601E85">
        <w:rPr>
          <w:rFonts w:ascii="Arial" w:hAnsi="Arial" w:cs="Arial"/>
          <w:color w:val="000000"/>
        </w:rPr>
        <w:t xml:space="preserve">JST, ich związki i stowarzyszenia, np. LGD; </w:t>
      </w:r>
    </w:p>
    <w:p w:rsidR="007B7E88" w:rsidRPr="00601E85" w:rsidRDefault="007B7E88" w:rsidP="008419EE">
      <w:pPr>
        <w:pStyle w:val="Akapitzlist"/>
        <w:numPr>
          <w:ilvl w:val="2"/>
          <w:numId w:val="22"/>
        </w:numPr>
        <w:autoSpaceDE w:val="0"/>
        <w:autoSpaceDN w:val="0"/>
        <w:adjustRightInd w:val="0"/>
        <w:spacing w:before="120" w:after="120" w:line="360" w:lineRule="auto"/>
        <w:ind w:left="1418" w:hanging="709"/>
        <w:contextualSpacing w:val="0"/>
        <w:jc w:val="both"/>
        <w:rPr>
          <w:rFonts w:ascii="Arial" w:hAnsi="Arial" w:cs="Arial"/>
          <w:color w:val="000000"/>
        </w:rPr>
      </w:pPr>
      <w:r w:rsidRPr="00601E85">
        <w:rPr>
          <w:rFonts w:ascii="Arial" w:hAnsi="Arial" w:cs="Arial"/>
          <w:color w:val="000000"/>
        </w:rPr>
        <w:t xml:space="preserve">jednostki organizacyjne JST posiadające osobowość prawną; </w:t>
      </w:r>
    </w:p>
    <w:p w:rsidR="007B7E88" w:rsidRPr="00601E85" w:rsidRDefault="007B7E88" w:rsidP="008419EE">
      <w:pPr>
        <w:pStyle w:val="Akapitzlist"/>
        <w:numPr>
          <w:ilvl w:val="2"/>
          <w:numId w:val="22"/>
        </w:numPr>
        <w:autoSpaceDE w:val="0"/>
        <w:autoSpaceDN w:val="0"/>
        <w:adjustRightInd w:val="0"/>
        <w:spacing w:before="120" w:after="120" w:line="360" w:lineRule="auto"/>
        <w:ind w:left="1418" w:hanging="709"/>
        <w:contextualSpacing w:val="0"/>
        <w:jc w:val="both"/>
        <w:rPr>
          <w:rFonts w:ascii="Arial" w:hAnsi="Arial" w:cs="Arial"/>
          <w:color w:val="000000"/>
        </w:rPr>
      </w:pPr>
      <w:r w:rsidRPr="00601E85">
        <w:rPr>
          <w:rFonts w:ascii="Arial" w:hAnsi="Arial" w:cs="Arial"/>
          <w:color w:val="000000"/>
        </w:rPr>
        <w:t xml:space="preserve">organizacje pozarządowe, jednostki organizacyjne pomocy i integracji społecznej; </w:t>
      </w:r>
    </w:p>
    <w:p w:rsidR="007B7E88" w:rsidRPr="00601E85" w:rsidRDefault="007B7E88" w:rsidP="008419EE">
      <w:pPr>
        <w:pStyle w:val="Akapitzlist"/>
        <w:numPr>
          <w:ilvl w:val="2"/>
          <w:numId w:val="22"/>
        </w:numPr>
        <w:autoSpaceDE w:val="0"/>
        <w:autoSpaceDN w:val="0"/>
        <w:adjustRightInd w:val="0"/>
        <w:spacing w:before="120" w:after="120" w:line="360" w:lineRule="auto"/>
        <w:ind w:left="1418" w:hanging="709"/>
        <w:contextualSpacing w:val="0"/>
        <w:jc w:val="both"/>
        <w:rPr>
          <w:rFonts w:ascii="Arial" w:hAnsi="Arial" w:cs="Arial"/>
          <w:color w:val="000000"/>
        </w:rPr>
      </w:pPr>
      <w:r w:rsidRPr="00601E85">
        <w:rPr>
          <w:rFonts w:ascii="Arial" w:hAnsi="Arial" w:cs="Arial"/>
          <w:color w:val="000000"/>
        </w:rPr>
        <w:t xml:space="preserve">kościoły i związki wyznaniowe oraz osoby prawne kościołów i związków wyznaniowych; </w:t>
      </w:r>
    </w:p>
    <w:p w:rsidR="007B7E88" w:rsidRPr="00601E85" w:rsidRDefault="007B7E88" w:rsidP="008419EE">
      <w:pPr>
        <w:pStyle w:val="Akapitzlist"/>
        <w:numPr>
          <w:ilvl w:val="2"/>
          <w:numId w:val="22"/>
        </w:numPr>
        <w:autoSpaceDE w:val="0"/>
        <w:autoSpaceDN w:val="0"/>
        <w:adjustRightInd w:val="0"/>
        <w:spacing w:before="120" w:after="120" w:line="360" w:lineRule="auto"/>
        <w:ind w:left="1418" w:hanging="709"/>
        <w:contextualSpacing w:val="0"/>
        <w:jc w:val="both"/>
        <w:rPr>
          <w:rFonts w:ascii="Arial" w:hAnsi="Arial" w:cs="Arial"/>
          <w:color w:val="000000"/>
        </w:rPr>
      </w:pPr>
      <w:r w:rsidRPr="00601E85">
        <w:rPr>
          <w:rFonts w:ascii="Arial" w:hAnsi="Arial" w:cs="Arial"/>
          <w:color w:val="000000"/>
        </w:rPr>
        <w:t xml:space="preserve">przedsiębiorstwa, w tym przedsiębiorstwa społeczne; </w:t>
      </w:r>
    </w:p>
    <w:p w:rsidR="007B7E88" w:rsidRPr="00601E85" w:rsidRDefault="007B7E88" w:rsidP="008419EE">
      <w:pPr>
        <w:pStyle w:val="Akapitzlist"/>
        <w:numPr>
          <w:ilvl w:val="2"/>
          <w:numId w:val="22"/>
        </w:numPr>
        <w:autoSpaceDE w:val="0"/>
        <w:autoSpaceDN w:val="0"/>
        <w:adjustRightInd w:val="0"/>
        <w:spacing w:before="120" w:after="120" w:line="360" w:lineRule="auto"/>
        <w:ind w:left="1418" w:hanging="709"/>
        <w:contextualSpacing w:val="0"/>
        <w:jc w:val="both"/>
        <w:rPr>
          <w:rFonts w:ascii="Arial" w:hAnsi="Arial" w:cs="Arial"/>
          <w:color w:val="000000"/>
        </w:rPr>
      </w:pPr>
      <w:r w:rsidRPr="00601E85">
        <w:rPr>
          <w:rFonts w:ascii="Arial" w:hAnsi="Arial" w:cs="Arial"/>
          <w:color w:val="000000"/>
        </w:rPr>
        <w:t xml:space="preserve">instytucje kultury; </w:t>
      </w:r>
    </w:p>
    <w:p w:rsidR="007B7E88" w:rsidRPr="00601E85" w:rsidRDefault="007B7E88" w:rsidP="008419EE">
      <w:pPr>
        <w:pStyle w:val="Akapitzlist"/>
        <w:numPr>
          <w:ilvl w:val="2"/>
          <w:numId w:val="22"/>
        </w:numPr>
        <w:autoSpaceDE w:val="0"/>
        <w:autoSpaceDN w:val="0"/>
        <w:adjustRightInd w:val="0"/>
        <w:spacing w:before="120" w:after="120" w:line="360" w:lineRule="auto"/>
        <w:ind w:left="1418" w:hanging="709"/>
        <w:contextualSpacing w:val="0"/>
        <w:jc w:val="both"/>
        <w:rPr>
          <w:rFonts w:ascii="Arial" w:hAnsi="Arial" w:cs="Arial"/>
          <w:color w:val="000000"/>
        </w:rPr>
      </w:pPr>
      <w:r w:rsidRPr="00601E85">
        <w:rPr>
          <w:rFonts w:ascii="Arial" w:hAnsi="Arial" w:cs="Arial"/>
          <w:color w:val="000000"/>
        </w:rPr>
        <w:t xml:space="preserve">spółdzielnie i wspólnoty mieszkaniowe; </w:t>
      </w:r>
    </w:p>
    <w:p w:rsidR="007B7E88" w:rsidRPr="00601E85" w:rsidRDefault="007B7E88" w:rsidP="008419EE">
      <w:pPr>
        <w:pStyle w:val="Akapitzlist"/>
        <w:numPr>
          <w:ilvl w:val="2"/>
          <w:numId w:val="22"/>
        </w:numPr>
        <w:autoSpaceDE w:val="0"/>
        <w:autoSpaceDN w:val="0"/>
        <w:adjustRightInd w:val="0"/>
        <w:spacing w:before="120" w:after="120" w:line="360" w:lineRule="auto"/>
        <w:ind w:left="1418" w:hanging="709"/>
        <w:contextualSpacing w:val="0"/>
        <w:jc w:val="both"/>
        <w:rPr>
          <w:rFonts w:ascii="Arial" w:hAnsi="Arial" w:cs="Arial"/>
          <w:color w:val="000000"/>
        </w:rPr>
      </w:pPr>
      <w:r w:rsidRPr="00601E85">
        <w:rPr>
          <w:rFonts w:ascii="Arial" w:hAnsi="Arial" w:cs="Arial"/>
          <w:color w:val="000000"/>
        </w:rPr>
        <w:t xml:space="preserve">instytucje edukacyjne; </w:t>
      </w:r>
    </w:p>
    <w:p w:rsidR="00601E85" w:rsidRPr="00601E85" w:rsidRDefault="007B7E88" w:rsidP="008419EE">
      <w:pPr>
        <w:pStyle w:val="Akapitzlist"/>
        <w:numPr>
          <w:ilvl w:val="2"/>
          <w:numId w:val="22"/>
        </w:numPr>
        <w:autoSpaceDE w:val="0"/>
        <w:autoSpaceDN w:val="0"/>
        <w:adjustRightInd w:val="0"/>
        <w:spacing w:before="120" w:after="120" w:line="360" w:lineRule="auto"/>
        <w:ind w:left="1418" w:hanging="709"/>
        <w:contextualSpacing w:val="0"/>
        <w:jc w:val="both"/>
        <w:rPr>
          <w:rFonts w:ascii="Arial" w:hAnsi="Arial" w:cs="Arial"/>
          <w:color w:val="000000"/>
        </w:rPr>
      </w:pPr>
      <w:r w:rsidRPr="00601E85">
        <w:rPr>
          <w:rFonts w:ascii="Arial" w:hAnsi="Arial" w:cs="Arial"/>
          <w:color w:val="000000"/>
        </w:rPr>
        <w:t>instytucje rynku pracy.</w:t>
      </w:r>
    </w:p>
    <w:p w:rsidR="00713761" w:rsidRPr="00601E85" w:rsidRDefault="00BF7755" w:rsidP="008419EE">
      <w:pPr>
        <w:pStyle w:val="Akapitzlist"/>
        <w:numPr>
          <w:ilvl w:val="1"/>
          <w:numId w:val="22"/>
        </w:numPr>
        <w:autoSpaceDE w:val="0"/>
        <w:autoSpaceDN w:val="0"/>
        <w:adjustRightInd w:val="0"/>
        <w:spacing w:before="120" w:after="120" w:line="360" w:lineRule="auto"/>
        <w:ind w:left="709" w:hanging="709"/>
        <w:contextualSpacing w:val="0"/>
        <w:jc w:val="both"/>
        <w:rPr>
          <w:rFonts w:ascii="Arial" w:hAnsi="Arial" w:cs="Arial"/>
          <w:color w:val="000000"/>
        </w:rPr>
      </w:pPr>
      <w:r w:rsidRPr="00601E85">
        <w:rPr>
          <w:rFonts w:ascii="Arial" w:hAnsi="Arial" w:cs="Arial"/>
          <w:color w:val="000000"/>
        </w:rPr>
        <w:lastRenderedPageBreak/>
        <w:t xml:space="preserve">W ramach konkursu wnioskodawca może złożyć </w:t>
      </w:r>
      <w:r w:rsidR="0096382C" w:rsidRPr="00601E85">
        <w:rPr>
          <w:rFonts w:ascii="Arial" w:hAnsi="Arial" w:cs="Arial"/>
          <w:color w:val="000000"/>
        </w:rPr>
        <w:t xml:space="preserve">dowolną liczbę </w:t>
      </w:r>
      <w:r w:rsidRPr="00601E85">
        <w:rPr>
          <w:rFonts w:ascii="Arial" w:hAnsi="Arial" w:cs="Arial"/>
          <w:color w:val="000000"/>
        </w:rPr>
        <w:t>wniosk</w:t>
      </w:r>
      <w:r w:rsidR="0096382C" w:rsidRPr="00601E85">
        <w:rPr>
          <w:rFonts w:ascii="Arial" w:hAnsi="Arial" w:cs="Arial"/>
          <w:color w:val="000000"/>
        </w:rPr>
        <w:t>ów</w:t>
      </w:r>
      <w:r w:rsidRPr="00601E85">
        <w:rPr>
          <w:rFonts w:ascii="Arial" w:hAnsi="Arial" w:cs="Arial"/>
          <w:color w:val="000000"/>
        </w:rPr>
        <w:t xml:space="preserve"> o dofinansowanie projektu.</w:t>
      </w:r>
    </w:p>
    <w:p w:rsidR="00732A6B" w:rsidRPr="00601E85" w:rsidRDefault="005547B0" w:rsidP="008419EE">
      <w:pPr>
        <w:pStyle w:val="Akapitzlist"/>
        <w:numPr>
          <w:ilvl w:val="1"/>
          <w:numId w:val="22"/>
        </w:numPr>
        <w:autoSpaceDE w:val="0"/>
        <w:autoSpaceDN w:val="0"/>
        <w:adjustRightInd w:val="0"/>
        <w:spacing w:before="120" w:after="120" w:line="360" w:lineRule="auto"/>
        <w:ind w:left="709" w:hanging="709"/>
        <w:contextualSpacing w:val="0"/>
        <w:jc w:val="both"/>
        <w:rPr>
          <w:rFonts w:ascii="Arial" w:hAnsi="Arial" w:cs="Arial"/>
          <w:color w:val="000000"/>
        </w:rPr>
      </w:pPr>
      <w:r w:rsidRPr="00601E85">
        <w:rPr>
          <w:rFonts w:ascii="Arial" w:hAnsi="Arial" w:cs="Arial"/>
          <w:color w:val="000000"/>
        </w:rPr>
        <w:t>W okresie trwania naboru wniosków wnioskodawca ma możliwość wycofania wniosku o dofin</w:t>
      </w:r>
      <w:r w:rsidR="00FA32DB" w:rsidRPr="00601E85">
        <w:rPr>
          <w:rFonts w:ascii="Arial" w:hAnsi="Arial" w:cs="Arial"/>
          <w:color w:val="000000"/>
        </w:rPr>
        <w:t>ansowanie i złożenia kolejnego wniosku.</w:t>
      </w:r>
    </w:p>
    <w:p w:rsidR="009D014C" w:rsidRDefault="009D014C" w:rsidP="008419EE">
      <w:pPr>
        <w:pStyle w:val="Default"/>
        <w:numPr>
          <w:ilvl w:val="1"/>
          <w:numId w:val="22"/>
        </w:numPr>
        <w:spacing w:before="120" w:after="120" w:line="360" w:lineRule="auto"/>
        <w:ind w:left="709" w:hanging="709"/>
        <w:jc w:val="both"/>
        <w:rPr>
          <w:rFonts w:ascii="Arial" w:hAnsi="Arial" w:cs="Arial"/>
          <w:b/>
          <w:sz w:val="22"/>
          <w:szCs w:val="22"/>
        </w:rPr>
      </w:pPr>
      <w:r w:rsidRPr="00601E85">
        <w:rPr>
          <w:rFonts w:ascii="Arial" w:hAnsi="Arial" w:cs="Arial"/>
          <w:sz w:val="22"/>
          <w:szCs w:val="22"/>
        </w:rPr>
        <w:t>Z ubiegania się o dofinansowanie wykluczone są podmioty, o których mowa w:</w:t>
      </w:r>
    </w:p>
    <w:p w:rsidR="00C95F5C" w:rsidRPr="00601E85" w:rsidRDefault="00C95F5C" w:rsidP="008419EE">
      <w:pPr>
        <w:pStyle w:val="Default"/>
        <w:numPr>
          <w:ilvl w:val="2"/>
          <w:numId w:val="22"/>
        </w:numPr>
        <w:spacing w:before="120" w:after="120" w:line="360" w:lineRule="auto"/>
        <w:ind w:left="1418" w:hanging="709"/>
        <w:jc w:val="both"/>
        <w:rPr>
          <w:rFonts w:ascii="Arial" w:hAnsi="Arial" w:cs="Arial"/>
          <w:sz w:val="22"/>
          <w:szCs w:val="22"/>
        </w:rPr>
      </w:pPr>
      <w:r w:rsidRPr="00601E85">
        <w:rPr>
          <w:rFonts w:ascii="Arial" w:hAnsi="Arial" w:cs="Arial"/>
          <w:sz w:val="22"/>
          <w:szCs w:val="22"/>
        </w:rPr>
        <w:t xml:space="preserve"> </w:t>
      </w:r>
      <w:r w:rsidR="00000856" w:rsidRPr="00601E85">
        <w:rPr>
          <w:rFonts w:ascii="Arial" w:hAnsi="Arial" w:cs="Arial"/>
          <w:sz w:val="22"/>
          <w:szCs w:val="22"/>
        </w:rPr>
        <w:t>art. 207 ustawy z dnia 27 sierpnia 2009 r. o finansach publicznych</w:t>
      </w:r>
      <w:r w:rsidRPr="00601E85">
        <w:rPr>
          <w:rFonts w:ascii="Arial" w:hAnsi="Arial" w:cs="Arial"/>
          <w:sz w:val="22"/>
          <w:szCs w:val="22"/>
        </w:rPr>
        <w:t xml:space="preserve"> (</w:t>
      </w:r>
      <w:r w:rsidR="00000856" w:rsidRPr="00601E85">
        <w:rPr>
          <w:rFonts w:ascii="Arial" w:hAnsi="Arial" w:cs="Arial"/>
          <w:sz w:val="22"/>
          <w:szCs w:val="22"/>
        </w:rPr>
        <w:t>Dz. U. z 2013 r. poz. 885</w:t>
      </w:r>
      <w:r w:rsidR="009C4529" w:rsidRPr="00601E85">
        <w:rPr>
          <w:rFonts w:ascii="Arial" w:hAnsi="Arial" w:cs="Arial"/>
          <w:sz w:val="22"/>
          <w:szCs w:val="22"/>
        </w:rPr>
        <w:t>,</w:t>
      </w:r>
      <w:r w:rsidR="00C4375F" w:rsidRPr="00601E85">
        <w:rPr>
          <w:rFonts w:ascii="Arial" w:hAnsi="Arial" w:cs="Arial"/>
          <w:sz w:val="22"/>
          <w:szCs w:val="22"/>
        </w:rPr>
        <w:t xml:space="preserve"> z </w:t>
      </w:r>
      <w:proofErr w:type="spellStart"/>
      <w:r w:rsidR="00C4375F" w:rsidRPr="00601E85">
        <w:rPr>
          <w:rFonts w:ascii="Arial" w:hAnsi="Arial" w:cs="Arial"/>
          <w:sz w:val="22"/>
          <w:szCs w:val="22"/>
        </w:rPr>
        <w:t>późn</w:t>
      </w:r>
      <w:proofErr w:type="spellEnd"/>
      <w:r w:rsidR="00C4375F" w:rsidRPr="00601E85">
        <w:rPr>
          <w:rFonts w:ascii="Arial" w:hAnsi="Arial" w:cs="Arial"/>
          <w:sz w:val="22"/>
          <w:szCs w:val="22"/>
        </w:rPr>
        <w:t>. zm.);</w:t>
      </w:r>
    </w:p>
    <w:p w:rsidR="00000856" w:rsidRPr="00601E85" w:rsidRDefault="00000856" w:rsidP="008419EE">
      <w:pPr>
        <w:pStyle w:val="Default"/>
        <w:numPr>
          <w:ilvl w:val="2"/>
          <w:numId w:val="22"/>
        </w:numPr>
        <w:spacing w:before="120" w:after="120" w:line="360" w:lineRule="auto"/>
        <w:ind w:left="1418" w:hanging="709"/>
        <w:jc w:val="both"/>
        <w:rPr>
          <w:rFonts w:ascii="Arial" w:hAnsi="Arial" w:cs="Arial"/>
          <w:sz w:val="22"/>
          <w:szCs w:val="22"/>
        </w:rPr>
      </w:pPr>
      <w:r w:rsidRPr="00601E85">
        <w:rPr>
          <w:rFonts w:ascii="Arial" w:hAnsi="Arial" w:cs="Arial"/>
          <w:sz w:val="22"/>
          <w:szCs w:val="22"/>
        </w:rPr>
        <w:t>art. 12 ustawy z dnia 15 czerwca 2012 r. o skutkach powierzenia wykonywania pracy cudzoziemcom przebywającym wbrew przepisom na terytorium Rzeczypospolitej Polskiej (Dz. U. z 2012</w:t>
      </w:r>
      <w:r w:rsidR="009C4529" w:rsidRPr="00601E85">
        <w:rPr>
          <w:rFonts w:ascii="Arial" w:hAnsi="Arial" w:cs="Arial"/>
          <w:sz w:val="22"/>
          <w:szCs w:val="22"/>
        </w:rPr>
        <w:t xml:space="preserve"> r</w:t>
      </w:r>
      <w:r w:rsidRPr="00601E85">
        <w:rPr>
          <w:rFonts w:ascii="Arial" w:hAnsi="Arial" w:cs="Arial"/>
          <w:sz w:val="22"/>
          <w:szCs w:val="22"/>
        </w:rPr>
        <w:t>. poz. 769)</w:t>
      </w:r>
      <w:r w:rsidR="00C4375F" w:rsidRPr="00601E85">
        <w:rPr>
          <w:rFonts w:ascii="Arial" w:hAnsi="Arial" w:cs="Arial"/>
          <w:sz w:val="22"/>
          <w:szCs w:val="22"/>
        </w:rPr>
        <w:t>;</w:t>
      </w:r>
    </w:p>
    <w:p w:rsidR="00C95F5C" w:rsidRPr="003B1F28" w:rsidRDefault="00C95F5C" w:rsidP="008419EE">
      <w:pPr>
        <w:pStyle w:val="Default"/>
        <w:numPr>
          <w:ilvl w:val="2"/>
          <w:numId w:val="28"/>
        </w:numPr>
        <w:spacing w:before="120" w:after="120" w:line="360" w:lineRule="auto"/>
        <w:ind w:left="1418" w:hanging="709"/>
        <w:jc w:val="both"/>
        <w:rPr>
          <w:rFonts w:ascii="Arial" w:hAnsi="Arial" w:cs="Arial"/>
          <w:sz w:val="22"/>
          <w:szCs w:val="22"/>
        </w:rPr>
      </w:pPr>
      <w:r w:rsidRPr="00601E85">
        <w:rPr>
          <w:rFonts w:ascii="Arial" w:hAnsi="Arial" w:cs="Arial"/>
          <w:sz w:val="22"/>
          <w:szCs w:val="22"/>
        </w:rPr>
        <w:t xml:space="preserve">art. 9 ust. 1 </w:t>
      </w:r>
      <w:proofErr w:type="spellStart"/>
      <w:r w:rsidRPr="00601E85">
        <w:rPr>
          <w:rFonts w:ascii="Arial" w:hAnsi="Arial" w:cs="Arial"/>
          <w:sz w:val="22"/>
          <w:szCs w:val="22"/>
        </w:rPr>
        <w:t>pkt</w:t>
      </w:r>
      <w:proofErr w:type="spellEnd"/>
      <w:r w:rsidRPr="00601E85">
        <w:rPr>
          <w:rFonts w:ascii="Arial" w:hAnsi="Arial" w:cs="Arial"/>
          <w:sz w:val="22"/>
          <w:szCs w:val="22"/>
        </w:rPr>
        <w:t xml:space="preserve"> 2a ustawy z dnia 28 października 2002 r. o odpowiedzialności podmiotów zbiorowych za czyny zabronione pod groźbą kary </w:t>
      </w:r>
      <w:r w:rsidR="003B1F28">
        <w:rPr>
          <w:rFonts w:ascii="Arial" w:hAnsi="Arial" w:cs="Arial"/>
          <w:sz w:val="22"/>
          <w:szCs w:val="22"/>
          <w:shd w:val="clear" w:color="auto" w:fill="FFFFFF"/>
        </w:rPr>
        <w:t>(Dz. U. z 2016 r. poz. 1541).</w:t>
      </w:r>
    </w:p>
    <w:p w:rsidR="00FE25DE" w:rsidRPr="00601E85" w:rsidRDefault="005547B0" w:rsidP="008419EE">
      <w:pPr>
        <w:pStyle w:val="Akapitzlist"/>
        <w:numPr>
          <w:ilvl w:val="1"/>
          <w:numId w:val="22"/>
        </w:numPr>
        <w:autoSpaceDE w:val="0"/>
        <w:autoSpaceDN w:val="0"/>
        <w:adjustRightInd w:val="0"/>
        <w:spacing w:before="120" w:after="120" w:line="360" w:lineRule="auto"/>
        <w:ind w:left="709" w:hanging="709"/>
        <w:contextualSpacing w:val="0"/>
        <w:jc w:val="both"/>
        <w:rPr>
          <w:rFonts w:ascii="Arial" w:hAnsi="Arial" w:cs="Arial"/>
          <w:color w:val="000000"/>
        </w:rPr>
      </w:pPr>
      <w:r w:rsidRPr="00601E85">
        <w:rPr>
          <w:rFonts w:ascii="Arial" w:hAnsi="Arial" w:cs="Arial"/>
          <w:color w:val="000000"/>
        </w:rPr>
        <w:t>Warunkiem uzyskania wsparcia przez wnioskodawcę jest wywiązywanie się z zasady „</w:t>
      </w:r>
      <w:r w:rsidRPr="00601E85">
        <w:rPr>
          <w:rFonts w:ascii="Arial" w:hAnsi="Arial" w:cs="Arial"/>
          <w:i/>
          <w:color w:val="000000"/>
        </w:rPr>
        <w:t>zanieczyszczający płaci</w:t>
      </w:r>
      <w:r w:rsidRPr="00601E85">
        <w:rPr>
          <w:rFonts w:ascii="Arial" w:hAnsi="Arial" w:cs="Arial"/>
          <w:color w:val="000000"/>
        </w:rPr>
        <w:t>” (patrz załącznik do regulaminu - ankieta dotycząca wywiązywania się z obowiązku uiszczania opłat za korzystanie ze środowiska). Fakt wywiązywania się przez beneficjenta z obowiązku zostanie zweryfikowany przez MJWPU przed podpisaniem umowy o dofinansowanie projektu.</w:t>
      </w:r>
    </w:p>
    <w:p w:rsidR="00F90DF2" w:rsidRPr="00C51B6B" w:rsidRDefault="00F90DF2" w:rsidP="00F90DF2">
      <w:pPr>
        <w:pStyle w:val="Akapitzlist"/>
        <w:autoSpaceDE w:val="0"/>
        <w:autoSpaceDN w:val="0"/>
        <w:adjustRightInd w:val="0"/>
        <w:spacing w:before="120" w:after="120" w:line="360" w:lineRule="auto"/>
        <w:ind w:left="709"/>
        <w:contextualSpacing w:val="0"/>
        <w:jc w:val="both"/>
        <w:rPr>
          <w:rFonts w:ascii="Arial" w:hAnsi="Arial" w:cs="Arial"/>
          <w:color w:val="000000"/>
        </w:rPr>
      </w:pPr>
    </w:p>
    <w:p w:rsidR="00FE25DE" w:rsidRPr="00C51B6B" w:rsidRDefault="00104FAD" w:rsidP="00F90DF2">
      <w:pPr>
        <w:pStyle w:val="Tekstpodstawowy2"/>
        <w:keepNext/>
        <w:tabs>
          <w:tab w:val="left" w:pos="1590"/>
        </w:tabs>
        <w:spacing w:before="120" w:line="360" w:lineRule="auto"/>
        <w:jc w:val="center"/>
        <w:rPr>
          <w:rFonts w:ascii="Arial" w:hAnsi="Arial" w:cs="Arial"/>
          <w:b/>
          <w:color w:val="000000"/>
        </w:rPr>
      </w:pPr>
      <w:r>
        <w:rPr>
          <w:rFonts w:ascii="Arial" w:hAnsi="Arial" w:cs="Arial"/>
          <w:b/>
          <w:bCs/>
          <w:noProof/>
          <w:color w:val="000000"/>
          <w:lang w:eastAsia="pl-PL"/>
        </w:rPr>
        <w:drawing>
          <wp:anchor distT="0" distB="0" distL="114300" distR="114300" simplePos="0" relativeHeight="251650048" behindDoc="1" locked="0" layoutInCell="1" allowOverlap="1">
            <wp:simplePos x="0" y="0"/>
            <wp:positionH relativeFrom="column">
              <wp:posOffset>-40640</wp:posOffset>
            </wp:positionH>
            <wp:positionV relativeFrom="paragraph">
              <wp:posOffset>78740</wp:posOffset>
            </wp:positionV>
            <wp:extent cx="6059805" cy="1126490"/>
            <wp:effectExtent l="19050" t="0" r="0" b="0"/>
            <wp:wrapNone/>
            <wp:docPr id="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srcRect/>
                    <a:stretch>
                      <a:fillRect/>
                    </a:stretch>
                  </pic:blipFill>
                  <pic:spPr bwMode="auto">
                    <a:xfrm>
                      <a:off x="0" y="0"/>
                      <a:ext cx="6059805" cy="1126490"/>
                    </a:xfrm>
                    <a:prstGeom prst="rect">
                      <a:avLst/>
                    </a:prstGeom>
                    <a:noFill/>
                    <a:ln w="9525">
                      <a:noFill/>
                      <a:miter lim="800000"/>
                      <a:headEnd/>
                      <a:tailEnd/>
                    </a:ln>
                  </pic:spPr>
                </pic:pic>
              </a:graphicData>
            </a:graphic>
          </wp:anchor>
        </w:drawing>
      </w:r>
    </w:p>
    <w:p w:rsidR="00DD3FC3" w:rsidRPr="00C51B6B" w:rsidRDefault="00DD3FC3" w:rsidP="008419EE">
      <w:pPr>
        <w:pStyle w:val="Nagwek1"/>
        <w:keepNext/>
        <w:numPr>
          <w:ilvl w:val="0"/>
          <w:numId w:val="22"/>
        </w:numPr>
        <w:ind w:left="0" w:firstLine="0"/>
        <w:jc w:val="center"/>
        <w:rPr>
          <w:rFonts w:ascii="Arial" w:hAnsi="Arial" w:cs="Arial"/>
          <w:color w:val="000000"/>
        </w:rPr>
      </w:pPr>
      <w:bookmarkStart w:id="3" w:name="_Toc441656550"/>
    </w:p>
    <w:p w:rsidR="00734D7C" w:rsidRPr="00C51B6B" w:rsidRDefault="00734D7C" w:rsidP="00F90DF2">
      <w:pPr>
        <w:pStyle w:val="Nagwek1"/>
        <w:keepNext/>
        <w:jc w:val="center"/>
        <w:rPr>
          <w:rFonts w:ascii="Arial" w:hAnsi="Arial" w:cs="Arial"/>
          <w:color w:val="000000"/>
        </w:rPr>
      </w:pPr>
      <w:r w:rsidRPr="00C51B6B">
        <w:rPr>
          <w:rFonts w:ascii="Arial" w:hAnsi="Arial" w:cs="Arial"/>
          <w:color w:val="000000"/>
        </w:rPr>
        <w:t>KWALIFIKOWALNOŚĆ WYDATKÓW</w:t>
      </w:r>
      <w:bookmarkEnd w:id="3"/>
    </w:p>
    <w:p w:rsidR="00060972" w:rsidRPr="00C51B6B" w:rsidRDefault="00060972" w:rsidP="00F90DF2">
      <w:pPr>
        <w:pStyle w:val="Tekstpodstawowy2"/>
        <w:keepNext/>
        <w:tabs>
          <w:tab w:val="left" w:pos="1590"/>
        </w:tabs>
        <w:spacing w:before="120" w:line="360" w:lineRule="auto"/>
        <w:rPr>
          <w:rFonts w:ascii="Arial" w:hAnsi="Arial" w:cs="Arial"/>
          <w:b/>
          <w:color w:val="000000"/>
        </w:rPr>
      </w:pPr>
    </w:p>
    <w:p w:rsidR="0092211E" w:rsidRPr="00723873" w:rsidRDefault="0092211E" w:rsidP="00723873">
      <w:pPr>
        <w:pStyle w:val="Default"/>
        <w:keepNext/>
        <w:numPr>
          <w:ilvl w:val="1"/>
          <w:numId w:val="4"/>
        </w:numPr>
        <w:spacing w:line="360" w:lineRule="auto"/>
        <w:ind w:left="709" w:hanging="709"/>
        <w:jc w:val="both"/>
        <w:rPr>
          <w:rFonts w:ascii="Arial" w:hAnsi="Arial" w:cs="Arial"/>
          <w:sz w:val="22"/>
          <w:szCs w:val="22"/>
        </w:rPr>
      </w:pPr>
      <w:r w:rsidRPr="00601E85">
        <w:rPr>
          <w:rFonts w:ascii="Arial" w:hAnsi="Arial" w:cs="Arial"/>
          <w:sz w:val="22"/>
          <w:szCs w:val="22"/>
        </w:rPr>
        <w:t xml:space="preserve">Za wydatki </w:t>
      </w:r>
      <w:proofErr w:type="spellStart"/>
      <w:r w:rsidRPr="00601E85">
        <w:rPr>
          <w:rFonts w:ascii="Arial" w:hAnsi="Arial" w:cs="Arial"/>
          <w:sz w:val="22"/>
          <w:szCs w:val="22"/>
        </w:rPr>
        <w:t>kwalifikowalne</w:t>
      </w:r>
      <w:proofErr w:type="spellEnd"/>
      <w:r w:rsidRPr="00601E85">
        <w:rPr>
          <w:rFonts w:ascii="Arial" w:hAnsi="Arial" w:cs="Arial"/>
          <w:sz w:val="22"/>
          <w:szCs w:val="22"/>
        </w:rPr>
        <w:t xml:space="preserve"> w projektach realizowanych w ramach Działania 6.2. </w:t>
      </w:r>
      <w:r>
        <w:rPr>
          <w:rFonts w:ascii="Arial" w:hAnsi="Arial" w:cs="Arial"/>
          <w:bCs/>
          <w:sz w:val="22"/>
          <w:szCs w:val="22"/>
        </w:rPr>
        <w:t>R</w:t>
      </w:r>
      <w:r w:rsidRPr="00601E85">
        <w:rPr>
          <w:rFonts w:ascii="Arial" w:hAnsi="Arial" w:cs="Arial"/>
          <w:bCs/>
          <w:sz w:val="22"/>
          <w:szCs w:val="22"/>
        </w:rPr>
        <w:t xml:space="preserve">ewitalizacja obszarów zmarginalizowanych - </w:t>
      </w:r>
      <w:r w:rsidRPr="00601E85">
        <w:rPr>
          <w:rFonts w:ascii="Arial" w:hAnsi="Arial" w:cs="Arial"/>
          <w:sz w:val="22"/>
          <w:szCs w:val="22"/>
        </w:rPr>
        <w:t xml:space="preserve">Typ projektów </w:t>
      </w:r>
      <w:r w:rsidRPr="00601E85">
        <w:rPr>
          <w:rStyle w:val="FontStyle31"/>
          <w:rFonts w:ascii="Arial" w:hAnsi="Arial" w:cs="Arial" w:hint="default"/>
          <w:bCs/>
          <w:sz w:val="22"/>
          <w:szCs w:val="22"/>
        </w:rPr>
        <w:t xml:space="preserve">Rozwój infrastruktury technicznej na obszarach </w:t>
      </w:r>
      <w:proofErr w:type="spellStart"/>
      <w:r w:rsidRPr="00601E85">
        <w:rPr>
          <w:rStyle w:val="FontStyle31"/>
          <w:rFonts w:ascii="Arial" w:hAnsi="Arial" w:cs="Arial" w:hint="default"/>
          <w:bCs/>
          <w:sz w:val="22"/>
          <w:szCs w:val="22"/>
        </w:rPr>
        <w:t>rewitalizowanych</w:t>
      </w:r>
      <w:proofErr w:type="spellEnd"/>
      <w:r w:rsidRPr="00601E85">
        <w:rPr>
          <w:rStyle w:val="FontStyle31"/>
          <w:rFonts w:ascii="Arial" w:hAnsi="Arial" w:cs="Arial" w:hint="default"/>
          <w:bCs/>
          <w:sz w:val="22"/>
          <w:szCs w:val="22"/>
        </w:rPr>
        <w:t xml:space="preserve"> w celu ich aktywizacji społecznej </w:t>
      </w:r>
      <w:r w:rsidRPr="00601E85">
        <w:rPr>
          <w:rStyle w:val="FontStyle31"/>
          <w:rFonts w:ascii="Arial" w:hAnsi="Arial" w:cs="Arial" w:hint="default"/>
          <w:bCs/>
          <w:sz w:val="22"/>
          <w:szCs w:val="22"/>
        </w:rPr>
        <w:br/>
        <w:t>i gospodarczej</w:t>
      </w:r>
      <w:r w:rsidRPr="00601E85">
        <w:rPr>
          <w:rFonts w:ascii="Arial" w:hAnsi="Arial" w:cs="Arial"/>
          <w:sz w:val="22"/>
          <w:szCs w:val="22"/>
        </w:rPr>
        <w:t xml:space="preserve"> uznać można wydatki zgodne z:</w:t>
      </w:r>
    </w:p>
    <w:p w:rsidR="00D41772" w:rsidRPr="00601E85" w:rsidRDefault="00D662B7" w:rsidP="008419EE">
      <w:pPr>
        <w:pStyle w:val="Default"/>
        <w:numPr>
          <w:ilvl w:val="2"/>
          <w:numId w:val="23"/>
        </w:numPr>
        <w:spacing w:line="360" w:lineRule="auto"/>
        <w:ind w:left="1418" w:hanging="709"/>
        <w:jc w:val="both"/>
        <w:rPr>
          <w:rFonts w:ascii="Arial" w:hAnsi="Arial" w:cs="Arial"/>
          <w:sz w:val="22"/>
          <w:szCs w:val="22"/>
        </w:rPr>
      </w:pPr>
      <w:r w:rsidRPr="00601E85">
        <w:rPr>
          <w:rFonts w:ascii="Arial" w:hAnsi="Arial" w:cs="Arial"/>
          <w:bCs/>
          <w:sz w:val="22"/>
          <w:szCs w:val="22"/>
        </w:rPr>
        <w:t xml:space="preserve">Wytycznymi programowymi w zakresie </w:t>
      </w:r>
      <w:proofErr w:type="spellStart"/>
      <w:r w:rsidRPr="00601E85">
        <w:rPr>
          <w:rFonts w:ascii="Arial" w:hAnsi="Arial" w:cs="Arial"/>
          <w:bCs/>
          <w:sz w:val="22"/>
          <w:szCs w:val="22"/>
        </w:rPr>
        <w:t>kwalifikowalności</w:t>
      </w:r>
      <w:proofErr w:type="spellEnd"/>
      <w:r w:rsidRPr="00601E85">
        <w:rPr>
          <w:rFonts w:ascii="Arial" w:hAnsi="Arial" w:cs="Arial"/>
          <w:bCs/>
          <w:sz w:val="22"/>
          <w:szCs w:val="22"/>
        </w:rPr>
        <w:t xml:space="preserve"> wydatków objętych dofinansowaniem w ramach Regionalnego Programu Operacyjnego Województwa Mazowieckiego na lata 2014-2020.</w:t>
      </w:r>
    </w:p>
    <w:p w:rsidR="00311D42" w:rsidRPr="00601E85" w:rsidRDefault="00D41772" w:rsidP="008419EE">
      <w:pPr>
        <w:pStyle w:val="Default"/>
        <w:numPr>
          <w:ilvl w:val="2"/>
          <w:numId w:val="23"/>
        </w:numPr>
        <w:spacing w:line="360" w:lineRule="auto"/>
        <w:ind w:left="1418"/>
        <w:jc w:val="both"/>
        <w:rPr>
          <w:rFonts w:ascii="Arial" w:hAnsi="Arial" w:cs="Arial"/>
          <w:sz w:val="22"/>
          <w:szCs w:val="22"/>
        </w:rPr>
      </w:pPr>
      <w:r w:rsidRPr="00601E85">
        <w:rPr>
          <w:rFonts w:ascii="Arial" w:hAnsi="Arial" w:cs="Arial"/>
          <w:sz w:val="22"/>
          <w:szCs w:val="22"/>
        </w:rPr>
        <w:t xml:space="preserve">Wytycznymi Ministerstwa Infrastruktury i Rozwoju w zakresie </w:t>
      </w:r>
      <w:proofErr w:type="spellStart"/>
      <w:r w:rsidRPr="00601E85">
        <w:rPr>
          <w:rFonts w:ascii="Arial" w:hAnsi="Arial" w:cs="Arial"/>
          <w:sz w:val="22"/>
          <w:szCs w:val="22"/>
        </w:rPr>
        <w:t>kwalifikowalności</w:t>
      </w:r>
      <w:proofErr w:type="spellEnd"/>
      <w:r w:rsidRPr="00601E85">
        <w:rPr>
          <w:rFonts w:ascii="Arial" w:hAnsi="Arial" w:cs="Arial"/>
          <w:sz w:val="22"/>
          <w:szCs w:val="22"/>
        </w:rPr>
        <w:t xml:space="preserve"> wydatków w ramach Europejskiego Funduszu Rozwoju Regionalnego, Europejskiego Funduszu Społecznego oraz Funduszu Spójności na lata 2014-202</w:t>
      </w:r>
      <w:r w:rsidRPr="00601E85">
        <w:rPr>
          <w:rFonts w:ascii="Arial" w:hAnsi="Arial" w:cs="Arial"/>
          <w:bCs/>
          <w:sz w:val="22"/>
          <w:szCs w:val="22"/>
        </w:rPr>
        <w:t>0.</w:t>
      </w:r>
    </w:p>
    <w:p w:rsidR="00384AC4" w:rsidRPr="00601E85" w:rsidRDefault="00384AC4" w:rsidP="008419EE">
      <w:pPr>
        <w:pStyle w:val="Default"/>
        <w:numPr>
          <w:ilvl w:val="2"/>
          <w:numId w:val="23"/>
        </w:numPr>
        <w:spacing w:line="360" w:lineRule="auto"/>
        <w:ind w:left="1418"/>
        <w:jc w:val="both"/>
        <w:rPr>
          <w:rFonts w:ascii="Arial" w:hAnsi="Arial" w:cs="Arial"/>
          <w:sz w:val="22"/>
          <w:szCs w:val="22"/>
        </w:rPr>
      </w:pPr>
      <w:r w:rsidRPr="00601E85">
        <w:rPr>
          <w:rFonts w:ascii="Arial" w:hAnsi="Arial" w:cs="Arial"/>
          <w:sz w:val="22"/>
          <w:szCs w:val="22"/>
        </w:rPr>
        <w:lastRenderedPageBreak/>
        <w:t>Rozporządzeniem Ministra Infrastruktury i Rozwoju z dnia 5 sierpnia 2015 r. w sprawie udzielania pomocy inwestycyjnej na infrastrukturę lokalną w ramach regionalnych programów operacyjnych.</w:t>
      </w:r>
    </w:p>
    <w:p w:rsidR="00384AC4" w:rsidRPr="00601E85" w:rsidRDefault="00384AC4" w:rsidP="008419EE">
      <w:pPr>
        <w:pStyle w:val="Default"/>
        <w:numPr>
          <w:ilvl w:val="2"/>
          <w:numId w:val="23"/>
        </w:numPr>
        <w:spacing w:line="360" w:lineRule="auto"/>
        <w:ind w:left="1418"/>
        <w:jc w:val="both"/>
        <w:rPr>
          <w:rFonts w:ascii="Arial" w:hAnsi="Arial" w:cs="Arial"/>
          <w:sz w:val="22"/>
          <w:szCs w:val="22"/>
        </w:rPr>
      </w:pPr>
      <w:r w:rsidRPr="00601E85">
        <w:rPr>
          <w:rFonts w:ascii="Arial" w:hAnsi="Arial" w:cs="Arial"/>
          <w:sz w:val="22"/>
          <w:szCs w:val="22"/>
        </w:rPr>
        <w:t>Rozporządzeniem Ministra Infrastruktury i Rozwoju z dnia 28 sierpnia 2015 r. w sprawie udzielania pomocy inwestycyjnej na kulturę i zachowanie dziedzictwa kulturowego w ramach regionalnych programów operacyjnych na lata 2014-2020.</w:t>
      </w:r>
    </w:p>
    <w:p w:rsidR="003C5D78" w:rsidRPr="00601E85" w:rsidRDefault="003C5D78" w:rsidP="008419EE">
      <w:pPr>
        <w:pStyle w:val="Default"/>
        <w:numPr>
          <w:ilvl w:val="2"/>
          <w:numId w:val="23"/>
        </w:numPr>
        <w:spacing w:line="360" w:lineRule="auto"/>
        <w:ind w:left="1418"/>
        <w:jc w:val="both"/>
        <w:rPr>
          <w:rFonts w:ascii="Arial" w:hAnsi="Arial" w:cs="Arial"/>
          <w:sz w:val="22"/>
          <w:szCs w:val="22"/>
        </w:rPr>
      </w:pPr>
      <w:r w:rsidRPr="00601E85">
        <w:rPr>
          <w:rFonts w:ascii="Arial" w:hAnsi="Arial" w:cs="Arial"/>
          <w:iCs/>
          <w:sz w:val="22"/>
          <w:szCs w:val="22"/>
        </w:rPr>
        <w:t xml:space="preserve">Rozporządzeniem Ministra Infrastruktury i Rozwoju z dnia 19 marca 2015 r. w sprawie udzielania pomocy de </w:t>
      </w:r>
      <w:proofErr w:type="spellStart"/>
      <w:r w:rsidRPr="00601E85">
        <w:rPr>
          <w:rFonts w:ascii="Arial" w:hAnsi="Arial" w:cs="Arial"/>
          <w:iCs/>
          <w:sz w:val="22"/>
          <w:szCs w:val="22"/>
        </w:rPr>
        <w:t>minimis</w:t>
      </w:r>
      <w:proofErr w:type="spellEnd"/>
      <w:r w:rsidRPr="00601E85">
        <w:rPr>
          <w:rFonts w:ascii="Arial" w:hAnsi="Arial" w:cs="Arial"/>
          <w:iCs/>
          <w:sz w:val="22"/>
          <w:szCs w:val="22"/>
        </w:rPr>
        <w:t xml:space="preserve"> w ramach regionalnych programów operacyjnych na lata 2014-2020.</w:t>
      </w:r>
    </w:p>
    <w:p w:rsidR="001E3F83" w:rsidRPr="00A800BE" w:rsidRDefault="00A6669B" w:rsidP="008419EE">
      <w:pPr>
        <w:pStyle w:val="Default"/>
        <w:numPr>
          <w:ilvl w:val="1"/>
          <w:numId w:val="23"/>
        </w:numPr>
        <w:spacing w:line="360" w:lineRule="auto"/>
        <w:ind w:left="709" w:hanging="709"/>
        <w:jc w:val="both"/>
        <w:rPr>
          <w:rFonts w:ascii="Arial" w:hAnsi="Arial" w:cs="Arial"/>
          <w:sz w:val="22"/>
          <w:szCs w:val="22"/>
        </w:rPr>
      </w:pPr>
      <w:r w:rsidRPr="00A800BE">
        <w:rPr>
          <w:rFonts w:ascii="Arial" w:hAnsi="Arial" w:cs="Arial"/>
          <w:bCs/>
          <w:sz w:val="22"/>
          <w:szCs w:val="22"/>
        </w:rPr>
        <w:t>Okres kwalifikowania wydatków ro</w:t>
      </w:r>
      <w:r w:rsidR="00C34230" w:rsidRPr="00A800BE">
        <w:rPr>
          <w:rFonts w:ascii="Arial" w:hAnsi="Arial" w:cs="Arial"/>
          <w:bCs/>
          <w:sz w:val="22"/>
          <w:szCs w:val="22"/>
        </w:rPr>
        <w:t>zpoczyna się od 1 stycznia 2014 </w:t>
      </w:r>
      <w:r w:rsidRPr="00A800BE">
        <w:rPr>
          <w:rFonts w:ascii="Arial" w:hAnsi="Arial" w:cs="Arial"/>
          <w:bCs/>
          <w:sz w:val="22"/>
          <w:szCs w:val="22"/>
        </w:rPr>
        <w:t xml:space="preserve">r. </w:t>
      </w:r>
      <w:r w:rsidR="00B51D3E" w:rsidRPr="00A800BE">
        <w:rPr>
          <w:rFonts w:ascii="Arial" w:hAnsi="Arial" w:cs="Arial"/>
          <w:bCs/>
          <w:sz w:val="22"/>
          <w:szCs w:val="22"/>
        </w:rPr>
        <w:t>zarówno dla projektów realizowanych bez pomocy publicznej</w:t>
      </w:r>
      <w:r w:rsidR="00193981" w:rsidRPr="00A800BE">
        <w:rPr>
          <w:rFonts w:ascii="Arial" w:hAnsi="Arial" w:cs="Arial"/>
          <w:bCs/>
          <w:sz w:val="22"/>
          <w:szCs w:val="22"/>
        </w:rPr>
        <w:t xml:space="preserve"> i</w:t>
      </w:r>
      <w:r w:rsidR="0096382C" w:rsidRPr="00A800BE">
        <w:rPr>
          <w:rFonts w:ascii="Arial" w:hAnsi="Arial" w:cs="Arial"/>
          <w:bCs/>
          <w:sz w:val="22"/>
          <w:szCs w:val="22"/>
        </w:rPr>
        <w:t xml:space="preserve"> z pomocą de </w:t>
      </w:r>
      <w:proofErr w:type="spellStart"/>
      <w:r w:rsidR="0096382C" w:rsidRPr="00A800BE">
        <w:rPr>
          <w:rFonts w:ascii="Arial" w:hAnsi="Arial" w:cs="Arial"/>
          <w:bCs/>
          <w:sz w:val="22"/>
          <w:szCs w:val="22"/>
        </w:rPr>
        <w:t>minimis</w:t>
      </w:r>
      <w:proofErr w:type="spellEnd"/>
      <w:r w:rsidR="00193981" w:rsidRPr="00A800BE">
        <w:rPr>
          <w:rFonts w:ascii="Arial" w:hAnsi="Arial" w:cs="Arial"/>
          <w:bCs/>
          <w:sz w:val="22"/>
          <w:szCs w:val="22"/>
        </w:rPr>
        <w:t>.</w:t>
      </w:r>
      <w:r w:rsidR="008A0F21" w:rsidRPr="00A800BE">
        <w:rPr>
          <w:rFonts w:ascii="Arial" w:hAnsi="Arial" w:cs="Arial"/>
          <w:bCs/>
          <w:sz w:val="22"/>
          <w:szCs w:val="22"/>
        </w:rPr>
        <w:t xml:space="preserve"> </w:t>
      </w:r>
      <w:r w:rsidR="00486B7B" w:rsidRPr="00A800BE">
        <w:rPr>
          <w:rFonts w:ascii="Arial" w:hAnsi="Arial" w:cs="Arial"/>
          <w:bCs/>
          <w:sz w:val="22"/>
          <w:szCs w:val="22"/>
        </w:rPr>
        <w:t>Natomiast o</w:t>
      </w:r>
      <w:r w:rsidR="00193981" w:rsidRPr="00A800BE">
        <w:rPr>
          <w:rFonts w:ascii="Arial" w:hAnsi="Arial" w:cs="Arial"/>
          <w:bCs/>
          <w:sz w:val="22"/>
          <w:szCs w:val="22"/>
        </w:rPr>
        <w:t xml:space="preserve">kres </w:t>
      </w:r>
      <w:r w:rsidR="00193981" w:rsidRPr="00A800BE">
        <w:rPr>
          <w:rFonts w:ascii="Arial" w:hAnsi="Arial" w:cs="Arial"/>
          <w:bCs/>
          <w:color w:val="auto"/>
          <w:sz w:val="22"/>
          <w:szCs w:val="22"/>
        </w:rPr>
        <w:t>kwalifikowania wydatków w ramach rozporządzeń</w:t>
      </w:r>
      <w:r w:rsidR="00486B7B" w:rsidRPr="00A800BE">
        <w:rPr>
          <w:rFonts w:ascii="Arial" w:hAnsi="Arial" w:cs="Arial"/>
          <w:sz w:val="22"/>
          <w:szCs w:val="22"/>
        </w:rPr>
        <w:t xml:space="preserve"> Ministra Infrastruktury i Rozwoju</w:t>
      </w:r>
      <w:r w:rsidR="00C34230" w:rsidRPr="00A800BE">
        <w:rPr>
          <w:rFonts w:ascii="Arial" w:hAnsi="Arial" w:cs="Arial"/>
          <w:sz w:val="22"/>
          <w:szCs w:val="22"/>
        </w:rPr>
        <w:t xml:space="preserve"> </w:t>
      </w:r>
      <w:r w:rsidR="00486B7B" w:rsidRPr="00A800BE">
        <w:rPr>
          <w:rFonts w:ascii="Arial" w:hAnsi="Arial" w:cs="Arial"/>
          <w:i/>
          <w:sz w:val="22"/>
          <w:szCs w:val="22"/>
        </w:rPr>
        <w:t>z dnia 5 sierpnia 2015 r. w sprawie udzielania pomocy inwestycyjnej na infrastrukturę lokalną w ramach regionalnych programów operacyjnych</w:t>
      </w:r>
      <w:r w:rsidR="00486B7B" w:rsidRPr="00A800BE">
        <w:rPr>
          <w:rFonts w:ascii="Arial" w:hAnsi="Arial" w:cs="Arial"/>
          <w:sz w:val="22"/>
          <w:szCs w:val="22"/>
        </w:rPr>
        <w:t xml:space="preserve"> oraz z</w:t>
      </w:r>
      <w:r w:rsidR="00486B7B" w:rsidRPr="00A800BE">
        <w:rPr>
          <w:rFonts w:ascii="Arial" w:hAnsi="Arial" w:cs="Arial"/>
          <w:i/>
          <w:sz w:val="22"/>
          <w:szCs w:val="22"/>
        </w:rPr>
        <w:t xml:space="preserve"> dnia 28 sierpnia 2015 r. w sprawie udzielania pomocy inwestycyjnej na kulturę i zachowanie dziedzictwa kulturowego w ramach regionalnych programów operacyjnych na lata 2014-2020</w:t>
      </w:r>
      <w:r w:rsidR="00770C92" w:rsidRPr="00A800BE">
        <w:rPr>
          <w:rFonts w:ascii="Arial" w:hAnsi="Arial" w:cs="Arial"/>
          <w:i/>
          <w:sz w:val="22"/>
          <w:szCs w:val="22"/>
        </w:rPr>
        <w:t xml:space="preserve"> </w:t>
      </w:r>
      <w:r w:rsidR="00486B7B" w:rsidRPr="00A800BE">
        <w:rPr>
          <w:rFonts w:ascii="Arial" w:hAnsi="Arial" w:cs="Arial"/>
          <w:bCs/>
          <w:sz w:val="22"/>
          <w:szCs w:val="22"/>
        </w:rPr>
        <w:t>rozpoczyna się po dniu złożenia wniosku</w:t>
      </w:r>
      <w:r w:rsidR="001E3F83" w:rsidRPr="00A800BE">
        <w:rPr>
          <w:rFonts w:ascii="Arial" w:hAnsi="Arial" w:cs="Arial"/>
          <w:bCs/>
          <w:sz w:val="22"/>
          <w:szCs w:val="22"/>
        </w:rPr>
        <w:t xml:space="preserve"> </w:t>
      </w:r>
      <w:r w:rsidR="001E3F83" w:rsidRPr="00A800BE">
        <w:rPr>
          <w:rFonts w:ascii="Arial" w:hAnsi="Arial" w:cs="Arial"/>
          <w:sz w:val="22"/>
          <w:szCs w:val="22"/>
        </w:rPr>
        <w:t>z wyłączeniem prac przygotowawczych. Za rozpoczęcie prac nad projektem uważa się rozpoczęcie robót budowlanych związanych z inwestycją lub pierwsze prawnie wiążące zobowiązanie do zamówienia urządzeń lub inne zobowiązanie, które sprawia, że inwestycja staje się nieodwracalna, zależnie od tego, co nastąpi najpierw. Zakupu gruntów ani prac przygotowawczych, takich jak uzyskanie zezwoleń i przeprowadzenie studiów wykonalności, nie uznaje się za rozpoczęcie prac. W przypadku ogłoszenia przetargu (np. na wybór generalnego wykonawcy projektu), będzie to uznawane za rozpoczęcie prac wtedy, gdy prowadzi do zaciągnięcia przez zamawiającego wiążącego zobowiązania, którego przedsiębiorca mógłby dochodzić przed sądem.</w:t>
      </w:r>
    </w:p>
    <w:p w:rsidR="000643D4" w:rsidRPr="00377AB7" w:rsidRDefault="000643D4" w:rsidP="008419EE">
      <w:pPr>
        <w:pStyle w:val="Default"/>
        <w:numPr>
          <w:ilvl w:val="1"/>
          <w:numId w:val="23"/>
        </w:numPr>
        <w:spacing w:before="120" w:line="360" w:lineRule="auto"/>
        <w:ind w:left="709" w:hanging="709"/>
        <w:jc w:val="both"/>
        <w:rPr>
          <w:rFonts w:ascii="Arial" w:hAnsi="Arial" w:cs="Arial"/>
          <w:sz w:val="22"/>
          <w:szCs w:val="22"/>
        </w:rPr>
      </w:pPr>
      <w:r w:rsidRPr="00377AB7">
        <w:rPr>
          <w:rFonts w:ascii="Arial" w:hAnsi="Arial" w:cs="Arial"/>
          <w:b/>
          <w:sz w:val="22"/>
          <w:szCs w:val="22"/>
        </w:rPr>
        <w:t xml:space="preserve">Za </w:t>
      </w:r>
      <w:proofErr w:type="spellStart"/>
      <w:r w:rsidRPr="00377AB7">
        <w:rPr>
          <w:rFonts w:ascii="Arial" w:hAnsi="Arial" w:cs="Arial"/>
          <w:b/>
          <w:sz w:val="22"/>
          <w:szCs w:val="22"/>
        </w:rPr>
        <w:t>kwalifikowalne</w:t>
      </w:r>
      <w:proofErr w:type="spellEnd"/>
      <w:r w:rsidRPr="00377AB7">
        <w:rPr>
          <w:rFonts w:ascii="Arial" w:hAnsi="Arial" w:cs="Arial"/>
          <w:b/>
          <w:sz w:val="22"/>
          <w:szCs w:val="22"/>
        </w:rPr>
        <w:t xml:space="preserve"> uznaje się wszystkie wydatki niezbędne do realizacji projektu, zgodne z zasadami określonymi w części ogólnej wytycznych programowych, w tym w szczególności:</w:t>
      </w:r>
    </w:p>
    <w:p w:rsidR="000643D4" w:rsidRPr="00377AB7" w:rsidRDefault="000643D4" w:rsidP="008419EE">
      <w:pPr>
        <w:pStyle w:val="Default"/>
        <w:numPr>
          <w:ilvl w:val="2"/>
          <w:numId w:val="23"/>
        </w:numPr>
        <w:spacing w:line="360" w:lineRule="auto"/>
        <w:ind w:left="1418"/>
        <w:jc w:val="both"/>
        <w:rPr>
          <w:rFonts w:ascii="Arial" w:hAnsi="Arial" w:cs="Arial"/>
          <w:sz w:val="22"/>
          <w:szCs w:val="22"/>
        </w:rPr>
      </w:pPr>
      <w:r w:rsidRPr="00453A76">
        <w:rPr>
          <w:rFonts w:ascii="Arial" w:hAnsi="Arial" w:cs="Arial"/>
          <w:sz w:val="22"/>
          <w:szCs w:val="22"/>
        </w:rPr>
        <w:t>Prace przygotowawcze</w:t>
      </w:r>
      <w:r w:rsidRPr="00377AB7">
        <w:rPr>
          <w:rFonts w:ascii="Arial" w:hAnsi="Arial" w:cs="Arial"/>
          <w:sz w:val="22"/>
          <w:szCs w:val="22"/>
        </w:rPr>
        <w:t xml:space="preserve">, w szczególności: wydatki na przygotowanie dokumentacji projektu (wymaganej prawem krajowym lub wspólnotowym, bądź przez IP) łącznie nie przekraczające 5% wydatków </w:t>
      </w:r>
      <w:proofErr w:type="spellStart"/>
      <w:r w:rsidRPr="00377AB7">
        <w:rPr>
          <w:rFonts w:ascii="Arial" w:hAnsi="Arial" w:cs="Arial"/>
          <w:sz w:val="22"/>
          <w:szCs w:val="22"/>
        </w:rPr>
        <w:t>kwalifikowalnych</w:t>
      </w:r>
      <w:proofErr w:type="spellEnd"/>
      <w:r w:rsidRPr="00377AB7">
        <w:rPr>
          <w:rFonts w:ascii="Arial" w:hAnsi="Arial" w:cs="Arial"/>
          <w:sz w:val="22"/>
          <w:szCs w:val="22"/>
        </w:rPr>
        <w:t xml:space="preserve"> projektu, w tym m.in.: przygotowanie projektu (przeprowadzenie prac studialnych, ekspertyz, badań geologicznych, archeologicznych, itp.);</w:t>
      </w:r>
    </w:p>
    <w:p w:rsidR="000643D4" w:rsidRPr="00377AB7" w:rsidRDefault="000643D4" w:rsidP="008419EE">
      <w:pPr>
        <w:numPr>
          <w:ilvl w:val="1"/>
          <w:numId w:val="27"/>
        </w:numPr>
        <w:spacing w:after="0" w:line="360" w:lineRule="auto"/>
        <w:contextualSpacing/>
        <w:jc w:val="both"/>
        <w:rPr>
          <w:rFonts w:ascii="Arial" w:hAnsi="Arial" w:cs="Arial"/>
        </w:rPr>
      </w:pPr>
      <w:r w:rsidRPr="00377AB7">
        <w:rPr>
          <w:rFonts w:ascii="Arial" w:hAnsi="Arial" w:cs="Arial"/>
        </w:rPr>
        <w:t>przygotowanie dokumentacji technicznej: koncepcja budowlana, projekt budowlany, projekt wykonawczy, itp.;</w:t>
      </w:r>
    </w:p>
    <w:p w:rsidR="000643D4" w:rsidRPr="00377AB7" w:rsidRDefault="000643D4" w:rsidP="008419EE">
      <w:pPr>
        <w:numPr>
          <w:ilvl w:val="1"/>
          <w:numId w:val="27"/>
        </w:numPr>
        <w:spacing w:after="0" w:line="360" w:lineRule="auto"/>
        <w:contextualSpacing/>
        <w:jc w:val="both"/>
        <w:rPr>
          <w:rFonts w:ascii="Arial" w:hAnsi="Arial" w:cs="Arial"/>
        </w:rPr>
      </w:pPr>
      <w:r w:rsidRPr="00377AB7">
        <w:rPr>
          <w:rFonts w:ascii="Arial" w:hAnsi="Arial" w:cs="Arial"/>
        </w:rPr>
        <w:t>przygotowanie studium wykonalności;</w:t>
      </w:r>
    </w:p>
    <w:p w:rsidR="000643D4" w:rsidRPr="00377AB7" w:rsidRDefault="000643D4" w:rsidP="008419EE">
      <w:pPr>
        <w:numPr>
          <w:ilvl w:val="1"/>
          <w:numId w:val="27"/>
        </w:numPr>
        <w:spacing w:after="0" w:line="360" w:lineRule="auto"/>
        <w:contextualSpacing/>
        <w:jc w:val="both"/>
        <w:rPr>
          <w:rFonts w:ascii="Arial" w:hAnsi="Arial" w:cs="Arial"/>
        </w:rPr>
      </w:pPr>
      <w:r w:rsidRPr="00377AB7">
        <w:rPr>
          <w:rFonts w:ascii="Arial" w:hAnsi="Arial" w:cs="Arial"/>
        </w:rPr>
        <w:lastRenderedPageBreak/>
        <w:t>przygotowanie audytu energetycznego oraz audytu ex-post;</w:t>
      </w:r>
    </w:p>
    <w:p w:rsidR="000643D4" w:rsidRPr="00377AB7" w:rsidRDefault="000643D4" w:rsidP="008419EE">
      <w:pPr>
        <w:numPr>
          <w:ilvl w:val="1"/>
          <w:numId w:val="27"/>
        </w:numPr>
        <w:spacing w:after="0" w:line="360" w:lineRule="auto"/>
        <w:contextualSpacing/>
        <w:jc w:val="both"/>
        <w:rPr>
          <w:rFonts w:ascii="Arial" w:hAnsi="Arial" w:cs="Arial"/>
        </w:rPr>
      </w:pPr>
      <w:r w:rsidRPr="00377AB7">
        <w:rPr>
          <w:rFonts w:ascii="Arial" w:hAnsi="Arial" w:cs="Arial"/>
        </w:rPr>
        <w:t>przygotowanie raportu oddziaływania na środowisko;</w:t>
      </w:r>
    </w:p>
    <w:p w:rsidR="000643D4" w:rsidRPr="00377AB7" w:rsidRDefault="000643D4" w:rsidP="008419EE">
      <w:pPr>
        <w:numPr>
          <w:ilvl w:val="1"/>
          <w:numId w:val="27"/>
        </w:numPr>
        <w:spacing w:after="0" w:line="360" w:lineRule="auto"/>
        <w:contextualSpacing/>
        <w:jc w:val="both"/>
        <w:rPr>
          <w:rFonts w:ascii="Arial" w:hAnsi="Arial" w:cs="Arial"/>
        </w:rPr>
      </w:pPr>
      <w:r w:rsidRPr="00377AB7">
        <w:rPr>
          <w:rFonts w:ascii="Arial" w:hAnsi="Arial" w:cs="Arial"/>
        </w:rPr>
        <w:t>koszt przygotowania przetargu, w tym dokumentacji przetargowej;</w:t>
      </w:r>
    </w:p>
    <w:p w:rsidR="000643D4" w:rsidRPr="00377AB7" w:rsidRDefault="000643D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sz w:val="22"/>
          <w:szCs w:val="22"/>
        </w:rPr>
        <w:t>nadzór inwestorski, autorski, budowlany, architektoniczny, konserwatorski, archeologiczny,  geologiczny, inny o ile wymagany prawem;</w:t>
      </w:r>
    </w:p>
    <w:p w:rsidR="000643D4" w:rsidRPr="00377AB7" w:rsidRDefault="000643D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sz w:val="22"/>
          <w:szCs w:val="22"/>
        </w:rPr>
        <w:t>przygotowanie terenu pod inwestycję (wyłącznie jako element projektu);</w:t>
      </w:r>
    </w:p>
    <w:p w:rsidR="000643D4" w:rsidRPr="00377AB7" w:rsidRDefault="000643D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sz w:val="22"/>
          <w:szCs w:val="22"/>
        </w:rPr>
        <w:t>roboty budowlane (w tym materiały i roboty budowlane);</w:t>
      </w:r>
    </w:p>
    <w:p w:rsidR="000643D4" w:rsidRPr="00377AB7" w:rsidRDefault="000643D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sz w:val="22"/>
          <w:szCs w:val="22"/>
        </w:rPr>
        <w:t>przebudowa/budowa infrastruktury technicznej: przewodów lub urządzeń wodociągowych, kanalizacyjnych, ciepłowniczych, elektrycznych, gazowych, telekomunikacyjnych lub włókien światłowodowych na potrzeby przebudowy;</w:t>
      </w:r>
    </w:p>
    <w:p w:rsidR="000643D4" w:rsidRPr="00377AB7" w:rsidRDefault="000643D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sz w:val="22"/>
          <w:szCs w:val="22"/>
        </w:rPr>
        <w:t>prace budowlano-montażowe;</w:t>
      </w:r>
    </w:p>
    <w:p w:rsidR="000643D4" w:rsidRPr="00377AB7" w:rsidRDefault="000643D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sz w:val="22"/>
          <w:szCs w:val="22"/>
        </w:rPr>
        <w:t xml:space="preserve">prace instalacyjne (wyłącznie jako element projektu); </w:t>
      </w:r>
    </w:p>
    <w:p w:rsidR="000643D4" w:rsidRPr="00377AB7" w:rsidRDefault="000643D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sz w:val="22"/>
          <w:szCs w:val="22"/>
        </w:rPr>
        <w:t>prace rozbiórkowe (wyłącznie jako element projektu);</w:t>
      </w:r>
    </w:p>
    <w:p w:rsidR="000643D4" w:rsidRPr="00377AB7" w:rsidRDefault="000643D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sz w:val="22"/>
          <w:szCs w:val="22"/>
        </w:rPr>
        <w:t>budowę/przebudowę oświetlenia ulicznego (wyłącznie jako element projektu);</w:t>
      </w:r>
    </w:p>
    <w:p w:rsidR="000643D4" w:rsidRPr="00377AB7" w:rsidRDefault="000643D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sz w:val="22"/>
          <w:szCs w:val="22"/>
        </w:rPr>
        <w:t>usuwanie barier architektonicznych dla osób niepełnosprawnych;</w:t>
      </w:r>
    </w:p>
    <w:p w:rsidR="000643D4" w:rsidRPr="00377AB7" w:rsidRDefault="000643D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sz w:val="22"/>
          <w:szCs w:val="22"/>
        </w:rPr>
        <w:t>przeprowadzenie konkursu architektonicznego, architektoniczno-urbanistycznego lub urbanistycznego;</w:t>
      </w:r>
    </w:p>
    <w:p w:rsidR="000643D4" w:rsidRPr="00377AB7" w:rsidRDefault="000643D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sz w:val="22"/>
          <w:szCs w:val="22"/>
        </w:rPr>
        <w:t>remont, odnowa, przebudowa lub przystosowanie budynków i infrastruktury w częściach przeznaczonych na cele społeczne, kulturalne, edukacyjne, we wspieranych w projekcie budynkach;</w:t>
      </w:r>
    </w:p>
    <w:p w:rsidR="000643D4" w:rsidRPr="00377AB7" w:rsidRDefault="000643D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sz w:val="22"/>
          <w:szCs w:val="22"/>
        </w:rPr>
        <w:t xml:space="preserve">remont, odnowa, przebudowa lub przystosowanie budynków i infrastruktury w częściach przeznaczonych na cele turystyczne, sportowe, z ochroną zdrowia, rekreacyjne łącznie nie przekraczające 25% wartości wydatków </w:t>
      </w:r>
      <w:proofErr w:type="spellStart"/>
      <w:r w:rsidRPr="00377AB7">
        <w:rPr>
          <w:rFonts w:ascii="Arial" w:hAnsi="Arial" w:cs="Arial"/>
          <w:sz w:val="22"/>
          <w:szCs w:val="22"/>
        </w:rPr>
        <w:t>kwalifikowalnych</w:t>
      </w:r>
      <w:proofErr w:type="spellEnd"/>
      <w:r w:rsidRPr="00377AB7">
        <w:rPr>
          <w:rFonts w:ascii="Arial" w:hAnsi="Arial" w:cs="Arial"/>
          <w:sz w:val="22"/>
          <w:szCs w:val="22"/>
        </w:rPr>
        <w:t xml:space="preserve"> w projekcie;</w:t>
      </w:r>
    </w:p>
    <w:p w:rsidR="000643D4" w:rsidRPr="00377AB7" w:rsidRDefault="000643D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sz w:val="22"/>
          <w:szCs w:val="22"/>
        </w:rPr>
        <w:t xml:space="preserve">prace restauracyjne na terenie istniejących parków, koszty małej architektury i zieleni stanowiące integralną część zagospodarowania terenu i realizujących cele rewitalizacji łącznie nie przekraczające 49% wartości wydatków </w:t>
      </w:r>
      <w:proofErr w:type="spellStart"/>
      <w:r w:rsidRPr="00377AB7">
        <w:rPr>
          <w:rFonts w:ascii="Arial" w:hAnsi="Arial" w:cs="Arial"/>
          <w:sz w:val="22"/>
          <w:szCs w:val="22"/>
        </w:rPr>
        <w:t>kwalifikowalnych</w:t>
      </w:r>
      <w:proofErr w:type="spellEnd"/>
      <w:r w:rsidRPr="00377AB7">
        <w:rPr>
          <w:rFonts w:ascii="Arial" w:hAnsi="Arial" w:cs="Arial"/>
          <w:sz w:val="22"/>
          <w:szCs w:val="22"/>
        </w:rPr>
        <w:t xml:space="preserve"> w projekcie;</w:t>
      </w:r>
    </w:p>
    <w:p w:rsidR="000643D4" w:rsidRPr="00377AB7" w:rsidRDefault="000643D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sz w:val="22"/>
          <w:szCs w:val="22"/>
        </w:rPr>
        <w:t xml:space="preserve">termomodernizacja nie przekraczająca 49% wartości wydatków </w:t>
      </w:r>
      <w:proofErr w:type="spellStart"/>
      <w:r w:rsidRPr="00377AB7">
        <w:rPr>
          <w:rFonts w:ascii="Arial" w:hAnsi="Arial" w:cs="Arial"/>
          <w:sz w:val="22"/>
          <w:szCs w:val="22"/>
        </w:rPr>
        <w:t>kwalifikowalnych</w:t>
      </w:r>
      <w:proofErr w:type="spellEnd"/>
      <w:r w:rsidRPr="00377AB7">
        <w:rPr>
          <w:rFonts w:ascii="Arial" w:hAnsi="Arial" w:cs="Arial"/>
          <w:sz w:val="22"/>
          <w:szCs w:val="22"/>
        </w:rPr>
        <w:t xml:space="preserve"> projektu. Do kosztów</w:t>
      </w:r>
      <w:r w:rsidR="004A0A94" w:rsidRPr="00377AB7">
        <w:rPr>
          <w:rFonts w:ascii="Arial" w:hAnsi="Arial" w:cs="Arial"/>
          <w:sz w:val="22"/>
          <w:szCs w:val="22"/>
        </w:rPr>
        <w:t xml:space="preserve"> termomodernizacji stosuje się </w:t>
      </w:r>
      <w:r w:rsidRPr="00377AB7">
        <w:rPr>
          <w:rFonts w:ascii="Arial" w:hAnsi="Arial" w:cs="Arial"/>
          <w:sz w:val="22"/>
          <w:szCs w:val="22"/>
        </w:rPr>
        <w:t xml:space="preserve">katalog </w:t>
      </w:r>
      <w:r w:rsidRPr="00A800BE">
        <w:rPr>
          <w:rFonts w:ascii="Arial" w:hAnsi="Arial" w:cs="Arial"/>
          <w:sz w:val="22"/>
          <w:szCs w:val="22"/>
        </w:rPr>
        <w:t xml:space="preserve">wskazany </w:t>
      </w:r>
      <w:r w:rsidR="004A0A94" w:rsidRPr="00A800BE">
        <w:rPr>
          <w:rFonts w:ascii="Arial" w:hAnsi="Arial" w:cs="Arial"/>
          <w:sz w:val="22"/>
          <w:szCs w:val="22"/>
        </w:rPr>
        <w:t>w punkcie 4.4</w:t>
      </w:r>
    </w:p>
    <w:p w:rsidR="000643D4" w:rsidRPr="00377AB7" w:rsidRDefault="000643D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sz w:val="22"/>
          <w:szCs w:val="22"/>
        </w:rPr>
        <w:t>budowa i modernizację infrastruktury tj. drogi, parkingi, ciągi pieszo-rowerowe i rowerowe, przejścia dla pieszych jak również wszelkie inne prace infrastrukturalne lub zakup wyposażenia pozwalających zwiększyć bezpieczeństwo pieszych, rowerzystów lub zwierząt, łącznie ni</w:t>
      </w:r>
      <w:r w:rsidR="004A0A94" w:rsidRPr="00377AB7">
        <w:rPr>
          <w:rFonts w:ascii="Arial" w:hAnsi="Arial" w:cs="Arial"/>
          <w:sz w:val="22"/>
          <w:szCs w:val="22"/>
        </w:rPr>
        <w:t xml:space="preserve">e przekraczające 40 % wartości </w:t>
      </w:r>
      <w:r w:rsidRPr="00377AB7">
        <w:rPr>
          <w:rFonts w:ascii="Arial" w:hAnsi="Arial" w:cs="Arial"/>
          <w:sz w:val="22"/>
          <w:szCs w:val="22"/>
        </w:rPr>
        <w:t xml:space="preserve">wydatków </w:t>
      </w:r>
      <w:proofErr w:type="spellStart"/>
      <w:r w:rsidRPr="00377AB7">
        <w:rPr>
          <w:rFonts w:ascii="Arial" w:hAnsi="Arial" w:cs="Arial"/>
          <w:sz w:val="22"/>
          <w:szCs w:val="22"/>
        </w:rPr>
        <w:t>kwalifikowalnych</w:t>
      </w:r>
      <w:proofErr w:type="spellEnd"/>
      <w:r w:rsidRPr="00377AB7">
        <w:rPr>
          <w:rFonts w:ascii="Arial" w:hAnsi="Arial" w:cs="Arial"/>
          <w:sz w:val="22"/>
          <w:szCs w:val="22"/>
        </w:rPr>
        <w:t xml:space="preserve"> w projekcie i stanowiące integralną część projektów rewitalizacyjnych;</w:t>
      </w:r>
    </w:p>
    <w:p w:rsidR="000643D4" w:rsidRPr="00377AB7" w:rsidRDefault="000643D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sz w:val="22"/>
          <w:szCs w:val="22"/>
        </w:rPr>
        <w:lastRenderedPageBreak/>
        <w:t xml:space="preserve">wydatki poniesione na zakup nieruchomości do 10% całkowitych wydatków </w:t>
      </w:r>
      <w:proofErr w:type="spellStart"/>
      <w:r w:rsidRPr="00377AB7">
        <w:rPr>
          <w:rFonts w:ascii="Arial" w:hAnsi="Arial" w:cs="Arial"/>
          <w:sz w:val="22"/>
          <w:szCs w:val="22"/>
        </w:rPr>
        <w:t>kwalifikowalnych</w:t>
      </w:r>
      <w:proofErr w:type="spellEnd"/>
      <w:r w:rsidRPr="00377AB7">
        <w:rPr>
          <w:rFonts w:ascii="Arial" w:hAnsi="Arial" w:cs="Arial"/>
          <w:sz w:val="22"/>
          <w:szCs w:val="22"/>
        </w:rPr>
        <w:t xml:space="preserve"> projektu, przy czym w przypadku terenów poprzemysłowych oraz terenów opuszczonych, na których znajdują się budynki, limit ten wynosi 15%</w:t>
      </w:r>
      <w:r w:rsidR="004A0A94" w:rsidRPr="00377AB7">
        <w:rPr>
          <w:rFonts w:ascii="Arial" w:hAnsi="Arial" w:cs="Arial"/>
          <w:sz w:val="22"/>
          <w:szCs w:val="22"/>
        </w:rPr>
        <w:t>;</w:t>
      </w:r>
    </w:p>
    <w:p w:rsidR="000643D4" w:rsidRPr="00377AB7" w:rsidRDefault="000643D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sz w:val="22"/>
          <w:szCs w:val="22"/>
        </w:rPr>
        <w:t>koszty racjonalnych usprawnień;</w:t>
      </w:r>
    </w:p>
    <w:p w:rsidR="000643D4" w:rsidRPr="00377AB7" w:rsidRDefault="000643D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sz w:val="22"/>
          <w:szCs w:val="22"/>
        </w:rPr>
        <w:t xml:space="preserve">inwestycje w zakresie kultury w ramach działań rewitalizacyjnych maksymalnie do 2 mln euro kosztów </w:t>
      </w:r>
      <w:proofErr w:type="spellStart"/>
      <w:r w:rsidRPr="00377AB7">
        <w:rPr>
          <w:rFonts w:ascii="Arial" w:hAnsi="Arial" w:cs="Arial"/>
          <w:sz w:val="22"/>
          <w:szCs w:val="22"/>
        </w:rPr>
        <w:t>kwalifikowalnych</w:t>
      </w:r>
      <w:proofErr w:type="spellEnd"/>
      <w:r w:rsidRPr="00377AB7">
        <w:rPr>
          <w:rFonts w:ascii="Arial" w:hAnsi="Arial" w:cs="Arial"/>
          <w:sz w:val="22"/>
          <w:szCs w:val="22"/>
        </w:rPr>
        <w:t>;</w:t>
      </w:r>
    </w:p>
    <w:p w:rsidR="000643D4" w:rsidRPr="00377AB7" w:rsidRDefault="000643D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sz w:val="22"/>
          <w:szCs w:val="22"/>
        </w:rPr>
        <w:t xml:space="preserve">wydatki na działania informacyjno-promocyjne związane z realizacją przedsięwzięć współfinansowanych z funduszy UE nie przekraczające 2% wydatków </w:t>
      </w:r>
      <w:proofErr w:type="spellStart"/>
      <w:r w:rsidRPr="00377AB7">
        <w:rPr>
          <w:rFonts w:ascii="Arial" w:hAnsi="Arial" w:cs="Arial"/>
          <w:sz w:val="22"/>
          <w:szCs w:val="22"/>
        </w:rPr>
        <w:t>kwalifikowalnych</w:t>
      </w:r>
      <w:proofErr w:type="spellEnd"/>
      <w:r w:rsidRPr="00377AB7">
        <w:rPr>
          <w:rFonts w:ascii="Arial" w:hAnsi="Arial" w:cs="Arial"/>
          <w:sz w:val="22"/>
          <w:szCs w:val="22"/>
        </w:rPr>
        <w:t xml:space="preserve"> dla projektów o wartości poniżej 500 000 PLN lub 1% dla projektów o wartości wydatków </w:t>
      </w:r>
      <w:proofErr w:type="spellStart"/>
      <w:r w:rsidRPr="00377AB7">
        <w:rPr>
          <w:rFonts w:ascii="Arial" w:hAnsi="Arial" w:cs="Arial"/>
          <w:sz w:val="22"/>
          <w:szCs w:val="22"/>
        </w:rPr>
        <w:t>kwalifikowalnych</w:t>
      </w:r>
      <w:proofErr w:type="spellEnd"/>
      <w:r w:rsidRPr="00377AB7">
        <w:rPr>
          <w:rFonts w:ascii="Arial" w:hAnsi="Arial" w:cs="Arial"/>
          <w:sz w:val="22"/>
          <w:szCs w:val="22"/>
        </w:rPr>
        <w:t xml:space="preserve"> powyżej 500 000 PLN.</w:t>
      </w:r>
    </w:p>
    <w:p w:rsidR="004A0A94" w:rsidRPr="00377AB7" w:rsidRDefault="004A0A94" w:rsidP="008419EE">
      <w:pPr>
        <w:pStyle w:val="Default"/>
        <w:numPr>
          <w:ilvl w:val="1"/>
          <w:numId w:val="23"/>
        </w:numPr>
        <w:spacing w:line="360" w:lineRule="auto"/>
        <w:ind w:left="709" w:hanging="709"/>
        <w:jc w:val="both"/>
        <w:rPr>
          <w:rFonts w:ascii="Arial" w:hAnsi="Arial" w:cs="Arial"/>
          <w:sz w:val="22"/>
          <w:szCs w:val="22"/>
        </w:rPr>
      </w:pPr>
      <w:r w:rsidRPr="00377AB7">
        <w:rPr>
          <w:rFonts w:ascii="Arial" w:hAnsi="Arial" w:cs="Arial"/>
          <w:b/>
          <w:sz w:val="22"/>
          <w:szCs w:val="22"/>
        </w:rPr>
        <w:t xml:space="preserve">Katalog kosztów </w:t>
      </w:r>
      <w:proofErr w:type="spellStart"/>
      <w:r w:rsidRPr="00377AB7">
        <w:rPr>
          <w:rFonts w:ascii="Arial" w:hAnsi="Arial" w:cs="Arial"/>
          <w:b/>
          <w:sz w:val="22"/>
          <w:szCs w:val="22"/>
        </w:rPr>
        <w:t>kwalifikowalnych</w:t>
      </w:r>
      <w:proofErr w:type="spellEnd"/>
      <w:r w:rsidRPr="00377AB7">
        <w:rPr>
          <w:rFonts w:ascii="Arial" w:hAnsi="Arial" w:cs="Arial"/>
          <w:b/>
          <w:sz w:val="22"/>
          <w:szCs w:val="22"/>
        </w:rPr>
        <w:t xml:space="preserve"> do części </w:t>
      </w:r>
      <w:proofErr w:type="spellStart"/>
      <w:r w:rsidRPr="00377AB7">
        <w:rPr>
          <w:rFonts w:ascii="Arial" w:hAnsi="Arial" w:cs="Arial"/>
          <w:b/>
          <w:sz w:val="22"/>
          <w:szCs w:val="22"/>
        </w:rPr>
        <w:t>termomodernizacyjnej</w:t>
      </w:r>
      <w:proofErr w:type="spellEnd"/>
      <w:r w:rsidRPr="00377AB7">
        <w:rPr>
          <w:rFonts w:ascii="Arial" w:hAnsi="Arial" w:cs="Arial"/>
          <w:b/>
          <w:sz w:val="22"/>
          <w:szCs w:val="22"/>
        </w:rPr>
        <w:t xml:space="preserve"> projektu:</w:t>
      </w:r>
    </w:p>
    <w:p w:rsidR="004A0A94" w:rsidRPr="00377AB7" w:rsidRDefault="004A0A9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b/>
          <w:bCs/>
          <w:sz w:val="22"/>
          <w:szCs w:val="22"/>
        </w:rPr>
        <w:t xml:space="preserve"> Ściany, </w:t>
      </w:r>
      <w:r w:rsidRPr="00377AB7">
        <w:rPr>
          <w:rFonts w:ascii="Arial" w:hAnsi="Arial" w:cs="Arial"/>
          <w:b/>
          <w:sz w:val="22"/>
          <w:szCs w:val="22"/>
        </w:rPr>
        <w:t>w szczególności:</w:t>
      </w:r>
    </w:p>
    <w:p w:rsidR="004A0A94" w:rsidRPr="00377AB7" w:rsidRDefault="004A0A94" w:rsidP="008419EE">
      <w:pPr>
        <w:pStyle w:val="Default"/>
        <w:numPr>
          <w:ilvl w:val="3"/>
          <w:numId w:val="23"/>
        </w:numPr>
        <w:spacing w:line="360" w:lineRule="auto"/>
        <w:jc w:val="both"/>
        <w:rPr>
          <w:rFonts w:ascii="Arial" w:hAnsi="Arial" w:cs="Arial"/>
          <w:sz w:val="22"/>
          <w:szCs w:val="22"/>
        </w:rPr>
      </w:pPr>
      <w:r w:rsidRPr="00377AB7">
        <w:rPr>
          <w:rFonts w:ascii="Arial" w:hAnsi="Arial" w:cs="Arial"/>
          <w:bCs/>
          <w:sz w:val="22"/>
          <w:szCs w:val="22"/>
        </w:rPr>
        <w:t xml:space="preserve">ściany zewnętrzne </w:t>
      </w:r>
      <w:r w:rsidRPr="00377AB7">
        <w:rPr>
          <w:rFonts w:ascii="Arial" w:hAnsi="Arial" w:cs="Arial"/>
          <w:sz w:val="22"/>
          <w:szCs w:val="22"/>
        </w:rPr>
        <w:t>(stykające się z powietrzem zewnętrznym, niezależnie od rodzaju ściany -ocieplenie ścian zewnętrznych;</w:t>
      </w:r>
    </w:p>
    <w:p w:rsidR="004A0A94" w:rsidRPr="00377AB7" w:rsidRDefault="004A0A94" w:rsidP="008419EE">
      <w:pPr>
        <w:pStyle w:val="Default"/>
        <w:numPr>
          <w:ilvl w:val="3"/>
          <w:numId w:val="23"/>
        </w:numPr>
        <w:spacing w:line="360" w:lineRule="auto"/>
        <w:jc w:val="both"/>
        <w:rPr>
          <w:rFonts w:ascii="Arial" w:hAnsi="Arial" w:cs="Arial"/>
          <w:sz w:val="22"/>
          <w:szCs w:val="22"/>
        </w:rPr>
      </w:pPr>
      <w:r w:rsidRPr="00377AB7">
        <w:rPr>
          <w:rFonts w:ascii="Arial" w:hAnsi="Arial" w:cs="Arial"/>
          <w:bCs/>
          <w:sz w:val="22"/>
          <w:szCs w:val="22"/>
        </w:rPr>
        <w:t xml:space="preserve">ściany wewnętrzne </w:t>
      </w:r>
      <w:r w:rsidRPr="00377AB7">
        <w:rPr>
          <w:rFonts w:ascii="Arial" w:hAnsi="Arial" w:cs="Arial"/>
          <w:sz w:val="22"/>
          <w:szCs w:val="22"/>
        </w:rPr>
        <w:t>pomiędzy pomieszczeniami ogrzewanymi i nieogrzewanymi, klatkami schodowymi lub korytarzami.</w:t>
      </w:r>
    </w:p>
    <w:p w:rsidR="004A0A94" w:rsidRPr="00377AB7" w:rsidRDefault="004A0A9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b/>
          <w:bCs/>
          <w:sz w:val="22"/>
          <w:szCs w:val="22"/>
        </w:rPr>
        <w:t xml:space="preserve"> Stropy, </w:t>
      </w:r>
      <w:r w:rsidRPr="00377AB7">
        <w:rPr>
          <w:rFonts w:ascii="Arial" w:hAnsi="Arial" w:cs="Arial"/>
          <w:b/>
          <w:sz w:val="22"/>
          <w:szCs w:val="22"/>
        </w:rPr>
        <w:t>w szczególności:</w:t>
      </w:r>
    </w:p>
    <w:p w:rsidR="004A0A94" w:rsidRPr="00377AB7" w:rsidRDefault="004A0A94" w:rsidP="008419EE">
      <w:pPr>
        <w:pStyle w:val="Default"/>
        <w:numPr>
          <w:ilvl w:val="3"/>
          <w:numId w:val="23"/>
        </w:numPr>
        <w:spacing w:line="360" w:lineRule="auto"/>
        <w:jc w:val="both"/>
        <w:rPr>
          <w:rFonts w:ascii="Arial" w:hAnsi="Arial" w:cs="Arial"/>
          <w:sz w:val="22"/>
          <w:szCs w:val="22"/>
        </w:rPr>
      </w:pPr>
      <w:r w:rsidRPr="00377AB7">
        <w:rPr>
          <w:rFonts w:ascii="Arial" w:hAnsi="Arial" w:cs="Arial"/>
          <w:sz w:val="22"/>
          <w:szCs w:val="22"/>
        </w:rPr>
        <w:t>stropodach – ocieplenie stropodachu;</w:t>
      </w:r>
    </w:p>
    <w:p w:rsidR="004A0A94" w:rsidRPr="00377AB7" w:rsidRDefault="004A0A94" w:rsidP="008419EE">
      <w:pPr>
        <w:pStyle w:val="Default"/>
        <w:numPr>
          <w:ilvl w:val="3"/>
          <w:numId w:val="23"/>
        </w:numPr>
        <w:spacing w:line="360" w:lineRule="auto"/>
        <w:jc w:val="both"/>
        <w:rPr>
          <w:rFonts w:ascii="Arial" w:hAnsi="Arial" w:cs="Arial"/>
          <w:sz w:val="22"/>
          <w:szCs w:val="22"/>
        </w:rPr>
      </w:pPr>
      <w:r w:rsidRPr="00377AB7">
        <w:rPr>
          <w:rFonts w:ascii="Arial" w:hAnsi="Arial" w:cs="Arial"/>
          <w:sz w:val="22"/>
          <w:szCs w:val="22"/>
        </w:rPr>
        <w:t>strop pod nieogrzewanym poddaszem – ocieplenie stropu poddasza;</w:t>
      </w:r>
    </w:p>
    <w:p w:rsidR="004A0A94" w:rsidRPr="00377AB7" w:rsidRDefault="004A0A94" w:rsidP="008419EE">
      <w:pPr>
        <w:pStyle w:val="Default"/>
        <w:numPr>
          <w:ilvl w:val="3"/>
          <w:numId w:val="23"/>
        </w:numPr>
        <w:spacing w:line="360" w:lineRule="auto"/>
        <w:jc w:val="both"/>
        <w:rPr>
          <w:rFonts w:ascii="Arial" w:hAnsi="Arial" w:cs="Arial"/>
          <w:sz w:val="22"/>
          <w:szCs w:val="22"/>
        </w:rPr>
      </w:pPr>
      <w:r w:rsidRPr="00377AB7">
        <w:rPr>
          <w:rFonts w:ascii="Arial" w:hAnsi="Arial" w:cs="Arial"/>
          <w:sz w:val="22"/>
          <w:szCs w:val="22"/>
        </w:rPr>
        <w:t>strop nad piwnicą – ocieplenie stropu nad piwnicą;</w:t>
      </w:r>
    </w:p>
    <w:p w:rsidR="00CD6600" w:rsidRPr="00377AB7" w:rsidRDefault="004A0A94" w:rsidP="008419EE">
      <w:pPr>
        <w:pStyle w:val="Default"/>
        <w:numPr>
          <w:ilvl w:val="3"/>
          <w:numId w:val="23"/>
        </w:numPr>
        <w:spacing w:line="360" w:lineRule="auto"/>
        <w:jc w:val="both"/>
        <w:rPr>
          <w:rFonts w:ascii="Arial" w:hAnsi="Arial" w:cs="Arial"/>
          <w:sz w:val="22"/>
          <w:szCs w:val="22"/>
        </w:rPr>
      </w:pPr>
      <w:r w:rsidRPr="00377AB7">
        <w:rPr>
          <w:rFonts w:ascii="Arial" w:hAnsi="Arial" w:cs="Arial"/>
          <w:sz w:val="22"/>
          <w:szCs w:val="22"/>
        </w:rPr>
        <w:t>podłoga na gruncie – ocieplenie podłogi na gruncie.</w:t>
      </w:r>
    </w:p>
    <w:p w:rsidR="004A0A94" w:rsidRPr="00377AB7" w:rsidRDefault="004A0A9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b/>
          <w:bCs/>
          <w:sz w:val="22"/>
          <w:szCs w:val="22"/>
        </w:rPr>
        <w:t>Stolarka okienna i drzwiowa,</w:t>
      </w:r>
      <w:r w:rsidRPr="00377AB7">
        <w:rPr>
          <w:rFonts w:ascii="Arial" w:hAnsi="Arial" w:cs="Arial"/>
          <w:b/>
          <w:sz w:val="22"/>
          <w:szCs w:val="22"/>
        </w:rPr>
        <w:t xml:space="preserve"> w szczególności:</w:t>
      </w:r>
    </w:p>
    <w:p w:rsidR="004A0A94" w:rsidRPr="00377AB7" w:rsidRDefault="004A0A94" w:rsidP="008419EE">
      <w:pPr>
        <w:pStyle w:val="Default"/>
        <w:numPr>
          <w:ilvl w:val="3"/>
          <w:numId w:val="23"/>
        </w:numPr>
        <w:spacing w:line="360" w:lineRule="auto"/>
        <w:jc w:val="both"/>
        <w:rPr>
          <w:rFonts w:ascii="Arial" w:hAnsi="Arial" w:cs="Arial"/>
          <w:sz w:val="22"/>
          <w:szCs w:val="22"/>
        </w:rPr>
      </w:pPr>
      <w:r w:rsidRPr="00377AB7">
        <w:rPr>
          <w:rFonts w:ascii="Arial" w:hAnsi="Arial" w:cs="Arial"/>
          <w:sz w:val="22"/>
          <w:szCs w:val="22"/>
        </w:rPr>
        <w:t>wymiana okien i drzwi z</w:t>
      </w:r>
      <w:r w:rsidR="00CD6600" w:rsidRPr="00377AB7">
        <w:rPr>
          <w:rFonts w:ascii="Arial" w:hAnsi="Arial" w:cs="Arial"/>
          <w:sz w:val="22"/>
          <w:szCs w:val="22"/>
        </w:rPr>
        <w:t>ewnętrznych wejściowych na nowe;</w:t>
      </w:r>
    </w:p>
    <w:p w:rsidR="004A0A94" w:rsidRPr="00377AB7" w:rsidRDefault="004A0A94" w:rsidP="008419EE">
      <w:pPr>
        <w:pStyle w:val="Default"/>
        <w:numPr>
          <w:ilvl w:val="3"/>
          <w:numId w:val="23"/>
        </w:numPr>
        <w:spacing w:line="360" w:lineRule="auto"/>
        <w:jc w:val="both"/>
        <w:rPr>
          <w:rFonts w:ascii="Arial" w:hAnsi="Arial" w:cs="Arial"/>
          <w:sz w:val="22"/>
          <w:szCs w:val="22"/>
        </w:rPr>
      </w:pPr>
      <w:r w:rsidRPr="00377AB7">
        <w:rPr>
          <w:rFonts w:ascii="Arial" w:hAnsi="Arial" w:cs="Arial"/>
          <w:sz w:val="22"/>
          <w:szCs w:val="22"/>
        </w:rPr>
        <w:t>modernizacja starych okien poprzez spasowanie, zastosowanie/wymianę uszczelek i okuć, uszczelnienie drzwi</w:t>
      </w:r>
      <w:r w:rsidR="00CD6600" w:rsidRPr="00377AB7">
        <w:rPr>
          <w:rFonts w:ascii="Arial" w:hAnsi="Arial" w:cs="Arial"/>
          <w:sz w:val="22"/>
          <w:szCs w:val="22"/>
        </w:rPr>
        <w:t>.</w:t>
      </w:r>
    </w:p>
    <w:p w:rsidR="004A0A94" w:rsidRPr="00377AB7" w:rsidRDefault="004A0A9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b/>
          <w:bCs/>
          <w:sz w:val="22"/>
          <w:szCs w:val="22"/>
        </w:rPr>
        <w:t>Wentylacja,</w:t>
      </w:r>
      <w:r w:rsidRPr="00377AB7">
        <w:rPr>
          <w:rFonts w:ascii="Arial" w:hAnsi="Arial" w:cs="Arial"/>
          <w:b/>
          <w:sz w:val="22"/>
          <w:szCs w:val="22"/>
        </w:rPr>
        <w:t xml:space="preserve"> w szczególności:</w:t>
      </w:r>
    </w:p>
    <w:p w:rsidR="004A0A94" w:rsidRPr="00377AB7" w:rsidRDefault="004A0A94" w:rsidP="008419EE">
      <w:pPr>
        <w:pStyle w:val="Default"/>
        <w:numPr>
          <w:ilvl w:val="3"/>
          <w:numId w:val="23"/>
        </w:numPr>
        <w:spacing w:line="360" w:lineRule="auto"/>
        <w:jc w:val="both"/>
        <w:rPr>
          <w:rFonts w:ascii="Arial" w:hAnsi="Arial" w:cs="Arial"/>
          <w:sz w:val="22"/>
          <w:szCs w:val="22"/>
        </w:rPr>
      </w:pPr>
      <w:r w:rsidRPr="00377AB7">
        <w:rPr>
          <w:rFonts w:ascii="Arial" w:hAnsi="Arial" w:cs="Arial"/>
          <w:sz w:val="22"/>
          <w:szCs w:val="22"/>
        </w:rPr>
        <w:t>zastosowanie wentylacji mechanicznej nawiewnej</w:t>
      </w:r>
      <w:r w:rsidR="00CD6600"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sz w:val="22"/>
          <w:szCs w:val="22"/>
        </w:rPr>
      </w:pPr>
      <w:r w:rsidRPr="00377AB7">
        <w:rPr>
          <w:rFonts w:ascii="Arial" w:hAnsi="Arial" w:cs="Arial"/>
          <w:sz w:val="22"/>
          <w:szCs w:val="22"/>
        </w:rPr>
        <w:t>zastosowanie wentylacji mechanicznej wywiewnej</w:t>
      </w:r>
      <w:r w:rsidR="00CD6600"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sz w:val="22"/>
          <w:szCs w:val="22"/>
        </w:rPr>
      </w:pPr>
      <w:r w:rsidRPr="00377AB7">
        <w:rPr>
          <w:rFonts w:ascii="Arial" w:hAnsi="Arial" w:cs="Arial"/>
          <w:sz w:val="22"/>
          <w:szCs w:val="22"/>
        </w:rPr>
        <w:t>zastosowanie wentylacji mechanicznej nawiewno-wywiewnej</w:t>
      </w:r>
      <w:r w:rsidR="00CD6600"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sz w:val="22"/>
          <w:szCs w:val="22"/>
        </w:rPr>
      </w:pPr>
      <w:r w:rsidRPr="00377AB7">
        <w:rPr>
          <w:rFonts w:ascii="Arial" w:hAnsi="Arial" w:cs="Arial"/>
          <w:sz w:val="22"/>
          <w:szCs w:val="22"/>
        </w:rPr>
        <w:t>zastosowanie wentylacji mechanicznej nawiewno-wywiewnej z odzyskiem ciepła</w:t>
      </w:r>
      <w:r w:rsidR="00CD6600"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sz w:val="22"/>
          <w:szCs w:val="22"/>
        </w:rPr>
      </w:pPr>
      <w:r w:rsidRPr="00377AB7">
        <w:rPr>
          <w:rFonts w:ascii="Arial" w:hAnsi="Arial" w:cs="Arial"/>
          <w:sz w:val="22"/>
          <w:szCs w:val="22"/>
        </w:rPr>
        <w:t xml:space="preserve">montaż nawiewników </w:t>
      </w:r>
      <w:proofErr w:type="spellStart"/>
      <w:r w:rsidRPr="00377AB7">
        <w:rPr>
          <w:rFonts w:ascii="Arial" w:hAnsi="Arial" w:cs="Arial"/>
          <w:sz w:val="22"/>
          <w:szCs w:val="22"/>
        </w:rPr>
        <w:t>higrosterowalnych</w:t>
      </w:r>
      <w:proofErr w:type="spellEnd"/>
      <w:r w:rsidRPr="00377AB7">
        <w:rPr>
          <w:rFonts w:ascii="Arial" w:hAnsi="Arial" w:cs="Arial"/>
          <w:sz w:val="22"/>
          <w:szCs w:val="22"/>
        </w:rPr>
        <w:t>/automatycznych w oknach i kanałach wentylacyjnych</w:t>
      </w:r>
      <w:r w:rsidR="00CD6600"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sz w:val="22"/>
          <w:szCs w:val="22"/>
        </w:rPr>
      </w:pPr>
      <w:r w:rsidRPr="00377AB7">
        <w:rPr>
          <w:rFonts w:ascii="Arial" w:hAnsi="Arial" w:cs="Arial"/>
          <w:sz w:val="22"/>
          <w:szCs w:val="22"/>
        </w:rPr>
        <w:t>montaż nawiewników sterowanych ręcznie oknach i kanałach wentylacyjnych</w:t>
      </w:r>
      <w:r w:rsidR="00CD6600" w:rsidRPr="00377AB7">
        <w:rPr>
          <w:rFonts w:ascii="Arial" w:hAnsi="Arial" w:cs="Arial"/>
          <w:sz w:val="22"/>
          <w:szCs w:val="22"/>
        </w:rPr>
        <w:t>;</w:t>
      </w:r>
    </w:p>
    <w:p w:rsidR="00CD6600" w:rsidRPr="00377AB7" w:rsidRDefault="004A0A94" w:rsidP="008419EE">
      <w:pPr>
        <w:pStyle w:val="Default"/>
        <w:numPr>
          <w:ilvl w:val="3"/>
          <w:numId w:val="23"/>
        </w:numPr>
        <w:spacing w:line="360" w:lineRule="auto"/>
        <w:jc w:val="both"/>
        <w:rPr>
          <w:rFonts w:ascii="Arial" w:hAnsi="Arial" w:cs="Arial"/>
          <w:sz w:val="22"/>
          <w:szCs w:val="22"/>
        </w:rPr>
      </w:pPr>
      <w:r w:rsidRPr="00377AB7">
        <w:rPr>
          <w:rFonts w:ascii="Arial" w:hAnsi="Arial" w:cs="Arial"/>
          <w:sz w:val="22"/>
          <w:szCs w:val="22"/>
        </w:rPr>
        <w:t>zastosowanie gruntowych wymienników ciepła</w:t>
      </w:r>
      <w:r w:rsidR="00CD6600" w:rsidRPr="00377AB7">
        <w:rPr>
          <w:rFonts w:ascii="Arial" w:hAnsi="Arial" w:cs="Arial"/>
          <w:sz w:val="22"/>
          <w:szCs w:val="22"/>
        </w:rPr>
        <w:t>.</w:t>
      </w:r>
    </w:p>
    <w:p w:rsidR="004A0A94" w:rsidRPr="00377AB7" w:rsidRDefault="004A0A94" w:rsidP="008419EE">
      <w:pPr>
        <w:pStyle w:val="Default"/>
        <w:numPr>
          <w:ilvl w:val="2"/>
          <w:numId w:val="23"/>
        </w:numPr>
        <w:spacing w:line="360" w:lineRule="auto"/>
        <w:ind w:left="1418"/>
        <w:jc w:val="both"/>
        <w:rPr>
          <w:rFonts w:ascii="Arial" w:hAnsi="Arial" w:cs="Arial"/>
          <w:b/>
          <w:bCs/>
          <w:sz w:val="22"/>
          <w:szCs w:val="22"/>
        </w:rPr>
      </w:pPr>
      <w:r w:rsidRPr="00377AB7">
        <w:rPr>
          <w:rFonts w:ascii="Arial" w:hAnsi="Arial" w:cs="Arial"/>
          <w:b/>
          <w:bCs/>
          <w:sz w:val="22"/>
          <w:szCs w:val="22"/>
        </w:rPr>
        <w:t xml:space="preserve"> Instalacja ciepłej wody użytkowej,</w:t>
      </w:r>
      <w:r w:rsidRPr="00377AB7">
        <w:rPr>
          <w:rFonts w:ascii="Arial" w:hAnsi="Arial" w:cs="Arial"/>
          <w:b/>
          <w:sz w:val="22"/>
          <w:szCs w:val="22"/>
        </w:rPr>
        <w:t xml:space="preserve"> w szczególności:</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lastRenderedPageBreak/>
        <w:t>wymiana/zastosowanie izolacji rurociągów</w:t>
      </w:r>
      <w:r w:rsidR="00CD6600"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wymiana rurociągów i izolacji</w:t>
      </w:r>
      <w:r w:rsidR="00CD6600"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wyposażenie instalacji w cyrkulację</w:t>
      </w:r>
      <w:r w:rsidR="00CD6600"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zastosowanie sterowania czasowego instalacji cyrkulacji</w:t>
      </w:r>
      <w:r w:rsidR="00CD6600"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 xml:space="preserve">zastosowanie armatury regulacyjnej w zakresie regulacji hydraulicznej (np. zawory </w:t>
      </w:r>
      <w:proofErr w:type="spellStart"/>
      <w:r w:rsidRPr="00377AB7">
        <w:rPr>
          <w:rFonts w:ascii="Arial" w:hAnsi="Arial" w:cs="Arial"/>
          <w:sz w:val="22"/>
          <w:szCs w:val="22"/>
        </w:rPr>
        <w:t>podpionowe</w:t>
      </w:r>
      <w:proofErr w:type="spellEnd"/>
      <w:r w:rsidRPr="00377AB7">
        <w:rPr>
          <w:rFonts w:ascii="Arial" w:hAnsi="Arial" w:cs="Arial"/>
          <w:sz w:val="22"/>
          <w:szCs w:val="22"/>
        </w:rPr>
        <w:t>)</w:t>
      </w:r>
      <w:r w:rsidR="00CD6600"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wymiana/zastosowanie izolacji zasobników</w:t>
      </w:r>
      <w:r w:rsidR="00CD6600"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modernizacja/wymiana węzłów cieplnych</w:t>
      </w:r>
      <w:r w:rsidR="00CD6600"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 xml:space="preserve">zastosowanie </w:t>
      </w:r>
      <w:proofErr w:type="spellStart"/>
      <w:r w:rsidRPr="00377AB7">
        <w:rPr>
          <w:rFonts w:ascii="Arial" w:hAnsi="Arial" w:cs="Arial"/>
          <w:sz w:val="22"/>
          <w:szCs w:val="22"/>
        </w:rPr>
        <w:t>perlatorów</w:t>
      </w:r>
      <w:proofErr w:type="spellEnd"/>
      <w:r w:rsidR="00CD6600"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zastosowanie kryz ograniczających (reduktorów) przepływu</w:t>
      </w:r>
      <w:r w:rsidR="00CD6600" w:rsidRPr="00377AB7">
        <w:rPr>
          <w:rFonts w:ascii="Arial" w:hAnsi="Arial" w:cs="Arial"/>
          <w:sz w:val="22"/>
          <w:szCs w:val="22"/>
        </w:rPr>
        <w:t>;</w:t>
      </w:r>
    </w:p>
    <w:p w:rsidR="004A0A94" w:rsidRPr="00377AB7" w:rsidRDefault="00CD6600"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z</w:t>
      </w:r>
      <w:r w:rsidR="004A0A94" w:rsidRPr="00377AB7">
        <w:rPr>
          <w:rFonts w:ascii="Arial" w:hAnsi="Arial" w:cs="Arial"/>
          <w:sz w:val="22"/>
          <w:szCs w:val="22"/>
        </w:rPr>
        <w:t xml:space="preserve">astosowanie baterii </w:t>
      </w:r>
      <w:proofErr w:type="spellStart"/>
      <w:r w:rsidR="004A0A94" w:rsidRPr="00377AB7">
        <w:rPr>
          <w:rFonts w:ascii="Arial" w:hAnsi="Arial" w:cs="Arial"/>
          <w:sz w:val="22"/>
          <w:szCs w:val="22"/>
        </w:rPr>
        <w:t>jednouchwytowych</w:t>
      </w:r>
      <w:proofErr w:type="spellEnd"/>
      <w:r w:rsidR="004A0A94" w:rsidRPr="00377AB7">
        <w:rPr>
          <w:rFonts w:ascii="Arial" w:hAnsi="Arial" w:cs="Arial"/>
          <w:sz w:val="22"/>
          <w:szCs w:val="22"/>
        </w:rPr>
        <w:t>, termostatycznych, bezdotykowych,</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zastosowanie baterii z ograniczonym czasem wypływu</w:t>
      </w:r>
      <w:r w:rsidR="00CD6600" w:rsidRPr="00377AB7">
        <w:rPr>
          <w:rFonts w:ascii="Arial" w:hAnsi="Arial" w:cs="Arial"/>
          <w:sz w:val="22"/>
          <w:szCs w:val="22"/>
        </w:rPr>
        <w:t>.</w:t>
      </w:r>
    </w:p>
    <w:p w:rsidR="004A0A94" w:rsidRPr="00377AB7" w:rsidRDefault="004A0A94" w:rsidP="008419EE">
      <w:pPr>
        <w:pStyle w:val="Default"/>
        <w:numPr>
          <w:ilvl w:val="2"/>
          <w:numId w:val="23"/>
        </w:numPr>
        <w:spacing w:line="360" w:lineRule="auto"/>
        <w:ind w:left="1418"/>
        <w:jc w:val="both"/>
        <w:rPr>
          <w:rFonts w:ascii="Arial" w:hAnsi="Arial" w:cs="Arial"/>
          <w:b/>
          <w:bCs/>
          <w:sz w:val="22"/>
          <w:szCs w:val="22"/>
        </w:rPr>
      </w:pPr>
      <w:r w:rsidRPr="00377AB7">
        <w:rPr>
          <w:rFonts w:ascii="Arial" w:hAnsi="Arial" w:cs="Arial"/>
          <w:b/>
          <w:bCs/>
          <w:sz w:val="22"/>
          <w:szCs w:val="22"/>
        </w:rPr>
        <w:t>Instalacja centralnego ogrzewania,</w:t>
      </w:r>
      <w:r w:rsidRPr="00377AB7">
        <w:rPr>
          <w:rFonts w:ascii="Arial" w:hAnsi="Arial" w:cs="Arial"/>
          <w:b/>
          <w:sz w:val="22"/>
          <w:szCs w:val="22"/>
        </w:rPr>
        <w:t xml:space="preserve"> w szczególności:</w:t>
      </w:r>
    </w:p>
    <w:p w:rsidR="004A0A94" w:rsidRPr="00377AB7" w:rsidRDefault="00CD6600"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remont kotła;</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wymiana starego kotła na nowy (lub na węzeł ci</w:t>
      </w:r>
      <w:r w:rsidR="00CD6600" w:rsidRPr="00377AB7">
        <w:rPr>
          <w:rFonts w:ascii="Arial" w:hAnsi="Arial" w:cs="Arial"/>
          <w:sz w:val="22"/>
          <w:szCs w:val="22"/>
        </w:rPr>
        <w:t>eplny) z zamianą rodzaju paliwa;</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wymiana instalacji (rurociągi i grzejniki)</w:t>
      </w:r>
      <w:r w:rsidR="00CD6600"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wymiana/z</w:t>
      </w:r>
      <w:r w:rsidR="00CD6600" w:rsidRPr="00377AB7">
        <w:rPr>
          <w:rFonts w:ascii="Arial" w:hAnsi="Arial" w:cs="Arial"/>
          <w:sz w:val="22"/>
          <w:szCs w:val="22"/>
        </w:rPr>
        <w:t>astosowanie izolacji rurociągów;</w:t>
      </w:r>
    </w:p>
    <w:p w:rsidR="004A0A94" w:rsidRPr="00377AB7" w:rsidRDefault="00CD6600"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regulacja hydrauliczna;</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zastosowanie armatury regulacyjnej (zawory regul</w:t>
      </w:r>
      <w:r w:rsidR="00CD6600" w:rsidRPr="00377AB7">
        <w:rPr>
          <w:rFonts w:ascii="Arial" w:hAnsi="Arial" w:cs="Arial"/>
          <w:sz w:val="22"/>
          <w:szCs w:val="22"/>
        </w:rPr>
        <w:t xml:space="preserve">acyjne, zawory </w:t>
      </w:r>
      <w:proofErr w:type="spellStart"/>
      <w:r w:rsidR="00CD6600" w:rsidRPr="00377AB7">
        <w:rPr>
          <w:rFonts w:ascii="Arial" w:hAnsi="Arial" w:cs="Arial"/>
          <w:sz w:val="22"/>
          <w:szCs w:val="22"/>
        </w:rPr>
        <w:t>podpionowe</w:t>
      </w:r>
      <w:proofErr w:type="spellEnd"/>
      <w:r w:rsidR="00CD6600" w:rsidRPr="00377AB7">
        <w:rPr>
          <w:rFonts w:ascii="Arial" w:hAnsi="Arial" w:cs="Arial"/>
          <w:sz w:val="22"/>
          <w:szCs w:val="22"/>
        </w:rPr>
        <w:t xml:space="preserve"> itp.);</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zasto</w:t>
      </w:r>
      <w:r w:rsidR="00CD6600" w:rsidRPr="00377AB7">
        <w:rPr>
          <w:rFonts w:ascii="Arial" w:hAnsi="Arial" w:cs="Arial"/>
          <w:sz w:val="22"/>
          <w:szCs w:val="22"/>
        </w:rPr>
        <w:t xml:space="preserve">sowanie ekranów </w:t>
      </w:r>
      <w:proofErr w:type="spellStart"/>
      <w:r w:rsidR="00CD6600" w:rsidRPr="00377AB7">
        <w:rPr>
          <w:rFonts w:ascii="Arial" w:hAnsi="Arial" w:cs="Arial"/>
          <w:sz w:val="22"/>
          <w:szCs w:val="22"/>
        </w:rPr>
        <w:t>zagrzejnikowych</w:t>
      </w:r>
      <w:proofErr w:type="spellEnd"/>
      <w:r w:rsidR="00CD6600"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hermetyzacja instalacji (zawory odpowietrzające i</w:t>
      </w:r>
      <w:r w:rsidR="00CD6600" w:rsidRPr="00377AB7">
        <w:rPr>
          <w:rFonts w:ascii="Arial" w:hAnsi="Arial" w:cs="Arial"/>
          <w:sz w:val="22"/>
          <w:szCs w:val="22"/>
        </w:rPr>
        <w:t xml:space="preserve"> przeponowe naczynia </w:t>
      </w:r>
      <w:proofErr w:type="spellStart"/>
      <w:r w:rsidR="00CD6600" w:rsidRPr="00377AB7">
        <w:rPr>
          <w:rFonts w:ascii="Arial" w:hAnsi="Arial" w:cs="Arial"/>
          <w:sz w:val="22"/>
          <w:szCs w:val="22"/>
        </w:rPr>
        <w:t>wzbiorcze</w:t>
      </w:r>
      <w:proofErr w:type="spellEnd"/>
      <w:r w:rsidR="00CD6600"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 xml:space="preserve">czyszczenie </w:t>
      </w:r>
      <w:r w:rsidR="00CD6600" w:rsidRPr="00377AB7">
        <w:rPr>
          <w:rFonts w:ascii="Arial" w:hAnsi="Arial" w:cs="Arial"/>
          <w:sz w:val="22"/>
          <w:szCs w:val="22"/>
        </w:rPr>
        <w:t>(płukanie) chemiczne instalacji;</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zastosowanie zaw</w:t>
      </w:r>
      <w:r w:rsidR="00CD6600" w:rsidRPr="00377AB7">
        <w:rPr>
          <w:rFonts w:ascii="Arial" w:hAnsi="Arial" w:cs="Arial"/>
          <w:sz w:val="22"/>
          <w:szCs w:val="22"/>
        </w:rPr>
        <w:t>orów termostatycznych;</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za</w:t>
      </w:r>
      <w:r w:rsidR="00CD6600" w:rsidRPr="00377AB7">
        <w:rPr>
          <w:rFonts w:ascii="Arial" w:hAnsi="Arial" w:cs="Arial"/>
          <w:sz w:val="22"/>
          <w:szCs w:val="22"/>
        </w:rPr>
        <w:t>stosowanie automatyki pogodowej;</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zastosowanie sterowania czasowego pracą instalacji (obniżenia nocne, weekendowe itp.)</w:t>
      </w:r>
      <w:r w:rsidR="00CD6600"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remont i dostosowanie pomieszczeń węzłów/kotłowni (okładziny ceramiczne, malowanie, wykonanie</w:t>
      </w:r>
      <w:r w:rsidR="00CD6600" w:rsidRPr="00377AB7">
        <w:rPr>
          <w:rFonts w:ascii="Arial" w:hAnsi="Arial" w:cs="Arial"/>
          <w:sz w:val="22"/>
          <w:szCs w:val="22"/>
        </w:rPr>
        <w:t xml:space="preserve"> </w:t>
      </w:r>
      <w:r w:rsidRPr="00377AB7">
        <w:rPr>
          <w:rFonts w:ascii="Arial" w:hAnsi="Arial" w:cs="Arial"/>
          <w:sz w:val="22"/>
          <w:szCs w:val="22"/>
        </w:rPr>
        <w:t>instalacji kanalizacyjnych, elektrycznych, wentylac</w:t>
      </w:r>
      <w:r w:rsidR="00CD6600" w:rsidRPr="00377AB7">
        <w:rPr>
          <w:rFonts w:ascii="Arial" w:hAnsi="Arial" w:cs="Arial"/>
          <w:sz w:val="22"/>
          <w:szCs w:val="22"/>
        </w:rPr>
        <w:t>yjnych, przeciwpożarowych itp.);</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 xml:space="preserve">niezbędne roboty budowlane i wykończeniowe (szpachlowanie, </w:t>
      </w:r>
      <w:r w:rsidR="00CD6600" w:rsidRPr="00377AB7">
        <w:rPr>
          <w:rFonts w:ascii="Arial" w:hAnsi="Arial" w:cs="Arial"/>
          <w:sz w:val="22"/>
          <w:szCs w:val="22"/>
        </w:rPr>
        <w:t>malowanie, naprawy tynków itp.).</w:t>
      </w:r>
    </w:p>
    <w:p w:rsidR="004A0A94" w:rsidRPr="00377AB7" w:rsidRDefault="004A0A94" w:rsidP="008419EE">
      <w:pPr>
        <w:pStyle w:val="Default"/>
        <w:numPr>
          <w:ilvl w:val="2"/>
          <w:numId w:val="23"/>
        </w:numPr>
        <w:spacing w:line="360" w:lineRule="auto"/>
        <w:ind w:left="1418"/>
        <w:jc w:val="both"/>
        <w:rPr>
          <w:rFonts w:ascii="Arial" w:hAnsi="Arial" w:cs="Arial"/>
          <w:b/>
          <w:bCs/>
          <w:sz w:val="22"/>
          <w:szCs w:val="22"/>
        </w:rPr>
      </w:pPr>
      <w:r w:rsidRPr="00377AB7">
        <w:rPr>
          <w:rFonts w:ascii="Arial" w:hAnsi="Arial" w:cs="Arial"/>
          <w:b/>
          <w:bCs/>
          <w:sz w:val="22"/>
          <w:szCs w:val="22"/>
        </w:rPr>
        <w:t xml:space="preserve"> Modernizacja kotłowni, </w:t>
      </w:r>
      <w:r w:rsidRPr="00377AB7">
        <w:rPr>
          <w:rFonts w:ascii="Arial" w:hAnsi="Arial" w:cs="Arial"/>
          <w:b/>
          <w:sz w:val="22"/>
          <w:szCs w:val="22"/>
        </w:rPr>
        <w:t>w szczególności:</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modernizacja (podniesienie</w:t>
      </w:r>
      <w:r w:rsidR="00160734" w:rsidRPr="00377AB7">
        <w:rPr>
          <w:rFonts w:ascii="Arial" w:hAnsi="Arial" w:cs="Arial"/>
          <w:sz w:val="22"/>
          <w:szCs w:val="22"/>
        </w:rPr>
        <w:t xml:space="preserve"> sprawności wytwarzania) kotłów;</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sz w:val="22"/>
          <w:szCs w:val="22"/>
        </w:rPr>
        <w:t>wymiana kotłów ze zamianą paliwa</w:t>
      </w:r>
      <w:r w:rsidR="00160734" w:rsidRPr="00377AB7">
        <w:rPr>
          <w:rFonts w:ascii="Arial" w:hAnsi="Arial" w:cs="Arial"/>
          <w:sz w:val="22"/>
          <w:szCs w:val="22"/>
        </w:rPr>
        <w:t>;</w:t>
      </w:r>
    </w:p>
    <w:p w:rsidR="004A0A94" w:rsidRPr="00377AB7" w:rsidRDefault="004A0A94" w:rsidP="008419EE">
      <w:pPr>
        <w:pStyle w:val="Default"/>
        <w:numPr>
          <w:ilvl w:val="4"/>
          <w:numId w:val="23"/>
        </w:numPr>
        <w:spacing w:line="360" w:lineRule="auto"/>
        <w:jc w:val="both"/>
        <w:rPr>
          <w:rFonts w:ascii="Arial" w:hAnsi="Arial" w:cs="Arial"/>
          <w:bCs/>
          <w:sz w:val="22"/>
          <w:szCs w:val="22"/>
        </w:rPr>
      </w:pPr>
      <w:r w:rsidRPr="00377AB7">
        <w:rPr>
          <w:rFonts w:ascii="Arial" w:hAnsi="Arial" w:cs="Arial"/>
          <w:sz w:val="22"/>
          <w:szCs w:val="22"/>
        </w:rPr>
        <w:lastRenderedPageBreak/>
        <w:t>zastosowanie kolektorów słonecznych</w:t>
      </w:r>
      <w:r w:rsidR="00160734" w:rsidRPr="00377AB7">
        <w:rPr>
          <w:rFonts w:ascii="Arial" w:hAnsi="Arial" w:cs="Arial"/>
          <w:sz w:val="22"/>
          <w:szCs w:val="22"/>
        </w:rPr>
        <w:t>,</w:t>
      </w:r>
    </w:p>
    <w:p w:rsidR="004A0A94" w:rsidRPr="00377AB7" w:rsidRDefault="004A0A94" w:rsidP="008419EE">
      <w:pPr>
        <w:pStyle w:val="Default"/>
        <w:numPr>
          <w:ilvl w:val="4"/>
          <w:numId w:val="23"/>
        </w:numPr>
        <w:spacing w:line="360" w:lineRule="auto"/>
        <w:jc w:val="both"/>
        <w:rPr>
          <w:rFonts w:ascii="Arial" w:hAnsi="Arial" w:cs="Arial"/>
          <w:bCs/>
          <w:sz w:val="22"/>
          <w:szCs w:val="22"/>
        </w:rPr>
      </w:pPr>
      <w:r w:rsidRPr="00377AB7">
        <w:rPr>
          <w:rFonts w:ascii="Arial" w:hAnsi="Arial" w:cs="Arial"/>
          <w:sz w:val="22"/>
          <w:szCs w:val="22"/>
        </w:rPr>
        <w:t>zastosowanie ogniw fotowoltaicznych (systemy PV)</w:t>
      </w:r>
      <w:r w:rsidR="00160734" w:rsidRPr="00377AB7">
        <w:rPr>
          <w:rFonts w:ascii="Arial" w:hAnsi="Arial" w:cs="Arial"/>
          <w:sz w:val="22"/>
          <w:szCs w:val="22"/>
        </w:rPr>
        <w:t>,</w:t>
      </w:r>
    </w:p>
    <w:p w:rsidR="004A0A94" w:rsidRPr="00377AB7" w:rsidRDefault="004A0A94" w:rsidP="008419EE">
      <w:pPr>
        <w:pStyle w:val="Default"/>
        <w:numPr>
          <w:ilvl w:val="4"/>
          <w:numId w:val="23"/>
        </w:numPr>
        <w:spacing w:line="360" w:lineRule="auto"/>
        <w:jc w:val="both"/>
        <w:rPr>
          <w:rFonts w:ascii="Arial" w:hAnsi="Arial" w:cs="Arial"/>
          <w:bCs/>
          <w:sz w:val="22"/>
          <w:szCs w:val="22"/>
        </w:rPr>
      </w:pPr>
      <w:r w:rsidRPr="00377AB7">
        <w:rPr>
          <w:rFonts w:ascii="Arial" w:hAnsi="Arial" w:cs="Arial"/>
          <w:sz w:val="22"/>
          <w:szCs w:val="22"/>
        </w:rPr>
        <w:t>zastosowanie pomp ciepła</w:t>
      </w:r>
      <w:r w:rsidR="00160734" w:rsidRPr="00377AB7">
        <w:rPr>
          <w:rFonts w:ascii="Arial" w:hAnsi="Arial" w:cs="Arial"/>
          <w:sz w:val="22"/>
          <w:szCs w:val="22"/>
        </w:rPr>
        <w:t>,</w:t>
      </w:r>
    </w:p>
    <w:p w:rsidR="004A0A94" w:rsidRPr="00377AB7" w:rsidRDefault="004A0A94" w:rsidP="008419EE">
      <w:pPr>
        <w:pStyle w:val="Default"/>
        <w:numPr>
          <w:ilvl w:val="4"/>
          <w:numId w:val="23"/>
        </w:numPr>
        <w:spacing w:line="360" w:lineRule="auto"/>
        <w:jc w:val="both"/>
        <w:rPr>
          <w:rFonts w:ascii="Arial" w:hAnsi="Arial" w:cs="Arial"/>
          <w:bCs/>
          <w:sz w:val="22"/>
          <w:szCs w:val="22"/>
        </w:rPr>
      </w:pPr>
      <w:r w:rsidRPr="00377AB7">
        <w:rPr>
          <w:rFonts w:ascii="Arial" w:hAnsi="Arial" w:cs="Arial"/>
          <w:sz w:val="22"/>
          <w:szCs w:val="22"/>
        </w:rPr>
        <w:t>kocioł gazowy</w:t>
      </w:r>
      <w:r w:rsidR="00160734" w:rsidRPr="00377AB7">
        <w:rPr>
          <w:rFonts w:ascii="Arial" w:hAnsi="Arial" w:cs="Arial"/>
          <w:sz w:val="22"/>
          <w:szCs w:val="22"/>
        </w:rPr>
        <w:t>,</w:t>
      </w:r>
    </w:p>
    <w:p w:rsidR="004A0A94" w:rsidRPr="00377AB7" w:rsidRDefault="004A0A94" w:rsidP="008419EE">
      <w:pPr>
        <w:pStyle w:val="Default"/>
        <w:numPr>
          <w:ilvl w:val="4"/>
          <w:numId w:val="23"/>
        </w:numPr>
        <w:spacing w:line="360" w:lineRule="auto"/>
        <w:jc w:val="both"/>
        <w:rPr>
          <w:rFonts w:ascii="Arial" w:hAnsi="Arial" w:cs="Arial"/>
          <w:bCs/>
          <w:sz w:val="22"/>
          <w:szCs w:val="22"/>
        </w:rPr>
      </w:pPr>
      <w:r w:rsidRPr="00377AB7">
        <w:rPr>
          <w:rFonts w:ascii="Arial" w:hAnsi="Arial" w:cs="Arial"/>
          <w:sz w:val="22"/>
          <w:szCs w:val="22"/>
        </w:rPr>
        <w:t xml:space="preserve">kocioł spalający biomasę (np. drewno, </w:t>
      </w:r>
      <w:proofErr w:type="spellStart"/>
      <w:r w:rsidRPr="00377AB7">
        <w:rPr>
          <w:rFonts w:ascii="Arial" w:hAnsi="Arial" w:cs="Arial"/>
          <w:sz w:val="22"/>
          <w:szCs w:val="22"/>
        </w:rPr>
        <w:t>pellet</w:t>
      </w:r>
      <w:proofErr w:type="spellEnd"/>
      <w:r w:rsidRPr="00377AB7">
        <w:rPr>
          <w:rFonts w:ascii="Arial" w:hAnsi="Arial" w:cs="Arial"/>
          <w:sz w:val="22"/>
          <w:szCs w:val="22"/>
        </w:rPr>
        <w:t>)</w:t>
      </w:r>
      <w:r w:rsidR="00160734" w:rsidRPr="00377AB7">
        <w:rPr>
          <w:rFonts w:ascii="Arial" w:hAnsi="Arial" w:cs="Arial"/>
          <w:sz w:val="22"/>
          <w:szCs w:val="22"/>
        </w:rPr>
        <w:t>,</w:t>
      </w:r>
    </w:p>
    <w:p w:rsidR="004A0A94" w:rsidRPr="00377AB7" w:rsidRDefault="004A0A94" w:rsidP="008419EE">
      <w:pPr>
        <w:pStyle w:val="Default"/>
        <w:numPr>
          <w:ilvl w:val="4"/>
          <w:numId w:val="23"/>
        </w:numPr>
        <w:spacing w:line="360" w:lineRule="auto"/>
        <w:jc w:val="both"/>
        <w:rPr>
          <w:rFonts w:ascii="Arial" w:hAnsi="Arial" w:cs="Arial"/>
          <w:bCs/>
          <w:sz w:val="22"/>
          <w:szCs w:val="22"/>
        </w:rPr>
      </w:pPr>
      <w:r w:rsidRPr="00377AB7">
        <w:rPr>
          <w:rFonts w:ascii="Arial" w:hAnsi="Arial" w:cs="Arial"/>
          <w:sz w:val="22"/>
          <w:szCs w:val="22"/>
        </w:rPr>
        <w:t xml:space="preserve">wykorzystanie ciepła z </w:t>
      </w:r>
      <w:proofErr w:type="spellStart"/>
      <w:r w:rsidRPr="00377AB7">
        <w:rPr>
          <w:rFonts w:ascii="Arial" w:hAnsi="Arial" w:cs="Arial"/>
          <w:sz w:val="22"/>
          <w:szCs w:val="22"/>
        </w:rPr>
        <w:t>kogeneracji</w:t>
      </w:r>
      <w:proofErr w:type="spellEnd"/>
      <w:r w:rsidRPr="00377AB7">
        <w:rPr>
          <w:rFonts w:ascii="Arial" w:hAnsi="Arial" w:cs="Arial"/>
          <w:sz w:val="22"/>
          <w:szCs w:val="22"/>
        </w:rPr>
        <w:t xml:space="preserve"> przy skojarzonej produkcji energii elektrycznej i ciepła</w:t>
      </w:r>
      <w:r w:rsidR="00160734"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bCs/>
          <w:sz w:val="22"/>
          <w:szCs w:val="22"/>
        </w:rPr>
      </w:pPr>
      <w:r w:rsidRPr="00377AB7">
        <w:rPr>
          <w:rFonts w:ascii="Arial" w:hAnsi="Arial" w:cs="Arial"/>
          <w:sz w:val="22"/>
          <w:szCs w:val="22"/>
        </w:rPr>
        <w:t>roboty budowlane, w tym:</w:t>
      </w:r>
    </w:p>
    <w:p w:rsidR="004A0A94" w:rsidRPr="00377AB7" w:rsidRDefault="004A0A94" w:rsidP="008419EE">
      <w:pPr>
        <w:pStyle w:val="Default"/>
        <w:numPr>
          <w:ilvl w:val="4"/>
          <w:numId w:val="23"/>
        </w:numPr>
        <w:spacing w:line="360" w:lineRule="auto"/>
        <w:jc w:val="both"/>
        <w:rPr>
          <w:rFonts w:ascii="Arial" w:hAnsi="Arial" w:cs="Arial"/>
          <w:bCs/>
          <w:sz w:val="22"/>
          <w:szCs w:val="22"/>
        </w:rPr>
      </w:pPr>
      <w:r w:rsidRPr="00377AB7">
        <w:rPr>
          <w:rFonts w:ascii="Arial" w:hAnsi="Arial" w:cs="Arial"/>
          <w:sz w:val="22"/>
          <w:szCs w:val="22"/>
        </w:rPr>
        <w:t>okładziny ceramiczne i malowanie pomieszczeń</w:t>
      </w:r>
      <w:r w:rsidR="00160734" w:rsidRPr="00377AB7">
        <w:rPr>
          <w:rFonts w:ascii="Arial" w:hAnsi="Arial" w:cs="Arial"/>
          <w:sz w:val="22"/>
          <w:szCs w:val="22"/>
        </w:rPr>
        <w:t>;</w:t>
      </w:r>
    </w:p>
    <w:p w:rsidR="004A0A94" w:rsidRPr="00377AB7" w:rsidRDefault="004A0A94" w:rsidP="008419EE">
      <w:pPr>
        <w:pStyle w:val="Default"/>
        <w:numPr>
          <w:ilvl w:val="4"/>
          <w:numId w:val="23"/>
        </w:numPr>
        <w:spacing w:line="360" w:lineRule="auto"/>
        <w:jc w:val="both"/>
        <w:rPr>
          <w:rFonts w:ascii="Arial" w:hAnsi="Arial" w:cs="Arial"/>
          <w:bCs/>
          <w:sz w:val="22"/>
          <w:szCs w:val="22"/>
        </w:rPr>
      </w:pPr>
      <w:r w:rsidRPr="00377AB7">
        <w:rPr>
          <w:rFonts w:ascii="Arial" w:hAnsi="Arial" w:cs="Arial"/>
          <w:sz w:val="22"/>
          <w:szCs w:val="22"/>
        </w:rPr>
        <w:t>instalacje elektryczne</w:t>
      </w:r>
      <w:r w:rsidR="00160734" w:rsidRPr="00377AB7">
        <w:rPr>
          <w:rFonts w:ascii="Arial" w:hAnsi="Arial" w:cs="Arial"/>
          <w:sz w:val="22"/>
          <w:szCs w:val="22"/>
        </w:rPr>
        <w:t>;</w:t>
      </w:r>
    </w:p>
    <w:p w:rsidR="004A0A94" w:rsidRPr="00377AB7" w:rsidRDefault="004A0A94" w:rsidP="008419EE">
      <w:pPr>
        <w:pStyle w:val="Default"/>
        <w:numPr>
          <w:ilvl w:val="4"/>
          <w:numId w:val="23"/>
        </w:numPr>
        <w:spacing w:line="360" w:lineRule="auto"/>
        <w:jc w:val="both"/>
        <w:rPr>
          <w:rFonts w:ascii="Arial" w:hAnsi="Arial" w:cs="Arial"/>
          <w:bCs/>
          <w:sz w:val="22"/>
          <w:szCs w:val="22"/>
        </w:rPr>
      </w:pPr>
      <w:r w:rsidRPr="00377AB7">
        <w:rPr>
          <w:rFonts w:ascii="Arial" w:hAnsi="Arial" w:cs="Arial"/>
          <w:sz w:val="22"/>
          <w:szCs w:val="22"/>
        </w:rPr>
        <w:t>instalacje wentylacyjne</w:t>
      </w:r>
      <w:r w:rsidR="00160734" w:rsidRPr="00377AB7">
        <w:rPr>
          <w:rFonts w:ascii="Arial" w:hAnsi="Arial" w:cs="Arial"/>
          <w:sz w:val="22"/>
          <w:szCs w:val="22"/>
        </w:rPr>
        <w:t>;</w:t>
      </w:r>
    </w:p>
    <w:p w:rsidR="004A0A94" w:rsidRPr="00377AB7" w:rsidRDefault="004A0A94" w:rsidP="008419EE">
      <w:pPr>
        <w:pStyle w:val="Default"/>
        <w:numPr>
          <w:ilvl w:val="4"/>
          <w:numId w:val="23"/>
        </w:numPr>
        <w:spacing w:line="360" w:lineRule="auto"/>
        <w:jc w:val="both"/>
        <w:rPr>
          <w:rFonts w:ascii="Arial" w:hAnsi="Arial" w:cs="Arial"/>
          <w:bCs/>
          <w:sz w:val="22"/>
          <w:szCs w:val="22"/>
        </w:rPr>
      </w:pPr>
      <w:r w:rsidRPr="00377AB7">
        <w:rPr>
          <w:rFonts w:ascii="Arial" w:hAnsi="Arial" w:cs="Arial"/>
          <w:sz w:val="22"/>
          <w:szCs w:val="22"/>
        </w:rPr>
        <w:t>instalacje kanalizacyjne</w:t>
      </w:r>
      <w:r w:rsidR="00160734" w:rsidRPr="00377AB7">
        <w:rPr>
          <w:rFonts w:ascii="Arial" w:hAnsi="Arial" w:cs="Arial"/>
          <w:sz w:val="22"/>
          <w:szCs w:val="22"/>
        </w:rPr>
        <w:t>;</w:t>
      </w:r>
    </w:p>
    <w:p w:rsidR="004A0A94" w:rsidRPr="00377AB7" w:rsidRDefault="004A0A94" w:rsidP="008419EE">
      <w:pPr>
        <w:pStyle w:val="Default"/>
        <w:numPr>
          <w:ilvl w:val="4"/>
          <w:numId w:val="23"/>
        </w:numPr>
        <w:spacing w:line="360" w:lineRule="auto"/>
        <w:jc w:val="both"/>
        <w:rPr>
          <w:rFonts w:ascii="Arial" w:hAnsi="Arial" w:cs="Arial"/>
          <w:bCs/>
          <w:sz w:val="22"/>
          <w:szCs w:val="22"/>
        </w:rPr>
      </w:pPr>
      <w:r w:rsidRPr="00377AB7">
        <w:rPr>
          <w:rFonts w:ascii="Arial" w:hAnsi="Arial" w:cs="Arial"/>
          <w:sz w:val="22"/>
          <w:szCs w:val="22"/>
        </w:rPr>
        <w:t>instalacje pożarowe</w:t>
      </w:r>
      <w:r w:rsidR="00160734" w:rsidRPr="00377AB7">
        <w:rPr>
          <w:rFonts w:ascii="Arial" w:hAnsi="Arial" w:cs="Arial"/>
          <w:sz w:val="22"/>
          <w:szCs w:val="22"/>
        </w:rPr>
        <w:t>;</w:t>
      </w:r>
    </w:p>
    <w:p w:rsidR="004A0A94" w:rsidRPr="00377AB7" w:rsidRDefault="004A0A94" w:rsidP="008419EE">
      <w:pPr>
        <w:pStyle w:val="Default"/>
        <w:numPr>
          <w:ilvl w:val="4"/>
          <w:numId w:val="23"/>
        </w:numPr>
        <w:spacing w:line="360" w:lineRule="auto"/>
        <w:jc w:val="both"/>
        <w:rPr>
          <w:rFonts w:ascii="Arial" w:hAnsi="Arial" w:cs="Arial"/>
          <w:bCs/>
          <w:sz w:val="22"/>
          <w:szCs w:val="22"/>
        </w:rPr>
      </w:pPr>
      <w:r w:rsidRPr="00377AB7">
        <w:rPr>
          <w:rFonts w:ascii="Arial" w:hAnsi="Arial" w:cs="Arial"/>
          <w:sz w:val="22"/>
          <w:szCs w:val="22"/>
        </w:rPr>
        <w:t>place składowe na paliwo</w:t>
      </w:r>
      <w:r w:rsidR="00160734" w:rsidRPr="00377AB7">
        <w:rPr>
          <w:rFonts w:ascii="Arial" w:hAnsi="Arial" w:cs="Arial"/>
          <w:sz w:val="22"/>
          <w:szCs w:val="22"/>
        </w:rPr>
        <w:t>;</w:t>
      </w:r>
    </w:p>
    <w:p w:rsidR="004A0A94" w:rsidRPr="00377AB7" w:rsidRDefault="004A0A94" w:rsidP="008419EE">
      <w:pPr>
        <w:pStyle w:val="Default"/>
        <w:numPr>
          <w:ilvl w:val="4"/>
          <w:numId w:val="23"/>
        </w:numPr>
        <w:spacing w:line="360" w:lineRule="auto"/>
        <w:jc w:val="both"/>
        <w:rPr>
          <w:rFonts w:ascii="Arial" w:hAnsi="Arial" w:cs="Arial"/>
          <w:bCs/>
          <w:sz w:val="22"/>
          <w:szCs w:val="22"/>
        </w:rPr>
      </w:pPr>
      <w:r w:rsidRPr="00377AB7">
        <w:rPr>
          <w:rFonts w:ascii="Arial" w:hAnsi="Arial" w:cs="Arial"/>
          <w:sz w:val="22"/>
          <w:szCs w:val="22"/>
        </w:rPr>
        <w:t>zaplecze socjalne i pomieszczenia techniczne</w:t>
      </w:r>
      <w:r w:rsidR="00160734" w:rsidRPr="00377AB7">
        <w:rPr>
          <w:rFonts w:ascii="Arial" w:hAnsi="Arial" w:cs="Arial"/>
          <w:sz w:val="22"/>
          <w:szCs w:val="22"/>
        </w:rPr>
        <w:t>;</w:t>
      </w:r>
    </w:p>
    <w:p w:rsidR="004A0A94" w:rsidRPr="00377AB7" w:rsidRDefault="004A0A94" w:rsidP="008419EE">
      <w:pPr>
        <w:pStyle w:val="Default"/>
        <w:numPr>
          <w:ilvl w:val="4"/>
          <w:numId w:val="23"/>
        </w:numPr>
        <w:spacing w:line="360" w:lineRule="auto"/>
        <w:jc w:val="both"/>
        <w:rPr>
          <w:rFonts w:ascii="Arial" w:hAnsi="Arial" w:cs="Arial"/>
          <w:bCs/>
          <w:sz w:val="22"/>
          <w:szCs w:val="22"/>
        </w:rPr>
      </w:pPr>
      <w:r w:rsidRPr="00377AB7">
        <w:rPr>
          <w:rFonts w:ascii="Arial" w:hAnsi="Arial" w:cs="Arial"/>
          <w:sz w:val="22"/>
          <w:szCs w:val="22"/>
        </w:rPr>
        <w:t>niezbędny sprzęt załadowczo-wyładowczy</w:t>
      </w:r>
      <w:r w:rsidR="00160734"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bCs/>
          <w:sz w:val="22"/>
          <w:szCs w:val="22"/>
        </w:rPr>
      </w:pPr>
      <w:r w:rsidRPr="00377AB7">
        <w:rPr>
          <w:rFonts w:ascii="Arial" w:hAnsi="Arial" w:cs="Arial"/>
          <w:sz w:val="22"/>
          <w:szCs w:val="22"/>
        </w:rPr>
        <w:t>modernizacja/wymiana instalacji i armatury hydraulicznej</w:t>
      </w:r>
      <w:r w:rsidR="00160734"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bCs/>
          <w:sz w:val="22"/>
          <w:szCs w:val="22"/>
        </w:rPr>
      </w:pPr>
      <w:r w:rsidRPr="00377AB7">
        <w:rPr>
          <w:rFonts w:ascii="Arial" w:hAnsi="Arial" w:cs="Arial"/>
          <w:sz w:val="22"/>
          <w:szCs w:val="22"/>
        </w:rPr>
        <w:t>instalacje uzdatniania wody</w:t>
      </w:r>
      <w:r w:rsidR="00160734"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bCs/>
          <w:sz w:val="22"/>
          <w:szCs w:val="22"/>
        </w:rPr>
      </w:pPr>
      <w:r w:rsidRPr="00377AB7">
        <w:rPr>
          <w:rFonts w:ascii="Arial" w:hAnsi="Arial" w:cs="Arial"/>
          <w:sz w:val="22"/>
          <w:szCs w:val="22"/>
        </w:rPr>
        <w:t>zastosowanie/wymiana układów automatycznego sterowania pracą instalacji</w:t>
      </w:r>
      <w:r w:rsidR="00160734"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bCs/>
          <w:sz w:val="22"/>
          <w:szCs w:val="22"/>
        </w:rPr>
      </w:pPr>
      <w:r w:rsidRPr="00377AB7">
        <w:rPr>
          <w:rFonts w:ascii="Arial" w:hAnsi="Arial" w:cs="Arial"/>
          <w:sz w:val="22"/>
          <w:szCs w:val="22"/>
        </w:rPr>
        <w:t>zastosowanie obiegów cyrkulacyjnych.</w:t>
      </w:r>
    </w:p>
    <w:p w:rsidR="004A0A94" w:rsidRPr="00377AB7" w:rsidRDefault="004A0A94" w:rsidP="008419EE">
      <w:pPr>
        <w:pStyle w:val="Default"/>
        <w:numPr>
          <w:ilvl w:val="2"/>
          <w:numId w:val="23"/>
        </w:numPr>
        <w:spacing w:line="360" w:lineRule="auto"/>
        <w:ind w:left="1418"/>
        <w:jc w:val="both"/>
        <w:rPr>
          <w:rFonts w:ascii="Arial" w:hAnsi="Arial" w:cs="Arial"/>
          <w:bCs/>
          <w:sz w:val="22"/>
          <w:szCs w:val="22"/>
        </w:rPr>
      </w:pPr>
      <w:r w:rsidRPr="00377AB7">
        <w:rPr>
          <w:rFonts w:ascii="Arial" w:hAnsi="Arial" w:cs="Arial"/>
          <w:b/>
          <w:bCs/>
          <w:sz w:val="22"/>
          <w:szCs w:val="22"/>
        </w:rPr>
        <w:t>Modernizacja oświetlenia,</w:t>
      </w:r>
      <w:r w:rsidRPr="00377AB7">
        <w:rPr>
          <w:rFonts w:ascii="Arial" w:hAnsi="Arial" w:cs="Arial"/>
          <w:b/>
          <w:sz w:val="22"/>
          <w:szCs w:val="22"/>
        </w:rPr>
        <w:t xml:space="preserve"> w szczególności:</w:t>
      </w:r>
    </w:p>
    <w:p w:rsidR="004A0A94" w:rsidRPr="00377AB7" w:rsidRDefault="004A0A94" w:rsidP="008419EE">
      <w:pPr>
        <w:pStyle w:val="Default"/>
        <w:numPr>
          <w:ilvl w:val="3"/>
          <w:numId w:val="23"/>
        </w:numPr>
        <w:spacing w:line="360" w:lineRule="auto"/>
        <w:jc w:val="both"/>
        <w:rPr>
          <w:rFonts w:ascii="Arial" w:hAnsi="Arial" w:cs="Arial"/>
          <w:bCs/>
          <w:sz w:val="22"/>
          <w:szCs w:val="22"/>
        </w:rPr>
      </w:pPr>
      <w:r w:rsidRPr="00377AB7">
        <w:rPr>
          <w:rFonts w:ascii="Arial" w:hAnsi="Arial" w:cs="Arial"/>
          <w:sz w:val="22"/>
          <w:szCs w:val="22"/>
        </w:rPr>
        <w:t>wymiana i montaż punktów świetlnych</w:t>
      </w:r>
      <w:r w:rsidR="00160734"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bCs/>
          <w:sz w:val="22"/>
          <w:szCs w:val="22"/>
        </w:rPr>
      </w:pPr>
      <w:r w:rsidRPr="00377AB7">
        <w:rPr>
          <w:rFonts w:ascii="Arial" w:hAnsi="Arial" w:cs="Arial"/>
          <w:sz w:val="22"/>
          <w:szCs w:val="22"/>
        </w:rPr>
        <w:t>wymiana i montaż tablic rozdzielczych</w:t>
      </w:r>
      <w:r w:rsidR="00160734" w:rsidRPr="00377AB7">
        <w:rPr>
          <w:rFonts w:ascii="Arial" w:hAnsi="Arial" w:cs="Arial"/>
          <w:sz w:val="22"/>
          <w:szCs w:val="22"/>
        </w:rPr>
        <w:t>;</w:t>
      </w:r>
    </w:p>
    <w:p w:rsidR="004A0A94" w:rsidRPr="00377AB7" w:rsidRDefault="004A0A94" w:rsidP="008419EE">
      <w:pPr>
        <w:pStyle w:val="Default"/>
        <w:numPr>
          <w:ilvl w:val="3"/>
          <w:numId w:val="23"/>
        </w:numPr>
        <w:spacing w:line="360" w:lineRule="auto"/>
        <w:jc w:val="both"/>
        <w:rPr>
          <w:rFonts w:ascii="Arial" w:hAnsi="Arial" w:cs="Arial"/>
          <w:bCs/>
          <w:sz w:val="22"/>
          <w:szCs w:val="22"/>
        </w:rPr>
      </w:pPr>
      <w:r w:rsidRPr="00377AB7">
        <w:rPr>
          <w:rFonts w:ascii="Arial" w:hAnsi="Arial" w:cs="Arial"/>
          <w:sz w:val="22"/>
          <w:szCs w:val="22"/>
        </w:rPr>
        <w:t>zastosowanie i montaż automatyki sterowniczej</w:t>
      </w:r>
      <w:r w:rsidR="00160734" w:rsidRPr="00377AB7">
        <w:rPr>
          <w:rFonts w:ascii="Arial" w:hAnsi="Arial" w:cs="Arial"/>
          <w:sz w:val="22"/>
          <w:szCs w:val="22"/>
        </w:rPr>
        <w:t>;</w:t>
      </w:r>
    </w:p>
    <w:p w:rsidR="00160734" w:rsidRPr="00377AB7" w:rsidRDefault="004A0A94" w:rsidP="008419EE">
      <w:pPr>
        <w:pStyle w:val="Default"/>
        <w:numPr>
          <w:ilvl w:val="3"/>
          <w:numId w:val="23"/>
        </w:numPr>
        <w:spacing w:line="360" w:lineRule="auto"/>
        <w:jc w:val="both"/>
        <w:rPr>
          <w:rFonts w:ascii="Arial" w:hAnsi="Arial" w:cs="Arial"/>
          <w:bCs/>
          <w:sz w:val="22"/>
          <w:szCs w:val="22"/>
        </w:rPr>
      </w:pPr>
      <w:r w:rsidRPr="00377AB7">
        <w:rPr>
          <w:rFonts w:ascii="Arial" w:hAnsi="Arial" w:cs="Arial"/>
          <w:sz w:val="22"/>
          <w:szCs w:val="22"/>
        </w:rPr>
        <w:t>przełożenie instalacji elektrycznych (w sytuacji gdy jest konieczne).</w:t>
      </w:r>
    </w:p>
    <w:p w:rsidR="004A0A94" w:rsidRPr="00377AB7" w:rsidRDefault="004A0A94" w:rsidP="008419EE">
      <w:pPr>
        <w:pStyle w:val="Default"/>
        <w:numPr>
          <w:ilvl w:val="2"/>
          <w:numId w:val="23"/>
        </w:numPr>
        <w:spacing w:line="360" w:lineRule="auto"/>
        <w:ind w:left="1418"/>
        <w:jc w:val="both"/>
        <w:rPr>
          <w:rFonts w:ascii="Arial" w:hAnsi="Arial" w:cs="Arial"/>
          <w:sz w:val="22"/>
          <w:szCs w:val="22"/>
        </w:rPr>
      </w:pPr>
      <w:r w:rsidRPr="00377AB7">
        <w:rPr>
          <w:rFonts w:ascii="Arial" w:hAnsi="Arial" w:cs="Arial"/>
          <w:b/>
          <w:bCs/>
          <w:sz w:val="22"/>
          <w:szCs w:val="22"/>
        </w:rPr>
        <w:t>Zakup oraz montaż instalacji i urządzeń do produkcji energii elektrycznej i cieplnej ze źródeł odnawialnych</w:t>
      </w:r>
      <w:r w:rsidRPr="00377AB7">
        <w:rPr>
          <w:rFonts w:ascii="Arial" w:hAnsi="Arial" w:cs="Arial"/>
          <w:sz w:val="22"/>
          <w:szCs w:val="22"/>
        </w:rPr>
        <w:t xml:space="preserve"> np.: kotły </w:t>
      </w:r>
      <w:proofErr w:type="spellStart"/>
      <w:r w:rsidRPr="00377AB7">
        <w:rPr>
          <w:rFonts w:ascii="Arial" w:hAnsi="Arial" w:cs="Arial"/>
          <w:sz w:val="22"/>
          <w:szCs w:val="22"/>
        </w:rPr>
        <w:t>c.o</w:t>
      </w:r>
      <w:proofErr w:type="spellEnd"/>
      <w:r w:rsidRPr="00377AB7">
        <w:rPr>
          <w:rFonts w:ascii="Arial" w:hAnsi="Arial" w:cs="Arial"/>
          <w:sz w:val="22"/>
          <w:szCs w:val="22"/>
        </w:rPr>
        <w:t xml:space="preserve">., kolektory słoneczne, pompy ciepła, rekuperatory, ogniwa fotowoltaiczne i inne urządzenia. </w:t>
      </w:r>
    </w:p>
    <w:p w:rsidR="004A0A94" w:rsidRPr="00377AB7" w:rsidRDefault="004A0A94" w:rsidP="008419EE">
      <w:pPr>
        <w:pStyle w:val="Default"/>
        <w:numPr>
          <w:ilvl w:val="3"/>
          <w:numId w:val="23"/>
        </w:numPr>
        <w:spacing w:line="360" w:lineRule="auto"/>
        <w:jc w:val="both"/>
        <w:rPr>
          <w:rFonts w:ascii="Arial" w:hAnsi="Arial" w:cs="Arial"/>
          <w:sz w:val="22"/>
          <w:szCs w:val="22"/>
        </w:rPr>
      </w:pPr>
      <w:r w:rsidRPr="00377AB7">
        <w:rPr>
          <w:rFonts w:ascii="Arial" w:hAnsi="Arial" w:cs="Arial"/>
          <w:b/>
          <w:bCs/>
          <w:sz w:val="22"/>
          <w:szCs w:val="22"/>
        </w:rPr>
        <w:t xml:space="preserve">Roboty towarzyszące, </w:t>
      </w:r>
      <w:r w:rsidRPr="00377AB7">
        <w:rPr>
          <w:rFonts w:ascii="Arial" w:hAnsi="Arial" w:cs="Arial"/>
          <w:b/>
          <w:sz w:val="22"/>
          <w:szCs w:val="22"/>
        </w:rPr>
        <w:t>w szczególności</w:t>
      </w:r>
      <w:r w:rsidRPr="00377AB7">
        <w:rPr>
          <w:rFonts w:ascii="Arial" w:hAnsi="Arial" w:cs="Arial"/>
          <w:b/>
          <w:bCs/>
          <w:sz w:val="22"/>
          <w:szCs w:val="22"/>
        </w:rPr>
        <w:t>:</w:t>
      </w:r>
    </w:p>
    <w:p w:rsidR="004A0A94" w:rsidRPr="00377AB7" w:rsidRDefault="004A0A94" w:rsidP="008419EE">
      <w:pPr>
        <w:pStyle w:val="Default"/>
        <w:numPr>
          <w:ilvl w:val="4"/>
          <w:numId w:val="23"/>
        </w:numPr>
        <w:spacing w:line="360" w:lineRule="auto"/>
        <w:jc w:val="both"/>
        <w:rPr>
          <w:rFonts w:ascii="Arial" w:hAnsi="Arial" w:cs="Arial"/>
          <w:sz w:val="22"/>
          <w:szCs w:val="22"/>
        </w:rPr>
      </w:pPr>
      <w:r w:rsidRPr="00377AB7">
        <w:rPr>
          <w:rFonts w:ascii="Arial" w:hAnsi="Arial" w:cs="Arial"/>
          <w:sz w:val="22"/>
          <w:szCs w:val="22"/>
        </w:rPr>
        <w:t>wymiana zewnętrznych parapetów okiennych i obróbek blacharskich w przypadku</w:t>
      </w:r>
      <w:r w:rsidR="00377AB7" w:rsidRPr="00377AB7">
        <w:rPr>
          <w:rFonts w:ascii="Arial" w:hAnsi="Arial" w:cs="Arial"/>
          <w:sz w:val="22"/>
          <w:szCs w:val="22"/>
        </w:rPr>
        <w:t xml:space="preserve"> </w:t>
      </w:r>
      <w:r w:rsidRPr="00377AB7">
        <w:rPr>
          <w:rFonts w:ascii="Arial" w:hAnsi="Arial" w:cs="Arial"/>
          <w:sz w:val="22"/>
          <w:szCs w:val="22"/>
        </w:rPr>
        <w:t>wykonania ocieplenia zewnętrznego</w:t>
      </w:r>
      <w:r w:rsidR="00377AB7" w:rsidRPr="00377AB7">
        <w:rPr>
          <w:rFonts w:ascii="Arial" w:hAnsi="Arial" w:cs="Arial"/>
          <w:sz w:val="22"/>
          <w:szCs w:val="22"/>
        </w:rPr>
        <w:t>;</w:t>
      </w:r>
    </w:p>
    <w:p w:rsidR="004A0A94" w:rsidRPr="00377AB7" w:rsidRDefault="004A0A94" w:rsidP="008419EE">
      <w:pPr>
        <w:pStyle w:val="Default"/>
        <w:numPr>
          <w:ilvl w:val="4"/>
          <w:numId w:val="23"/>
        </w:numPr>
        <w:spacing w:line="360" w:lineRule="auto"/>
        <w:jc w:val="both"/>
        <w:rPr>
          <w:rFonts w:ascii="Arial" w:hAnsi="Arial" w:cs="Arial"/>
          <w:sz w:val="22"/>
          <w:szCs w:val="22"/>
        </w:rPr>
      </w:pPr>
      <w:r w:rsidRPr="00377AB7">
        <w:rPr>
          <w:rFonts w:ascii="Arial" w:hAnsi="Arial" w:cs="Arial"/>
          <w:sz w:val="22"/>
          <w:szCs w:val="22"/>
        </w:rPr>
        <w:t>remonty balkonów i loggii łącznie z wykonaniem ocieplenia ścian zewnętrznych</w:t>
      </w:r>
      <w:r w:rsidR="00377AB7" w:rsidRPr="00377AB7">
        <w:rPr>
          <w:rFonts w:ascii="Arial" w:hAnsi="Arial" w:cs="Arial"/>
          <w:sz w:val="22"/>
          <w:szCs w:val="22"/>
        </w:rPr>
        <w:t>;</w:t>
      </w:r>
    </w:p>
    <w:p w:rsidR="004A0A94" w:rsidRPr="00377AB7" w:rsidRDefault="004A0A94" w:rsidP="008419EE">
      <w:pPr>
        <w:pStyle w:val="Default"/>
        <w:numPr>
          <w:ilvl w:val="4"/>
          <w:numId w:val="23"/>
        </w:numPr>
        <w:spacing w:line="360" w:lineRule="auto"/>
        <w:jc w:val="both"/>
        <w:rPr>
          <w:rFonts w:ascii="Arial" w:hAnsi="Arial" w:cs="Arial"/>
          <w:sz w:val="22"/>
          <w:szCs w:val="22"/>
        </w:rPr>
      </w:pPr>
      <w:r w:rsidRPr="00377AB7">
        <w:rPr>
          <w:rFonts w:ascii="Arial" w:hAnsi="Arial" w:cs="Arial"/>
          <w:sz w:val="22"/>
          <w:szCs w:val="22"/>
        </w:rPr>
        <w:t>przełożenie instalacji odgromowych</w:t>
      </w:r>
      <w:r w:rsidR="00377AB7" w:rsidRPr="00377AB7">
        <w:rPr>
          <w:rFonts w:ascii="Arial" w:hAnsi="Arial" w:cs="Arial"/>
          <w:sz w:val="22"/>
          <w:szCs w:val="22"/>
        </w:rPr>
        <w:t>;</w:t>
      </w:r>
    </w:p>
    <w:p w:rsidR="004A0A94" w:rsidRPr="00377AB7" w:rsidRDefault="004A0A94" w:rsidP="008419EE">
      <w:pPr>
        <w:pStyle w:val="Default"/>
        <w:numPr>
          <w:ilvl w:val="4"/>
          <w:numId w:val="23"/>
        </w:numPr>
        <w:spacing w:line="360" w:lineRule="auto"/>
        <w:jc w:val="both"/>
        <w:rPr>
          <w:rFonts w:ascii="Arial" w:hAnsi="Arial" w:cs="Arial"/>
          <w:sz w:val="22"/>
          <w:szCs w:val="22"/>
        </w:rPr>
      </w:pPr>
      <w:r w:rsidRPr="00377AB7">
        <w:rPr>
          <w:rFonts w:ascii="Arial" w:hAnsi="Arial" w:cs="Arial"/>
          <w:sz w:val="22"/>
          <w:szCs w:val="22"/>
        </w:rPr>
        <w:t>wykończenia (gipsowanie, tynkowanie) ościeży w przypadku wymiany okien</w:t>
      </w:r>
      <w:r w:rsidR="00377AB7" w:rsidRPr="00377AB7">
        <w:rPr>
          <w:rFonts w:ascii="Arial" w:hAnsi="Arial" w:cs="Arial"/>
          <w:sz w:val="22"/>
          <w:szCs w:val="22"/>
        </w:rPr>
        <w:t>;</w:t>
      </w:r>
    </w:p>
    <w:p w:rsidR="004A0A94" w:rsidRPr="00377AB7" w:rsidRDefault="004A0A94" w:rsidP="008419EE">
      <w:pPr>
        <w:pStyle w:val="Default"/>
        <w:numPr>
          <w:ilvl w:val="4"/>
          <w:numId w:val="23"/>
        </w:numPr>
        <w:spacing w:line="360" w:lineRule="auto"/>
        <w:jc w:val="both"/>
        <w:rPr>
          <w:rFonts w:ascii="Arial" w:hAnsi="Arial" w:cs="Arial"/>
          <w:sz w:val="22"/>
          <w:szCs w:val="22"/>
        </w:rPr>
      </w:pPr>
      <w:r w:rsidRPr="00377AB7">
        <w:rPr>
          <w:rFonts w:ascii="Arial" w:hAnsi="Arial" w:cs="Arial"/>
          <w:sz w:val="22"/>
          <w:szCs w:val="22"/>
        </w:rPr>
        <w:lastRenderedPageBreak/>
        <w:t>naprawy lokalnych uszkodzeń tynków podłóg oraz malowanie - w przypadku działań</w:t>
      </w:r>
      <w:r w:rsidR="00377AB7" w:rsidRPr="00377AB7">
        <w:rPr>
          <w:rFonts w:ascii="Arial" w:hAnsi="Arial" w:cs="Arial"/>
          <w:sz w:val="22"/>
          <w:szCs w:val="22"/>
        </w:rPr>
        <w:t xml:space="preserve"> </w:t>
      </w:r>
      <w:r w:rsidRPr="00377AB7">
        <w:rPr>
          <w:rFonts w:ascii="Arial" w:hAnsi="Arial" w:cs="Arial"/>
          <w:sz w:val="22"/>
          <w:szCs w:val="22"/>
        </w:rPr>
        <w:t>związanych z modernizacją (wymianą) instalacji wewnętrznych</w:t>
      </w:r>
      <w:r w:rsidR="00377AB7" w:rsidRPr="00377AB7">
        <w:rPr>
          <w:rFonts w:ascii="Arial" w:hAnsi="Arial" w:cs="Arial"/>
          <w:sz w:val="22"/>
          <w:szCs w:val="22"/>
        </w:rPr>
        <w:t>;</w:t>
      </w:r>
    </w:p>
    <w:p w:rsidR="004A0A94" w:rsidRPr="00377AB7" w:rsidRDefault="004A0A94" w:rsidP="008419EE">
      <w:pPr>
        <w:pStyle w:val="Default"/>
        <w:numPr>
          <w:ilvl w:val="4"/>
          <w:numId w:val="23"/>
        </w:numPr>
        <w:spacing w:line="360" w:lineRule="auto"/>
        <w:jc w:val="both"/>
        <w:rPr>
          <w:rFonts w:ascii="Arial" w:hAnsi="Arial" w:cs="Arial"/>
          <w:sz w:val="22"/>
          <w:szCs w:val="22"/>
        </w:rPr>
      </w:pPr>
      <w:r w:rsidRPr="00377AB7">
        <w:rPr>
          <w:rFonts w:ascii="Arial" w:hAnsi="Arial" w:cs="Arial"/>
          <w:sz w:val="22"/>
          <w:szCs w:val="22"/>
        </w:rPr>
        <w:t>przystosowania pomieszczeń w przypadku modernizacji kotłowni, czy instalacji węzła</w:t>
      </w:r>
      <w:r w:rsidR="00377AB7" w:rsidRPr="00377AB7">
        <w:rPr>
          <w:rFonts w:ascii="Arial" w:hAnsi="Arial" w:cs="Arial"/>
          <w:sz w:val="22"/>
          <w:szCs w:val="22"/>
        </w:rPr>
        <w:t xml:space="preserve"> </w:t>
      </w:r>
      <w:r w:rsidRPr="00377AB7">
        <w:rPr>
          <w:rFonts w:ascii="Arial" w:hAnsi="Arial" w:cs="Arial"/>
          <w:sz w:val="22"/>
          <w:szCs w:val="22"/>
        </w:rPr>
        <w:t>cieplnego</w:t>
      </w:r>
      <w:r w:rsidR="00377AB7" w:rsidRPr="00377AB7">
        <w:rPr>
          <w:rFonts w:ascii="Arial" w:hAnsi="Arial" w:cs="Arial"/>
          <w:sz w:val="22"/>
          <w:szCs w:val="22"/>
        </w:rPr>
        <w:t>.</w:t>
      </w:r>
      <w:r w:rsidRPr="00377AB7">
        <w:rPr>
          <w:rFonts w:ascii="Arial" w:hAnsi="Arial" w:cs="Arial"/>
          <w:sz w:val="22"/>
          <w:szCs w:val="22"/>
        </w:rPr>
        <w:t xml:space="preserve"> </w:t>
      </w:r>
    </w:p>
    <w:p w:rsidR="004A0A94" w:rsidRPr="00377AB7" w:rsidRDefault="004A0A94" w:rsidP="008419EE">
      <w:pPr>
        <w:pStyle w:val="Default"/>
        <w:numPr>
          <w:ilvl w:val="3"/>
          <w:numId w:val="23"/>
        </w:numPr>
        <w:spacing w:line="360" w:lineRule="auto"/>
        <w:jc w:val="both"/>
        <w:rPr>
          <w:rFonts w:ascii="Arial" w:hAnsi="Arial" w:cs="Arial"/>
          <w:b/>
          <w:bCs/>
          <w:sz w:val="22"/>
          <w:szCs w:val="22"/>
        </w:rPr>
      </w:pPr>
      <w:r w:rsidRPr="00377AB7">
        <w:rPr>
          <w:rFonts w:ascii="Arial" w:hAnsi="Arial" w:cs="Arial"/>
          <w:b/>
          <w:bCs/>
          <w:sz w:val="22"/>
          <w:szCs w:val="22"/>
        </w:rPr>
        <w:t xml:space="preserve">Prace inwestycyjne i związane z procesem inwestycyjnym, </w:t>
      </w:r>
      <w:r w:rsidRPr="00377AB7">
        <w:rPr>
          <w:rFonts w:ascii="Arial" w:hAnsi="Arial" w:cs="Arial"/>
          <w:b/>
          <w:sz w:val="22"/>
          <w:szCs w:val="22"/>
        </w:rPr>
        <w:t>w szczególności:</w:t>
      </w:r>
    </w:p>
    <w:p w:rsidR="004A0A94" w:rsidRPr="00377AB7" w:rsidRDefault="004A0A94" w:rsidP="008419EE">
      <w:pPr>
        <w:pStyle w:val="Default"/>
        <w:numPr>
          <w:ilvl w:val="4"/>
          <w:numId w:val="23"/>
        </w:numPr>
        <w:spacing w:line="360" w:lineRule="auto"/>
        <w:jc w:val="both"/>
        <w:rPr>
          <w:rFonts w:ascii="Arial" w:hAnsi="Arial" w:cs="Arial"/>
          <w:b/>
          <w:bCs/>
          <w:sz w:val="22"/>
          <w:szCs w:val="22"/>
        </w:rPr>
      </w:pPr>
      <w:r w:rsidRPr="00377AB7">
        <w:rPr>
          <w:rFonts w:ascii="Arial" w:hAnsi="Arial" w:cs="Arial"/>
          <w:sz w:val="22"/>
          <w:szCs w:val="22"/>
        </w:rPr>
        <w:t>przygotowanie terenu pod budowę, w tym prace geodezyjne;</w:t>
      </w:r>
    </w:p>
    <w:p w:rsidR="004A0A94" w:rsidRPr="00377AB7" w:rsidRDefault="004A0A94" w:rsidP="008419EE">
      <w:pPr>
        <w:pStyle w:val="Default"/>
        <w:numPr>
          <w:ilvl w:val="4"/>
          <w:numId w:val="23"/>
        </w:numPr>
        <w:spacing w:line="360" w:lineRule="auto"/>
        <w:jc w:val="both"/>
        <w:rPr>
          <w:rFonts w:ascii="Arial" w:hAnsi="Arial" w:cs="Arial"/>
          <w:b/>
          <w:bCs/>
          <w:sz w:val="22"/>
          <w:szCs w:val="22"/>
        </w:rPr>
      </w:pPr>
      <w:r w:rsidRPr="00377AB7">
        <w:rPr>
          <w:rFonts w:ascii="Arial" w:hAnsi="Arial" w:cs="Arial"/>
          <w:color w:val="0D0D0D"/>
          <w:sz w:val="22"/>
          <w:szCs w:val="22"/>
        </w:rPr>
        <w:t>prace ziemne;</w:t>
      </w:r>
    </w:p>
    <w:p w:rsidR="004A0A94" w:rsidRPr="00377AB7" w:rsidRDefault="004A0A94" w:rsidP="008419EE">
      <w:pPr>
        <w:pStyle w:val="Default"/>
        <w:numPr>
          <w:ilvl w:val="4"/>
          <w:numId w:val="23"/>
        </w:numPr>
        <w:spacing w:line="360" w:lineRule="auto"/>
        <w:jc w:val="both"/>
        <w:rPr>
          <w:rFonts w:ascii="Arial" w:hAnsi="Arial" w:cs="Arial"/>
          <w:b/>
          <w:bCs/>
          <w:sz w:val="22"/>
          <w:szCs w:val="22"/>
        </w:rPr>
      </w:pPr>
      <w:r w:rsidRPr="00377AB7">
        <w:rPr>
          <w:rFonts w:ascii="Arial" w:hAnsi="Arial" w:cs="Arial"/>
          <w:color w:val="0D0D0D"/>
          <w:sz w:val="22"/>
          <w:szCs w:val="22"/>
        </w:rPr>
        <w:t>prace budowlano-montażowe;</w:t>
      </w:r>
    </w:p>
    <w:p w:rsidR="004A0A94" w:rsidRPr="00377AB7" w:rsidRDefault="004A0A94" w:rsidP="008419EE">
      <w:pPr>
        <w:pStyle w:val="Default"/>
        <w:numPr>
          <w:ilvl w:val="4"/>
          <w:numId w:val="23"/>
        </w:numPr>
        <w:spacing w:line="360" w:lineRule="auto"/>
        <w:jc w:val="both"/>
        <w:rPr>
          <w:rFonts w:ascii="Arial" w:hAnsi="Arial" w:cs="Arial"/>
          <w:b/>
          <w:bCs/>
          <w:sz w:val="22"/>
          <w:szCs w:val="22"/>
        </w:rPr>
      </w:pPr>
      <w:r w:rsidRPr="00377AB7">
        <w:rPr>
          <w:rFonts w:ascii="Arial" w:hAnsi="Arial" w:cs="Arial"/>
          <w:color w:val="0D0D0D"/>
          <w:sz w:val="22"/>
          <w:szCs w:val="22"/>
        </w:rPr>
        <w:t>prace instalacyjne;</w:t>
      </w:r>
    </w:p>
    <w:p w:rsidR="004A0A94" w:rsidRPr="00377AB7" w:rsidRDefault="004A0A94" w:rsidP="008419EE">
      <w:pPr>
        <w:pStyle w:val="Default"/>
        <w:numPr>
          <w:ilvl w:val="4"/>
          <w:numId w:val="23"/>
        </w:numPr>
        <w:spacing w:line="360" w:lineRule="auto"/>
        <w:jc w:val="both"/>
        <w:rPr>
          <w:rFonts w:ascii="Arial" w:hAnsi="Arial" w:cs="Arial"/>
          <w:b/>
          <w:bCs/>
          <w:sz w:val="22"/>
          <w:szCs w:val="22"/>
        </w:rPr>
      </w:pPr>
      <w:r w:rsidRPr="00377AB7">
        <w:rPr>
          <w:rFonts w:ascii="Arial" w:hAnsi="Arial" w:cs="Arial"/>
          <w:color w:val="0D0D0D"/>
          <w:sz w:val="22"/>
          <w:szCs w:val="22"/>
        </w:rPr>
        <w:t>prace rozbiórkowe;</w:t>
      </w:r>
    </w:p>
    <w:p w:rsidR="004A0A94" w:rsidRPr="00377AB7" w:rsidRDefault="004A0A94" w:rsidP="008419EE">
      <w:pPr>
        <w:pStyle w:val="Default"/>
        <w:numPr>
          <w:ilvl w:val="4"/>
          <w:numId w:val="23"/>
        </w:numPr>
        <w:spacing w:line="360" w:lineRule="auto"/>
        <w:jc w:val="both"/>
        <w:rPr>
          <w:rFonts w:ascii="Arial" w:hAnsi="Arial" w:cs="Arial"/>
          <w:b/>
          <w:bCs/>
          <w:sz w:val="22"/>
          <w:szCs w:val="22"/>
        </w:rPr>
      </w:pPr>
      <w:r w:rsidRPr="00377AB7">
        <w:rPr>
          <w:rFonts w:ascii="Arial" w:hAnsi="Arial" w:cs="Arial"/>
          <w:color w:val="0D0D0D"/>
          <w:sz w:val="22"/>
          <w:szCs w:val="22"/>
        </w:rPr>
        <w:t xml:space="preserve">prace związane z przywróceniem stanu </w:t>
      </w:r>
      <w:r w:rsidRPr="00377AB7">
        <w:rPr>
          <w:rStyle w:val="highlight"/>
          <w:rFonts w:ascii="Arial" w:hAnsi="Arial" w:cs="Arial"/>
          <w:color w:val="0D0D0D"/>
          <w:sz w:val="22"/>
          <w:szCs w:val="22"/>
        </w:rPr>
        <w:t>pierwotnego</w:t>
      </w:r>
      <w:r w:rsidRPr="00377AB7">
        <w:rPr>
          <w:rFonts w:ascii="Arial" w:hAnsi="Arial" w:cs="Arial"/>
          <w:color w:val="0D0D0D"/>
          <w:sz w:val="22"/>
          <w:szCs w:val="22"/>
        </w:rPr>
        <w:t xml:space="preserve"> terenu na którym prowadzone były działania związane z realizacją projektu;</w:t>
      </w:r>
    </w:p>
    <w:p w:rsidR="004A0A94" w:rsidRPr="00377AB7" w:rsidRDefault="004A0A94" w:rsidP="008419EE">
      <w:pPr>
        <w:pStyle w:val="Default"/>
        <w:numPr>
          <w:ilvl w:val="4"/>
          <w:numId w:val="23"/>
        </w:numPr>
        <w:spacing w:line="360" w:lineRule="auto"/>
        <w:jc w:val="both"/>
        <w:rPr>
          <w:rFonts w:ascii="Arial" w:hAnsi="Arial" w:cs="Arial"/>
          <w:b/>
          <w:bCs/>
          <w:sz w:val="22"/>
          <w:szCs w:val="22"/>
        </w:rPr>
      </w:pPr>
      <w:r w:rsidRPr="00377AB7">
        <w:rPr>
          <w:rFonts w:ascii="Arial" w:hAnsi="Arial" w:cs="Arial"/>
          <w:color w:val="0D0D0D"/>
          <w:sz w:val="22"/>
          <w:szCs w:val="22"/>
        </w:rPr>
        <w:t>prace wykończeniowe;</w:t>
      </w:r>
    </w:p>
    <w:p w:rsidR="004A0A94" w:rsidRPr="00377AB7" w:rsidRDefault="004A0A94" w:rsidP="008419EE">
      <w:pPr>
        <w:pStyle w:val="Default"/>
        <w:numPr>
          <w:ilvl w:val="4"/>
          <w:numId w:val="23"/>
        </w:numPr>
        <w:spacing w:line="360" w:lineRule="auto"/>
        <w:jc w:val="both"/>
        <w:rPr>
          <w:rFonts w:ascii="Arial" w:hAnsi="Arial" w:cs="Arial"/>
          <w:b/>
          <w:bCs/>
          <w:sz w:val="22"/>
          <w:szCs w:val="22"/>
        </w:rPr>
      </w:pPr>
      <w:r w:rsidRPr="00377AB7">
        <w:rPr>
          <w:rFonts w:ascii="Arial" w:hAnsi="Arial" w:cs="Arial"/>
          <w:color w:val="0D0D0D"/>
          <w:sz w:val="22"/>
          <w:szCs w:val="22"/>
        </w:rPr>
        <w:t>przebudowa infrastruktury technicznej kolidującej z inwestycją;</w:t>
      </w:r>
    </w:p>
    <w:p w:rsidR="004A0A94" w:rsidRPr="00377AB7" w:rsidRDefault="004A0A94" w:rsidP="008419EE">
      <w:pPr>
        <w:pStyle w:val="Default"/>
        <w:numPr>
          <w:ilvl w:val="4"/>
          <w:numId w:val="23"/>
        </w:numPr>
        <w:spacing w:line="360" w:lineRule="auto"/>
        <w:jc w:val="both"/>
        <w:rPr>
          <w:rFonts w:ascii="Arial" w:hAnsi="Arial" w:cs="Arial"/>
          <w:b/>
          <w:bCs/>
          <w:sz w:val="22"/>
          <w:szCs w:val="22"/>
        </w:rPr>
      </w:pPr>
      <w:r w:rsidRPr="00377AB7">
        <w:rPr>
          <w:rFonts w:ascii="Arial" w:hAnsi="Arial" w:cs="Arial"/>
          <w:color w:val="0D0D0D"/>
          <w:sz w:val="22"/>
          <w:szCs w:val="22"/>
        </w:rPr>
        <w:t xml:space="preserve">zakup materiałów niezbędnych do realizacji </w:t>
      </w:r>
      <w:r w:rsidRPr="00377AB7">
        <w:rPr>
          <w:rFonts w:ascii="Arial" w:hAnsi="Arial" w:cs="Arial"/>
          <w:sz w:val="22"/>
          <w:szCs w:val="22"/>
        </w:rPr>
        <w:t>projektu;</w:t>
      </w:r>
    </w:p>
    <w:p w:rsidR="004A0A94" w:rsidRPr="00377AB7" w:rsidRDefault="004A0A94" w:rsidP="008419EE">
      <w:pPr>
        <w:pStyle w:val="Default"/>
        <w:numPr>
          <w:ilvl w:val="4"/>
          <w:numId w:val="23"/>
        </w:numPr>
        <w:spacing w:line="360" w:lineRule="auto"/>
        <w:jc w:val="both"/>
        <w:rPr>
          <w:rFonts w:ascii="Arial" w:hAnsi="Arial" w:cs="Arial"/>
          <w:b/>
          <w:bCs/>
          <w:sz w:val="22"/>
          <w:szCs w:val="22"/>
        </w:rPr>
      </w:pPr>
      <w:r w:rsidRPr="00377AB7">
        <w:rPr>
          <w:rFonts w:ascii="Arial" w:hAnsi="Arial" w:cs="Arial"/>
          <w:sz w:val="22"/>
          <w:szCs w:val="22"/>
        </w:rPr>
        <w:t>zakup i modernizacja sprzętu i wyposażenia wraz z mo</w:t>
      </w:r>
      <w:r w:rsidR="00377AB7">
        <w:rPr>
          <w:rFonts w:ascii="Arial" w:hAnsi="Arial" w:cs="Arial"/>
          <w:sz w:val="22"/>
          <w:szCs w:val="22"/>
        </w:rPr>
        <w:t xml:space="preserve">ntażem, integralnie związanych </w:t>
      </w:r>
      <w:r w:rsidRPr="00377AB7">
        <w:rPr>
          <w:rFonts w:ascii="Arial" w:hAnsi="Arial" w:cs="Arial"/>
          <w:sz w:val="22"/>
          <w:szCs w:val="22"/>
        </w:rPr>
        <w:t>z projektem;</w:t>
      </w:r>
    </w:p>
    <w:p w:rsidR="004A0A94" w:rsidRPr="004D2DDD" w:rsidRDefault="004A0A94" w:rsidP="008419EE">
      <w:pPr>
        <w:pStyle w:val="Default"/>
        <w:numPr>
          <w:ilvl w:val="4"/>
          <w:numId w:val="23"/>
        </w:numPr>
        <w:spacing w:line="360" w:lineRule="auto"/>
        <w:jc w:val="both"/>
        <w:rPr>
          <w:rFonts w:ascii="Arial" w:hAnsi="Arial" w:cs="Arial"/>
          <w:b/>
          <w:bCs/>
          <w:sz w:val="22"/>
          <w:szCs w:val="22"/>
        </w:rPr>
      </w:pPr>
      <w:r w:rsidRPr="00377AB7">
        <w:rPr>
          <w:rFonts w:ascii="Arial" w:hAnsi="Arial" w:cs="Arial"/>
          <w:sz w:val="22"/>
          <w:szCs w:val="22"/>
        </w:rPr>
        <w:t xml:space="preserve">nadzór inwestorski i/lub autorski w zakresie prawidłowości realizacji </w:t>
      </w:r>
      <w:r w:rsidRPr="004D2DDD">
        <w:rPr>
          <w:rFonts w:ascii="Arial" w:hAnsi="Arial" w:cs="Arial"/>
          <w:sz w:val="22"/>
          <w:szCs w:val="22"/>
        </w:rPr>
        <w:t>inwestycji</w:t>
      </w:r>
      <w:r w:rsidR="00377AB7" w:rsidRPr="004D2DDD">
        <w:rPr>
          <w:rFonts w:ascii="Arial" w:hAnsi="Arial" w:cs="Arial"/>
          <w:sz w:val="22"/>
          <w:szCs w:val="22"/>
        </w:rPr>
        <w:t>.</w:t>
      </w:r>
    </w:p>
    <w:p w:rsidR="00377AB7" w:rsidRPr="004D2DDD" w:rsidRDefault="00377AB7" w:rsidP="008419EE">
      <w:pPr>
        <w:pStyle w:val="Default"/>
        <w:numPr>
          <w:ilvl w:val="1"/>
          <w:numId w:val="23"/>
        </w:numPr>
        <w:spacing w:line="360" w:lineRule="auto"/>
        <w:ind w:left="709" w:hanging="709"/>
        <w:jc w:val="both"/>
        <w:rPr>
          <w:rFonts w:ascii="Arial" w:hAnsi="Arial" w:cs="Arial"/>
          <w:sz w:val="22"/>
          <w:szCs w:val="22"/>
        </w:rPr>
      </w:pPr>
      <w:r w:rsidRPr="004D2DDD">
        <w:rPr>
          <w:rFonts w:ascii="Arial" w:hAnsi="Arial" w:cs="Arial"/>
          <w:b/>
          <w:sz w:val="22"/>
          <w:szCs w:val="22"/>
        </w:rPr>
        <w:t xml:space="preserve">Za koszty </w:t>
      </w:r>
      <w:proofErr w:type="spellStart"/>
      <w:r w:rsidRPr="004D2DDD">
        <w:rPr>
          <w:rFonts w:ascii="Arial" w:hAnsi="Arial" w:cs="Arial"/>
          <w:b/>
          <w:sz w:val="22"/>
          <w:szCs w:val="22"/>
        </w:rPr>
        <w:t>niekwalifikowalne</w:t>
      </w:r>
      <w:proofErr w:type="spellEnd"/>
      <w:r w:rsidRPr="004D2DDD">
        <w:rPr>
          <w:rFonts w:ascii="Arial" w:hAnsi="Arial" w:cs="Arial"/>
          <w:b/>
          <w:sz w:val="22"/>
          <w:szCs w:val="22"/>
        </w:rPr>
        <w:t xml:space="preserve"> uznaje się:</w:t>
      </w:r>
    </w:p>
    <w:p w:rsidR="00377AB7" w:rsidRPr="004D2DDD" w:rsidRDefault="00377AB7" w:rsidP="008419EE">
      <w:pPr>
        <w:pStyle w:val="Default"/>
        <w:numPr>
          <w:ilvl w:val="2"/>
          <w:numId w:val="23"/>
        </w:numPr>
        <w:spacing w:line="360" w:lineRule="auto"/>
        <w:jc w:val="both"/>
        <w:rPr>
          <w:rFonts w:ascii="Arial" w:hAnsi="Arial" w:cs="Arial"/>
          <w:sz w:val="22"/>
          <w:szCs w:val="22"/>
        </w:rPr>
      </w:pPr>
      <w:r w:rsidRPr="004D2DDD">
        <w:rPr>
          <w:rFonts w:ascii="Arial" w:hAnsi="Arial" w:cs="Arial"/>
          <w:sz w:val="22"/>
          <w:szCs w:val="22"/>
        </w:rPr>
        <w:t xml:space="preserve"> budow</w:t>
      </w:r>
      <w:r w:rsidR="00453A76">
        <w:rPr>
          <w:rFonts w:ascii="Arial" w:hAnsi="Arial" w:cs="Arial"/>
          <w:sz w:val="22"/>
          <w:szCs w:val="22"/>
        </w:rPr>
        <w:t>ę</w:t>
      </w:r>
      <w:r w:rsidRPr="004D2DDD">
        <w:rPr>
          <w:rFonts w:ascii="Arial" w:hAnsi="Arial" w:cs="Arial"/>
          <w:sz w:val="22"/>
          <w:szCs w:val="22"/>
        </w:rPr>
        <w:t xml:space="preserve"> od podstaw nowej infrastruktury;</w:t>
      </w:r>
    </w:p>
    <w:p w:rsidR="00377AB7" w:rsidRPr="004D2DDD" w:rsidRDefault="00377AB7" w:rsidP="008419EE">
      <w:pPr>
        <w:pStyle w:val="Default"/>
        <w:numPr>
          <w:ilvl w:val="2"/>
          <w:numId w:val="23"/>
        </w:numPr>
        <w:spacing w:line="360" w:lineRule="auto"/>
        <w:jc w:val="both"/>
        <w:rPr>
          <w:rFonts w:ascii="Arial" w:hAnsi="Arial" w:cs="Arial"/>
          <w:sz w:val="22"/>
          <w:szCs w:val="22"/>
        </w:rPr>
      </w:pPr>
      <w:r w:rsidRPr="004D2DDD">
        <w:rPr>
          <w:rFonts w:ascii="Arial" w:hAnsi="Arial" w:cs="Arial"/>
          <w:sz w:val="22"/>
          <w:szCs w:val="22"/>
        </w:rPr>
        <w:t xml:space="preserve"> wartości niematerialne i prawne;</w:t>
      </w:r>
    </w:p>
    <w:p w:rsidR="00377AB7" w:rsidRPr="004D2DDD" w:rsidRDefault="00377AB7" w:rsidP="008419EE">
      <w:pPr>
        <w:pStyle w:val="Default"/>
        <w:numPr>
          <w:ilvl w:val="2"/>
          <w:numId w:val="23"/>
        </w:numPr>
        <w:spacing w:line="360" w:lineRule="auto"/>
        <w:jc w:val="both"/>
        <w:rPr>
          <w:rFonts w:ascii="Arial" w:hAnsi="Arial" w:cs="Arial"/>
          <w:sz w:val="22"/>
          <w:szCs w:val="22"/>
        </w:rPr>
      </w:pPr>
      <w:r w:rsidRPr="004D2DDD">
        <w:rPr>
          <w:rFonts w:ascii="Arial" w:hAnsi="Arial" w:cs="Arial"/>
          <w:sz w:val="22"/>
          <w:szCs w:val="22"/>
        </w:rPr>
        <w:t xml:space="preserve"> wkład własny wnoszony w formie rzeczowej;</w:t>
      </w:r>
    </w:p>
    <w:p w:rsidR="00377AB7" w:rsidRPr="004D2DDD" w:rsidRDefault="00377AB7" w:rsidP="008419EE">
      <w:pPr>
        <w:pStyle w:val="Default"/>
        <w:numPr>
          <w:ilvl w:val="2"/>
          <w:numId w:val="23"/>
        </w:numPr>
        <w:spacing w:line="360" w:lineRule="auto"/>
        <w:jc w:val="both"/>
        <w:rPr>
          <w:rFonts w:ascii="Arial" w:hAnsi="Arial" w:cs="Arial"/>
          <w:sz w:val="22"/>
          <w:szCs w:val="22"/>
        </w:rPr>
      </w:pPr>
      <w:r w:rsidRPr="004D2DDD">
        <w:rPr>
          <w:rFonts w:ascii="Arial" w:hAnsi="Arial" w:cs="Arial"/>
          <w:sz w:val="22"/>
          <w:szCs w:val="22"/>
        </w:rPr>
        <w:t xml:space="preserve"> budowa, modernizacja ogrodzeń;</w:t>
      </w:r>
    </w:p>
    <w:p w:rsidR="00377AB7" w:rsidRPr="004D2DDD" w:rsidRDefault="00377AB7" w:rsidP="008419EE">
      <w:pPr>
        <w:pStyle w:val="Default"/>
        <w:numPr>
          <w:ilvl w:val="2"/>
          <w:numId w:val="23"/>
        </w:numPr>
        <w:spacing w:line="360" w:lineRule="auto"/>
        <w:jc w:val="both"/>
        <w:rPr>
          <w:rFonts w:ascii="Arial" w:hAnsi="Arial" w:cs="Arial"/>
          <w:sz w:val="22"/>
          <w:szCs w:val="22"/>
        </w:rPr>
      </w:pPr>
      <w:r w:rsidRPr="004D2DDD">
        <w:rPr>
          <w:rFonts w:ascii="Arial" w:hAnsi="Arial" w:cs="Arial"/>
          <w:sz w:val="22"/>
          <w:szCs w:val="22"/>
        </w:rPr>
        <w:t xml:space="preserve"> wydatki nabycia środków transportu na potrzeby realizacji projektu;</w:t>
      </w:r>
    </w:p>
    <w:p w:rsidR="00377AB7" w:rsidRPr="004D2DDD" w:rsidRDefault="00377AB7" w:rsidP="008419EE">
      <w:pPr>
        <w:pStyle w:val="Default"/>
        <w:numPr>
          <w:ilvl w:val="2"/>
          <w:numId w:val="23"/>
        </w:numPr>
        <w:spacing w:line="360" w:lineRule="auto"/>
        <w:ind w:left="1560"/>
        <w:jc w:val="both"/>
        <w:rPr>
          <w:rFonts w:ascii="Arial" w:hAnsi="Arial" w:cs="Arial"/>
          <w:sz w:val="22"/>
          <w:szCs w:val="22"/>
        </w:rPr>
      </w:pPr>
      <w:r w:rsidRPr="004D2DDD">
        <w:rPr>
          <w:rFonts w:ascii="Arial" w:hAnsi="Arial" w:cs="Arial"/>
          <w:sz w:val="22"/>
          <w:szCs w:val="22"/>
        </w:rPr>
        <w:t xml:space="preserve"> wydatki na zagospodarowanie otoczenia poza granicami wskazanymi w dokumencie potwierdzającym tytuł prawny do nieruchomości</w:t>
      </w:r>
      <w:r w:rsidR="004D2DDD" w:rsidRPr="004D2DDD">
        <w:rPr>
          <w:rFonts w:ascii="Arial" w:hAnsi="Arial" w:cs="Arial"/>
          <w:sz w:val="22"/>
          <w:szCs w:val="22"/>
        </w:rPr>
        <w:t>;</w:t>
      </w:r>
    </w:p>
    <w:p w:rsidR="00377AB7" w:rsidRPr="004D2DDD" w:rsidRDefault="00377AB7" w:rsidP="008419EE">
      <w:pPr>
        <w:pStyle w:val="Default"/>
        <w:numPr>
          <w:ilvl w:val="2"/>
          <w:numId w:val="23"/>
        </w:numPr>
        <w:spacing w:line="360" w:lineRule="auto"/>
        <w:ind w:left="1560"/>
        <w:jc w:val="both"/>
        <w:rPr>
          <w:rFonts w:ascii="Arial" w:hAnsi="Arial" w:cs="Arial"/>
          <w:sz w:val="22"/>
          <w:szCs w:val="22"/>
        </w:rPr>
      </w:pPr>
      <w:r w:rsidRPr="004D2DDD">
        <w:rPr>
          <w:rFonts w:ascii="Arial" w:hAnsi="Arial" w:cs="Arial"/>
          <w:sz w:val="22"/>
          <w:szCs w:val="22"/>
        </w:rPr>
        <w:t>wydatki ponoszone  na przeprowadzenia prac budowlano-montażowych w indywidualnych mieszkaniach;</w:t>
      </w:r>
    </w:p>
    <w:p w:rsidR="00377AB7" w:rsidRPr="004D2DDD" w:rsidRDefault="00377AB7" w:rsidP="008419EE">
      <w:pPr>
        <w:pStyle w:val="Default"/>
        <w:numPr>
          <w:ilvl w:val="2"/>
          <w:numId w:val="23"/>
        </w:numPr>
        <w:spacing w:line="360" w:lineRule="auto"/>
        <w:ind w:left="1560"/>
        <w:jc w:val="both"/>
        <w:rPr>
          <w:rFonts w:ascii="Arial" w:hAnsi="Arial" w:cs="Arial"/>
          <w:sz w:val="22"/>
          <w:szCs w:val="22"/>
        </w:rPr>
      </w:pPr>
      <w:r w:rsidRPr="004D2DDD">
        <w:rPr>
          <w:rFonts w:ascii="Arial" w:hAnsi="Arial" w:cs="Arial"/>
          <w:sz w:val="22"/>
          <w:szCs w:val="22"/>
        </w:rPr>
        <w:t>koszty związane z zakupem/modernizacją kotłów grzewcze opalanych węglem, koksem, brykietem</w:t>
      </w:r>
      <w:r w:rsidR="004D2DDD" w:rsidRPr="004D2DDD">
        <w:rPr>
          <w:rFonts w:ascii="Arial" w:hAnsi="Arial" w:cs="Arial"/>
          <w:sz w:val="22"/>
          <w:szCs w:val="22"/>
        </w:rPr>
        <w:t>;</w:t>
      </w:r>
    </w:p>
    <w:p w:rsidR="00377AB7" w:rsidRPr="004D2DDD" w:rsidRDefault="00377AB7" w:rsidP="008419EE">
      <w:pPr>
        <w:pStyle w:val="Default"/>
        <w:numPr>
          <w:ilvl w:val="2"/>
          <w:numId w:val="23"/>
        </w:numPr>
        <w:spacing w:line="360" w:lineRule="auto"/>
        <w:ind w:left="1560"/>
        <w:jc w:val="both"/>
        <w:rPr>
          <w:rFonts w:ascii="Arial" w:hAnsi="Arial" w:cs="Arial"/>
          <w:sz w:val="22"/>
          <w:szCs w:val="22"/>
        </w:rPr>
      </w:pPr>
      <w:r w:rsidRPr="004D2DDD">
        <w:rPr>
          <w:rFonts w:ascii="Arial" w:hAnsi="Arial" w:cs="Arial"/>
          <w:sz w:val="22"/>
          <w:szCs w:val="22"/>
        </w:rPr>
        <w:t>montaż nowej instalacji odgromowej</w:t>
      </w:r>
      <w:r w:rsidR="004D2DDD" w:rsidRPr="004D2DDD">
        <w:rPr>
          <w:rFonts w:ascii="Arial" w:hAnsi="Arial" w:cs="Arial"/>
          <w:sz w:val="22"/>
          <w:szCs w:val="22"/>
        </w:rPr>
        <w:t>;</w:t>
      </w:r>
    </w:p>
    <w:p w:rsidR="00377AB7" w:rsidRPr="004D2DDD" w:rsidRDefault="00377AB7" w:rsidP="008419EE">
      <w:pPr>
        <w:pStyle w:val="Default"/>
        <w:numPr>
          <w:ilvl w:val="2"/>
          <w:numId w:val="23"/>
        </w:numPr>
        <w:spacing w:line="360" w:lineRule="auto"/>
        <w:ind w:left="1560"/>
        <w:jc w:val="both"/>
        <w:rPr>
          <w:rFonts w:ascii="Arial" w:hAnsi="Arial" w:cs="Arial"/>
          <w:sz w:val="22"/>
          <w:szCs w:val="22"/>
        </w:rPr>
      </w:pPr>
      <w:r w:rsidRPr="004D2DDD">
        <w:rPr>
          <w:rFonts w:ascii="Arial" w:hAnsi="Arial" w:cs="Arial"/>
          <w:sz w:val="22"/>
          <w:szCs w:val="22"/>
        </w:rPr>
        <w:t>ocieplenie nowobudowanego budynku</w:t>
      </w:r>
      <w:r w:rsidR="004D2DDD" w:rsidRPr="004D2DDD">
        <w:rPr>
          <w:rFonts w:ascii="Arial" w:hAnsi="Arial" w:cs="Arial"/>
          <w:sz w:val="22"/>
          <w:szCs w:val="22"/>
        </w:rPr>
        <w:t>;</w:t>
      </w:r>
    </w:p>
    <w:p w:rsidR="00377AB7" w:rsidRPr="004D2DDD" w:rsidRDefault="00377AB7" w:rsidP="008419EE">
      <w:pPr>
        <w:pStyle w:val="Default"/>
        <w:numPr>
          <w:ilvl w:val="2"/>
          <w:numId w:val="23"/>
        </w:numPr>
        <w:spacing w:line="360" w:lineRule="auto"/>
        <w:ind w:left="1560"/>
        <w:jc w:val="both"/>
        <w:rPr>
          <w:rFonts w:ascii="Arial" w:hAnsi="Arial" w:cs="Arial"/>
          <w:sz w:val="22"/>
          <w:szCs w:val="22"/>
        </w:rPr>
      </w:pPr>
      <w:r w:rsidRPr="004D2DDD">
        <w:rPr>
          <w:rFonts w:ascii="Arial" w:hAnsi="Arial" w:cs="Arial"/>
          <w:sz w:val="22"/>
          <w:szCs w:val="22"/>
        </w:rPr>
        <w:t>wymiana na energooszczędne urządzeń ruchomych w tym sprzęt AGD i RTV</w:t>
      </w:r>
      <w:r w:rsidR="004D2DDD" w:rsidRPr="004D2DDD">
        <w:rPr>
          <w:rFonts w:ascii="Arial" w:hAnsi="Arial" w:cs="Arial"/>
          <w:sz w:val="22"/>
          <w:szCs w:val="22"/>
        </w:rPr>
        <w:t>;</w:t>
      </w:r>
    </w:p>
    <w:p w:rsidR="00377AB7" w:rsidRPr="004D2DDD" w:rsidRDefault="00377AB7" w:rsidP="008419EE">
      <w:pPr>
        <w:pStyle w:val="Default"/>
        <w:numPr>
          <w:ilvl w:val="2"/>
          <w:numId w:val="23"/>
        </w:numPr>
        <w:spacing w:line="360" w:lineRule="auto"/>
        <w:ind w:left="1560"/>
        <w:jc w:val="both"/>
        <w:rPr>
          <w:rFonts w:ascii="Arial" w:hAnsi="Arial" w:cs="Arial"/>
          <w:sz w:val="22"/>
          <w:szCs w:val="22"/>
        </w:rPr>
      </w:pPr>
      <w:r w:rsidRPr="004D2DDD">
        <w:rPr>
          <w:rFonts w:ascii="Arial" w:hAnsi="Arial" w:cs="Arial"/>
          <w:sz w:val="22"/>
          <w:szCs w:val="22"/>
        </w:rPr>
        <w:t>wymiana instalacji elektrycznej</w:t>
      </w:r>
      <w:r w:rsidR="004D2DDD" w:rsidRPr="004D2DDD">
        <w:rPr>
          <w:rFonts w:ascii="Arial" w:hAnsi="Arial" w:cs="Arial"/>
          <w:sz w:val="22"/>
          <w:szCs w:val="22"/>
        </w:rPr>
        <w:t>;</w:t>
      </w:r>
    </w:p>
    <w:p w:rsidR="00377AB7" w:rsidRPr="004D2DDD" w:rsidRDefault="00377AB7" w:rsidP="008419EE">
      <w:pPr>
        <w:pStyle w:val="Default"/>
        <w:numPr>
          <w:ilvl w:val="2"/>
          <w:numId w:val="23"/>
        </w:numPr>
        <w:spacing w:line="360" w:lineRule="auto"/>
        <w:ind w:left="1560"/>
        <w:jc w:val="both"/>
        <w:rPr>
          <w:rFonts w:ascii="Arial" w:hAnsi="Arial" w:cs="Arial"/>
          <w:sz w:val="22"/>
          <w:szCs w:val="22"/>
        </w:rPr>
      </w:pPr>
      <w:r w:rsidRPr="004D2DDD">
        <w:rPr>
          <w:rFonts w:ascii="Arial" w:hAnsi="Arial" w:cs="Arial"/>
          <w:sz w:val="22"/>
          <w:szCs w:val="22"/>
        </w:rPr>
        <w:lastRenderedPageBreak/>
        <w:t>wymiana opraw oświetleniowych, w sytuacji, gdy nie wynika to z konieczności związanej z wymianą oświetlenia</w:t>
      </w:r>
      <w:bookmarkStart w:id="4" w:name="_GoBack"/>
      <w:bookmarkEnd w:id="4"/>
      <w:r w:rsidR="004D2DDD" w:rsidRPr="004D2DDD">
        <w:rPr>
          <w:rFonts w:ascii="Arial" w:hAnsi="Arial" w:cs="Arial"/>
          <w:sz w:val="22"/>
          <w:szCs w:val="22"/>
        </w:rPr>
        <w:t>;</w:t>
      </w:r>
    </w:p>
    <w:p w:rsidR="002B777E" w:rsidRPr="004D2DDD" w:rsidRDefault="00377AB7" w:rsidP="008419EE">
      <w:pPr>
        <w:pStyle w:val="Default"/>
        <w:numPr>
          <w:ilvl w:val="2"/>
          <w:numId w:val="23"/>
        </w:numPr>
        <w:spacing w:line="360" w:lineRule="auto"/>
        <w:ind w:left="1560"/>
        <w:jc w:val="both"/>
        <w:rPr>
          <w:rFonts w:ascii="Arial" w:hAnsi="Arial" w:cs="Arial"/>
          <w:sz w:val="22"/>
          <w:szCs w:val="22"/>
        </w:rPr>
      </w:pPr>
      <w:r w:rsidRPr="004D2DDD">
        <w:rPr>
          <w:rFonts w:ascii="Arial" w:hAnsi="Arial" w:cs="Arial"/>
          <w:sz w:val="22"/>
          <w:szCs w:val="22"/>
        </w:rPr>
        <w:t>koszty pośrednie, w tym m.in. wydatki związane z zarządzaniem projektem i jego obsługą, koszty związane z zaangażowaniem personelu.</w:t>
      </w:r>
    </w:p>
    <w:p w:rsidR="00511668" w:rsidRPr="009D014C" w:rsidRDefault="00793C48" w:rsidP="008419EE">
      <w:pPr>
        <w:pStyle w:val="Default"/>
        <w:numPr>
          <w:ilvl w:val="1"/>
          <w:numId w:val="23"/>
        </w:numPr>
        <w:spacing w:line="360" w:lineRule="auto"/>
        <w:ind w:left="709" w:hanging="709"/>
        <w:jc w:val="both"/>
        <w:rPr>
          <w:rFonts w:ascii="Arial" w:hAnsi="Arial" w:cs="Arial"/>
          <w:sz w:val="22"/>
          <w:szCs w:val="22"/>
        </w:rPr>
      </w:pPr>
      <w:r w:rsidRPr="00B326D9">
        <w:rPr>
          <w:rFonts w:ascii="Arial" w:hAnsi="Arial" w:cs="Arial"/>
          <w:sz w:val="22"/>
          <w:szCs w:val="22"/>
        </w:rPr>
        <w:t xml:space="preserve">Wydatki uznane za </w:t>
      </w:r>
      <w:proofErr w:type="spellStart"/>
      <w:r w:rsidRPr="00B326D9">
        <w:rPr>
          <w:rFonts w:ascii="Arial" w:hAnsi="Arial" w:cs="Arial"/>
          <w:sz w:val="22"/>
          <w:szCs w:val="22"/>
        </w:rPr>
        <w:t>niekwalifikowalne</w:t>
      </w:r>
      <w:proofErr w:type="spellEnd"/>
      <w:r w:rsidRPr="00B326D9">
        <w:rPr>
          <w:rFonts w:ascii="Arial" w:hAnsi="Arial" w:cs="Arial"/>
          <w:sz w:val="22"/>
          <w:szCs w:val="22"/>
        </w:rPr>
        <w:t>, a związane z realizacją pr</w:t>
      </w:r>
      <w:r w:rsidR="009B77DE" w:rsidRPr="00B326D9">
        <w:rPr>
          <w:rFonts w:ascii="Arial" w:hAnsi="Arial" w:cs="Arial"/>
          <w:sz w:val="22"/>
          <w:szCs w:val="22"/>
        </w:rPr>
        <w:t xml:space="preserve">ojektu, ponosi beneficjent jako </w:t>
      </w:r>
      <w:r w:rsidRPr="00B326D9">
        <w:rPr>
          <w:rFonts w:ascii="Arial" w:hAnsi="Arial" w:cs="Arial"/>
          <w:sz w:val="22"/>
          <w:szCs w:val="22"/>
        </w:rPr>
        <w:t>strona umowy o dofinansowanie projektu.</w:t>
      </w:r>
    </w:p>
    <w:p w:rsidR="00693651" w:rsidRPr="00705EB2" w:rsidRDefault="00693651" w:rsidP="008419EE">
      <w:pPr>
        <w:pStyle w:val="Default"/>
        <w:numPr>
          <w:ilvl w:val="1"/>
          <w:numId w:val="23"/>
        </w:numPr>
        <w:spacing w:before="120" w:line="360" w:lineRule="auto"/>
        <w:ind w:left="709" w:hanging="709"/>
        <w:jc w:val="both"/>
        <w:rPr>
          <w:rFonts w:ascii="Arial" w:hAnsi="Arial" w:cs="Arial"/>
          <w:color w:val="auto"/>
          <w:sz w:val="22"/>
          <w:szCs w:val="22"/>
        </w:rPr>
      </w:pPr>
      <w:r w:rsidRPr="007A519B">
        <w:rPr>
          <w:rFonts w:ascii="Arial" w:hAnsi="Arial" w:cs="Arial"/>
          <w:color w:val="auto"/>
          <w:sz w:val="22"/>
          <w:szCs w:val="22"/>
        </w:rPr>
        <w:t xml:space="preserve">Przy kwalifikowaniu podatku VAT należy uwzględnić zasady dotyczące rozliczenia VAT zgodnie z </w:t>
      </w:r>
      <w:r w:rsidRPr="004943DD">
        <w:rPr>
          <w:rFonts w:ascii="Arial" w:hAnsi="Arial" w:cs="Arial"/>
          <w:i/>
          <w:color w:val="auto"/>
          <w:sz w:val="22"/>
          <w:szCs w:val="22"/>
        </w:rPr>
        <w:t>Ustawą z dnia 11 marca 2004 r. o podatku od towarów i usług</w:t>
      </w:r>
      <w:r w:rsidRPr="007A519B">
        <w:rPr>
          <w:rFonts w:ascii="Arial" w:hAnsi="Arial" w:cs="Arial"/>
          <w:color w:val="auto"/>
          <w:sz w:val="22"/>
          <w:szCs w:val="22"/>
        </w:rPr>
        <w:t xml:space="preserve"> (tj. Dz. U. z 2016 r. poz. 710 z </w:t>
      </w:r>
      <w:proofErr w:type="spellStart"/>
      <w:r w:rsidRPr="007A519B">
        <w:rPr>
          <w:rFonts w:ascii="Arial" w:hAnsi="Arial" w:cs="Arial"/>
          <w:color w:val="auto"/>
          <w:sz w:val="22"/>
          <w:szCs w:val="22"/>
        </w:rPr>
        <w:t>późn</w:t>
      </w:r>
      <w:proofErr w:type="spellEnd"/>
      <w:r w:rsidRPr="007A519B">
        <w:rPr>
          <w:rFonts w:ascii="Arial" w:hAnsi="Arial" w:cs="Arial"/>
          <w:color w:val="auto"/>
          <w:sz w:val="22"/>
          <w:szCs w:val="22"/>
        </w:rPr>
        <w:t xml:space="preserve">. zm.) wraz z regulacjami </w:t>
      </w:r>
      <w:r>
        <w:rPr>
          <w:rFonts w:ascii="Arial" w:hAnsi="Arial" w:cs="Arial"/>
          <w:color w:val="auto"/>
          <w:sz w:val="22"/>
          <w:szCs w:val="22"/>
        </w:rPr>
        <w:t xml:space="preserve">dotyczącymi kumulatywnego rozliczenia VAT-u przez jednostki samorządu terytorialnego, </w:t>
      </w:r>
      <w:r w:rsidRPr="007A519B">
        <w:rPr>
          <w:rFonts w:ascii="Arial" w:hAnsi="Arial" w:cs="Arial"/>
          <w:color w:val="auto"/>
          <w:sz w:val="22"/>
          <w:szCs w:val="22"/>
        </w:rPr>
        <w:t xml:space="preserve">wprowadzonymi </w:t>
      </w:r>
      <w:r w:rsidRPr="004943DD">
        <w:rPr>
          <w:rFonts w:ascii="Arial" w:hAnsi="Arial" w:cs="Arial"/>
          <w:i/>
          <w:sz w:val="22"/>
          <w:szCs w:val="22"/>
        </w:rPr>
        <w:t>Ustawą o szczególnych zasadach rozliczeń podatku od towarów i usług oraz dokonywania zwrotu środków pochodzących z budżetu Unii Europejskiej lub od państw członkowskich Europejskiego Porozumienia o Wolnym Handlu przez jednostki samorządu terytorialnego</w:t>
      </w:r>
      <w:r w:rsidRPr="004943DD">
        <w:rPr>
          <w:rFonts w:ascii="Arial" w:hAnsi="Arial" w:cs="Arial"/>
          <w:sz w:val="22"/>
          <w:szCs w:val="22"/>
        </w:rPr>
        <w:t xml:space="preserve"> (Dz. U. z 2016 r., poz. 1454)</w:t>
      </w:r>
      <w:r>
        <w:rPr>
          <w:rFonts w:ascii="Arial" w:hAnsi="Arial" w:cs="Arial"/>
          <w:color w:val="auto"/>
          <w:sz w:val="22"/>
          <w:szCs w:val="22"/>
        </w:rPr>
        <w:t>.</w:t>
      </w:r>
    </w:p>
    <w:p w:rsidR="00693651" w:rsidRPr="00B326D9" w:rsidRDefault="00693651" w:rsidP="00693651">
      <w:pPr>
        <w:pStyle w:val="Default"/>
        <w:spacing w:line="360" w:lineRule="auto"/>
        <w:ind w:left="709"/>
        <w:jc w:val="both"/>
        <w:rPr>
          <w:rFonts w:ascii="Arial" w:hAnsi="Arial" w:cs="Arial"/>
          <w:sz w:val="22"/>
          <w:szCs w:val="22"/>
        </w:rPr>
      </w:pPr>
    </w:p>
    <w:p w:rsidR="00B7354F" w:rsidRPr="009678A1" w:rsidRDefault="00104FAD" w:rsidP="0042688C">
      <w:pPr>
        <w:keepNext/>
        <w:rPr>
          <w:rFonts w:ascii="Arial" w:hAnsi="Arial" w:cs="Arial"/>
          <w:b/>
          <w:color w:val="000000"/>
        </w:rPr>
      </w:pPr>
      <w:r>
        <w:rPr>
          <w:rFonts w:ascii="Arial" w:hAnsi="Arial" w:cs="Arial"/>
          <w:b/>
          <w:noProof/>
          <w:color w:val="FF0000"/>
        </w:rPr>
        <w:drawing>
          <wp:anchor distT="0" distB="0" distL="114300" distR="114300" simplePos="0" relativeHeight="251660288" behindDoc="1" locked="0" layoutInCell="1" allowOverlap="1">
            <wp:simplePos x="0" y="0"/>
            <wp:positionH relativeFrom="column">
              <wp:posOffset>8255</wp:posOffset>
            </wp:positionH>
            <wp:positionV relativeFrom="paragraph">
              <wp:posOffset>203835</wp:posOffset>
            </wp:positionV>
            <wp:extent cx="6059805" cy="1126490"/>
            <wp:effectExtent l="19050" t="0" r="0" b="0"/>
            <wp:wrapNone/>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srcRect/>
                    <a:stretch>
                      <a:fillRect/>
                    </a:stretch>
                  </pic:blipFill>
                  <pic:spPr bwMode="auto">
                    <a:xfrm>
                      <a:off x="0" y="0"/>
                      <a:ext cx="6059805" cy="1126490"/>
                    </a:xfrm>
                    <a:prstGeom prst="rect">
                      <a:avLst/>
                    </a:prstGeom>
                    <a:noFill/>
                    <a:ln w="9525">
                      <a:noFill/>
                      <a:miter lim="800000"/>
                      <a:headEnd/>
                      <a:tailEnd/>
                    </a:ln>
                  </pic:spPr>
                </pic:pic>
              </a:graphicData>
            </a:graphic>
          </wp:anchor>
        </w:drawing>
      </w:r>
    </w:p>
    <w:p w:rsidR="004F3C90" w:rsidRPr="009678A1" w:rsidRDefault="004F3C90" w:rsidP="0042688C">
      <w:pPr>
        <w:pStyle w:val="Nagwek1"/>
        <w:keepNext/>
        <w:numPr>
          <w:ilvl w:val="0"/>
          <w:numId w:val="5"/>
        </w:numPr>
        <w:ind w:left="0" w:firstLine="0"/>
        <w:jc w:val="center"/>
        <w:rPr>
          <w:rFonts w:ascii="Arial" w:hAnsi="Arial" w:cs="Arial"/>
          <w:color w:val="000000"/>
        </w:rPr>
      </w:pPr>
      <w:bookmarkStart w:id="5" w:name="_Toc441656551"/>
    </w:p>
    <w:p w:rsidR="00306DA7" w:rsidRPr="009678A1" w:rsidRDefault="00306DA7" w:rsidP="0042688C">
      <w:pPr>
        <w:pStyle w:val="Nagwek1"/>
        <w:keepNext/>
        <w:jc w:val="center"/>
        <w:rPr>
          <w:rFonts w:ascii="Arial" w:hAnsi="Arial" w:cs="Arial"/>
          <w:color w:val="000000"/>
        </w:rPr>
      </w:pPr>
      <w:r w:rsidRPr="009678A1">
        <w:rPr>
          <w:rFonts w:ascii="Arial" w:hAnsi="Arial" w:cs="Arial"/>
          <w:color w:val="000000"/>
        </w:rPr>
        <w:t>INTENSYWNOŚĆ WSPARCIA I FINANSOWANIE PROJEKTÓW</w:t>
      </w:r>
      <w:bookmarkEnd w:id="5"/>
    </w:p>
    <w:p w:rsidR="00E40ED8" w:rsidRPr="009678A1" w:rsidRDefault="00E40ED8" w:rsidP="0042688C">
      <w:pPr>
        <w:keepNext/>
        <w:spacing w:before="120" w:after="120" w:line="360" w:lineRule="auto"/>
        <w:jc w:val="center"/>
        <w:rPr>
          <w:rFonts w:ascii="Arial" w:hAnsi="Arial" w:cs="Arial"/>
          <w:b/>
          <w:color w:val="000000"/>
        </w:rPr>
      </w:pPr>
    </w:p>
    <w:p w:rsidR="000E76E0" w:rsidRPr="009678A1" w:rsidRDefault="000E76E0" w:rsidP="00E00B23">
      <w:pPr>
        <w:keepNext/>
        <w:spacing w:before="120" w:after="120" w:line="360" w:lineRule="auto"/>
        <w:rPr>
          <w:rFonts w:ascii="Arial" w:hAnsi="Arial" w:cs="Arial"/>
          <w:b/>
          <w:color w:val="000000"/>
        </w:rPr>
      </w:pPr>
    </w:p>
    <w:p w:rsidR="009D014C" w:rsidRDefault="009D014C" w:rsidP="009D014C">
      <w:pPr>
        <w:pStyle w:val="Akapitzlist"/>
        <w:keepNext/>
        <w:numPr>
          <w:ilvl w:val="1"/>
          <w:numId w:val="5"/>
        </w:numPr>
        <w:spacing w:after="120" w:line="360" w:lineRule="auto"/>
        <w:ind w:left="709" w:hanging="709"/>
        <w:contextualSpacing w:val="0"/>
        <w:jc w:val="both"/>
        <w:rPr>
          <w:rFonts w:ascii="Arial" w:hAnsi="Arial" w:cs="Arial"/>
          <w:color w:val="000000"/>
        </w:rPr>
      </w:pPr>
      <w:r w:rsidRPr="009678A1">
        <w:rPr>
          <w:rFonts w:ascii="Arial" w:hAnsi="Arial" w:cs="Arial"/>
          <w:color w:val="000000"/>
        </w:rPr>
        <w:t>W ramach konkursu projekty</w:t>
      </w:r>
      <w:r w:rsidRPr="00B326D9">
        <w:rPr>
          <w:rFonts w:ascii="Arial" w:hAnsi="Arial" w:cs="Arial"/>
          <w:color w:val="000000"/>
        </w:rPr>
        <w:t xml:space="preserve"> będą realizowane:</w:t>
      </w:r>
    </w:p>
    <w:p w:rsidR="003D1CE6" w:rsidRPr="00B326D9" w:rsidRDefault="00D648CE" w:rsidP="0042688C">
      <w:pPr>
        <w:pStyle w:val="Akapitzlist"/>
        <w:keepNext/>
        <w:numPr>
          <w:ilvl w:val="2"/>
          <w:numId w:val="5"/>
        </w:numPr>
        <w:spacing w:after="120" w:line="360" w:lineRule="auto"/>
        <w:ind w:left="1418" w:hanging="709"/>
        <w:contextualSpacing w:val="0"/>
        <w:jc w:val="both"/>
        <w:rPr>
          <w:rStyle w:val="tresctd"/>
          <w:rFonts w:ascii="Arial" w:hAnsi="Arial" w:cs="Arial"/>
          <w:color w:val="000000"/>
        </w:rPr>
      </w:pPr>
      <w:r w:rsidRPr="00B326D9">
        <w:rPr>
          <w:rFonts w:ascii="Arial" w:hAnsi="Arial" w:cs="Arial"/>
          <w:color w:val="000000"/>
        </w:rPr>
        <w:t>b</w:t>
      </w:r>
      <w:r w:rsidR="00A6669B" w:rsidRPr="00B326D9">
        <w:rPr>
          <w:rFonts w:ascii="Arial" w:hAnsi="Arial" w:cs="Arial"/>
          <w:color w:val="000000"/>
        </w:rPr>
        <w:t xml:space="preserve">ez </w:t>
      </w:r>
      <w:r w:rsidR="00C55EC2" w:rsidRPr="00B326D9">
        <w:rPr>
          <w:rFonts w:ascii="Arial" w:hAnsi="Arial" w:cs="Arial"/>
          <w:color w:val="000000"/>
        </w:rPr>
        <w:t xml:space="preserve">pomocy publicznej – </w:t>
      </w:r>
      <w:r w:rsidR="007E6B37" w:rsidRPr="00B326D9">
        <w:rPr>
          <w:rStyle w:val="tresctd"/>
          <w:rFonts w:ascii="Arial" w:hAnsi="Arial" w:cs="Arial"/>
          <w:iCs/>
          <w:color w:val="000000"/>
        </w:rPr>
        <w:t>na zasadach ogólnych jeżeli dofinansowanie nie stanowi pomocy publicznej w rozumieniu art. 107 ust. 1 Traktatu o Funkcjonowaniu Unii Europej</w:t>
      </w:r>
      <w:r w:rsidR="00CF667D" w:rsidRPr="00B326D9">
        <w:rPr>
          <w:rStyle w:val="tresctd"/>
          <w:rFonts w:ascii="Arial" w:hAnsi="Arial" w:cs="Arial"/>
          <w:iCs/>
          <w:color w:val="000000"/>
        </w:rPr>
        <w:t>skiej;</w:t>
      </w:r>
    </w:p>
    <w:p w:rsidR="00817977" w:rsidRPr="00B326D9" w:rsidRDefault="00817977" w:rsidP="00C51B6B">
      <w:pPr>
        <w:pStyle w:val="Akapitzlist"/>
        <w:numPr>
          <w:ilvl w:val="2"/>
          <w:numId w:val="5"/>
        </w:numPr>
        <w:spacing w:after="120" w:line="360" w:lineRule="auto"/>
        <w:ind w:left="1418" w:hanging="709"/>
        <w:contextualSpacing w:val="0"/>
        <w:jc w:val="both"/>
        <w:rPr>
          <w:rFonts w:ascii="Arial" w:hAnsi="Arial" w:cs="Arial"/>
          <w:color w:val="000000"/>
        </w:rPr>
      </w:pPr>
      <w:r w:rsidRPr="00B326D9">
        <w:rPr>
          <w:rFonts w:ascii="Arial" w:hAnsi="Arial" w:cs="Arial"/>
          <w:color w:val="000000"/>
        </w:rPr>
        <w:t xml:space="preserve">zgodnie z Rozporządzeniem Ministra Infrastruktury i Rozwoju z dnia 5 sierpnia 2015 r. w sprawie udzielania pomocy inwestycyjnej na infrastrukturę lokalną w ramach regionalnych programów operacyjnych; </w:t>
      </w:r>
    </w:p>
    <w:p w:rsidR="00817977" w:rsidRPr="00B326D9" w:rsidRDefault="00817977" w:rsidP="00C51B6B">
      <w:pPr>
        <w:pStyle w:val="Akapitzlist"/>
        <w:numPr>
          <w:ilvl w:val="2"/>
          <w:numId w:val="5"/>
        </w:numPr>
        <w:spacing w:after="120" w:line="360" w:lineRule="auto"/>
        <w:ind w:left="1418" w:hanging="709"/>
        <w:contextualSpacing w:val="0"/>
        <w:jc w:val="both"/>
        <w:rPr>
          <w:rFonts w:ascii="Arial" w:hAnsi="Arial" w:cs="Arial"/>
          <w:color w:val="000000"/>
        </w:rPr>
      </w:pPr>
      <w:r w:rsidRPr="00B326D9">
        <w:rPr>
          <w:rFonts w:ascii="Arial" w:hAnsi="Arial" w:cs="Arial"/>
          <w:color w:val="000000"/>
        </w:rPr>
        <w:t xml:space="preserve">zgodnie z Rozporządzeniem Ministra Infrastruktury i Rozwoju z dnia 28 sierpnia 2015 r. w sprawie udzielania pomocy inwestycyjnej na kulturę i zachowanie dziedzictwa kulturowego w ramach regionalnych programów operacyjnych na lata 2014-2020; </w:t>
      </w:r>
    </w:p>
    <w:p w:rsidR="00817977" w:rsidRPr="00C51B6B" w:rsidRDefault="00817977" w:rsidP="00C51B6B">
      <w:pPr>
        <w:pStyle w:val="Akapitzlist"/>
        <w:numPr>
          <w:ilvl w:val="2"/>
          <w:numId w:val="5"/>
        </w:numPr>
        <w:spacing w:after="120" w:line="360" w:lineRule="auto"/>
        <w:ind w:left="1418" w:hanging="709"/>
        <w:contextualSpacing w:val="0"/>
        <w:jc w:val="both"/>
        <w:rPr>
          <w:rFonts w:ascii="Arial" w:hAnsi="Arial" w:cs="Arial"/>
          <w:color w:val="000000"/>
        </w:rPr>
      </w:pPr>
      <w:r w:rsidRPr="00B326D9">
        <w:rPr>
          <w:rFonts w:ascii="Arial" w:hAnsi="Arial" w:cs="Arial"/>
          <w:color w:val="000000"/>
        </w:rPr>
        <w:t xml:space="preserve">zgodnie z Rozporządzeniem Ministra Infrastruktury i Rozwoju z dnia 19 marca 2015 r. w sprawie udzielania pomocy de </w:t>
      </w:r>
      <w:proofErr w:type="spellStart"/>
      <w:r w:rsidRPr="00B326D9">
        <w:rPr>
          <w:rFonts w:ascii="Arial" w:hAnsi="Arial" w:cs="Arial"/>
          <w:color w:val="000000"/>
        </w:rPr>
        <w:t>minimis</w:t>
      </w:r>
      <w:proofErr w:type="spellEnd"/>
      <w:r w:rsidRPr="00B326D9">
        <w:rPr>
          <w:rFonts w:ascii="Arial" w:hAnsi="Arial" w:cs="Arial"/>
          <w:color w:val="000000"/>
        </w:rPr>
        <w:t xml:space="preserve"> w ramach regionalnych programów </w:t>
      </w:r>
      <w:r w:rsidR="00580477">
        <w:rPr>
          <w:rFonts w:ascii="Arial" w:hAnsi="Arial" w:cs="Arial"/>
          <w:color w:val="000000"/>
        </w:rPr>
        <w:lastRenderedPageBreak/>
        <w:t xml:space="preserve">operacyjnych na lata 2014-2020 – </w:t>
      </w:r>
      <w:r w:rsidR="00580477" w:rsidRPr="00C51B6B">
        <w:rPr>
          <w:rFonts w:ascii="Arial" w:hAnsi="Arial" w:cs="Arial"/>
          <w:color w:val="000000"/>
        </w:rPr>
        <w:t>maksymalnie do 80 % ko</w:t>
      </w:r>
      <w:r w:rsidR="00C51B6B">
        <w:rPr>
          <w:rFonts w:ascii="Arial" w:hAnsi="Arial" w:cs="Arial"/>
          <w:color w:val="000000"/>
        </w:rPr>
        <w:t xml:space="preserve">sztów </w:t>
      </w:r>
      <w:proofErr w:type="spellStart"/>
      <w:r w:rsidR="00C51B6B">
        <w:rPr>
          <w:rFonts w:ascii="Arial" w:hAnsi="Arial" w:cs="Arial"/>
          <w:color w:val="000000"/>
        </w:rPr>
        <w:t>kwalifikowalnych</w:t>
      </w:r>
      <w:proofErr w:type="spellEnd"/>
      <w:r w:rsidR="00C51B6B">
        <w:rPr>
          <w:rFonts w:ascii="Arial" w:hAnsi="Arial" w:cs="Arial"/>
          <w:color w:val="000000"/>
        </w:rPr>
        <w:t xml:space="preserve"> projektu</w:t>
      </w:r>
      <w:r w:rsidR="00580477" w:rsidRPr="00C51B6B">
        <w:rPr>
          <w:rFonts w:ascii="Arial" w:hAnsi="Arial" w:cs="Arial"/>
          <w:color w:val="000000"/>
        </w:rPr>
        <w:t>;</w:t>
      </w:r>
    </w:p>
    <w:p w:rsidR="00570FC8" w:rsidRPr="00570FC8" w:rsidRDefault="00570FC8" w:rsidP="00570FC8">
      <w:pPr>
        <w:pStyle w:val="Akapitzlist"/>
        <w:numPr>
          <w:ilvl w:val="1"/>
          <w:numId w:val="5"/>
        </w:numPr>
        <w:spacing w:after="120" w:line="360" w:lineRule="auto"/>
        <w:ind w:left="709" w:hanging="709"/>
        <w:contextualSpacing w:val="0"/>
        <w:jc w:val="both"/>
        <w:rPr>
          <w:rFonts w:ascii="Arial" w:hAnsi="Arial" w:cs="Arial"/>
        </w:rPr>
      </w:pPr>
      <w:r w:rsidRPr="00570FC8">
        <w:rPr>
          <w:rFonts w:ascii="Arial" w:hAnsi="Arial" w:cs="Arial"/>
        </w:rPr>
        <w:t xml:space="preserve">Maksymalny poziom dofinansowania wynosi do 80 % kosztów </w:t>
      </w:r>
      <w:proofErr w:type="spellStart"/>
      <w:r w:rsidRPr="00570FC8">
        <w:rPr>
          <w:rFonts w:ascii="Arial" w:hAnsi="Arial" w:cs="Arial"/>
        </w:rPr>
        <w:t>kwalifikowalnych</w:t>
      </w:r>
      <w:proofErr w:type="spellEnd"/>
      <w:r w:rsidRPr="00570FC8">
        <w:rPr>
          <w:rFonts w:ascii="Arial" w:hAnsi="Arial" w:cs="Arial"/>
        </w:rPr>
        <w:t xml:space="preserve"> projektu.</w:t>
      </w:r>
      <w:r>
        <w:rPr>
          <w:rFonts w:ascii="Arial" w:hAnsi="Arial" w:cs="Arial"/>
        </w:rPr>
        <w:t>;</w:t>
      </w:r>
    </w:p>
    <w:p w:rsidR="00B85BAD" w:rsidRPr="00A800BE" w:rsidRDefault="00B85BAD" w:rsidP="00C51B6B">
      <w:pPr>
        <w:pStyle w:val="Akapitzlist"/>
        <w:numPr>
          <w:ilvl w:val="1"/>
          <w:numId w:val="5"/>
        </w:numPr>
        <w:spacing w:after="120" w:line="360" w:lineRule="auto"/>
        <w:ind w:left="709" w:hanging="709"/>
        <w:contextualSpacing w:val="0"/>
        <w:jc w:val="both"/>
        <w:rPr>
          <w:rFonts w:ascii="Arial" w:hAnsi="Arial" w:cs="Arial"/>
        </w:rPr>
      </w:pPr>
      <w:r w:rsidRPr="00A800BE">
        <w:rPr>
          <w:rFonts w:ascii="Arial" w:hAnsi="Arial" w:cs="Arial"/>
        </w:rPr>
        <w:t>Mak</w:t>
      </w:r>
      <w:r w:rsidR="00633A3F" w:rsidRPr="00A800BE">
        <w:rPr>
          <w:rFonts w:ascii="Arial" w:hAnsi="Arial" w:cs="Arial"/>
        </w:rPr>
        <w:t>sy</w:t>
      </w:r>
      <w:r w:rsidRPr="00A800BE">
        <w:rPr>
          <w:rFonts w:ascii="Arial" w:hAnsi="Arial" w:cs="Arial"/>
        </w:rPr>
        <w:t xml:space="preserve">malny wkład </w:t>
      </w:r>
      <w:r w:rsidR="00633A3F" w:rsidRPr="00A800BE">
        <w:rPr>
          <w:rFonts w:ascii="Arial" w:hAnsi="Arial" w:cs="Arial"/>
        </w:rPr>
        <w:t>budżetu</w:t>
      </w:r>
      <w:r w:rsidRPr="00A800BE">
        <w:rPr>
          <w:rFonts w:ascii="Arial" w:hAnsi="Arial" w:cs="Arial"/>
        </w:rPr>
        <w:t xml:space="preserve"> </w:t>
      </w:r>
      <w:r w:rsidR="00633A3F" w:rsidRPr="00A800BE">
        <w:rPr>
          <w:rFonts w:ascii="Arial" w:hAnsi="Arial" w:cs="Arial"/>
        </w:rPr>
        <w:t>państwa</w:t>
      </w:r>
      <w:r w:rsidRPr="00A800BE">
        <w:rPr>
          <w:rFonts w:ascii="Arial" w:hAnsi="Arial" w:cs="Arial"/>
        </w:rPr>
        <w:t xml:space="preserve"> wynosi </w:t>
      </w:r>
      <w:r w:rsidR="009678A1" w:rsidRPr="00A800BE">
        <w:rPr>
          <w:rFonts w:ascii="Arial" w:hAnsi="Arial" w:cs="Arial"/>
        </w:rPr>
        <w:t xml:space="preserve">do </w:t>
      </w:r>
      <w:r w:rsidRPr="00A800BE">
        <w:rPr>
          <w:rFonts w:ascii="Arial" w:hAnsi="Arial" w:cs="Arial"/>
        </w:rPr>
        <w:t xml:space="preserve">15 % kosztów </w:t>
      </w:r>
      <w:proofErr w:type="spellStart"/>
      <w:r w:rsidRPr="00A800BE">
        <w:rPr>
          <w:rFonts w:ascii="Arial" w:hAnsi="Arial" w:cs="Arial"/>
        </w:rPr>
        <w:t>kwalifikowalnych</w:t>
      </w:r>
      <w:proofErr w:type="spellEnd"/>
      <w:r w:rsidRPr="00A800BE">
        <w:rPr>
          <w:rFonts w:ascii="Arial" w:hAnsi="Arial" w:cs="Arial"/>
        </w:rPr>
        <w:t xml:space="preserve"> projektu</w:t>
      </w:r>
      <w:r w:rsidR="000139D5" w:rsidRPr="00A800BE">
        <w:rPr>
          <w:rFonts w:ascii="Arial" w:hAnsi="Arial" w:cs="Arial"/>
        </w:rPr>
        <w:t xml:space="preserve"> (nie dotyczy projektów </w:t>
      </w:r>
      <w:r w:rsidR="000139D5" w:rsidRPr="00A800BE">
        <w:rPr>
          <w:rFonts w:ascii="Arial" w:eastAsia="Arial Unicode MS" w:hAnsi="Arial" w:cs="Arial"/>
        </w:rPr>
        <w:t xml:space="preserve">objętych pomocą publiczną, pomocą de </w:t>
      </w:r>
      <w:proofErr w:type="spellStart"/>
      <w:r w:rsidR="000139D5" w:rsidRPr="00A800BE">
        <w:rPr>
          <w:rFonts w:ascii="Arial" w:eastAsia="Arial Unicode MS" w:hAnsi="Arial" w:cs="Arial"/>
        </w:rPr>
        <w:t>minimis</w:t>
      </w:r>
      <w:proofErr w:type="spellEnd"/>
      <w:r w:rsidR="000139D5" w:rsidRPr="00A800BE">
        <w:rPr>
          <w:rFonts w:ascii="Arial" w:eastAsia="Arial Unicode MS" w:hAnsi="Arial" w:cs="Arial"/>
        </w:rPr>
        <w:t xml:space="preserve"> oraz projektów generujących dochód)</w:t>
      </w:r>
      <w:r w:rsidR="00C51B6B" w:rsidRPr="00A800BE">
        <w:rPr>
          <w:rStyle w:val="FontStyle31"/>
          <w:rFonts w:ascii="Arial" w:hAnsi="Arial" w:cs="Arial" w:hint="default"/>
          <w:color w:val="auto"/>
        </w:rPr>
        <w:t>;</w:t>
      </w:r>
    </w:p>
    <w:p w:rsidR="000139D5" w:rsidRPr="00A800BE" w:rsidRDefault="000139D5" w:rsidP="00C51B6B">
      <w:pPr>
        <w:pStyle w:val="Akapitzlist"/>
        <w:numPr>
          <w:ilvl w:val="1"/>
          <w:numId w:val="5"/>
        </w:numPr>
        <w:spacing w:after="120" w:line="360" w:lineRule="auto"/>
        <w:ind w:left="709" w:hanging="709"/>
        <w:contextualSpacing w:val="0"/>
        <w:jc w:val="both"/>
        <w:rPr>
          <w:rFonts w:ascii="Arial" w:hAnsi="Arial" w:cs="Arial"/>
        </w:rPr>
      </w:pPr>
      <w:r w:rsidRPr="00A800BE">
        <w:rPr>
          <w:rFonts w:ascii="Arial" w:hAnsi="Arial" w:cs="Arial"/>
        </w:rPr>
        <w:t>Wnioskodawca</w:t>
      </w:r>
      <w:r w:rsidRPr="00A800BE">
        <w:rPr>
          <w:rFonts w:ascii="Arial" w:hAnsi="Arial" w:cs="Arial"/>
          <w:iCs/>
        </w:rPr>
        <w:t xml:space="preserve"> zobowiązany jest zapewnić środki na wkład własny z tytułu wydatków </w:t>
      </w:r>
      <w:proofErr w:type="spellStart"/>
      <w:r w:rsidRPr="00A800BE">
        <w:rPr>
          <w:rFonts w:ascii="Arial" w:hAnsi="Arial" w:cs="Arial"/>
          <w:iCs/>
        </w:rPr>
        <w:t>kwalifikowalnych</w:t>
      </w:r>
      <w:proofErr w:type="spellEnd"/>
      <w:r w:rsidRPr="00A800BE">
        <w:rPr>
          <w:rFonts w:ascii="Arial" w:hAnsi="Arial" w:cs="Arial"/>
          <w:iCs/>
        </w:rPr>
        <w:t xml:space="preserve"> oraz wydatków </w:t>
      </w:r>
      <w:proofErr w:type="spellStart"/>
      <w:r w:rsidRPr="00A800BE">
        <w:rPr>
          <w:rFonts w:ascii="Arial" w:hAnsi="Arial" w:cs="Arial"/>
          <w:iCs/>
        </w:rPr>
        <w:t>niekwalifikowalnych</w:t>
      </w:r>
      <w:proofErr w:type="spellEnd"/>
      <w:r w:rsidRPr="00A800BE">
        <w:rPr>
          <w:rFonts w:ascii="Arial" w:hAnsi="Arial" w:cs="Arial"/>
        </w:rPr>
        <w:t xml:space="preserve"> </w:t>
      </w:r>
      <w:r w:rsidR="00B85BAD" w:rsidRPr="00A800BE">
        <w:rPr>
          <w:rFonts w:ascii="Arial" w:hAnsi="Arial" w:cs="Arial"/>
        </w:rPr>
        <w:t>Minimalny wkład własny projektu wynosi</w:t>
      </w:r>
      <w:r w:rsidRPr="00A800BE">
        <w:rPr>
          <w:rFonts w:ascii="Arial" w:hAnsi="Arial" w:cs="Arial"/>
        </w:rPr>
        <w:t>:</w:t>
      </w:r>
    </w:p>
    <w:p w:rsidR="00B85BAD" w:rsidRPr="00A800BE" w:rsidRDefault="000139D5" w:rsidP="00C51B6B">
      <w:pPr>
        <w:pStyle w:val="Akapitzlist"/>
        <w:spacing w:after="120" w:line="360" w:lineRule="auto"/>
        <w:ind w:left="851"/>
        <w:contextualSpacing w:val="0"/>
        <w:jc w:val="both"/>
        <w:rPr>
          <w:rFonts w:ascii="Arial" w:hAnsi="Arial" w:cs="Arial"/>
        </w:rPr>
      </w:pPr>
      <w:r w:rsidRPr="00A800BE">
        <w:rPr>
          <w:rFonts w:ascii="Arial" w:hAnsi="Arial" w:cs="Arial"/>
        </w:rPr>
        <w:t xml:space="preserve">- 5 % </w:t>
      </w:r>
      <w:proofErr w:type="spellStart"/>
      <w:r w:rsidRPr="00A800BE">
        <w:rPr>
          <w:rFonts w:ascii="Arial" w:hAnsi="Arial" w:cs="Arial"/>
        </w:rPr>
        <w:t>kwalifikowalnych</w:t>
      </w:r>
      <w:proofErr w:type="spellEnd"/>
      <w:r w:rsidRPr="00A800BE">
        <w:rPr>
          <w:rFonts w:ascii="Arial" w:hAnsi="Arial" w:cs="Arial"/>
        </w:rPr>
        <w:t xml:space="preserve"> projektu</w:t>
      </w:r>
      <w:r w:rsidR="00C51B6B" w:rsidRPr="00A800BE">
        <w:rPr>
          <w:rFonts w:ascii="Arial" w:hAnsi="Arial" w:cs="Arial"/>
        </w:rPr>
        <w:t>,</w:t>
      </w:r>
      <w:r w:rsidRPr="00A800BE">
        <w:rPr>
          <w:rFonts w:ascii="Arial" w:hAnsi="Arial" w:cs="Arial"/>
        </w:rPr>
        <w:t xml:space="preserve"> w przypadku projektów </w:t>
      </w:r>
      <w:r w:rsidR="00633A3F" w:rsidRPr="00A800BE">
        <w:rPr>
          <w:rStyle w:val="FontStyle31"/>
          <w:rFonts w:ascii="Arial" w:hAnsi="Arial" w:cs="Arial" w:hint="default"/>
          <w:color w:val="auto"/>
        </w:rPr>
        <w:t xml:space="preserve">bez pomocy publicznej, w których wnioskodawca wskazał wkład budżetu państwa w wysokości 15 % kosztów </w:t>
      </w:r>
      <w:proofErr w:type="spellStart"/>
      <w:r w:rsidR="00633A3F" w:rsidRPr="00A800BE">
        <w:rPr>
          <w:rStyle w:val="FontStyle31"/>
          <w:rFonts w:ascii="Arial" w:hAnsi="Arial" w:cs="Arial" w:hint="default"/>
          <w:color w:val="auto"/>
        </w:rPr>
        <w:t>kwalifikowalnych</w:t>
      </w:r>
      <w:proofErr w:type="spellEnd"/>
      <w:r w:rsidR="00633A3F" w:rsidRPr="00A800BE">
        <w:rPr>
          <w:rStyle w:val="FontStyle31"/>
          <w:rFonts w:ascii="Arial" w:hAnsi="Arial" w:cs="Arial" w:hint="default"/>
          <w:color w:val="auto"/>
        </w:rPr>
        <w:t xml:space="preserve"> projektu,</w:t>
      </w:r>
    </w:p>
    <w:p w:rsidR="0078170F" w:rsidRPr="00A800BE" w:rsidRDefault="000139D5" w:rsidP="00C51B6B">
      <w:pPr>
        <w:pStyle w:val="Akapitzlist"/>
        <w:spacing w:after="120" w:line="360" w:lineRule="auto"/>
        <w:ind w:left="851"/>
        <w:contextualSpacing w:val="0"/>
        <w:jc w:val="both"/>
        <w:rPr>
          <w:rFonts w:ascii="Arial" w:hAnsi="Arial" w:cs="Arial"/>
          <w:iCs/>
        </w:rPr>
      </w:pPr>
      <w:r w:rsidRPr="00A800BE">
        <w:rPr>
          <w:rFonts w:ascii="Arial" w:hAnsi="Arial" w:cs="Arial"/>
        </w:rPr>
        <w:t xml:space="preserve">- </w:t>
      </w:r>
      <w:r w:rsidR="00675B11" w:rsidRPr="00A800BE">
        <w:rPr>
          <w:rFonts w:ascii="Arial" w:hAnsi="Arial" w:cs="Arial"/>
        </w:rPr>
        <w:t>2</w:t>
      </w:r>
      <w:r w:rsidR="00CF667D" w:rsidRPr="00A800BE">
        <w:rPr>
          <w:rFonts w:ascii="Arial" w:hAnsi="Arial" w:cs="Arial"/>
        </w:rPr>
        <w:t>0</w:t>
      </w:r>
      <w:r w:rsidR="00D77D60" w:rsidRPr="00A800BE">
        <w:rPr>
          <w:rFonts w:ascii="Arial" w:hAnsi="Arial" w:cs="Arial"/>
        </w:rPr>
        <w:t xml:space="preserve">% kosztów </w:t>
      </w:r>
      <w:proofErr w:type="spellStart"/>
      <w:r w:rsidR="00D77D60" w:rsidRPr="00A800BE">
        <w:rPr>
          <w:rFonts w:ascii="Arial" w:hAnsi="Arial" w:cs="Arial"/>
        </w:rPr>
        <w:t>kwalifikowa</w:t>
      </w:r>
      <w:r w:rsidR="00157D7C" w:rsidRPr="00A800BE">
        <w:rPr>
          <w:rFonts w:ascii="Arial" w:hAnsi="Arial" w:cs="Arial"/>
        </w:rPr>
        <w:t>l</w:t>
      </w:r>
      <w:r w:rsidR="00D77D60" w:rsidRPr="00A800BE">
        <w:rPr>
          <w:rFonts w:ascii="Arial" w:hAnsi="Arial" w:cs="Arial"/>
        </w:rPr>
        <w:t>nych</w:t>
      </w:r>
      <w:proofErr w:type="spellEnd"/>
      <w:r w:rsidR="00D77D60" w:rsidRPr="00A800BE">
        <w:rPr>
          <w:rFonts w:ascii="Arial" w:hAnsi="Arial" w:cs="Arial"/>
        </w:rPr>
        <w:t xml:space="preserve"> projektu</w:t>
      </w:r>
      <w:r w:rsidR="00C51B6B" w:rsidRPr="00A800BE">
        <w:rPr>
          <w:rFonts w:ascii="Arial" w:hAnsi="Arial" w:cs="Arial"/>
        </w:rPr>
        <w:t>,</w:t>
      </w:r>
      <w:r w:rsidR="00633A3F" w:rsidRPr="00A800BE">
        <w:rPr>
          <w:rFonts w:ascii="Arial" w:hAnsi="Arial" w:cs="Arial"/>
        </w:rPr>
        <w:t xml:space="preserve"> w przypadku projektów </w:t>
      </w:r>
      <w:r w:rsidR="00633A3F" w:rsidRPr="00A800BE">
        <w:rPr>
          <w:rFonts w:ascii="Arial" w:eastAsia="Arial Unicode MS" w:hAnsi="Arial" w:cs="Arial"/>
        </w:rPr>
        <w:t xml:space="preserve">objętych pomocą publiczną, pomocą de </w:t>
      </w:r>
      <w:proofErr w:type="spellStart"/>
      <w:r w:rsidR="00633A3F" w:rsidRPr="00A800BE">
        <w:rPr>
          <w:rFonts w:ascii="Arial" w:eastAsia="Arial Unicode MS" w:hAnsi="Arial" w:cs="Arial"/>
        </w:rPr>
        <w:t>minimis</w:t>
      </w:r>
      <w:proofErr w:type="spellEnd"/>
      <w:r w:rsidR="00633A3F" w:rsidRPr="00A800BE">
        <w:rPr>
          <w:rFonts w:ascii="Arial" w:eastAsia="Arial Unicode MS" w:hAnsi="Arial" w:cs="Arial"/>
        </w:rPr>
        <w:t xml:space="preserve"> oraz projektów generujących dochód, w których nie przewiduje się wsparcia ze środków z budżetu państwa.</w:t>
      </w:r>
    </w:p>
    <w:p w:rsidR="000139D5" w:rsidRDefault="000139D5" w:rsidP="00064659">
      <w:pPr>
        <w:pStyle w:val="Akapitzlist"/>
        <w:numPr>
          <w:ilvl w:val="1"/>
          <w:numId w:val="5"/>
        </w:numPr>
        <w:spacing w:after="120" w:line="360" w:lineRule="auto"/>
        <w:ind w:left="709" w:hanging="709"/>
        <w:contextualSpacing w:val="0"/>
        <w:jc w:val="both"/>
        <w:rPr>
          <w:rFonts w:ascii="Arial" w:hAnsi="Arial" w:cs="Arial"/>
          <w:iCs/>
          <w:color w:val="000000"/>
        </w:rPr>
      </w:pPr>
      <w:r w:rsidRPr="00B326D9">
        <w:rPr>
          <w:rFonts w:ascii="Arial" w:hAnsi="Arial" w:cs="Arial"/>
          <w:color w:val="000000"/>
        </w:rPr>
        <w:t xml:space="preserve">Maksymalna kwota dofinansowanie z Europejskiego Funduszu Rozwoju Regionalnego </w:t>
      </w:r>
      <w:r w:rsidRPr="00E54097">
        <w:rPr>
          <w:rFonts w:ascii="Arial" w:hAnsi="Arial" w:cs="Arial"/>
          <w:color w:val="000000"/>
        </w:rPr>
        <w:t>wynosi 20 mln zł.</w:t>
      </w:r>
    </w:p>
    <w:p w:rsidR="00580477" w:rsidRPr="003759F8" w:rsidRDefault="00580477" w:rsidP="00E00B23">
      <w:pPr>
        <w:pStyle w:val="Akapitzlist"/>
        <w:numPr>
          <w:ilvl w:val="1"/>
          <w:numId w:val="5"/>
        </w:numPr>
        <w:spacing w:after="120" w:line="360" w:lineRule="auto"/>
        <w:ind w:left="709" w:hanging="709"/>
        <w:contextualSpacing w:val="0"/>
        <w:jc w:val="both"/>
        <w:rPr>
          <w:rFonts w:ascii="Arial" w:hAnsi="Arial" w:cs="Arial"/>
          <w:iCs/>
          <w:color w:val="000000"/>
        </w:rPr>
      </w:pPr>
      <w:r w:rsidRPr="003759F8">
        <w:rPr>
          <w:rFonts w:ascii="Arial" w:hAnsi="Arial" w:cs="Arial"/>
          <w:color w:val="000000"/>
        </w:rPr>
        <w:t xml:space="preserve">W przypadku pomocy na infrastrukturę lokalną </w:t>
      </w:r>
      <w:r w:rsidR="00E00B23" w:rsidRPr="003759F8">
        <w:rPr>
          <w:rFonts w:ascii="Arial" w:hAnsi="Arial" w:cs="Arial"/>
          <w:color w:val="000000"/>
        </w:rPr>
        <w:t>z</w:t>
      </w:r>
      <w:r w:rsidRPr="003759F8">
        <w:rPr>
          <w:rFonts w:ascii="Arial" w:hAnsi="Arial" w:cs="Arial"/>
          <w:color w:val="000000"/>
        </w:rPr>
        <w:t xml:space="preserve">a koszty </w:t>
      </w:r>
      <w:proofErr w:type="spellStart"/>
      <w:r w:rsidRPr="003759F8">
        <w:rPr>
          <w:rFonts w:ascii="Arial" w:hAnsi="Arial" w:cs="Arial"/>
          <w:color w:val="000000"/>
        </w:rPr>
        <w:t>kwalifikowalne</w:t>
      </w:r>
      <w:proofErr w:type="spellEnd"/>
      <w:r w:rsidRPr="003759F8">
        <w:rPr>
          <w:rFonts w:ascii="Arial" w:hAnsi="Arial" w:cs="Arial"/>
          <w:color w:val="000000"/>
        </w:rPr>
        <w:t xml:space="preserve"> uznaje się koszty inwestycji w rzeczowe aktywa trwałe oraz wartości niematerialne i prawne. Kwota pomocy nie przekracza różnicy między kosztami </w:t>
      </w:r>
      <w:proofErr w:type="spellStart"/>
      <w:r w:rsidRPr="003759F8">
        <w:rPr>
          <w:rFonts w:ascii="Arial" w:hAnsi="Arial" w:cs="Arial"/>
          <w:color w:val="000000"/>
        </w:rPr>
        <w:t>kwalifikowalnymi</w:t>
      </w:r>
      <w:proofErr w:type="spellEnd"/>
      <w:r w:rsidRPr="003759F8">
        <w:rPr>
          <w:rFonts w:ascii="Arial" w:hAnsi="Arial" w:cs="Arial"/>
          <w:color w:val="000000"/>
        </w:rPr>
        <w:t xml:space="preserve"> a zyskiem operacyjnym z inwestycji. Zysk operacyjny odlicza się od kosztów </w:t>
      </w:r>
      <w:proofErr w:type="spellStart"/>
      <w:r w:rsidRPr="003759F8">
        <w:rPr>
          <w:rFonts w:ascii="Arial" w:hAnsi="Arial" w:cs="Arial"/>
          <w:color w:val="000000"/>
        </w:rPr>
        <w:t>kwalifikowalnych</w:t>
      </w:r>
      <w:proofErr w:type="spellEnd"/>
      <w:r w:rsidRPr="003759F8">
        <w:rPr>
          <w:rFonts w:ascii="Arial" w:hAnsi="Arial" w:cs="Arial"/>
          <w:color w:val="000000"/>
        </w:rPr>
        <w:t xml:space="preserve"> ex </w:t>
      </w:r>
      <w:proofErr w:type="spellStart"/>
      <w:r w:rsidRPr="003759F8">
        <w:rPr>
          <w:rFonts w:ascii="Arial" w:hAnsi="Arial" w:cs="Arial"/>
          <w:color w:val="000000"/>
        </w:rPr>
        <w:t>ante</w:t>
      </w:r>
      <w:proofErr w:type="spellEnd"/>
      <w:r w:rsidRPr="003759F8">
        <w:rPr>
          <w:rFonts w:ascii="Arial" w:hAnsi="Arial" w:cs="Arial"/>
          <w:color w:val="000000"/>
        </w:rPr>
        <w:t>, na podstawie rozsądnych prognoz, albo przy użyciu mechanizmu wycofania</w:t>
      </w:r>
      <w:r w:rsidR="00E00B23" w:rsidRPr="003759F8">
        <w:rPr>
          <w:rFonts w:ascii="Arial" w:hAnsi="Arial" w:cs="Arial"/>
          <w:color w:val="000000"/>
        </w:rPr>
        <w:t>.</w:t>
      </w:r>
      <w:r w:rsidR="00E00B23" w:rsidRPr="003759F8">
        <w:rPr>
          <w:rFonts w:ascii="Arial" w:hAnsi="Arial" w:cs="Arial"/>
          <w:iCs/>
          <w:color w:val="000000"/>
        </w:rPr>
        <w:t xml:space="preserve"> </w:t>
      </w:r>
      <w:r w:rsidRPr="003759F8">
        <w:rPr>
          <w:rFonts w:ascii="Arial" w:hAnsi="Arial" w:cs="Arial"/>
          <w:color w:val="000000"/>
        </w:rPr>
        <w:t>Zysk operacyjny został zdefiniowany jako różnica między zdyskontowanymi dochodami a zdyskontowanymi</w:t>
      </w:r>
      <w:r w:rsidR="00E00B23" w:rsidRPr="003759F8">
        <w:rPr>
          <w:rFonts w:ascii="Arial" w:hAnsi="Arial" w:cs="Arial"/>
          <w:iCs/>
          <w:color w:val="000000"/>
        </w:rPr>
        <w:t xml:space="preserve"> </w:t>
      </w:r>
      <w:r w:rsidRPr="003759F8">
        <w:rPr>
          <w:rFonts w:ascii="Arial" w:hAnsi="Arial" w:cs="Arial"/>
          <w:color w:val="000000"/>
        </w:rPr>
        <w:t>kosztami operacyjnymi w danym cyklu życia inwestycji, gdy różnica ta jest wartością dodatnią. Koszty</w:t>
      </w:r>
      <w:r w:rsidR="00E00B23" w:rsidRPr="003759F8">
        <w:rPr>
          <w:rFonts w:ascii="Arial" w:hAnsi="Arial" w:cs="Arial"/>
          <w:iCs/>
          <w:color w:val="000000"/>
        </w:rPr>
        <w:t xml:space="preserve"> </w:t>
      </w:r>
      <w:r w:rsidRPr="003759F8">
        <w:rPr>
          <w:rFonts w:ascii="Arial" w:hAnsi="Arial" w:cs="Arial"/>
          <w:color w:val="000000"/>
        </w:rPr>
        <w:t>operacyjne obejmują koszty, takie jak koszty personelu, materiałów, zakontraktowanych usług, komunikacji,</w:t>
      </w:r>
      <w:r w:rsidR="00E00B23" w:rsidRPr="003759F8">
        <w:rPr>
          <w:rFonts w:ascii="Arial" w:hAnsi="Arial" w:cs="Arial"/>
          <w:iCs/>
          <w:color w:val="000000"/>
        </w:rPr>
        <w:t xml:space="preserve"> </w:t>
      </w:r>
      <w:r w:rsidRPr="003759F8">
        <w:rPr>
          <w:rFonts w:ascii="Arial" w:hAnsi="Arial" w:cs="Arial"/>
          <w:color w:val="000000"/>
        </w:rPr>
        <w:t>energii, konserwacji, czynszu, administracji, lecz nie uwzględniają kosztów amortyzacji i kosztów finansowania,</w:t>
      </w:r>
      <w:r w:rsidR="00E00B23" w:rsidRPr="003759F8">
        <w:rPr>
          <w:rFonts w:ascii="Arial" w:hAnsi="Arial" w:cs="Arial"/>
          <w:iCs/>
          <w:color w:val="000000"/>
        </w:rPr>
        <w:t xml:space="preserve"> </w:t>
      </w:r>
      <w:r w:rsidRPr="003759F8">
        <w:rPr>
          <w:rFonts w:ascii="Arial" w:hAnsi="Arial" w:cs="Arial"/>
          <w:color w:val="000000"/>
        </w:rPr>
        <w:t>jeśli zostały one objęte zakresem pomocy inwestycyjnej. Przez cykl życia infrastruktury należy przy tym co do</w:t>
      </w:r>
      <w:r w:rsidR="00E00B23" w:rsidRPr="003759F8">
        <w:rPr>
          <w:rFonts w:ascii="Arial" w:hAnsi="Arial" w:cs="Arial"/>
          <w:iCs/>
          <w:color w:val="000000"/>
        </w:rPr>
        <w:t xml:space="preserve"> </w:t>
      </w:r>
      <w:r w:rsidRPr="003759F8">
        <w:rPr>
          <w:rFonts w:ascii="Arial" w:hAnsi="Arial" w:cs="Arial"/>
          <w:color w:val="000000"/>
        </w:rPr>
        <w:t>zasady rozumieć okres amortyzacji zgodnie z przepisami o rachunkowości.</w:t>
      </w:r>
    </w:p>
    <w:p w:rsidR="00F113D8" w:rsidRPr="00D848BA" w:rsidRDefault="00F113D8" w:rsidP="00F113D8">
      <w:pPr>
        <w:pStyle w:val="Akapitzlist"/>
        <w:spacing w:after="120" w:line="360" w:lineRule="auto"/>
        <w:ind w:left="0"/>
        <w:contextualSpacing w:val="0"/>
        <w:jc w:val="both"/>
        <w:rPr>
          <w:rFonts w:ascii="Arial" w:hAnsi="Arial" w:cs="Arial"/>
          <w:iCs/>
          <w:color w:val="FF0000"/>
        </w:rPr>
      </w:pPr>
    </w:p>
    <w:p w:rsidR="0078170F" w:rsidRPr="007B193A" w:rsidRDefault="00104FAD" w:rsidP="00427E69">
      <w:pPr>
        <w:pStyle w:val="Akapitzlist"/>
        <w:keepNext/>
        <w:spacing w:after="120" w:line="360" w:lineRule="auto"/>
        <w:ind w:left="0"/>
        <w:contextualSpacing w:val="0"/>
        <w:jc w:val="both"/>
        <w:rPr>
          <w:rStyle w:val="tresctd"/>
          <w:rFonts w:ascii="Arial" w:hAnsi="Arial" w:cs="Arial"/>
          <w:iCs/>
        </w:rPr>
      </w:pPr>
      <w:r>
        <w:rPr>
          <w:rFonts w:ascii="Arial" w:hAnsi="Arial" w:cs="Arial"/>
          <w:iCs/>
          <w:noProof/>
          <w:color w:val="FF0000"/>
          <w:spacing w:val="40"/>
        </w:rPr>
        <w:lastRenderedPageBreak/>
        <w:drawing>
          <wp:anchor distT="0" distB="0" distL="114300" distR="114300" simplePos="0" relativeHeight="251665408" behindDoc="1" locked="0" layoutInCell="1" allowOverlap="1">
            <wp:simplePos x="0" y="0"/>
            <wp:positionH relativeFrom="column">
              <wp:posOffset>-53975</wp:posOffset>
            </wp:positionH>
            <wp:positionV relativeFrom="paragraph">
              <wp:posOffset>109220</wp:posOffset>
            </wp:positionV>
            <wp:extent cx="6059170" cy="1129665"/>
            <wp:effectExtent l="19050" t="0" r="0" b="0"/>
            <wp:wrapNone/>
            <wp:docPr id="1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srcRect/>
                    <a:stretch>
                      <a:fillRect/>
                    </a:stretch>
                  </pic:blipFill>
                  <pic:spPr bwMode="auto">
                    <a:xfrm>
                      <a:off x="0" y="0"/>
                      <a:ext cx="6059170" cy="1129665"/>
                    </a:xfrm>
                    <a:prstGeom prst="rect">
                      <a:avLst/>
                    </a:prstGeom>
                    <a:noFill/>
                    <a:ln w="9525">
                      <a:noFill/>
                      <a:miter lim="800000"/>
                      <a:headEnd/>
                      <a:tailEnd/>
                    </a:ln>
                  </pic:spPr>
                </pic:pic>
              </a:graphicData>
            </a:graphic>
          </wp:anchor>
        </w:drawing>
      </w:r>
    </w:p>
    <w:p w:rsidR="004F3C90" w:rsidRPr="007B193A" w:rsidRDefault="00F9270A" w:rsidP="00427E69">
      <w:pPr>
        <w:pStyle w:val="Nagwek1"/>
        <w:keepNext/>
        <w:jc w:val="center"/>
        <w:rPr>
          <w:rStyle w:val="tresctd"/>
          <w:rFonts w:ascii="Arial" w:hAnsi="Arial" w:cs="Arial"/>
          <w:iCs/>
          <w:spacing w:val="40"/>
        </w:rPr>
      </w:pPr>
      <w:bookmarkStart w:id="6" w:name="_Toc441656552"/>
      <w:r w:rsidRPr="007B193A">
        <w:rPr>
          <w:rStyle w:val="tresctd"/>
          <w:rFonts w:ascii="Arial" w:hAnsi="Arial" w:cs="Arial"/>
          <w:iCs/>
          <w:spacing w:val="40"/>
        </w:rPr>
        <w:t>6.</w:t>
      </w:r>
    </w:p>
    <w:p w:rsidR="00C22ECE" w:rsidRPr="007B193A" w:rsidRDefault="00C22ECE" w:rsidP="00427E69">
      <w:pPr>
        <w:pStyle w:val="Nagwek1"/>
        <w:keepNext/>
        <w:jc w:val="center"/>
        <w:rPr>
          <w:rStyle w:val="tresctd"/>
          <w:rFonts w:ascii="Arial" w:hAnsi="Arial" w:cs="Arial"/>
          <w:iCs/>
          <w:spacing w:val="40"/>
        </w:rPr>
      </w:pPr>
      <w:r w:rsidRPr="007B193A">
        <w:rPr>
          <w:rFonts w:ascii="Arial" w:hAnsi="Arial" w:cs="Arial"/>
        </w:rPr>
        <w:t>WSKAŹNIKI</w:t>
      </w:r>
      <w:r w:rsidR="00014C48" w:rsidRPr="007B193A">
        <w:rPr>
          <w:rFonts w:ascii="Arial" w:hAnsi="Arial" w:cs="Arial"/>
        </w:rPr>
        <w:t xml:space="preserve"> </w:t>
      </w:r>
      <w:r w:rsidR="00D535B8" w:rsidRPr="007B193A">
        <w:rPr>
          <w:rFonts w:ascii="Arial" w:hAnsi="Arial" w:cs="Arial"/>
        </w:rPr>
        <w:t>REALIZACJI CELÓW PROJEKTU</w:t>
      </w:r>
      <w:bookmarkEnd w:id="6"/>
    </w:p>
    <w:p w:rsidR="00C22ECE" w:rsidRPr="007B193A" w:rsidRDefault="00C22ECE" w:rsidP="00427E69">
      <w:pPr>
        <w:keepNext/>
        <w:tabs>
          <w:tab w:val="num" w:pos="360"/>
        </w:tabs>
        <w:autoSpaceDE w:val="0"/>
        <w:autoSpaceDN w:val="0"/>
        <w:adjustRightInd w:val="0"/>
        <w:spacing w:after="0" w:line="360" w:lineRule="auto"/>
        <w:jc w:val="both"/>
        <w:rPr>
          <w:rStyle w:val="tresctd"/>
          <w:rFonts w:ascii="Arial" w:hAnsi="Arial" w:cs="Arial"/>
          <w:iCs/>
        </w:rPr>
      </w:pPr>
    </w:p>
    <w:p w:rsidR="00942ED7" w:rsidRPr="007B193A" w:rsidRDefault="00942ED7" w:rsidP="00427E69">
      <w:pPr>
        <w:keepNext/>
        <w:tabs>
          <w:tab w:val="num" w:pos="360"/>
        </w:tabs>
        <w:autoSpaceDE w:val="0"/>
        <w:autoSpaceDN w:val="0"/>
        <w:adjustRightInd w:val="0"/>
        <w:spacing w:after="0" w:line="360" w:lineRule="auto"/>
        <w:jc w:val="both"/>
        <w:rPr>
          <w:rStyle w:val="tresctd"/>
          <w:rFonts w:ascii="Arial" w:hAnsi="Arial" w:cs="Arial"/>
          <w:iCs/>
        </w:rPr>
      </w:pPr>
    </w:p>
    <w:p w:rsidR="0082144C" w:rsidRPr="00E54097" w:rsidRDefault="0082144C" w:rsidP="00427E69">
      <w:pPr>
        <w:keepNext/>
        <w:tabs>
          <w:tab w:val="num" w:pos="360"/>
        </w:tabs>
        <w:autoSpaceDE w:val="0"/>
        <w:autoSpaceDN w:val="0"/>
        <w:adjustRightInd w:val="0"/>
        <w:spacing w:after="0" w:line="360" w:lineRule="auto"/>
        <w:jc w:val="both"/>
        <w:rPr>
          <w:rStyle w:val="tresctd"/>
          <w:rFonts w:ascii="Arial" w:hAnsi="Arial" w:cs="Arial"/>
          <w:iCs/>
          <w:color w:val="000000"/>
        </w:rPr>
      </w:pPr>
    </w:p>
    <w:p w:rsidR="00DA32B6" w:rsidRPr="0092312A" w:rsidRDefault="00206795" w:rsidP="00DA32B6">
      <w:pPr>
        <w:pStyle w:val="Akapitzlist"/>
        <w:keepNext/>
        <w:numPr>
          <w:ilvl w:val="1"/>
          <w:numId w:val="20"/>
        </w:numPr>
        <w:spacing w:after="120" w:line="360" w:lineRule="auto"/>
        <w:ind w:left="567" w:hanging="567"/>
        <w:contextualSpacing w:val="0"/>
        <w:jc w:val="both"/>
        <w:rPr>
          <w:rFonts w:ascii="Arial" w:hAnsi="Arial" w:cs="Arial"/>
          <w:color w:val="000000"/>
        </w:rPr>
      </w:pPr>
      <w:r w:rsidRPr="0092312A">
        <w:rPr>
          <w:rFonts w:ascii="Arial" w:hAnsi="Arial" w:cs="Arial"/>
          <w:color w:val="000000"/>
        </w:rPr>
        <w:t xml:space="preserve">W ramach </w:t>
      </w:r>
      <w:r w:rsidR="00DA32B6" w:rsidRPr="0092312A">
        <w:rPr>
          <w:rFonts w:ascii="Arial" w:hAnsi="Arial" w:cs="Arial"/>
          <w:color w:val="000000"/>
        </w:rPr>
        <w:t xml:space="preserve">konkursu wnioskodawca będzie zobligowany do realizacji następujących </w:t>
      </w:r>
      <w:r w:rsidR="0092312A" w:rsidRPr="0092312A">
        <w:rPr>
          <w:rFonts w:ascii="Arial" w:hAnsi="Arial" w:cs="Arial"/>
          <w:color w:val="000000"/>
        </w:rPr>
        <w:t xml:space="preserve">wskaźników </w:t>
      </w:r>
      <w:r w:rsidR="00DA32B6" w:rsidRPr="0092312A">
        <w:rPr>
          <w:rFonts w:ascii="Arial" w:hAnsi="Arial" w:cs="Arial"/>
          <w:color w:val="000000"/>
        </w:rPr>
        <w:t xml:space="preserve"> (podania wartości większej niż „0”):</w:t>
      </w:r>
    </w:p>
    <w:p w:rsidR="00DA32B6" w:rsidRPr="0092312A" w:rsidRDefault="008F5EF8" w:rsidP="0042688C">
      <w:pPr>
        <w:pStyle w:val="Akapitzlist"/>
        <w:numPr>
          <w:ilvl w:val="2"/>
          <w:numId w:val="20"/>
        </w:numPr>
        <w:spacing w:after="120" w:line="360" w:lineRule="auto"/>
        <w:ind w:left="1276"/>
        <w:contextualSpacing w:val="0"/>
        <w:jc w:val="both"/>
        <w:rPr>
          <w:rFonts w:ascii="Arial" w:hAnsi="Arial" w:cs="Arial"/>
          <w:color w:val="000000"/>
        </w:rPr>
      </w:pPr>
      <w:r w:rsidRPr="0092312A">
        <w:rPr>
          <w:rStyle w:val="FontStyle31"/>
          <w:rFonts w:ascii="Arial" w:hAnsi="Arial" w:cs="Arial" w:hint="default"/>
          <w:bCs/>
        </w:rPr>
        <w:t xml:space="preserve">Liczba wspartych obiektów infrastruktury zlokalizowanych na </w:t>
      </w:r>
      <w:proofErr w:type="spellStart"/>
      <w:r w:rsidRPr="0092312A">
        <w:rPr>
          <w:rStyle w:val="FontStyle31"/>
          <w:rFonts w:ascii="Arial" w:hAnsi="Arial" w:cs="Arial" w:hint="default"/>
          <w:bCs/>
        </w:rPr>
        <w:t>rewitalizowanych</w:t>
      </w:r>
      <w:proofErr w:type="spellEnd"/>
      <w:r w:rsidRPr="0092312A">
        <w:rPr>
          <w:rStyle w:val="FontStyle31"/>
          <w:rFonts w:ascii="Arial" w:hAnsi="Arial" w:cs="Arial" w:hint="default"/>
          <w:bCs/>
        </w:rPr>
        <w:t xml:space="preserve"> obszarach [szt.]</w:t>
      </w:r>
      <w:r w:rsidRPr="0092312A">
        <w:rPr>
          <w:rFonts w:ascii="Arial" w:hAnsi="Arial" w:cs="Arial"/>
          <w:color w:val="000000"/>
        </w:rPr>
        <w:t>;</w:t>
      </w:r>
    </w:p>
    <w:p w:rsidR="008F5EF8" w:rsidRPr="0092312A" w:rsidRDefault="008F5EF8" w:rsidP="0042688C">
      <w:pPr>
        <w:pStyle w:val="Akapitzlist"/>
        <w:numPr>
          <w:ilvl w:val="2"/>
          <w:numId w:val="20"/>
        </w:numPr>
        <w:spacing w:after="120" w:line="360" w:lineRule="auto"/>
        <w:ind w:left="1276"/>
        <w:contextualSpacing w:val="0"/>
        <w:jc w:val="both"/>
        <w:rPr>
          <w:rFonts w:ascii="Arial" w:hAnsi="Arial" w:cs="Arial"/>
          <w:color w:val="000000"/>
        </w:rPr>
      </w:pPr>
      <w:r w:rsidRPr="0092312A">
        <w:rPr>
          <w:rStyle w:val="FontStyle31"/>
          <w:rFonts w:ascii="Arial" w:hAnsi="Arial" w:cs="Arial" w:hint="default"/>
          <w:bCs/>
        </w:rPr>
        <w:t>Powierzchnia obszarów objętych rewitalizacją [ha].</w:t>
      </w:r>
      <w:r w:rsidRPr="0092312A">
        <w:rPr>
          <w:rFonts w:ascii="Arial" w:hAnsi="Arial" w:cs="Arial"/>
          <w:color w:val="000000"/>
        </w:rPr>
        <w:t>;</w:t>
      </w:r>
    </w:p>
    <w:p w:rsidR="00DA32B6" w:rsidRPr="0092312A" w:rsidRDefault="008F5EF8" w:rsidP="0042688C">
      <w:pPr>
        <w:pStyle w:val="Akapitzlist"/>
        <w:numPr>
          <w:ilvl w:val="2"/>
          <w:numId w:val="20"/>
        </w:numPr>
        <w:spacing w:after="120" w:line="360" w:lineRule="auto"/>
        <w:ind w:left="1276"/>
        <w:contextualSpacing w:val="0"/>
        <w:jc w:val="both"/>
        <w:rPr>
          <w:rStyle w:val="FontStyle31"/>
          <w:rFonts w:ascii="Arial" w:eastAsia="Times New Roman" w:hAnsi="Arial" w:cs="Arial" w:hint="default"/>
        </w:rPr>
      </w:pPr>
      <w:r w:rsidRPr="0092312A">
        <w:rPr>
          <w:rStyle w:val="FontStyle31"/>
          <w:rFonts w:ascii="Arial" w:hAnsi="Arial" w:cs="Arial" w:hint="default"/>
          <w:bCs/>
        </w:rPr>
        <w:t xml:space="preserve">W przypadku, gdy projekt obejmuje swoim zakresem budynki publiczne lub komercyjne, wnioskodawca zobowiązany jest do wyboru i określenia wartości </w:t>
      </w:r>
      <w:r w:rsidRPr="0092312A">
        <w:rPr>
          <w:rFonts w:ascii="Arial" w:hAnsi="Arial" w:cs="Arial"/>
          <w:color w:val="000000"/>
        </w:rPr>
        <w:t xml:space="preserve">większą niż „0” </w:t>
      </w:r>
      <w:r w:rsidRPr="0092312A">
        <w:rPr>
          <w:rStyle w:val="FontStyle31"/>
          <w:rFonts w:ascii="Arial" w:hAnsi="Arial" w:cs="Arial" w:hint="default"/>
          <w:bCs/>
        </w:rPr>
        <w:t>wskaźnika produktu „Budynki publiczne lub komercyjne wybudowane lub wyremontowane na obszarach miejskich (CI 39) [m2].</w:t>
      </w:r>
    </w:p>
    <w:p w:rsidR="008F5EF8" w:rsidRPr="0092312A" w:rsidRDefault="008F5EF8" w:rsidP="0042688C">
      <w:pPr>
        <w:pStyle w:val="Akapitzlist"/>
        <w:numPr>
          <w:ilvl w:val="2"/>
          <w:numId w:val="20"/>
        </w:numPr>
        <w:spacing w:after="120" w:line="360" w:lineRule="auto"/>
        <w:ind w:left="1276"/>
        <w:contextualSpacing w:val="0"/>
        <w:jc w:val="both"/>
        <w:rPr>
          <w:rStyle w:val="FontStyle31"/>
          <w:rFonts w:ascii="Arial" w:eastAsia="Times New Roman" w:hAnsi="Arial" w:cs="Arial" w:hint="default"/>
        </w:rPr>
      </w:pPr>
      <w:r w:rsidRPr="0092312A">
        <w:rPr>
          <w:rStyle w:val="FontStyle31"/>
          <w:rFonts w:ascii="Arial" w:hAnsi="Arial" w:cs="Arial" w:hint="default"/>
          <w:bCs/>
        </w:rPr>
        <w:t xml:space="preserve">W przypadku gdy projekt obejmuje teren zamieszkały, wnioskodawca zobowiązany jest do wyboru i określenia wartości </w:t>
      </w:r>
      <w:r w:rsidRPr="0092312A">
        <w:rPr>
          <w:rFonts w:ascii="Arial" w:hAnsi="Arial" w:cs="Arial"/>
          <w:bCs/>
          <w:color w:val="000000"/>
        </w:rPr>
        <w:t xml:space="preserve">większą niż „0” </w:t>
      </w:r>
      <w:r w:rsidRPr="0092312A">
        <w:rPr>
          <w:rStyle w:val="FontStyle31"/>
          <w:rFonts w:ascii="Arial" w:hAnsi="Arial" w:cs="Arial" w:hint="default"/>
          <w:bCs/>
        </w:rPr>
        <w:t xml:space="preserve"> wskaźnika produktu „Ludność mieszkająca na obszarach objętych projektem rewitalizacyjnym [osoby]”.</w:t>
      </w:r>
    </w:p>
    <w:p w:rsidR="008F5EF8" w:rsidRPr="0092312A" w:rsidRDefault="008F5EF8" w:rsidP="0042688C">
      <w:pPr>
        <w:pStyle w:val="Akapitzlist"/>
        <w:numPr>
          <w:ilvl w:val="2"/>
          <w:numId w:val="20"/>
        </w:numPr>
        <w:spacing w:after="120" w:line="360" w:lineRule="auto"/>
        <w:ind w:left="1276"/>
        <w:contextualSpacing w:val="0"/>
        <w:jc w:val="both"/>
        <w:rPr>
          <w:rFonts w:ascii="Arial" w:hAnsi="Arial" w:cs="Arial"/>
          <w:color w:val="000000"/>
        </w:rPr>
      </w:pPr>
      <w:r w:rsidRPr="0092312A">
        <w:rPr>
          <w:rFonts w:ascii="Arial" w:hAnsi="Arial" w:cs="Arial"/>
          <w:color w:val="000000"/>
        </w:rPr>
        <w:t>W przypadku gdy projekt zakłada udostępnienie przestrzeni do działalności gospodarczej, wnioskodawca zobowiązany jest do wyboru wskaźnika rezultatu bezpośredniego „</w:t>
      </w:r>
      <w:r w:rsidRPr="0092312A">
        <w:rPr>
          <w:rStyle w:val="FontStyle31"/>
          <w:rFonts w:ascii="Arial" w:hAnsi="Arial" w:cs="Arial" w:hint="default"/>
          <w:bCs/>
        </w:rPr>
        <w:t xml:space="preserve">Liczba przedsiębiorstw ulokowanych na </w:t>
      </w:r>
      <w:proofErr w:type="spellStart"/>
      <w:r w:rsidRPr="0092312A">
        <w:rPr>
          <w:rStyle w:val="FontStyle31"/>
          <w:rFonts w:ascii="Arial" w:hAnsi="Arial" w:cs="Arial" w:hint="default"/>
          <w:bCs/>
        </w:rPr>
        <w:t>zrewitalizowanych</w:t>
      </w:r>
      <w:proofErr w:type="spellEnd"/>
      <w:r w:rsidRPr="0092312A">
        <w:rPr>
          <w:rStyle w:val="FontStyle31"/>
          <w:rFonts w:ascii="Arial" w:hAnsi="Arial" w:cs="Arial" w:hint="default"/>
          <w:bCs/>
        </w:rPr>
        <w:t xml:space="preserve"> obszarach</w:t>
      </w:r>
      <w:r w:rsidRPr="0092312A">
        <w:rPr>
          <w:rFonts w:ascii="Arial" w:hAnsi="Arial" w:cs="Arial"/>
          <w:color w:val="000000"/>
        </w:rPr>
        <w:t xml:space="preserve"> [szt.]” z wartością większą niż „0” i zobowiązuje się do aktualizacji jego wartości w okresie trwałości projektu, zgodnie z danymi uzyskanymi od przedsiębiorstw, które ulokowały się na </w:t>
      </w:r>
      <w:proofErr w:type="spellStart"/>
      <w:r w:rsidRPr="0092312A">
        <w:rPr>
          <w:rFonts w:ascii="Arial" w:hAnsi="Arial" w:cs="Arial"/>
          <w:color w:val="000000"/>
        </w:rPr>
        <w:t>zrewitalizowanym</w:t>
      </w:r>
      <w:proofErr w:type="spellEnd"/>
      <w:r w:rsidRPr="0092312A">
        <w:rPr>
          <w:rFonts w:ascii="Arial" w:hAnsi="Arial" w:cs="Arial"/>
          <w:color w:val="000000"/>
        </w:rPr>
        <w:t xml:space="preserve"> obszarze.</w:t>
      </w:r>
    </w:p>
    <w:p w:rsidR="0092312A" w:rsidRPr="0092312A" w:rsidRDefault="008F5EF8" w:rsidP="0092312A">
      <w:pPr>
        <w:pStyle w:val="Akapitzlist"/>
        <w:numPr>
          <w:ilvl w:val="2"/>
          <w:numId w:val="20"/>
        </w:numPr>
        <w:spacing w:after="120" w:line="360" w:lineRule="auto"/>
        <w:ind w:left="1276"/>
        <w:contextualSpacing w:val="0"/>
        <w:jc w:val="both"/>
        <w:rPr>
          <w:rFonts w:ascii="Arial" w:hAnsi="Arial" w:cs="Arial"/>
          <w:color w:val="000000"/>
        </w:rPr>
      </w:pPr>
      <w:r w:rsidRPr="0092312A">
        <w:rPr>
          <w:rFonts w:ascii="Arial" w:hAnsi="Arial" w:cs="Arial"/>
          <w:color w:val="000000"/>
        </w:rPr>
        <w:t xml:space="preserve">W przypadku projektów wynikających z programów rewitalizacji niezbędne jest określenie </w:t>
      </w:r>
      <w:r w:rsidRPr="0092312A">
        <w:rPr>
          <w:rFonts w:ascii="Arial" w:hAnsi="Arial" w:cs="Arial"/>
          <w:bCs/>
          <w:color w:val="000000"/>
        </w:rPr>
        <w:t xml:space="preserve">wartości większej niż „0” </w:t>
      </w:r>
      <w:r w:rsidRPr="0092312A">
        <w:rPr>
          <w:rFonts w:ascii="Arial" w:hAnsi="Arial" w:cs="Arial"/>
          <w:color w:val="000000"/>
        </w:rPr>
        <w:t>wskaźnika „Udział projektu w odniesieniu do obszaru objętego programem rewitalizacji [%]”. Wartość wskaźnika należy liczyć jako procent powierzchni projektu znajdującego się na obszarze objętym programem rewitalizacji.</w:t>
      </w:r>
    </w:p>
    <w:p w:rsidR="00DA32B6" w:rsidRPr="0092312A" w:rsidRDefault="00DA32B6" w:rsidP="0042688C">
      <w:pPr>
        <w:pStyle w:val="Akapitzlist"/>
        <w:numPr>
          <w:ilvl w:val="1"/>
          <w:numId w:val="20"/>
        </w:numPr>
        <w:spacing w:after="120" w:line="360" w:lineRule="auto"/>
        <w:ind w:left="567" w:hanging="567"/>
        <w:contextualSpacing w:val="0"/>
        <w:jc w:val="both"/>
        <w:rPr>
          <w:rStyle w:val="FontStyle31"/>
          <w:rFonts w:ascii="Arial" w:hAnsi="Arial" w:cs="Arial" w:hint="default"/>
        </w:rPr>
      </w:pPr>
      <w:r w:rsidRPr="0092312A">
        <w:rPr>
          <w:rStyle w:val="FontStyle31"/>
          <w:rFonts w:ascii="Arial" w:hAnsi="Arial" w:cs="Arial" w:hint="default"/>
        </w:rPr>
        <w:t xml:space="preserve">Ponadto, wnioskodawca zobowiązany jest do wskazania wartości docelowych dla wszystkich innych wskaźników dostępnych w ramach Podziałania </w:t>
      </w:r>
      <w:r w:rsidR="008F5EF8" w:rsidRPr="0092312A">
        <w:rPr>
          <w:rStyle w:val="FontStyle31"/>
          <w:rFonts w:ascii="Arial" w:hAnsi="Arial" w:cs="Arial" w:hint="default"/>
        </w:rPr>
        <w:t>6.2</w:t>
      </w:r>
      <w:r w:rsidRPr="0092312A">
        <w:rPr>
          <w:rStyle w:val="FontStyle31"/>
          <w:rFonts w:ascii="Arial" w:hAnsi="Arial" w:cs="Arial" w:hint="default"/>
        </w:rPr>
        <w:t xml:space="preserve"> we wniosku o dofinansowanie, nawet jeśli wartości docelowe miałyby osiągnąć wartość „0”. </w:t>
      </w:r>
      <w:r w:rsidRPr="0092312A">
        <w:rPr>
          <w:rFonts w:ascii="Arial" w:hAnsi="Arial" w:cs="Arial"/>
          <w:color w:val="000000"/>
        </w:rPr>
        <w:t xml:space="preserve">Wnioskodawca jest również </w:t>
      </w:r>
      <w:r w:rsidRPr="0092312A">
        <w:rPr>
          <w:rFonts w:ascii="Arial" w:hAnsi="Arial" w:cs="Arial"/>
          <w:color w:val="000000"/>
        </w:rPr>
        <w:lastRenderedPageBreak/>
        <w:t xml:space="preserve">zobowiązany do realizacji (podania wartości większej niż „0”) wszelkich innych wskaźników adekwatnych dla projektu, a dostępnych w  formularzu wniosku o dofinansowanie. </w:t>
      </w:r>
    </w:p>
    <w:p w:rsidR="00DA32B6" w:rsidRPr="007B193A" w:rsidRDefault="00DA32B6" w:rsidP="00C91EF8">
      <w:pPr>
        <w:pStyle w:val="Akapitzlist"/>
        <w:spacing w:after="120" w:line="360" w:lineRule="auto"/>
        <w:ind w:left="0"/>
        <w:contextualSpacing w:val="0"/>
        <w:jc w:val="both"/>
        <w:rPr>
          <w:rStyle w:val="FontStyle31"/>
          <w:rFonts w:ascii="Arial" w:hAnsi="Arial" w:cs="Arial" w:hint="default"/>
          <w:color w:val="auto"/>
        </w:rPr>
      </w:pPr>
    </w:p>
    <w:p w:rsidR="00BE1188" w:rsidRPr="007B193A" w:rsidRDefault="00104FAD" w:rsidP="00B86405">
      <w:pPr>
        <w:pStyle w:val="Akapitzlist"/>
        <w:keepNext/>
        <w:spacing w:after="120" w:line="360" w:lineRule="auto"/>
        <w:ind w:left="0"/>
        <w:contextualSpacing w:val="0"/>
        <w:jc w:val="both"/>
        <w:rPr>
          <w:rFonts w:ascii="Arial" w:hAnsi="Arial" w:cs="Arial"/>
        </w:rPr>
      </w:pPr>
      <w:r>
        <w:rPr>
          <w:rFonts w:ascii="Arial" w:hAnsi="Arial" w:cs="Arial"/>
          <w:b/>
          <w:bCs/>
          <w:noProof/>
        </w:rPr>
        <w:drawing>
          <wp:anchor distT="0" distB="0" distL="114300" distR="114300" simplePos="0" relativeHeight="251651072" behindDoc="1" locked="0" layoutInCell="1" allowOverlap="1">
            <wp:simplePos x="0" y="0"/>
            <wp:positionH relativeFrom="column">
              <wp:posOffset>18415</wp:posOffset>
            </wp:positionH>
            <wp:positionV relativeFrom="paragraph">
              <wp:posOffset>132715</wp:posOffset>
            </wp:positionV>
            <wp:extent cx="6058535" cy="1129030"/>
            <wp:effectExtent l="19050" t="0" r="0" b="0"/>
            <wp:wrapNone/>
            <wp:docPr id="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srcRect/>
                    <a:stretch>
                      <a:fillRect/>
                    </a:stretch>
                  </pic:blipFill>
                  <pic:spPr bwMode="auto">
                    <a:xfrm>
                      <a:off x="0" y="0"/>
                      <a:ext cx="6058535" cy="1129030"/>
                    </a:xfrm>
                    <a:prstGeom prst="rect">
                      <a:avLst/>
                    </a:prstGeom>
                    <a:noFill/>
                    <a:ln w="9525">
                      <a:noFill/>
                      <a:miter lim="800000"/>
                      <a:headEnd/>
                      <a:tailEnd/>
                    </a:ln>
                  </pic:spPr>
                </pic:pic>
              </a:graphicData>
            </a:graphic>
          </wp:anchor>
        </w:drawing>
      </w:r>
    </w:p>
    <w:p w:rsidR="004F3C90" w:rsidRPr="007B193A" w:rsidRDefault="00F9270A" w:rsidP="00F9270A">
      <w:pPr>
        <w:pStyle w:val="Nagwek1"/>
        <w:keepNext/>
        <w:jc w:val="center"/>
        <w:rPr>
          <w:rFonts w:ascii="Arial" w:hAnsi="Arial" w:cs="Arial"/>
        </w:rPr>
      </w:pPr>
      <w:bookmarkStart w:id="7" w:name="_Toc441656553"/>
      <w:r w:rsidRPr="007B193A">
        <w:rPr>
          <w:rFonts w:ascii="Arial" w:hAnsi="Arial" w:cs="Arial"/>
        </w:rPr>
        <w:t>7.</w:t>
      </w:r>
    </w:p>
    <w:p w:rsidR="00306DA7" w:rsidRPr="007B193A" w:rsidRDefault="00306DA7" w:rsidP="00D648B6">
      <w:pPr>
        <w:pStyle w:val="Nagwek1"/>
        <w:keepNext/>
        <w:jc w:val="center"/>
        <w:rPr>
          <w:rFonts w:ascii="Arial" w:hAnsi="Arial" w:cs="Arial"/>
        </w:rPr>
      </w:pPr>
      <w:r w:rsidRPr="007B193A">
        <w:rPr>
          <w:rFonts w:ascii="Arial" w:hAnsi="Arial" w:cs="Arial"/>
        </w:rPr>
        <w:t>P</w:t>
      </w:r>
      <w:r w:rsidR="00CD0A52" w:rsidRPr="007B193A">
        <w:rPr>
          <w:rFonts w:ascii="Arial" w:hAnsi="Arial" w:cs="Arial"/>
        </w:rPr>
        <w:t>ARTNERSTWO W PROJEKCIE</w:t>
      </w:r>
      <w:bookmarkEnd w:id="7"/>
    </w:p>
    <w:p w:rsidR="007D4F7E" w:rsidRPr="007B193A" w:rsidRDefault="007D4F7E" w:rsidP="00D648B6">
      <w:pPr>
        <w:pStyle w:val="Akapitzlist"/>
        <w:keepNext/>
        <w:autoSpaceDE w:val="0"/>
        <w:autoSpaceDN w:val="0"/>
        <w:adjustRightInd w:val="0"/>
        <w:spacing w:before="120" w:after="120" w:line="360" w:lineRule="auto"/>
        <w:jc w:val="both"/>
        <w:rPr>
          <w:rFonts w:ascii="Arial" w:hAnsi="Arial" w:cs="Arial"/>
        </w:rPr>
      </w:pPr>
    </w:p>
    <w:p w:rsidR="00D648B6" w:rsidRPr="007B193A" w:rsidRDefault="00D648B6" w:rsidP="00D648B6">
      <w:pPr>
        <w:pStyle w:val="Akapitzlist"/>
        <w:keepNext/>
        <w:autoSpaceDE w:val="0"/>
        <w:autoSpaceDN w:val="0"/>
        <w:adjustRightInd w:val="0"/>
        <w:spacing w:before="120" w:after="120" w:line="360" w:lineRule="auto"/>
        <w:jc w:val="both"/>
        <w:rPr>
          <w:rFonts w:ascii="Arial" w:hAnsi="Arial" w:cs="Arial"/>
        </w:rPr>
      </w:pPr>
    </w:p>
    <w:p w:rsidR="00A821AD" w:rsidRPr="0092312A" w:rsidRDefault="00A821AD" w:rsidP="00064659">
      <w:pPr>
        <w:pStyle w:val="Akapitzlist"/>
        <w:keepNext/>
        <w:numPr>
          <w:ilvl w:val="1"/>
          <w:numId w:val="6"/>
        </w:numPr>
        <w:spacing w:line="360" w:lineRule="auto"/>
        <w:jc w:val="both"/>
        <w:rPr>
          <w:rFonts w:ascii="Arial" w:hAnsi="Arial" w:cs="Arial"/>
          <w:color w:val="000000"/>
        </w:rPr>
      </w:pPr>
      <w:r w:rsidRPr="0092312A">
        <w:rPr>
          <w:rFonts w:ascii="Arial" w:hAnsi="Arial" w:cs="Arial"/>
          <w:color w:val="000000"/>
        </w:rPr>
        <w:t>W przypadku projektów planowanych do realizacji w ramach partnerstwa, partnerami mogą być podmioty wskazane w katalogu podmiotów uprawnionych do ubiegania</w:t>
      </w:r>
      <w:r w:rsidR="00925F1A" w:rsidRPr="0092312A">
        <w:rPr>
          <w:rFonts w:ascii="Arial" w:hAnsi="Arial" w:cs="Arial"/>
          <w:color w:val="000000"/>
        </w:rPr>
        <w:t xml:space="preserve"> się o dofinansowanie. </w:t>
      </w:r>
      <w:r w:rsidRPr="0092312A">
        <w:rPr>
          <w:rFonts w:ascii="Arial" w:hAnsi="Arial" w:cs="Arial"/>
          <w:color w:val="000000"/>
        </w:rPr>
        <w:t>Partnerzy muszą spełniać wszystkie wymogi dotyczące podmiotów uprawnionych do ubiegania się o dofinansowanie.</w:t>
      </w:r>
    </w:p>
    <w:p w:rsidR="007D4F7E" w:rsidRPr="0092312A" w:rsidRDefault="007D4F7E" w:rsidP="00064659">
      <w:pPr>
        <w:pStyle w:val="Akapitzlist"/>
        <w:numPr>
          <w:ilvl w:val="1"/>
          <w:numId w:val="6"/>
        </w:numPr>
        <w:autoSpaceDE w:val="0"/>
        <w:autoSpaceDN w:val="0"/>
        <w:adjustRightInd w:val="0"/>
        <w:spacing w:before="120" w:after="120" w:line="360" w:lineRule="auto"/>
        <w:jc w:val="both"/>
        <w:rPr>
          <w:rFonts w:ascii="Arial" w:hAnsi="Arial" w:cs="Arial"/>
          <w:color w:val="000000"/>
        </w:rPr>
      </w:pPr>
      <w:r w:rsidRPr="0092312A">
        <w:rPr>
          <w:rFonts w:ascii="Arial" w:hAnsi="Arial"/>
          <w:color w:val="000000"/>
        </w:rPr>
        <w:t>Zasady realizacji projektów w partnerstwie zostały określone w art. 33 ustawy. Postanowienia te określają ogólne zasady realizacji projektów partnerskich oraz zasady wyboru partnerów spoza sektora finansów publicznych przez podmioty, o których mowa w art. 3 ust 1 PZP.</w:t>
      </w:r>
    </w:p>
    <w:p w:rsidR="007D4F7E" w:rsidRPr="0092312A" w:rsidRDefault="007D4F7E" w:rsidP="00064659">
      <w:pPr>
        <w:pStyle w:val="Akapitzlist"/>
        <w:numPr>
          <w:ilvl w:val="1"/>
          <w:numId w:val="6"/>
        </w:numPr>
        <w:tabs>
          <w:tab w:val="num" w:pos="709"/>
        </w:tabs>
        <w:autoSpaceDE w:val="0"/>
        <w:autoSpaceDN w:val="0"/>
        <w:adjustRightInd w:val="0"/>
        <w:spacing w:after="0" w:line="360" w:lineRule="auto"/>
        <w:jc w:val="both"/>
        <w:rPr>
          <w:rFonts w:ascii="Arial" w:hAnsi="Arial"/>
          <w:color w:val="000000"/>
        </w:rPr>
      </w:pPr>
      <w:r w:rsidRPr="0092312A">
        <w:rPr>
          <w:rFonts w:ascii="Arial" w:hAnsi="Arial"/>
          <w:color w:val="000000"/>
        </w:rPr>
        <w:t>Porozumienie/umowa o partnerstwie, określa w szczególności:</w:t>
      </w:r>
    </w:p>
    <w:p w:rsidR="007D4F7E" w:rsidRPr="0092312A" w:rsidRDefault="007D4F7E" w:rsidP="00064659">
      <w:pPr>
        <w:pStyle w:val="Akapitzlist"/>
        <w:numPr>
          <w:ilvl w:val="2"/>
          <w:numId w:val="6"/>
        </w:numPr>
        <w:tabs>
          <w:tab w:val="num" w:pos="502"/>
          <w:tab w:val="left" w:pos="1134"/>
        </w:tabs>
        <w:autoSpaceDE w:val="0"/>
        <w:autoSpaceDN w:val="0"/>
        <w:adjustRightInd w:val="0"/>
        <w:spacing w:after="0" w:line="360" w:lineRule="auto"/>
        <w:ind w:left="1418" w:hanging="709"/>
        <w:jc w:val="both"/>
        <w:rPr>
          <w:rFonts w:ascii="Arial" w:hAnsi="Arial"/>
          <w:color w:val="000000"/>
        </w:rPr>
      </w:pPr>
      <w:r w:rsidRPr="0092312A">
        <w:rPr>
          <w:rFonts w:ascii="Arial" w:eastAsia="Univers-BoldPL" w:hAnsi="Arial" w:cs="Arial"/>
          <w:color w:val="000000"/>
        </w:rPr>
        <w:t>przedmiot porozumienia albo umowy;</w:t>
      </w:r>
    </w:p>
    <w:p w:rsidR="007D4F7E" w:rsidRPr="0092312A" w:rsidRDefault="007D4F7E" w:rsidP="00064659">
      <w:pPr>
        <w:pStyle w:val="Akapitzlist"/>
        <w:numPr>
          <w:ilvl w:val="2"/>
          <w:numId w:val="6"/>
        </w:numPr>
        <w:tabs>
          <w:tab w:val="num" w:pos="502"/>
          <w:tab w:val="left" w:pos="1134"/>
        </w:tabs>
        <w:autoSpaceDE w:val="0"/>
        <w:autoSpaceDN w:val="0"/>
        <w:adjustRightInd w:val="0"/>
        <w:spacing w:after="0" w:line="360" w:lineRule="auto"/>
        <w:ind w:left="1418" w:hanging="709"/>
        <w:jc w:val="both"/>
        <w:rPr>
          <w:rFonts w:ascii="Arial" w:hAnsi="Arial"/>
          <w:color w:val="000000"/>
        </w:rPr>
      </w:pPr>
      <w:r w:rsidRPr="0092312A">
        <w:rPr>
          <w:rFonts w:ascii="Arial" w:eastAsia="Univers-BoldPL" w:hAnsi="Arial" w:cs="Arial"/>
          <w:color w:val="000000"/>
        </w:rPr>
        <w:t>prawa i obowiązki stron;</w:t>
      </w:r>
    </w:p>
    <w:p w:rsidR="007D4F7E" w:rsidRPr="0092312A" w:rsidRDefault="007D4F7E" w:rsidP="00064659">
      <w:pPr>
        <w:pStyle w:val="Akapitzlist"/>
        <w:numPr>
          <w:ilvl w:val="2"/>
          <w:numId w:val="6"/>
        </w:numPr>
        <w:tabs>
          <w:tab w:val="num" w:pos="502"/>
          <w:tab w:val="left" w:pos="1134"/>
        </w:tabs>
        <w:autoSpaceDE w:val="0"/>
        <w:autoSpaceDN w:val="0"/>
        <w:adjustRightInd w:val="0"/>
        <w:spacing w:after="0" w:line="360" w:lineRule="auto"/>
        <w:ind w:left="1418" w:hanging="709"/>
        <w:jc w:val="both"/>
        <w:rPr>
          <w:rFonts w:ascii="Arial" w:hAnsi="Arial"/>
          <w:color w:val="000000"/>
        </w:rPr>
      </w:pPr>
      <w:r w:rsidRPr="0092312A">
        <w:rPr>
          <w:rFonts w:ascii="Arial" w:eastAsia="Univers-BoldPL" w:hAnsi="Arial" w:cs="Arial"/>
          <w:color w:val="000000"/>
        </w:rPr>
        <w:t>zakres i formę udziału poszczególnych partnerów w projekcie;</w:t>
      </w:r>
    </w:p>
    <w:p w:rsidR="007D4F7E" w:rsidRPr="0092312A" w:rsidRDefault="007D4F7E" w:rsidP="00064659">
      <w:pPr>
        <w:pStyle w:val="Akapitzlist"/>
        <w:numPr>
          <w:ilvl w:val="2"/>
          <w:numId w:val="6"/>
        </w:numPr>
        <w:tabs>
          <w:tab w:val="num" w:pos="502"/>
          <w:tab w:val="left" w:pos="1134"/>
        </w:tabs>
        <w:autoSpaceDE w:val="0"/>
        <w:autoSpaceDN w:val="0"/>
        <w:adjustRightInd w:val="0"/>
        <w:spacing w:after="0" w:line="360" w:lineRule="auto"/>
        <w:ind w:left="1418" w:hanging="709"/>
        <w:jc w:val="both"/>
        <w:rPr>
          <w:rFonts w:ascii="Arial" w:hAnsi="Arial"/>
          <w:color w:val="000000"/>
        </w:rPr>
      </w:pPr>
      <w:r w:rsidRPr="0092312A">
        <w:rPr>
          <w:rFonts w:ascii="Arial" w:eastAsia="Univers-BoldPL" w:hAnsi="Arial" w:cs="Arial"/>
          <w:color w:val="000000"/>
        </w:rPr>
        <w:t>partnera wiodącego uprawnionego do reprezentowania pozostałych partnerów projektu;</w:t>
      </w:r>
    </w:p>
    <w:p w:rsidR="007D4F7E" w:rsidRPr="0092312A" w:rsidRDefault="007D4F7E" w:rsidP="00064659">
      <w:pPr>
        <w:pStyle w:val="Akapitzlist"/>
        <w:numPr>
          <w:ilvl w:val="2"/>
          <w:numId w:val="6"/>
        </w:numPr>
        <w:tabs>
          <w:tab w:val="num" w:pos="502"/>
          <w:tab w:val="left" w:pos="1134"/>
        </w:tabs>
        <w:autoSpaceDE w:val="0"/>
        <w:autoSpaceDN w:val="0"/>
        <w:adjustRightInd w:val="0"/>
        <w:spacing w:after="0" w:line="360" w:lineRule="auto"/>
        <w:ind w:left="1418" w:hanging="709"/>
        <w:jc w:val="both"/>
        <w:rPr>
          <w:rFonts w:ascii="Arial" w:hAnsi="Arial"/>
          <w:color w:val="000000"/>
        </w:rPr>
      </w:pPr>
      <w:r w:rsidRPr="0092312A">
        <w:rPr>
          <w:rFonts w:ascii="Arial" w:eastAsia="Univers-BoldPL" w:hAnsi="Arial" w:cs="Arial"/>
          <w:color w:val="000000"/>
        </w:rPr>
        <w:t>sposób przekazywania dofinansowania na pokrycie kosztów ponoszonych przez poszczególnych partnerów projektu, umożliwiający określenie kwoty dofinansowania udzielonego każdemu z partnerów;</w:t>
      </w:r>
    </w:p>
    <w:p w:rsidR="007D4F7E" w:rsidRPr="0092312A" w:rsidRDefault="007D4F7E" w:rsidP="00064659">
      <w:pPr>
        <w:pStyle w:val="Akapitzlist"/>
        <w:numPr>
          <w:ilvl w:val="2"/>
          <w:numId w:val="6"/>
        </w:numPr>
        <w:tabs>
          <w:tab w:val="num" w:pos="502"/>
          <w:tab w:val="left" w:pos="1134"/>
        </w:tabs>
        <w:autoSpaceDE w:val="0"/>
        <w:autoSpaceDN w:val="0"/>
        <w:adjustRightInd w:val="0"/>
        <w:spacing w:after="0" w:line="360" w:lineRule="auto"/>
        <w:ind w:left="1418" w:hanging="709"/>
        <w:jc w:val="both"/>
        <w:rPr>
          <w:rFonts w:ascii="Arial" w:hAnsi="Arial"/>
          <w:color w:val="000000"/>
        </w:rPr>
      </w:pPr>
      <w:r w:rsidRPr="0092312A">
        <w:rPr>
          <w:rFonts w:ascii="Arial" w:eastAsia="Univers-BoldPL" w:hAnsi="Arial" w:cs="Arial"/>
          <w:color w:val="000000"/>
        </w:rPr>
        <w:t>sposób postępowania w przypadku naruszenia lub niewywiązania się stron z porozumienia lub umowy.</w:t>
      </w:r>
    </w:p>
    <w:p w:rsidR="00317DA3" w:rsidRPr="0092312A" w:rsidRDefault="00317DA3" w:rsidP="00064659">
      <w:pPr>
        <w:pStyle w:val="Akapitzlist"/>
        <w:numPr>
          <w:ilvl w:val="1"/>
          <w:numId w:val="6"/>
        </w:numPr>
        <w:autoSpaceDE w:val="0"/>
        <w:autoSpaceDN w:val="0"/>
        <w:adjustRightInd w:val="0"/>
        <w:spacing w:after="0" w:line="360" w:lineRule="auto"/>
        <w:jc w:val="both"/>
        <w:rPr>
          <w:rFonts w:ascii="Arial" w:hAnsi="Arial"/>
          <w:color w:val="000000"/>
        </w:rPr>
      </w:pPr>
      <w:r w:rsidRPr="0092312A">
        <w:rPr>
          <w:rFonts w:ascii="Arial" w:hAnsi="Arial" w:cs="Arial"/>
          <w:color w:val="000000"/>
        </w:rPr>
        <w:t>„Partner wiodący”</w:t>
      </w:r>
      <w:r w:rsidR="00D76DB7" w:rsidRPr="0092312A">
        <w:rPr>
          <w:rFonts w:ascii="Arial" w:hAnsi="Arial" w:cs="Arial"/>
          <w:color w:val="000000"/>
        </w:rPr>
        <w:t>,</w:t>
      </w:r>
      <w:r w:rsidRPr="0092312A">
        <w:rPr>
          <w:rFonts w:ascii="Arial" w:hAnsi="Arial" w:cs="Arial"/>
          <w:color w:val="000000"/>
        </w:rPr>
        <w:t xml:space="preserve"> o którym mowa w art. 33 ustawy, fakultatywnie może zostać wyłoniony spośród partnerów.</w:t>
      </w:r>
    </w:p>
    <w:p w:rsidR="007D4F7E" w:rsidRPr="0092312A" w:rsidRDefault="007D4F7E" w:rsidP="00064659">
      <w:pPr>
        <w:pStyle w:val="Akapitzlist"/>
        <w:numPr>
          <w:ilvl w:val="1"/>
          <w:numId w:val="6"/>
        </w:numPr>
        <w:autoSpaceDE w:val="0"/>
        <w:autoSpaceDN w:val="0"/>
        <w:adjustRightInd w:val="0"/>
        <w:spacing w:after="0" w:line="360" w:lineRule="auto"/>
        <w:ind w:left="709" w:hanging="709"/>
        <w:jc w:val="both"/>
        <w:rPr>
          <w:rFonts w:ascii="Arial" w:hAnsi="Arial"/>
          <w:color w:val="000000"/>
        </w:rPr>
      </w:pPr>
      <w:r w:rsidRPr="0092312A">
        <w:rPr>
          <w:rFonts w:ascii="Arial" w:hAnsi="Arial"/>
          <w:color w:val="000000"/>
        </w:rPr>
        <w:t>Porozumienie lub umowa o partnerstwie nie mogą również być zawarte pomiędzy podmiotami powiązanymi w rozumieniu załącznika I do rozporządzenia Komisji (UE) nr 651/2014 z dnia 17 czerwca 2014</w:t>
      </w:r>
      <w:r w:rsidR="00C34DB5" w:rsidRPr="0092312A">
        <w:rPr>
          <w:rFonts w:ascii="Arial" w:hAnsi="Arial"/>
          <w:color w:val="000000"/>
        </w:rPr>
        <w:t> </w:t>
      </w:r>
      <w:r w:rsidRPr="0092312A">
        <w:rPr>
          <w:rFonts w:ascii="Arial" w:hAnsi="Arial"/>
          <w:color w:val="000000"/>
        </w:rPr>
        <w:t>r.</w:t>
      </w:r>
      <w:r w:rsidR="00C34DB5" w:rsidRPr="0092312A">
        <w:rPr>
          <w:rFonts w:ascii="Arial" w:hAnsi="Arial"/>
          <w:color w:val="000000"/>
        </w:rPr>
        <w:t>,</w:t>
      </w:r>
      <w:r w:rsidRPr="0092312A">
        <w:rPr>
          <w:rFonts w:ascii="Arial" w:hAnsi="Arial"/>
          <w:color w:val="000000"/>
        </w:rPr>
        <w:t xml:space="preserve"> uznającego niektóre rodzaje pomocy za zgodne z rynkiem wewnętrznym w zastosowaniu art. 107 i 108 Traktatu (Dz. Urz. UE L. 187 z 26.06 2014, str. 1).</w:t>
      </w:r>
    </w:p>
    <w:p w:rsidR="005F1459" w:rsidRPr="0092312A" w:rsidRDefault="005F1459" w:rsidP="005F1459">
      <w:pPr>
        <w:autoSpaceDE w:val="0"/>
        <w:autoSpaceDN w:val="0"/>
        <w:adjustRightInd w:val="0"/>
        <w:spacing w:after="0" w:line="360" w:lineRule="auto"/>
        <w:jc w:val="both"/>
        <w:rPr>
          <w:rFonts w:ascii="Arial" w:hAnsi="Arial"/>
          <w:b/>
          <w:color w:val="000000"/>
        </w:rPr>
      </w:pPr>
    </w:p>
    <w:p w:rsidR="005F1459" w:rsidRPr="00D848BA" w:rsidRDefault="00104FAD" w:rsidP="0042688C">
      <w:pPr>
        <w:keepNext/>
        <w:autoSpaceDE w:val="0"/>
        <w:autoSpaceDN w:val="0"/>
        <w:adjustRightInd w:val="0"/>
        <w:spacing w:after="0" w:line="360" w:lineRule="auto"/>
        <w:jc w:val="both"/>
        <w:rPr>
          <w:rFonts w:ascii="Arial" w:hAnsi="Arial"/>
          <w:b/>
          <w:color w:val="FF0000"/>
        </w:rPr>
      </w:pPr>
      <w:r>
        <w:rPr>
          <w:rFonts w:ascii="Arial" w:hAnsi="Arial" w:cs="Arial"/>
          <w:noProof/>
          <w:color w:val="FF0000"/>
        </w:rPr>
        <w:lastRenderedPageBreak/>
        <w:drawing>
          <wp:anchor distT="0" distB="0" distL="114300" distR="114300" simplePos="0" relativeHeight="251652096" behindDoc="1" locked="0" layoutInCell="1" allowOverlap="1">
            <wp:simplePos x="0" y="0"/>
            <wp:positionH relativeFrom="column">
              <wp:posOffset>23495</wp:posOffset>
            </wp:positionH>
            <wp:positionV relativeFrom="paragraph">
              <wp:posOffset>144145</wp:posOffset>
            </wp:positionV>
            <wp:extent cx="6058535" cy="1129030"/>
            <wp:effectExtent l="19050" t="0" r="0" b="0"/>
            <wp:wrapNone/>
            <wp:docPr id="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srcRect/>
                    <a:stretch>
                      <a:fillRect/>
                    </a:stretch>
                  </pic:blipFill>
                  <pic:spPr bwMode="auto">
                    <a:xfrm>
                      <a:off x="0" y="0"/>
                      <a:ext cx="6058535" cy="1129030"/>
                    </a:xfrm>
                    <a:prstGeom prst="rect">
                      <a:avLst/>
                    </a:prstGeom>
                    <a:noFill/>
                    <a:ln w="9525">
                      <a:noFill/>
                      <a:miter lim="800000"/>
                      <a:headEnd/>
                      <a:tailEnd/>
                    </a:ln>
                  </pic:spPr>
                </pic:pic>
              </a:graphicData>
            </a:graphic>
          </wp:anchor>
        </w:drawing>
      </w:r>
    </w:p>
    <w:p w:rsidR="004F3C90" w:rsidRPr="00172F5B" w:rsidRDefault="004F3C90" w:rsidP="0042688C">
      <w:pPr>
        <w:pStyle w:val="Nagwek1"/>
        <w:keepNext/>
        <w:numPr>
          <w:ilvl w:val="0"/>
          <w:numId w:val="6"/>
        </w:numPr>
        <w:ind w:left="0" w:firstLine="0"/>
        <w:jc w:val="center"/>
        <w:rPr>
          <w:rFonts w:ascii="Arial" w:hAnsi="Arial" w:cs="Arial"/>
          <w:color w:val="000000"/>
        </w:rPr>
      </w:pPr>
      <w:bookmarkStart w:id="8" w:name="_Toc441656554"/>
    </w:p>
    <w:p w:rsidR="00306DA7" w:rsidRPr="00172F5B" w:rsidRDefault="00306DA7" w:rsidP="0042688C">
      <w:pPr>
        <w:pStyle w:val="Nagwek1"/>
        <w:keepNext/>
        <w:jc w:val="center"/>
        <w:rPr>
          <w:rFonts w:ascii="Arial" w:hAnsi="Arial" w:cs="Arial"/>
          <w:color w:val="000000"/>
        </w:rPr>
      </w:pPr>
      <w:r w:rsidRPr="00172F5B">
        <w:rPr>
          <w:rFonts w:ascii="Arial" w:hAnsi="Arial" w:cs="Arial"/>
          <w:color w:val="000000"/>
        </w:rPr>
        <w:t>ZASADY WYPEŁNIANIA I SKŁADANIA WNIOSKÓW</w:t>
      </w:r>
      <w:bookmarkEnd w:id="8"/>
    </w:p>
    <w:p w:rsidR="006F407F" w:rsidRPr="00D848BA" w:rsidRDefault="006F407F" w:rsidP="0042688C">
      <w:pPr>
        <w:pStyle w:val="Akapitzlist"/>
        <w:keepNext/>
        <w:autoSpaceDE w:val="0"/>
        <w:autoSpaceDN w:val="0"/>
        <w:adjustRightInd w:val="0"/>
        <w:spacing w:after="0" w:line="360" w:lineRule="auto"/>
        <w:ind w:left="357"/>
        <w:contextualSpacing w:val="0"/>
        <w:jc w:val="both"/>
        <w:rPr>
          <w:rFonts w:ascii="Arial" w:hAnsi="Arial" w:cs="Arial"/>
          <w:b/>
          <w:color w:val="FF0000"/>
        </w:rPr>
      </w:pPr>
    </w:p>
    <w:p w:rsidR="007D4F7E" w:rsidRPr="00D848BA" w:rsidRDefault="007D4F7E" w:rsidP="0042688C">
      <w:pPr>
        <w:pStyle w:val="Akapitzlist"/>
        <w:keepNext/>
        <w:autoSpaceDE w:val="0"/>
        <w:autoSpaceDN w:val="0"/>
        <w:adjustRightInd w:val="0"/>
        <w:spacing w:after="0" w:line="360" w:lineRule="auto"/>
        <w:ind w:left="357"/>
        <w:contextualSpacing w:val="0"/>
        <w:jc w:val="both"/>
        <w:rPr>
          <w:rFonts w:ascii="Arial" w:hAnsi="Arial" w:cs="Arial"/>
          <w:color w:val="FF0000"/>
        </w:rPr>
      </w:pPr>
    </w:p>
    <w:p w:rsidR="007D4F7E" w:rsidRPr="0092312A" w:rsidRDefault="001D3BCB" w:rsidP="0042688C">
      <w:pPr>
        <w:pStyle w:val="Akapitzlist"/>
        <w:keepNext/>
        <w:numPr>
          <w:ilvl w:val="1"/>
          <w:numId w:val="6"/>
        </w:numPr>
        <w:autoSpaceDE w:val="0"/>
        <w:autoSpaceDN w:val="0"/>
        <w:adjustRightInd w:val="0"/>
        <w:spacing w:after="0" w:line="360" w:lineRule="auto"/>
        <w:ind w:left="709" w:hanging="709"/>
        <w:jc w:val="both"/>
        <w:rPr>
          <w:rFonts w:ascii="Arial" w:hAnsi="Arial"/>
          <w:color w:val="000000"/>
        </w:rPr>
      </w:pPr>
      <w:r w:rsidRPr="0092312A">
        <w:rPr>
          <w:rFonts w:ascii="Arial" w:hAnsi="Arial"/>
          <w:color w:val="000000"/>
        </w:rPr>
        <w:t>Wzór wniosku o dofinansowanie</w:t>
      </w:r>
      <w:r w:rsidR="00C34DB5" w:rsidRPr="0092312A">
        <w:rPr>
          <w:rFonts w:ascii="Arial" w:hAnsi="Arial"/>
          <w:color w:val="000000"/>
        </w:rPr>
        <w:t xml:space="preserve"> projektu w ramach RPO WM oraz i</w:t>
      </w:r>
      <w:r w:rsidRPr="0092312A">
        <w:rPr>
          <w:rFonts w:ascii="Arial" w:hAnsi="Arial"/>
          <w:color w:val="000000"/>
        </w:rPr>
        <w:t>nstrukcja wypełniania wniosku o dofinansowanie projektu w ramach RPO WM</w:t>
      </w:r>
      <w:r w:rsidR="00C34DB5" w:rsidRPr="0092312A">
        <w:rPr>
          <w:rFonts w:ascii="Arial" w:hAnsi="Arial"/>
          <w:color w:val="000000"/>
        </w:rPr>
        <w:t>,</w:t>
      </w:r>
      <w:r w:rsidRPr="0092312A">
        <w:rPr>
          <w:rFonts w:ascii="Arial" w:hAnsi="Arial"/>
          <w:color w:val="000000"/>
        </w:rPr>
        <w:t xml:space="preserve"> stanowią załączniki do niniejszego regulaminu.</w:t>
      </w:r>
    </w:p>
    <w:p w:rsidR="007D4F7E" w:rsidRPr="0092312A" w:rsidRDefault="00306DA7" w:rsidP="00064659">
      <w:pPr>
        <w:pStyle w:val="Akapitzlist"/>
        <w:numPr>
          <w:ilvl w:val="1"/>
          <w:numId w:val="6"/>
        </w:numPr>
        <w:autoSpaceDE w:val="0"/>
        <w:autoSpaceDN w:val="0"/>
        <w:adjustRightInd w:val="0"/>
        <w:spacing w:after="0" w:line="360" w:lineRule="auto"/>
        <w:ind w:left="709" w:hanging="709"/>
        <w:jc w:val="both"/>
        <w:rPr>
          <w:rFonts w:ascii="Arial" w:hAnsi="Arial"/>
          <w:color w:val="000000"/>
        </w:rPr>
      </w:pPr>
      <w:r w:rsidRPr="0092312A">
        <w:rPr>
          <w:rFonts w:ascii="Arial" w:hAnsi="Arial"/>
          <w:color w:val="000000"/>
        </w:rPr>
        <w:t>Wniosek o dofinansowanie projektu w ramach RPO WM 2014-2020</w:t>
      </w:r>
      <w:r w:rsidR="00C34DB5" w:rsidRPr="0092312A">
        <w:rPr>
          <w:rFonts w:ascii="Arial" w:hAnsi="Arial"/>
          <w:color w:val="000000"/>
        </w:rPr>
        <w:t>,</w:t>
      </w:r>
      <w:r w:rsidRPr="0092312A">
        <w:rPr>
          <w:rFonts w:ascii="Arial" w:hAnsi="Arial"/>
          <w:color w:val="000000"/>
        </w:rPr>
        <w:t xml:space="preserve"> przygotowywany jest za pomocą systemu obsługi wniosków aplikacyjnych Mazowieckiego Elektronicznego Wniosku Aplikacyjnego</w:t>
      </w:r>
      <w:r w:rsidR="00884B5A" w:rsidRPr="0092312A">
        <w:rPr>
          <w:rFonts w:ascii="Arial" w:hAnsi="Arial"/>
          <w:color w:val="000000"/>
        </w:rPr>
        <w:t xml:space="preserve"> MEWA 2.0</w:t>
      </w:r>
      <w:r w:rsidRPr="0092312A">
        <w:rPr>
          <w:rFonts w:ascii="Arial" w:hAnsi="Arial"/>
          <w:color w:val="000000"/>
        </w:rPr>
        <w:t xml:space="preserve">. System ten dostępny jest z poziomu </w:t>
      </w:r>
      <w:r w:rsidR="00CA3DA3" w:rsidRPr="0092312A">
        <w:rPr>
          <w:rFonts w:ascii="Arial" w:hAnsi="Arial"/>
          <w:color w:val="000000"/>
        </w:rPr>
        <w:t xml:space="preserve">Serwisu </w:t>
      </w:r>
      <w:r w:rsidRPr="0092312A">
        <w:rPr>
          <w:rFonts w:ascii="Arial" w:hAnsi="Arial"/>
          <w:color w:val="000000"/>
        </w:rPr>
        <w:t>RPO WM 2014-2020 (</w:t>
      </w:r>
      <w:hyperlink r:id="rId15" w:history="1">
        <w:r w:rsidRPr="0092312A">
          <w:rPr>
            <w:rFonts w:ascii="Arial" w:hAnsi="Arial"/>
            <w:color w:val="000000"/>
          </w:rPr>
          <w:t>www.funduszedlamazowsza.eu</w:t>
        </w:r>
      </w:hyperlink>
      <w:r w:rsidRPr="0092312A">
        <w:rPr>
          <w:rFonts w:ascii="Arial" w:hAnsi="Arial"/>
          <w:color w:val="000000"/>
        </w:rPr>
        <w:t>). Każdy użytkownik systemu musi posi</w:t>
      </w:r>
      <w:r w:rsidR="008F7C34" w:rsidRPr="0092312A">
        <w:rPr>
          <w:rFonts w:ascii="Arial" w:hAnsi="Arial"/>
          <w:color w:val="000000"/>
        </w:rPr>
        <w:t>adać aktywne konto użytkownika.</w:t>
      </w:r>
    </w:p>
    <w:p w:rsidR="00C34DB5" w:rsidRPr="00D212A5" w:rsidRDefault="00C34DB5" w:rsidP="00064659">
      <w:pPr>
        <w:pStyle w:val="Akapitzlist"/>
        <w:numPr>
          <w:ilvl w:val="1"/>
          <w:numId w:val="6"/>
        </w:numPr>
        <w:autoSpaceDE w:val="0"/>
        <w:autoSpaceDN w:val="0"/>
        <w:adjustRightInd w:val="0"/>
        <w:spacing w:after="0" w:line="360" w:lineRule="auto"/>
        <w:ind w:left="709" w:hanging="709"/>
        <w:jc w:val="both"/>
        <w:rPr>
          <w:rFonts w:ascii="Arial" w:hAnsi="Arial"/>
          <w:color w:val="000000"/>
        </w:rPr>
      </w:pPr>
      <w:r w:rsidRPr="0092312A">
        <w:rPr>
          <w:rFonts w:ascii="Arial" w:hAnsi="Arial"/>
          <w:color w:val="000000"/>
        </w:rPr>
        <w:t xml:space="preserve">Logowanie do systemu elektronicznego MEWA 2.0, w celu złożenia wniosku o </w:t>
      </w:r>
      <w:r w:rsidRPr="00D212A5">
        <w:rPr>
          <w:rFonts w:ascii="Arial" w:hAnsi="Arial"/>
          <w:color w:val="000000"/>
        </w:rPr>
        <w:t>dofinansowanie, będzie możliwe tylko w czasie naboru wniosków.</w:t>
      </w:r>
    </w:p>
    <w:p w:rsidR="007D4F7E" w:rsidRPr="003759F8" w:rsidRDefault="00306DA7" w:rsidP="00064659">
      <w:pPr>
        <w:pStyle w:val="Akapitzlist"/>
        <w:numPr>
          <w:ilvl w:val="1"/>
          <w:numId w:val="6"/>
        </w:numPr>
        <w:autoSpaceDE w:val="0"/>
        <w:autoSpaceDN w:val="0"/>
        <w:adjustRightInd w:val="0"/>
        <w:spacing w:after="0" w:line="360" w:lineRule="auto"/>
        <w:ind w:left="709" w:hanging="709"/>
        <w:jc w:val="both"/>
        <w:rPr>
          <w:rFonts w:ascii="Arial" w:hAnsi="Arial"/>
        </w:rPr>
      </w:pPr>
      <w:r w:rsidRPr="003759F8">
        <w:rPr>
          <w:rFonts w:ascii="Arial" w:hAnsi="Arial"/>
        </w:rPr>
        <w:t xml:space="preserve">Nabór wniosków o dofinansowanie realizacji projektów będzie prowadzony </w:t>
      </w:r>
      <w:r w:rsidR="00C43EC9" w:rsidRPr="003759F8">
        <w:rPr>
          <w:rFonts w:ascii="Arial" w:hAnsi="Arial"/>
          <w:b/>
        </w:rPr>
        <w:t xml:space="preserve">od </w:t>
      </w:r>
      <w:r w:rsidR="00C34DB5" w:rsidRPr="003759F8">
        <w:rPr>
          <w:rFonts w:ascii="Arial" w:hAnsi="Arial"/>
          <w:b/>
        </w:rPr>
        <w:t xml:space="preserve">dnia </w:t>
      </w:r>
      <w:r w:rsidR="00827048" w:rsidRPr="003759F8">
        <w:rPr>
          <w:rFonts w:ascii="Arial" w:hAnsi="Arial"/>
          <w:b/>
        </w:rPr>
        <w:t>31</w:t>
      </w:r>
      <w:r w:rsidR="00C34DB5" w:rsidRPr="003759F8">
        <w:rPr>
          <w:rFonts w:ascii="Arial" w:hAnsi="Arial"/>
          <w:b/>
        </w:rPr>
        <w:t xml:space="preserve"> </w:t>
      </w:r>
      <w:r w:rsidR="00D212A5" w:rsidRPr="003759F8">
        <w:rPr>
          <w:rFonts w:ascii="Arial" w:hAnsi="Arial"/>
          <w:b/>
        </w:rPr>
        <w:t>października</w:t>
      </w:r>
      <w:r w:rsidR="00C34DB5" w:rsidRPr="003759F8">
        <w:rPr>
          <w:rFonts w:ascii="Arial" w:hAnsi="Arial"/>
          <w:b/>
        </w:rPr>
        <w:t xml:space="preserve"> 2016 r.</w:t>
      </w:r>
      <w:r w:rsidR="00C43EC9" w:rsidRPr="003759F8">
        <w:rPr>
          <w:rFonts w:ascii="Arial" w:hAnsi="Arial"/>
          <w:b/>
        </w:rPr>
        <w:t xml:space="preserve"> do </w:t>
      </w:r>
      <w:r w:rsidR="00C34DB5" w:rsidRPr="003759F8">
        <w:rPr>
          <w:rFonts w:ascii="Arial" w:hAnsi="Arial"/>
          <w:b/>
        </w:rPr>
        <w:t xml:space="preserve">dnia </w:t>
      </w:r>
      <w:r w:rsidR="00CD5973">
        <w:rPr>
          <w:rFonts w:ascii="Arial" w:hAnsi="Arial"/>
          <w:b/>
        </w:rPr>
        <w:t>15</w:t>
      </w:r>
      <w:r w:rsidR="00C34DB5" w:rsidRPr="003759F8">
        <w:rPr>
          <w:rFonts w:ascii="Arial" w:hAnsi="Arial"/>
          <w:b/>
        </w:rPr>
        <w:t xml:space="preserve"> </w:t>
      </w:r>
      <w:r w:rsidR="00CD5973">
        <w:rPr>
          <w:rFonts w:ascii="Arial" w:hAnsi="Arial"/>
          <w:b/>
        </w:rPr>
        <w:t>lutego</w:t>
      </w:r>
      <w:r w:rsidR="00C34DB5" w:rsidRPr="003759F8">
        <w:rPr>
          <w:rFonts w:ascii="Arial" w:hAnsi="Arial"/>
          <w:b/>
        </w:rPr>
        <w:t xml:space="preserve"> 201</w:t>
      </w:r>
      <w:r w:rsidR="000E7796" w:rsidRPr="003759F8">
        <w:rPr>
          <w:rFonts w:ascii="Arial" w:hAnsi="Arial"/>
          <w:b/>
        </w:rPr>
        <w:t>7</w:t>
      </w:r>
      <w:r w:rsidR="00C34DB5" w:rsidRPr="003759F8">
        <w:rPr>
          <w:rFonts w:ascii="Arial" w:hAnsi="Arial"/>
          <w:b/>
        </w:rPr>
        <w:t> r</w:t>
      </w:r>
      <w:r w:rsidR="00C34DB5" w:rsidRPr="003759F8">
        <w:rPr>
          <w:rFonts w:ascii="Arial" w:hAnsi="Arial"/>
        </w:rPr>
        <w:t>.</w:t>
      </w:r>
      <w:r w:rsidR="00C43EC9" w:rsidRPr="003759F8">
        <w:rPr>
          <w:rFonts w:ascii="Arial" w:hAnsi="Arial"/>
        </w:rPr>
        <w:t xml:space="preserve"> do godz. 15.00.</w:t>
      </w:r>
    </w:p>
    <w:p w:rsidR="007D4F7E" w:rsidRPr="00DA6D81" w:rsidRDefault="001B5837" w:rsidP="00064659">
      <w:pPr>
        <w:pStyle w:val="Akapitzlist"/>
        <w:numPr>
          <w:ilvl w:val="1"/>
          <w:numId w:val="6"/>
        </w:numPr>
        <w:autoSpaceDE w:val="0"/>
        <w:autoSpaceDN w:val="0"/>
        <w:adjustRightInd w:val="0"/>
        <w:spacing w:after="0" w:line="360" w:lineRule="auto"/>
        <w:ind w:left="709" w:hanging="709"/>
        <w:jc w:val="both"/>
        <w:rPr>
          <w:rFonts w:ascii="Arial" w:hAnsi="Arial"/>
          <w:color w:val="000000"/>
        </w:rPr>
      </w:pPr>
      <w:r w:rsidRPr="00D212A5">
        <w:rPr>
          <w:rFonts w:ascii="Arial" w:hAnsi="Arial"/>
        </w:rPr>
        <w:t>W uzasadnionych przypadkach IZ podejmuje decyzję o przedłużeniu termin</w:t>
      </w:r>
      <w:r w:rsidR="00DE5D01" w:rsidRPr="00D212A5">
        <w:rPr>
          <w:rFonts w:ascii="Arial" w:hAnsi="Arial"/>
        </w:rPr>
        <w:t>u</w:t>
      </w:r>
      <w:r w:rsidR="007D4F7E" w:rsidRPr="00D212A5">
        <w:rPr>
          <w:rFonts w:ascii="Arial" w:hAnsi="Arial"/>
        </w:rPr>
        <w:t xml:space="preserve"> naboru</w:t>
      </w:r>
      <w:r w:rsidR="00BB7877" w:rsidRPr="00D212A5">
        <w:rPr>
          <w:rFonts w:ascii="Arial" w:hAnsi="Arial"/>
        </w:rPr>
        <w:t xml:space="preserve"> </w:t>
      </w:r>
      <w:r w:rsidRPr="00DA6D81">
        <w:rPr>
          <w:rFonts w:ascii="Arial" w:hAnsi="Arial"/>
          <w:color w:val="000000"/>
        </w:rPr>
        <w:t>wniosków w ramach konkursu na wniosek Dyrektora MJWPU</w:t>
      </w:r>
      <w:r w:rsidR="005371E2" w:rsidRPr="00DA6D81">
        <w:rPr>
          <w:rFonts w:ascii="Arial" w:hAnsi="Arial"/>
          <w:color w:val="000000"/>
        </w:rPr>
        <w:t xml:space="preserve">. </w:t>
      </w:r>
    </w:p>
    <w:p w:rsidR="007D4F7E" w:rsidRPr="00DA6D81" w:rsidRDefault="00B67012" w:rsidP="00064659">
      <w:pPr>
        <w:pStyle w:val="Akapitzlist"/>
        <w:numPr>
          <w:ilvl w:val="1"/>
          <w:numId w:val="6"/>
        </w:numPr>
        <w:autoSpaceDE w:val="0"/>
        <w:autoSpaceDN w:val="0"/>
        <w:adjustRightInd w:val="0"/>
        <w:spacing w:after="0" w:line="360" w:lineRule="auto"/>
        <w:ind w:left="709" w:hanging="709"/>
        <w:jc w:val="both"/>
        <w:rPr>
          <w:rFonts w:ascii="Arial" w:hAnsi="Arial"/>
          <w:color w:val="000000"/>
        </w:rPr>
      </w:pPr>
      <w:r w:rsidRPr="00DA6D81">
        <w:rPr>
          <w:rFonts w:ascii="Arial" w:hAnsi="Arial"/>
          <w:color w:val="000000"/>
        </w:rPr>
        <w:t xml:space="preserve">Wniosek o dofinansowanie </w:t>
      </w:r>
      <w:r w:rsidR="00306DA7" w:rsidRPr="00DA6D81">
        <w:rPr>
          <w:rFonts w:ascii="Arial" w:hAnsi="Arial"/>
          <w:color w:val="000000"/>
        </w:rPr>
        <w:t xml:space="preserve">należy składać wyłącznie w formie dokumentu elektronicznego za pośrednictwem systemu obsługi wniosków aplikacyjnych Mazowieckiego Elektronicznego Wniosku Aplikacyjnego (MEWA 2.0). </w:t>
      </w:r>
    </w:p>
    <w:p w:rsidR="009D014C" w:rsidRPr="009D014C" w:rsidRDefault="009D014C" w:rsidP="009D014C">
      <w:pPr>
        <w:pStyle w:val="Akapitzlist"/>
        <w:numPr>
          <w:ilvl w:val="1"/>
          <w:numId w:val="6"/>
        </w:numPr>
        <w:autoSpaceDE w:val="0"/>
        <w:autoSpaceDN w:val="0"/>
        <w:adjustRightInd w:val="0"/>
        <w:spacing w:after="0" w:line="360" w:lineRule="auto"/>
        <w:ind w:left="709" w:hanging="709"/>
        <w:jc w:val="both"/>
        <w:rPr>
          <w:rFonts w:ascii="Arial" w:hAnsi="Arial"/>
          <w:color w:val="000000"/>
        </w:rPr>
      </w:pPr>
      <w:r w:rsidRPr="009D014C">
        <w:rPr>
          <w:rFonts w:ascii="Arial" w:hAnsi="Arial"/>
          <w:color w:val="000000"/>
        </w:rPr>
        <w:t>Wniosek o dofinansowanie musi być podpisany z użyciem:</w:t>
      </w:r>
    </w:p>
    <w:p w:rsidR="009D014C" w:rsidRPr="00DA6D81" w:rsidRDefault="009D014C" w:rsidP="009D014C">
      <w:pPr>
        <w:pStyle w:val="Akapitzlist"/>
        <w:numPr>
          <w:ilvl w:val="2"/>
          <w:numId w:val="6"/>
        </w:numPr>
        <w:autoSpaceDE w:val="0"/>
        <w:autoSpaceDN w:val="0"/>
        <w:adjustRightInd w:val="0"/>
        <w:spacing w:after="0" w:line="360" w:lineRule="auto"/>
        <w:ind w:hanging="11"/>
        <w:jc w:val="both"/>
        <w:rPr>
          <w:rFonts w:ascii="Arial" w:hAnsi="Arial"/>
          <w:color w:val="000000"/>
        </w:rPr>
      </w:pPr>
      <w:r w:rsidRPr="00DA6D81">
        <w:rPr>
          <w:rFonts w:ascii="Arial" w:hAnsi="Arial" w:cs="Arial"/>
          <w:bCs/>
          <w:color w:val="000000"/>
        </w:rPr>
        <w:t>podpisu elektronicznego, weryfikowanego za pomocą kwalifikowanego certyfikatu</w:t>
      </w:r>
      <w:r>
        <w:rPr>
          <w:rFonts w:ascii="Arial" w:hAnsi="Arial" w:cs="Arial"/>
          <w:bCs/>
          <w:color w:val="000000"/>
        </w:rPr>
        <w:t xml:space="preserve"> lub</w:t>
      </w:r>
    </w:p>
    <w:p w:rsidR="009D014C" w:rsidRPr="009D014C" w:rsidRDefault="009D014C" w:rsidP="009D014C">
      <w:pPr>
        <w:pStyle w:val="Akapitzlist"/>
        <w:numPr>
          <w:ilvl w:val="2"/>
          <w:numId w:val="6"/>
        </w:numPr>
        <w:autoSpaceDE w:val="0"/>
        <w:autoSpaceDN w:val="0"/>
        <w:adjustRightInd w:val="0"/>
        <w:spacing w:after="0" w:line="360" w:lineRule="auto"/>
        <w:ind w:hanging="11"/>
        <w:jc w:val="both"/>
        <w:rPr>
          <w:rFonts w:ascii="Arial" w:hAnsi="Arial" w:cs="Arial"/>
          <w:bCs/>
          <w:color w:val="000000"/>
        </w:rPr>
      </w:pPr>
      <w:r w:rsidRPr="00DA6D81">
        <w:rPr>
          <w:rFonts w:ascii="Arial" w:hAnsi="Arial" w:cs="Arial"/>
          <w:bCs/>
          <w:color w:val="000000"/>
        </w:rPr>
        <w:t xml:space="preserve">podpisu potwierdzonego profilem zaufanym w ramach </w:t>
      </w:r>
      <w:proofErr w:type="spellStart"/>
      <w:r w:rsidRPr="00DA6D81">
        <w:rPr>
          <w:rFonts w:ascii="Arial" w:hAnsi="Arial" w:cs="Arial"/>
          <w:bCs/>
          <w:color w:val="000000"/>
        </w:rPr>
        <w:t>ePUAP</w:t>
      </w:r>
      <w:proofErr w:type="spellEnd"/>
      <w:r w:rsidRPr="00DA6D81">
        <w:rPr>
          <w:rFonts w:ascii="Arial" w:hAnsi="Arial" w:cs="Arial"/>
          <w:bCs/>
          <w:color w:val="000000"/>
        </w:rPr>
        <w:t>.</w:t>
      </w:r>
    </w:p>
    <w:p w:rsidR="00C34DB5" w:rsidRPr="00DA6D81" w:rsidRDefault="00C34DB5" w:rsidP="00064659">
      <w:pPr>
        <w:pStyle w:val="Akapitzlist"/>
        <w:numPr>
          <w:ilvl w:val="1"/>
          <w:numId w:val="6"/>
        </w:numPr>
        <w:autoSpaceDE w:val="0"/>
        <w:autoSpaceDN w:val="0"/>
        <w:adjustRightInd w:val="0"/>
        <w:spacing w:after="0" w:line="360" w:lineRule="auto"/>
        <w:ind w:left="709" w:hanging="709"/>
        <w:jc w:val="both"/>
        <w:rPr>
          <w:rFonts w:ascii="Arial" w:hAnsi="Arial"/>
          <w:color w:val="000000"/>
        </w:rPr>
      </w:pPr>
      <w:r w:rsidRPr="00DA6D81">
        <w:rPr>
          <w:rFonts w:ascii="Arial" w:hAnsi="Arial"/>
          <w:color w:val="000000"/>
        </w:rPr>
        <w:t>Wniosek po podpisaniu należy wysłać do MJWPU, co jest równoznacznie z jego złożeniem. Podpisanie wniosku w systemie MEWA 2.0, nie jest tożsame z jego wysłaniem, a tym samym z jego złożeniem. Potwierdzeniem wysłania wniosku jest UPO, stanowiące dowód złożenia wniosku do właściwej instytucji.</w:t>
      </w:r>
    </w:p>
    <w:p w:rsidR="000F751D" w:rsidRPr="00DA6D81" w:rsidRDefault="000F751D" w:rsidP="00064659">
      <w:pPr>
        <w:pStyle w:val="Akapitzlist"/>
        <w:numPr>
          <w:ilvl w:val="1"/>
          <w:numId w:val="6"/>
        </w:numPr>
        <w:autoSpaceDE w:val="0"/>
        <w:autoSpaceDN w:val="0"/>
        <w:adjustRightInd w:val="0"/>
        <w:spacing w:after="0" w:line="360" w:lineRule="auto"/>
        <w:ind w:left="709" w:hanging="709"/>
        <w:jc w:val="both"/>
        <w:rPr>
          <w:rFonts w:ascii="Arial" w:hAnsi="Arial"/>
          <w:color w:val="000000"/>
        </w:rPr>
      </w:pPr>
      <w:r w:rsidRPr="00DA6D81">
        <w:rPr>
          <w:rFonts w:ascii="Arial" w:hAnsi="Arial"/>
          <w:color w:val="000000"/>
        </w:rPr>
        <w:t xml:space="preserve">Załączniki do wniosku o dofinansowanie projektu należy dołączyć w formie elektronicznej w systemie MEWA 2.0. Maksymalna wielkość jednego załącznika - 25 MB, dopuszczalne formaty załączników: </w:t>
      </w:r>
      <w:proofErr w:type="spellStart"/>
      <w:r w:rsidRPr="00DA6D81">
        <w:rPr>
          <w:rFonts w:ascii="Arial" w:hAnsi="Arial"/>
          <w:color w:val="000000"/>
        </w:rPr>
        <w:t>doc</w:t>
      </w:r>
      <w:proofErr w:type="spellEnd"/>
      <w:r w:rsidRPr="00DA6D81">
        <w:rPr>
          <w:rFonts w:ascii="Arial" w:hAnsi="Arial"/>
          <w:color w:val="000000"/>
        </w:rPr>
        <w:t xml:space="preserve">, </w:t>
      </w:r>
      <w:proofErr w:type="spellStart"/>
      <w:r w:rsidRPr="00DA6D81">
        <w:rPr>
          <w:rFonts w:ascii="Arial" w:hAnsi="Arial"/>
          <w:color w:val="000000"/>
        </w:rPr>
        <w:t>docx</w:t>
      </w:r>
      <w:proofErr w:type="spellEnd"/>
      <w:r w:rsidRPr="00DA6D81">
        <w:rPr>
          <w:rFonts w:ascii="Arial" w:hAnsi="Arial"/>
          <w:color w:val="000000"/>
        </w:rPr>
        <w:t xml:space="preserve">, </w:t>
      </w:r>
      <w:proofErr w:type="spellStart"/>
      <w:r w:rsidRPr="00DA6D81">
        <w:rPr>
          <w:rFonts w:ascii="Arial" w:hAnsi="Arial"/>
          <w:color w:val="000000"/>
        </w:rPr>
        <w:t>pdf</w:t>
      </w:r>
      <w:proofErr w:type="spellEnd"/>
      <w:r w:rsidRPr="00DA6D81">
        <w:rPr>
          <w:rFonts w:ascii="Arial" w:hAnsi="Arial"/>
          <w:color w:val="000000"/>
        </w:rPr>
        <w:t xml:space="preserve">, </w:t>
      </w:r>
      <w:proofErr w:type="spellStart"/>
      <w:r w:rsidRPr="00DA6D81">
        <w:rPr>
          <w:rFonts w:ascii="Arial" w:hAnsi="Arial"/>
          <w:color w:val="000000"/>
        </w:rPr>
        <w:t>xls</w:t>
      </w:r>
      <w:proofErr w:type="spellEnd"/>
      <w:r w:rsidRPr="00DA6D81">
        <w:rPr>
          <w:rFonts w:ascii="Arial" w:hAnsi="Arial"/>
          <w:color w:val="000000"/>
        </w:rPr>
        <w:t xml:space="preserve">, </w:t>
      </w:r>
      <w:proofErr w:type="spellStart"/>
      <w:r w:rsidRPr="00DA6D81">
        <w:rPr>
          <w:rFonts w:ascii="Arial" w:hAnsi="Arial"/>
          <w:color w:val="000000"/>
        </w:rPr>
        <w:t>xlsx</w:t>
      </w:r>
      <w:proofErr w:type="spellEnd"/>
      <w:r w:rsidRPr="00DA6D81">
        <w:rPr>
          <w:rFonts w:ascii="Arial" w:hAnsi="Arial"/>
          <w:color w:val="000000"/>
        </w:rPr>
        <w:t xml:space="preserve">, </w:t>
      </w:r>
      <w:proofErr w:type="spellStart"/>
      <w:r w:rsidRPr="00DA6D81">
        <w:rPr>
          <w:rFonts w:ascii="Arial" w:hAnsi="Arial"/>
          <w:color w:val="000000"/>
        </w:rPr>
        <w:t>jpg</w:t>
      </w:r>
      <w:proofErr w:type="spellEnd"/>
      <w:r w:rsidRPr="00DA6D81">
        <w:rPr>
          <w:rFonts w:ascii="Arial" w:hAnsi="Arial"/>
          <w:color w:val="000000"/>
        </w:rPr>
        <w:t xml:space="preserve">, </w:t>
      </w:r>
      <w:proofErr w:type="spellStart"/>
      <w:r w:rsidRPr="00DA6D81">
        <w:rPr>
          <w:rFonts w:ascii="Arial" w:hAnsi="Arial"/>
          <w:color w:val="000000"/>
        </w:rPr>
        <w:t>tiff</w:t>
      </w:r>
      <w:proofErr w:type="spellEnd"/>
      <w:r w:rsidRPr="00DA6D81">
        <w:rPr>
          <w:rFonts w:ascii="Arial" w:hAnsi="Arial"/>
          <w:color w:val="000000"/>
        </w:rPr>
        <w:t>. Należy pamiętać o zasadzie, iż w jednym pliku powinien znajdować się tylko jeden załącznik. Załącznik powinien być nazwany w sposób umożliwiający jego identyfikację.</w:t>
      </w:r>
    </w:p>
    <w:p w:rsidR="00D76DB7" w:rsidRPr="00DA6D81" w:rsidRDefault="00D76DB7" w:rsidP="00D76DB7">
      <w:pPr>
        <w:pStyle w:val="Akapitzlist"/>
        <w:numPr>
          <w:ilvl w:val="1"/>
          <w:numId w:val="6"/>
        </w:numPr>
        <w:autoSpaceDE w:val="0"/>
        <w:autoSpaceDN w:val="0"/>
        <w:adjustRightInd w:val="0"/>
        <w:spacing w:after="0" w:line="360" w:lineRule="auto"/>
        <w:ind w:left="709" w:hanging="709"/>
        <w:jc w:val="both"/>
        <w:rPr>
          <w:rFonts w:ascii="Arial" w:hAnsi="Arial" w:cs="Arial"/>
          <w:color w:val="000000"/>
        </w:rPr>
      </w:pPr>
      <w:r w:rsidRPr="00DA6D81">
        <w:rPr>
          <w:rFonts w:ascii="Arial" w:hAnsi="Arial"/>
          <w:color w:val="000000"/>
        </w:rPr>
        <w:lastRenderedPageBreak/>
        <w:t>W przypadkach gdy wnios</w:t>
      </w:r>
      <w:r w:rsidRPr="00DA6D81">
        <w:rPr>
          <w:rFonts w:ascii="Arial" w:hAnsi="Arial" w:cs="Arial"/>
          <w:color w:val="000000"/>
        </w:rPr>
        <w:t>ek został złożony przed terminem naboru lub po zakończeniu naboru wniosków w ramach danego konkursu albo został złożony do niewłaściwej instytucji - uznaje się, że nie został on złożony w odpowiedzi na nabór wniosków i nie podlega on ocenie.</w:t>
      </w:r>
    </w:p>
    <w:p w:rsidR="00A82C66" w:rsidRPr="00DA6D81" w:rsidRDefault="00306DA7" w:rsidP="00064659">
      <w:pPr>
        <w:pStyle w:val="Akapitzlist"/>
        <w:numPr>
          <w:ilvl w:val="1"/>
          <w:numId w:val="6"/>
        </w:numPr>
        <w:autoSpaceDE w:val="0"/>
        <w:autoSpaceDN w:val="0"/>
        <w:adjustRightInd w:val="0"/>
        <w:spacing w:after="0" w:line="360" w:lineRule="auto"/>
        <w:ind w:left="709" w:hanging="709"/>
        <w:jc w:val="both"/>
        <w:rPr>
          <w:rFonts w:ascii="Arial" w:hAnsi="Arial"/>
          <w:color w:val="000000"/>
        </w:rPr>
      </w:pPr>
      <w:r w:rsidRPr="00DA6D81">
        <w:rPr>
          <w:rFonts w:ascii="Arial" w:hAnsi="Arial"/>
          <w:color w:val="000000"/>
        </w:rPr>
        <w:t xml:space="preserve">Wniosek o dofinansowanie wraz z załącznikami należy wypełnić w języku polskim. Dokumenty sporządzone w języku innym niż polski, nie </w:t>
      </w:r>
      <w:r w:rsidR="00151F40" w:rsidRPr="00DA6D81">
        <w:rPr>
          <w:rFonts w:ascii="Arial" w:hAnsi="Arial"/>
          <w:color w:val="000000"/>
        </w:rPr>
        <w:t xml:space="preserve">będą </w:t>
      </w:r>
      <w:r w:rsidRPr="00DA6D81">
        <w:rPr>
          <w:rFonts w:ascii="Arial" w:hAnsi="Arial"/>
          <w:color w:val="000000"/>
        </w:rPr>
        <w:t>podlega</w:t>
      </w:r>
      <w:r w:rsidR="00151F40" w:rsidRPr="00DA6D81">
        <w:rPr>
          <w:rFonts w:ascii="Arial" w:hAnsi="Arial"/>
          <w:color w:val="000000"/>
        </w:rPr>
        <w:t>ły</w:t>
      </w:r>
      <w:r w:rsidRPr="00DA6D81">
        <w:rPr>
          <w:rFonts w:ascii="Arial" w:hAnsi="Arial"/>
          <w:color w:val="000000"/>
        </w:rPr>
        <w:t xml:space="preserve"> weryfikacji.</w:t>
      </w:r>
    </w:p>
    <w:p w:rsidR="004D40B1" w:rsidRPr="00662C77" w:rsidRDefault="00A07E8C" w:rsidP="004D40B1">
      <w:pPr>
        <w:pStyle w:val="Akapitzlist"/>
        <w:numPr>
          <w:ilvl w:val="1"/>
          <w:numId w:val="6"/>
        </w:numPr>
        <w:autoSpaceDE w:val="0"/>
        <w:autoSpaceDN w:val="0"/>
        <w:adjustRightInd w:val="0"/>
        <w:spacing w:after="0" w:line="360" w:lineRule="auto"/>
        <w:ind w:left="709" w:hanging="709"/>
        <w:jc w:val="both"/>
        <w:rPr>
          <w:rFonts w:ascii="Arial" w:hAnsi="Arial" w:cs="Arial"/>
          <w:color w:val="000000"/>
        </w:rPr>
      </w:pPr>
      <w:r w:rsidRPr="00662C77">
        <w:rPr>
          <w:rFonts w:ascii="Arial" w:hAnsi="Arial"/>
          <w:color w:val="000000"/>
        </w:rPr>
        <w:t xml:space="preserve">Wnioskodawca zobowiązany jest do wyboru w formularzu wniosku o dofinansowanie w </w:t>
      </w:r>
      <w:r w:rsidRPr="00662C77">
        <w:rPr>
          <w:rFonts w:ascii="Arial" w:hAnsi="Arial" w:cs="Arial"/>
          <w:color w:val="000000"/>
        </w:rPr>
        <w:t>polu C1.1 następującego zakresu interwencji:</w:t>
      </w:r>
    </w:p>
    <w:p w:rsidR="004D40B1" w:rsidRPr="00662C77" w:rsidRDefault="004D40B1" w:rsidP="004D40B1">
      <w:pPr>
        <w:pStyle w:val="Akapitzlist"/>
        <w:autoSpaceDE w:val="0"/>
        <w:autoSpaceDN w:val="0"/>
        <w:adjustRightInd w:val="0"/>
        <w:spacing w:after="0" w:line="360" w:lineRule="auto"/>
        <w:ind w:left="709"/>
        <w:jc w:val="both"/>
        <w:rPr>
          <w:rFonts w:ascii="Arial" w:hAnsi="Arial" w:cs="Arial"/>
          <w:bCs/>
          <w:color w:val="000000"/>
        </w:rPr>
      </w:pPr>
      <w:r w:rsidRPr="003759F8">
        <w:rPr>
          <w:rFonts w:ascii="Arial" w:hAnsi="Arial" w:cs="Arial"/>
          <w:color w:val="000000"/>
        </w:rPr>
        <w:t>055</w:t>
      </w:r>
      <w:r w:rsidR="005A4572" w:rsidRPr="00662C77">
        <w:rPr>
          <w:rFonts w:ascii="Arial" w:hAnsi="Arial" w:cs="Arial"/>
          <w:color w:val="000000"/>
        </w:rPr>
        <w:t xml:space="preserve"> – </w:t>
      </w:r>
      <w:r w:rsidRPr="00662C77">
        <w:rPr>
          <w:rFonts w:ascii="Arial" w:hAnsi="Arial" w:cs="Arial"/>
          <w:bCs/>
          <w:color w:val="000000"/>
        </w:rPr>
        <w:t>Pozostała infrastruktura społeczna przyczyniająca się do rozwoju regionalnego i lokalnego.</w:t>
      </w:r>
    </w:p>
    <w:p w:rsidR="00156A7E" w:rsidRPr="00662C77" w:rsidRDefault="00156A7E" w:rsidP="004D40B1">
      <w:pPr>
        <w:pStyle w:val="Akapitzlist"/>
        <w:autoSpaceDE w:val="0"/>
        <w:autoSpaceDN w:val="0"/>
        <w:adjustRightInd w:val="0"/>
        <w:spacing w:after="0" w:line="360" w:lineRule="auto"/>
        <w:ind w:left="709"/>
        <w:jc w:val="both"/>
        <w:rPr>
          <w:rFonts w:ascii="Arial" w:hAnsi="Arial" w:cs="Arial"/>
          <w:color w:val="000000"/>
        </w:rPr>
      </w:pPr>
    </w:p>
    <w:p w:rsidR="000A4794" w:rsidRPr="00662C77" w:rsidRDefault="000A4794" w:rsidP="00C43EC9">
      <w:pPr>
        <w:pStyle w:val="Akapitzlist"/>
        <w:autoSpaceDE w:val="0"/>
        <w:autoSpaceDN w:val="0"/>
        <w:adjustRightInd w:val="0"/>
        <w:spacing w:after="0" w:line="360" w:lineRule="auto"/>
        <w:ind w:left="0"/>
        <w:jc w:val="both"/>
        <w:rPr>
          <w:rFonts w:ascii="Arial" w:hAnsi="Arial" w:cs="Arial"/>
          <w:color w:val="000000"/>
        </w:rPr>
      </w:pPr>
    </w:p>
    <w:tbl>
      <w:tblPr>
        <w:tblW w:w="0" w:type="auto"/>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tblPr>
      <w:tblGrid>
        <w:gridCol w:w="9747"/>
      </w:tblGrid>
      <w:tr w:rsidR="00E532F3" w:rsidRPr="00662C77" w:rsidTr="00EF19FD">
        <w:trPr>
          <w:trHeight w:val="1017"/>
        </w:trPr>
        <w:tc>
          <w:tcPr>
            <w:tcW w:w="9747" w:type="dxa"/>
          </w:tcPr>
          <w:p w:rsidR="00E532F3" w:rsidRPr="00662C77" w:rsidRDefault="00E532F3" w:rsidP="00EF19FD">
            <w:pPr>
              <w:spacing w:before="240" w:after="0" w:line="360" w:lineRule="auto"/>
              <w:jc w:val="center"/>
              <w:rPr>
                <w:rFonts w:ascii="Arial" w:hAnsi="Arial" w:cs="Arial"/>
                <w:b/>
                <w:bCs/>
                <w:color w:val="000000"/>
                <w:sz w:val="24"/>
                <w:szCs w:val="24"/>
              </w:rPr>
            </w:pPr>
            <w:r w:rsidRPr="00662C77">
              <w:rPr>
                <w:rFonts w:ascii="Arial" w:hAnsi="Arial" w:cs="Arial"/>
                <w:b/>
                <w:bCs/>
                <w:color w:val="000000"/>
                <w:sz w:val="24"/>
                <w:szCs w:val="24"/>
              </w:rPr>
              <w:t>Uwaga!</w:t>
            </w:r>
          </w:p>
          <w:p w:rsidR="00E532F3" w:rsidRPr="00662C77" w:rsidRDefault="00E532F3" w:rsidP="000A4794">
            <w:pPr>
              <w:tabs>
                <w:tab w:val="center" w:pos="709"/>
                <w:tab w:val="right" w:pos="9072"/>
              </w:tabs>
              <w:spacing w:after="120" w:line="360" w:lineRule="auto"/>
              <w:ind w:left="284" w:right="284"/>
              <w:jc w:val="both"/>
              <w:rPr>
                <w:rFonts w:ascii="Arial" w:hAnsi="Arial" w:cs="Arial"/>
                <w:b/>
                <w:color w:val="000000"/>
              </w:rPr>
            </w:pPr>
            <w:r w:rsidRPr="00662C77">
              <w:rPr>
                <w:rFonts w:ascii="Arial" w:hAnsi="Arial" w:cs="Arial"/>
                <w:b/>
                <w:color w:val="000000"/>
              </w:rPr>
              <w:t>W celu prawidłowego korzystania z systemu MEWA 2.0 oraz do prawidłowego złoż</w:t>
            </w:r>
            <w:r w:rsidR="00783CFE" w:rsidRPr="00662C77">
              <w:rPr>
                <w:rFonts w:ascii="Arial" w:hAnsi="Arial" w:cs="Arial"/>
                <w:b/>
                <w:color w:val="000000"/>
              </w:rPr>
              <w:t>enia wniosku o dofinansowanie, w</w:t>
            </w:r>
            <w:r w:rsidRPr="00662C77">
              <w:rPr>
                <w:rFonts w:ascii="Arial" w:hAnsi="Arial" w:cs="Arial"/>
                <w:b/>
                <w:color w:val="000000"/>
              </w:rPr>
              <w:t xml:space="preserve">nioskodawca zobowiązany </w:t>
            </w:r>
            <w:r w:rsidR="00884B5A" w:rsidRPr="00662C77">
              <w:rPr>
                <w:rFonts w:ascii="Arial" w:hAnsi="Arial" w:cs="Arial"/>
                <w:b/>
                <w:color w:val="000000"/>
              </w:rPr>
              <w:t>jest</w:t>
            </w:r>
            <w:r w:rsidRPr="00662C77">
              <w:rPr>
                <w:rFonts w:ascii="Arial" w:hAnsi="Arial" w:cs="Arial"/>
                <w:b/>
                <w:color w:val="000000"/>
              </w:rPr>
              <w:t xml:space="preserve"> do zapoznania się z następującymi dokumentami:</w:t>
            </w:r>
          </w:p>
          <w:p w:rsidR="00E532F3" w:rsidRPr="00662C77" w:rsidRDefault="00C34DB5" w:rsidP="000A4794">
            <w:pPr>
              <w:numPr>
                <w:ilvl w:val="0"/>
                <w:numId w:val="2"/>
              </w:numPr>
              <w:tabs>
                <w:tab w:val="center" w:pos="709"/>
              </w:tabs>
              <w:spacing w:before="120" w:after="120" w:line="360" w:lineRule="auto"/>
              <w:ind w:left="1134" w:hanging="357"/>
              <w:contextualSpacing/>
              <w:jc w:val="both"/>
              <w:rPr>
                <w:rFonts w:ascii="Arial" w:hAnsi="Arial" w:cs="Arial"/>
                <w:b/>
                <w:color w:val="000000"/>
              </w:rPr>
            </w:pPr>
            <w:r w:rsidRPr="00662C77">
              <w:rPr>
                <w:rFonts w:ascii="Arial" w:hAnsi="Arial" w:cs="Arial"/>
                <w:b/>
                <w:color w:val="000000"/>
              </w:rPr>
              <w:t>r</w:t>
            </w:r>
            <w:r w:rsidR="00E532F3" w:rsidRPr="00662C77">
              <w:rPr>
                <w:rFonts w:ascii="Arial" w:hAnsi="Arial" w:cs="Arial"/>
                <w:b/>
                <w:color w:val="000000"/>
              </w:rPr>
              <w:t>egulaminem użytkowania systemu Mewa 2.0 w ramach RPO WM 2014-2020;</w:t>
            </w:r>
          </w:p>
          <w:p w:rsidR="008F465B" w:rsidRPr="00662C77" w:rsidRDefault="00C34DB5" w:rsidP="00D91DED">
            <w:pPr>
              <w:numPr>
                <w:ilvl w:val="0"/>
                <w:numId w:val="2"/>
              </w:numPr>
              <w:tabs>
                <w:tab w:val="center" w:pos="709"/>
              </w:tabs>
              <w:spacing w:after="240" w:line="360" w:lineRule="auto"/>
              <w:ind w:left="1134" w:hanging="357"/>
              <w:contextualSpacing/>
              <w:jc w:val="both"/>
              <w:rPr>
                <w:rFonts w:ascii="Arial" w:hAnsi="Arial" w:cs="Arial"/>
                <w:b/>
                <w:bCs/>
                <w:color w:val="000000"/>
              </w:rPr>
            </w:pPr>
            <w:r w:rsidRPr="00662C77">
              <w:rPr>
                <w:rFonts w:ascii="Arial" w:hAnsi="Arial" w:cs="Arial"/>
                <w:b/>
                <w:color w:val="000000"/>
              </w:rPr>
              <w:t>i</w:t>
            </w:r>
            <w:r w:rsidR="00E532F3" w:rsidRPr="00662C77">
              <w:rPr>
                <w:rFonts w:ascii="Arial" w:hAnsi="Arial" w:cs="Arial"/>
                <w:b/>
                <w:color w:val="000000"/>
              </w:rPr>
              <w:t>nstrukcją użytkownika systemu MEWA 2.0 w ramach RPO WM 2014-2020.</w:t>
            </w:r>
          </w:p>
        </w:tc>
      </w:tr>
    </w:tbl>
    <w:p w:rsidR="00306DA7" w:rsidRPr="00662C77" w:rsidRDefault="00306DA7" w:rsidP="008D3162">
      <w:pPr>
        <w:tabs>
          <w:tab w:val="center" w:pos="709"/>
          <w:tab w:val="right" w:pos="9072"/>
        </w:tabs>
        <w:spacing w:afterLines="60" w:line="360" w:lineRule="auto"/>
        <w:contextualSpacing/>
        <w:jc w:val="both"/>
        <w:rPr>
          <w:rFonts w:ascii="Arial" w:hAnsi="Arial" w:cs="Arial"/>
          <w:color w:val="000000"/>
        </w:rPr>
      </w:pPr>
    </w:p>
    <w:p w:rsidR="00E532F3" w:rsidRPr="00662C77" w:rsidRDefault="00BF0A4E" w:rsidP="000E0C08">
      <w:pPr>
        <w:pStyle w:val="Akapitzlist"/>
        <w:autoSpaceDE w:val="0"/>
        <w:autoSpaceDN w:val="0"/>
        <w:adjustRightInd w:val="0"/>
        <w:spacing w:after="0" w:line="360" w:lineRule="auto"/>
        <w:ind w:left="709" w:hanging="709"/>
        <w:jc w:val="both"/>
        <w:rPr>
          <w:rFonts w:ascii="Arial" w:hAnsi="Arial" w:cs="Arial"/>
          <w:color w:val="000000"/>
        </w:rPr>
      </w:pPr>
      <w:r w:rsidRPr="00662C77">
        <w:rPr>
          <w:rFonts w:ascii="Arial" w:hAnsi="Arial" w:cs="Arial"/>
          <w:color w:val="000000"/>
        </w:rPr>
        <w:t xml:space="preserve">8.13. </w:t>
      </w:r>
      <w:r w:rsidRPr="00662C77">
        <w:rPr>
          <w:rFonts w:ascii="Arial" w:hAnsi="Arial" w:cs="Arial"/>
          <w:color w:val="000000"/>
        </w:rPr>
        <w:tab/>
      </w:r>
      <w:r w:rsidR="00306DA7" w:rsidRPr="00662C77">
        <w:rPr>
          <w:rFonts w:ascii="Arial" w:hAnsi="Arial" w:cs="Arial"/>
          <w:color w:val="000000"/>
        </w:rPr>
        <w:t>W przypadku wystąpienia błędów w systemie MEWA 2.0</w:t>
      </w:r>
      <w:r w:rsidR="00D76DB7" w:rsidRPr="00662C77">
        <w:rPr>
          <w:rFonts w:ascii="Arial" w:hAnsi="Arial" w:cs="Arial"/>
          <w:color w:val="000000"/>
        </w:rPr>
        <w:t>,</w:t>
      </w:r>
      <w:r w:rsidR="00306DA7" w:rsidRPr="00662C77">
        <w:rPr>
          <w:rFonts w:ascii="Arial" w:hAnsi="Arial" w:cs="Arial"/>
          <w:color w:val="000000"/>
        </w:rPr>
        <w:t xml:space="preserve"> uniemożliwiających złożenie wniosku o dofinansowanie, MJWPU zamieści w </w:t>
      </w:r>
      <w:r w:rsidR="00241C36" w:rsidRPr="00662C77">
        <w:rPr>
          <w:rFonts w:ascii="Arial" w:hAnsi="Arial" w:cs="Arial"/>
          <w:color w:val="000000"/>
        </w:rPr>
        <w:t>s</w:t>
      </w:r>
      <w:r w:rsidR="00CA3DA3" w:rsidRPr="00662C77">
        <w:rPr>
          <w:rFonts w:ascii="Arial" w:hAnsi="Arial" w:cs="Arial"/>
          <w:color w:val="000000"/>
        </w:rPr>
        <w:t>erwisie</w:t>
      </w:r>
      <w:r w:rsidR="00306DA7" w:rsidRPr="00662C77">
        <w:rPr>
          <w:rFonts w:ascii="Arial" w:hAnsi="Arial" w:cs="Arial"/>
          <w:color w:val="000000"/>
        </w:rPr>
        <w:t xml:space="preserve"> RPO</w:t>
      </w:r>
      <w:r w:rsidR="0034309F" w:rsidRPr="00662C77">
        <w:rPr>
          <w:rFonts w:ascii="Arial" w:hAnsi="Arial" w:cs="Arial"/>
          <w:color w:val="000000"/>
        </w:rPr>
        <w:t xml:space="preserve"> </w:t>
      </w:r>
      <w:r w:rsidR="00306DA7" w:rsidRPr="00662C77">
        <w:rPr>
          <w:rFonts w:ascii="Arial" w:hAnsi="Arial" w:cs="Arial"/>
          <w:color w:val="000000"/>
        </w:rPr>
        <w:t>WM zasady dotyczące dalszego postępowania.</w:t>
      </w:r>
    </w:p>
    <w:p w:rsidR="00067036" w:rsidRPr="00D848BA" w:rsidRDefault="00067036" w:rsidP="00B20FFB">
      <w:pPr>
        <w:autoSpaceDE w:val="0"/>
        <w:autoSpaceDN w:val="0"/>
        <w:adjustRightInd w:val="0"/>
        <w:spacing w:after="0" w:line="360" w:lineRule="auto"/>
        <w:jc w:val="both"/>
        <w:rPr>
          <w:rFonts w:ascii="Arial" w:hAnsi="Arial" w:cs="Arial"/>
          <w:color w:val="FF0000"/>
        </w:rPr>
      </w:pPr>
    </w:p>
    <w:p w:rsidR="00E40ED8" w:rsidRPr="00D848BA" w:rsidRDefault="00104FAD" w:rsidP="005F5AD9">
      <w:pPr>
        <w:keepNext/>
        <w:autoSpaceDE w:val="0"/>
        <w:autoSpaceDN w:val="0"/>
        <w:adjustRightInd w:val="0"/>
        <w:spacing w:after="0" w:line="360" w:lineRule="auto"/>
        <w:jc w:val="both"/>
        <w:rPr>
          <w:rFonts w:ascii="Arial" w:hAnsi="Arial" w:cs="Arial"/>
          <w:color w:val="FF0000"/>
        </w:rPr>
      </w:pPr>
      <w:r>
        <w:rPr>
          <w:noProof/>
          <w:color w:val="FF0000"/>
        </w:rPr>
        <w:lastRenderedPageBreak/>
        <w:drawing>
          <wp:anchor distT="0" distB="0" distL="114300" distR="114300" simplePos="0" relativeHeight="251653120" behindDoc="1" locked="0" layoutInCell="1" allowOverlap="1">
            <wp:simplePos x="0" y="0"/>
            <wp:positionH relativeFrom="column">
              <wp:posOffset>103505</wp:posOffset>
            </wp:positionH>
            <wp:positionV relativeFrom="paragraph">
              <wp:posOffset>196215</wp:posOffset>
            </wp:positionV>
            <wp:extent cx="6059805" cy="1126490"/>
            <wp:effectExtent l="19050" t="0" r="0" b="0"/>
            <wp:wrapNone/>
            <wp:docPr id="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srcRect/>
                    <a:stretch>
                      <a:fillRect/>
                    </a:stretch>
                  </pic:blipFill>
                  <pic:spPr bwMode="auto">
                    <a:xfrm>
                      <a:off x="0" y="0"/>
                      <a:ext cx="6059805" cy="1126490"/>
                    </a:xfrm>
                    <a:prstGeom prst="rect">
                      <a:avLst/>
                    </a:prstGeom>
                    <a:noFill/>
                    <a:ln w="9525">
                      <a:noFill/>
                      <a:miter lim="800000"/>
                      <a:headEnd/>
                      <a:tailEnd/>
                    </a:ln>
                  </pic:spPr>
                </pic:pic>
              </a:graphicData>
            </a:graphic>
          </wp:anchor>
        </w:drawing>
      </w:r>
    </w:p>
    <w:p w:rsidR="004F3C90" w:rsidRPr="00172F5B" w:rsidRDefault="00BF0A4E" w:rsidP="00BF0A4E">
      <w:pPr>
        <w:pStyle w:val="Nagwek1"/>
        <w:keepNext/>
        <w:jc w:val="center"/>
        <w:rPr>
          <w:rFonts w:ascii="Arial" w:hAnsi="Arial" w:cs="Arial"/>
          <w:color w:val="000000"/>
        </w:rPr>
      </w:pPr>
      <w:bookmarkStart w:id="9" w:name="_Toc441656555"/>
      <w:r w:rsidRPr="00172F5B">
        <w:rPr>
          <w:rFonts w:ascii="Arial" w:hAnsi="Arial" w:cs="Arial"/>
          <w:color w:val="000000"/>
        </w:rPr>
        <w:t xml:space="preserve">9. </w:t>
      </w:r>
    </w:p>
    <w:p w:rsidR="00306DA7" w:rsidRPr="00172F5B" w:rsidRDefault="00E40ED8" w:rsidP="005F5AD9">
      <w:pPr>
        <w:pStyle w:val="Nagwek1"/>
        <w:keepNext/>
        <w:jc w:val="center"/>
        <w:rPr>
          <w:rFonts w:ascii="Arial" w:hAnsi="Arial" w:cs="Arial"/>
          <w:color w:val="000000"/>
        </w:rPr>
      </w:pPr>
      <w:r w:rsidRPr="00172F5B">
        <w:rPr>
          <w:rFonts w:ascii="Arial" w:hAnsi="Arial" w:cs="Arial"/>
          <w:color w:val="000000"/>
        </w:rPr>
        <w:t>OCENA WNIOSKÓW O DOFINANSOWANIE</w:t>
      </w:r>
      <w:bookmarkEnd w:id="9"/>
    </w:p>
    <w:p w:rsidR="00E40ED8" w:rsidRPr="00D848BA" w:rsidRDefault="00E40ED8" w:rsidP="005F5AD9">
      <w:pPr>
        <w:pStyle w:val="Tekstpodstawowy3"/>
        <w:keepNext/>
        <w:tabs>
          <w:tab w:val="left" w:pos="3290"/>
        </w:tabs>
        <w:spacing w:before="120" w:line="360" w:lineRule="auto"/>
        <w:ind w:left="397"/>
        <w:jc w:val="center"/>
        <w:rPr>
          <w:rFonts w:ascii="Arial" w:hAnsi="Arial" w:cs="Arial"/>
          <w:b/>
          <w:color w:val="FF0000"/>
          <w:sz w:val="22"/>
          <w:szCs w:val="22"/>
        </w:rPr>
      </w:pPr>
    </w:p>
    <w:p w:rsidR="003028AD" w:rsidRPr="00D848BA" w:rsidRDefault="003028AD" w:rsidP="005F5AD9">
      <w:pPr>
        <w:pStyle w:val="Tekstpodstawowy3"/>
        <w:keepNext/>
        <w:spacing w:after="0" w:line="360" w:lineRule="auto"/>
        <w:jc w:val="both"/>
        <w:rPr>
          <w:rFonts w:ascii="Arial" w:hAnsi="Arial" w:cs="Arial"/>
          <w:color w:val="FF0000"/>
          <w:sz w:val="22"/>
          <w:szCs w:val="22"/>
        </w:rPr>
      </w:pPr>
    </w:p>
    <w:p w:rsidR="00A07E8C" w:rsidRPr="00662C77" w:rsidRDefault="00A07E8C" w:rsidP="00064659">
      <w:pPr>
        <w:pStyle w:val="Tekstpodstawowy3"/>
        <w:keepNext/>
        <w:numPr>
          <w:ilvl w:val="1"/>
          <w:numId w:val="7"/>
        </w:numPr>
        <w:tabs>
          <w:tab w:val="left" w:pos="709"/>
        </w:tabs>
        <w:spacing w:before="120" w:line="360" w:lineRule="auto"/>
        <w:ind w:left="709"/>
        <w:jc w:val="both"/>
        <w:rPr>
          <w:rFonts w:ascii="Arial" w:hAnsi="Arial" w:cs="Arial"/>
          <w:color w:val="000000"/>
          <w:sz w:val="22"/>
          <w:szCs w:val="22"/>
        </w:rPr>
      </w:pPr>
      <w:r w:rsidRPr="00662C77">
        <w:rPr>
          <w:rFonts w:ascii="Arial" w:hAnsi="Arial" w:cs="Arial"/>
          <w:color w:val="000000"/>
          <w:sz w:val="22"/>
          <w:szCs w:val="22"/>
        </w:rPr>
        <w:t xml:space="preserve">Złożone </w:t>
      </w:r>
      <w:r w:rsidRPr="00662C77">
        <w:rPr>
          <w:rFonts w:ascii="Arial" w:hAnsi="Arial" w:cs="Arial"/>
          <w:iCs/>
          <w:color w:val="000000"/>
          <w:sz w:val="22"/>
          <w:szCs w:val="22"/>
        </w:rPr>
        <w:t>wnioski o dofinansowanie</w:t>
      </w:r>
      <w:r w:rsidRPr="00662C77">
        <w:rPr>
          <w:rFonts w:ascii="Arial" w:hAnsi="Arial" w:cs="Arial"/>
          <w:color w:val="000000"/>
          <w:sz w:val="22"/>
          <w:szCs w:val="22"/>
        </w:rPr>
        <w:t xml:space="preserve"> podlegają ocenie formalnej i merytorycznej, zgodnie z zapisami obowiązującej wersji Uszczegółowienia RPO WM. Zasady przeprowadzania oceny wniosków określa regulamin KOP oceny formalnej oraz regulamin KOP oceny merytorycznej</w:t>
      </w:r>
      <w:r w:rsidR="00C34DB5" w:rsidRPr="00662C77">
        <w:rPr>
          <w:rFonts w:ascii="Arial" w:hAnsi="Arial" w:cs="Arial"/>
          <w:color w:val="000000"/>
          <w:sz w:val="22"/>
          <w:szCs w:val="22"/>
        </w:rPr>
        <w:t>,</w:t>
      </w:r>
      <w:r w:rsidRPr="00662C77">
        <w:rPr>
          <w:rFonts w:ascii="Arial" w:hAnsi="Arial" w:cs="Arial"/>
          <w:color w:val="000000"/>
          <w:sz w:val="22"/>
          <w:szCs w:val="22"/>
        </w:rPr>
        <w:t xml:space="preserve"> dołączone do niniejszego regulaminu.</w:t>
      </w:r>
    </w:p>
    <w:p w:rsidR="00306DA7" w:rsidRPr="00662C77" w:rsidRDefault="00306DA7" w:rsidP="00064659">
      <w:pPr>
        <w:pStyle w:val="Tekstpodstawowy3"/>
        <w:numPr>
          <w:ilvl w:val="1"/>
          <w:numId w:val="7"/>
        </w:numPr>
        <w:spacing w:before="120" w:line="360" w:lineRule="auto"/>
        <w:ind w:left="709"/>
        <w:jc w:val="both"/>
        <w:rPr>
          <w:rFonts w:ascii="Arial" w:hAnsi="Arial" w:cs="Arial"/>
          <w:color w:val="000000"/>
          <w:sz w:val="22"/>
          <w:szCs w:val="22"/>
        </w:rPr>
      </w:pPr>
      <w:r w:rsidRPr="00662C77">
        <w:rPr>
          <w:rFonts w:ascii="Arial" w:hAnsi="Arial" w:cs="Arial"/>
          <w:color w:val="000000"/>
          <w:sz w:val="22"/>
          <w:szCs w:val="22"/>
        </w:rPr>
        <w:t xml:space="preserve">Ocena wniosków prowadzona jest w oparciu o kryteria wyboru projektów, będące załącznikiem do niniejszego regulaminu. </w:t>
      </w:r>
    </w:p>
    <w:p w:rsidR="00306DA7" w:rsidRPr="00772B26" w:rsidRDefault="00306DA7" w:rsidP="005F5AD9">
      <w:pPr>
        <w:pStyle w:val="Tekstpodstawowy3"/>
        <w:spacing w:before="120" w:line="360" w:lineRule="auto"/>
        <w:ind w:left="709"/>
        <w:jc w:val="both"/>
        <w:rPr>
          <w:rFonts w:ascii="Arial" w:hAnsi="Arial" w:cs="Arial"/>
          <w:color w:val="000000"/>
          <w:sz w:val="22"/>
          <w:szCs w:val="22"/>
        </w:rPr>
      </w:pPr>
      <w:r w:rsidRPr="00772B26">
        <w:rPr>
          <w:rFonts w:ascii="Arial" w:hAnsi="Arial" w:cs="Arial"/>
          <w:bCs/>
          <w:color w:val="000000"/>
          <w:sz w:val="22"/>
          <w:szCs w:val="22"/>
        </w:rPr>
        <w:t>Systematyka stosowanyc</w:t>
      </w:r>
      <w:r w:rsidRPr="00772B26">
        <w:rPr>
          <w:rFonts w:ascii="Arial" w:hAnsi="Arial" w:cs="Arial"/>
          <w:color w:val="000000"/>
          <w:sz w:val="22"/>
          <w:szCs w:val="22"/>
        </w:rPr>
        <w:t>h kryteriów:</w:t>
      </w:r>
    </w:p>
    <w:p w:rsidR="00306DA7" w:rsidRPr="003759F8" w:rsidRDefault="00306DA7" w:rsidP="00064659">
      <w:pPr>
        <w:pStyle w:val="Akapitzlist"/>
        <w:numPr>
          <w:ilvl w:val="2"/>
          <w:numId w:val="7"/>
        </w:numPr>
        <w:spacing w:before="120" w:after="120" w:line="360" w:lineRule="auto"/>
        <w:ind w:hanging="862"/>
        <w:jc w:val="both"/>
        <w:rPr>
          <w:rFonts w:ascii="Arial" w:hAnsi="Arial" w:cs="Arial"/>
        </w:rPr>
      </w:pPr>
      <w:r w:rsidRPr="003759F8">
        <w:rPr>
          <w:rFonts w:ascii="Arial" w:hAnsi="Arial" w:cs="Arial"/>
        </w:rPr>
        <w:t xml:space="preserve">kryteria formalne </w:t>
      </w:r>
      <w:r w:rsidR="003711BA" w:rsidRPr="003759F8">
        <w:rPr>
          <w:rFonts w:ascii="Arial" w:hAnsi="Arial" w:cs="Arial"/>
        </w:rPr>
        <w:t xml:space="preserve">– 0/1, ocena KOP </w:t>
      </w:r>
      <w:r w:rsidR="00F20526" w:rsidRPr="003759F8">
        <w:rPr>
          <w:rFonts w:ascii="Arial" w:hAnsi="Arial" w:cs="Arial"/>
        </w:rPr>
        <w:t>–</w:t>
      </w:r>
      <w:r w:rsidR="003711BA" w:rsidRPr="003759F8">
        <w:rPr>
          <w:rFonts w:ascii="Arial" w:hAnsi="Arial" w:cs="Arial"/>
        </w:rPr>
        <w:t xml:space="preserve"> </w:t>
      </w:r>
      <w:r w:rsidRPr="003759F8">
        <w:rPr>
          <w:rFonts w:ascii="Arial" w:hAnsi="Arial" w:cs="Arial"/>
        </w:rPr>
        <w:t>prac</w:t>
      </w:r>
      <w:r w:rsidR="00A32352" w:rsidRPr="003759F8">
        <w:rPr>
          <w:rFonts w:ascii="Arial" w:hAnsi="Arial" w:cs="Arial"/>
        </w:rPr>
        <w:t>ownik IOK, etap oceny formalnej;</w:t>
      </w:r>
    </w:p>
    <w:p w:rsidR="00F7329B" w:rsidRPr="003759F8" w:rsidRDefault="000D3A78" w:rsidP="00F7329B">
      <w:pPr>
        <w:pStyle w:val="Akapitzlist"/>
        <w:numPr>
          <w:ilvl w:val="2"/>
          <w:numId w:val="7"/>
        </w:numPr>
        <w:spacing w:before="120" w:after="120" w:line="360" w:lineRule="auto"/>
        <w:ind w:hanging="862"/>
        <w:jc w:val="both"/>
        <w:rPr>
          <w:rFonts w:ascii="Arial" w:hAnsi="Arial" w:cs="Arial"/>
        </w:rPr>
      </w:pPr>
      <w:r w:rsidRPr="003759F8">
        <w:rPr>
          <w:rFonts w:ascii="Arial" w:hAnsi="Arial" w:cs="Arial"/>
        </w:rPr>
        <w:t>dodatkowe kryterium formalne dla inwestycji znajdujących się w Planie inwestycyjnym dla subregionów objętych OSI problemowymi (RIT) – 0/1, ocena KOP – pracownik IOK, etap oceny formalnej;</w:t>
      </w:r>
    </w:p>
    <w:p w:rsidR="00F7329B" w:rsidRPr="003759F8" w:rsidRDefault="00F7329B" w:rsidP="00F7329B">
      <w:pPr>
        <w:pStyle w:val="Akapitzlist"/>
        <w:numPr>
          <w:ilvl w:val="2"/>
          <w:numId w:val="7"/>
        </w:numPr>
        <w:spacing w:before="120" w:after="120" w:line="360" w:lineRule="auto"/>
        <w:ind w:hanging="862"/>
        <w:jc w:val="both"/>
        <w:rPr>
          <w:rFonts w:ascii="Arial" w:hAnsi="Arial" w:cs="Arial"/>
        </w:rPr>
      </w:pPr>
      <w:r w:rsidRPr="003759F8">
        <w:rPr>
          <w:rFonts w:ascii="Arial" w:hAnsi="Arial" w:cs="Arial"/>
        </w:rPr>
        <w:t>kryteria dostępu – 0/1, ocena KOP;</w:t>
      </w:r>
    </w:p>
    <w:p w:rsidR="00F7329B" w:rsidRPr="003759F8" w:rsidRDefault="00F7329B" w:rsidP="00F7329B">
      <w:pPr>
        <w:pStyle w:val="Akapitzlist"/>
        <w:numPr>
          <w:ilvl w:val="3"/>
          <w:numId w:val="7"/>
        </w:numPr>
        <w:tabs>
          <w:tab w:val="left" w:pos="1276"/>
          <w:tab w:val="left" w:pos="2552"/>
        </w:tabs>
        <w:spacing w:before="120" w:after="120" w:line="360" w:lineRule="auto"/>
        <w:ind w:left="1418" w:firstLine="0"/>
        <w:jc w:val="both"/>
        <w:rPr>
          <w:rFonts w:ascii="Arial" w:hAnsi="Arial" w:cs="Arial"/>
        </w:rPr>
      </w:pPr>
      <w:r w:rsidRPr="003759F8">
        <w:rPr>
          <w:rFonts w:ascii="Arial" w:hAnsi="Arial" w:cs="Arial"/>
        </w:rPr>
        <w:t>kryterium dostępu nr 1, 2 i 3 pracownik IOK, etap oceny formalnej;</w:t>
      </w:r>
    </w:p>
    <w:p w:rsidR="00F7329B" w:rsidRPr="003759F8" w:rsidRDefault="00F7329B" w:rsidP="00F7329B">
      <w:pPr>
        <w:pStyle w:val="Akapitzlist"/>
        <w:numPr>
          <w:ilvl w:val="3"/>
          <w:numId w:val="7"/>
        </w:numPr>
        <w:tabs>
          <w:tab w:val="left" w:pos="1276"/>
          <w:tab w:val="left" w:pos="2552"/>
        </w:tabs>
        <w:spacing w:before="120" w:after="120" w:line="360" w:lineRule="auto"/>
        <w:ind w:left="1418" w:firstLine="0"/>
        <w:jc w:val="both"/>
        <w:rPr>
          <w:rFonts w:ascii="Arial" w:hAnsi="Arial" w:cs="Arial"/>
        </w:rPr>
      </w:pPr>
      <w:r w:rsidRPr="003759F8">
        <w:rPr>
          <w:rFonts w:ascii="Arial" w:hAnsi="Arial" w:cs="Arial"/>
        </w:rPr>
        <w:t>kryterium dostępu nr 4, - ekspert, etap oceny merytorycznej;</w:t>
      </w:r>
    </w:p>
    <w:p w:rsidR="00497B58" w:rsidRPr="003759F8" w:rsidRDefault="00497B58" w:rsidP="00064659">
      <w:pPr>
        <w:pStyle w:val="Akapitzlist"/>
        <w:numPr>
          <w:ilvl w:val="2"/>
          <w:numId w:val="7"/>
        </w:numPr>
        <w:spacing w:before="120" w:after="120" w:line="360" w:lineRule="auto"/>
        <w:ind w:hanging="862"/>
        <w:jc w:val="both"/>
        <w:rPr>
          <w:rFonts w:ascii="Arial" w:hAnsi="Arial" w:cs="Arial"/>
        </w:rPr>
      </w:pPr>
      <w:r w:rsidRPr="003759F8">
        <w:rPr>
          <w:rFonts w:ascii="Arial" w:hAnsi="Arial" w:cs="Arial"/>
        </w:rPr>
        <w:t>kryteria meryto</w:t>
      </w:r>
      <w:r w:rsidR="00D37B65" w:rsidRPr="003759F8">
        <w:rPr>
          <w:rFonts w:ascii="Arial" w:hAnsi="Arial" w:cs="Arial"/>
        </w:rPr>
        <w:t>ryczne ogólne – 0/1, ocena KOP -</w:t>
      </w:r>
      <w:r w:rsidRPr="003759F8">
        <w:rPr>
          <w:rFonts w:ascii="Arial" w:hAnsi="Arial" w:cs="Arial"/>
        </w:rPr>
        <w:t xml:space="preserve"> ekspert, etap oceny</w:t>
      </w:r>
    </w:p>
    <w:p w:rsidR="00497B58" w:rsidRPr="003759F8" w:rsidRDefault="00A37EA7" w:rsidP="00F20526">
      <w:pPr>
        <w:pStyle w:val="Akapitzlist"/>
        <w:spacing w:before="120" w:after="120" w:line="360" w:lineRule="auto"/>
        <w:ind w:left="1418"/>
        <w:jc w:val="both"/>
        <w:rPr>
          <w:rFonts w:ascii="Arial" w:hAnsi="Arial" w:cs="Arial"/>
        </w:rPr>
      </w:pPr>
      <w:r w:rsidRPr="003759F8">
        <w:rPr>
          <w:rFonts w:ascii="Arial" w:hAnsi="Arial" w:cs="Arial"/>
        </w:rPr>
        <w:t>merytorycznej;</w:t>
      </w:r>
    </w:p>
    <w:p w:rsidR="00095E38" w:rsidRPr="003759F8" w:rsidRDefault="00095E38" w:rsidP="00064659">
      <w:pPr>
        <w:pStyle w:val="Akapitzlist"/>
        <w:numPr>
          <w:ilvl w:val="2"/>
          <w:numId w:val="7"/>
        </w:numPr>
        <w:spacing w:before="120" w:after="120" w:line="360" w:lineRule="auto"/>
        <w:ind w:left="1418" w:hanging="709"/>
        <w:jc w:val="both"/>
        <w:rPr>
          <w:rFonts w:ascii="Arial" w:hAnsi="Arial" w:cs="Arial"/>
        </w:rPr>
      </w:pPr>
      <w:r w:rsidRPr="003759F8">
        <w:rPr>
          <w:rFonts w:ascii="Arial" w:hAnsi="Arial" w:cs="Arial"/>
        </w:rPr>
        <w:t>kry</w:t>
      </w:r>
      <w:r w:rsidR="00F20526" w:rsidRPr="003759F8">
        <w:rPr>
          <w:rFonts w:ascii="Arial" w:hAnsi="Arial" w:cs="Arial"/>
        </w:rPr>
        <w:t>teria merytoryczne szczegółowe –</w:t>
      </w:r>
      <w:r w:rsidRPr="003759F8">
        <w:rPr>
          <w:rFonts w:ascii="Arial" w:hAnsi="Arial" w:cs="Arial"/>
        </w:rPr>
        <w:t xml:space="preserve"> punktowe, ocena KOP – pracownik IOK lub ekspert, etap oceny merytorycznej. </w:t>
      </w:r>
    </w:p>
    <w:p w:rsidR="00306DA7" w:rsidRPr="00E723DD" w:rsidRDefault="00306DA7" w:rsidP="00064659">
      <w:pPr>
        <w:pStyle w:val="Tekstpodstawowy3"/>
        <w:numPr>
          <w:ilvl w:val="1"/>
          <w:numId w:val="7"/>
        </w:numPr>
        <w:spacing w:before="120" w:line="360" w:lineRule="auto"/>
        <w:ind w:left="709"/>
        <w:jc w:val="both"/>
        <w:rPr>
          <w:rFonts w:ascii="Arial" w:hAnsi="Arial" w:cs="Arial"/>
          <w:sz w:val="22"/>
          <w:szCs w:val="22"/>
        </w:rPr>
      </w:pPr>
      <w:r w:rsidRPr="00E723DD">
        <w:rPr>
          <w:rFonts w:ascii="Arial" w:hAnsi="Arial" w:cs="Arial"/>
          <w:sz w:val="22"/>
          <w:szCs w:val="22"/>
        </w:rPr>
        <w:t>Ocena 0/1 oznacza, że niespełnienie któregokolwiek z wymaganych kryteriów wyklucza projekt z dalszej oceny.</w:t>
      </w:r>
    </w:p>
    <w:p w:rsidR="00306DA7" w:rsidRPr="00E723DD" w:rsidRDefault="00306DA7" w:rsidP="00064659">
      <w:pPr>
        <w:pStyle w:val="Tekstpodstawowy3"/>
        <w:numPr>
          <w:ilvl w:val="1"/>
          <w:numId w:val="7"/>
        </w:numPr>
        <w:spacing w:before="120" w:line="360" w:lineRule="auto"/>
        <w:ind w:left="709"/>
        <w:jc w:val="both"/>
        <w:rPr>
          <w:rFonts w:ascii="Arial" w:hAnsi="Arial" w:cs="Arial"/>
          <w:sz w:val="22"/>
          <w:szCs w:val="22"/>
        </w:rPr>
      </w:pPr>
      <w:r w:rsidRPr="00E723DD">
        <w:rPr>
          <w:rFonts w:ascii="Arial" w:hAnsi="Arial" w:cs="Arial"/>
          <w:sz w:val="22"/>
          <w:szCs w:val="22"/>
        </w:rPr>
        <w:t>Przyjmuje się, że projekt spełnia kryteria merytoryczne punktowe w sytuacji gdy suma punktów uzyskanych podczas oceny kryteriów merytorycznych stanowi co najmniej 60% maksymalnej możliw</w:t>
      </w:r>
      <w:r w:rsidR="003711BA" w:rsidRPr="00E723DD">
        <w:rPr>
          <w:rFonts w:ascii="Arial" w:hAnsi="Arial" w:cs="Arial"/>
          <w:sz w:val="22"/>
          <w:szCs w:val="22"/>
        </w:rPr>
        <w:t>ej do uzyskania liczby punktów.</w:t>
      </w:r>
    </w:p>
    <w:p w:rsidR="00B3146E" w:rsidRPr="00D848BA" w:rsidRDefault="00B3146E" w:rsidP="00B3146E">
      <w:pPr>
        <w:pStyle w:val="Tekstpodstawowy3"/>
        <w:spacing w:before="120" w:line="360" w:lineRule="auto"/>
        <w:ind w:left="862"/>
        <w:jc w:val="both"/>
        <w:rPr>
          <w:rFonts w:ascii="Arial" w:hAnsi="Arial" w:cs="Arial"/>
          <w:color w:val="FF0000"/>
          <w:sz w:val="22"/>
          <w:szCs w:val="22"/>
        </w:rPr>
      </w:pPr>
    </w:p>
    <w:tbl>
      <w:tblPr>
        <w:tblW w:w="0" w:type="auto"/>
        <w:tblInd w:w="108" w:type="dxa"/>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0A0"/>
      </w:tblPr>
      <w:tblGrid>
        <w:gridCol w:w="9639"/>
      </w:tblGrid>
      <w:tr w:rsidR="00B3146E" w:rsidRPr="00E723DD" w:rsidTr="00B3146E">
        <w:trPr>
          <w:trHeight w:val="1017"/>
        </w:trPr>
        <w:tc>
          <w:tcPr>
            <w:tcW w:w="9639" w:type="dxa"/>
          </w:tcPr>
          <w:p w:rsidR="00B3146E" w:rsidRPr="00E723DD" w:rsidRDefault="00B3146E" w:rsidP="00B3146E">
            <w:pPr>
              <w:tabs>
                <w:tab w:val="center" w:pos="709"/>
                <w:tab w:val="right" w:pos="9072"/>
              </w:tabs>
              <w:spacing w:before="240" w:after="120" w:line="360" w:lineRule="auto"/>
              <w:ind w:right="284"/>
              <w:contextualSpacing/>
              <w:jc w:val="center"/>
              <w:rPr>
                <w:rFonts w:ascii="Arial" w:hAnsi="Arial" w:cs="Arial"/>
                <w:b/>
                <w:bCs/>
              </w:rPr>
            </w:pPr>
            <w:r w:rsidRPr="00E723DD">
              <w:rPr>
                <w:rFonts w:ascii="Arial" w:hAnsi="Arial" w:cs="Arial"/>
                <w:b/>
                <w:bCs/>
              </w:rPr>
              <w:t>UWAGA</w:t>
            </w:r>
          </w:p>
          <w:p w:rsidR="00164662" w:rsidRPr="00E723DD" w:rsidRDefault="00164662" w:rsidP="00064659">
            <w:pPr>
              <w:pStyle w:val="Tekstpodstawowy3"/>
              <w:numPr>
                <w:ilvl w:val="1"/>
                <w:numId w:val="7"/>
              </w:numPr>
              <w:spacing w:before="120" w:line="360" w:lineRule="auto"/>
              <w:ind w:left="709"/>
              <w:jc w:val="both"/>
              <w:rPr>
                <w:rFonts w:ascii="Arial" w:hAnsi="Arial" w:cs="Arial"/>
                <w:sz w:val="22"/>
                <w:szCs w:val="22"/>
              </w:rPr>
            </w:pPr>
            <w:r w:rsidRPr="00E723DD">
              <w:rPr>
                <w:rFonts w:ascii="Arial" w:hAnsi="Arial" w:cs="Arial"/>
                <w:sz w:val="22"/>
                <w:szCs w:val="22"/>
              </w:rPr>
              <w:t xml:space="preserve">W ramach kryterium „Zgodność z regulaminem konkursu” na etapie oceny formalnej </w:t>
            </w:r>
            <w:r w:rsidR="00C07B6D" w:rsidRPr="00E723DD">
              <w:rPr>
                <w:rFonts w:ascii="Arial" w:hAnsi="Arial" w:cs="Arial"/>
                <w:sz w:val="22"/>
                <w:szCs w:val="22"/>
              </w:rPr>
              <w:lastRenderedPageBreak/>
              <w:t>weryfikacji podlega</w:t>
            </w:r>
            <w:r w:rsidRPr="00E723DD">
              <w:rPr>
                <w:rFonts w:ascii="Arial" w:hAnsi="Arial" w:cs="Arial"/>
                <w:sz w:val="22"/>
                <w:szCs w:val="22"/>
              </w:rPr>
              <w:t xml:space="preserve"> w szczególności:</w:t>
            </w:r>
          </w:p>
          <w:p w:rsidR="00164662" w:rsidRPr="00E723DD" w:rsidRDefault="00164662" w:rsidP="00064659">
            <w:pPr>
              <w:pStyle w:val="Tekstpodstawowy3"/>
              <w:numPr>
                <w:ilvl w:val="2"/>
                <w:numId w:val="7"/>
              </w:numPr>
              <w:tabs>
                <w:tab w:val="left" w:pos="743"/>
              </w:tabs>
              <w:spacing w:before="120" w:line="360" w:lineRule="auto"/>
              <w:ind w:left="1452" w:hanging="709"/>
              <w:jc w:val="both"/>
              <w:rPr>
                <w:rFonts w:ascii="Arial" w:hAnsi="Arial" w:cs="Arial"/>
                <w:sz w:val="22"/>
                <w:szCs w:val="22"/>
              </w:rPr>
            </w:pPr>
            <w:r w:rsidRPr="00E723DD">
              <w:rPr>
                <w:rFonts w:ascii="Arial" w:hAnsi="Arial" w:cs="Arial"/>
                <w:sz w:val="22"/>
                <w:szCs w:val="22"/>
              </w:rPr>
              <w:t xml:space="preserve">czy na etapie uzupełnienia wniosku o dofinansowanie nie została </w:t>
            </w:r>
            <w:r w:rsidR="00C34DB5" w:rsidRPr="00E723DD">
              <w:rPr>
                <w:rFonts w:ascii="Arial" w:hAnsi="Arial" w:cs="Arial"/>
                <w:sz w:val="22"/>
                <w:szCs w:val="22"/>
              </w:rPr>
              <w:t>wprowadzona istotna modyfikacja,</w:t>
            </w:r>
          </w:p>
          <w:p w:rsidR="003421A7" w:rsidRPr="00E723DD" w:rsidRDefault="00164662" w:rsidP="00064659">
            <w:pPr>
              <w:pStyle w:val="Tekstpodstawowy3"/>
              <w:numPr>
                <w:ilvl w:val="2"/>
                <w:numId w:val="7"/>
              </w:numPr>
              <w:tabs>
                <w:tab w:val="left" w:pos="743"/>
              </w:tabs>
              <w:spacing w:before="120" w:line="360" w:lineRule="auto"/>
              <w:ind w:left="1452" w:hanging="709"/>
              <w:jc w:val="both"/>
              <w:rPr>
                <w:rFonts w:ascii="Arial" w:hAnsi="Arial" w:cs="Arial"/>
                <w:sz w:val="22"/>
                <w:szCs w:val="22"/>
              </w:rPr>
            </w:pPr>
            <w:r w:rsidRPr="00E723DD">
              <w:rPr>
                <w:rFonts w:ascii="Arial" w:hAnsi="Arial" w:cs="Arial"/>
                <w:sz w:val="22"/>
                <w:szCs w:val="22"/>
              </w:rPr>
              <w:t xml:space="preserve">czy wniosek o dofinansowanie wraz z załącznikami został złożony zgodnie </w:t>
            </w:r>
            <w:r w:rsidRPr="00E723DD">
              <w:rPr>
                <w:rFonts w:ascii="Arial" w:hAnsi="Arial" w:cs="Arial"/>
                <w:sz w:val="22"/>
                <w:szCs w:val="22"/>
              </w:rPr>
              <w:br/>
              <w:t xml:space="preserve">z </w:t>
            </w:r>
            <w:r w:rsidR="00DF31DB" w:rsidRPr="00E723DD">
              <w:rPr>
                <w:rFonts w:ascii="Arial" w:hAnsi="Arial" w:cs="Arial"/>
                <w:sz w:val="22"/>
                <w:szCs w:val="22"/>
              </w:rPr>
              <w:t>zasadami opisanymi w rozdziale 8</w:t>
            </w:r>
            <w:r w:rsidRPr="00E723DD">
              <w:rPr>
                <w:rFonts w:ascii="Arial" w:hAnsi="Arial" w:cs="Arial"/>
                <w:sz w:val="22"/>
                <w:szCs w:val="22"/>
              </w:rPr>
              <w:t xml:space="preserve"> „Zasady wy</w:t>
            </w:r>
            <w:r w:rsidR="00C34DB5" w:rsidRPr="00E723DD">
              <w:rPr>
                <w:rFonts w:ascii="Arial" w:hAnsi="Arial" w:cs="Arial"/>
                <w:sz w:val="22"/>
                <w:szCs w:val="22"/>
              </w:rPr>
              <w:t>pełniania i składania wniosków”.</w:t>
            </w:r>
          </w:p>
        </w:tc>
      </w:tr>
    </w:tbl>
    <w:p w:rsidR="00B3146E" w:rsidRPr="00E723DD" w:rsidRDefault="00B3146E" w:rsidP="008D3162">
      <w:pPr>
        <w:tabs>
          <w:tab w:val="center" w:pos="709"/>
          <w:tab w:val="right" w:pos="9072"/>
        </w:tabs>
        <w:spacing w:afterLines="60" w:line="360" w:lineRule="auto"/>
        <w:contextualSpacing/>
        <w:jc w:val="both"/>
        <w:rPr>
          <w:rFonts w:ascii="Arial" w:hAnsi="Arial" w:cs="Arial"/>
        </w:rPr>
      </w:pPr>
    </w:p>
    <w:p w:rsidR="00306DA7" w:rsidRPr="00E723DD" w:rsidRDefault="00306DA7" w:rsidP="00064659">
      <w:pPr>
        <w:pStyle w:val="Tekstpodstawowy3"/>
        <w:numPr>
          <w:ilvl w:val="1"/>
          <w:numId w:val="7"/>
        </w:numPr>
        <w:spacing w:before="120" w:line="360" w:lineRule="auto"/>
        <w:ind w:left="709"/>
        <w:jc w:val="both"/>
        <w:rPr>
          <w:rFonts w:ascii="Arial" w:hAnsi="Arial" w:cs="Arial"/>
          <w:sz w:val="22"/>
          <w:szCs w:val="22"/>
        </w:rPr>
      </w:pPr>
      <w:r w:rsidRPr="00E723DD">
        <w:rPr>
          <w:rFonts w:ascii="Arial" w:hAnsi="Arial" w:cs="Arial"/>
          <w:sz w:val="22"/>
          <w:szCs w:val="22"/>
        </w:rPr>
        <w:t>Na każdym etapie oceny wnioskodawca ma możliwość uzupełnienia braków oraz poprawy oczywistych omyłek</w:t>
      </w:r>
      <w:r w:rsidR="00D76DB7" w:rsidRPr="00E723DD">
        <w:rPr>
          <w:rFonts w:ascii="Arial" w:hAnsi="Arial" w:cs="Arial"/>
          <w:sz w:val="22"/>
          <w:szCs w:val="22"/>
        </w:rPr>
        <w:t>,</w:t>
      </w:r>
      <w:r w:rsidRPr="00E723DD">
        <w:rPr>
          <w:rFonts w:ascii="Arial" w:hAnsi="Arial" w:cs="Arial"/>
          <w:sz w:val="22"/>
          <w:szCs w:val="22"/>
        </w:rPr>
        <w:t xml:space="preserve"> zgodnie z art. 43 ustawy. Uzupełnienie wniosku o dofinansowanie projektu lub poprawienie w nim oczywistej omyłki nie może prowadzić do jego istotnej modyfikacji.</w:t>
      </w:r>
    </w:p>
    <w:p w:rsidR="00306DA7" w:rsidRPr="00E723DD" w:rsidRDefault="00306DA7" w:rsidP="00064659">
      <w:pPr>
        <w:pStyle w:val="Tekstpodstawowy3"/>
        <w:numPr>
          <w:ilvl w:val="1"/>
          <w:numId w:val="7"/>
        </w:numPr>
        <w:tabs>
          <w:tab w:val="left" w:pos="709"/>
        </w:tabs>
        <w:spacing w:before="120" w:line="360" w:lineRule="auto"/>
        <w:ind w:left="709" w:hanging="709"/>
        <w:jc w:val="both"/>
        <w:rPr>
          <w:rFonts w:ascii="Arial" w:hAnsi="Arial" w:cs="Arial"/>
          <w:sz w:val="22"/>
          <w:szCs w:val="22"/>
        </w:rPr>
      </w:pPr>
      <w:r w:rsidRPr="00E723DD">
        <w:rPr>
          <w:rFonts w:ascii="Arial" w:hAnsi="Arial" w:cs="Arial"/>
          <w:sz w:val="22"/>
          <w:szCs w:val="22"/>
        </w:rPr>
        <w:t xml:space="preserve">Ocena formalna </w:t>
      </w:r>
      <w:r w:rsidR="00C34DB5" w:rsidRPr="00E723DD">
        <w:rPr>
          <w:rFonts w:ascii="Arial" w:hAnsi="Arial" w:cs="Arial"/>
          <w:sz w:val="22"/>
          <w:szCs w:val="22"/>
        </w:rPr>
        <w:t xml:space="preserve">wniosku </w:t>
      </w:r>
      <w:r w:rsidRPr="00E723DD">
        <w:rPr>
          <w:rFonts w:ascii="Arial" w:hAnsi="Arial" w:cs="Arial"/>
          <w:sz w:val="22"/>
          <w:szCs w:val="22"/>
        </w:rPr>
        <w:t xml:space="preserve">trwa do 45 dni od dnia zamknięcia naboru wniosków. W trakcie oceny formalnej wnioskodawca ma możliwość poprawy i uzupełnienia wniosku, zgodnie z uwagami MJWPU, w terminie 7 dni od momentu otrzymania informacji z MJWPU. Ocena formalna wniosków, które podlegały uzupełnieniu lub poprawie, jest dokonywana w terminie nie dłuższym niż 14 dni od dnia złożenia przez wnioskodawcę poprawionego wniosku o dofinansowanie. W takim przypadku termin oceny formalnej, zostaje przedłużony o nie więcej niż 14 dni, przy czym do terminu na ocenę formalną nie wlicza się czasu uzupełniania wniosku przez wnioskodawcę. </w:t>
      </w:r>
    </w:p>
    <w:p w:rsidR="00306DA7" w:rsidRPr="00E723DD" w:rsidRDefault="00306DA7" w:rsidP="00064659">
      <w:pPr>
        <w:pStyle w:val="Tekstpodstawowy3"/>
        <w:numPr>
          <w:ilvl w:val="1"/>
          <w:numId w:val="7"/>
        </w:numPr>
        <w:spacing w:before="120" w:line="360" w:lineRule="auto"/>
        <w:ind w:left="709"/>
        <w:jc w:val="both"/>
        <w:rPr>
          <w:rFonts w:ascii="Arial" w:hAnsi="Arial" w:cs="Arial"/>
          <w:sz w:val="22"/>
          <w:szCs w:val="22"/>
        </w:rPr>
      </w:pPr>
      <w:r w:rsidRPr="00E723DD">
        <w:rPr>
          <w:rFonts w:ascii="Arial" w:hAnsi="Arial" w:cs="Arial"/>
          <w:sz w:val="22"/>
          <w:szCs w:val="22"/>
        </w:rPr>
        <w:t>Ocena merytoryczna trwa do 60 dni. Na etapie oceny merytorycznej wnioskodawca ma możliwość uzupełnienia wniosku zgodnie z uwagami MJWPU, w terminie 7 dni od momentu otrzymania informacji z MJWPU. W takim przypadku termin oceny merytorycznej, zostaje przedłużony o nie więcej niż 14 dni, przy czym do terminu na ocenę merytoryczną nie wlicza się czasu uzupełniania wniosku przez wnioskodawcę.</w:t>
      </w:r>
    </w:p>
    <w:p w:rsidR="00306DA7" w:rsidRPr="00E723DD" w:rsidRDefault="00306DA7" w:rsidP="00064659">
      <w:pPr>
        <w:pStyle w:val="Tekstpodstawowy3"/>
        <w:numPr>
          <w:ilvl w:val="1"/>
          <w:numId w:val="7"/>
        </w:numPr>
        <w:spacing w:before="120" w:line="360" w:lineRule="auto"/>
        <w:ind w:left="709" w:hanging="709"/>
        <w:jc w:val="both"/>
        <w:rPr>
          <w:rFonts w:ascii="Arial" w:hAnsi="Arial" w:cs="Arial"/>
          <w:sz w:val="22"/>
          <w:szCs w:val="22"/>
        </w:rPr>
      </w:pPr>
      <w:r w:rsidRPr="00E723DD">
        <w:rPr>
          <w:rFonts w:ascii="Arial" w:hAnsi="Arial" w:cs="Arial"/>
          <w:sz w:val="22"/>
          <w:szCs w:val="22"/>
        </w:rPr>
        <w:t>Przez uzupełnienie wniosku należy rozumieć złożenie dodatkowych informacji lub wyjaśnień</w:t>
      </w:r>
      <w:r w:rsidR="00C34DB5" w:rsidRPr="00E723DD">
        <w:rPr>
          <w:rFonts w:ascii="Arial" w:hAnsi="Arial" w:cs="Arial"/>
          <w:sz w:val="22"/>
          <w:szCs w:val="22"/>
        </w:rPr>
        <w:t xml:space="preserve"> oraz</w:t>
      </w:r>
      <w:r w:rsidRPr="00E723DD">
        <w:rPr>
          <w:rFonts w:ascii="Arial" w:hAnsi="Arial" w:cs="Arial"/>
          <w:sz w:val="22"/>
          <w:szCs w:val="22"/>
        </w:rPr>
        <w:t xml:space="preserve"> objaśnienie wątpliwości</w:t>
      </w:r>
      <w:r w:rsidR="009E21FC" w:rsidRPr="00E723DD">
        <w:rPr>
          <w:rFonts w:ascii="Arial" w:hAnsi="Arial" w:cs="Arial"/>
          <w:sz w:val="22"/>
          <w:szCs w:val="22"/>
        </w:rPr>
        <w:t xml:space="preserve"> KOP</w:t>
      </w:r>
      <w:r w:rsidRPr="00E723DD">
        <w:rPr>
          <w:rFonts w:ascii="Arial" w:hAnsi="Arial" w:cs="Arial"/>
          <w:sz w:val="22"/>
          <w:szCs w:val="22"/>
        </w:rPr>
        <w:t xml:space="preserve">. Złożone wyjaśnienia stanowią integralną część wniosku o dofinansowanie. Wyjaśnienia powinny prowadzić do ujednoznacznienia treści i weryfikacji okoliczności będących przedmiotem oceny. Ewentualne zmiany treści wniosku o dofinansowanie, będące konsekwencją złożonych wyjaśnień, mogą mieć wyłącznie charakter porządkowy i doprecyzowujący - nie mogą prowadzić do istotnej modyfikacji. Wyjaśnienia nie mogą również odnosić się do kwestii całkowicie pominiętych przez wnioskodawcę we wniosku o dofinansowanie. </w:t>
      </w:r>
    </w:p>
    <w:p w:rsidR="004F0653" w:rsidRPr="00E723DD" w:rsidRDefault="004F0653" w:rsidP="00064659">
      <w:pPr>
        <w:pStyle w:val="Tekstpodstawowy3"/>
        <w:numPr>
          <w:ilvl w:val="1"/>
          <w:numId w:val="7"/>
        </w:numPr>
        <w:tabs>
          <w:tab w:val="left" w:pos="426"/>
          <w:tab w:val="left" w:pos="709"/>
        </w:tabs>
        <w:spacing w:before="120" w:line="360" w:lineRule="auto"/>
        <w:ind w:left="709"/>
        <w:jc w:val="both"/>
        <w:rPr>
          <w:rFonts w:ascii="Arial" w:hAnsi="Arial" w:cs="Arial"/>
          <w:sz w:val="22"/>
          <w:szCs w:val="22"/>
        </w:rPr>
      </w:pPr>
      <w:r w:rsidRPr="00E723DD">
        <w:rPr>
          <w:rFonts w:ascii="Arial" w:hAnsi="Arial" w:cs="Arial"/>
          <w:sz w:val="22"/>
          <w:szCs w:val="22"/>
        </w:rPr>
        <w:t xml:space="preserve">Informacje </w:t>
      </w:r>
      <w:r w:rsidR="00B46D18" w:rsidRPr="00E723DD">
        <w:rPr>
          <w:rFonts w:ascii="Arial" w:hAnsi="Arial" w:cs="Arial"/>
          <w:sz w:val="22"/>
          <w:szCs w:val="22"/>
        </w:rPr>
        <w:t xml:space="preserve">MJWPU </w:t>
      </w:r>
      <w:r w:rsidRPr="00E723DD">
        <w:rPr>
          <w:rFonts w:ascii="Arial" w:hAnsi="Arial" w:cs="Arial"/>
          <w:sz w:val="22"/>
          <w:szCs w:val="22"/>
        </w:rPr>
        <w:t>do wnioskodawcy dotyczące poprawy/uzupełnienia wniosku</w:t>
      </w:r>
      <w:r w:rsidR="001957F3" w:rsidRPr="00E723DD">
        <w:rPr>
          <w:rFonts w:ascii="Arial" w:hAnsi="Arial" w:cs="Arial"/>
          <w:sz w:val="22"/>
          <w:szCs w:val="22"/>
        </w:rPr>
        <w:t xml:space="preserve"> oraz wyniku oceny</w:t>
      </w:r>
      <w:r w:rsidR="00A6567F" w:rsidRPr="00E723DD">
        <w:rPr>
          <w:rFonts w:ascii="Arial" w:hAnsi="Arial" w:cs="Arial"/>
          <w:sz w:val="22"/>
          <w:szCs w:val="22"/>
        </w:rPr>
        <w:t>,</w:t>
      </w:r>
      <w:r w:rsidRPr="00E723DD">
        <w:rPr>
          <w:rFonts w:ascii="Arial" w:hAnsi="Arial" w:cs="Arial"/>
          <w:sz w:val="22"/>
          <w:szCs w:val="22"/>
        </w:rPr>
        <w:t xml:space="preserve"> doręczane są za pośrednictwem systemu MEWA 2.0</w:t>
      </w:r>
      <w:r w:rsidR="009C4529" w:rsidRPr="00E723DD">
        <w:rPr>
          <w:rFonts w:ascii="Arial" w:hAnsi="Arial" w:cs="Arial"/>
          <w:sz w:val="22"/>
          <w:szCs w:val="22"/>
        </w:rPr>
        <w:t xml:space="preserve">, </w:t>
      </w:r>
      <w:r w:rsidR="00EC5FE3" w:rsidRPr="00E723DD">
        <w:rPr>
          <w:rFonts w:ascii="Arial" w:hAnsi="Arial" w:cs="Arial"/>
          <w:sz w:val="22"/>
          <w:szCs w:val="22"/>
        </w:rPr>
        <w:t>zgodnie z przepisami KPA o doręczeniu.</w:t>
      </w:r>
    </w:p>
    <w:p w:rsidR="00306DA7" w:rsidRPr="00E723DD" w:rsidRDefault="00306DA7" w:rsidP="00064659">
      <w:pPr>
        <w:pStyle w:val="Tekstpodstawowy3"/>
        <w:numPr>
          <w:ilvl w:val="1"/>
          <w:numId w:val="7"/>
        </w:numPr>
        <w:spacing w:before="120" w:line="360" w:lineRule="auto"/>
        <w:ind w:left="709" w:hanging="709"/>
        <w:jc w:val="both"/>
        <w:rPr>
          <w:rFonts w:ascii="Arial" w:hAnsi="Arial" w:cs="Arial"/>
          <w:sz w:val="22"/>
          <w:szCs w:val="22"/>
        </w:rPr>
      </w:pPr>
      <w:r w:rsidRPr="00E723DD">
        <w:rPr>
          <w:rFonts w:ascii="Arial" w:hAnsi="Arial" w:cs="Arial"/>
          <w:sz w:val="22"/>
          <w:szCs w:val="22"/>
        </w:rPr>
        <w:lastRenderedPageBreak/>
        <w:t>W celu doręczenia pisma za pośrednictwem systemu MEWA 2.0, MJWPU przesyła na adres poczty elektronicznej wnioskodawcy wskazany we wniosku o dofinansowanie projektu</w:t>
      </w:r>
      <w:r w:rsidR="00A6567F" w:rsidRPr="00E723DD">
        <w:rPr>
          <w:rFonts w:ascii="Arial" w:hAnsi="Arial" w:cs="Arial"/>
          <w:sz w:val="22"/>
          <w:szCs w:val="22"/>
        </w:rPr>
        <w:t>,</w:t>
      </w:r>
      <w:r w:rsidRPr="00E723DD">
        <w:rPr>
          <w:rFonts w:ascii="Arial" w:hAnsi="Arial" w:cs="Arial"/>
          <w:sz w:val="22"/>
          <w:szCs w:val="22"/>
        </w:rPr>
        <w:t xml:space="preserve"> zawiadomienie zawierające:</w:t>
      </w:r>
    </w:p>
    <w:p w:rsidR="00306DA7" w:rsidRPr="00E723DD" w:rsidRDefault="00306DA7" w:rsidP="00064659">
      <w:pPr>
        <w:pStyle w:val="Tekstpodstawowy3"/>
        <w:numPr>
          <w:ilvl w:val="2"/>
          <w:numId w:val="7"/>
        </w:numPr>
        <w:spacing w:before="120" w:line="360" w:lineRule="auto"/>
        <w:jc w:val="both"/>
        <w:rPr>
          <w:rFonts w:ascii="Arial" w:hAnsi="Arial" w:cs="Arial"/>
          <w:sz w:val="22"/>
          <w:szCs w:val="22"/>
        </w:rPr>
      </w:pPr>
      <w:r w:rsidRPr="00E723DD">
        <w:rPr>
          <w:rFonts w:ascii="Arial" w:hAnsi="Arial" w:cs="Arial"/>
          <w:sz w:val="22"/>
          <w:szCs w:val="22"/>
        </w:rPr>
        <w:t>wskazanie, że wnioskodawca może odebrać pismo w f</w:t>
      </w:r>
      <w:r w:rsidR="007234DB" w:rsidRPr="00E723DD">
        <w:rPr>
          <w:rFonts w:ascii="Arial" w:hAnsi="Arial" w:cs="Arial"/>
          <w:sz w:val="22"/>
          <w:szCs w:val="22"/>
        </w:rPr>
        <w:t>ormie dokumentu elektronicznego;</w:t>
      </w:r>
    </w:p>
    <w:p w:rsidR="00306DA7" w:rsidRPr="00E723DD" w:rsidRDefault="00306DA7" w:rsidP="00064659">
      <w:pPr>
        <w:pStyle w:val="Tekstpodstawowy3"/>
        <w:numPr>
          <w:ilvl w:val="2"/>
          <w:numId w:val="7"/>
        </w:numPr>
        <w:spacing w:before="120" w:line="360" w:lineRule="auto"/>
        <w:jc w:val="both"/>
        <w:rPr>
          <w:rFonts w:ascii="Arial" w:hAnsi="Arial" w:cs="Arial"/>
          <w:sz w:val="22"/>
          <w:szCs w:val="22"/>
        </w:rPr>
      </w:pPr>
      <w:r w:rsidRPr="00E723DD">
        <w:rPr>
          <w:rFonts w:ascii="Arial" w:hAnsi="Arial" w:cs="Arial"/>
          <w:sz w:val="22"/>
          <w:szCs w:val="22"/>
        </w:rPr>
        <w:t>wskazanie adresu elektronicznego, z którego może pobrać pismo i pod którym powinien dokonać</w:t>
      </w:r>
      <w:r w:rsidR="007234DB" w:rsidRPr="00E723DD">
        <w:rPr>
          <w:rFonts w:ascii="Arial" w:hAnsi="Arial" w:cs="Arial"/>
          <w:sz w:val="22"/>
          <w:szCs w:val="22"/>
        </w:rPr>
        <w:t xml:space="preserve"> potwierdzenia doręczenia pisma;</w:t>
      </w:r>
    </w:p>
    <w:p w:rsidR="00306DA7" w:rsidRPr="00E723DD" w:rsidRDefault="00306DA7" w:rsidP="00064659">
      <w:pPr>
        <w:pStyle w:val="Tekstpodstawowy3"/>
        <w:numPr>
          <w:ilvl w:val="2"/>
          <w:numId w:val="7"/>
        </w:numPr>
        <w:spacing w:before="120" w:line="360" w:lineRule="auto"/>
        <w:jc w:val="both"/>
        <w:rPr>
          <w:rFonts w:ascii="Arial" w:hAnsi="Arial" w:cs="Arial"/>
          <w:sz w:val="22"/>
          <w:szCs w:val="22"/>
        </w:rPr>
      </w:pPr>
      <w:r w:rsidRPr="00E723DD">
        <w:rPr>
          <w:rFonts w:ascii="Arial" w:hAnsi="Arial" w:cs="Arial"/>
          <w:sz w:val="22"/>
          <w:szCs w:val="22"/>
        </w:rPr>
        <w:t>pouczenie dotyczące sposobu odbioru pisma w systemie MEWA 2.0.</w:t>
      </w:r>
    </w:p>
    <w:p w:rsidR="009D014C" w:rsidRPr="00E723DD" w:rsidRDefault="009D014C" w:rsidP="009D014C">
      <w:pPr>
        <w:pStyle w:val="Tekstpodstawowy3"/>
        <w:numPr>
          <w:ilvl w:val="1"/>
          <w:numId w:val="7"/>
        </w:numPr>
        <w:tabs>
          <w:tab w:val="left" w:pos="426"/>
        </w:tabs>
        <w:spacing w:before="120" w:line="360" w:lineRule="auto"/>
        <w:ind w:left="709"/>
        <w:jc w:val="both"/>
        <w:rPr>
          <w:rFonts w:ascii="Arial" w:hAnsi="Arial" w:cs="Arial"/>
          <w:sz w:val="22"/>
          <w:szCs w:val="22"/>
        </w:rPr>
      </w:pPr>
      <w:r w:rsidRPr="00E723DD">
        <w:rPr>
          <w:rFonts w:ascii="Arial" w:hAnsi="Arial" w:cs="Arial"/>
          <w:sz w:val="22"/>
          <w:szCs w:val="22"/>
        </w:rPr>
        <w:t>Zgodnie z art.46 § 3 KPA doręczenie informacji skierowanej do wnioskodawcy, uznaje się za skuteczne, jeżeli wnioskodawca potwierdzi odbiór pisma w sposób, o którym mowa w </w:t>
      </w:r>
      <w:proofErr w:type="spellStart"/>
      <w:r w:rsidRPr="00E723DD">
        <w:rPr>
          <w:rFonts w:ascii="Arial" w:hAnsi="Arial" w:cs="Arial"/>
          <w:sz w:val="22"/>
          <w:szCs w:val="22"/>
        </w:rPr>
        <w:t>pkt</w:t>
      </w:r>
      <w:proofErr w:type="spellEnd"/>
      <w:r w:rsidRPr="00E723DD">
        <w:rPr>
          <w:rFonts w:ascii="Arial" w:hAnsi="Arial" w:cs="Arial"/>
          <w:sz w:val="22"/>
          <w:szCs w:val="22"/>
        </w:rPr>
        <w:t xml:space="preserve"> 9.11.3.</w:t>
      </w:r>
    </w:p>
    <w:p w:rsidR="009D014C" w:rsidRPr="00E723DD" w:rsidRDefault="009D014C" w:rsidP="009D014C">
      <w:pPr>
        <w:pStyle w:val="Tekstpodstawowy3"/>
        <w:numPr>
          <w:ilvl w:val="1"/>
          <w:numId w:val="7"/>
        </w:numPr>
        <w:tabs>
          <w:tab w:val="left" w:pos="284"/>
          <w:tab w:val="left" w:pos="709"/>
        </w:tabs>
        <w:spacing w:before="120" w:line="360" w:lineRule="auto"/>
        <w:ind w:left="709"/>
        <w:jc w:val="both"/>
        <w:rPr>
          <w:rFonts w:ascii="Arial" w:hAnsi="Arial" w:cs="Arial"/>
          <w:sz w:val="22"/>
          <w:szCs w:val="22"/>
        </w:rPr>
      </w:pPr>
      <w:r w:rsidRPr="00E723DD">
        <w:rPr>
          <w:rFonts w:ascii="Arial" w:hAnsi="Arial" w:cs="Arial"/>
          <w:sz w:val="22"/>
          <w:szCs w:val="22"/>
        </w:rPr>
        <w:t>Zgodnie z art. 45 ust.2 ustawy, po etapie oceny formalnej, MJWPU zamieszcza w serwisie RPO WM listę projektów zakwalifikowanych do kolejnego etapu. Po rozstrzygnięciu konkursu MJWPU zamieszcza w serwisie RPO WM oraz na portalu Funduszy Europejskich listę projektów wybranych do dofinansowania wyłącznie na podstawie spełnienia kryteriów wyboru projektów albo listę projektów, które uzyskały wymaganą liczbę punktów, z wyróżnieniem projektów wybranych do dofinansowania (art. 46 ust</w:t>
      </w:r>
      <w:r>
        <w:rPr>
          <w:rFonts w:ascii="Arial" w:hAnsi="Arial" w:cs="Arial"/>
          <w:sz w:val="22"/>
          <w:szCs w:val="22"/>
        </w:rPr>
        <w:t>.</w:t>
      </w:r>
      <w:r w:rsidRPr="00E723DD">
        <w:rPr>
          <w:rFonts w:ascii="Arial" w:hAnsi="Arial" w:cs="Arial"/>
          <w:sz w:val="22"/>
          <w:szCs w:val="22"/>
        </w:rPr>
        <w:t xml:space="preserve"> 4 ustawy).</w:t>
      </w:r>
    </w:p>
    <w:p w:rsidR="00306DA7" w:rsidRPr="00E723DD" w:rsidRDefault="00306DA7" w:rsidP="00064659">
      <w:pPr>
        <w:pStyle w:val="Tekstpodstawowy3"/>
        <w:numPr>
          <w:ilvl w:val="1"/>
          <w:numId w:val="7"/>
        </w:numPr>
        <w:spacing w:before="120" w:line="360" w:lineRule="auto"/>
        <w:ind w:left="709" w:hanging="709"/>
        <w:jc w:val="both"/>
        <w:rPr>
          <w:rFonts w:ascii="Arial" w:hAnsi="Arial" w:cs="Arial"/>
          <w:sz w:val="22"/>
          <w:szCs w:val="22"/>
        </w:rPr>
      </w:pPr>
      <w:r w:rsidRPr="00E723DD">
        <w:rPr>
          <w:rFonts w:ascii="Arial" w:hAnsi="Arial" w:cs="Arial"/>
          <w:sz w:val="22"/>
          <w:szCs w:val="22"/>
        </w:rPr>
        <w:t xml:space="preserve">W przypadku nieodebrania pisma w formie dokumentu elektronicznego w sposób </w:t>
      </w:r>
      <w:r w:rsidR="000E1F33">
        <w:rPr>
          <w:rFonts w:ascii="Arial" w:hAnsi="Arial" w:cs="Arial"/>
          <w:sz w:val="22"/>
          <w:szCs w:val="22"/>
        </w:rPr>
        <w:t xml:space="preserve">, o którym mowa </w:t>
      </w:r>
      <w:r w:rsidRPr="00E723DD">
        <w:rPr>
          <w:rFonts w:ascii="Arial" w:hAnsi="Arial" w:cs="Arial"/>
          <w:sz w:val="22"/>
          <w:szCs w:val="22"/>
        </w:rPr>
        <w:t xml:space="preserve">w </w:t>
      </w:r>
      <w:proofErr w:type="spellStart"/>
      <w:r w:rsidR="00B9469F" w:rsidRPr="00E723DD">
        <w:rPr>
          <w:rFonts w:ascii="Arial" w:hAnsi="Arial" w:cs="Arial"/>
          <w:sz w:val="22"/>
          <w:szCs w:val="22"/>
        </w:rPr>
        <w:t>pkt</w:t>
      </w:r>
      <w:proofErr w:type="spellEnd"/>
      <w:r w:rsidR="006D01DE" w:rsidRPr="00E723DD">
        <w:rPr>
          <w:rFonts w:ascii="Arial" w:hAnsi="Arial" w:cs="Arial"/>
          <w:sz w:val="22"/>
          <w:szCs w:val="22"/>
        </w:rPr>
        <w:t xml:space="preserve"> </w:t>
      </w:r>
      <w:r w:rsidR="00433247" w:rsidRPr="00E723DD">
        <w:rPr>
          <w:rFonts w:ascii="Arial" w:hAnsi="Arial" w:cs="Arial"/>
          <w:sz w:val="22"/>
          <w:szCs w:val="22"/>
        </w:rPr>
        <w:t>9.</w:t>
      </w:r>
      <w:r w:rsidR="006D01DE" w:rsidRPr="00E723DD">
        <w:rPr>
          <w:rFonts w:ascii="Arial" w:hAnsi="Arial" w:cs="Arial"/>
          <w:sz w:val="22"/>
          <w:szCs w:val="22"/>
        </w:rPr>
        <w:t>1</w:t>
      </w:r>
      <w:r w:rsidR="00D15173" w:rsidRPr="00E723DD">
        <w:rPr>
          <w:rFonts w:ascii="Arial" w:hAnsi="Arial" w:cs="Arial"/>
          <w:sz w:val="22"/>
          <w:szCs w:val="22"/>
        </w:rPr>
        <w:t>1.3. regulaminu, MJWPU po upływie 7 dni</w:t>
      </w:r>
      <w:r w:rsidR="00A6567F" w:rsidRPr="00E723DD">
        <w:rPr>
          <w:rFonts w:ascii="Arial" w:hAnsi="Arial" w:cs="Arial"/>
          <w:sz w:val="22"/>
          <w:szCs w:val="22"/>
        </w:rPr>
        <w:t>,</w:t>
      </w:r>
      <w:r w:rsidR="00D15173" w:rsidRPr="00E723DD">
        <w:rPr>
          <w:rFonts w:ascii="Arial" w:hAnsi="Arial" w:cs="Arial"/>
          <w:sz w:val="22"/>
          <w:szCs w:val="22"/>
        </w:rPr>
        <w:t xml:space="preserve"> licząc od dnia wysłania zawiadomienia o uzupełnieniu, wysyła powtórne zawiadomienie o możliwości odebrania pisma. W przypadku nieodebrania pisma po powtórnym zawiadomieniu</w:t>
      </w:r>
      <w:r w:rsidR="00A6567F" w:rsidRPr="00E723DD">
        <w:rPr>
          <w:rFonts w:ascii="Arial" w:hAnsi="Arial" w:cs="Arial"/>
          <w:sz w:val="22"/>
          <w:szCs w:val="22"/>
        </w:rPr>
        <w:t>,</w:t>
      </w:r>
      <w:r w:rsidR="00D15173" w:rsidRPr="00E723DD">
        <w:rPr>
          <w:rFonts w:ascii="Arial" w:hAnsi="Arial" w:cs="Arial"/>
          <w:sz w:val="22"/>
          <w:szCs w:val="22"/>
        </w:rPr>
        <w:t xml:space="preserve"> doręczenie uważa się za dokonane po upływie 14 dni od przesłania pierwszego zawiadomienia.</w:t>
      </w:r>
    </w:p>
    <w:p w:rsidR="000048A7" w:rsidRPr="00E723DD" w:rsidRDefault="009542B6" w:rsidP="00064659">
      <w:pPr>
        <w:pStyle w:val="Tekstpodstawowy3"/>
        <w:numPr>
          <w:ilvl w:val="1"/>
          <w:numId w:val="7"/>
        </w:numPr>
        <w:spacing w:before="120" w:line="360" w:lineRule="auto"/>
        <w:ind w:left="709" w:hanging="709"/>
        <w:jc w:val="both"/>
        <w:rPr>
          <w:rFonts w:ascii="Arial" w:hAnsi="Arial" w:cs="Arial"/>
          <w:sz w:val="22"/>
          <w:szCs w:val="22"/>
        </w:rPr>
      </w:pPr>
      <w:r w:rsidRPr="00E723DD">
        <w:rPr>
          <w:rFonts w:ascii="Arial" w:hAnsi="Arial" w:cs="Arial"/>
          <w:sz w:val="22"/>
          <w:szCs w:val="22"/>
        </w:rPr>
        <w:t>Doręczenie</w:t>
      </w:r>
      <w:r w:rsidR="00255444" w:rsidRPr="00E723DD">
        <w:rPr>
          <w:rFonts w:ascii="Arial" w:hAnsi="Arial" w:cs="Arial"/>
          <w:sz w:val="22"/>
          <w:szCs w:val="22"/>
        </w:rPr>
        <w:t xml:space="preserve"> uważa się za dokonane po upływie 14 dni od przesłania pierwszego zawiadomienia, również w sytuacji gdy faktyczny odbi</w:t>
      </w:r>
      <w:r w:rsidR="00076B1F" w:rsidRPr="00E723DD">
        <w:rPr>
          <w:rFonts w:ascii="Arial" w:hAnsi="Arial" w:cs="Arial"/>
          <w:sz w:val="22"/>
          <w:szCs w:val="22"/>
        </w:rPr>
        <w:t>ór pisma nastąpił po tej dacie.</w:t>
      </w:r>
    </w:p>
    <w:p w:rsidR="00A6567F" w:rsidRPr="00E723DD" w:rsidRDefault="00A6567F" w:rsidP="00064659">
      <w:pPr>
        <w:pStyle w:val="Tekstpodstawowy3"/>
        <w:numPr>
          <w:ilvl w:val="1"/>
          <w:numId w:val="7"/>
        </w:numPr>
        <w:spacing w:before="120" w:line="360" w:lineRule="auto"/>
        <w:ind w:left="709" w:hanging="709"/>
        <w:jc w:val="both"/>
        <w:rPr>
          <w:rFonts w:ascii="Arial" w:hAnsi="Arial" w:cs="Arial"/>
          <w:sz w:val="22"/>
          <w:szCs w:val="22"/>
        </w:rPr>
      </w:pPr>
      <w:bookmarkStart w:id="10" w:name="mip26801566"/>
      <w:bookmarkEnd w:id="10"/>
      <w:r w:rsidRPr="00E723DD">
        <w:rPr>
          <w:rFonts w:ascii="Arial" w:hAnsi="Arial" w:cs="Arial"/>
          <w:sz w:val="22"/>
          <w:szCs w:val="22"/>
        </w:rPr>
        <w:t xml:space="preserve">Obowiązkiem </w:t>
      </w:r>
      <w:r w:rsidR="00F44BF6" w:rsidRPr="00E723DD">
        <w:rPr>
          <w:rFonts w:ascii="Arial" w:hAnsi="Arial" w:cs="Arial"/>
          <w:sz w:val="22"/>
          <w:szCs w:val="22"/>
        </w:rPr>
        <w:t>wnioskodawcy</w:t>
      </w:r>
      <w:r w:rsidRPr="00E723DD">
        <w:rPr>
          <w:rFonts w:ascii="Arial" w:hAnsi="Arial" w:cs="Arial"/>
          <w:sz w:val="22"/>
          <w:szCs w:val="22"/>
        </w:rPr>
        <w:t xml:space="preserve"> jest zapewnienie prawidłowego działania adresu poczty elektronicznej. Odpowiedzialność za brak skutecznego kanału szybkiej komunikacji, leży po stronie </w:t>
      </w:r>
      <w:r w:rsidR="00F44BF6" w:rsidRPr="00E723DD">
        <w:rPr>
          <w:rFonts w:ascii="Arial" w:hAnsi="Arial" w:cs="Arial"/>
          <w:sz w:val="22"/>
          <w:szCs w:val="22"/>
        </w:rPr>
        <w:t>wnioskodawcy</w:t>
      </w:r>
      <w:r w:rsidRPr="00E723DD">
        <w:rPr>
          <w:rFonts w:ascii="Arial" w:hAnsi="Arial" w:cs="Arial"/>
          <w:sz w:val="22"/>
          <w:szCs w:val="22"/>
        </w:rPr>
        <w:t>. Zaleca się sprawdzanie zawartości folderu wiadomości - śmieci (SPAM) skrzynki pocztowej.</w:t>
      </w:r>
    </w:p>
    <w:p w:rsidR="00306DA7" w:rsidRPr="00E723DD" w:rsidRDefault="00306DA7" w:rsidP="00064659">
      <w:pPr>
        <w:pStyle w:val="Tekstpodstawowy3"/>
        <w:numPr>
          <w:ilvl w:val="1"/>
          <w:numId w:val="7"/>
        </w:numPr>
        <w:spacing w:before="120" w:line="360" w:lineRule="auto"/>
        <w:ind w:left="709" w:hanging="709"/>
        <w:jc w:val="both"/>
        <w:rPr>
          <w:rFonts w:ascii="Arial" w:hAnsi="Arial" w:cs="Arial"/>
          <w:sz w:val="22"/>
          <w:szCs w:val="22"/>
        </w:rPr>
      </w:pPr>
      <w:r w:rsidRPr="00E723DD">
        <w:rPr>
          <w:rFonts w:ascii="Arial" w:hAnsi="Arial" w:cs="Arial"/>
          <w:sz w:val="22"/>
          <w:szCs w:val="22"/>
        </w:rPr>
        <w:t>Wnioskodawca w przypadku poprawy/uzupełnienia wniosku o dofinansowanie</w:t>
      </w:r>
      <w:r w:rsidR="00A6567F" w:rsidRPr="00E723DD">
        <w:rPr>
          <w:rFonts w:ascii="Arial" w:hAnsi="Arial" w:cs="Arial"/>
          <w:sz w:val="22"/>
          <w:szCs w:val="22"/>
        </w:rPr>
        <w:t>,</w:t>
      </w:r>
      <w:r w:rsidRPr="00E723DD">
        <w:rPr>
          <w:rFonts w:ascii="Arial" w:hAnsi="Arial" w:cs="Arial"/>
          <w:sz w:val="22"/>
          <w:szCs w:val="22"/>
        </w:rPr>
        <w:t xml:space="preserve"> wprowadza poprawki we wniosku o dofinansowanie oraz wysyła go w udostępnionym  systemie elektronicznym MEWA 2.0.</w:t>
      </w:r>
    </w:p>
    <w:p w:rsidR="006D6302" w:rsidRPr="00E723DD" w:rsidRDefault="006D6302" w:rsidP="00064659">
      <w:pPr>
        <w:pStyle w:val="Tekstpodstawowy3"/>
        <w:numPr>
          <w:ilvl w:val="1"/>
          <w:numId w:val="7"/>
        </w:numPr>
        <w:spacing w:before="120" w:line="360" w:lineRule="auto"/>
        <w:ind w:left="709" w:hanging="709"/>
        <w:jc w:val="both"/>
        <w:rPr>
          <w:rFonts w:ascii="Arial" w:hAnsi="Arial" w:cs="Arial"/>
          <w:sz w:val="22"/>
          <w:szCs w:val="22"/>
        </w:rPr>
      </w:pPr>
      <w:r w:rsidRPr="00E723DD">
        <w:rPr>
          <w:rFonts w:ascii="Arial" w:hAnsi="Arial" w:cs="Arial"/>
          <w:sz w:val="22"/>
          <w:szCs w:val="22"/>
        </w:rPr>
        <w:t xml:space="preserve">W przypadku poprawy wniosku odblokowany zostanie formularz i po zakończeniu jego poprawy należy wykonać kroki analogiczne jak przy wysyłaniu wniosku. Na liście projektów </w:t>
      </w:r>
      <w:r w:rsidR="00A6567F" w:rsidRPr="00E723DD">
        <w:rPr>
          <w:rFonts w:ascii="Arial" w:hAnsi="Arial" w:cs="Arial"/>
          <w:sz w:val="22"/>
          <w:szCs w:val="22"/>
        </w:rPr>
        <w:t xml:space="preserve">należy </w:t>
      </w:r>
      <w:r w:rsidRPr="00E723DD">
        <w:rPr>
          <w:rFonts w:ascii="Arial" w:hAnsi="Arial" w:cs="Arial"/>
          <w:sz w:val="22"/>
          <w:szCs w:val="22"/>
        </w:rPr>
        <w:t xml:space="preserve">wybrać szczegóły projektu, przyciskiem PODPISZ podpisać profilem zaufanym </w:t>
      </w:r>
      <w:proofErr w:type="spellStart"/>
      <w:r w:rsidRPr="00E723DD">
        <w:rPr>
          <w:rFonts w:ascii="Arial" w:hAnsi="Arial" w:cs="Arial"/>
          <w:sz w:val="22"/>
          <w:szCs w:val="22"/>
        </w:rPr>
        <w:lastRenderedPageBreak/>
        <w:t>ePUAP</w:t>
      </w:r>
      <w:proofErr w:type="spellEnd"/>
      <w:r w:rsidRPr="00E723DD">
        <w:rPr>
          <w:rFonts w:ascii="Arial" w:hAnsi="Arial" w:cs="Arial"/>
          <w:sz w:val="22"/>
          <w:szCs w:val="22"/>
        </w:rPr>
        <w:t xml:space="preserve"> lub podpisem kwalifikowanym</w:t>
      </w:r>
      <w:r w:rsidR="00A6567F" w:rsidRPr="00E723DD">
        <w:rPr>
          <w:rFonts w:ascii="Arial" w:hAnsi="Arial" w:cs="Arial"/>
          <w:sz w:val="22"/>
          <w:szCs w:val="22"/>
        </w:rPr>
        <w:t>,</w:t>
      </w:r>
      <w:r w:rsidRPr="00E723DD">
        <w:rPr>
          <w:rFonts w:ascii="Arial" w:hAnsi="Arial" w:cs="Arial"/>
          <w:sz w:val="22"/>
          <w:szCs w:val="22"/>
        </w:rPr>
        <w:t xml:space="preserve"> a następnie wysłać do systemu MEWA 2.0 przyciskiem WYŚLIJ.</w:t>
      </w:r>
      <w:r w:rsidR="001358CE" w:rsidRPr="00E723DD">
        <w:rPr>
          <w:rFonts w:ascii="Arial" w:hAnsi="Arial" w:cs="Arial"/>
          <w:sz w:val="22"/>
          <w:szCs w:val="22"/>
        </w:rPr>
        <w:t xml:space="preserve"> Potwierdzeniem wysłania wniosku jest UPO, stanowiące dowód złożenia wniosku do właściwej instytucji.</w:t>
      </w:r>
    </w:p>
    <w:p w:rsidR="00306DA7" w:rsidRPr="00E723DD" w:rsidRDefault="00306DA7" w:rsidP="00064659">
      <w:pPr>
        <w:pStyle w:val="Tekstpodstawowy3"/>
        <w:numPr>
          <w:ilvl w:val="1"/>
          <w:numId w:val="7"/>
        </w:numPr>
        <w:spacing w:before="120" w:line="360" w:lineRule="auto"/>
        <w:ind w:left="709" w:hanging="709"/>
        <w:jc w:val="both"/>
        <w:rPr>
          <w:rFonts w:ascii="Arial" w:hAnsi="Arial" w:cs="Arial"/>
          <w:sz w:val="22"/>
          <w:szCs w:val="22"/>
        </w:rPr>
      </w:pPr>
      <w:r w:rsidRPr="00E723DD">
        <w:rPr>
          <w:rFonts w:ascii="Arial" w:hAnsi="Arial" w:cs="Arial"/>
          <w:sz w:val="22"/>
          <w:szCs w:val="22"/>
        </w:rPr>
        <w:t>Termin 7 dni na poprawę/uzupełnienie wniosku o dofinansowanie podczas oceny formalnej oraz podczas oceny</w:t>
      </w:r>
      <w:r w:rsidR="00515D4C" w:rsidRPr="00E723DD">
        <w:rPr>
          <w:rFonts w:ascii="Arial" w:hAnsi="Arial" w:cs="Arial"/>
          <w:sz w:val="22"/>
          <w:szCs w:val="22"/>
        </w:rPr>
        <w:t xml:space="preserve"> merytorycznej liczony jest od </w:t>
      </w:r>
      <w:r w:rsidRPr="00E723DD">
        <w:rPr>
          <w:rFonts w:ascii="Arial" w:hAnsi="Arial" w:cs="Arial"/>
          <w:sz w:val="22"/>
          <w:szCs w:val="22"/>
        </w:rPr>
        <w:t xml:space="preserve">doręczenia </w:t>
      </w:r>
      <w:r w:rsidR="00B46D18" w:rsidRPr="00E723DD">
        <w:rPr>
          <w:rFonts w:ascii="Arial" w:hAnsi="Arial" w:cs="Arial"/>
          <w:sz w:val="22"/>
          <w:szCs w:val="22"/>
        </w:rPr>
        <w:t xml:space="preserve">przez MJWPU (zgodnie z KPA) wezwania </w:t>
      </w:r>
      <w:r w:rsidRPr="00E723DD">
        <w:rPr>
          <w:rFonts w:ascii="Arial" w:hAnsi="Arial" w:cs="Arial"/>
          <w:sz w:val="22"/>
          <w:szCs w:val="22"/>
        </w:rPr>
        <w:t>do popraw</w:t>
      </w:r>
      <w:r w:rsidR="00F03B72" w:rsidRPr="00E723DD">
        <w:rPr>
          <w:rFonts w:ascii="Arial" w:hAnsi="Arial" w:cs="Arial"/>
          <w:sz w:val="22"/>
          <w:szCs w:val="22"/>
        </w:rPr>
        <w:t>ienia wniosku lub uzupełnienia.</w:t>
      </w:r>
      <w:r w:rsidR="00F767EA" w:rsidRPr="00E723DD">
        <w:rPr>
          <w:rFonts w:ascii="Arial" w:hAnsi="Arial" w:cs="Arial"/>
          <w:sz w:val="22"/>
          <w:szCs w:val="22"/>
        </w:rPr>
        <w:t xml:space="preserve"> O dotrzymaniu terminu decyduje data przesłania wniosku w systemie MEWA 2.0.</w:t>
      </w:r>
    </w:p>
    <w:p w:rsidR="00F03B72" w:rsidRPr="00E723DD" w:rsidRDefault="00F03B72" w:rsidP="00064659">
      <w:pPr>
        <w:pStyle w:val="Tekstpodstawowy3"/>
        <w:numPr>
          <w:ilvl w:val="1"/>
          <w:numId w:val="7"/>
        </w:numPr>
        <w:spacing w:before="120" w:line="360" w:lineRule="auto"/>
        <w:ind w:left="709" w:hanging="709"/>
        <w:jc w:val="both"/>
        <w:rPr>
          <w:rFonts w:ascii="Arial" w:hAnsi="Arial" w:cs="Arial"/>
          <w:sz w:val="22"/>
          <w:szCs w:val="22"/>
        </w:rPr>
      </w:pPr>
      <w:r w:rsidRPr="00E723DD">
        <w:rPr>
          <w:rFonts w:ascii="Arial" w:hAnsi="Arial" w:cs="Arial"/>
          <w:sz w:val="22"/>
          <w:szCs w:val="22"/>
        </w:rPr>
        <w:t>W razie nieprzesłania poprawy lub uzupełnienia</w:t>
      </w:r>
      <w:r w:rsidR="00A6567F" w:rsidRPr="00E723DD">
        <w:rPr>
          <w:rFonts w:ascii="Arial" w:hAnsi="Arial" w:cs="Arial"/>
          <w:sz w:val="22"/>
          <w:szCs w:val="22"/>
        </w:rPr>
        <w:t xml:space="preserve"> wniosku</w:t>
      </w:r>
      <w:r w:rsidRPr="00E723DD">
        <w:rPr>
          <w:rFonts w:ascii="Arial" w:hAnsi="Arial" w:cs="Arial"/>
          <w:sz w:val="22"/>
          <w:szCs w:val="22"/>
        </w:rPr>
        <w:t xml:space="preserve"> w wyznaczonym przez MJWPU terminie, ocena projektu przeprowadzana jest na podstawie dostępnej dokumentacji.</w:t>
      </w:r>
    </w:p>
    <w:p w:rsidR="00F03B72" w:rsidRPr="00E723DD" w:rsidRDefault="00F03B72" w:rsidP="00064659">
      <w:pPr>
        <w:pStyle w:val="Tekstpodstawowy3"/>
        <w:numPr>
          <w:ilvl w:val="1"/>
          <w:numId w:val="7"/>
        </w:numPr>
        <w:spacing w:before="120" w:line="360" w:lineRule="auto"/>
        <w:ind w:left="709" w:hanging="709"/>
        <w:jc w:val="both"/>
        <w:rPr>
          <w:rFonts w:ascii="Arial" w:hAnsi="Arial" w:cs="Arial"/>
          <w:sz w:val="22"/>
          <w:szCs w:val="22"/>
        </w:rPr>
      </w:pPr>
      <w:r w:rsidRPr="00E723DD">
        <w:rPr>
          <w:rFonts w:ascii="Arial" w:hAnsi="Arial" w:cs="Arial"/>
          <w:sz w:val="22"/>
          <w:szCs w:val="22"/>
        </w:rPr>
        <w:t>W przypadku braku poprawy błędów, wskazanych przez MJWPU w uzupełnionej dokumentacji projektowej, ocena projektu przeprowadzana jest na podstawie dostępnej dokumentacji.</w:t>
      </w:r>
    </w:p>
    <w:p w:rsidR="00F03B72" w:rsidRPr="00E723DD" w:rsidRDefault="00F03B72" w:rsidP="00064659">
      <w:pPr>
        <w:pStyle w:val="Tekstpodstawowy3"/>
        <w:numPr>
          <w:ilvl w:val="1"/>
          <w:numId w:val="7"/>
        </w:numPr>
        <w:spacing w:before="120" w:line="360" w:lineRule="auto"/>
        <w:ind w:left="709" w:hanging="709"/>
        <w:jc w:val="both"/>
        <w:rPr>
          <w:rFonts w:ascii="Arial" w:hAnsi="Arial" w:cs="Arial"/>
          <w:sz w:val="22"/>
          <w:szCs w:val="22"/>
        </w:rPr>
      </w:pPr>
      <w:r w:rsidRPr="00E723DD">
        <w:rPr>
          <w:rFonts w:ascii="Arial" w:hAnsi="Arial" w:cs="Arial"/>
          <w:sz w:val="22"/>
          <w:szCs w:val="22"/>
        </w:rPr>
        <w:t>Dodatkowo, na etapie oceny formalnej, kiedy MJWPU zauważy błąd formalny, który nie został pierwotnie wykryty we wniosku już ocenionym, przeprowadza ponownie ocenę takiego wniosku i ponownie informuje wnioskodawcę o wyniku oceny formalnej.</w:t>
      </w:r>
    </w:p>
    <w:p w:rsidR="00134CBB" w:rsidRPr="000E1F33" w:rsidRDefault="00134CBB" w:rsidP="00064659">
      <w:pPr>
        <w:pStyle w:val="Tekstpodstawowy3"/>
        <w:numPr>
          <w:ilvl w:val="1"/>
          <w:numId w:val="7"/>
        </w:numPr>
        <w:spacing w:before="120" w:line="360" w:lineRule="auto"/>
        <w:ind w:left="709" w:hanging="709"/>
        <w:jc w:val="both"/>
        <w:rPr>
          <w:rFonts w:ascii="Arial" w:hAnsi="Arial" w:cs="Arial"/>
          <w:color w:val="000000"/>
          <w:sz w:val="22"/>
          <w:szCs w:val="22"/>
        </w:rPr>
      </w:pPr>
      <w:r w:rsidRPr="00E723DD">
        <w:rPr>
          <w:rFonts w:ascii="Arial" w:hAnsi="Arial" w:cs="Arial"/>
          <w:sz w:val="22"/>
          <w:szCs w:val="22"/>
        </w:rPr>
        <w:t>Wniosek może zostać skierowany do dofinansowania</w:t>
      </w:r>
      <w:r w:rsidR="00684A54" w:rsidRPr="00E723DD">
        <w:rPr>
          <w:rFonts w:ascii="Arial" w:hAnsi="Arial" w:cs="Arial"/>
          <w:sz w:val="22"/>
          <w:szCs w:val="22"/>
        </w:rPr>
        <w:t xml:space="preserve"> w ramach kwoty dostępnej w konkursie</w:t>
      </w:r>
      <w:r w:rsidRPr="00E723DD">
        <w:rPr>
          <w:rFonts w:ascii="Arial" w:hAnsi="Arial" w:cs="Arial"/>
          <w:sz w:val="22"/>
          <w:szCs w:val="22"/>
        </w:rPr>
        <w:t>, jeśli w wyniku oceny punktowej uzyska minimum 60% maksymalnej liczby punktów możliwych</w:t>
      </w:r>
      <w:r w:rsidR="00AE1619" w:rsidRPr="00E723DD">
        <w:rPr>
          <w:rFonts w:ascii="Arial" w:hAnsi="Arial" w:cs="Arial"/>
          <w:sz w:val="22"/>
          <w:szCs w:val="22"/>
        </w:rPr>
        <w:t xml:space="preserve"> do zdobycia w danym działaniu </w:t>
      </w:r>
      <w:r w:rsidRPr="00E723DD">
        <w:rPr>
          <w:rFonts w:ascii="Arial" w:hAnsi="Arial" w:cs="Arial"/>
          <w:sz w:val="22"/>
          <w:szCs w:val="22"/>
        </w:rPr>
        <w:t xml:space="preserve">oraz uzyska pozytywną ocenę we wszystkich kryteriach zero-jedynkowych (0/1). W oparciu o wyniki przeprowadzonej oceny, właściwa instytucja rozstrzyga </w:t>
      </w:r>
      <w:proofErr w:type="spellStart"/>
      <w:r w:rsidRPr="00E723DD">
        <w:rPr>
          <w:rFonts w:ascii="Arial" w:hAnsi="Arial" w:cs="Arial"/>
          <w:sz w:val="22"/>
          <w:szCs w:val="22"/>
        </w:rPr>
        <w:t>konkurs</w:t>
      </w:r>
      <w:proofErr w:type="spellEnd"/>
      <w:r w:rsidRPr="00E723DD">
        <w:rPr>
          <w:rFonts w:ascii="Arial" w:hAnsi="Arial" w:cs="Arial"/>
          <w:sz w:val="22"/>
          <w:szCs w:val="22"/>
        </w:rPr>
        <w:t xml:space="preserve">, zatwierdzając listę, o której mowa w art. 44 ust. 4 </w:t>
      </w:r>
      <w:r w:rsidRPr="000E1F33">
        <w:rPr>
          <w:rFonts w:ascii="Arial" w:hAnsi="Arial" w:cs="Arial"/>
          <w:color w:val="000000"/>
          <w:sz w:val="22"/>
          <w:szCs w:val="22"/>
        </w:rPr>
        <w:t>ustawy.</w:t>
      </w:r>
    </w:p>
    <w:p w:rsidR="00E40ED8" w:rsidRPr="000E1F33" w:rsidRDefault="00104FAD" w:rsidP="005F5AD9">
      <w:pPr>
        <w:pStyle w:val="Default"/>
        <w:keepNext/>
        <w:spacing w:after="120" w:line="360" w:lineRule="auto"/>
        <w:rPr>
          <w:rFonts w:ascii="Arial" w:hAnsi="Arial" w:cs="Arial"/>
          <w:b/>
          <w:sz w:val="22"/>
          <w:szCs w:val="22"/>
        </w:rPr>
      </w:pPr>
      <w:r>
        <w:rPr>
          <w:rFonts w:ascii="Arial" w:hAnsi="Arial" w:cs="Arial"/>
          <w:b/>
          <w:noProof/>
        </w:rPr>
        <w:lastRenderedPageBreak/>
        <w:drawing>
          <wp:anchor distT="0" distB="0" distL="114300" distR="114300" simplePos="0" relativeHeight="251654144" behindDoc="1" locked="0" layoutInCell="1" allowOverlap="1">
            <wp:simplePos x="0" y="0"/>
            <wp:positionH relativeFrom="column">
              <wp:posOffset>113030</wp:posOffset>
            </wp:positionH>
            <wp:positionV relativeFrom="paragraph">
              <wp:posOffset>234950</wp:posOffset>
            </wp:positionV>
            <wp:extent cx="6058535" cy="1129030"/>
            <wp:effectExtent l="19050" t="0" r="0" b="0"/>
            <wp:wrapNone/>
            <wp:docPr id="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srcRect/>
                    <a:stretch>
                      <a:fillRect/>
                    </a:stretch>
                  </pic:blipFill>
                  <pic:spPr bwMode="auto">
                    <a:xfrm>
                      <a:off x="0" y="0"/>
                      <a:ext cx="6058535" cy="1129030"/>
                    </a:xfrm>
                    <a:prstGeom prst="rect">
                      <a:avLst/>
                    </a:prstGeom>
                    <a:noFill/>
                    <a:ln w="9525">
                      <a:noFill/>
                      <a:miter lim="800000"/>
                      <a:headEnd/>
                      <a:tailEnd/>
                    </a:ln>
                  </pic:spPr>
                </pic:pic>
              </a:graphicData>
            </a:graphic>
          </wp:anchor>
        </w:drawing>
      </w:r>
    </w:p>
    <w:p w:rsidR="004F3C90" w:rsidRPr="000E1F33" w:rsidRDefault="004F3C90" w:rsidP="00064659">
      <w:pPr>
        <w:pStyle w:val="Nagwek1"/>
        <w:keepNext/>
        <w:numPr>
          <w:ilvl w:val="0"/>
          <w:numId w:val="7"/>
        </w:numPr>
        <w:jc w:val="center"/>
        <w:rPr>
          <w:rFonts w:ascii="Arial" w:hAnsi="Arial" w:cs="Arial"/>
          <w:color w:val="000000"/>
        </w:rPr>
      </w:pPr>
      <w:bookmarkStart w:id="11" w:name="_Toc441656556"/>
    </w:p>
    <w:p w:rsidR="00306DA7" w:rsidRPr="000E1F33" w:rsidRDefault="00306DA7" w:rsidP="005F5AD9">
      <w:pPr>
        <w:pStyle w:val="Nagwek1"/>
        <w:keepNext/>
        <w:jc w:val="center"/>
        <w:rPr>
          <w:rFonts w:ascii="Arial" w:hAnsi="Arial" w:cs="Arial"/>
          <w:color w:val="000000"/>
        </w:rPr>
      </w:pPr>
      <w:r w:rsidRPr="000E1F33">
        <w:rPr>
          <w:rFonts w:ascii="Arial" w:hAnsi="Arial" w:cs="Arial"/>
          <w:color w:val="000000"/>
        </w:rPr>
        <w:t>PROCEDURA ODWOŁAWCZA</w:t>
      </w:r>
      <w:bookmarkEnd w:id="11"/>
    </w:p>
    <w:p w:rsidR="00E0769E" w:rsidRPr="000E1F33" w:rsidRDefault="00E0769E" w:rsidP="005F5AD9">
      <w:pPr>
        <w:pStyle w:val="Default"/>
        <w:keepNext/>
        <w:spacing w:after="120" w:line="360" w:lineRule="auto"/>
        <w:ind w:left="425" w:hanging="357"/>
        <w:jc w:val="center"/>
        <w:rPr>
          <w:rFonts w:ascii="Arial" w:hAnsi="Arial" w:cs="Arial"/>
          <w:b/>
          <w:sz w:val="22"/>
          <w:szCs w:val="22"/>
        </w:rPr>
      </w:pPr>
    </w:p>
    <w:p w:rsidR="008E4F29" w:rsidRPr="000E1F33" w:rsidRDefault="008E4F29" w:rsidP="005F5AD9">
      <w:pPr>
        <w:pStyle w:val="Default"/>
        <w:keepNext/>
        <w:spacing w:after="120" w:line="360" w:lineRule="auto"/>
        <w:ind w:left="425" w:hanging="357"/>
        <w:jc w:val="center"/>
        <w:rPr>
          <w:rFonts w:ascii="Arial" w:hAnsi="Arial" w:cs="Arial"/>
          <w:b/>
          <w:sz w:val="22"/>
          <w:szCs w:val="22"/>
        </w:rPr>
      </w:pPr>
    </w:p>
    <w:p w:rsidR="00B50A24" w:rsidRPr="00E723DD" w:rsidRDefault="008E4F29" w:rsidP="00064659">
      <w:pPr>
        <w:pStyle w:val="Tekstpodstawowy3"/>
        <w:keepNext/>
        <w:numPr>
          <w:ilvl w:val="1"/>
          <w:numId w:val="11"/>
        </w:numPr>
        <w:spacing w:before="120" w:line="360" w:lineRule="auto"/>
        <w:jc w:val="both"/>
        <w:rPr>
          <w:rFonts w:ascii="Arial" w:hAnsi="Arial" w:cs="Arial"/>
          <w:sz w:val="22"/>
          <w:szCs w:val="22"/>
        </w:rPr>
      </w:pPr>
      <w:r w:rsidRPr="000E1F33">
        <w:rPr>
          <w:rFonts w:ascii="Arial" w:hAnsi="Arial" w:cs="Arial"/>
          <w:color w:val="000000"/>
          <w:sz w:val="22"/>
          <w:szCs w:val="22"/>
        </w:rPr>
        <w:t>Procedura odwoławcza przysługująca wnioskodawcom</w:t>
      </w:r>
      <w:r w:rsidR="00A6567F" w:rsidRPr="000E1F33">
        <w:rPr>
          <w:rFonts w:ascii="Arial" w:hAnsi="Arial" w:cs="Arial"/>
          <w:color w:val="000000"/>
          <w:sz w:val="22"/>
          <w:szCs w:val="22"/>
        </w:rPr>
        <w:t>,</w:t>
      </w:r>
      <w:r w:rsidRPr="000E1F33">
        <w:rPr>
          <w:rFonts w:ascii="Arial" w:hAnsi="Arial" w:cs="Arial"/>
          <w:color w:val="000000"/>
          <w:sz w:val="22"/>
          <w:szCs w:val="22"/>
        </w:rPr>
        <w:t xml:space="preserve"> uregulowana jest w </w:t>
      </w:r>
      <w:r w:rsidR="00C07B6D" w:rsidRPr="000E1F33">
        <w:rPr>
          <w:rFonts w:ascii="Arial" w:hAnsi="Arial" w:cs="Arial"/>
          <w:color w:val="000000"/>
          <w:sz w:val="22"/>
          <w:szCs w:val="22"/>
        </w:rPr>
        <w:t>rozdziale 15 ustawy</w:t>
      </w:r>
      <w:r w:rsidRPr="000E1F33">
        <w:rPr>
          <w:rFonts w:ascii="Arial" w:hAnsi="Arial" w:cs="Arial"/>
          <w:color w:val="000000"/>
          <w:sz w:val="22"/>
          <w:szCs w:val="22"/>
        </w:rPr>
        <w:t>. Każdemu wnioskodawcy, którego projekt złożony w trybie konkursowym otrzymał negatywną ocenę, przysługuje prawo wniesienia protestu. Celem wniesienia protestu jest ponowne sprawdzenie złożonego wniosku w zakresie spełniania kryteriów wyboru projektów (art. 53 ust. 1 ustawy). Protest może dotyczyć każdego etapu oceny projektu, a więc zarówno oceny formalnej, jak</w:t>
      </w:r>
      <w:r w:rsidRPr="00E723DD">
        <w:rPr>
          <w:rFonts w:ascii="Arial" w:hAnsi="Arial" w:cs="Arial"/>
          <w:sz w:val="22"/>
          <w:szCs w:val="22"/>
        </w:rPr>
        <w:t xml:space="preserve"> i merytorycznej, a także sposobu dokonania oceny (w zakresie ewentualnych naruszeń proceduralnych).</w:t>
      </w:r>
    </w:p>
    <w:p w:rsidR="008E4F29" w:rsidRPr="00E723DD" w:rsidRDefault="008E4F29" w:rsidP="00064659">
      <w:pPr>
        <w:pStyle w:val="Tekstpodstawowy3"/>
        <w:numPr>
          <w:ilvl w:val="1"/>
          <w:numId w:val="11"/>
        </w:numPr>
        <w:spacing w:before="120" w:line="360" w:lineRule="auto"/>
        <w:jc w:val="both"/>
        <w:rPr>
          <w:rFonts w:ascii="Arial" w:hAnsi="Arial" w:cs="Arial"/>
          <w:sz w:val="22"/>
          <w:szCs w:val="22"/>
        </w:rPr>
      </w:pPr>
      <w:r w:rsidRPr="00E723DD">
        <w:rPr>
          <w:rFonts w:ascii="Arial" w:hAnsi="Arial" w:cs="Arial"/>
          <w:sz w:val="22"/>
          <w:szCs w:val="22"/>
        </w:rPr>
        <w:t>Zgodnie z art. 53 ust. 2 ustawy</w:t>
      </w:r>
      <w:r w:rsidR="00A6567F" w:rsidRPr="00E723DD">
        <w:rPr>
          <w:rFonts w:ascii="Arial" w:hAnsi="Arial" w:cs="Arial"/>
          <w:sz w:val="22"/>
          <w:szCs w:val="22"/>
        </w:rPr>
        <w:t>,</w:t>
      </w:r>
      <w:r w:rsidRPr="00E723DD">
        <w:rPr>
          <w:rFonts w:ascii="Arial" w:hAnsi="Arial" w:cs="Arial"/>
          <w:sz w:val="22"/>
          <w:szCs w:val="22"/>
        </w:rPr>
        <w:t xml:space="preserve"> negatywną oceną jest ocena w zakresie spełniania przez projekt kryteriów wyboru projektów, w ramach której:</w:t>
      </w:r>
    </w:p>
    <w:p w:rsidR="008E4F29" w:rsidRPr="00E723DD" w:rsidRDefault="008E4F29" w:rsidP="00064659">
      <w:pPr>
        <w:pStyle w:val="Tekstpodstawowy3"/>
        <w:numPr>
          <w:ilvl w:val="2"/>
          <w:numId w:val="11"/>
        </w:numPr>
        <w:spacing w:before="120" w:line="360" w:lineRule="auto"/>
        <w:ind w:left="1418" w:hanging="709"/>
        <w:jc w:val="both"/>
        <w:rPr>
          <w:rFonts w:ascii="Arial" w:hAnsi="Arial" w:cs="Arial"/>
          <w:sz w:val="22"/>
          <w:szCs w:val="22"/>
        </w:rPr>
      </w:pPr>
      <w:r w:rsidRPr="00E723DD">
        <w:rPr>
          <w:rFonts w:ascii="Arial" w:hAnsi="Arial" w:cs="Arial"/>
          <w:sz w:val="22"/>
          <w:szCs w:val="22"/>
        </w:rPr>
        <w:t>projekt nie uzyskał wymaganej liczby punktów lub nie spełnił kryteriów wyboru projektów, na skutek czego nie może być wybrany do dofinansowania albo skie</w:t>
      </w:r>
      <w:r w:rsidR="00A6567F" w:rsidRPr="00E723DD">
        <w:rPr>
          <w:rFonts w:ascii="Arial" w:hAnsi="Arial" w:cs="Arial"/>
          <w:sz w:val="22"/>
          <w:szCs w:val="22"/>
        </w:rPr>
        <w:t>rowany do kolejnego etapu oceny</w:t>
      </w:r>
      <w:r w:rsidR="007234DB" w:rsidRPr="00E723DD">
        <w:rPr>
          <w:rFonts w:ascii="Arial" w:hAnsi="Arial" w:cs="Arial"/>
          <w:sz w:val="22"/>
          <w:szCs w:val="22"/>
        </w:rPr>
        <w:t>;</w:t>
      </w:r>
    </w:p>
    <w:p w:rsidR="008E4F29" w:rsidRPr="00E723DD" w:rsidRDefault="008E4F29" w:rsidP="00064659">
      <w:pPr>
        <w:pStyle w:val="Tekstpodstawowy3"/>
        <w:numPr>
          <w:ilvl w:val="2"/>
          <w:numId w:val="11"/>
        </w:numPr>
        <w:spacing w:before="120" w:line="360" w:lineRule="auto"/>
        <w:ind w:left="1418" w:hanging="709"/>
        <w:jc w:val="both"/>
        <w:rPr>
          <w:rFonts w:ascii="Arial" w:hAnsi="Arial" w:cs="Arial"/>
          <w:sz w:val="22"/>
          <w:szCs w:val="22"/>
        </w:rPr>
      </w:pPr>
      <w:r w:rsidRPr="00E723DD">
        <w:rPr>
          <w:rFonts w:ascii="Arial" w:hAnsi="Arial" w:cs="Arial"/>
          <w:sz w:val="22"/>
          <w:szCs w:val="22"/>
        </w:rPr>
        <w:t>projekt uzyskał wymaganą liczbę punktów lub spełnił kryteria wyboru projektów, jednak kwota przeznaczona na dofinansowanie projektów w konkursie nie wystarcza na wybranie go do dofinansowania.</w:t>
      </w:r>
    </w:p>
    <w:p w:rsidR="008E4F29" w:rsidRPr="00E723DD" w:rsidRDefault="008E4F29" w:rsidP="00064659">
      <w:pPr>
        <w:pStyle w:val="Tekstpodstawowy3"/>
        <w:numPr>
          <w:ilvl w:val="1"/>
          <w:numId w:val="11"/>
        </w:numPr>
        <w:spacing w:before="120" w:line="360" w:lineRule="auto"/>
        <w:jc w:val="both"/>
        <w:rPr>
          <w:rFonts w:ascii="Arial" w:hAnsi="Arial" w:cs="Arial"/>
          <w:sz w:val="22"/>
          <w:szCs w:val="22"/>
        </w:rPr>
      </w:pPr>
      <w:r w:rsidRPr="00E723DD">
        <w:rPr>
          <w:rFonts w:ascii="Arial" w:hAnsi="Arial" w:cs="Arial"/>
          <w:sz w:val="22"/>
          <w:szCs w:val="22"/>
        </w:rPr>
        <w:t>W przypadku, gdy kwota przeznaczona na dofinansowanie projektów w konkursie nie wystarcza na wybranie projektu do dofinansowania, okoliczność ta nie może stanowić wyłącznej przesłanki wniesienia protestu (art. 53 ust. 3 ustawy).</w:t>
      </w:r>
    </w:p>
    <w:p w:rsidR="008E4F29" w:rsidRPr="00E723DD" w:rsidRDefault="008E4F29" w:rsidP="00064659">
      <w:pPr>
        <w:pStyle w:val="Tekstpodstawowy3"/>
        <w:numPr>
          <w:ilvl w:val="1"/>
          <w:numId w:val="11"/>
        </w:numPr>
        <w:spacing w:before="120" w:line="360" w:lineRule="auto"/>
        <w:jc w:val="both"/>
        <w:rPr>
          <w:rFonts w:ascii="Arial" w:hAnsi="Arial" w:cs="Arial"/>
          <w:sz w:val="22"/>
          <w:szCs w:val="22"/>
        </w:rPr>
      </w:pPr>
      <w:r w:rsidRPr="00E723DD">
        <w:rPr>
          <w:rFonts w:ascii="Arial" w:hAnsi="Arial" w:cs="Arial"/>
          <w:sz w:val="22"/>
          <w:szCs w:val="22"/>
        </w:rPr>
        <w:t xml:space="preserve">Protest rozpatrywany jest przez MJWPU (art. 55 </w:t>
      </w:r>
      <w:proofErr w:type="spellStart"/>
      <w:r w:rsidRPr="00E723DD">
        <w:rPr>
          <w:rFonts w:ascii="Arial" w:hAnsi="Arial" w:cs="Arial"/>
          <w:sz w:val="22"/>
          <w:szCs w:val="22"/>
        </w:rPr>
        <w:t>pkt</w:t>
      </w:r>
      <w:proofErr w:type="spellEnd"/>
      <w:r w:rsidRPr="00E723DD">
        <w:rPr>
          <w:rFonts w:ascii="Arial" w:hAnsi="Arial" w:cs="Arial"/>
          <w:sz w:val="22"/>
          <w:szCs w:val="22"/>
        </w:rPr>
        <w:t xml:space="preserve"> 2 ustawy</w:t>
      </w:r>
      <w:r w:rsidR="00740753" w:rsidRPr="00E723DD">
        <w:rPr>
          <w:rFonts w:ascii="Arial" w:hAnsi="Arial" w:cs="Arial"/>
          <w:sz w:val="22"/>
          <w:szCs w:val="22"/>
        </w:rPr>
        <w:t>)</w:t>
      </w:r>
      <w:r w:rsidRPr="00E723DD">
        <w:rPr>
          <w:rFonts w:ascii="Arial" w:hAnsi="Arial" w:cs="Arial"/>
          <w:sz w:val="22"/>
          <w:szCs w:val="22"/>
        </w:rPr>
        <w:t>.</w:t>
      </w:r>
    </w:p>
    <w:p w:rsidR="008E4F29" w:rsidRPr="00E723DD" w:rsidRDefault="008E4F29" w:rsidP="00064659">
      <w:pPr>
        <w:pStyle w:val="Tekstpodstawowy3"/>
        <w:numPr>
          <w:ilvl w:val="1"/>
          <w:numId w:val="11"/>
        </w:numPr>
        <w:spacing w:before="120" w:line="360" w:lineRule="auto"/>
        <w:jc w:val="both"/>
        <w:rPr>
          <w:rFonts w:ascii="Arial" w:hAnsi="Arial" w:cs="Arial"/>
          <w:sz w:val="22"/>
          <w:szCs w:val="22"/>
        </w:rPr>
      </w:pPr>
      <w:r w:rsidRPr="00E723DD">
        <w:rPr>
          <w:rFonts w:ascii="Arial" w:hAnsi="Arial" w:cs="Arial"/>
          <w:sz w:val="22"/>
          <w:szCs w:val="22"/>
        </w:rPr>
        <w:t>Sposób złożenia protestu:</w:t>
      </w:r>
    </w:p>
    <w:p w:rsidR="008E4F29" w:rsidRPr="00E723DD" w:rsidRDefault="008E4F29" w:rsidP="00064659">
      <w:pPr>
        <w:pStyle w:val="Tekstpodstawowy3"/>
        <w:numPr>
          <w:ilvl w:val="2"/>
          <w:numId w:val="11"/>
        </w:numPr>
        <w:spacing w:before="120" w:line="360" w:lineRule="auto"/>
        <w:ind w:left="1418" w:hanging="709"/>
        <w:jc w:val="both"/>
        <w:rPr>
          <w:rFonts w:ascii="Arial" w:hAnsi="Arial" w:cs="Arial"/>
          <w:sz w:val="22"/>
          <w:szCs w:val="22"/>
        </w:rPr>
      </w:pPr>
      <w:r w:rsidRPr="00E723DD">
        <w:rPr>
          <w:rFonts w:ascii="Arial" w:hAnsi="Arial" w:cs="Arial"/>
          <w:sz w:val="22"/>
          <w:szCs w:val="22"/>
        </w:rPr>
        <w:t>MJWPU pisemnie informuje wnioskodawcę o negatywnym wyniku oceny projektu. Pismo informujące zawiera pouczenie o możliwości wniesienia p</w:t>
      </w:r>
      <w:r w:rsidR="007234DB" w:rsidRPr="00E723DD">
        <w:rPr>
          <w:rFonts w:ascii="Arial" w:hAnsi="Arial" w:cs="Arial"/>
          <w:sz w:val="22"/>
          <w:szCs w:val="22"/>
        </w:rPr>
        <w:t>rotestu (art. 46 ust. 5 ustawy);</w:t>
      </w:r>
    </w:p>
    <w:p w:rsidR="008E4F29" w:rsidRPr="009119EB" w:rsidRDefault="008E4F29" w:rsidP="00064659">
      <w:pPr>
        <w:pStyle w:val="Tekstpodstawowy3"/>
        <w:numPr>
          <w:ilvl w:val="2"/>
          <w:numId w:val="11"/>
        </w:numPr>
        <w:spacing w:before="120" w:line="360" w:lineRule="auto"/>
        <w:ind w:left="1418" w:hanging="709"/>
        <w:jc w:val="both"/>
        <w:rPr>
          <w:rFonts w:ascii="Arial" w:hAnsi="Arial" w:cs="Arial"/>
          <w:sz w:val="22"/>
          <w:szCs w:val="22"/>
        </w:rPr>
      </w:pPr>
      <w:r w:rsidRPr="00E723DD">
        <w:rPr>
          <w:rFonts w:ascii="Arial" w:hAnsi="Arial" w:cs="Arial"/>
          <w:sz w:val="22"/>
          <w:szCs w:val="22"/>
        </w:rPr>
        <w:t>Wnioskodawca może wnieść protest w terminie 14 dn</w:t>
      </w:r>
      <w:r w:rsidR="00846C98" w:rsidRPr="00E723DD">
        <w:rPr>
          <w:rFonts w:ascii="Arial" w:hAnsi="Arial" w:cs="Arial"/>
          <w:sz w:val="22"/>
          <w:szCs w:val="22"/>
        </w:rPr>
        <w:t xml:space="preserve">i od dnia doręczenia informacji </w:t>
      </w:r>
      <w:r w:rsidR="00D92FA2" w:rsidRPr="00E723DD">
        <w:rPr>
          <w:rFonts w:ascii="Arial" w:hAnsi="Arial" w:cs="Arial"/>
          <w:sz w:val="22"/>
          <w:szCs w:val="22"/>
        </w:rPr>
        <w:t xml:space="preserve">o negatywnym </w:t>
      </w:r>
      <w:r w:rsidRPr="00E723DD">
        <w:rPr>
          <w:rFonts w:ascii="Arial" w:hAnsi="Arial" w:cs="Arial"/>
          <w:sz w:val="22"/>
          <w:szCs w:val="22"/>
        </w:rPr>
        <w:t>wyniku oceny projektu (art. 5</w:t>
      </w:r>
      <w:r w:rsidR="007234DB" w:rsidRPr="00E723DD">
        <w:rPr>
          <w:rFonts w:ascii="Arial" w:hAnsi="Arial" w:cs="Arial"/>
          <w:sz w:val="22"/>
          <w:szCs w:val="22"/>
        </w:rPr>
        <w:t>4 ust. 1 ustawy);</w:t>
      </w:r>
    </w:p>
    <w:p w:rsidR="009119EB" w:rsidRPr="009119EB" w:rsidRDefault="009119EB" w:rsidP="009119EB">
      <w:pPr>
        <w:pStyle w:val="Tekstpodstawowy3"/>
        <w:numPr>
          <w:ilvl w:val="2"/>
          <w:numId w:val="11"/>
        </w:numPr>
        <w:spacing w:before="120" w:line="360" w:lineRule="auto"/>
        <w:ind w:left="1418" w:hanging="709"/>
        <w:jc w:val="both"/>
        <w:rPr>
          <w:rFonts w:ascii="Arial" w:hAnsi="Arial" w:cs="Arial"/>
          <w:sz w:val="22"/>
          <w:szCs w:val="22"/>
        </w:rPr>
      </w:pPr>
      <w:r w:rsidRPr="009119EB">
        <w:rPr>
          <w:rFonts w:ascii="Arial" w:hAnsi="Arial" w:cs="Arial"/>
          <w:sz w:val="22"/>
          <w:szCs w:val="22"/>
        </w:rPr>
        <w:t>instytucją, do której składany jest protest jest Instytucja Pośrednicząca – MJWPU;</w:t>
      </w:r>
    </w:p>
    <w:p w:rsidR="009119EB" w:rsidRPr="00E723DD" w:rsidRDefault="009119EB" w:rsidP="009119EB">
      <w:pPr>
        <w:pStyle w:val="Tekstpodstawowy3"/>
        <w:spacing w:before="120" w:line="360" w:lineRule="auto"/>
        <w:ind w:left="1843"/>
        <w:jc w:val="both"/>
        <w:rPr>
          <w:rFonts w:ascii="Arial" w:hAnsi="Arial" w:cs="Arial"/>
          <w:sz w:val="22"/>
          <w:szCs w:val="22"/>
        </w:rPr>
      </w:pPr>
    </w:p>
    <w:p w:rsidR="008E4F29" w:rsidRPr="00E723DD" w:rsidRDefault="007234DB" w:rsidP="00064659">
      <w:pPr>
        <w:pStyle w:val="Tekstpodstawowy3"/>
        <w:numPr>
          <w:ilvl w:val="2"/>
          <w:numId w:val="11"/>
        </w:numPr>
        <w:spacing w:before="120" w:line="360" w:lineRule="auto"/>
        <w:ind w:left="1418" w:hanging="709"/>
        <w:jc w:val="both"/>
        <w:rPr>
          <w:rFonts w:ascii="Arial" w:hAnsi="Arial" w:cs="Arial"/>
          <w:sz w:val="22"/>
          <w:szCs w:val="22"/>
        </w:rPr>
      </w:pPr>
      <w:r w:rsidRPr="00E723DD">
        <w:rPr>
          <w:rFonts w:ascii="Arial" w:hAnsi="Arial" w:cs="Arial"/>
          <w:sz w:val="22"/>
          <w:szCs w:val="22"/>
        </w:rPr>
        <w:lastRenderedPageBreak/>
        <w:t>z</w:t>
      </w:r>
      <w:r w:rsidR="008E4F29" w:rsidRPr="00E723DD">
        <w:rPr>
          <w:rFonts w:ascii="Arial" w:hAnsi="Arial" w:cs="Arial"/>
          <w:sz w:val="22"/>
          <w:szCs w:val="22"/>
        </w:rPr>
        <w:t>godnie z art. 54 ust. 2 ustawy</w:t>
      </w:r>
      <w:r w:rsidR="00A6567F" w:rsidRPr="00E723DD">
        <w:rPr>
          <w:rFonts w:ascii="Arial" w:hAnsi="Arial" w:cs="Arial"/>
          <w:sz w:val="22"/>
          <w:szCs w:val="22"/>
        </w:rPr>
        <w:t>,</w:t>
      </w:r>
      <w:r w:rsidR="008E4F29" w:rsidRPr="00E723DD">
        <w:rPr>
          <w:rFonts w:ascii="Arial" w:hAnsi="Arial" w:cs="Arial"/>
          <w:sz w:val="22"/>
          <w:szCs w:val="22"/>
        </w:rPr>
        <w:t xml:space="preserve"> protest jest wnoszony </w:t>
      </w:r>
      <w:r w:rsidR="008E4F29" w:rsidRPr="00E723DD">
        <w:rPr>
          <w:rFonts w:ascii="Arial" w:hAnsi="Arial" w:cs="Arial"/>
          <w:b/>
          <w:sz w:val="22"/>
          <w:szCs w:val="22"/>
        </w:rPr>
        <w:t>w formie pisemnej</w:t>
      </w:r>
      <w:r w:rsidR="008E4F29" w:rsidRPr="00E723DD">
        <w:rPr>
          <w:rFonts w:ascii="Arial" w:hAnsi="Arial" w:cs="Arial"/>
          <w:sz w:val="22"/>
          <w:szCs w:val="22"/>
        </w:rPr>
        <w:t xml:space="preserve"> i w takiej formie prowadzone jes</w:t>
      </w:r>
      <w:r w:rsidRPr="00E723DD">
        <w:rPr>
          <w:rFonts w:ascii="Arial" w:hAnsi="Arial" w:cs="Arial"/>
          <w:sz w:val="22"/>
          <w:szCs w:val="22"/>
        </w:rPr>
        <w:t>t dalsze postępowanie w sprawie;</w:t>
      </w:r>
    </w:p>
    <w:p w:rsidR="009119EB" w:rsidRDefault="009119EB" w:rsidP="009119EB">
      <w:pPr>
        <w:pStyle w:val="Tekstpodstawowy3"/>
        <w:numPr>
          <w:ilvl w:val="2"/>
          <w:numId w:val="11"/>
        </w:numPr>
        <w:spacing w:before="120" w:line="360" w:lineRule="auto"/>
        <w:ind w:left="1418" w:hanging="709"/>
        <w:jc w:val="both"/>
        <w:rPr>
          <w:rFonts w:ascii="Arial" w:hAnsi="Arial" w:cs="Arial"/>
          <w:sz w:val="22"/>
          <w:szCs w:val="22"/>
        </w:rPr>
      </w:pPr>
      <w:r w:rsidRPr="00E723DD">
        <w:rPr>
          <w:rFonts w:ascii="Arial" w:hAnsi="Arial" w:cs="Arial"/>
          <w:sz w:val="22"/>
          <w:szCs w:val="22"/>
        </w:rPr>
        <w:t>protest należy złożyć:</w:t>
      </w:r>
    </w:p>
    <w:p w:rsidR="008E4F29" w:rsidRPr="00E723DD" w:rsidRDefault="008E4F29" w:rsidP="00064659">
      <w:pPr>
        <w:pStyle w:val="Tekstpodstawowy3"/>
        <w:numPr>
          <w:ilvl w:val="3"/>
          <w:numId w:val="11"/>
        </w:numPr>
        <w:tabs>
          <w:tab w:val="left" w:pos="1276"/>
          <w:tab w:val="left" w:pos="1418"/>
          <w:tab w:val="left" w:pos="2410"/>
        </w:tabs>
        <w:spacing w:before="120" w:line="360" w:lineRule="auto"/>
        <w:ind w:left="2410" w:hanging="992"/>
        <w:jc w:val="both"/>
        <w:rPr>
          <w:rFonts w:ascii="Arial" w:hAnsi="Arial" w:cs="Arial"/>
          <w:sz w:val="22"/>
          <w:szCs w:val="22"/>
        </w:rPr>
      </w:pPr>
      <w:r w:rsidRPr="00E723DD">
        <w:rPr>
          <w:rFonts w:ascii="Arial" w:hAnsi="Arial" w:cs="Arial"/>
          <w:sz w:val="22"/>
          <w:szCs w:val="22"/>
        </w:rPr>
        <w:t xml:space="preserve">osobiście w siedzibie IP: </w:t>
      </w:r>
      <w:r w:rsidRPr="00E723DD">
        <w:rPr>
          <w:rFonts w:ascii="Arial" w:hAnsi="Arial" w:cs="Arial"/>
          <w:b/>
          <w:sz w:val="22"/>
          <w:szCs w:val="22"/>
        </w:rPr>
        <w:t>Mazowiecka Jednostka Wdrażania Programów Unijnych, ul. Jagiellońska 74, 03-301 Warszawa</w:t>
      </w:r>
      <w:r w:rsidRPr="00E723DD">
        <w:rPr>
          <w:rFonts w:ascii="Arial" w:hAnsi="Arial" w:cs="Arial"/>
          <w:sz w:val="22"/>
          <w:szCs w:val="22"/>
        </w:rPr>
        <w:t xml:space="preserve"> od poniedziałku do piąt</w:t>
      </w:r>
      <w:r w:rsidR="007234DB" w:rsidRPr="00E723DD">
        <w:rPr>
          <w:rFonts w:ascii="Arial" w:hAnsi="Arial" w:cs="Arial"/>
          <w:sz w:val="22"/>
          <w:szCs w:val="22"/>
        </w:rPr>
        <w:t>ku w godzinach od 8.00 do 16.00,</w:t>
      </w:r>
    </w:p>
    <w:p w:rsidR="008E4F29" w:rsidRPr="00E723DD" w:rsidRDefault="008E4F29" w:rsidP="00064659">
      <w:pPr>
        <w:pStyle w:val="Tekstpodstawowy3"/>
        <w:numPr>
          <w:ilvl w:val="3"/>
          <w:numId w:val="11"/>
        </w:numPr>
        <w:tabs>
          <w:tab w:val="left" w:pos="1276"/>
          <w:tab w:val="left" w:pos="1418"/>
          <w:tab w:val="left" w:pos="2410"/>
        </w:tabs>
        <w:spacing w:before="120" w:line="360" w:lineRule="auto"/>
        <w:ind w:left="2410" w:hanging="992"/>
        <w:jc w:val="both"/>
        <w:rPr>
          <w:rFonts w:ascii="Arial" w:hAnsi="Arial" w:cs="Arial"/>
          <w:sz w:val="22"/>
          <w:szCs w:val="22"/>
        </w:rPr>
      </w:pPr>
      <w:r w:rsidRPr="00E723DD">
        <w:rPr>
          <w:rFonts w:ascii="Arial" w:hAnsi="Arial" w:cs="Arial"/>
          <w:sz w:val="22"/>
          <w:szCs w:val="22"/>
        </w:rPr>
        <w:t xml:space="preserve">pocztą – listem poleconym lub pocztą kurierską (nadanie pocztą kurierską czyli u operatora innego niż ten, o którym mowa w art. 57 § 5 </w:t>
      </w:r>
      <w:proofErr w:type="spellStart"/>
      <w:r w:rsidRPr="00E723DD">
        <w:rPr>
          <w:rFonts w:ascii="Arial" w:hAnsi="Arial" w:cs="Arial"/>
          <w:sz w:val="22"/>
          <w:szCs w:val="22"/>
        </w:rPr>
        <w:t>pkt</w:t>
      </w:r>
      <w:proofErr w:type="spellEnd"/>
      <w:r w:rsidRPr="00E723DD">
        <w:rPr>
          <w:rFonts w:ascii="Arial" w:hAnsi="Arial" w:cs="Arial"/>
          <w:sz w:val="22"/>
          <w:szCs w:val="22"/>
        </w:rPr>
        <w:t xml:space="preserve"> 2 KPA, może sprawić, że pismo wpłynie po terminie) na adres: Mazowiecka Jednostka Wdrażania Programów Unijnych, ul. Jagiellońska 74, 03-301 Warszawa</w:t>
      </w:r>
      <w:r w:rsidR="00A6567F" w:rsidRPr="00E723DD">
        <w:rPr>
          <w:rFonts w:ascii="Arial" w:hAnsi="Arial" w:cs="Arial"/>
          <w:sz w:val="22"/>
          <w:szCs w:val="22"/>
        </w:rPr>
        <w:t>,</w:t>
      </w:r>
      <w:r w:rsidRPr="00E723DD">
        <w:rPr>
          <w:rFonts w:ascii="Arial" w:hAnsi="Arial" w:cs="Arial"/>
          <w:sz w:val="22"/>
          <w:szCs w:val="22"/>
        </w:rPr>
        <w:t xml:space="preserve"> </w:t>
      </w:r>
      <w:r w:rsidRPr="00E723DD">
        <w:rPr>
          <w:rFonts w:ascii="Arial" w:hAnsi="Arial" w:cs="Arial"/>
          <w:b/>
          <w:sz w:val="22"/>
          <w:szCs w:val="22"/>
        </w:rPr>
        <w:t>z dopiskiem PROTEST</w:t>
      </w:r>
      <w:r w:rsidRPr="00E723DD">
        <w:rPr>
          <w:rFonts w:ascii="Arial" w:hAnsi="Arial" w:cs="Arial"/>
          <w:sz w:val="22"/>
          <w:szCs w:val="22"/>
        </w:rPr>
        <w:t>.</w:t>
      </w:r>
    </w:p>
    <w:p w:rsidR="008E4F29" w:rsidRPr="00E723DD" w:rsidRDefault="008E4F29" w:rsidP="00064659">
      <w:pPr>
        <w:pStyle w:val="Tekstpodstawowy3"/>
        <w:numPr>
          <w:ilvl w:val="1"/>
          <w:numId w:val="11"/>
        </w:numPr>
        <w:spacing w:before="120" w:line="360" w:lineRule="auto"/>
        <w:jc w:val="both"/>
        <w:rPr>
          <w:rFonts w:ascii="Arial" w:hAnsi="Arial" w:cs="Arial"/>
          <w:sz w:val="22"/>
          <w:szCs w:val="22"/>
        </w:rPr>
      </w:pPr>
      <w:r w:rsidRPr="00E723DD">
        <w:rPr>
          <w:rFonts w:ascii="Arial" w:hAnsi="Arial" w:cs="Arial"/>
          <w:sz w:val="22"/>
          <w:szCs w:val="22"/>
        </w:rPr>
        <w:t>Zgodnie z art. 67 ustawy</w:t>
      </w:r>
      <w:r w:rsidR="009A7B70" w:rsidRPr="00E723DD">
        <w:rPr>
          <w:rFonts w:ascii="Arial" w:hAnsi="Arial" w:cs="Arial"/>
          <w:sz w:val="22"/>
          <w:szCs w:val="22"/>
        </w:rPr>
        <w:t>,</w:t>
      </w:r>
      <w:r w:rsidRPr="00E723DD">
        <w:rPr>
          <w:rFonts w:ascii="Arial" w:hAnsi="Arial" w:cs="Arial"/>
          <w:sz w:val="22"/>
          <w:szCs w:val="22"/>
        </w:rPr>
        <w:t xml:space="preserve"> do procedury odwoławczej nie stosuje się przepisów ustawy </w:t>
      </w:r>
      <w:r w:rsidRPr="00E723DD">
        <w:rPr>
          <w:rFonts w:ascii="Arial" w:hAnsi="Arial" w:cs="Arial"/>
          <w:sz w:val="22"/>
          <w:szCs w:val="22"/>
        </w:rPr>
        <w:br/>
        <w:t>z dnia 14 czerwca 1960 r. – Kodeks postępowania administracyjnego, z wyjątkiem przepisów dotyczących wyłączenia pracowników organu, doręczeń i sposobu obliczania terminów.</w:t>
      </w:r>
    </w:p>
    <w:p w:rsidR="008E4F29" w:rsidRPr="00E723DD" w:rsidRDefault="008E4F29" w:rsidP="00064659">
      <w:pPr>
        <w:pStyle w:val="Tekstpodstawowy3"/>
        <w:numPr>
          <w:ilvl w:val="1"/>
          <w:numId w:val="11"/>
        </w:numPr>
        <w:spacing w:before="120" w:line="360" w:lineRule="auto"/>
        <w:jc w:val="both"/>
        <w:rPr>
          <w:rFonts w:ascii="Arial" w:hAnsi="Arial" w:cs="Arial"/>
          <w:sz w:val="22"/>
          <w:szCs w:val="22"/>
        </w:rPr>
      </w:pPr>
      <w:r w:rsidRPr="00E723DD">
        <w:rPr>
          <w:rFonts w:ascii="Arial" w:hAnsi="Arial" w:cs="Arial"/>
          <w:sz w:val="22"/>
          <w:szCs w:val="22"/>
        </w:rPr>
        <w:t>Zgodnie z art. 54 ust. 2 ustawy</w:t>
      </w:r>
      <w:r w:rsidR="009A7B70" w:rsidRPr="00E723DD">
        <w:rPr>
          <w:rFonts w:ascii="Arial" w:hAnsi="Arial" w:cs="Arial"/>
          <w:sz w:val="22"/>
          <w:szCs w:val="22"/>
        </w:rPr>
        <w:t>,</w:t>
      </w:r>
      <w:r w:rsidRPr="00E723DD">
        <w:rPr>
          <w:rFonts w:ascii="Arial" w:hAnsi="Arial" w:cs="Arial"/>
          <w:sz w:val="22"/>
          <w:szCs w:val="22"/>
        </w:rPr>
        <w:t xml:space="preserve"> protest zawiera następujące informacje (wymogi formalne):</w:t>
      </w:r>
    </w:p>
    <w:p w:rsidR="008E4F29" w:rsidRPr="00E723DD" w:rsidRDefault="008E4F29" w:rsidP="00064659">
      <w:pPr>
        <w:pStyle w:val="Tekstpodstawowy3"/>
        <w:numPr>
          <w:ilvl w:val="2"/>
          <w:numId w:val="11"/>
        </w:numPr>
        <w:tabs>
          <w:tab w:val="left" w:pos="709"/>
        </w:tabs>
        <w:spacing w:before="120" w:line="360" w:lineRule="auto"/>
        <w:ind w:left="1418" w:hanging="709"/>
        <w:jc w:val="both"/>
        <w:rPr>
          <w:rFonts w:ascii="Arial" w:hAnsi="Arial" w:cs="Arial"/>
          <w:sz w:val="22"/>
          <w:szCs w:val="22"/>
        </w:rPr>
      </w:pPr>
      <w:r w:rsidRPr="00E723DD">
        <w:rPr>
          <w:rFonts w:ascii="Arial" w:hAnsi="Arial" w:cs="Arial"/>
          <w:sz w:val="22"/>
          <w:szCs w:val="22"/>
        </w:rPr>
        <w:t>oznaczenie instytucji właściwej do rozpatrzenia protestu (Instytucja Pośrednicząca (IP) – Mazowiecka Jednostka</w:t>
      </w:r>
      <w:r w:rsidR="009A7B70" w:rsidRPr="00E723DD">
        <w:rPr>
          <w:rFonts w:ascii="Arial" w:hAnsi="Arial" w:cs="Arial"/>
          <w:sz w:val="22"/>
          <w:szCs w:val="22"/>
        </w:rPr>
        <w:t xml:space="preserve"> Wdrażania Programów Unijnych)</w:t>
      </w:r>
      <w:r w:rsidR="0008213C" w:rsidRPr="00E723DD">
        <w:rPr>
          <w:rFonts w:ascii="Arial" w:hAnsi="Arial" w:cs="Arial"/>
          <w:sz w:val="22"/>
          <w:szCs w:val="22"/>
        </w:rPr>
        <w:t>;</w:t>
      </w:r>
    </w:p>
    <w:p w:rsidR="009119EB" w:rsidRDefault="009119EB" w:rsidP="009119EB">
      <w:pPr>
        <w:pStyle w:val="Tekstpodstawowy3"/>
        <w:numPr>
          <w:ilvl w:val="2"/>
          <w:numId w:val="11"/>
        </w:numPr>
        <w:spacing w:before="120" w:line="360" w:lineRule="auto"/>
        <w:ind w:left="1418" w:hanging="709"/>
        <w:jc w:val="both"/>
        <w:rPr>
          <w:rFonts w:ascii="Arial" w:hAnsi="Arial" w:cs="Arial"/>
          <w:sz w:val="22"/>
          <w:szCs w:val="22"/>
        </w:rPr>
      </w:pPr>
      <w:r w:rsidRPr="00E723DD">
        <w:rPr>
          <w:rFonts w:ascii="Arial" w:hAnsi="Arial" w:cs="Arial"/>
          <w:sz w:val="22"/>
          <w:szCs w:val="22"/>
        </w:rPr>
        <w:t>oznaczenie wnioskodawcy;</w:t>
      </w:r>
    </w:p>
    <w:p w:rsidR="009119EB" w:rsidRDefault="009119EB" w:rsidP="009119EB">
      <w:pPr>
        <w:pStyle w:val="Tekstpodstawowy3"/>
        <w:numPr>
          <w:ilvl w:val="2"/>
          <w:numId w:val="11"/>
        </w:numPr>
        <w:spacing w:before="120" w:line="360" w:lineRule="auto"/>
        <w:ind w:left="1418" w:hanging="709"/>
        <w:jc w:val="both"/>
        <w:rPr>
          <w:rFonts w:ascii="Arial" w:hAnsi="Arial" w:cs="Arial"/>
          <w:sz w:val="22"/>
          <w:szCs w:val="22"/>
        </w:rPr>
      </w:pPr>
      <w:r w:rsidRPr="00E723DD">
        <w:rPr>
          <w:rFonts w:ascii="Arial" w:hAnsi="Arial" w:cs="Arial"/>
          <w:sz w:val="22"/>
          <w:szCs w:val="22"/>
        </w:rPr>
        <w:t>numer wniosku o dofinansowanie projektu;</w:t>
      </w:r>
    </w:p>
    <w:p w:rsidR="008E4F29" w:rsidRPr="00E723DD" w:rsidRDefault="008E4F29" w:rsidP="00064659">
      <w:pPr>
        <w:pStyle w:val="Tekstpodstawowy3"/>
        <w:numPr>
          <w:ilvl w:val="2"/>
          <w:numId w:val="11"/>
        </w:numPr>
        <w:spacing w:before="120" w:line="360" w:lineRule="auto"/>
        <w:ind w:left="1418" w:hanging="709"/>
        <w:jc w:val="both"/>
        <w:rPr>
          <w:rFonts w:ascii="Arial" w:hAnsi="Arial" w:cs="Arial"/>
          <w:sz w:val="22"/>
          <w:szCs w:val="22"/>
        </w:rPr>
      </w:pPr>
      <w:r w:rsidRPr="00E723DD">
        <w:rPr>
          <w:rFonts w:ascii="Arial" w:hAnsi="Arial" w:cs="Arial"/>
          <w:sz w:val="22"/>
          <w:szCs w:val="22"/>
        </w:rPr>
        <w:t>wskazanie kryteriów wyboru projektów, z których oceną wnioskodawca się n</w:t>
      </w:r>
      <w:r w:rsidR="009A7B70" w:rsidRPr="00E723DD">
        <w:rPr>
          <w:rFonts w:ascii="Arial" w:hAnsi="Arial" w:cs="Arial"/>
          <w:sz w:val="22"/>
          <w:szCs w:val="22"/>
        </w:rPr>
        <w:t>ie zgadza, wraz z uzasadnieniem</w:t>
      </w:r>
      <w:r w:rsidR="0008213C" w:rsidRPr="00E723DD">
        <w:rPr>
          <w:rFonts w:ascii="Arial" w:hAnsi="Arial" w:cs="Arial"/>
          <w:sz w:val="22"/>
          <w:szCs w:val="22"/>
        </w:rPr>
        <w:t>;</w:t>
      </w:r>
    </w:p>
    <w:p w:rsidR="000528FB" w:rsidRPr="00E723DD" w:rsidRDefault="000528FB" w:rsidP="00064659">
      <w:pPr>
        <w:pStyle w:val="Tekstpodstawowy3"/>
        <w:numPr>
          <w:ilvl w:val="2"/>
          <w:numId w:val="11"/>
        </w:numPr>
        <w:spacing w:before="120" w:line="360" w:lineRule="auto"/>
        <w:ind w:left="1418" w:hanging="709"/>
        <w:jc w:val="both"/>
        <w:rPr>
          <w:rFonts w:ascii="Arial" w:hAnsi="Arial" w:cs="Arial"/>
          <w:sz w:val="22"/>
          <w:szCs w:val="22"/>
        </w:rPr>
      </w:pPr>
      <w:r w:rsidRPr="00E723DD">
        <w:rPr>
          <w:rFonts w:ascii="Arial" w:hAnsi="Arial" w:cs="Arial"/>
          <w:sz w:val="22"/>
          <w:szCs w:val="22"/>
        </w:rPr>
        <w:t>wskazanie zarzutów o charakterze proceduralnym w zakresie przeprowadzonej oceny, jeżeli zdaniem wnioskodawcy naruszenia takie miał</w:t>
      </w:r>
      <w:r w:rsidR="009A7B70" w:rsidRPr="00E723DD">
        <w:rPr>
          <w:rFonts w:ascii="Arial" w:hAnsi="Arial" w:cs="Arial"/>
          <w:sz w:val="22"/>
          <w:szCs w:val="22"/>
        </w:rPr>
        <w:t>y miejsce, wraz z uzasadnieniem</w:t>
      </w:r>
      <w:r w:rsidR="0008213C" w:rsidRPr="00E723DD">
        <w:rPr>
          <w:rFonts w:ascii="Arial" w:hAnsi="Arial" w:cs="Arial"/>
          <w:sz w:val="22"/>
          <w:szCs w:val="22"/>
        </w:rPr>
        <w:t>;</w:t>
      </w:r>
    </w:p>
    <w:p w:rsidR="008E4F29" w:rsidRPr="00E723DD" w:rsidRDefault="008E4F29" w:rsidP="00064659">
      <w:pPr>
        <w:pStyle w:val="Tekstpodstawowy3"/>
        <w:numPr>
          <w:ilvl w:val="2"/>
          <w:numId w:val="11"/>
        </w:numPr>
        <w:spacing w:before="120" w:line="360" w:lineRule="auto"/>
        <w:ind w:left="1418" w:hanging="709"/>
        <w:jc w:val="both"/>
        <w:rPr>
          <w:rFonts w:ascii="Arial" w:hAnsi="Arial" w:cs="Arial"/>
          <w:sz w:val="22"/>
          <w:szCs w:val="22"/>
        </w:rPr>
      </w:pPr>
      <w:r w:rsidRPr="00E723DD">
        <w:rPr>
          <w:rFonts w:ascii="Arial" w:hAnsi="Arial" w:cs="Arial"/>
          <w:sz w:val="22"/>
          <w:szCs w:val="22"/>
        </w:rPr>
        <w:t>podpis wnioskodawcy lub osoby upoważnionej do jego reprezentowania, z załączeniem oryginału lub kopii dokumentu poświadczającego umocowanie takiej osoby do reprezentowania wnioskodawcy.</w:t>
      </w:r>
    </w:p>
    <w:p w:rsidR="008E4F29" w:rsidRPr="00E723DD" w:rsidRDefault="008E4F29" w:rsidP="00064659">
      <w:pPr>
        <w:pStyle w:val="Tekstpodstawowy3"/>
        <w:numPr>
          <w:ilvl w:val="1"/>
          <w:numId w:val="11"/>
        </w:numPr>
        <w:spacing w:before="120" w:line="360" w:lineRule="auto"/>
        <w:jc w:val="both"/>
        <w:rPr>
          <w:rFonts w:ascii="Arial" w:hAnsi="Arial" w:cs="Arial"/>
          <w:sz w:val="22"/>
          <w:szCs w:val="22"/>
        </w:rPr>
      </w:pPr>
      <w:r w:rsidRPr="00E723DD">
        <w:rPr>
          <w:rFonts w:ascii="Arial" w:hAnsi="Arial" w:cs="Arial"/>
          <w:sz w:val="22"/>
          <w:szCs w:val="22"/>
        </w:rPr>
        <w:t>Zgodnie z art. 54 ust. 3 ustawy</w:t>
      </w:r>
      <w:r w:rsidR="009A7B70" w:rsidRPr="00E723DD">
        <w:rPr>
          <w:rFonts w:ascii="Arial" w:hAnsi="Arial" w:cs="Arial"/>
          <w:sz w:val="22"/>
          <w:szCs w:val="22"/>
        </w:rPr>
        <w:t>,</w:t>
      </w:r>
      <w:r w:rsidRPr="00E723DD">
        <w:rPr>
          <w:rFonts w:ascii="Arial" w:hAnsi="Arial" w:cs="Arial"/>
          <w:i/>
          <w:sz w:val="22"/>
          <w:szCs w:val="22"/>
        </w:rPr>
        <w:t xml:space="preserve"> </w:t>
      </w:r>
      <w:r w:rsidRPr="00E723DD">
        <w:rPr>
          <w:rFonts w:ascii="Arial" w:hAnsi="Arial" w:cs="Arial"/>
          <w:sz w:val="22"/>
          <w:szCs w:val="22"/>
        </w:rPr>
        <w:t xml:space="preserve">w przypadku wniesienia protestu niespełniającego wymogów formalnych, o których mowa w art. 54 ust. 2 </w:t>
      </w:r>
      <w:proofErr w:type="spellStart"/>
      <w:r w:rsidRPr="00E723DD">
        <w:rPr>
          <w:rFonts w:ascii="Arial" w:hAnsi="Arial" w:cs="Arial"/>
          <w:sz w:val="22"/>
          <w:szCs w:val="22"/>
        </w:rPr>
        <w:t>pkt</w:t>
      </w:r>
      <w:proofErr w:type="spellEnd"/>
      <w:r w:rsidRPr="00E723DD">
        <w:rPr>
          <w:rFonts w:ascii="Arial" w:hAnsi="Arial" w:cs="Arial"/>
          <w:sz w:val="22"/>
          <w:szCs w:val="22"/>
        </w:rPr>
        <w:t xml:space="preserve"> 1-3 i 6 ustawy lub zawierającego oczywiste omyłki, właściwa instytucja (MJWPU) wzywa wnioskodawcę do jego uzupełnienia lub poprawienia w nim oczywistych omyłek, w terminie 7 dni, licząc od dnia otrzymania wezwania, pod rygorem pozostawienia protestu bez rozpatrzenia.</w:t>
      </w:r>
    </w:p>
    <w:p w:rsidR="008E4F29" w:rsidRPr="00E723DD" w:rsidRDefault="008E4F29" w:rsidP="00064659">
      <w:pPr>
        <w:pStyle w:val="Tekstpodstawowy3"/>
        <w:numPr>
          <w:ilvl w:val="1"/>
          <w:numId w:val="11"/>
        </w:numPr>
        <w:spacing w:before="120" w:line="360" w:lineRule="auto"/>
        <w:jc w:val="both"/>
        <w:rPr>
          <w:rFonts w:ascii="Arial" w:hAnsi="Arial" w:cs="Arial"/>
          <w:sz w:val="22"/>
          <w:szCs w:val="22"/>
        </w:rPr>
      </w:pPr>
      <w:r w:rsidRPr="00E723DD">
        <w:rPr>
          <w:rFonts w:ascii="Arial" w:hAnsi="Arial" w:cs="Arial"/>
          <w:sz w:val="22"/>
          <w:szCs w:val="22"/>
        </w:rPr>
        <w:lastRenderedPageBreak/>
        <w:t>Zgodnie z art. 54 ust. 4 ustawy</w:t>
      </w:r>
      <w:r w:rsidR="009A7B70" w:rsidRPr="00E723DD">
        <w:rPr>
          <w:rFonts w:ascii="Arial" w:hAnsi="Arial" w:cs="Arial"/>
          <w:sz w:val="22"/>
          <w:szCs w:val="22"/>
        </w:rPr>
        <w:t>,</w:t>
      </w:r>
      <w:r w:rsidRPr="00E723DD">
        <w:rPr>
          <w:rFonts w:ascii="Arial" w:hAnsi="Arial" w:cs="Arial"/>
          <w:sz w:val="22"/>
          <w:szCs w:val="22"/>
        </w:rPr>
        <w:t xml:space="preserve"> uzupełnienie protestu może nastąpić wyłącznie w odniesieniu do wymogów formalnych, o kt</w:t>
      </w:r>
      <w:r w:rsidR="00DE5D01" w:rsidRPr="00E723DD">
        <w:rPr>
          <w:rFonts w:ascii="Arial" w:hAnsi="Arial" w:cs="Arial"/>
          <w:sz w:val="22"/>
          <w:szCs w:val="22"/>
        </w:rPr>
        <w:t xml:space="preserve">órych mowa w art. 54. ust. 2 </w:t>
      </w:r>
      <w:r w:rsidRPr="00E723DD">
        <w:rPr>
          <w:rFonts w:ascii="Arial" w:hAnsi="Arial" w:cs="Arial"/>
          <w:sz w:val="22"/>
          <w:szCs w:val="22"/>
        </w:rPr>
        <w:t>punktach 1</w:t>
      </w:r>
      <w:r w:rsidR="00C628FC" w:rsidRPr="00E723DD">
        <w:rPr>
          <w:rFonts w:ascii="Arial" w:hAnsi="Arial" w:cs="Arial"/>
          <w:sz w:val="22"/>
          <w:szCs w:val="22"/>
        </w:rPr>
        <w:t xml:space="preserve"> </w:t>
      </w:r>
      <w:r w:rsidRPr="00E723DD">
        <w:rPr>
          <w:rFonts w:ascii="Arial" w:hAnsi="Arial" w:cs="Arial"/>
          <w:sz w:val="22"/>
          <w:szCs w:val="22"/>
        </w:rPr>
        <w:t>- 3 oraz 6 ustawy.</w:t>
      </w:r>
    </w:p>
    <w:p w:rsidR="008E4F29" w:rsidRPr="00E723DD" w:rsidRDefault="008E4F29" w:rsidP="00064659">
      <w:pPr>
        <w:pStyle w:val="Tekstpodstawowy3"/>
        <w:numPr>
          <w:ilvl w:val="1"/>
          <w:numId w:val="11"/>
        </w:numPr>
        <w:spacing w:before="120" w:line="360" w:lineRule="auto"/>
        <w:jc w:val="both"/>
        <w:rPr>
          <w:rFonts w:ascii="Arial" w:hAnsi="Arial" w:cs="Arial"/>
          <w:sz w:val="22"/>
          <w:szCs w:val="22"/>
        </w:rPr>
      </w:pPr>
      <w:r w:rsidRPr="00E723DD">
        <w:rPr>
          <w:rFonts w:ascii="Arial" w:hAnsi="Arial" w:cs="Arial"/>
          <w:sz w:val="22"/>
          <w:szCs w:val="22"/>
        </w:rPr>
        <w:t>Wezwanie, o którym mowa w art. 54 ust. 3 ustawy, wstrzymuje bieg terminu na rozpatrzenie protestu, o którym mowa w art. 57 ustawy.</w:t>
      </w:r>
    </w:p>
    <w:p w:rsidR="008E4F29" w:rsidRPr="00E723DD" w:rsidRDefault="008E4F29" w:rsidP="00064659">
      <w:pPr>
        <w:pStyle w:val="Tekstpodstawowy3"/>
        <w:numPr>
          <w:ilvl w:val="1"/>
          <w:numId w:val="11"/>
        </w:numPr>
        <w:spacing w:before="120" w:line="360" w:lineRule="auto"/>
        <w:jc w:val="both"/>
        <w:rPr>
          <w:rFonts w:ascii="Arial" w:hAnsi="Arial" w:cs="Arial"/>
          <w:sz w:val="22"/>
          <w:szCs w:val="22"/>
        </w:rPr>
      </w:pPr>
      <w:r w:rsidRPr="00E723DD">
        <w:rPr>
          <w:rFonts w:ascii="Arial" w:hAnsi="Arial" w:cs="Arial"/>
          <w:sz w:val="22"/>
          <w:szCs w:val="22"/>
        </w:rPr>
        <w:t>Na prawo wnioskodawcy do wniesienia protestu nie wpływa negatywnie błędne pouczenie lub brak pouczenia, o którym mowa w art. 46 ust. 5 ustawy.</w:t>
      </w:r>
    </w:p>
    <w:p w:rsidR="008E4F29" w:rsidRPr="00E723DD" w:rsidRDefault="008E4F29" w:rsidP="00064659">
      <w:pPr>
        <w:pStyle w:val="Tekstpodstawowy3"/>
        <w:numPr>
          <w:ilvl w:val="1"/>
          <w:numId w:val="11"/>
        </w:numPr>
        <w:spacing w:before="120" w:line="360" w:lineRule="auto"/>
        <w:jc w:val="both"/>
        <w:rPr>
          <w:rFonts w:ascii="Arial" w:hAnsi="Arial" w:cs="Arial"/>
          <w:sz w:val="22"/>
          <w:szCs w:val="22"/>
        </w:rPr>
      </w:pPr>
      <w:r w:rsidRPr="00E723DD">
        <w:rPr>
          <w:rFonts w:ascii="Arial" w:hAnsi="Arial" w:cs="Arial"/>
          <w:sz w:val="22"/>
          <w:szCs w:val="22"/>
        </w:rPr>
        <w:t xml:space="preserve">MJWPU rozpatruje protest, weryfikując prawidłowość oceny projektu w zakresie kryteriów wyboru projektów, z których oceną wnioskodawca się nie zgadza oraz w zakresie zarzutów o charakterze proceduralnym w zakresie przeprowadzonej oceny, jeżeli wnioskodawca </w:t>
      </w:r>
      <w:r w:rsidR="009A7B70" w:rsidRPr="00E723DD">
        <w:rPr>
          <w:rFonts w:ascii="Arial" w:hAnsi="Arial" w:cs="Arial"/>
          <w:sz w:val="22"/>
          <w:szCs w:val="22"/>
        </w:rPr>
        <w:t>zgłosi takie zarzuty</w:t>
      </w:r>
      <w:r w:rsidRPr="00E723DD">
        <w:rPr>
          <w:rFonts w:ascii="Arial" w:hAnsi="Arial" w:cs="Arial"/>
          <w:sz w:val="22"/>
          <w:szCs w:val="22"/>
        </w:rPr>
        <w:t>, w terminie nie dłuższym niż 30 dni licząc od dnia jego otrzymania. W uzasadnionych przypadkach, w szczególności gdy w trakcie rozpatrywania protestu konieczne okaże się skorzystanie z pomocy ekspertów, termin rozpatrzenia protestu może być przedłużony, o czym MJWPU poinformuje na piśmie wnioskodawcę. Termin rozpatrzenia protestu nie może przekroczyć 60 dni od jego otrzymania. W p</w:t>
      </w:r>
      <w:r w:rsidR="009A7B70" w:rsidRPr="00E723DD">
        <w:rPr>
          <w:rFonts w:ascii="Arial" w:hAnsi="Arial" w:cs="Arial"/>
          <w:sz w:val="22"/>
          <w:szCs w:val="22"/>
        </w:rPr>
        <w:t xml:space="preserve">rzypadku wezwania </w:t>
      </w:r>
      <w:r w:rsidRPr="00E723DD">
        <w:rPr>
          <w:rFonts w:ascii="Arial" w:hAnsi="Arial" w:cs="Arial"/>
          <w:sz w:val="22"/>
          <w:szCs w:val="22"/>
        </w:rPr>
        <w:t>do uzupełnienia lub poprawienia protestu</w:t>
      </w:r>
      <w:r w:rsidR="009A7B70" w:rsidRPr="00E723DD">
        <w:rPr>
          <w:rFonts w:ascii="Arial" w:hAnsi="Arial" w:cs="Arial"/>
          <w:sz w:val="22"/>
          <w:szCs w:val="22"/>
        </w:rPr>
        <w:t>,</w:t>
      </w:r>
      <w:r w:rsidRPr="00E723DD">
        <w:rPr>
          <w:rFonts w:ascii="Arial" w:hAnsi="Arial" w:cs="Arial"/>
          <w:sz w:val="22"/>
          <w:szCs w:val="22"/>
        </w:rPr>
        <w:t xml:space="preserve"> z uwagi na braki formalne lub oczywiste omyłki, bieg ww. terminów zostaje wstrzymany.</w:t>
      </w:r>
    </w:p>
    <w:p w:rsidR="008E4F29" w:rsidRPr="009119EB" w:rsidRDefault="008E4F29" w:rsidP="009119EB">
      <w:pPr>
        <w:pStyle w:val="Tekstpodstawowy3"/>
        <w:numPr>
          <w:ilvl w:val="1"/>
          <w:numId w:val="11"/>
        </w:numPr>
        <w:spacing w:before="120" w:line="360" w:lineRule="auto"/>
        <w:jc w:val="both"/>
        <w:rPr>
          <w:rFonts w:ascii="Arial" w:hAnsi="Arial" w:cs="Arial"/>
          <w:sz w:val="22"/>
          <w:szCs w:val="22"/>
        </w:rPr>
      </w:pPr>
      <w:r w:rsidRPr="00E723DD">
        <w:rPr>
          <w:rFonts w:ascii="Arial" w:hAnsi="Arial" w:cs="Arial"/>
          <w:sz w:val="22"/>
          <w:szCs w:val="22"/>
        </w:rPr>
        <w:t>MJWPU informuje wnioskodawcę na piśmie o wyniku rozpatrzenia jego protestu. Informacja ta zawiera w szczególności:</w:t>
      </w:r>
    </w:p>
    <w:p w:rsidR="009119EB" w:rsidRDefault="009119EB" w:rsidP="009119EB">
      <w:pPr>
        <w:pStyle w:val="Akapitzlist"/>
        <w:numPr>
          <w:ilvl w:val="2"/>
          <w:numId w:val="11"/>
        </w:numPr>
        <w:spacing w:before="120" w:after="120" w:line="360" w:lineRule="auto"/>
        <w:ind w:left="1560" w:hanging="851"/>
        <w:jc w:val="both"/>
        <w:rPr>
          <w:rFonts w:ascii="Arial" w:hAnsi="Arial" w:cs="Arial"/>
        </w:rPr>
      </w:pPr>
      <w:r w:rsidRPr="00E723DD">
        <w:rPr>
          <w:rFonts w:ascii="Arial" w:hAnsi="Arial" w:cs="Arial"/>
        </w:rPr>
        <w:t>treść rozstrzygnięcia polegającego na uwzględnieniu albo nieuwzględnieniu protestu, wraz z uzasadnieniem;</w:t>
      </w:r>
    </w:p>
    <w:p w:rsidR="009119EB" w:rsidRPr="009119EB" w:rsidRDefault="009119EB" w:rsidP="009119EB">
      <w:pPr>
        <w:pStyle w:val="Akapitzlist"/>
        <w:numPr>
          <w:ilvl w:val="2"/>
          <w:numId w:val="11"/>
        </w:numPr>
        <w:spacing w:before="120" w:after="120" w:line="360" w:lineRule="auto"/>
        <w:ind w:left="1560" w:hanging="851"/>
        <w:jc w:val="both"/>
        <w:rPr>
          <w:rFonts w:ascii="Arial" w:hAnsi="Arial" w:cs="Arial"/>
        </w:rPr>
      </w:pPr>
      <w:r w:rsidRPr="00E723DD">
        <w:rPr>
          <w:rFonts w:ascii="Arial" w:hAnsi="Arial" w:cs="Arial"/>
        </w:rPr>
        <w:t>w przypadku nieuwzględnienia protestu – pouczenie o możliwości wniesienia skargi do sądu administracyjnego, na zasadach określonych w art. 61 ustawy</w:t>
      </w:r>
      <w:r w:rsidRPr="00E723DD">
        <w:rPr>
          <w:rFonts w:ascii="Arial" w:hAnsi="Arial" w:cs="Arial"/>
          <w:i/>
        </w:rPr>
        <w:t>.</w:t>
      </w:r>
    </w:p>
    <w:p w:rsidR="008E4F29" w:rsidRPr="00E723DD" w:rsidRDefault="008E4F29" w:rsidP="00064659">
      <w:pPr>
        <w:pStyle w:val="Tekstpodstawowy3"/>
        <w:numPr>
          <w:ilvl w:val="1"/>
          <w:numId w:val="11"/>
        </w:numPr>
        <w:tabs>
          <w:tab w:val="left" w:pos="709"/>
        </w:tabs>
        <w:spacing w:before="120" w:line="360" w:lineRule="auto"/>
        <w:jc w:val="both"/>
        <w:rPr>
          <w:rFonts w:ascii="Arial" w:hAnsi="Arial" w:cs="Arial"/>
          <w:sz w:val="22"/>
          <w:szCs w:val="22"/>
        </w:rPr>
      </w:pPr>
      <w:r w:rsidRPr="00E723DD">
        <w:rPr>
          <w:rFonts w:ascii="Arial" w:hAnsi="Arial" w:cs="Arial"/>
          <w:sz w:val="22"/>
          <w:szCs w:val="22"/>
        </w:rPr>
        <w:t>W przypadku uwzględnienia protestu IP może odpowiednio skierować projekt do właściwego etapu oceny albo umieścić go na liście projektów wybranych do dofinansowania w wyniku przeprowadzenia procedury odwoławczej, informując o tym wnioskodawcę.</w:t>
      </w:r>
    </w:p>
    <w:p w:rsidR="008E4F29" w:rsidRPr="00E723DD" w:rsidRDefault="008E4F29" w:rsidP="00064659">
      <w:pPr>
        <w:pStyle w:val="Tekstpodstawowy3"/>
        <w:numPr>
          <w:ilvl w:val="1"/>
          <w:numId w:val="11"/>
        </w:numPr>
        <w:spacing w:before="120" w:line="360" w:lineRule="auto"/>
        <w:jc w:val="both"/>
        <w:rPr>
          <w:rFonts w:ascii="Arial" w:hAnsi="Arial" w:cs="Arial"/>
          <w:sz w:val="22"/>
          <w:szCs w:val="22"/>
        </w:rPr>
      </w:pPr>
      <w:r w:rsidRPr="00E723DD">
        <w:rPr>
          <w:rFonts w:ascii="Arial" w:hAnsi="Arial" w:cs="Arial"/>
          <w:sz w:val="22"/>
          <w:szCs w:val="22"/>
        </w:rPr>
        <w:t>Zgodnie z art. 59 ust. 1 ustawy</w:t>
      </w:r>
      <w:r w:rsidR="009A7B70" w:rsidRPr="00E723DD">
        <w:rPr>
          <w:rFonts w:ascii="Arial" w:hAnsi="Arial" w:cs="Arial"/>
          <w:sz w:val="22"/>
          <w:szCs w:val="22"/>
        </w:rPr>
        <w:t>,</w:t>
      </w:r>
      <w:r w:rsidRPr="00E723DD">
        <w:rPr>
          <w:rFonts w:ascii="Arial" w:hAnsi="Arial" w:cs="Arial"/>
          <w:sz w:val="22"/>
          <w:szCs w:val="22"/>
        </w:rPr>
        <w:t xml:space="preserve"> protest pozostawia się bez rozpatrzenia, jeżeli mimo prawidłowego pouczenia, o którym mowa w art. 46 ust. 5 ustawy, został wniesiony:</w:t>
      </w:r>
    </w:p>
    <w:p w:rsidR="008E4F29" w:rsidRPr="00E723DD" w:rsidRDefault="009A7B70" w:rsidP="00064659">
      <w:pPr>
        <w:pStyle w:val="Tekstpodstawowy3"/>
        <w:numPr>
          <w:ilvl w:val="2"/>
          <w:numId w:val="11"/>
        </w:numPr>
        <w:tabs>
          <w:tab w:val="left" w:pos="1843"/>
        </w:tabs>
        <w:spacing w:before="120" w:line="360" w:lineRule="auto"/>
        <w:ind w:left="1843" w:hanging="1134"/>
        <w:jc w:val="both"/>
        <w:rPr>
          <w:rFonts w:ascii="Arial" w:hAnsi="Arial" w:cs="Arial"/>
          <w:sz w:val="22"/>
          <w:szCs w:val="22"/>
        </w:rPr>
      </w:pPr>
      <w:r w:rsidRPr="00E723DD">
        <w:rPr>
          <w:rFonts w:ascii="Arial" w:hAnsi="Arial" w:cs="Arial"/>
          <w:sz w:val="22"/>
          <w:szCs w:val="22"/>
        </w:rPr>
        <w:t>po terminie</w:t>
      </w:r>
      <w:r w:rsidR="0008213C" w:rsidRPr="00E723DD">
        <w:rPr>
          <w:rFonts w:ascii="Arial" w:hAnsi="Arial" w:cs="Arial"/>
          <w:sz w:val="22"/>
          <w:szCs w:val="22"/>
        </w:rPr>
        <w:t>;</w:t>
      </w:r>
    </w:p>
    <w:p w:rsidR="008E4F29" w:rsidRPr="00E723DD" w:rsidRDefault="008E4F29" w:rsidP="00064659">
      <w:pPr>
        <w:pStyle w:val="Tekstpodstawowy3"/>
        <w:numPr>
          <w:ilvl w:val="2"/>
          <w:numId w:val="11"/>
        </w:numPr>
        <w:tabs>
          <w:tab w:val="left" w:pos="1843"/>
        </w:tabs>
        <w:spacing w:before="120" w:line="360" w:lineRule="auto"/>
        <w:ind w:left="1843" w:hanging="1134"/>
        <w:jc w:val="both"/>
        <w:rPr>
          <w:rFonts w:ascii="Arial" w:hAnsi="Arial" w:cs="Arial"/>
          <w:sz w:val="22"/>
          <w:szCs w:val="22"/>
        </w:rPr>
      </w:pPr>
      <w:r w:rsidRPr="00E723DD">
        <w:rPr>
          <w:rFonts w:ascii="Arial" w:hAnsi="Arial" w:cs="Arial"/>
          <w:sz w:val="22"/>
          <w:szCs w:val="22"/>
        </w:rPr>
        <w:t>przez podmiot wykluczony z możliwości otrzymania dofinanso</w:t>
      </w:r>
      <w:r w:rsidR="009A7B70" w:rsidRPr="00E723DD">
        <w:rPr>
          <w:rFonts w:ascii="Arial" w:hAnsi="Arial" w:cs="Arial"/>
          <w:sz w:val="22"/>
          <w:szCs w:val="22"/>
        </w:rPr>
        <w:t>wania</w:t>
      </w:r>
      <w:r w:rsidR="0008213C" w:rsidRPr="00E723DD">
        <w:rPr>
          <w:rFonts w:ascii="Arial" w:hAnsi="Arial" w:cs="Arial"/>
          <w:sz w:val="22"/>
          <w:szCs w:val="22"/>
        </w:rPr>
        <w:t>;</w:t>
      </w:r>
    </w:p>
    <w:p w:rsidR="008E4F29" w:rsidRPr="00E723DD" w:rsidRDefault="008E4F29" w:rsidP="00064659">
      <w:pPr>
        <w:pStyle w:val="Tekstpodstawowy3"/>
        <w:numPr>
          <w:ilvl w:val="2"/>
          <w:numId w:val="11"/>
        </w:numPr>
        <w:tabs>
          <w:tab w:val="left" w:pos="1843"/>
        </w:tabs>
        <w:spacing w:before="120" w:line="360" w:lineRule="auto"/>
        <w:ind w:left="1843" w:hanging="1134"/>
        <w:jc w:val="both"/>
        <w:rPr>
          <w:rFonts w:ascii="Arial" w:hAnsi="Arial" w:cs="Arial"/>
          <w:sz w:val="22"/>
          <w:szCs w:val="22"/>
        </w:rPr>
      </w:pPr>
      <w:r w:rsidRPr="00E723DD">
        <w:rPr>
          <w:rFonts w:ascii="Arial" w:hAnsi="Arial" w:cs="Arial"/>
          <w:sz w:val="22"/>
          <w:szCs w:val="22"/>
        </w:rPr>
        <w:t xml:space="preserve">bez spełnienia wymogów określonych w art. 54 ust. 2 </w:t>
      </w:r>
      <w:proofErr w:type="spellStart"/>
      <w:r w:rsidRPr="00E723DD">
        <w:rPr>
          <w:rFonts w:ascii="Arial" w:hAnsi="Arial" w:cs="Arial"/>
          <w:sz w:val="22"/>
          <w:szCs w:val="22"/>
        </w:rPr>
        <w:t>pkt</w:t>
      </w:r>
      <w:proofErr w:type="spellEnd"/>
      <w:r w:rsidRPr="00E723DD">
        <w:rPr>
          <w:rFonts w:ascii="Arial" w:hAnsi="Arial" w:cs="Arial"/>
          <w:sz w:val="22"/>
          <w:szCs w:val="22"/>
        </w:rPr>
        <w:t xml:space="preserve"> 4 ustawy</w:t>
      </w:r>
      <w:r w:rsidR="00C628FC" w:rsidRPr="00E723DD">
        <w:rPr>
          <w:rFonts w:ascii="Arial" w:hAnsi="Arial" w:cs="Arial"/>
          <w:sz w:val="22"/>
          <w:szCs w:val="22"/>
        </w:rPr>
        <w:t xml:space="preserve"> </w:t>
      </w:r>
      <w:r w:rsidR="00BD5A7F" w:rsidRPr="00E723DD">
        <w:rPr>
          <w:rFonts w:ascii="Arial" w:hAnsi="Arial" w:cs="Arial"/>
          <w:sz w:val="22"/>
          <w:szCs w:val="22"/>
        </w:rPr>
        <w:t xml:space="preserve">- </w:t>
      </w:r>
      <w:r w:rsidRPr="00E723DD">
        <w:rPr>
          <w:rFonts w:ascii="Arial" w:hAnsi="Arial" w:cs="Arial"/>
          <w:sz w:val="22"/>
          <w:szCs w:val="22"/>
        </w:rPr>
        <w:t>o czym wnioskodawca jest informowany na piśmie przez IP.</w:t>
      </w:r>
    </w:p>
    <w:p w:rsidR="008E4F29" w:rsidRPr="00E723DD" w:rsidRDefault="008E4F29" w:rsidP="00064659">
      <w:pPr>
        <w:pStyle w:val="Tekstpodstawowy3"/>
        <w:numPr>
          <w:ilvl w:val="1"/>
          <w:numId w:val="11"/>
        </w:numPr>
        <w:spacing w:before="120" w:line="360" w:lineRule="auto"/>
        <w:jc w:val="both"/>
        <w:rPr>
          <w:rFonts w:ascii="Arial" w:hAnsi="Arial" w:cs="Arial"/>
          <w:i/>
          <w:sz w:val="22"/>
          <w:szCs w:val="22"/>
        </w:rPr>
      </w:pPr>
      <w:r w:rsidRPr="00E723DD">
        <w:rPr>
          <w:rFonts w:ascii="Arial" w:hAnsi="Arial" w:cs="Arial"/>
          <w:sz w:val="22"/>
          <w:szCs w:val="22"/>
        </w:rPr>
        <w:lastRenderedPageBreak/>
        <w:t>Informacja, o której mowa w art. 59 ust. 1 ustawy, zawiera pouczenie o możliwości wniesienia skargi do sądu administracyjnego</w:t>
      </w:r>
      <w:r w:rsidR="009A7B70" w:rsidRPr="00E723DD">
        <w:rPr>
          <w:rFonts w:ascii="Arial" w:hAnsi="Arial" w:cs="Arial"/>
          <w:sz w:val="22"/>
          <w:szCs w:val="22"/>
        </w:rPr>
        <w:t>,</w:t>
      </w:r>
      <w:r w:rsidRPr="00E723DD">
        <w:rPr>
          <w:rFonts w:ascii="Arial" w:hAnsi="Arial" w:cs="Arial"/>
          <w:sz w:val="22"/>
          <w:szCs w:val="22"/>
        </w:rPr>
        <w:t xml:space="preserve"> na zasadach określonych w art. 61 ustawy</w:t>
      </w:r>
      <w:r w:rsidRPr="00E723DD">
        <w:rPr>
          <w:rFonts w:ascii="Arial" w:hAnsi="Arial" w:cs="Arial"/>
          <w:i/>
          <w:sz w:val="22"/>
          <w:szCs w:val="22"/>
        </w:rPr>
        <w:t>.</w:t>
      </w:r>
    </w:p>
    <w:p w:rsidR="008E4F29" w:rsidRPr="00E723DD" w:rsidRDefault="008E4F29" w:rsidP="00064659">
      <w:pPr>
        <w:pStyle w:val="Tekstpodstawowy3"/>
        <w:numPr>
          <w:ilvl w:val="1"/>
          <w:numId w:val="11"/>
        </w:numPr>
        <w:tabs>
          <w:tab w:val="left" w:pos="709"/>
          <w:tab w:val="left" w:pos="2127"/>
        </w:tabs>
        <w:spacing w:before="120" w:line="360" w:lineRule="auto"/>
        <w:jc w:val="both"/>
        <w:rPr>
          <w:rFonts w:ascii="Arial" w:hAnsi="Arial" w:cs="Arial"/>
          <w:i/>
          <w:sz w:val="22"/>
          <w:szCs w:val="22"/>
        </w:rPr>
      </w:pPr>
      <w:r w:rsidRPr="00E723DD">
        <w:rPr>
          <w:rFonts w:ascii="Arial" w:hAnsi="Arial" w:cs="Arial"/>
          <w:sz w:val="22"/>
          <w:szCs w:val="22"/>
        </w:rPr>
        <w:t>Zgodnie z art. 61 i art. 62 ustawy</w:t>
      </w:r>
      <w:r w:rsidR="009A7B70" w:rsidRPr="00E723DD">
        <w:rPr>
          <w:rFonts w:ascii="Arial" w:hAnsi="Arial" w:cs="Arial"/>
          <w:sz w:val="22"/>
          <w:szCs w:val="22"/>
        </w:rPr>
        <w:t>,</w:t>
      </w:r>
      <w:r w:rsidRPr="00E723DD">
        <w:rPr>
          <w:rFonts w:ascii="Arial" w:hAnsi="Arial" w:cs="Arial"/>
          <w:sz w:val="22"/>
          <w:szCs w:val="22"/>
        </w:rPr>
        <w:t xml:space="preserve"> po wyczerpaniu środków odwoławczych i po otrzymaniu informacji o negatywnym</w:t>
      </w:r>
      <w:r w:rsidR="0008213C" w:rsidRPr="00E723DD">
        <w:rPr>
          <w:rFonts w:ascii="Arial" w:hAnsi="Arial" w:cs="Arial"/>
          <w:sz w:val="22"/>
          <w:szCs w:val="22"/>
        </w:rPr>
        <w:t xml:space="preserve"> wyniku procedury odwoławczej, w</w:t>
      </w:r>
      <w:r w:rsidRPr="00E723DD">
        <w:rPr>
          <w:rFonts w:ascii="Arial" w:hAnsi="Arial" w:cs="Arial"/>
          <w:sz w:val="22"/>
          <w:szCs w:val="22"/>
        </w:rPr>
        <w:t>nioskodawca może wnieść skargę do Wojewódzkiego Sądu Administracy</w:t>
      </w:r>
      <w:r w:rsidR="00C07B6D" w:rsidRPr="00E723DD">
        <w:rPr>
          <w:rFonts w:ascii="Arial" w:hAnsi="Arial" w:cs="Arial"/>
          <w:sz w:val="22"/>
          <w:szCs w:val="22"/>
        </w:rPr>
        <w:t xml:space="preserve">jnego, a następnie </w:t>
      </w:r>
      <w:r w:rsidRPr="00E723DD">
        <w:rPr>
          <w:rFonts w:ascii="Arial" w:hAnsi="Arial" w:cs="Arial"/>
          <w:sz w:val="22"/>
          <w:szCs w:val="22"/>
        </w:rPr>
        <w:t>skargę kasacyjną do Naczelnego Sądu Administracyjnego.</w:t>
      </w:r>
    </w:p>
    <w:p w:rsidR="008E4F29" w:rsidRPr="00E723DD" w:rsidRDefault="008E4F29" w:rsidP="00064659">
      <w:pPr>
        <w:pStyle w:val="Tekstpodstawowy3"/>
        <w:numPr>
          <w:ilvl w:val="1"/>
          <w:numId w:val="11"/>
        </w:numPr>
        <w:spacing w:before="120" w:line="360" w:lineRule="auto"/>
        <w:jc w:val="both"/>
        <w:rPr>
          <w:rFonts w:ascii="Arial" w:hAnsi="Arial" w:cs="Arial"/>
          <w:i/>
          <w:sz w:val="22"/>
          <w:szCs w:val="22"/>
        </w:rPr>
      </w:pPr>
      <w:r w:rsidRPr="00E723DD">
        <w:rPr>
          <w:rFonts w:ascii="Arial" w:hAnsi="Arial" w:cs="Arial"/>
          <w:sz w:val="22"/>
          <w:szCs w:val="22"/>
        </w:rPr>
        <w:t>W przypadku gdy na jakimkolwiek etapie postępowania w zakresie procedury odwoławczej wyczerpana zostanie kwota przeznaczona na dofinansowanie projektów w ramach działania:</w:t>
      </w:r>
    </w:p>
    <w:p w:rsidR="008E4F29" w:rsidRPr="00E723DD" w:rsidRDefault="008E4F29" w:rsidP="00064659">
      <w:pPr>
        <w:pStyle w:val="Tekstpodstawowy3"/>
        <w:numPr>
          <w:ilvl w:val="2"/>
          <w:numId w:val="11"/>
        </w:numPr>
        <w:tabs>
          <w:tab w:val="left" w:pos="1843"/>
        </w:tabs>
        <w:spacing w:before="120" w:line="360" w:lineRule="auto"/>
        <w:ind w:left="1843" w:hanging="1134"/>
        <w:jc w:val="both"/>
        <w:rPr>
          <w:rFonts w:ascii="Arial" w:hAnsi="Arial" w:cs="Arial"/>
          <w:i/>
          <w:sz w:val="22"/>
          <w:szCs w:val="22"/>
        </w:rPr>
      </w:pPr>
      <w:r w:rsidRPr="00E723DD">
        <w:rPr>
          <w:rFonts w:ascii="Arial" w:hAnsi="Arial" w:cs="Arial"/>
          <w:sz w:val="22"/>
          <w:szCs w:val="22"/>
        </w:rPr>
        <w:t>właściwa instytucja, do której wpłynął protest, pozostawia go bez rozpatrzenia, informując o tym na piśmie wnioskodawcę, pouczając jednocześnie o możliwości wniesienia skargi do sądu administracyjnego</w:t>
      </w:r>
      <w:r w:rsidR="009A7B70" w:rsidRPr="00E723DD">
        <w:rPr>
          <w:rFonts w:ascii="Arial" w:hAnsi="Arial" w:cs="Arial"/>
          <w:sz w:val="22"/>
          <w:szCs w:val="22"/>
        </w:rPr>
        <w:t>,</w:t>
      </w:r>
      <w:r w:rsidRPr="00E723DD">
        <w:rPr>
          <w:rFonts w:ascii="Arial" w:hAnsi="Arial" w:cs="Arial"/>
          <w:sz w:val="22"/>
          <w:szCs w:val="22"/>
        </w:rPr>
        <w:t xml:space="preserve"> na zasadach określonych w art. 61 ustawy</w:t>
      </w:r>
      <w:r w:rsidR="0008213C" w:rsidRPr="00E723DD">
        <w:rPr>
          <w:rFonts w:ascii="Arial" w:hAnsi="Arial" w:cs="Arial"/>
          <w:sz w:val="22"/>
          <w:szCs w:val="22"/>
        </w:rPr>
        <w:t>;</w:t>
      </w:r>
    </w:p>
    <w:p w:rsidR="00B90E15" w:rsidRPr="00E723DD" w:rsidRDefault="008E4F29" w:rsidP="00064659">
      <w:pPr>
        <w:pStyle w:val="Tekstpodstawowy3"/>
        <w:numPr>
          <w:ilvl w:val="2"/>
          <w:numId w:val="11"/>
        </w:numPr>
        <w:tabs>
          <w:tab w:val="left" w:pos="1843"/>
        </w:tabs>
        <w:spacing w:before="120" w:line="360" w:lineRule="auto"/>
        <w:ind w:left="1843" w:hanging="1134"/>
        <w:jc w:val="both"/>
        <w:rPr>
          <w:rFonts w:ascii="Arial" w:hAnsi="Arial" w:cs="Arial"/>
          <w:i/>
          <w:sz w:val="22"/>
          <w:szCs w:val="22"/>
        </w:rPr>
      </w:pPr>
      <w:r w:rsidRPr="00E723DD">
        <w:rPr>
          <w:rFonts w:ascii="Arial" w:hAnsi="Arial" w:cs="Arial"/>
          <w:sz w:val="22"/>
          <w:szCs w:val="22"/>
        </w:rPr>
        <w:t>sąd,</w:t>
      </w:r>
      <w:r w:rsidR="0092558A" w:rsidRPr="00E723DD">
        <w:rPr>
          <w:rFonts w:ascii="Arial" w:hAnsi="Arial" w:cs="Arial"/>
          <w:sz w:val="22"/>
          <w:szCs w:val="22"/>
        </w:rPr>
        <w:t xml:space="preserve"> uwzględniając skargę, stwierdza tylko, że ocena projektu została przeprowadzona w sposób naruszający</w:t>
      </w:r>
      <w:r w:rsidR="009A7B70" w:rsidRPr="00E723DD">
        <w:rPr>
          <w:rFonts w:ascii="Arial" w:hAnsi="Arial" w:cs="Arial"/>
          <w:sz w:val="22"/>
          <w:szCs w:val="22"/>
        </w:rPr>
        <w:t xml:space="preserve"> prawo, zgodnie z art. 66 ust 2</w:t>
      </w:r>
      <w:r w:rsidR="0092558A" w:rsidRPr="00E723DD">
        <w:rPr>
          <w:rFonts w:ascii="Arial" w:hAnsi="Arial" w:cs="Arial"/>
          <w:sz w:val="22"/>
          <w:szCs w:val="22"/>
        </w:rPr>
        <w:t xml:space="preserve"> ustawy wdrożeniowej.</w:t>
      </w:r>
    </w:p>
    <w:p w:rsidR="0062546A" w:rsidRPr="00B25377" w:rsidRDefault="0062546A" w:rsidP="00C628FC">
      <w:pPr>
        <w:pStyle w:val="Tekstpodstawowy3"/>
        <w:keepNext/>
        <w:spacing w:after="0" w:line="360" w:lineRule="auto"/>
        <w:jc w:val="both"/>
        <w:rPr>
          <w:rFonts w:ascii="Arial" w:hAnsi="Arial" w:cs="Arial"/>
          <w:sz w:val="22"/>
          <w:szCs w:val="22"/>
        </w:rPr>
      </w:pPr>
    </w:p>
    <w:p w:rsidR="000A7765" w:rsidRPr="00B25377" w:rsidRDefault="00104FAD" w:rsidP="00064659">
      <w:pPr>
        <w:pStyle w:val="Nagwek1"/>
        <w:keepNext/>
        <w:numPr>
          <w:ilvl w:val="0"/>
          <w:numId w:val="11"/>
        </w:numPr>
        <w:ind w:left="0" w:firstLine="0"/>
        <w:jc w:val="center"/>
        <w:rPr>
          <w:rFonts w:ascii="Arial" w:hAnsi="Arial" w:cs="Arial"/>
        </w:rPr>
      </w:pPr>
      <w:bookmarkStart w:id="12" w:name="_Toc441656557"/>
      <w:r>
        <w:rPr>
          <w:rFonts w:ascii="Arial" w:hAnsi="Arial" w:cs="Arial"/>
          <w:b w:val="0"/>
          <w:bCs w:val="0"/>
          <w:noProof/>
        </w:rPr>
        <w:drawing>
          <wp:anchor distT="0" distB="0" distL="114300" distR="114300" simplePos="0" relativeHeight="251655168" behindDoc="1" locked="0" layoutInCell="1" allowOverlap="1">
            <wp:simplePos x="0" y="0"/>
            <wp:positionH relativeFrom="column">
              <wp:posOffset>178435</wp:posOffset>
            </wp:positionH>
            <wp:positionV relativeFrom="paragraph">
              <wp:posOffset>81915</wp:posOffset>
            </wp:positionV>
            <wp:extent cx="6059170" cy="1129665"/>
            <wp:effectExtent l="1905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srcRect/>
                    <a:stretch>
                      <a:fillRect/>
                    </a:stretch>
                  </pic:blipFill>
                  <pic:spPr bwMode="auto">
                    <a:xfrm>
                      <a:off x="0" y="0"/>
                      <a:ext cx="6059170" cy="1129665"/>
                    </a:xfrm>
                    <a:prstGeom prst="rect">
                      <a:avLst/>
                    </a:prstGeom>
                    <a:noFill/>
                    <a:ln w="9525">
                      <a:noFill/>
                      <a:miter lim="800000"/>
                      <a:headEnd/>
                      <a:tailEnd/>
                    </a:ln>
                  </pic:spPr>
                </pic:pic>
              </a:graphicData>
            </a:graphic>
          </wp:anchor>
        </w:drawing>
      </w:r>
    </w:p>
    <w:p w:rsidR="00306DA7" w:rsidRPr="00B25377" w:rsidRDefault="00306DA7" w:rsidP="00C628FC">
      <w:pPr>
        <w:pStyle w:val="Nagwek1"/>
        <w:keepNext/>
        <w:jc w:val="center"/>
        <w:rPr>
          <w:rFonts w:ascii="Arial" w:hAnsi="Arial" w:cs="Arial"/>
        </w:rPr>
      </w:pPr>
      <w:r w:rsidRPr="00B25377">
        <w:rPr>
          <w:rFonts w:ascii="Arial" w:hAnsi="Arial" w:cs="Arial"/>
        </w:rPr>
        <w:t>KONTROL</w:t>
      </w:r>
      <w:r w:rsidR="00563025" w:rsidRPr="00B25377">
        <w:rPr>
          <w:rFonts w:ascii="Arial" w:hAnsi="Arial" w:cs="Arial"/>
        </w:rPr>
        <w:t>A</w:t>
      </w:r>
      <w:r w:rsidRPr="00B25377">
        <w:rPr>
          <w:rFonts w:ascii="Arial" w:hAnsi="Arial" w:cs="Arial"/>
        </w:rPr>
        <w:t xml:space="preserve"> ZAMÓWIEŃ PUBLICZNYCH</w:t>
      </w:r>
      <w:bookmarkEnd w:id="12"/>
    </w:p>
    <w:p w:rsidR="00E0769E" w:rsidRPr="00B25377" w:rsidRDefault="00E0769E" w:rsidP="00C628FC">
      <w:pPr>
        <w:pStyle w:val="Default"/>
        <w:keepNext/>
        <w:spacing w:after="120" w:line="360" w:lineRule="auto"/>
        <w:ind w:left="425" w:hanging="357"/>
        <w:jc w:val="center"/>
        <w:rPr>
          <w:rFonts w:ascii="Arial" w:hAnsi="Arial" w:cs="Arial"/>
          <w:b/>
          <w:color w:val="auto"/>
          <w:sz w:val="22"/>
          <w:szCs w:val="22"/>
        </w:rPr>
      </w:pPr>
    </w:p>
    <w:p w:rsidR="00AD6112" w:rsidRPr="00B25377" w:rsidRDefault="00AD6112" w:rsidP="0028202D">
      <w:pPr>
        <w:pStyle w:val="Akapitzlist"/>
        <w:autoSpaceDE w:val="0"/>
        <w:autoSpaceDN w:val="0"/>
        <w:adjustRightInd w:val="0"/>
        <w:spacing w:after="0" w:line="360" w:lineRule="auto"/>
        <w:ind w:left="0"/>
        <w:jc w:val="both"/>
        <w:rPr>
          <w:rFonts w:ascii="Arial" w:hAnsi="Arial" w:cs="Arial"/>
        </w:rPr>
      </w:pPr>
    </w:p>
    <w:p w:rsidR="00C34D13" w:rsidRDefault="00C34D13" w:rsidP="00C34D13">
      <w:pPr>
        <w:pStyle w:val="Default"/>
        <w:numPr>
          <w:ilvl w:val="1"/>
          <w:numId w:val="10"/>
        </w:numPr>
        <w:spacing w:before="120" w:after="120" w:line="360" w:lineRule="auto"/>
        <w:ind w:left="1145"/>
        <w:jc w:val="both"/>
        <w:rPr>
          <w:rFonts w:ascii="Arial" w:hAnsi="Arial" w:cs="Arial"/>
          <w:color w:val="auto"/>
          <w:sz w:val="22"/>
          <w:szCs w:val="22"/>
        </w:rPr>
      </w:pPr>
      <w:r w:rsidRPr="00E723DD">
        <w:rPr>
          <w:rFonts w:ascii="Arial" w:hAnsi="Arial" w:cs="Arial"/>
          <w:color w:val="auto"/>
          <w:sz w:val="22"/>
          <w:szCs w:val="22"/>
        </w:rPr>
        <w:t>Jeżeli przed podpisaniem umowy o dofinansowanie, wnioskodawca zawarł umowę o udzielenie zamówienia publicznego związanego z realizacją projektu, umowa ta powinna zostać zawarta zgodnie z przepisami ustawy z dnia 29 stycznia 2004 r. Prawo zamówień publicznych w brzmieniu obowiązującym na dzień wszczęcia postępowania o udzielenie zamówienia publicznego lub procedurami określonymi w „</w:t>
      </w:r>
      <w:r w:rsidRPr="00E723DD">
        <w:rPr>
          <w:rFonts w:ascii="Arial" w:hAnsi="Arial" w:cs="Arial"/>
          <w:bCs/>
          <w:i/>
          <w:color w:val="auto"/>
          <w:sz w:val="22"/>
          <w:szCs w:val="22"/>
        </w:rPr>
        <w:t xml:space="preserve">Wytycznych programowych w zakresie </w:t>
      </w:r>
      <w:proofErr w:type="spellStart"/>
      <w:r w:rsidRPr="00E723DD">
        <w:rPr>
          <w:rFonts w:ascii="Arial" w:hAnsi="Arial" w:cs="Arial"/>
          <w:bCs/>
          <w:i/>
          <w:color w:val="auto"/>
          <w:sz w:val="22"/>
          <w:szCs w:val="22"/>
        </w:rPr>
        <w:t>kwalifikowalności</w:t>
      </w:r>
      <w:proofErr w:type="spellEnd"/>
      <w:r w:rsidRPr="00E723DD">
        <w:rPr>
          <w:rFonts w:ascii="Arial" w:hAnsi="Arial" w:cs="Arial"/>
          <w:bCs/>
          <w:i/>
          <w:color w:val="auto"/>
          <w:sz w:val="22"/>
          <w:szCs w:val="22"/>
        </w:rPr>
        <w:t xml:space="preserve"> wydatków objętych dofinansowaniem w ramach Regionalnego Programu Operacyjnego Województwa Mazowieckiego na lata 2014-2020</w:t>
      </w:r>
      <w:r w:rsidRPr="00E723DD">
        <w:rPr>
          <w:rFonts w:ascii="Arial" w:hAnsi="Arial" w:cs="Arial"/>
          <w:bCs/>
          <w:color w:val="auto"/>
          <w:sz w:val="22"/>
          <w:szCs w:val="22"/>
        </w:rPr>
        <w:t>”.</w:t>
      </w:r>
      <w:r w:rsidRPr="00E723DD">
        <w:rPr>
          <w:rFonts w:ascii="Arial" w:hAnsi="Arial" w:cs="Arial"/>
          <w:color w:val="auto"/>
          <w:sz w:val="22"/>
          <w:szCs w:val="22"/>
        </w:rPr>
        <w:t xml:space="preserve"> W związku z powyższym, MJWPU zastrzega sobie prawo kontroli prawidłowości przeprowadzenia procedury przewidzianej ww. ustawą oraz ww. wytycznymi programowymi w zakresie kwalifikowania wydatków przed zawarciem umowy o dofinansowanie projektu.</w:t>
      </w:r>
    </w:p>
    <w:p w:rsidR="00AA64F9" w:rsidRDefault="00AA64F9" w:rsidP="00123D30">
      <w:pPr>
        <w:pStyle w:val="Default"/>
        <w:numPr>
          <w:ilvl w:val="1"/>
          <w:numId w:val="10"/>
        </w:numPr>
        <w:spacing w:before="120" w:after="120" w:line="360" w:lineRule="auto"/>
        <w:ind w:left="1145"/>
        <w:jc w:val="both"/>
        <w:rPr>
          <w:rFonts w:ascii="Arial" w:hAnsi="Arial" w:cs="Arial"/>
          <w:color w:val="auto"/>
          <w:sz w:val="22"/>
          <w:szCs w:val="22"/>
        </w:rPr>
      </w:pPr>
      <w:r w:rsidRPr="00123D30">
        <w:rPr>
          <w:rFonts w:ascii="Arial" w:hAnsi="Arial" w:cs="Arial"/>
          <w:color w:val="auto"/>
          <w:sz w:val="22"/>
          <w:szCs w:val="22"/>
        </w:rPr>
        <w:lastRenderedPageBreak/>
        <w:t xml:space="preserve">Wnioskodawca, którego projekt został pozytywnie oceniony merytorycznie oraz zakwalifikowany do dofinansowania, po ogłoszeniu wyników oceny projektów w postaci listy rankingowej, zobowiązany </w:t>
      </w:r>
      <w:r w:rsidR="00123D30">
        <w:rPr>
          <w:rFonts w:ascii="Arial" w:hAnsi="Arial" w:cs="Arial"/>
          <w:color w:val="auto"/>
          <w:sz w:val="22"/>
          <w:szCs w:val="22"/>
        </w:rPr>
        <w:t xml:space="preserve">jest w terminie 14 dni od dnia </w:t>
      </w:r>
      <w:r w:rsidRPr="00123D30">
        <w:rPr>
          <w:rFonts w:ascii="Arial" w:hAnsi="Arial" w:cs="Arial"/>
          <w:color w:val="auto"/>
          <w:sz w:val="22"/>
          <w:szCs w:val="22"/>
        </w:rPr>
        <w:t>otrzymania przez niego informacji o możliwości przyjęcia projektu do realizacji, do przesłania w systemie MEWA 2.0. do MJWPU aktualnego harmonogramu zamówień w ramach projektu (zgodnie z pkt. 14.2 regulaminu). Harmonogram ten stanowi załącznik do niniejszego regulaminu. Harmonogram zawiera informację na temat zamówień zakończonych do dnia przekazania informacji o wyborze projektu do dofinansowania, dotychczas nie skontrolowanych, rozpoczętych i niezakończonych do dnia przekazania informacji o wyborze projektu do dofinansowania, których planowany termin zakończenia upływa przed ostateczną dopuszczalną datą zawarcia umowy o dofinansowanie. Wnioskodawca, zobowiązany jest udostępnić do kontroli przed zawarciem umowy o dofinansowanie, w miejscu realizacji projektu/siedzibie wnioskodawcy, całość dokumentacji z postępowania o udzielenie zamówienia wraz z informacją o wynikach kontroli Prezesa Urzędu Zamówień Publicznych oraz wydanych zaleceniach pokontrolnych, o ile taka kontrola została przeprowadzona i zalecenia sformułowane, a na wyraźne żądanie MJWPU przedłożyć wyżej wymienioną dokumentację do MJWPU.</w:t>
      </w:r>
    </w:p>
    <w:p w:rsidR="0028202D" w:rsidRDefault="0028202D" w:rsidP="00123D30">
      <w:pPr>
        <w:pStyle w:val="Default"/>
        <w:numPr>
          <w:ilvl w:val="1"/>
          <w:numId w:val="10"/>
        </w:numPr>
        <w:spacing w:before="120" w:after="120" w:line="360" w:lineRule="auto"/>
        <w:ind w:left="1145"/>
        <w:jc w:val="both"/>
        <w:rPr>
          <w:rFonts w:ascii="Arial" w:hAnsi="Arial" w:cs="Arial"/>
          <w:color w:val="auto"/>
          <w:sz w:val="22"/>
          <w:szCs w:val="22"/>
        </w:rPr>
      </w:pPr>
      <w:r w:rsidRPr="00123D30">
        <w:rPr>
          <w:rFonts w:ascii="Arial" w:hAnsi="Arial" w:cs="Arial"/>
          <w:color w:val="auto"/>
          <w:sz w:val="22"/>
          <w:szCs w:val="22"/>
        </w:rPr>
        <w:t xml:space="preserve">Przedłożenie </w:t>
      </w:r>
      <w:r w:rsidR="00C05F15" w:rsidRPr="00123D30">
        <w:rPr>
          <w:rFonts w:ascii="Arial" w:hAnsi="Arial" w:cs="Arial"/>
          <w:color w:val="auto"/>
          <w:sz w:val="22"/>
          <w:szCs w:val="22"/>
        </w:rPr>
        <w:t>h</w:t>
      </w:r>
      <w:r w:rsidR="00EB6D7E" w:rsidRPr="00123D30">
        <w:rPr>
          <w:rFonts w:ascii="Arial" w:hAnsi="Arial" w:cs="Arial"/>
          <w:color w:val="auto"/>
          <w:sz w:val="22"/>
          <w:szCs w:val="22"/>
        </w:rPr>
        <w:t>armonogramu zamówień w ramach projektu</w:t>
      </w:r>
      <w:r w:rsidR="00EB6D7E" w:rsidRPr="00123D30" w:rsidDel="00FC3CE3">
        <w:rPr>
          <w:rFonts w:ascii="Arial" w:hAnsi="Arial" w:cs="Arial"/>
          <w:color w:val="auto"/>
          <w:sz w:val="22"/>
          <w:szCs w:val="22"/>
        </w:rPr>
        <w:t xml:space="preserve"> </w:t>
      </w:r>
      <w:r w:rsidRPr="00123D30">
        <w:rPr>
          <w:rFonts w:ascii="Arial" w:hAnsi="Arial" w:cs="Arial"/>
          <w:color w:val="auto"/>
          <w:sz w:val="22"/>
          <w:szCs w:val="22"/>
        </w:rPr>
        <w:t xml:space="preserve">oraz pozytywny wynik kontroli zamówień jest warunkiem podpisania umowy o dofinansowanie projektu z zastrzeżeniem </w:t>
      </w:r>
      <w:proofErr w:type="spellStart"/>
      <w:r w:rsidRPr="00123D30">
        <w:rPr>
          <w:rFonts w:ascii="Arial" w:hAnsi="Arial" w:cs="Arial"/>
          <w:color w:val="auto"/>
          <w:sz w:val="22"/>
          <w:szCs w:val="22"/>
        </w:rPr>
        <w:t>pkt</w:t>
      </w:r>
      <w:proofErr w:type="spellEnd"/>
      <w:r w:rsidRPr="00123D30">
        <w:rPr>
          <w:rFonts w:ascii="Arial" w:hAnsi="Arial" w:cs="Arial"/>
          <w:color w:val="auto"/>
          <w:sz w:val="22"/>
          <w:szCs w:val="22"/>
        </w:rPr>
        <w:t xml:space="preserve"> 11.</w:t>
      </w:r>
      <w:r w:rsidR="00123D30">
        <w:rPr>
          <w:rFonts w:ascii="Arial" w:hAnsi="Arial" w:cs="Arial"/>
          <w:color w:val="auto"/>
          <w:sz w:val="22"/>
          <w:szCs w:val="22"/>
        </w:rPr>
        <w:t>5</w:t>
      </w:r>
      <w:r w:rsidRPr="00123D30">
        <w:rPr>
          <w:rFonts w:ascii="Arial" w:hAnsi="Arial" w:cs="Arial"/>
          <w:color w:val="auto"/>
          <w:sz w:val="22"/>
          <w:szCs w:val="22"/>
        </w:rPr>
        <w:t>.</w:t>
      </w:r>
    </w:p>
    <w:p w:rsidR="00C05F15" w:rsidRDefault="00C05F15" w:rsidP="00123D30">
      <w:pPr>
        <w:pStyle w:val="Default"/>
        <w:numPr>
          <w:ilvl w:val="1"/>
          <w:numId w:val="10"/>
        </w:numPr>
        <w:spacing w:before="120" w:after="120" w:line="360" w:lineRule="auto"/>
        <w:ind w:left="1145"/>
        <w:jc w:val="both"/>
        <w:rPr>
          <w:rFonts w:ascii="Arial" w:hAnsi="Arial" w:cs="Arial"/>
          <w:color w:val="auto"/>
          <w:sz w:val="22"/>
          <w:szCs w:val="22"/>
        </w:rPr>
      </w:pPr>
      <w:r w:rsidRPr="00123D30">
        <w:rPr>
          <w:rFonts w:ascii="Arial" w:hAnsi="Arial" w:cs="Arial"/>
          <w:color w:val="auto"/>
          <w:sz w:val="22"/>
          <w:szCs w:val="22"/>
        </w:rPr>
        <w:t>W przypadku stwierdzenia w wyniku kontroli postępowań o udzielenie zamówienia publicznego, uchybień lub nieprawidłowości, MJWPU wydaje odpowiednio rekomendację warunkową lub negatywną.</w:t>
      </w:r>
    </w:p>
    <w:p w:rsidR="0028202D" w:rsidRPr="00123D30" w:rsidRDefault="0028202D" w:rsidP="00123D30">
      <w:pPr>
        <w:pStyle w:val="Default"/>
        <w:numPr>
          <w:ilvl w:val="1"/>
          <w:numId w:val="10"/>
        </w:numPr>
        <w:spacing w:before="120" w:after="120" w:line="360" w:lineRule="auto"/>
        <w:ind w:left="1145"/>
        <w:jc w:val="both"/>
        <w:rPr>
          <w:rFonts w:ascii="Arial" w:hAnsi="Arial" w:cs="Arial"/>
          <w:color w:val="auto"/>
          <w:sz w:val="22"/>
          <w:szCs w:val="22"/>
        </w:rPr>
      </w:pPr>
      <w:r w:rsidRPr="00123D30">
        <w:rPr>
          <w:rFonts w:ascii="Arial" w:hAnsi="Arial" w:cs="Arial"/>
          <w:color w:val="auto"/>
          <w:sz w:val="22"/>
          <w:szCs w:val="22"/>
        </w:rPr>
        <w:t xml:space="preserve">W przypadku, gdy pomimo rekomendacji warunkowej albo negatywnej MJWPU oceni, iż możliwa jest dalsza realizacja projektu, przygotowany zostanie projekt umowy z urealnioną kwotą dofinansowania (pomniejszoną o ewentualne oszczędności </w:t>
      </w:r>
      <w:proofErr w:type="spellStart"/>
      <w:r w:rsidRPr="00123D30">
        <w:rPr>
          <w:rFonts w:ascii="Arial" w:hAnsi="Arial" w:cs="Arial"/>
          <w:color w:val="auto"/>
          <w:sz w:val="22"/>
          <w:szCs w:val="22"/>
        </w:rPr>
        <w:t>poprzetargowe</w:t>
      </w:r>
      <w:proofErr w:type="spellEnd"/>
      <w:r w:rsidRPr="00123D30">
        <w:rPr>
          <w:rFonts w:ascii="Arial" w:hAnsi="Arial" w:cs="Arial"/>
          <w:color w:val="auto"/>
          <w:sz w:val="22"/>
          <w:szCs w:val="22"/>
        </w:rPr>
        <w:t xml:space="preserve"> i o wydatki </w:t>
      </w:r>
      <w:proofErr w:type="spellStart"/>
      <w:r w:rsidRPr="00123D30">
        <w:rPr>
          <w:rFonts w:ascii="Arial" w:hAnsi="Arial" w:cs="Arial"/>
          <w:color w:val="auto"/>
          <w:sz w:val="22"/>
          <w:szCs w:val="22"/>
        </w:rPr>
        <w:t>niekwalifikowalne</w:t>
      </w:r>
      <w:proofErr w:type="spellEnd"/>
      <w:r w:rsidR="00C05F15" w:rsidRPr="00123D30">
        <w:rPr>
          <w:rFonts w:ascii="Arial" w:hAnsi="Arial" w:cs="Arial"/>
          <w:color w:val="auto"/>
          <w:sz w:val="22"/>
          <w:szCs w:val="22"/>
        </w:rPr>
        <w:t>,</w:t>
      </w:r>
      <w:r w:rsidRPr="00123D30">
        <w:rPr>
          <w:rFonts w:ascii="Arial" w:hAnsi="Arial" w:cs="Arial"/>
          <w:color w:val="auto"/>
          <w:sz w:val="22"/>
          <w:szCs w:val="22"/>
        </w:rPr>
        <w:t xml:space="preserve"> w związku ze stwierdzonymi naruszeniami) albo projekt aneksu do umowy o dofinansowanie</w:t>
      </w:r>
      <w:r w:rsidR="00C05F15" w:rsidRPr="00123D30">
        <w:rPr>
          <w:rFonts w:ascii="Arial" w:hAnsi="Arial" w:cs="Arial"/>
          <w:color w:val="auto"/>
          <w:sz w:val="22"/>
          <w:szCs w:val="22"/>
        </w:rPr>
        <w:t>,</w:t>
      </w:r>
      <w:r w:rsidRPr="00123D30">
        <w:rPr>
          <w:rFonts w:ascii="Arial" w:hAnsi="Arial" w:cs="Arial"/>
          <w:color w:val="auto"/>
          <w:sz w:val="22"/>
          <w:szCs w:val="22"/>
        </w:rPr>
        <w:t xml:space="preserve"> stosownie pomniejszający (urealniający) kwotę dofinansowania, który za zgodą wnioskodawcy, zawierany jest jednocześnie z umową o dofinansowanie.</w:t>
      </w:r>
    </w:p>
    <w:p w:rsidR="0028202D" w:rsidRPr="00E723DD" w:rsidRDefault="0028202D" w:rsidP="0028202D">
      <w:pPr>
        <w:pStyle w:val="Akapitzlist"/>
        <w:autoSpaceDE w:val="0"/>
        <w:autoSpaceDN w:val="0"/>
        <w:adjustRightInd w:val="0"/>
        <w:spacing w:after="0" w:line="360" w:lineRule="auto"/>
        <w:ind w:left="0"/>
        <w:jc w:val="both"/>
        <w:rPr>
          <w:rFonts w:ascii="Arial" w:hAnsi="Arial" w:cs="Arial"/>
        </w:rPr>
      </w:pPr>
    </w:p>
    <w:tbl>
      <w:tblPr>
        <w:tblW w:w="0" w:type="auto"/>
        <w:tblInd w:w="392" w:type="dxa"/>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tblPr>
      <w:tblGrid>
        <w:gridCol w:w="9355"/>
      </w:tblGrid>
      <w:tr w:rsidR="00AD6112" w:rsidRPr="00E723DD" w:rsidTr="000E675C">
        <w:trPr>
          <w:trHeight w:val="1017"/>
        </w:trPr>
        <w:tc>
          <w:tcPr>
            <w:tcW w:w="9355" w:type="dxa"/>
          </w:tcPr>
          <w:p w:rsidR="00AD6112" w:rsidRPr="00E723DD" w:rsidRDefault="00AD6112" w:rsidP="00783CFE">
            <w:pPr>
              <w:spacing w:before="240" w:after="0" w:line="360" w:lineRule="auto"/>
              <w:ind w:left="567"/>
              <w:jc w:val="center"/>
              <w:rPr>
                <w:rFonts w:ascii="Arial" w:hAnsi="Arial" w:cs="Arial"/>
                <w:b/>
                <w:bCs/>
                <w:sz w:val="24"/>
                <w:szCs w:val="24"/>
              </w:rPr>
            </w:pPr>
            <w:r w:rsidRPr="00E723DD">
              <w:rPr>
                <w:rFonts w:ascii="Arial" w:hAnsi="Arial" w:cs="Arial"/>
                <w:b/>
                <w:bCs/>
                <w:sz w:val="24"/>
                <w:szCs w:val="24"/>
              </w:rPr>
              <w:t>Uwaga!</w:t>
            </w:r>
          </w:p>
          <w:p w:rsidR="00AD6112" w:rsidRPr="00E723DD" w:rsidRDefault="00AD6112" w:rsidP="00783CFE">
            <w:pPr>
              <w:tabs>
                <w:tab w:val="center" w:pos="709"/>
                <w:tab w:val="right" w:pos="9072"/>
              </w:tabs>
              <w:spacing w:after="0" w:line="360" w:lineRule="auto"/>
              <w:ind w:left="567" w:right="284"/>
              <w:jc w:val="both"/>
              <w:rPr>
                <w:rFonts w:ascii="Arial" w:hAnsi="Arial" w:cs="Arial"/>
                <w:b/>
              </w:rPr>
            </w:pPr>
            <w:r w:rsidRPr="00E723DD">
              <w:rPr>
                <w:rFonts w:ascii="Arial" w:hAnsi="Arial" w:cs="Arial"/>
                <w:b/>
              </w:rPr>
              <w:t xml:space="preserve">Przed przystąpieniem do </w:t>
            </w:r>
            <w:r w:rsidR="00783CFE" w:rsidRPr="00E723DD">
              <w:rPr>
                <w:rFonts w:ascii="Arial" w:hAnsi="Arial" w:cs="Arial"/>
                <w:b/>
              </w:rPr>
              <w:t xml:space="preserve">przeprowadzenia </w:t>
            </w:r>
            <w:r w:rsidRPr="00E723DD">
              <w:rPr>
                <w:rFonts w:ascii="Arial" w:hAnsi="Arial" w:cs="Arial"/>
                <w:b/>
              </w:rPr>
              <w:t xml:space="preserve">procedury zamówienia publicznego, </w:t>
            </w:r>
            <w:r w:rsidRPr="00E723DD">
              <w:rPr>
                <w:rFonts w:ascii="Arial" w:hAnsi="Arial" w:cs="Arial"/>
                <w:b/>
              </w:rPr>
              <w:lastRenderedPageBreak/>
              <w:t>w celu prawidłowe</w:t>
            </w:r>
            <w:r w:rsidR="00783CFE" w:rsidRPr="00E723DD">
              <w:rPr>
                <w:rFonts w:ascii="Arial" w:hAnsi="Arial" w:cs="Arial"/>
                <w:b/>
              </w:rPr>
              <w:t xml:space="preserve">j realizacji </w:t>
            </w:r>
            <w:r w:rsidRPr="00E723DD">
              <w:rPr>
                <w:rFonts w:ascii="Arial" w:hAnsi="Arial" w:cs="Arial"/>
                <w:b/>
              </w:rPr>
              <w:t xml:space="preserve">postępowania </w:t>
            </w:r>
            <w:proofErr w:type="spellStart"/>
            <w:r w:rsidRPr="00E723DD">
              <w:rPr>
                <w:rFonts w:ascii="Arial" w:hAnsi="Arial" w:cs="Arial"/>
                <w:b/>
              </w:rPr>
              <w:t>pzp</w:t>
            </w:r>
            <w:proofErr w:type="spellEnd"/>
            <w:r w:rsidRPr="00E723DD">
              <w:rPr>
                <w:rFonts w:ascii="Arial" w:hAnsi="Arial" w:cs="Arial"/>
                <w:b/>
              </w:rPr>
              <w:t xml:space="preserve">, </w:t>
            </w:r>
            <w:r w:rsidR="000E675C" w:rsidRPr="00E723DD">
              <w:rPr>
                <w:rFonts w:ascii="Arial" w:hAnsi="Arial" w:cs="Arial"/>
                <w:b/>
              </w:rPr>
              <w:t>w</w:t>
            </w:r>
            <w:r w:rsidRPr="00E723DD">
              <w:rPr>
                <w:rFonts w:ascii="Arial" w:hAnsi="Arial" w:cs="Arial"/>
                <w:b/>
              </w:rPr>
              <w:t xml:space="preserve">nioskodawca zobowiązany jest do zapoznania się z aktualnymi dokumentami i komunikatami opublikowanymi </w:t>
            </w:r>
            <w:r w:rsidR="00C05F15" w:rsidRPr="00E723DD">
              <w:rPr>
                <w:rFonts w:ascii="Arial" w:hAnsi="Arial" w:cs="Arial"/>
                <w:b/>
              </w:rPr>
              <w:t xml:space="preserve">w </w:t>
            </w:r>
            <w:r w:rsidR="000E675C" w:rsidRPr="00E723DD">
              <w:rPr>
                <w:rFonts w:ascii="Arial" w:hAnsi="Arial" w:cs="Arial"/>
                <w:b/>
              </w:rPr>
              <w:t>serwisie internetowym Urzędu Zamówień Publicznych:</w:t>
            </w:r>
          </w:p>
          <w:p w:rsidR="00AD6112" w:rsidRPr="00E723DD" w:rsidRDefault="00BD2A50" w:rsidP="00783CFE">
            <w:pPr>
              <w:tabs>
                <w:tab w:val="center" w:pos="709"/>
              </w:tabs>
              <w:spacing w:after="240" w:line="360" w:lineRule="auto"/>
              <w:ind w:left="567"/>
              <w:contextualSpacing/>
              <w:jc w:val="center"/>
              <w:rPr>
                <w:rFonts w:ascii="Arial" w:hAnsi="Arial" w:cs="Arial"/>
                <w:b/>
                <w:bCs/>
              </w:rPr>
            </w:pPr>
            <w:hyperlink r:id="rId16" w:history="1">
              <w:r w:rsidR="00AD6112" w:rsidRPr="00E723DD">
                <w:rPr>
                  <w:rStyle w:val="Hipercze"/>
                  <w:rFonts w:ascii="Arial" w:hAnsi="Arial" w:cs="Arial"/>
                  <w:color w:val="auto"/>
                </w:rPr>
                <w:t>https://www.uzp.gov.pl/</w:t>
              </w:r>
            </w:hyperlink>
          </w:p>
        </w:tc>
      </w:tr>
    </w:tbl>
    <w:p w:rsidR="00AD6112" w:rsidRPr="00B25377" w:rsidRDefault="00AD6112" w:rsidP="00783CFE">
      <w:pPr>
        <w:pStyle w:val="Default"/>
        <w:spacing w:before="120" w:after="120" w:line="360" w:lineRule="auto"/>
        <w:ind w:left="1148"/>
        <w:jc w:val="both"/>
        <w:rPr>
          <w:rFonts w:ascii="Arial" w:hAnsi="Arial" w:cs="Arial"/>
          <w:color w:val="auto"/>
          <w:sz w:val="22"/>
          <w:szCs w:val="22"/>
        </w:rPr>
      </w:pPr>
    </w:p>
    <w:p w:rsidR="00AD6112" w:rsidRPr="00B25377" w:rsidRDefault="00AD6112" w:rsidP="00EE75B8">
      <w:pPr>
        <w:pStyle w:val="Default"/>
        <w:keepNext/>
        <w:spacing w:before="120" w:after="120" w:line="360" w:lineRule="auto"/>
        <w:ind w:left="1148"/>
        <w:jc w:val="both"/>
        <w:rPr>
          <w:rFonts w:ascii="Arial" w:hAnsi="Arial" w:cs="Arial"/>
          <w:color w:val="auto"/>
          <w:sz w:val="22"/>
          <w:szCs w:val="22"/>
        </w:rPr>
      </w:pPr>
    </w:p>
    <w:p w:rsidR="00563025" w:rsidRPr="00B25377" w:rsidRDefault="00104FAD" w:rsidP="00EE75B8">
      <w:pPr>
        <w:keepNext/>
        <w:spacing w:line="360" w:lineRule="auto"/>
        <w:ind w:left="284"/>
        <w:jc w:val="center"/>
        <w:rPr>
          <w:rFonts w:ascii="Arial" w:hAnsi="Arial" w:cs="Arial"/>
          <w:b/>
          <w:spacing w:val="40"/>
        </w:rPr>
      </w:pPr>
      <w:r>
        <w:rPr>
          <w:rFonts w:ascii="Arial" w:hAnsi="Arial" w:cs="Arial"/>
          <w:b/>
          <w:noProof/>
          <w:spacing w:val="40"/>
        </w:rPr>
        <w:drawing>
          <wp:anchor distT="0" distB="0" distL="114300" distR="114300" simplePos="0" relativeHeight="251661312" behindDoc="1" locked="0" layoutInCell="1" allowOverlap="1">
            <wp:simplePos x="0" y="0"/>
            <wp:positionH relativeFrom="column">
              <wp:posOffset>18415</wp:posOffset>
            </wp:positionH>
            <wp:positionV relativeFrom="paragraph">
              <wp:posOffset>52070</wp:posOffset>
            </wp:positionV>
            <wp:extent cx="6058535" cy="1298575"/>
            <wp:effectExtent l="19050" t="0" r="0" b="0"/>
            <wp:wrapNone/>
            <wp:docPr id="1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srcRect/>
                    <a:stretch>
                      <a:fillRect/>
                    </a:stretch>
                  </pic:blipFill>
                  <pic:spPr bwMode="auto">
                    <a:xfrm>
                      <a:off x="0" y="0"/>
                      <a:ext cx="6058535" cy="1298575"/>
                    </a:xfrm>
                    <a:prstGeom prst="rect">
                      <a:avLst/>
                    </a:prstGeom>
                    <a:noFill/>
                    <a:ln w="9525">
                      <a:noFill/>
                      <a:miter lim="800000"/>
                      <a:headEnd/>
                      <a:tailEnd/>
                    </a:ln>
                  </pic:spPr>
                </pic:pic>
              </a:graphicData>
            </a:graphic>
          </wp:anchor>
        </w:drawing>
      </w:r>
    </w:p>
    <w:p w:rsidR="000A7765" w:rsidRPr="00B25377" w:rsidRDefault="000A7765" w:rsidP="00F7329B">
      <w:pPr>
        <w:pStyle w:val="Nagwek1"/>
        <w:keepNext/>
        <w:numPr>
          <w:ilvl w:val="0"/>
          <w:numId w:val="11"/>
        </w:numPr>
        <w:ind w:left="0" w:firstLine="0"/>
        <w:jc w:val="center"/>
        <w:rPr>
          <w:rFonts w:ascii="Arial" w:hAnsi="Arial" w:cs="Arial"/>
        </w:rPr>
      </w:pPr>
      <w:bookmarkStart w:id="13" w:name="_Toc441656558"/>
    </w:p>
    <w:p w:rsidR="00563025" w:rsidRPr="00B25377" w:rsidRDefault="00563025" w:rsidP="00EE75B8">
      <w:pPr>
        <w:pStyle w:val="Nagwek1"/>
        <w:keepNext/>
        <w:jc w:val="center"/>
        <w:rPr>
          <w:rFonts w:ascii="Arial" w:hAnsi="Arial" w:cs="Arial"/>
        </w:rPr>
      </w:pPr>
      <w:r w:rsidRPr="00B25377">
        <w:rPr>
          <w:rFonts w:ascii="Arial" w:hAnsi="Arial" w:cs="Arial"/>
        </w:rPr>
        <w:t>BAZA KONKURENCYJNOŚCI FUNDUSZY EUROPEJSKICH</w:t>
      </w:r>
      <w:bookmarkEnd w:id="13"/>
    </w:p>
    <w:p w:rsidR="00563025" w:rsidRPr="00B25377" w:rsidRDefault="00563025" w:rsidP="00EE75B8">
      <w:pPr>
        <w:keepNext/>
        <w:spacing w:line="360" w:lineRule="auto"/>
        <w:ind w:left="284"/>
        <w:jc w:val="center"/>
        <w:rPr>
          <w:rFonts w:ascii="Arial" w:hAnsi="Arial" w:cs="Arial"/>
        </w:rPr>
      </w:pPr>
    </w:p>
    <w:p w:rsidR="001B5CEB" w:rsidRPr="00E723DD" w:rsidRDefault="001B5CEB" w:rsidP="00B3146E">
      <w:pPr>
        <w:keepNext/>
        <w:spacing w:line="360" w:lineRule="auto"/>
        <w:ind w:left="284"/>
        <w:jc w:val="center"/>
        <w:rPr>
          <w:rFonts w:ascii="Arial" w:hAnsi="Arial" w:cs="Arial"/>
        </w:rPr>
      </w:pPr>
    </w:p>
    <w:p w:rsidR="008E4F29" w:rsidRPr="00E723DD" w:rsidRDefault="008E4F29" w:rsidP="00064659">
      <w:pPr>
        <w:pStyle w:val="Akapitzlist"/>
        <w:keepNext/>
        <w:numPr>
          <w:ilvl w:val="1"/>
          <w:numId w:val="9"/>
        </w:numPr>
        <w:spacing w:before="120" w:after="120" w:line="360" w:lineRule="auto"/>
        <w:ind w:left="709" w:hanging="709"/>
        <w:jc w:val="both"/>
        <w:rPr>
          <w:rFonts w:ascii="Arial" w:hAnsi="Arial" w:cs="Arial"/>
        </w:rPr>
      </w:pPr>
      <w:r w:rsidRPr="00E723DD">
        <w:rPr>
          <w:rFonts w:ascii="Arial" w:hAnsi="Arial" w:cs="Arial"/>
        </w:rPr>
        <w:t xml:space="preserve">Zgodnie z </w:t>
      </w:r>
      <w:r w:rsidR="004010FA" w:rsidRPr="00E723DD">
        <w:rPr>
          <w:rFonts w:ascii="Arial" w:hAnsi="Arial" w:cs="Arial"/>
        </w:rPr>
        <w:t>„</w:t>
      </w:r>
      <w:hyperlink r:id="rId17" w:history="1">
        <w:r w:rsidR="004010FA" w:rsidRPr="00E723DD">
          <w:rPr>
            <w:rStyle w:val="Hipercze"/>
            <w:rFonts w:ascii="Arial" w:hAnsi="Arial" w:cs="Arial"/>
            <w:i/>
            <w:color w:val="auto"/>
            <w:u w:val="none"/>
          </w:rPr>
          <w:t xml:space="preserve">Wytycznymi programowymi w zakresie </w:t>
        </w:r>
        <w:proofErr w:type="spellStart"/>
        <w:r w:rsidR="004010FA" w:rsidRPr="00E723DD">
          <w:rPr>
            <w:rStyle w:val="Hipercze"/>
            <w:rFonts w:ascii="Arial" w:hAnsi="Arial" w:cs="Arial"/>
            <w:i/>
            <w:color w:val="auto"/>
            <w:u w:val="none"/>
          </w:rPr>
          <w:t>kwalifikowalności</w:t>
        </w:r>
        <w:proofErr w:type="spellEnd"/>
        <w:r w:rsidR="004010FA" w:rsidRPr="00E723DD">
          <w:rPr>
            <w:rStyle w:val="Hipercze"/>
            <w:rFonts w:ascii="Arial" w:hAnsi="Arial" w:cs="Arial"/>
            <w:i/>
            <w:color w:val="auto"/>
            <w:u w:val="none"/>
          </w:rPr>
          <w:t xml:space="preserve"> wydatków objętych dofinansowaniem w ramach Europejskiego Funduszu Rozwoju Regionalnego, Europejskiego Funduszu Społecznego oraz Funduszu Spójności na lata 2014-2020</w:t>
        </w:r>
      </w:hyperlink>
      <w:r w:rsidR="004010FA" w:rsidRPr="00E723DD">
        <w:rPr>
          <w:rFonts w:ascii="Arial" w:hAnsi="Arial" w:cs="Arial"/>
        </w:rPr>
        <w:t>”</w:t>
      </w:r>
      <w:r w:rsidR="00972C23" w:rsidRPr="00E723DD">
        <w:rPr>
          <w:rFonts w:ascii="Arial" w:hAnsi="Arial" w:cs="Arial"/>
        </w:rPr>
        <w:t>, wnioskodawcy</w:t>
      </w:r>
      <w:r w:rsidR="00EE75B8" w:rsidRPr="00E723DD">
        <w:rPr>
          <w:rFonts w:ascii="Arial" w:hAnsi="Arial" w:cs="Arial"/>
        </w:rPr>
        <w:t>/beneficjenci</w:t>
      </w:r>
      <w:r w:rsidRPr="00E723DD">
        <w:rPr>
          <w:rFonts w:ascii="Arial" w:hAnsi="Arial" w:cs="Arial"/>
        </w:rPr>
        <w:t>, zobowiązani są do stosowania zasad</w:t>
      </w:r>
      <w:r w:rsidR="00972C23" w:rsidRPr="00E723DD">
        <w:rPr>
          <w:rFonts w:ascii="Arial" w:hAnsi="Arial" w:cs="Arial"/>
        </w:rPr>
        <w:t>y</w:t>
      </w:r>
      <w:r w:rsidRPr="00E723DD">
        <w:rPr>
          <w:rFonts w:ascii="Arial" w:hAnsi="Arial" w:cs="Arial"/>
        </w:rPr>
        <w:t xml:space="preserve"> konkurencyjności, która gwarantuje zachowanie uczciwej konkurencji i równe traktowanie wykonawców przy realizacji projektów dofinansowanych z </w:t>
      </w:r>
      <w:r w:rsidR="00C05F15" w:rsidRPr="00E723DD">
        <w:rPr>
          <w:rFonts w:ascii="Arial" w:hAnsi="Arial" w:cs="Arial"/>
        </w:rPr>
        <w:t>f</w:t>
      </w:r>
      <w:r w:rsidRPr="00E723DD">
        <w:rPr>
          <w:rFonts w:ascii="Arial" w:hAnsi="Arial" w:cs="Arial"/>
        </w:rPr>
        <w:t xml:space="preserve">unduszy </w:t>
      </w:r>
      <w:r w:rsidR="00C05F15" w:rsidRPr="00E723DD">
        <w:rPr>
          <w:rFonts w:ascii="Arial" w:hAnsi="Arial" w:cs="Arial"/>
        </w:rPr>
        <w:t>e</w:t>
      </w:r>
      <w:r w:rsidRPr="00E723DD">
        <w:rPr>
          <w:rFonts w:ascii="Arial" w:hAnsi="Arial" w:cs="Arial"/>
        </w:rPr>
        <w:t>uropejskich.</w:t>
      </w:r>
    </w:p>
    <w:p w:rsidR="009103A1" w:rsidRPr="00E723DD" w:rsidRDefault="008E4F29" w:rsidP="00064659">
      <w:pPr>
        <w:pStyle w:val="Akapitzlist"/>
        <w:numPr>
          <w:ilvl w:val="1"/>
          <w:numId w:val="9"/>
        </w:numPr>
        <w:spacing w:before="120" w:after="120" w:line="360" w:lineRule="auto"/>
        <w:ind w:left="709" w:hanging="709"/>
        <w:jc w:val="both"/>
        <w:rPr>
          <w:rFonts w:ascii="Arial" w:hAnsi="Arial" w:cs="Arial"/>
        </w:rPr>
      </w:pPr>
      <w:r w:rsidRPr="00E723DD">
        <w:rPr>
          <w:rFonts w:ascii="Arial" w:hAnsi="Arial" w:cs="Arial"/>
        </w:rPr>
        <w:t xml:space="preserve">W uruchomionej Bazie Konkurencyjności Funduszy Europejskich (Baza), </w:t>
      </w:r>
      <w:r w:rsidR="00972C23" w:rsidRPr="00E723DD">
        <w:rPr>
          <w:rFonts w:ascii="Arial" w:hAnsi="Arial" w:cs="Arial"/>
        </w:rPr>
        <w:t>beneficjenci</w:t>
      </w:r>
      <w:r w:rsidRPr="00E723DD">
        <w:rPr>
          <w:rFonts w:ascii="Arial" w:hAnsi="Arial" w:cs="Arial"/>
        </w:rPr>
        <w:t xml:space="preserve"> środków unijnych, zobowiązani </w:t>
      </w:r>
      <w:r w:rsidR="00EC009A" w:rsidRPr="00E723DD">
        <w:rPr>
          <w:rFonts w:ascii="Arial" w:hAnsi="Arial" w:cs="Arial"/>
        </w:rPr>
        <w:t xml:space="preserve">są </w:t>
      </w:r>
      <w:r w:rsidRPr="00E723DD">
        <w:rPr>
          <w:rFonts w:ascii="Arial" w:hAnsi="Arial" w:cs="Arial"/>
        </w:rPr>
        <w:t>do sto</w:t>
      </w:r>
      <w:r w:rsidR="00C05F15" w:rsidRPr="00E723DD">
        <w:rPr>
          <w:rFonts w:ascii="Arial" w:hAnsi="Arial" w:cs="Arial"/>
        </w:rPr>
        <w:t>sowania zasady konkurencyjności. Beneficjenci</w:t>
      </w:r>
      <w:r w:rsidRPr="00E723DD">
        <w:rPr>
          <w:rFonts w:ascii="Arial" w:hAnsi="Arial" w:cs="Arial"/>
        </w:rPr>
        <w:t xml:space="preserve"> są również zobowiązani do publikacji </w:t>
      </w:r>
      <w:r w:rsidR="0013637A" w:rsidRPr="00E723DD">
        <w:rPr>
          <w:rFonts w:ascii="Arial" w:hAnsi="Arial" w:cs="Arial"/>
        </w:rPr>
        <w:t xml:space="preserve">zapytań ofertowych niezbędnych </w:t>
      </w:r>
      <w:r w:rsidRPr="00E723DD">
        <w:rPr>
          <w:rFonts w:ascii="Arial" w:hAnsi="Arial" w:cs="Arial"/>
        </w:rPr>
        <w:t>do realizacji projektów. Baza jest dostępna pod adres</w:t>
      </w:r>
      <w:r w:rsidR="00C628FC" w:rsidRPr="00E723DD">
        <w:rPr>
          <w:rFonts w:ascii="Arial" w:hAnsi="Arial" w:cs="Arial"/>
        </w:rPr>
        <w:t>ami</w:t>
      </w:r>
      <w:r w:rsidRPr="00E723DD">
        <w:rPr>
          <w:rFonts w:ascii="Arial" w:hAnsi="Arial" w:cs="Arial"/>
        </w:rPr>
        <w:t>:</w:t>
      </w:r>
    </w:p>
    <w:p w:rsidR="00D02EFD" w:rsidRPr="00E723DD" w:rsidRDefault="00BD2A50" w:rsidP="00BB46FA">
      <w:pPr>
        <w:pStyle w:val="Akapitzlist"/>
        <w:spacing w:before="120" w:after="120" w:line="360" w:lineRule="auto"/>
        <w:ind w:left="641" w:firstLine="68"/>
        <w:jc w:val="both"/>
        <w:rPr>
          <w:rFonts w:ascii="Arial" w:hAnsi="Arial" w:cs="Arial"/>
        </w:rPr>
      </w:pPr>
      <w:hyperlink r:id="rId18" w:history="1">
        <w:r w:rsidR="00D02EFD" w:rsidRPr="00E723DD">
          <w:rPr>
            <w:rStyle w:val="Hipercze"/>
            <w:rFonts w:ascii="Arial" w:hAnsi="Arial" w:cs="Arial"/>
            <w:color w:val="auto"/>
          </w:rPr>
          <w:t>http://www.bazakonkurencyjnosci.funduszeeuropejskie.gov.pl</w:t>
        </w:r>
      </w:hyperlink>
    </w:p>
    <w:p w:rsidR="008E4F29" w:rsidRPr="00E723DD" w:rsidRDefault="008E4F29" w:rsidP="00BB46FA">
      <w:pPr>
        <w:spacing w:before="120" w:after="120" w:line="360" w:lineRule="auto"/>
        <w:ind w:left="641" w:firstLine="68"/>
        <w:jc w:val="both"/>
        <w:rPr>
          <w:rFonts w:ascii="Arial" w:hAnsi="Arial" w:cs="Arial"/>
        </w:rPr>
      </w:pPr>
      <w:r w:rsidRPr="00E723DD">
        <w:rPr>
          <w:rFonts w:ascii="Arial" w:hAnsi="Arial" w:cs="Arial"/>
        </w:rPr>
        <w:t>http://</w:t>
      </w:r>
      <w:hyperlink r:id="rId19" w:history="1">
        <w:r w:rsidRPr="00E723DD">
          <w:rPr>
            <w:rStyle w:val="Hipercze"/>
            <w:rFonts w:ascii="Arial" w:hAnsi="Arial" w:cs="Arial"/>
            <w:color w:val="auto"/>
          </w:rPr>
          <w:t>www.konkurencyjnosc.gov.pl</w:t>
        </w:r>
      </w:hyperlink>
      <w:r w:rsidRPr="00E723DD">
        <w:rPr>
          <w:rFonts w:ascii="Arial" w:hAnsi="Arial" w:cs="Arial"/>
        </w:rPr>
        <w:t>.</w:t>
      </w:r>
    </w:p>
    <w:p w:rsidR="008E4F29" w:rsidRPr="00E723DD" w:rsidRDefault="008E4F29" w:rsidP="00064659">
      <w:pPr>
        <w:pStyle w:val="Akapitzlist"/>
        <w:numPr>
          <w:ilvl w:val="1"/>
          <w:numId w:val="9"/>
        </w:numPr>
        <w:spacing w:before="120" w:after="120" w:line="360" w:lineRule="auto"/>
        <w:ind w:left="709" w:hanging="709"/>
        <w:jc w:val="both"/>
        <w:rPr>
          <w:rFonts w:ascii="Arial" w:hAnsi="Arial" w:cs="Arial"/>
        </w:rPr>
      </w:pPr>
      <w:r w:rsidRPr="00E723DD">
        <w:rPr>
          <w:rFonts w:ascii="Arial" w:hAnsi="Arial" w:cs="Arial"/>
        </w:rPr>
        <w:t>Wnioskodawcy</w:t>
      </w:r>
      <w:r w:rsidR="00EE75B8" w:rsidRPr="00E723DD">
        <w:rPr>
          <w:rFonts w:ascii="Arial" w:hAnsi="Arial" w:cs="Arial"/>
        </w:rPr>
        <w:t>/beneficjenci</w:t>
      </w:r>
      <w:r w:rsidRPr="00E723DD">
        <w:rPr>
          <w:rFonts w:ascii="Arial" w:hAnsi="Arial" w:cs="Arial"/>
        </w:rPr>
        <w:t xml:space="preserve"> zobowiązani do stosowania zasady konkurencyjności, zgodnie z </w:t>
      </w:r>
      <w:r w:rsidR="004010FA" w:rsidRPr="00E723DD">
        <w:rPr>
          <w:rFonts w:ascii="Arial" w:hAnsi="Arial" w:cs="Arial"/>
        </w:rPr>
        <w:t>„</w:t>
      </w:r>
      <w:hyperlink r:id="rId20" w:history="1">
        <w:r w:rsidR="004010FA" w:rsidRPr="00E723DD">
          <w:rPr>
            <w:rStyle w:val="Hipercze"/>
            <w:rFonts w:ascii="Arial" w:hAnsi="Arial" w:cs="Arial"/>
            <w:i/>
            <w:color w:val="auto"/>
            <w:u w:val="none"/>
          </w:rPr>
          <w:t xml:space="preserve">Wytycznymi programowymi w zakresie </w:t>
        </w:r>
        <w:proofErr w:type="spellStart"/>
        <w:r w:rsidR="004010FA" w:rsidRPr="00E723DD">
          <w:rPr>
            <w:rStyle w:val="Hipercze"/>
            <w:rFonts w:ascii="Arial" w:hAnsi="Arial" w:cs="Arial"/>
            <w:i/>
            <w:color w:val="auto"/>
            <w:u w:val="none"/>
          </w:rPr>
          <w:t>kwalifikowalności</w:t>
        </w:r>
        <w:proofErr w:type="spellEnd"/>
        <w:r w:rsidR="004010FA" w:rsidRPr="00E723DD">
          <w:rPr>
            <w:rStyle w:val="Hipercze"/>
            <w:rFonts w:ascii="Arial" w:hAnsi="Arial" w:cs="Arial"/>
            <w:i/>
            <w:color w:val="auto"/>
            <w:u w:val="none"/>
          </w:rPr>
          <w:t xml:space="preserve"> wydatków objętych dofinansowaniem w ramach Europejskiego Funduszu Rozwoju Regionalnego, Europejskiego Funduszu Społecznego oraz Funduszu Spójności na lata 2014-2020</w:t>
        </w:r>
      </w:hyperlink>
      <w:r w:rsidR="004010FA" w:rsidRPr="00E723DD">
        <w:rPr>
          <w:rFonts w:ascii="Arial" w:hAnsi="Arial" w:cs="Arial"/>
        </w:rPr>
        <w:t>”</w:t>
      </w:r>
      <w:r w:rsidRPr="00E723DD">
        <w:rPr>
          <w:rFonts w:ascii="Arial" w:hAnsi="Arial" w:cs="Arial"/>
        </w:rPr>
        <w:t xml:space="preserve">, powinni realizować wydatki zgodnie z zasadą konkurencyjności, jeśli wartość realizowanych przez nich zamówień przekroczy 50 </w:t>
      </w:r>
      <w:r w:rsidR="00B871EF" w:rsidRPr="00E723DD">
        <w:rPr>
          <w:rFonts w:ascii="Arial" w:hAnsi="Arial" w:cs="Arial"/>
        </w:rPr>
        <w:t>000</w:t>
      </w:r>
      <w:r w:rsidRPr="00E723DD">
        <w:rPr>
          <w:rFonts w:ascii="Arial" w:hAnsi="Arial" w:cs="Arial"/>
        </w:rPr>
        <w:t xml:space="preserve"> </w:t>
      </w:r>
      <w:r w:rsidR="00BB46FA" w:rsidRPr="00E723DD">
        <w:rPr>
          <w:rFonts w:ascii="Arial" w:hAnsi="Arial" w:cs="Arial"/>
        </w:rPr>
        <w:t>PLN</w:t>
      </w:r>
      <w:r w:rsidRPr="00E723DD">
        <w:rPr>
          <w:rFonts w:ascii="Arial" w:hAnsi="Arial" w:cs="Arial"/>
        </w:rPr>
        <w:t xml:space="preserve"> netto.</w:t>
      </w:r>
    </w:p>
    <w:p w:rsidR="008E4F29" w:rsidRPr="00E723DD" w:rsidRDefault="008E4F29" w:rsidP="00064659">
      <w:pPr>
        <w:pStyle w:val="Akapitzlist"/>
        <w:numPr>
          <w:ilvl w:val="1"/>
          <w:numId w:val="9"/>
        </w:numPr>
        <w:spacing w:before="120" w:after="120" w:line="360" w:lineRule="auto"/>
        <w:ind w:left="709" w:hanging="709"/>
        <w:jc w:val="both"/>
        <w:rPr>
          <w:rFonts w:ascii="Arial" w:hAnsi="Arial" w:cs="Arial"/>
        </w:rPr>
      </w:pPr>
      <w:r w:rsidRPr="00E723DD">
        <w:rPr>
          <w:rFonts w:ascii="Arial" w:hAnsi="Arial" w:cs="Arial"/>
        </w:rPr>
        <w:t>Wnioskodawcy</w:t>
      </w:r>
      <w:r w:rsidR="00EE75B8" w:rsidRPr="00E723DD">
        <w:rPr>
          <w:rFonts w:ascii="Arial" w:hAnsi="Arial" w:cs="Arial"/>
        </w:rPr>
        <w:t>/beneficjenci</w:t>
      </w:r>
      <w:r w:rsidRPr="00E723DD">
        <w:rPr>
          <w:rFonts w:ascii="Arial" w:hAnsi="Arial" w:cs="Arial"/>
        </w:rPr>
        <w:t xml:space="preserve"> podlegający przepisom P</w:t>
      </w:r>
      <w:r w:rsidR="00C628FC" w:rsidRPr="00E723DD">
        <w:rPr>
          <w:rFonts w:ascii="Arial" w:hAnsi="Arial" w:cs="Arial"/>
        </w:rPr>
        <w:t>ZP</w:t>
      </w:r>
      <w:r w:rsidR="00C05F15" w:rsidRPr="00E723DD">
        <w:rPr>
          <w:rFonts w:ascii="Arial" w:hAnsi="Arial" w:cs="Arial"/>
        </w:rPr>
        <w:t>,</w:t>
      </w:r>
      <w:r w:rsidRPr="00E723DD">
        <w:rPr>
          <w:rFonts w:ascii="Arial" w:hAnsi="Arial" w:cs="Arial"/>
        </w:rPr>
        <w:t xml:space="preserve"> muszą stosować zasadę konkurencyjności jedynie dla tych zamówień, których wartość jest niższa niż </w:t>
      </w:r>
      <w:r w:rsidR="00C704C6" w:rsidRPr="00E723DD">
        <w:rPr>
          <w:rFonts w:ascii="Arial" w:hAnsi="Arial" w:cs="Arial"/>
        </w:rPr>
        <w:t xml:space="preserve">wyrażona w złotych równowartość </w:t>
      </w:r>
      <w:r w:rsidRPr="00E723DD">
        <w:rPr>
          <w:rFonts w:ascii="Arial" w:hAnsi="Arial" w:cs="Arial"/>
        </w:rPr>
        <w:t xml:space="preserve">30 </w:t>
      </w:r>
      <w:r w:rsidR="00B871EF" w:rsidRPr="00E723DD">
        <w:rPr>
          <w:rFonts w:ascii="Arial" w:hAnsi="Arial" w:cs="Arial"/>
        </w:rPr>
        <w:t>000</w:t>
      </w:r>
      <w:r w:rsidRPr="00E723DD">
        <w:rPr>
          <w:rFonts w:ascii="Arial" w:hAnsi="Arial" w:cs="Arial"/>
        </w:rPr>
        <w:t xml:space="preserve"> euro netto.</w:t>
      </w:r>
    </w:p>
    <w:p w:rsidR="008E4F29" w:rsidRPr="00E723DD" w:rsidRDefault="008E4F29" w:rsidP="00064659">
      <w:pPr>
        <w:pStyle w:val="Akapitzlist"/>
        <w:numPr>
          <w:ilvl w:val="1"/>
          <w:numId w:val="9"/>
        </w:numPr>
        <w:spacing w:before="120" w:after="120" w:line="360" w:lineRule="auto"/>
        <w:ind w:left="709" w:hanging="709"/>
        <w:jc w:val="both"/>
        <w:rPr>
          <w:rFonts w:ascii="Arial" w:hAnsi="Arial" w:cs="Arial"/>
        </w:rPr>
      </w:pPr>
      <w:r w:rsidRPr="00E723DD">
        <w:rPr>
          <w:rFonts w:ascii="Arial" w:hAnsi="Arial" w:cs="Arial"/>
        </w:rPr>
        <w:t>Nie ma obowiązku stosowania zasady konkurencyjności:</w:t>
      </w:r>
    </w:p>
    <w:p w:rsidR="008E4F29" w:rsidRPr="00E723DD" w:rsidRDefault="008E4F29" w:rsidP="00064659">
      <w:pPr>
        <w:pStyle w:val="Akapitzlist"/>
        <w:numPr>
          <w:ilvl w:val="2"/>
          <w:numId w:val="9"/>
        </w:numPr>
        <w:spacing w:before="120" w:after="120" w:line="360" w:lineRule="auto"/>
        <w:ind w:left="1418" w:hanging="709"/>
        <w:jc w:val="both"/>
        <w:rPr>
          <w:rFonts w:ascii="Arial" w:hAnsi="Arial" w:cs="Arial"/>
        </w:rPr>
      </w:pPr>
      <w:r w:rsidRPr="00E723DD">
        <w:rPr>
          <w:rFonts w:ascii="Arial" w:hAnsi="Arial" w:cs="Arial"/>
        </w:rPr>
        <w:lastRenderedPageBreak/>
        <w:t xml:space="preserve">w przypadku zamówień opisanych w </w:t>
      </w:r>
      <w:proofErr w:type="spellStart"/>
      <w:r w:rsidRPr="00E723DD">
        <w:rPr>
          <w:rFonts w:ascii="Arial" w:hAnsi="Arial" w:cs="Arial"/>
        </w:rPr>
        <w:t>pkt</w:t>
      </w:r>
      <w:proofErr w:type="spellEnd"/>
      <w:r w:rsidRPr="00E723DD">
        <w:rPr>
          <w:rFonts w:ascii="Arial" w:hAnsi="Arial" w:cs="Arial"/>
        </w:rPr>
        <w:t xml:space="preserve"> 1 sekcji 6.5.3 </w:t>
      </w:r>
      <w:r w:rsidR="000F58C3" w:rsidRPr="00E723DD">
        <w:rPr>
          <w:rFonts w:ascii="Arial" w:hAnsi="Arial" w:cs="Arial"/>
        </w:rPr>
        <w:t xml:space="preserve"> wytycznych programowych w zakresie </w:t>
      </w:r>
      <w:proofErr w:type="spellStart"/>
      <w:r w:rsidR="000F58C3" w:rsidRPr="00E723DD">
        <w:rPr>
          <w:rFonts w:ascii="Arial" w:hAnsi="Arial" w:cs="Arial"/>
        </w:rPr>
        <w:t>kwalifikowalności</w:t>
      </w:r>
      <w:proofErr w:type="spellEnd"/>
      <w:r w:rsidR="000F58C3" w:rsidRPr="00E723DD">
        <w:rPr>
          <w:rFonts w:ascii="Arial" w:hAnsi="Arial" w:cs="Arial"/>
        </w:rPr>
        <w:t xml:space="preserve"> wydatków</w:t>
      </w:r>
      <w:r w:rsidRPr="00E723DD">
        <w:rPr>
          <w:rFonts w:ascii="Arial" w:hAnsi="Arial" w:cs="Arial"/>
        </w:rPr>
        <w:t>, tzn. takich zamówień, których przedmiotem są dostawy i usługi określone w art. 4 P</w:t>
      </w:r>
      <w:r w:rsidR="00C628FC" w:rsidRPr="00E723DD">
        <w:rPr>
          <w:rFonts w:ascii="Arial" w:hAnsi="Arial" w:cs="Arial"/>
        </w:rPr>
        <w:t>ZP</w:t>
      </w:r>
      <w:r w:rsidRPr="00E723DD">
        <w:rPr>
          <w:rFonts w:ascii="Arial" w:hAnsi="Arial" w:cs="Arial"/>
        </w:rPr>
        <w:t xml:space="preserve">, z wyjątkiem dostaw i usług określonych w art. 4 </w:t>
      </w:r>
      <w:proofErr w:type="spellStart"/>
      <w:r w:rsidRPr="00E723DD">
        <w:rPr>
          <w:rFonts w:ascii="Arial" w:hAnsi="Arial" w:cs="Arial"/>
        </w:rPr>
        <w:t>pkt</w:t>
      </w:r>
      <w:proofErr w:type="spellEnd"/>
      <w:r w:rsidRPr="00E723DD">
        <w:rPr>
          <w:rFonts w:ascii="Arial" w:hAnsi="Arial" w:cs="Arial"/>
        </w:rPr>
        <w:t xml:space="preserve"> 8 P</w:t>
      </w:r>
      <w:r w:rsidR="00C628FC" w:rsidRPr="00E723DD">
        <w:rPr>
          <w:rFonts w:ascii="Arial" w:hAnsi="Arial" w:cs="Arial"/>
        </w:rPr>
        <w:t>ZP</w:t>
      </w:r>
      <w:r w:rsidR="0008213C" w:rsidRPr="00E723DD">
        <w:rPr>
          <w:rFonts w:ascii="Arial" w:hAnsi="Arial" w:cs="Arial"/>
        </w:rPr>
        <w:t>;</w:t>
      </w:r>
    </w:p>
    <w:p w:rsidR="008E4F29" w:rsidRPr="00E723DD" w:rsidRDefault="008E4F29" w:rsidP="00064659">
      <w:pPr>
        <w:pStyle w:val="Akapitzlist"/>
        <w:numPr>
          <w:ilvl w:val="2"/>
          <w:numId w:val="9"/>
        </w:numPr>
        <w:spacing w:before="120" w:after="100" w:afterAutospacing="1" w:line="360" w:lineRule="auto"/>
        <w:ind w:left="1418" w:hanging="709"/>
        <w:jc w:val="both"/>
        <w:rPr>
          <w:rFonts w:ascii="Arial" w:hAnsi="Arial" w:cs="Arial"/>
        </w:rPr>
      </w:pPr>
      <w:r w:rsidRPr="00E723DD">
        <w:rPr>
          <w:rFonts w:ascii="Arial" w:hAnsi="Arial" w:cs="Arial"/>
        </w:rPr>
        <w:t>do wydatków rozliczanych metodami uproszczonymi.</w:t>
      </w:r>
    </w:p>
    <w:p w:rsidR="00EB6D7E" w:rsidRPr="00E723DD" w:rsidRDefault="00EB6D7E" w:rsidP="00064659">
      <w:pPr>
        <w:pStyle w:val="Akapitzlist"/>
        <w:numPr>
          <w:ilvl w:val="1"/>
          <w:numId w:val="9"/>
        </w:numPr>
        <w:spacing w:before="240" w:after="120" w:line="360" w:lineRule="auto"/>
        <w:ind w:left="709" w:hanging="709"/>
        <w:jc w:val="both"/>
        <w:rPr>
          <w:rFonts w:ascii="Arial" w:hAnsi="Arial" w:cs="Arial"/>
        </w:rPr>
      </w:pPr>
      <w:r w:rsidRPr="00E723DD">
        <w:rPr>
          <w:rFonts w:ascii="Arial" w:hAnsi="Arial" w:cs="Arial"/>
        </w:rPr>
        <w:t>W przypadku zamówień przeprowadzanych przed podpi</w:t>
      </w:r>
      <w:r w:rsidR="0008213C" w:rsidRPr="00E723DD">
        <w:rPr>
          <w:rFonts w:ascii="Arial" w:hAnsi="Arial" w:cs="Arial"/>
        </w:rPr>
        <w:t>saniem umowy o dofinansowanie, w</w:t>
      </w:r>
      <w:r w:rsidRPr="00E723DD">
        <w:rPr>
          <w:rFonts w:ascii="Arial" w:hAnsi="Arial" w:cs="Arial"/>
        </w:rPr>
        <w:t>nioskodawca jest zwolniony z obo</w:t>
      </w:r>
      <w:r w:rsidR="0008213C" w:rsidRPr="00E723DD">
        <w:rPr>
          <w:rFonts w:ascii="Arial" w:hAnsi="Arial" w:cs="Arial"/>
        </w:rPr>
        <w:t>wiązku publikacji ogłoszenia w b</w:t>
      </w:r>
      <w:r w:rsidRPr="00E723DD">
        <w:rPr>
          <w:rFonts w:ascii="Arial" w:hAnsi="Arial" w:cs="Arial"/>
        </w:rPr>
        <w:t>azie</w:t>
      </w:r>
      <w:r w:rsidR="00F2426F" w:rsidRPr="00E723DD">
        <w:rPr>
          <w:rFonts w:ascii="Arial" w:hAnsi="Arial" w:cs="Arial"/>
        </w:rPr>
        <w:t>.</w:t>
      </w:r>
      <w:r w:rsidRPr="00E723DD">
        <w:rPr>
          <w:rFonts w:ascii="Arial" w:hAnsi="Arial" w:cs="Arial"/>
        </w:rPr>
        <w:t xml:space="preserve"> </w:t>
      </w:r>
      <w:r w:rsidR="00F2426F" w:rsidRPr="00E723DD">
        <w:rPr>
          <w:rFonts w:ascii="Arial" w:hAnsi="Arial" w:cs="Arial"/>
        </w:rPr>
        <w:t>U</w:t>
      </w:r>
      <w:r w:rsidRPr="00E723DD">
        <w:rPr>
          <w:rFonts w:ascii="Arial" w:hAnsi="Arial" w:cs="Arial"/>
        </w:rPr>
        <w:t>publicznienie w takim przypadku polega na wysłaniu zapytania ofertowego do co najmniej trzech potencjalnych wykonawców, o ile na rynku istnieje trzech potencjalnych wykonawców danego zamówienia publicznego oraz upublicznieniu tego zapytania co na</w:t>
      </w:r>
      <w:r w:rsidR="0008213C" w:rsidRPr="00E723DD">
        <w:rPr>
          <w:rFonts w:ascii="Arial" w:hAnsi="Arial" w:cs="Arial"/>
        </w:rPr>
        <w:t>jmniej na stronie internetowej w</w:t>
      </w:r>
      <w:r w:rsidRPr="00E723DD">
        <w:rPr>
          <w:rFonts w:ascii="Arial" w:hAnsi="Arial" w:cs="Arial"/>
        </w:rPr>
        <w:t>nioskodawcy, o ile posiada taką stronę lub innej stronie internetowej przeznaczonej do umieszczania zapytań ofertowych.</w:t>
      </w:r>
    </w:p>
    <w:p w:rsidR="00294502" w:rsidRPr="00B25377" w:rsidRDefault="00294502" w:rsidP="00377495">
      <w:pPr>
        <w:pStyle w:val="Akapitzlist"/>
        <w:spacing w:before="120" w:after="120" w:line="360" w:lineRule="auto"/>
        <w:ind w:left="1418"/>
        <w:jc w:val="both"/>
        <w:rPr>
          <w:rFonts w:ascii="Arial" w:hAnsi="Arial" w:cs="Arial"/>
        </w:rPr>
      </w:pPr>
    </w:p>
    <w:p w:rsidR="00294502" w:rsidRPr="00B25377" w:rsidRDefault="00294502" w:rsidP="00294502">
      <w:pPr>
        <w:pStyle w:val="Akapitzlist"/>
        <w:keepNext/>
        <w:spacing w:before="120" w:after="120" w:line="360" w:lineRule="auto"/>
        <w:ind w:left="1418"/>
        <w:jc w:val="both"/>
        <w:rPr>
          <w:rFonts w:ascii="Arial" w:hAnsi="Arial" w:cs="Arial"/>
        </w:rPr>
      </w:pPr>
    </w:p>
    <w:p w:rsidR="000A7765" w:rsidRPr="00B25377" w:rsidRDefault="00104FAD" w:rsidP="00064659">
      <w:pPr>
        <w:pStyle w:val="Nagwek1"/>
        <w:keepNext/>
        <w:numPr>
          <w:ilvl w:val="0"/>
          <w:numId w:val="12"/>
        </w:numPr>
        <w:ind w:left="0" w:firstLine="0"/>
        <w:jc w:val="center"/>
        <w:rPr>
          <w:rFonts w:ascii="Arial" w:hAnsi="Arial" w:cs="Arial"/>
          <w:spacing w:val="40"/>
        </w:rPr>
      </w:pPr>
      <w:bookmarkStart w:id="14" w:name="_Toc441656559"/>
      <w:r>
        <w:rPr>
          <w:rFonts w:ascii="Arial" w:hAnsi="Arial" w:cs="Arial"/>
          <w:noProof/>
          <w:spacing w:val="40"/>
        </w:rPr>
        <w:drawing>
          <wp:anchor distT="0" distB="0" distL="114300" distR="114300" simplePos="0" relativeHeight="251666432" behindDoc="1" locked="0" layoutInCell="1" allowOverlap="1">
            <wp:simplePos x="0" y="0"/>
            <wp:positionH relativeFrom="column">
              <wp:posOffset>214630</wp:posOffset>
            </wp:positionH>
            <wp:positionV relativeFrom="paragraph">
              <wp:posOffset>73025</wp:posOffset>
            </wp:positionV>
            <wp:extent cx="6059170" cy="922020"/>
            <wp:effectExtent l="19050" t="0" r="0" b="0"/>
            <wp:wrapNone/>
            <wp:docPr id="20"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3" cstate="print"/>
                    <a:srcRect/>
                    <a:stretch>
                      <a:fillRect/>
                    </a:stretch>
                  </pic:blipFill>
                  <pic:spPr bwMode="auto">
                    <a:xfrm>
                      <a:off x="0" y="0"/>
                      <a:ext cx="6059170" cy="922020"/>
                    </a:xfrm>
                    <a:prstGeom prst="rect">
                      <a:avLst/>
                    </a:prstGeom>
                    <a:noFill/>
                    <a:ln w="9525">
                      <a:noFill/>
                      <a:miter lim="800000"/>
                      <a:headEnd/>
                      <a:tailEnd/>
                    </a:ln>
                  </pic:spPr>
                </pic:pic>
              </a:graphicData>
            </a:graphic>
          </wp:anchor>
        </w:drawing>
      </w:r>
    </w:p>
    <w:p w:rsidR="00F16594" w:rsidRPr="00B25377" w:rsidRDefault="00F16594" w:rsidP="00294502">
      <w:pPr>
        <w:pStyle w:val="Nagwek1"/>
        <w:keepNext/>
        <w:jc w:val="center"/>
        <w:rPr>
          <w:rFonts w:ascii="Arial" w:hAnsi="Arial" w:cs="Arial"/>
          <w:spacing w:val="40"/>
        </w:rPr>
      </w:pPr>
      <w:r w:rsidRPr="00B25377">
        <w:rPr>
          <w:rFonts w:ascii="Arial" w:hAnsi="Arial" w:cs="Arial"/>
          <w:spacing w:val="20"/>
        </w:rPr>
        <w:t>UNIWERSALNE</w:t>
      </w:r>
      <w:bookmarkEnd w:id="14"/>
      <w:r w:rsidR="005F1459" w:rsidRPr="00B25377">
        <w:rPr>
          <w:rStyle w:val="Odwoanieprzypisudolnego"/>
          <w:rFonts w:ascii="Arial" w:hAnsi="Arial" w:cs="Arial"/>
          <w:spacing w:val="20"/>
        </w:rPr>
        <w:footnoteReference w:id="4"/>
      </w:r>
      <w:r w:rsidR="00152AE0" w:rsidRPr="00B25377">
        <w:rPr>
          <w:rFonts w:ascii="Arial" w:hAnsi="Arial" w:cs="Arial"/>
          <w:spacing w:val="20"/>
        </w:rPr>
        <w:t xml:space="preserve"> PROJEKTOWANIE</w:t>
      </w:r>
    </w:p>
    <w:p w:rsidR="00FD1278" w:rsidRPr="00B25377" w:rsidRDefault="00FD1278" w:rsidP="00294502">
      <w:pPr>
        <w:keepNext/>
        <w:spacing w:before="120" w:after="120" w:line="360" w:lineRule="auto"/>
        <w:ind w:left="360"/>
        <w:jc w:val="both"/>
        <w:rPr>
          <w:rFonts w:ascii="Arial" w:hAnsi="Arial" w:cs="Arial"/>
        </w:rPr>
      </w:pPr>
    </w:p>
    <w:p w:rsidR="00B3146E" w:rsidRPr="00B25377" w:rsidRDefault="00B3146E" w:rsidP="00294502">
      <w:pPr>
        <w:keepNext/>
        <w:spacing w:before="120" w:after="120" w:line="360" w:lineRule="auto"/>
        <w:ind w:left="360"/>
        <w:jc w:val="both"/>
        <w:rPr>
          <w:rFonts w:ascii="Arial" w:hAnsi="Arial" w:cs="Arial"/>
        </w:rPr>
      </w:pPr>
    </w:p>
    <w:p w:rsidR="007969D3" w:rsidRPr="00E723DD" w:rsidRDefault="007969D3" w:rsidP="007969D3">
      <w:pPr>
        <w:pStyle w:val="Akapitzlist"/>
        <w:keepNext/>
        <w:numPr>
          <w:ilvl w:val="1"/>
          <w:numId w:val="12"/>
        </w:numPr>
        <w:spacing w:before="120" w:after="120" w:line="360" w:lineRule="auto"/>
        <w:jc w:val="both"/>
        <w:rPr>
          <w:rFonts w:ascii="Arial" w:hAnsi="Arial" w:cs="Arial"/>
        </w:rPr>
      </w:pPr>
      <w:r w:rsidRPr="00E723DD">
        <w:rPr>
          <w:rFonts w:ascii="Arial" w:hAnsi="Arial" w:cs="Arial"/>
        </w:rPr>
        <w:t>Wnioskodawcy powinni zapewnić, że projekty realizowane w niniejszym konkursie będą realizowane zgodnie z zasadami uniwersalnego projektowania.</w:t>
      </w:r>
    </w:p>
    <w:p w:rsidR="007969D3" w:rsidRPr="00E723DD" w:rsidRDefault="007969D3" w:rsidP="0042688C">
      <w:pPr>
        <w:pStyle w:val="Akapitzlist"/>
        <w:numPr>
          <w:ilvl w:val="1"/>
          <w:numId w:val="12"/>
        </w:numPr>
        <w:spacing w:before="120" w:after="120" w:line="360" w:lineRule="auto"/>
        <w:ind w:left="1429"/>
        <w:jc w:val="both"/>
        <w:rPr>
          <w:rFonts w:ascii="Arial" w:hAnsi="Arial" w:cs="Arial"/>
        </w:rPr>
      </w:pPr>
      <w:r w:rsidRPr="00E723DD">
        <w:rPr>
          <w:rFonts w:ascii="Arial" w:hAnsi="Arial" w:cs="Arial"/>
        </w:rPr>
        <w:t xml:space="preserve">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w:t>
      </w:r>
      <w:proofErr w:type="spellStart"/>
      <w:r w:rsidRPr="00E723DD">
        <w:rPr>
          <w:rFonts w:ascii="Arial" w:hAnsi="Arial" w:cs="Arial"/>
        </w:rPr>
        <w:t>niepełnosprawnościami</w:t>
      </w:r>
      <w:proofErr w:type="spellEnd"/>
      <w:r w:rsidRPr="00E723DD">
        <w:rPr>
          <w:rFonts w:ascii="Arial" w:hAnsi="Arial" w:cs="Arial"/>
        </w:rPr>
        <w:t>, jeżeli jest to potrzebne.</w:t>
      </w:r>
    </w:p>
    <w:p w:rsidR="009119EB" w:rsidRPr="00F7329B" w:rsidRDefault="007969D3" w:rsidP="00F7329B">
      <w:pPr>
        <w:pStyle w:val="Akapitzlist"/>
        <w:numPr>
          <w:ilvl w:val="1"/>
          <w:numId w:val="12"/>
        </w:numPr>
        <w:spacing w:before="120" w:after="120" w:line="360" w:lineRule="auto"/>
        <w:ind w:left="1429"/>
        <w:jc w:val="both"/>
        <w:rPr>
          <w:rFonts w:ascii="Arial" w:hAnsi="Arial" w:cs="Arial"/>
        </w:rPr>
      </w:pPr>
      <w:r w:rsidRPr="00E723DD">
        <w:rPr>
          <w:rFonts w:ascii="Arial" w:hAnsi="Arial" w:cs="Arial"/>
        </w:rPr>
        <w:t xml:space="preserve">Wszystkie produkty projektów realizowanych z funduszy unijnych (produkty, towary, usługi, infrastruktura) powinny być dostępne dla wszystkich osób, w tym również dostosowane do zidentyfikowanych potrzeb osób z </w:t>
      </w:r>
      <w:proofErr w:type="spellStart"/>
      <w:r w:rsidRPr="00E723DD">
        <w:rPr>
          <w:rFonts w:ascii="Arial" w:hAnsi="Arial" w:cs="Arial"/>
        </w:rPr>
        <w:t>niepełnosprawnościami</w:t>
      </w:r>
      <w:proofErr w:type="spellEnd"/>
      <w:r w:rsidRPr="00E723DD">
        <w:rPr>
          <w:rFonts w:ascii="Arial" w:hAnsi="Arial" w:cs="Arial"/>
        </w:rPr>
        <w:t>.</w:t>
      </w:r>
    </w:p>
    <w:p w:rsidR="00F7329B" w:rsidRPr="00012CD2" w:rsidRDefault="00F7329B" w:rsidP="00F7329B">
      <w:pPr>
        <w:pStyle w:val="Akapitzlist"/>
        <w:numPr>
          <w:ilvl w:val="1"/>
          <w:numId w:val="12"/>
        </w:numPr>
        <w:spacing w:before="120" w:after="120" w:line="360" w:lineRule="auto"/>
        <w:ind w:left="1429"/>
        <w:jc w:val="both"/>
        <w:rPr>
          <w:rFonts w:ascii="Arial" w:hAnsi="Arial" w:cs="Arial"/>
          <w:color w:val="000000"/>
        </w:rPr>
      </w:pPr>
      <w:r w:rsidRPr="00012CD2">
        <w:rPr>
          <w:rFonts w:ascii="Arial" w:hAnsi="Arial" w:cs="Arial"/>
        </w:rPr>
        <w:lastRenderedPageBreak/>
        <w:t>Szczegółowe informacje znajdują się w załączniku</w:t>
      </w:r>
      <w:r>
        <w:rPr>
          <w:rFonts w:ascii="Arial" w:hAnsi="Arial" w:cs="Arial"/>
        </w:rPr>
        <w:t xml:space="preserve"> </w:t>
      </w:r>
      <w:r w:rsidRPr="00012CD2">
        <w:rPr>
          <w:rFonts w:ascii="Arial" w:hAnsi="Arial" w:cs="Arial"/>
        </w:rPr>
        <w:t>nr 17.5.</w:t>
      </w:r>
      <w:r w:rsidR="00B25377">
        <w:rPr>
          <w:rFonts w:ascii="Arial" w:hAnsi="Arial" w:cs="Arial"/>
        </w:rPr>
        <w:t>21</w:t>
      </w:r>
      <w:r>
        <w:rPr>
          <w:rFonts w:ascii="Arial" w:hAnsi="Arial" w:cs="Arial"/>
        </w:rPr>
        <w:t xml:space="preserve"> - zasady uniwersalnego projektowania</w:t>
      </w:r>
      <w:r w:rsidRPr="00012CD2">
        <w:rPr>
          <w:rFonts w:ascii="Arial" w:hAnsi="Arial" w:cs="Arial"/>
        </w:rPr>
        <w:t>.</w:t>
      </w:r>
    </w:p>
    <w:p w:rsidR="00F7329B" w:rsidRPr="00B25377" w:rsidRDefault="00F7329B" w:rsidP="00F7329B">
      <w:pPr>
        <w:pStyle w:val="Akapitzlist"/>
        <w:spacing w:before="120" w:after="120" w:line="360" w:lineRule="auto"/>
        <w:ind w:left="1429"/>
        <w:jc w:val="both"/>
        <w:rPr>
          <w:rFonts w:ascii="Arial" w:hAnsi="Arial" w:cs="Arial"/>
        </w:rPr>
      </w:pPr>
    </w:p>
    <w:p w:rsidR="007969D3" w:rsidRPr="00B25377" w:rsidRDefault="007969D3" w:rsidP="00CC4FFC">
      <w:pPr>
        <w:pStyle w:val="Akapitzlist"/>
        <w:spacing w:before="120" w:after="120" w:line="360" w:lineRule="auto"/>
        <w:ind w:left="0"/>
        <w:jc w:val="both"/>
        <w:rPr>
          <w:rFonts w:ascii="Arial" w:hAnsi="Arial" w:cs="Arial"/>
        </w:rPr>
      </w:pPr>
    </w:p>
    <w:p w:rsidR="005F1459" w:rsidRPr="00B25377" w:rsidRDefault="00104FAD" w:rsidP="0042688C">
      <w:pPr>
        <w:keepNext/>
        <w:tabs>
          <w:tab w:val="left" w:pos="3145"/>
        </w:tabs>
        <w:spacing w:before="120" w:after="120" w:line="360" w:lineRule="auto"/>
        <w:jc w:val="both"/>
        <w:rPr>
          <w:rFonts w:ascii="Arial" w:hAnsi="Arial" w:cs="Arial"/>
        </w:rPr>
      </w:pPr>
      <w:r>
        <w:rPr>
          <w:rFonts w:ascii="Arial" w:hAnsi="Arial" w:cs="Arial"/>
          <w:noProof/>
        </w:rPr>
        <w:drawing>
          <wp:anchor distT="0" distB="0" distL="114300" distR="114300" simplePos="0" relativeHeight="251656192" behindDoc="1" locked="0" layoutInCell="1" allowOverlap="1">
            <wp:simplePos x="0" y="0"/>
            <wp:positionH relativeFrom="column">
              <wp:posOffset>28575</wp:posOffset>
            </wp:positionH>
            <wp:positionV relativeFrom="paragraph">
              <wp:posOffset>238125</wp:posOffset>
            </wp:positionV>
            <wp:extent cx="6058535" cy="1129030"/>
            <wp:effectExtent l="19050" t="0" r="0" b="0"/>
            <wp:wrapNone/>
            <wp:docPr id="10"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srcRect/>
                    <a:stretch>
                      <a:fillRect/>
                    </a:stretch>
                  </pic:blipFill>
                  <pic:spPr bwMode="auto">
                    <a:xfrm>
                      <a:off x="0" y="0"/>
                      <a:ext cx="6058535" cy="1129030"/>
                    </a:xfrm>
                    <a:prstGeom prst="rect">
                      <a:avLst/>
                    </a:prstGeom>
                    <a:noFill/>
                    <a:ln w="9525">
                      <a:noFill/>
                      <a:miter lim="800000"/>
                      <a:headEnd/>
                      <a:tailEnd/>
                    </a:ln>
                  </pic:spPr>
                </pic:pic>
              </a:graphicData>
            </a:graphic>
          </wp:anchor>
        </w:drawing>
      </w:r>
    </w:p>
    <w:p w:rsidR="000A7765" w:rsidRPr="00B25377" w:rsidRDefault="000A7765" w:rsidP="0042688C">
      <w:pPr>
        <w:pStyle w:val="Nagwek1"/>
        <w:keepNext/>
        <w:numPr>
          <w:ilvl w:val="0"/>
          <w:numId w:val="12"/>
        </w:numPr>
        <w:ind w:left="0" w:firstLine="0"/>
        <w:jc w:val="center"/>
        <w:rPr>
          <w:rFonts w:ascii="Arial" w:hAnsi="Arial" w:cs="Arial"/>
          <w:spacing w:val="20"/>
        </w:rPr>
      </w:pPr>
      <w:bookmarkStart w:id="15" w:name="_Toc441656560"/>
    </w:p>
    <w:p w:rsidR="00306DA7" w:rsidRPr="00B25377" w:rsidRDefault="00306DA7" w:rsidP="0042688C">
      <w:pPr>
        <w:pStyle w:val="Nagwek1"/>
        <w:keepNext/>
        <w:jc w:val="center"/>
        <w:rPr>
          <w:rFonts w:ascii="Arial" w:hAnsi="Arial" w:cs="Arial"/>
          <w:spacing w:val="20"/>
        </w:rPr>
      </w:pPr>
      <w:r w:rsidRPr="00B25377">
        <w:rPr>
          <w:rFonts w:ascii="Arial" w:hAnsi="Arial" w:cs="Arial"/>
          <w:spacing w:val="20"/>
        </w:rPr>
        <w:t>PODPISANIE UMOWY O DOFINANSOWANIE</w:t>
      </w:r>
      <w:bookmarkEnd w:id="15"/>
    </w:p>
    <w:p w:rsidR="00E0769E" w:rsidRPr="00B25377" w:rsidRDefault="00E0769E" w:rsidP="0042688C">
      <w:pPr>
        <w:pStyle w:val="Tekstpodstawowy3"/>
        <w:keepNext/>
        <w:tabs>
          <w:tab w:val="left" w:pos="3290"/>
        </w:tabs>
        <w:spacing w:line="360" w:lineRule="auto"/>
        <w:jc w:val="center"/>
        <w:rPr>
          <w:rFonts w:ascii="Arial" w:hAnsi="Arial" w:cs="Arial"/>
          <w:b/>
          <w:sz w:val="22"/>
          <w:szCs w:val="22"/>
        </w:rPr>
      </w:pPr>
    </w:p>
    <w:p w:rsidR="005F1459" w:rsidRPr="00B25377" w:rsidRDefault="005F1459" w:rsidP="0042688C">
      <w:pPr>
        <w:pStyle w:val="Tekstpodstawowy3"/>
        <w:keepNext/>
        <w:tabs>
          <w:tab w:val="left" w:pos="3290"/>
        </w:tabs>
        <w:spacing w:line="360" w:lineRule="auto"/>
        <w:jc w:val="center"/>
        <w:rPr>
          <w:rFonts w:ascii="Arial" w:hAnsi="Arial" w:cs="Arial"/>
          <w:b/>
          <w:sz w:val="22"/>
          <w:szCs w:val="22"/>
        </w:rPr>
      </w:pPr>
    </w:p>
    <w:p w:rsidR="00123D30" w:rsidRDefault="00123D30" w:rsidP="00123D30">
      <w:pPr>
        <w:pStyle w:val="Default"/>
        <w:keepNext/>
        <w:numPr>
          <w:ilvl w:val="1"/>
          <w:numId w:val="8"/>
        </w:numPr>
        <w:spacing w:before="120" w:after="120" w:line="360" w:lineRule="auto"/>
        <w:jc w:val="both"/>
        <w:rPr>
          <w:rFonts w:ascii="Arial" w:hAnsi="Arial" w:cs="Arial"/>
          <w:color w:val="auto"/>
          <w:sz w:val="22"/>
          <w:szCs w:val="22"/>
        </w:rPr>
      </w:pPr>
      <w:r w:rsidRPr="00732F39">
        <w:rPr>
          <w:rFonts w:ascii="Arial" w:hAnsi="Arial" w:cs="Arial"/>
          <w:color w:val="auto"/>
          <w:sz w:val="22"/>
          <w:szCs w:val="22"/>
        </w:rPr>
        <w:t xml:space="preserve">Umowa o dofinansowanie może zostać podpisana z wnioskodawcą, którego wniosek znajduje się na liście projektów wybranych do dofinansowania, </w:t>
      </w:r>
      <w:r>
        <w:rPr>
          <w:rFonts w:ascii="Arial" w:hAnsi="Arial" w:cs="Arial"/>
          <w:color w:val="auto"/>
          <w:sz w:val="22"/>
          <w:szCs w:val="22"/>
        </w:rPr>
        <w:t xml:space="preserve">gdy </w:t>
      </w:r>
      <w:r w:rsidRPr="00732F39">
        <w:rPr>
          <w:rFonts w:ascii="Arial" w:hAnsi="Arial" w:cs="Arial"/>
          <w:color w:val="auto"/>
          <w:sz w:val="22"/>
          <w:szCs w:val="22"/>
        </w:rPr>
        <w:t>dołączone zostały wszystkie załączniki wymagane na etapie podpisania umowy i nie ma innych przeszkód formalnych ani prawnych do</w:t>
      </w:r>
      <w:r>
        <w:rPr>
          <w:rFonts w:ascii="Arial" w:hAnsi="Arial" w:cs="Arial"/>
          <w:color w:val="auto"/>
          <w:sz w:val="22"/>
          <w:szCs w:val="22"/>
        </w:rPr>
        <w:t xml:space="preserve"> jej </w:t>
      </w:r>
      <w:r w:rsidRPr="00732F39">
        <w:rPr>
          <w:rFonts w:ascii="Arial" w:hAnsi="Arial" w:cs="Arial"/>
          <w:color w:val="auto"/>
          <w:sz w:val="22"/>
          <w:szCs w:val="22"/>
        </w:rPr>
        <w:t>podpisania, a alokacja dostępna w ramach konkursu pozwala na dofinansowanie realizacji projektu.</w:t>
      </w:r>
    </w:p>
    <w:p w:rsidR="005D5570" w:rsidRPr="00F3742E" w:rsidRDefault="006014E8" w:rsidP="00064659">
      <w:pPr>
        <w:pStyle w:val="Default"/>
        <w:numPr>
          <w:ilvl w:val="1"/>
          <w:numId w:val="8"/>
        </w:numPr>
        <w:spacing w:before="120" w:after="120" w:line="360" w:lineRule="auto"/>
        <w:jc w:val="both"/>
        <w:rPr>
          <w:rFonts w:ascii="Arial" w:hAnsi="Arial" w:cs="Arial"/>
          <w:sz w:val="22"/>
          <w:szCs w:val="22"/>
        </w:rPr>
      </w:pPr>
      <w:r w:rsidRPr="00F3742E">
        <w:rPr>
          <w:rFonts w:ascii="Arial" w:hAnsi="Arial" w:cs="Arial"/>
          <w:sz w:val="22"/>
          <w:szCs w:val="22"/>
        </w:rPr>
        <w:t xml:space="preserve">Wnioskodawca, którego projekt został wybrany do dofinansowania jest zobowiązany do przesłania przez system MEWA 2.0 wszystkich dokumentów niezbędnych do podpisania umowy o dofinansowanie, wyszczególnionych w liście załączników w rozdziale </w:t>
      </w:r>
      <w:r w:rsidR="00377495" w:rsidRPr="00F3742E">
        <w:rPr>
          <w:rFonts w:ascii="Arial" w:hAnsi="Arial" w:cs="Arial"/>
          <w:sz w:val="22"/>
          <w:szCs w:val="22"/>
        </w:rPr>
        <w:t>16</w:t>
      </w:r>
      <w:r w:rsidRPr="00F3742E">
        <w:rPr>
          <w:rFonts w:ascii="Arial" w:hAnsi="Arial" w:cs="Arial"/>
          <w:sz w:val="22"/>
          <w:szCs w:val="22"/>
        </w:rPr>
        <w:t xml:space="preserve"> „Załączniki do wniosku o dofinansowanie oraz umowy o dofinansowanie” regulaminu, w terminie </w:t>
      </w:r>
      <w:r w:rsidR="00243BEA" w:rsidRPr="00F3742E">
        <w:rPr>
          <w:rFonts w:ascii="Arial" w:hAnsi="Arial" w:cs="Arial"/>
          <w:sz w:val="22"/>
          <w:szCs w:val="22"/>
        </w:rPr>
        <w:t>14</w:t>
      </w:r>
      <w:r w:rsidRPr="00F3742E">
        <w:rPr>
          <w:rFonts w:ascii="Arial" w:hAnsi="Arial" w:cs="Arial"/>
          <w:sz w:val="22"/>
          <w:szCs w:val="22"/>
        </w:rPr>
        <w:t xml:space="preserve"> dni od otrzymania przez niego informacji o możliwości przyjęcia projektu do realizacji. Niezłożenie dokumentacji w wyznaczonym terminie może oznaczać brak rezerwacji środków na dany projekt i możliwość dofinansowania kolejnych projektów z listy. Wskazany termin w szczególnie uzasadnionych przypadkach może zostać wydłużony</w:t>
      </w:r>
      <w:r w:rsidR="00681D4F" w:rsidRPr="00F3742E">
        <w:rPr>
          <w:rFonts w:ascii="Arial" w:hAnsi="Arial" w:cs="Arial"/>
          <w:sz w:val="22"/>
          <w:szCs w:val="22"/>
        </w:rPr>
        <w:t>.</w:t>
      </w:r>
      <w:r w:rsidRPr="00F3742E">
        <w:rPr>
          <w:rFonts w:ascii="Arial" w:hAnsi="Arial" w:cs="Arial"/>
          <w:sz w:val="22"/>
          <w:szCs w:val="22"/>
        </w:rPr>
        <w:t xml:space="preserve"> </w:t>
      </w:r>
    </w:p>
    <w:p w:rsidR="006014E8" w:rsidRPr="00F3742E" w:rsidRDefault="006014E8" w:rsidP="00064659">
      <w:pPr>
        <w:pStyle w:val="Default"/>
        <w:numPr>
          <w:ilvl w:val="1"/>
          <w:numId w:val="8"/>
        </w:numPr>
        <w:spacing w:before="120" w:after="120" w:line="360" w:lineRule="auto"/>
        <w:jc w:val="both"/>
        <w:rPr>
          <w:rFonts w:ascii="Arial" w:hAnsi="Arial" w:cs="Arial"/>
          <w:sz w:val="22"/>
          <w:szCs w:val="22"/>
        </w:rPr>
      </w:pPr>
      <w:r w:rsidRPr="00F3742E">
        <w:rPr>
          <w:rFonts w:ascii="Arial" w:hAnsi="Arial" w:cs="Arial"/>
          <w:sz w:val="22"/>
          <w:szCs w:val="22"/>
        </w:rPr>
        <w:t>W przypadku dokumentów, które utraciły ważność p</w:t>
      </w:r>
      <w:r w:rsidR="00732F39" w:rsidRPr="00F3742E">
        <w:rPr>
          <w:rFonts w:ascii="Arial" w:hAnsi="Arial" w:cs="Arial"/>
          <w:sz w:val="22"/>
          <w:szCs w:val="22"/>
        </w:rPr>
        <w:t xml:space="preserve">rzed terminem podpisania umowy </w:t>
      </w:r>
      <w:r w:rsidRPr="00F3742E">
        <w:rPr>
          <w:rFonts w:ascii="Arial" w:hAnsi="Arial" w:cs="Arial"/>
          <w:sz w:val="22"/>
          <w:szCs w:val="22"/>
        </w:rPr>
        <w:t>o dofinansowanie (np. zaświadczenia z Urzędu Skarbowego i ZUS) lub wymagają aktualizacji danych (np. harmonogram rzeczowo-finansowy realizacji projektu), wnioskodawca zobowiązany jest do dokonania ich aktualizacji i przesłania do MJWPU w terminie wskazanym odrębnym pismem.</w:t>
      </w:r>
    </w:p>
    <w:p w:rsidR="006014E8" w:rsidRPr="00F3742E" w:rsidRDefault="006014E8" w:rsidP="00064659">
      <w:pPr>
        <w:pStyle w:val="Default"/>
        <w:numPr>
          <w:ilvl w:val="1"/>
          <w:numId w:val="8"/>
        </w:numPr>
        <w:spacing w:before="120" w:after="120" w:line="360" w:lineRule="auto"/>
        <w:jc w:val="both"/>
        <w:rPr>
          <w:rFonts w:ascii="Arial" w:hAnsi="Arial" w:cs="Arial"/>
          <w:sz w:val="22"/>
          <w:szCs w:val="22"/>
        </w:rPr>
      </w:pPr>
      <w:r w:rsidRPr="00F3742E">
        <w:rPr>
          <w:rFonts w:ascii="Arial" w:hAnsi="Arial" w:cs="Arial"/>
          <w:sz w:val="22"/>
          <w:szCs w:val="22"/>
        </w:rPr>
        <w:t>Zabezpieczenie prawidłowej realizacji projektu zostanie określone w umowie</w:t>
      </w:r>
      <w:r w:rsidR="00972C23" w:rsidRPr="00F3742E">
        <w:rPr>
          <w:rFonts w:ascii="Arial" w:hAnsi="Arial" w:cs="Arial"/>
          <w:sz w:val="22"/>
          <w:szCs w:val="22"/>
        </w:rPr>
        <w:t xml:space="preserve"> </w:t>
      </w:r>
      <w:r w:rsidRPr="00F3742E">
        <w:rPr>
          <w:rFonts w:ascii="Arial" w:hAnsi="Arial" w:cs="Arial"/>
          <w:sz w:val="22"/>
          <w:szCs w:val="22"/>
        </w:rPr>
        <w:t>o dofinansowanie</w:t>
      </w:r>
      <w:r w:rsidR="00C704C6" w:rsidRPr="00F3742E">
        <w:rPr>
          <w:rFonts w:ascii="Arial" w:hAnsi="Arial" w:cs="Arial"/>
          <w:sz w:val="22"/>
          <w:szCs w:val="22"/>
        </w:rPr>
        <w:t>,</w:t>
      </w:r>
      <w:r w:rsidRPr="00F3742E">
        <w:rPr>
          <w:rFonts w:ascii="Arial" w:hAnsi="Arial" w:cs="Arial"/>
          <w:sz w:val="22"/>
          <w:szCs w:val="22"/>
        </w:rPr>
        <w:t xml:space="preserve"> zgodnie z obowiązującymi przepisami prawa.</w:t>
      </w:r>
    </w:p>
    <w:p w:rsidR="006014E8" w:rsidRPr="00F3742E" w:rsidRDefault="006014E8" w:rsidP="00064659">
      <w:pPr>
        <w:pStyle w:val="Default"/>
        <w:numPr>
          <w:ilvl w:val="1"/>
          <w:numId w:val="8"/>
        </w:numPr>
        <w:spacing w:before="120" w:after="120" w:line="360" w:lineRule="auto"/>
        <w:jc w:val="both"/>
        <w:rPr>
          <w:rFonts w:ascii="Arial" w:hAnsi="Arial" w:cs="Arial"/>
          <w:sz w:val="22"/>
          <w:szCs w:val="22"/>
        </w:rPr>
      </w:pPr>
      <w:r w:rsidRPr="00F3742E">
        <w:rPr>
          <w:rFonts w:ascii="Arial" w:hAnsi="Arial" w:cs="Arial"/>
          <w:sz w:val="22"/>
          <w:szCs w:val="22"/>
        </w:rPr>
        <w:t xml:space="preserve">Różnice kursowe mogą spowodować, że umowy zostaną podpisane na kwoty dofinansowania niższe niż wynikające z przyjętych przez Zarząd Województwa Mazowieckiego list wniosków skierowanych do dofinansowania lub umowy nie </w:t>
      </w:r>
      <w:r w:rsidRPr="00F3742E">
        <w:rPr>
          <w:rFonts w:ascii="Arial" w:hAnsi="Arial" w:cs="Arial"/>
          <w:sz w:val="22"/>
          <w:szCs w:val="22"/>
        </w:rPr>
        <w:lastRenderedPageBreak/>
        <w:t>zostaną podpisane dla wszystkich projektów, które zostały przyjęte przez Zarząd Województwa Mazowieckiego.</w:t>
      </w:r>
    </w:p>
    <w:p w:rsidR="007B7518" w:rsidRPr="00F3742E" w:rsidRDefault="001469E4" w:rsidP="007B7518">
      <w:pPr>
        <w:pStyle w:val="Default"/>
        <w:numPr>
          <w:ilvl w:val="1"/>
          <w:numId w:val="8"/>
        </w:numPr>
        <w:spacing w:before="120" w:after="120" w:line="360" w:lineRule="auto"/>
        <w:jc w:val="both"/>
        <w:rPr>
          <w:rFonts w:ascii="Arial" w:hAnsi="Arial" w:cs="Arial"/>
          <w:sz w:val="22"/>
          <w:szCs w:val="22"/>
        </w:rPr>
      </w:pPr>
      <w:r w:rsidRPr="00F3742E">
        <w:rPr>
          <w:rFonts w:ascii="Arial" w:hAnsi="Arial" w:cs="Arial"/>
          <w:sz w:val="22"/>
          <w:szCs w:val="22"/>
        </w:rPr>
        <w:t xml:space="preserve">W sytuacji, gdy środki dostępne w ramach konkursu nie będą wystarczające na pokrycie pełnych wnioskowanych kwot dofinansowania, Zarząd Województwa Mazowieckiego (ZWM) może podjąć decyzję o obniżeniu poziomu wsparcia poszczególnym projektom. Wówczas MJWPU, w porozumieniu z wnioskodawcą, może obniżyć poziom dofinansowania projektu, przy czym Wnioskodawca jest zobowiązany oświadczyć, że zrealizuje przedmiotowy projekt w niezmienionym zakresie rzeczowym. </w:t>
      </w:r>
    </w:p>
    <w:p w:rsidR="007B7518" w:rsidRPr="00F3742E" w:rsidRDefault="007B7518" w:rsidP="001E0AC2">
      <w:pPr>
        <w:pStyle w:val="Akapitzlist"/>
        <w:autoSpaceDE w:val="0"/>
        <w:autoSpaceDN w:val="0"/>
        <w:adjustRightInd w:val="0"/>
        <w:spacing w:after="0" w:line="360" w:lineRule="auto"/>
        <w:ind w:left="480"/>
        <w:jc w:val="both"/>
        <w:rPr>
          <w:rFonts w:ascii="Arial" w:hAnsi="Arial" w:cs="Arial"/>
          <w:color w:val="000000"/>
        </w:rPr>
      </w:pPr>
    </w:p>
    <w:tbl>
      <w:tblPr>
        <w:tblW w:w="0" w:type="auto"/>
        <w:tblInd w:w="392" w:type="dxa"/>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tblPr>
      <w:tblGrid>
        <w:gridCol w:w="9355"/>
      </w:tblGrid>
      <w:tr w:rsidR="001E0AC2" w:rsidRPr="00F3742E" w:rsidTr="001E0AC2">
        <w:trPr>
          <w:trHeight w:val="1017"/>
        </w:trPr>
        <w:tc>
          <w:tcPr>
            <w:tcW w:w="9355" w:type="dxa"/>
          </w:tcPr>
          <w:p w:rsidR="001E0AC2" w:rsidRPr="00F3742E" w:rsidRDefault="001E0AC2" w:rsidP="00C402E2">
            <w:pPr>
              <w:spacing w:before="120" w:after="120" w:line="360" w:lineRule="auto"/>
              <w:ind w:left="567" w:right="567"/>
              <w:jc w:val="center"/>
              <w:rPr>
                <w:rFonts w:ascii="Arial" w:hAnsi="Arial" w:cs="Arial"/>
                <w:b/>
                <w:bCs/>
                <w:color w:val="000000"/>
              </w:rPr>
            </w:pPr>
            <w:r w:rsidRPr="00F3742E">
              <w:rPr>
                <w:rFonts w:ascii="Arial" w:hAnsi="Arial" w:cs="Arial"/>
                <w:b/>
                <w:bCs/>
                <w:color w:val="000000"/>
              </w:rPr>
              <w:t>Uwaga!</w:t>
            </w:r>
          </w:p>
          <w:p w:rsidR="001E0AC2" w:rsidRPr="00F3742E" w:rsidRDefault="00F7329B" w:rsidP="00C704C6">
            <w:pPr>
              <w:tabs>
                <w:tab w:val="center" w:pos="709"/>
              </w:tabs>
              <w:spacing w:before="120" w:after="120" w:line="360" w:lineRule="auto"/>
              <w:ind w:left="567" w:right="567"/>
              <w:contextualSpacing/>
              <w:jc w:val="both"/>
              <w:rPr>
                <w:rFonts w:ascii="Arial" w:hAnsi="Arial" w:cs="Arial"/>
                <w:b/>
                <w:bCs/>
                <w:color w:val="000000"/>
              </w:rPr>
            </w:pPr>
            <w:r w:rsidRPr="00F3742E">
              <w:rPr>
                <w:rFonts w:ascii="Arial" w:hAnsi="Arial" w:cs="Arial"/>
                <w:b/>
                <w:color w:val="000000"/>
              </w:rPr>
              <w:t xml:space="preserve">Warunkiem niezbędnym do podpisania umowy o dofinansowanie projektu będzie </w:t>
            </w:r>
            <w:r w:rsidRPr="00F3742E">
              <w:rPr>
                <w:rStyle w:val="FontStyle31"/>
                <w:rFonts w:ascii="Arial" w:hAnsi="Arial" w:cs="Arial" w:hint="default"/>
                <w:b/>
              </w:rPr>
              <w:t xml:space="preserve">dostarczenie wymaganych prawem zezwoleń dotyczących realizacji inwestycji (pozwolenie na budowę, zezwolenie na realizację inwestycji drogowej). Obowiązek ten </w:t>
            </w:r>
            <w:r>
              <w:rPr>
                <w:rStyle w:val="FontStyle31"/>
                <w:rFonts w:ascii="Arial" w:hAnsi="Arial" w:cs="Arial" w:hint="default"/>
                <w:b/>
              </w:rPr>
              <w:t xml:space="preserve">nie </w:t>
            </w:r>
            <w:r w:rsidRPr="00F3742E">
              <w:rPr>
                <w:rStyle w:val="FontStyle31"/>
                <w:rFonts w:ascii="Arial" w:hAnsi="Arial" w:cs="Arial" w:hint="default"/>
                <w:b/>
              </w:rPr>
              <w:t>dotyczy projektów zgłoszonych do realizacji w formule „zaprojektuj i wybuduj”.</w:t>
            </w:r>
          </w:p>
        </w:tc>
      </w:tr>
    </w:tbl>
    <w:p w:rsidR="00306DA7" w:rsidRPr="00D848BA" w:rsidRDefault="00104FAD" w:rsidP="00AF38DB">
      <w:pPr>
        <w:pStyle w:val="ZnakZnakZnak1ZnakZnak"/>
        <w:keepNext/>
        <w:spacing w:line="360" w:lineRule="auto"/>
        <w:rPr>
          <w:rFonts w:ascii="Arial" w:hAnsi="Arial" w:cs="Arial"/>
          <w:b/>
          <w:color w:val="FF0000"/>
        </w:rPr>
      </w:pPr>
      <w:r>
        <w:rPr>
          <w:rFonts w:ascii="Arial" w:hAnsi="Arial" w:cs="Arial"/>
          <w:b/>
          <w:bCs/>
          <w:noProof/>
          <w:color w:val="FF0000"/>
          <w:lang w:eastAsia="pl-PL"/>
        </w:rPr>
        <w:drawing>
          <wp:anchor distT="0" distB="0" distL="114300" distR="114300" simplePos="0" relativeHeight="251657216" behindDoc="1" locked="0" layoutInCell="1" allowOverlap="1">
            <wp:simplePos x="0" y="0"/>
            <wp:positionH relativeFrom="column">
              <wp:posOffset>64770</wp:posOffset>
            </wp:positionH>
            <wp:positionV relativeFrom="paragraph">
              <wp:posOffset>344170</wp:posOffset>
            </wp:positionV>
            <wp:extent cx="6059170" cy="1129665"/>
            <wp:effectExtent l="19050" t="0" r="0" b="0"/>
            <wp:wrapNone/>
            <wp:docPr id="1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srcRect/>
                    <a:stretch>
                      <a:fillRect/>
                    </a:stretch>
                  </pic:blipFill>
                  <pic:spPr bwMode="auto">
                    <a:xfrm>
                      <a:off x="0" y="0"/>
                      <a:ext cx="6059170" cy="1129665"/>
                    </a:xfrm>
                    <a:prstGeom prst="rect">
                      <a:avLst/>
                    </a:prstGeom>
                    <a:noFill/>
                    <a:ln w="9525">
                      <a:noFill/>
                      <a:miter lim="800000"/>
                      <a:headEnd/>
                      <a:tailEnd/>
                    </a:ln>
                  </pic:spPr>
                </pic:pic>
              </a:graphicData>
            </a:graphic>
          </wp:anchor>
        </w:drawing>
      </w:r>
    </w:p>
    <w:p w:rsidR="00B20FFB" w:rsidRPr="00172F5B" w:rsidRDefault="00B20FFB" w:rsidP="00064659">
      <w:pPr>
        <w:pStyle w:val="Nagwek1"/>
        <w:keepNext/>
        <w:numPr>
          <w:ilvl w:val="0"/>
          <w:numId w:val="8"/>
        </w:numPr>
        <w:ind w:left="0" w:firstLine="0"/>
        <w:jc w:val="center"/>
        <w:rPr>
          <w:rFonts w:ascii="Arial" w:hAnsi="Arial" w:cs="Arial"/>
          <w:color w:val="000000"/>
        </w:rPr>
      </w:pPr>
      <w:bookmarkStart w:id="16" w:name="_Toc441656561"/>
    </w:p>
    <w:p w:rsidR="00306DA7" w:rsidRPr="00172F5B" w:rsidRDefault="00306DA7" w:rsidP="00AF38DB">
      <w:pPr>
        <w:pStyle w:val="Nagwek1"/>
        <w:keepNext/>
        <w:jc w:val="center"/>
        <w:rPr>
          <w:rFonts w:ascii="Arial" w:hAnsi="Arial" w:cs="Arial"/>
          <w:color w:val="000000"/>
        </w:rPr>
      </w:pPr>
      <w:r w:rsidRPr="00172F5B">
        <w:rPr>
          <w:rFonts w:ascii="Arial" w:hAnsi="Arial" w:cs="Arial"/>
          <w:color w:val="000000"/>
        </w:rPr>
        <w:t>SYSTEM TELEINFORMATYCZNY SL2014</w:t>
      </w:r>
      <w:bookmarkEnd w:id="16"/>
    </w:p>
    <w:p w:rsidR="00E0769E" w:rsidRPr="00D848BA" w:rsidRDefault="00E0769E" w:rsidP="00AF38DB">
      <w:pPr>
        <w:pStyle w:val="ZnakZnakZnak1ZnakZnak"/>
        <w:keepNext/>
        <w:spacing w:line="360" w:lineRule="auto"/>
        <w:ind w:left="2127"/>
        <w:rPr>
          <w:rFonts w:ascii="Arial" w:hAnsi="Arial" w:cs="Arial"/>
          <w:b/>
          <w:color w:val="FF0000"/>
        </w:rPr>
      </w:pPr>
    </w:p>
    <w:p w:rsidR="006014E8" w:rsidRPr="00F3742E" w:rsidRDefault="006014E8" w:rsidP="00AF38DB">
      <w:pPr>
        <w:pStyle w:val="ZnakZnakZnak1ZnakZnak"/>
        <w:keepNext/>
        <w:spacing w:line="360" w:lineRule="auto"/>
        <w:ind w:left="2127"/>
        <w:rPr>
          <w:rFonts w:ascii="Arial" w:hAnsi="Arial" w:cs="Arial"/>
          <w:b/>
          <w:color w:val="000000"/>
        </w:rPr>
      </w:pPr>
    </w:p>
    <w:p w:rsidR="006014E8" w:rsidRPr="00F3742E" w:rsidRDefault="0008213C" w:rsidP="00064659">
      <w:pPr>
        <w:pStyle w:val="Default"/>
        <w:keepNext/>
        <w:numPr>
          <w:ilvl w:val="1"/>
          <w:numId w:val="13"/>
        </w:numPr>
        <w:spacing w:before="120" w:after="120" w:line="360" w:lineRule="auto"/>
        <w:ind w:left="709" w:hanging="709"/>
        <w:jc w:val="both"/>
        <w:rPr>
          <w:rFonts w:ascii="Arial" w:hAnsi="Arial" w:cs="Arial"/>
          <w:sz w:val="22"/>
          <w:szCs w:val="22"/>
        </w:rPr>
      </w:pPr>
      <w:r w:rsidRPr="00F3742E">
        <w:rPr>
          <w:rFonts w:ascii="Arial" w:hAnsi="Arial" w:cs="Arial"/>
          <w:sz w:val="22"/>
          <w:szCs w:val="22"/>
        </w:rPr>
        <w:t>Aplikacja główna centralnego s</w:t>
      </w:r>
      <w:r w:rsidR="006014E8" w:rsidRPr="00F3742E">
        <w:rPr>
          <w:rFonts w:ascii="Arial" w:hAnsi="Arial" w:cs="Arial"/>
          <w:sz w:val="22"/>
          <w:szCs w:val="22"/>
        </w:rPr>
        <w:t xml:space="preserve">ystemu teleinformatycznego – SL2014 – zapewnia spełnienie obowiązków nałożonych na </w:t>
      </w:r>
      <w:r w:rsidR="00C704C6" w:rsidRPr="00F3742E">
        <w:rPr>
          <w:rFonts w:ascii="Arial" w:hAnsi="Arial" w:cs="Arial"/>
          <w:sz w:val="22"/>
          <w:szCs w:val="22"/>
        </w:rPr>
        <w:t>p</w:t>
      </w:r>
      <w:r w:rsidR="006014E8" w:rsidRPr="00F3742E">
        <w:rPr>
          <w:rFonts w:ascii="Arial" w:hAnsi="Arial" w:cs="Arial"/>
          <w:sz w:val="22"/>
          <w:szCs w:val="22"/>
        </w:rPr>
        <w:t xml:space="preserve">aństwa </w:t>
      </w:r>
      <w:r w:rsidRPr="00F3742E">
        <w:rPr>
          <w:rFonts w:ascii="Arial" w:hAnsi="Arial" w:cs="Arial"/>
          <w:sz w:val="22"/>
          <w:szCs w:val="22"/>
        </w:rPr>
        <w:t>c</w:t>
      </w:r>
      <w:r w:rsidR="006014E8" w:rsidRPr="00F3742E">
        <w:rPr>
          <w:rFonts w:ascii="Arial" w:hAnsi="Arial" w:cs="Arial"/>
          <w:sz w:val="22"/>
          <w:szCs w:val="22"/>
        </w:rPr>
        <w:t>złonkowskie</w:t>
      </w:r>
      <w:r w:rsidR="00C704C6" w:rsidRPr="00F3742E">
        <w:rPr>
          <w:rFonts w:ascii="Arial" w:hAnsi="Arial" w:cs="Arial"/>
          <w:sz w:val="22"/>
          <w:szCs w:val="22"/>
        </w:rPr>
        <w:t xml:space="preserve"> UE</w:t>
      </w:r>
      <w:r w:rsidR="006014E8" w:rsidRPr="00F3742E">
        <w:rPr>
          <w:rFonts w:ascii="Arial" w:hAnsi="Arial" w:cs="Arial"/>
          <w:sz w:val="22"/>
          <w:szCs w:val="22"/>
        </w:rPr>
        <w:t xml:space="preserve"> odpowiednimi zapisami prawa</w:t>
      </w:r>
      <w:r w:rsidR="00C704C6" w:rsidRPr="00F3742E">
        <w:rPr>
          <w:rFonts w:ascii="Arial" w:hAnsi="Arial" w:cs="Arial"/>
          <w:sz w:val="22"/>
          <w:szCs w:val="22"/>
        </w:rPr>
        <w:t>,</w:t>
      </w:r>
      <w:r w:rsidR="006014E8" w:rsidRPr="00F3742E">
        <w:rPr>
          <w:rFonts w:ascii="Arial" w:hAnsi="Arial" w:cs="Arial"/>
          <w:sz w:val="22"/>
          <w:szCs w:val="22"/>
        </w:rPr>
        <w:t xml:space="preserve"> w zakresie umożliwienia wnioskodawcom realizującym projekty współfinansowane ze środków unijnych, wymiany wszelkich informacji w zakresie projektów drogą elektroniczną – w rozumieniu art. 122 (3) rozporządzenia ogólnego.</w:t>
      </w:r>
    </w:p>
    <w:p w:rsidR="006014E8" w:rsidRPr="00F3742E" w:rsidRDefault="006014E8" w:rsidP="00064659">
      <w:pPr>
        <w:pStyle w:val="Default"/>
        <w:numPr>
          <w:ilvl w:val="1"/>
          <w:numId w:val="13"/>
        </w:numPr>
        <w:spacing w:before="120" w:after="120" w:line="360" w:lineRule="auto"/>
        <w:ind w:left="709" w:hanging="709"/>
        <w:jc w:val="both"/>
        <w:rPr>
          <w:rFonts w:ascii="Arial" w:hAnsi="Arial" w:cs="Arial"/>
          <w:sz w:val="22"/>
          <w:szCs w:val="22"/>
        </w:rPr>
      </w:pPr>
      <w:r w:rsidRPr="00F3742E">
        <w:rPr>
          <w:rFonts w:ascii="Arial" w:hAnsi="Arial" w:cs="Arial"/>
          <w:sz w:val="22"/>
          <w:szCs w:val="22"/>
        </w:rPr>
        <w:t>Wzór umowy o dofinansowanie projektu, stanowiący załącznik do niniejszego regulaminu konkursu, zobowiązuje wnioskodawcę, aby w ramach procesu rozliczania realizowanego projektu wykorzystywał system SL2014.</w:t>
      </w:r>
    </w:p>
    <w:p w:rsidR="006014E8" w:rsidRPr="00F3742E" w:rsidRDefault="006014E8" w:rsidP="00064659">
      <w:pPr>
        <w:pStyle w:val="Default"/>
        <w:numPr>
          <w:ilvl w:val="1"/>
          <w:numId w:val="13"/>
        </w:numPr>
        <w:spacing w:before="120" w:after="120" w:line="360" w:lineRule="auto"/>
        <w:ind w:left="709" w:hanging="709"/>
        <w:jc w:val="both"/>
        <w:rPr>
          <w:rFonts w:ascii="Arial" w:hAnsi="Arial" w:cs="Arial"/>
          <w:sz w:val="22"/>
          <w:szCs w:val="22"/>
        </w:rPr>
      </w:pPr>
      <w:r w:rsidRPr="00F3742E">
        <w:rPr>
          <w:rFonts w:ascii="Arial" w:hAnsi="Arial" w:cs="Arial"/>
          <w:sz w:val="22"/>
          <w:szCs w:val="22"/>
        </w:rPr>
        <w:t xml:space="preserve">Dzięki systemowi </w:t>
      </w:r>
      <w:r w:rsidR="00C704C6" w:rsidRPr="00F3742E">
        <w:rPr>
          <w:rFonts w:ascii="Arial" w:hAnsi="Arial" w:cs="Arial"/>
          <w:sz w:val="22"/>
          <w:szCs w:val="22"/>
        </w:rPr>
        <w:t xml:space="preserve">SL2014, </w:t>
      </w:r>
      <w:r w:rsidRPr="00F3742E">
        <w:rPr>
          <w:rFonts w:ascii="Arial" w:hAnsi="Arial" w:cs="Arial"/>
          <w:sz w:val="22"/>
          <w:szCs w:val="22"/>
        </w:rPr>
        <w:t>wnioskodawca będzie mógł m.in. składać wnioski o płatność, prowadzić korespondencję z MJWPU</w:t>
      </w:r>
      <w:r w:rsidR="00C704C6" w:rsidRPr="00F3742E">
        <w:rPr>
          <w:rFonts w:ascii="Arial" w:hAnsi="Arial" w:cs="Arial"/>
          <w:sz w:val="22"/>
          <w:szCs w:val="22"/>
        </w:rPr>
        <w:t>,</w:t>
      </w:r>
      <w:r w:rsidRPr="00F3742E">
        <w:rPr>
          <w:rFonts w:ascii="Arial" w:hAnsi="Arial" w:cs="Arial"/>
          <w:sz w:val="22"/>
          <w:szCs w:val="22"/>
        </w:rPr>
        <w:t xml:space="preserve"> czy</w:t>
      </w:r>
      <w:r w:rsidR="00C704C6" w:rsidRPr="00F3742E">
        <w:rPr>
          <w:rFonts w:ascii="Arial" w:hAnsi="Arial" w:cs="Arial"/>
          <w:sz w:val="22"/>
          <w:szCs w:val="22"/>
        </w:rPr>
        <w:t xml:space="preserve"> też</w:t>
      </w:r>
      <w:r w:rsidRPr="00F3742E">
        <w:rPr>
          <w:rFonts w:ascii="Arial" w:hAnsi="Arial" w:cs="Arial"/>
          <w:sz w:val="22"/>
          <w:szCs w:val="22"/>
        </w:rPr>
        <w:t xml:space="preserve"> przekazywać dane dotyczące planowanego harmonogramu płatności w projekcie.</w:t>
      </w:r>
    </w:p>
    <w:p w:rsidR="006014E8" w:rsidRPr="00F3742E" w:rsidRDefault="006014E8" w:rsidP="00064659">
      <w:pPr>
        <w:pStyle w:val="Default"/>
        <w:numPr>
          <w:ilvl w:val="1"/>
          <w:numId w:val="13"/>
        </w:numPr>
        <w:spacing w:before="120" w:after="120" w:line="360" w:lineRule="auto"/>
        <w:ind w:left="709" w:hanging="709"/>
        <w:jc w:val="both"/>
        <w:rPr>
          <w:rFonts w:ascii="Arial" w:hAnsi="Arial" w:cs="Arial"/>
          <w:sz w:val="22"/>
          <w:szCs w:val="22"/>
        </w:rPr>
      </w:pPr>
      <w:r w:rsidRPr="00F3742E">
        <w:rPr>
          <w:rFonts w:ascii="Arial" w:hAnsi="Arial" w:cs="Arial"/>
          <w:sz w:val="22"/>
          <w:szCs w:val="22"/>
        </w:rPr>
        <w:lastRenderedPageBreak/>
        <w:t>Uprawnienia do systemu SL2014</w:t>
      </w:r>
      <w:r w:rsidR="00C704C6" w:rsidRPr="00F3742E">
        <w:rPr>
          <w:rFonts w:ascii="Arial" w:hAnsi="Arial" w:cs="Arial"/>
          <w:sz w:val="22"/>
          <w:szCs w:val="22"/>
        </w:rPr>
        <w:t>,</w:t>
      </w:r>
      <w:r w:rsidRPr="00F3742E">
        <w:rPr>
          <w:rFonts w:ascii="Arial" w:hAnsi="Arial" w:cs="Arial"/>
          <w:sz w:val="22"/>
          <w:szCs w:val="22"/>
        </w:rPr>
        <w:t xml:space="preserve"> nadawane będą na podstawie wniosku o nadanie/zmianę/wycofanie dostępu dla osoby uprawnionej</w:t>
      </w:r>
      <w:r w:rsidR="00C704C6" w:rsidRPr="00F3742E">
        <w:rPr>
          <w:rFonts w:ascii="Arial" w:hAnsi="Arial" w:cs="Arial"/>
          <w:sz w:val="22"/>
          <w:szCs w:val="22"/>
        </w:rPr>
        <w:t>,</w:t>
      </w:r>
      <w:r w:rsidRPr="00F3742E">
        <w:rPr>
          <w:rFonts w:ascii="Arial" w:hAnsi="Arial" w:cs="Arial"/>
          <w:sz w:val="22"/>
          <w:szCs w:val="22"/>
        </w:rPr>
        <w:t xml:space="preserve"> zgodnie ze wzorem stanowiącym załącznik do niniejszego regulaminu konkursu oraz zgodnie z wytycznymi Ministerstwa Infrastruktury i Rozwoju w zakresie warunków gromadzenia i przekazywania danych w postaci elektronicznej na lata 2014-2020 z </w:t>
      </w:r>
      <w:r w:rsidR="00493449" w:rsidRPr="00F3742E">
        <w:rPr>
          <w:rFonts w:ascii="Arial" w:hAnsi="Arial" w:cs="Arial"/>
          <w:sz w:val="22"/>
          <w:szCs w:val="22"/>
        </w:rPr>
        <w:t xml:space="preserve">dnia </w:t>
      </w:r>
      <w:r w:rsidRPr="00F3742E">
        <w:rPr>
          <w:rFonts w:ascii="Arial" w:hAnsi="Arial" w:cs="Arial"/>
          <w:sz w:val="22"/>
          <w:szCs w:val="22"/>
        </w:rPr>
        <w:t>3 marca 2015 r.</w:t>
      </w:r>
    </w:p>
    <w:p w:rsidR="006014E8" w:rsidRPr="00F3742E" w:rsidRDefault="006014E8" w:rsidP="00064659">
      <w:pPr>
        <w:pStyle w:val="Default"/>
        <w:numPr>
          <w:ilvl w:val="1"/>
          <w:numId w:val="13"/>
        </w:numPr>
        <w:spacing w:before="120" w:after="120" w:line="360" w:lineRule="auto"/>
        <w:ind w:left="709" w:hanging="709"/>
        <w:jc w:val="both"/>
        <w:rPr>
          <w:rFonts w:ascii="Arial" w:hAnsi="Arial" w:cs="Arial"/>
          <w:sz w:val="22"/>
          <w:szCs w:val="22"/>
        </w:rPr>
      </w:pPr>
      <w:r w:rsidRPr="00F3742E">
        <w:rPr>
          <w:rFonts w:ascii="Arial" w:hAnsi="Arial" w:cs="Arial"/>
          <w:sz w:val="22"/>
          <w:szCs w:val="22"/>
        </w:rPr>
        <w:t xml:space="preserve">Uwierzytelnianie użytkownika następować będzie poprzez wykorzystanie profilu zaufanego </w:t>
      </w:r>
      <w:proofErr w:type="spellStart"/>
      <w:r w:rsidRPr="00F3742E">
        <w:rPr>
          <w:rFonts w:ascii="Arial" w:hAnsi="Arial" w:cs="Arial"/>
          <w:sz w:val="22"/>
          <w:szCs w:val="22"/>
        </w:rPr>
        <w:t>ePUAP</w:t>
      </w:r>
      <w:proofErr w:type="spellEnd"/>
      <w:r w:rsidRPr="00F3742E">
        <w:rPr>
          <w:rFonts w:ascii="Arial" w:hAnsi="Arial" w:cs="Arial"/>
          <w:sz w:val="22"/>
          <w:szCs w:val="22"/>
        </w:rPr>
        <w:t xml:space="preserve"> lub podpisu elektronicznego weryfikowanego za pomocą kwalifikowanego certyfikatu.</w:t>
      </w:r>
    </w:p>
    <w:p w:rsidR="006014E8" w:rsidRPr="00F3742E" w:rsidRDefault="006014E8" w:rsidP="00064659">
      <w:pPr>
        <w:pStyle w:val="Default"/>
        <w:numPr>
          <w:ilvl w:val="1"/>
          <w:numId w:val="13"/>
        </w:numPr>
        <w:spacing w:before="120" w:after="120" w:line="360" w:lineRule="auto"/>
        <w:ind w:left="709" w:hanging="709"/>
        <w:jc w:val="both"/>
        <w:rPr>
          <w:rFonts w:ascii="Arial" w:hAnsi="Arial" w:cs="Arial"/>
          <w:sz w:val="22"/>
          <w:szCs w:val="22"/>
        </w:rPr>
      </w:pPr>
      <w:r w:rsidRPr="00F3742E">
        <w:rPr>
          <w:rFonts w:ascii="Arial" w:hAnsi="Arial" w:cs="Arial"/>
          <w:sz w:val="22"/>
          <w:szCs w:val="22"/>
        </w:rPr>
        <w:t xml:space="preserve">Jeżeli z powodów technicznych </w:t>
      </w:r>
      <w:proofErr w:type="spellStart"/>
      <w:r w:rsidRPr="00F3742E">
        <w:rPr>
          <w:rFonts w:ascii="Arial" w:hAnsi="Arial" w:cs="Arial"/>
          <w:sz w:val="22"/>
          <w:szCs w:val="22"/>
        </w:rPr>
        <w:t>ePUAP</w:t>
      </w:r>
      <w:proofErr w:type="spellEnd"/>
      <w:r w:rsidRPr="00F3742E">
        <w:rPr>
          <w:rFonts w:ascii="Arial" w:hAnsi="Arial" w:cs="Arial"/>
          <w:sz w:val="22"/>
          <w:szCs w:val="22"/>
        </w:rPr>
        <w:t xml:space="preserve"> przestanie działać, uwierzytelnianie </w:t>
      </w:r>
      <w:r w:rsidR="00C704C6" w:rsidRPr="00F3742E">
        <w:rPr>
          <w:rFonts w:ascii="Arial" w:hAnsi="Arial" w:cs="Arial"/>
          <w:sz w:val="22"/>
          <w:szCs w:val="22"/>
        </w:rPr>
        <w:t xml:space="preserve">użytkownika </w:t>
      </w:r>
      <w:r w:rsidRPr="00F3742E">
        <w:rPr>
          <w:rFonts w:ascii="Arial" w:hAnsi="Arial" w:cs="Arial"/>
          <w:sz w:val="22"/>
          <w:szCs w:val="22"/>
        </w:rPr>
        <w:t xml:space="preserve">następować będzie poprzez wykorzystanie </w:t>
      </w:r>
      <w:proofErr w:type="spellStart"/>
      <w:r w:rsidRPr="00F3742E">
        <w:rPr>
          <w:rFonts w:ascii="Arial" w:hAnsi="Arial" w:cs="Arial"/>
          <w:sz w:val="22"/>
          <w:szCs w:val="22"/>
        </w:rPr>
        <w:t>loginu</w:t>
      </w:r>
      <w:proofErr w:type="spellEnd"/>
      <w:r w:rsidRPr="00F3742E">
        <w:rPr>
          <w:rFonts w:ascii="Arial" w:hAnsi="Arial" w:cs="Arial"/>
          <w:sz w:val="22"/>
          <w:szCs w:val="22"/>
        </w:rPr>
        <w:t xml:space="preserve"> i hasła wygenerowanego przez SL2014, w takim przypadku, funkcję </w:t>
      </w:r>
      <w:proofErr w:type="spellStart"/>
      <w:r w:rsidRPr="00F3742E">
        <w:rPr>
          <w:rFonts w:ascii="Arial" w:hAnsi="Arial" w:cs="Arial"/>
          <w:sz w:val="22"/>
          <w:szCs w:val="22"/>
        </w:rPr>
        <w:t>loginu</w:t>
      </w:r>
      <w:proofErr w:type="spellEnd"/>
      <w:r w:rsidRPr="00F3742E">
        <w:rPr>
          <w:rFonts w:ascii="Arial" w:hAnsi="Arial" w:cs="Arial"/>
          <w:sz w:val="22"/>
          <w:szCs w:val="22"/>
        </w:rPr>
        <w:t xml:space="preserve"> będzie pełnił PESEL danej osoby uprawnionej (w przypadku wnioskodawcy krajowego) albo adres e-mail (w przypadku wnioskodawcy zagranicznego).</w:t>
      </w:r>
    </w:p>
    <w:p w:rsidR="006014E8" w:rsidRPr="00F3742E" w:rsidRDefault="006014E8" w:rsidP="00064659">
      <w:pPr>
        <w:pStyle w:val="Default"/>
        <w:numPr>
          <w:ilvl w:val="1"/>
          <w:numId w:val="13"/>
        </w:numPr>
        <w:spacing w:before="120" w:after="120" w:line="360" w:lineRule="auto"/>
        <w:ind w:left="709" w:hanging="709"/>
        <w:jc w:val="both"/>
        <w:rPr>
          <w:rFonts w:ascii="Arial" w:hAnsi="Arial" w:cs="Arial"/>
          <w:sz w:val="22"/>
          <w:szCs w:val="22"/>
        </w:rPr>
      </w:pPr>
      <w:r w:rsidRPr="00F3742E">
        <w:rPr>
          <w:rFonts w:ascii="Arial" w:hAnsi="Arial" w:cs="Arial"/>
          <w:sz w:val="22"/>
          <w:szCs w:val="22"/>
        </w:rPr>
        <w:t>Wszystkie osoby uprawnione przez wnioskodawcę zobow</w:t>
      </w:r>
      <w:r w:rsidR="00D8469A" w:rsidRPr="00F3742E">
        <w:rPr>
          <w:rFonts w:ascii="Arial" w:hAnsi="Arial" w:cs="Arial"/>
          <w:sz w:val="22"/>
          <w:szCs w:val="22"/>
        </w:rPr>
        <w:t>iązane będą do przestrzegania r</w:t>
      </w:r>
      <w:r w:rsidRPr="00F3742E">
        <w:rPr>
          <w:rFonts w:ascii="Arial" w:hAnsi="Arial" w:cs="Arial"/>
          <w:sz w:val="22"/>
          <w:szCs w:val="22"/>
        </w:rPr>
        <w:t>egulaminu bezpieczeństwa informacji przetwarzanych w aplikacji głównej centralnego systemu teleinformatycznego.</w:t>
      </w:r>
    </w:p>
    <w:p w:rsidR="00C704C6" w:rsidRPr="00F3742E" w:rsidRDefault="00C704C6" w:rsidP="00064659">
      <w:pPr>
        <w:pStyle w:val="Default"/>
        <w:numPr>
          <w:ilvl w:val="1"/>
          <w:numId w:val="13"/>
        </w:numPr>
        <w:spacing w:before="120" w:after="120" w:line="360" w:lineRule="auto"/>
        <w:ind w:left="709" w:hanging="709"/>
        <w:jc w:val="both"/>
        <w:rPr>
          <w:rFonts w:ascii="Arial" w:hAnsi="Arial" w:cs="Arial"/>
          <w:sz w:val="22"/>
          <w:szCs w:val="22"/>
        </w:rPr>
      </w:pPr>
      <w:r w:rsidRPr="00F3742E">
        <w:rPr>
          <w:rFonts w:ascii="Arial" w:hAnsi="Arial" w:cs="Arial"/>
          <w:sz w:val="22"/>
          <w:szCs w:val="22"/>
        </w:rPr>
        <w:t>Przekazanie dokumentów drogą elektroniczną nie zdejmuje z wnioskodawcy obowiązku przechowywania oryginałów dokumentów. Oryginały przechowywane będą celem ich udostępniania podczas kontroli na miejscu w siedzibie wnioskodawcy.</w:t>
      </w:r>
    </w:p>
    <w:p w:rsidR="00621D3D" w:rsidRPr="00D848BA" w:rsidRDefault="00104FAD" w:rsidP="00C628FC">
      <w:pPr>
        <w:keepNext/>
        <w:spacing w:after="120" w:line="360" w:lineRule="auto"/>
        <w:jc w:val="both"/>
        <w:rPr>
          <w:rFonts w:ascii="Arial" w:hAnsi="Arial" w:cs="Arial"/>
          <w:color w:val="FF0000"/>
        </w:rPr>
      </w:pPr>
      <w:r>
        <w:rPr>
          <w:noProof/>
          <w:color w:val="FF0000"/>
        </w:rPr>
        <w:drawing>
          <wp:anchor distT="0" distB="0" distL="114300" distR="114300" simplePos="0" relativeHeight="251658240" behindDoc="1" locked="0" layoutInCell="1" allowOverlap="1">
            <wp:simplePos x="0" y="0"/>
            <wp:positionH relativeFrom="column">
              <wp:posOffset>-1905</wp:posOffset>
            </wp:positionH>
            <wp:positionV relativeFrom="paragraph">
              <wp:posOffset>304800</wp:posOffset>
            </wp:positionV>
            <wp:extent cx="6174105" cy="1375410"/>
            <wp:effectExtent l="19050" t="0" r="0" b="0"/>
            <wp:wrapNone/>
            <wp:docPr id="1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srcRect/>
                    <a:stretch>
                      <a:fillRect/>
                    </a:stretch>
                  </pic:blipFill>
                  <pic:spPr bwMode="auto">
                    <a:xfrm>
                      <a:off x="0" y="0"/>
                      <a:ext cx="6174105" cy="1375410"/>
                    </a:xfrm>
                    <a:prstGeom prst="rect">
                      <a:avLst/>
                    </a:prstGeom>
                    <a:noFill/>
                    <a:ln w="9525">
                      <a:noFill/>
                      <a:miter lim="800000"/>
                      <a:headEnd/>
                      <a:tailEnd/>
                    </a:ln>
                  </pic:spPr>
                </pic:pic>
              </a:graphicData>
            </a:graphic>
          </wp:anchor>
        </w:drawing>
      </w:r>
    </w:p>
    <w:p w:rsidR="00B20FFB" w:rsidRPr="00172F5B" w:rsidRDefault="00B20FFB" w:rsidP="00064659">
      <w:pPr>
        <w:pStyle w:val="Nagwek1"/>
        <w:keepNext/>
        <w:numPr>
          <w:ilvl w:val="0"/>
          <w:numId w:val="13"/>
        </w:numPr>
        <w:ind w:left="0" w:firstLine="0"/>
        <w:jc w:val="center"/>
        <w:rPr>
          <w:rFonts w:ascii="Arial" w:hAnsi="Arial" w:cs="Arial"/>
          <w:color w:val="000000"/>
        </w:rPr>
      </w:pPr>
      <w:bookmarkStart w:id="17" w:name="_Toc441656562"/>
    </w:p>
    <w:p w:rsidR="00B20FFB" w:rsidRPr="00172F5B" w:rsidRDefault="00306DA7" w:rsidP="00C628FC">
      <w:pPr>
        <w:pStyle w:val="Nagwek1"/>
        <w:keepNext/>
        <w:jc w:val="center"/>
        <w:rPr>
          <w:rFonts w:ascii="Arial" w:hAnsi="Arial" w:cs="Arial"/>
          <w:color w:val="000000"/>
        </w:rPr>
      </w:pPr>
      <w:r w:rsidRPr="00172F5B">
        <w:rPr>
          <w:rFonts w:ascii="Arial" w:hAnsi="Arial" w:cs="Arial"/>
          <w:color w:val="000000"/>
        </w:rPr>
        <w:t>ZAŁĄCZNIKI DO WNIOSKU O DOFINANSOWANIE</w:t>
      </w:r>
      <w:r w:rsidR="00E62A6D" w:rsidRPr="00172F5B">
        <w:rPr>
          <w:rFonts w:ascii="Arial" w:hAnsi="Arial" w:cs="Arial"/>
          <w:color w:val="000000"/>
        </w:rPr>
        <w:t xml:space="preserve"> </w:t>
      </w:r>
    </w:p>
    <w:p w:rsidR="00306DA7" w:rsidRPr="00172F5B" w:rsidRDefault="00306DA7" w:rsidP="00C628FC">
      <w:pPr>
        <w:pStyle w:val="Nagwek1"/>
        <w:keepNext/>
        <w:jc w:val="center"/>
        <w:rPr>
          <w:rFonts w:ascii="Arial" w:hAnsi="Arial" w:cs="Arial"/>
          <w:color w:val="000000"/>
        </w:rPr>
      </w:pPr>
      <w:r w:rsidRPr="00172F5B">
        <w:rPr>
          <w:rFonts w:ascii="Arial" w:hAnsi="Arial" w:cs="Arial"/>
          <w:color w:val="000000"/>
        </w:rPr>
        <w:t>ORAZ DO UMOWY O DOFINANSOWANIE</w:t>
      </w:r>
      <w:bookmarkEnd w:id="17"/>
    </w:p>
    <w:p w:rsidR="00E0769E" w:rsidRPr="00172F5B" w:rsidRDefault="00E0769E" w:rsidP="00C628FC">
      <w:pPr>
        <w:pStyle w:val="Tekstpodstawowy"/>
        <w:keepNext/>
        <w:spacing w:before="120" w:line="360" w:lineRule="auto"/>
        <w:ind w:left="397" w:hanging="397"/>
        <w:jc w:val="center"/>
        <w:rPr>
          <w:rFonts w:ascii="Arial" w:hAnsi="Arial" w:cs="Arial"/>
          <w:b/>
          <w:bCs/>
          <w:color w:val="000000"/>
          <w:sz w:val="22"/>
          <w:szCs w:val="22"/>
        </w:rPr>
      </w:pPr>
    </w:p>
    <w:p w:rsidR="004C6152" w:rsidRPr="00D848BA" w:rsidRDefault="004C6152" w:rsidP="00C628FC">
      <w:pPr>
        <w:pStyle w:val="ZnakZnakZnak1ZnakZnak"/>
        <w:keepNext/>
        <w:spacing w:after="0" w:line="360" w:lineRule="auto"/>
        <w:jc w:val="center"/>
        <w:rPr>
          <w:rFonts w:ascii="Arial" w:hAnsi="Arial" w:cs="Arial"/>
          <w:b/>
          <w:bCs/>
          <w:color w:val="FF0000"/>
          <w:spacing w:val="40"/>
        </w:rPr>
      </w:pPr>
    </w:p>
    <w:p w:rsidR="00EA46D9" w:rsidRPr="0048097D" w:rsidRDefault="00F405AF" w:rsidP="00064659">
      <w:pPr>
        <w:pStyle w:val="Tekstpodstawowy"/>
        <w:keepNext/>
        <w:numPr>
          <w:ilvl w:val="1"/>
          <w:numId w:val="15"/>
        </w:numPr>
        <w:spacing w:before="120" w:after="120" w:line="360" w:lineRule="auto"/>
        <w:ind w:left="709" w:hanging="709"/>
        <w:rPr>
          <w:rFonts w:ascii="Arial" w:hAnsi="Arial" w:cs="Arial"/>
          <w:b/>
          <w:color w:val="000000"/>
          <w:sz w:val="22"/>
          <w:szCs w:val="22"/>
        </w:rPr>
      </w:pPr>
      <w:r w:rsidRPr="0048097D">
        <w:rPr>
          <w:rFonts w:ascii="Arial" w:hAnsi="Arial" w:cs="Arial"/>
          <w:b/>
          <w:color w:val="000000"/>
          <w:sz w:val="22"/>
          <w:szCs w:val="22"/>
        </w:rPr>
        <w:t>Wraz z wnioskiem o dofinansowanie projektu wnioskodawca jest zobowiązany</w:t>
      </w:r>
      <w:r w:rsidR="00D51DD4" w:rsidRPr="0048097D">
        <w:rPr>
          <w:rFonts w:ascii="Arial" w:hAnsi="Arial" w:cs="Arial"/>
          <w:b/>
          <w:color w:val="000000"/>
          <w:sz w:val="22"/>
          <w:szCs w:val="22"/>
        </w:rPr>
        <w:t xml:space="preserve"> </w:t>
      </w:r>
      <w:r w:rsidRPr="0048097D">
        <w:rPr>
          <w:rFonts w:ascii="Arial" w:hAnsi="Arial" w:cs="Arial"/>
          <w:b/>
          <w:color w:val="000000"/>
          <w:sz w:val="22"/>
          <w:szCs w:val="22"/>
        </w:rPr>
        <w:t>dołączyć załączniki ogólne:</w:t>
      </w:r>
    </w:p>
    <w:p w:rsidR="00F80EE3" w:rsidRPr="0048097D" w:rsidRDefault="00F80EE3" w:rsidP="00F80EE3">
      <w:pPr>
        <w:pStyle w:val="Tekstpodstawowy"/>
        <w:numPr>
          <w:ilvl w:val="2"/>
          <w:numId w:val="14"/>
        </w:numPr>
        <w:spacing w:before="60" w:line="360" w:lineRule="auto"/>
        <w:ind w:left="1418" w:hanging="709"/>
        <w:rPr>
          <w:rFonts w:ascii="Arial" w:hAnsi="Arial" w:cs="Arial"/>
          <w:color w:val="000000"/>
          <w:sz w:val="22"/>
          <w:szCs w:val="22"/>
        </w:rPr>
      </w:pPr>
      <w:r w:rsidRPr="0048097D">
        <w:rPr>
          <w:rFonts w:ascii="Arial" w:hAnsi="Arial" w:cs="Arial"/>
          <w:bCs/>
          <w:noProof/>
          <w:color w:val="000000"/>
          <w:sz w:val="22"/>
          <w:szCs w:val="22"/>
        </w:rPr>
        <w:t>Plan inwestycyjny dla subregionu objętego OSI problemowym;</w:t>
      </w:r>
    </w:p>
    <w:p w:rsidR="00F80EE3" w:rsidRPr="0048097D" w:rsidRDefault="00F80EE3" w:rsidP="00064659">
      <w:pPr>
        <w:pStyle w:val="Tekstpodstawowy"/>
        <w:numPr>
          <w:ilvl w:val="2"/>
          <w:numId w:val="14"/>
        </w:numPr>
        <w:spacing w:before="60" w:line="360" w:lineRule="auto"/>
        <w:ind w:left="1418" w:hanging="709"/>
        <w:rPr>
          <w:rFonts w:ascii="Arial" w:hAnsi="Arial" w:cs="Arial"/>
          <w:color w:val="000000"/>
          <w:sz w:val="22"/>
          <w:szCs w:val="22"/>
        </w:rPr>
      </w:pPr>
      <w:r w:rsidRPr="0048097D">
        <w:rPr>
          <w:rFonts w:ascii="Arial" w:hAnsi="Arial" w:cs="Arial"/>
          <w:bCs/>
          <w:noProof/>
          <w:color w:val="000000"/>
          <w:sz w:val="22"/>
          <w:szCs w:val="22"/>
        </w:rPr>
        <w:t>studium wykonalności. Wszystkie tabele finansowe powinny być sporządzone w arkuszu kalkulacyjnym i zawierać aktywne formuły;</w:t>
      </w:r>
    </w:p>
    <w:p w:rsidR="007B3F34" w:rsidRPr="0048097D" w:rsidRDefault="007231E3" w:rsidP="00064659">
      <w:pPr>
        <w:pStyle w:val="Tekstpodstawowy"/>
        <w:numPr>
          <w:ilvl w:val="2"/>
          <w:numId w:val="14"/>
        </w:numPr>
        <w:spacing w:before="60" w:line="360" w:lineRule="auto"/>
        <w:ind w:left="1418" w:hanging="709"/>
        <w:rPr>
          <w:rFonts w:ascii="Arial" w:hAnsi="Arial" w:cs="Arial"/>
          <w:color w:val="000000"/>
          <w:sz w:val="22"/>
          <w:szCs w:val="22"/>
        </w:rPr>
      </w:pPr>
      <w:r w:rsidRPr="0048097D">
        <w:rPr>
          <w:rFonts w:ascii="Arial" w:hAnsi="Arial" w:cs="Arial"/>
          <w:color w:val="000000"/>
          <w:sz w:val="22"/>
          <w:szCs w:val="22"/>
        </w:rPr>
        <w:t>f</w:t>
      </w:r>
      <w:r w:rsidR="00D2665C" w:rsidRPr="0048097D">
        <w:rPr>
          <w:rFonts w:ascii="Arial" w:hAnsi="Arial" w:cs="Arial"/>
          <w:color w:val="000000"/>
          <w:sz w:val="22"/>
          <w:szCs w:val="22"/>
        </w:rPr>
        <w:t>ormularz do wniosku o dofinansowanie w zakresie oc</w:t>
      </w:r>
      <w:r w:rsidR="0008213C" w:rsidRPr="0048097D">
        <w:rPr>
          <w:rFonts w:ascii="Arial" w:hAnsi="Arial" w:cs="Arial"/>
          <w:color w:val="000000"/>
          <w:sz w:val="22"/>
          <w:szCs w:val="22"/>
        </w:rPr>
        <w:t>eny oddziaływania na środowisko;</w:t>
      </w:r>
    </w:p>
    <w:p w:rsidR="007B3F34" w:rsidRPr="0048097D" w:rsidRDefault="007231E3" w:rsidP="00064659">
      <w:pPr>
        <w:pStyle w:val="Tekstpodstawowy"/>
        <w:numPr>
          <w:ilvl w:val="2"/>
          <w:numId w:val="14"/>
        </w:numPr>
        <w:spacing w:before="60" w:line="360" w:lineRule="auto"/>
        <w:ind w:left="1418" w:hanging="709"/>
        <w:rPr>
          <w:rFonts w:ascii="Arial" w:hAnsi="Arial" w:cs="Arial"/>
          <w:color w:val="000000"/>
          <w:sz w:val="22"/>
          <w:szCs w:val="22"/>
        </w:rPr>
      </w:pPr>
      <w:r w:rsidRPr="0048097D">
        <w:rPr>
          <w:rFonts w:ascii="Arial" w:hAnsi="Arial" w:cs="Arial"/>
          <w:color w:val="000000"/>
          <w:sz w:val="22"/>
          <w:szCs w:val="22"/>
        </w:rPr>
        <w:lastRenderedPageBreak/>
        <w:t>d</w:t>
      </w:r>
      <w:r w:rsidR="007B3F34" w:rsidRPr="0048097D">
        <w:rPr>
          <w:rFonts w:ascii="Arial" w:hAnsi="Arial" w:cs="Arial"/>
          <w:color w:val="000000"/>
          <w:sz w:val="22"/>
          <w:szCs w:val="22"/>
        </w:rPr>
        <w:t xml:space="preserve">eklarację </w:t>
      </w:r>
      <w:r w:rsidR="007B3F34" w:rsidRPr="0048097D">
        <w:rPr>
          <w:rStyle w:val="z-label"/>
          <w:rFonts w:ascii="Arial" w:hAnsi="Arial" w:cs="Arial"/>
          <w:color w:val="000000"/>
          <w:sz w:val="22"/>
          <w:szCs w:val="22"/>
        </w:rPr>
        <w:t>organu odpowiedzialnego za monitorowanie obszarów Natura 2000</w:t>
      </w:r>
      <w:r w:rsidR="0010616A" w:rsidRPr="0048097D">
        <w:rPr>
          <w:rStyle w:val="z-label"/>
          <w:rFonts w:ascii="Arial" w:hAnsi="Arial" w:cs="Arial"/>
          <w:color w:val="000000"/>
          <w:sz w:val="22"/>
          <w:szCs w:val="22"/>
        </w:rPr>
        <w:t xml:space="preserve">. </w:t>
      </w:r>
      <w:r w:rsidR="007B3F34" w:rsidRPr="0048097D">
        <w:rPr>
          <w:rStyle w:val="z-label"/>
          <w:rFonts w:ascii="Arial" w:hAnsi="Arial" w:cs="Arial"/>
          <w:color w:val="000000"/>
          <w:sz w:val="22"/>
          <w:szCs w:val="22"/>
        </w:rPr>
        <w:t xml:space="preserve"> </w:t>
      </w:r>
      <w:r w:rsidR="007B3F34" w:rsidRPr="0048097D">
        <w:rPr>
          <w:rFonts w:ascii="Arial" w:hAnsi="Arial" w:cs="Arial"/>
          <w:color w:val="000000"/>
          <w:sz w:val="22"/>
          <w:szCs w:val="22"/>
        </w:rPr>
        <w:t>Organem właściwym d</w:t>
      </w:r>
      <w:r w:rsidR="0008213C" w:rsidRPr="0048097D">
        <w:rPr>
          <w:rFonts w:ascii="Arial" w:hAnsi="Arial" w:cs="Arial"/>
          <w:color w:val="000000"/>
          <w:sz w:val="22"/>
          <w:szCs w:val="22"/>
        </w:rPr>
        <w:t>o wydania deklaracji jest RDOŚ;</w:t>
      </w:r>
    </w:p>
    <w:p w:rsidR="00BE543D" w:rsidRPr="0048097D" w:rsidRDefault="007231E3" w:rsidP="00064659">
      <w:pPr>
        <w:pStyle w:val="Tekstpodstawowy"/>
        <w:numPr>
          <w:ilvl w:val="2"/>
          <w:numId w:val="14"/>
        </w:numPr>
        <w:spacing w:before="60" w:line="360" w:lineRule="auto"/>
        <w:ind w:left="1418" w:hanging="709"/>
        <w:rPr>
          <w:rFonts w:ascii="Arial" w:hAnsi="Arial" w:cs="Arial"/>
          <w:color w:val="000000"/>
          <w:sz w:val="22"/>
          <w:szCs w:val="22"/>
        </w:rPr>
      </w:pPr>
      <w:r w:rsidRPr="0048097D">
        <w:rPr>
          <w:rFonts w:ascii="Arial" w:hAnsi="Arial" w:cs="Arial"/>
          <w:color w:val="000000"/>
          <w:sz w:val="22"/>
          <w:szCs w:val="22"/>
        </w:rPr>
        <w:t>d</w:t>
      </w:r>
      <w:r w:rsidR="00BE543D" w:rsidRPr="0048097D">
        <w:rPr>
          <w:rFonts w:ascii="Arial" w:hAnsi="Arial" w:cs="Arial"/>
          <w:color w:val="000000"/>
          <w:sz w:val="22"/>
          <w:szCs w:val="22"/>
        </w:rPr>
        <w:t>okumentacj</w:t>
      </w:r>
      <w:r w:rsidRPr="0048097D">
        <w:rPr>
          <w:rFonts w:ascii="Arial" w:hAnsi="Arial" w:cs="Arial"/>
          <w:color w:val="000000"/>
          <w:sz w:val="22"/>
          <w:szCs w:val="22"/>
        </w:rPr>
        <w:t>ę</w:t>
      </w:r>
      <w:r w:rsidR="00BE543D" w:rsidRPr="0048097D">
        <w:rPr>
          <w:rFonts w:ascii="Arial" w:hAnsi="Arial" w:cs="Arial"/>
          <w:color w:val="000000"/>
          <w:sz w:val="22"/>
          <w:szCs w:val="22"/>
        </w:rPr>
        <w:t xml:space="preserve"> w zakresie oceny oddziaływania na środowisko – zgodnie ustawą z dnia 3 października 2008 r. o udostępnianiu informacji o środowisku i jego ochronie, udziale społeczeństwa w ochronie środowiska oraz o ocenach oddziaływania na środowisko (Dz. U. z 2014 r., poz. 1235, </w:t>
      </w:r>
      <w:r w:rsidR="00BE543D" w:rsidRPr="0048097D">
        <w:rPr>
          <w:rStyle w:val="Pogrubienie"/>
          <w:rFonts w:ascii="Arial" w:hAnsi="Arial" w:cs="Arial"/>
          <w:b w:val="0"/>
          <w:color w:val="000000"/>
          <w:sz w:val="22"/>
          <w:szCs w:val="22"/>
        </w:rPr>
        <w:t xml:space="preserve">z </w:t>
      </w:r>
      <w:proofErr w:type="spellStart"/>
      <w:r w:rsidR="00BE543D" w:rsidRPr="0048097D">
        <w:rPr>
          <w:rStyle w:val="Pogrubienie"/>
          <w:rFonts w:ascii="Arial" w:hAnsi="Arial" w:cs="Arial"/>
          <w:b w:val="0"/>
          <w:color w:val="000000"/>
          <w:sz w:val="22"/>
          <w:szCs w:val="22"/>
        </w:rPr>
        <w:t>późn</w:t>
      </w:r>
      <w:proofErr w:type="spellEnd"/>
      <w:r w:rsidR="00BE543D" w:rsidRPr="0048097D">
        <w:rPr>
          <w:rStyle w:val="Pogrubienie"/>
          <w:rFonts w:ascii="Arial" w:hAnsi="Arial" w:cs="Arial"/>
          <w:b w:val="0"/>
          <w:color w:val="000000"/>
          <w:sz w:val="22"/>
          <w:szCs w:val="22"/>
        </w:rPr>
        <w:t>. zm.</w:t>
      </w:r>
      <w:r w:rsidR="0008213C" w:rsidRPr="0048097D">
        <w:rPr>
          <w:rFonts w:ascii="Arial" w:hAnsi="Arial" w:cs="Arial"/>
          <w:color w:val="000000"/>
          <w:sz w:val="22"/>
          <w:szCs w:val="22"/>
        </w:rPr>
        <w:t>);</w:t>
      </w:r>
    </w:p>
    <w:p w:rsidR="0010616A" w:rsidRPr="0048097D" w:rsidRDefault="00BD2A50" w:rsidP="00064659">
      <w:pPr>
        <w:pStyle w:val="Tekstpodstawowy"/>
        <w:numPr>
          <w:ilvl w:val="2"/>
          <w:numId w:val="14"/>
        </w:numPr>
        <w:spacing w:before="60" w:line="360" w:lineRule="auto"/>
        <w:ind w:left="1418" w:hanging="709"/>
        <w:rPr>
          <w:rFonts w:ascii="Arial" w:hAnsi="Arial" w:cs="Arial"/>
          <w:color w:val="000000"/>
          <w:sz w:val="22"/>
          <w:szCs w:val="22"/>
        </w:rPr>
      </w:pPr>
      <w:hyperlink r:id="rId21" w:tooltip="Deklaracja właściwego organu odpowiedzialnego za gospodarkę wodną" w:history="1">
        <w:r w:rsidR="007231E3" w:rsidRPr="0048097D">
          <w:rPr>
            <w:rFonts w:ascii="Arial" w:hAnsi="Arial" w:cs="Arial"/>
            <w:color w:val="000000"/>
            <w:sz w:val="22"/>
            <w:szCs w:val="22"/>
          </w:rPr>
          <w:t>deklarację</w:t>
        </w:r>
        <w:r w:rsidR="008311B2" w:rsidRPr="0048097D">
          <w:rPr>
            <w:rFonts w:ascii="Arial" w:hAnsi="Arial" w:cs="Arial"/>
            <w:color w:val="000000"/>
            <w:sz w:val="22"/>
            <w:szCs w:val="22"/>
          </w:rPr>
          <w:t xml:space="preserve"> właściwego organu odpowiedzialnego za gospodarkę wodną</w:t>
        </w:r>
      </w:hyperlink>
      <w:r w:rsidR="0010616A" w:rsidRPr="0048097D">
        <w:rPr>
          <w:rFonts w:ascii="Arial" w:hAnsi="Arial" w:cs="Arial"/>
          <w:color w:val="000000"/>
          <w:sz w:val="22"/>
          <w:szCs w:val="22"/>
        </w:rPr>
        <w:t>.</w:t>
      </w:r>
      <w:r w:rsidR="008311B2" w:rsidRPr="0048097D">
        <w:rPr>
          <w:rFonts w:ascii="Arial" w:hAnsi="Arial" w:cs="Arial"/>
          <w:color w:val="000000"/>
          <w:sz w:val="22"/>
          <w:szCs w:val="22"/>
        </w:rPr>
        <w:t xml:space="preserve"> </w:t>
      </w:r>
      <w:r w:rsidR="0010616A" w:rsidRPr="0048097D">
        <w:rPr>
          <w:rFonts w:ascii="Arial" w:hAnsi="Arial" w:cs="Arial"/>
          <w:color w:val="000000"/>
          <w:sz w:val="22"/>
          <w:szCs w:val="22"/>
        </w:rPr>
        <w:t xml:space="preserve">Organem właściwym </w:t>
      </w:r>
      <w:r w:rsidR="0008213C" w:rsidRPr="0048097D">
        <w:rPr>
          <w:rFonts w:ascii="Arial" w:hAnsi="Arial" w:cs="Arial"/>
          <w:color w:val="000000"/>
          <w:sz w:val="22"/>
          <w:szCs w:val="22"/>
        </w:rPr>
        <w:t>do wydania deklaracji jest RDOŚ;</w:t>
      </w:r>
    </w:p>
    <w:p w:rsidR="0036026F" w:rsidRPr="0048097D" w:rsidRDefault="0036026F" w:rsidP="00064659">
      <w:pPr>
        <w:pStyle w:val="Tekstpodstawowy"/>
        <w:numPr>
          <w:ilvl w:val="2"/>
          <w:numId w:val="14"/>
        </w:numPr>
        <w:spacing w:before="60" w:line="360" w:lineRule="auto"/>
        <w:ind w:left="1418" w:hanging="709"/>
        <w:rPr>
          <w:rFonts w:ascii="Arial" w:hAnsi="Arial" w:cs="Arial"/>
          <w:color w:val="000000"/>
          <w:sz w:val="22"/>
          <w:szCs w:val="22"/>
        </w:rPr>
      </w:pPr>
      <w:r w:rsidRPr="0048097D">
        <w:rPr>
          <w:rFonts w:ascii="Arial" w:hAnsi="Arial" w:cs="Arial"/>
          <w:bCs/>
          <w:noProof/>
          <w:color w:val="000000"/>
          <w:sz w:val="22"/>
          <w:szCs w:val="22"/>
        </w:rPr>
        <w:t>dokumenty dotyczące zagospodarowania przestrzennego (kopia decyzji o warunkach zabudowy lub kopia decyzji o ustaleniu lokalizacji inwestycji lub wypis i wyrys z miejscowego planu zagospodarowania przestrzennego) lub studium uwarunkowań i kierunków zagosp</w:t>
      </w:r>
      <w:r w:rsidR="0008213C" w:rsidRPr="0048097D">
        <w:rPr>
          <w:rFonts w:ascii="Arial" w:hAnsi="Arial" w:cs="Arial"/>
          <w:bCs/>
          <w:noProof/>
          <w:color w:val="000000"/>
          <w:sz w:val="22"/>
          <w:szCs w:val="22"/>
        </w:rPr>
        <w:t>odarowania przestrzennego gminy;</w:t>
      </w:r>
    </w:p>
    <w:p w:rsidR="00635EE7" w:rsidRPr="0048097D" w:rsidRDefault="00635EE7" w:rsidP="00064659">
      <w:pPr>
        <w:pStyle w:val="Tekstpodstawowy"/>
        <w:numPr>
          <w:ilvl w:val="2"/>
          <w:numId w:val="14"/>
        </w:numPr>
        <w:spacing w:before="60" w:line="360" w:lineRule="auto"/>
        <w:ind w:left="1418" w:hanging="709"/>
        <w:rPr>
          <w:rFonts w:ascii="Arial" w:hAnsi="Arial" w:cs="Arial"/>
          <w:color w:val="000000"/>
          <w:sz w:val="22"/>
          <w:szCs w:val="22"/>
        </w:rPr>
      </w:pPr>
      <w:r w:rsidRPr="0048097D">
        <w:rPr>
          <w:rFonts w:ascii="Arial" w:eastAsia="Tahoma,Bold" w:hAnsi="Arial" w:cs="Arial"/>
          <w:bCs/>
          <w:color w:val="000000"/>
          <w:sz w:val="22"/>
          <w:szCs w:val="22"/>
        </w:rPr>
        <w:t xml:space="preserve">kopię </w:t>
      </w:r>
      <w:r w:rsidRPr="0048097D">
        <w:rPr>
          <w:rFonts w:ascii="Arial" w:hAnsi="Arial" w:cs="Arial"/>
          <w:bCs/>
          <w:noProof/>
          <w:color w:val="000000"/>
          <w:sz w:val="22"/>
          <w:szCs w:val="22"/>
        </w:rPr>
        <w:t>pozwolenia na budowę</w:t>
      </w:r>
      <w:r w:rsidRPr="0048097D">
        <w:rPr>
          <w:rFonts w:ascii="Arial" w:hAnsi="Arial" w:cs="Arial"/>
          <w:b/>
          <w:bCs/>
          <w:i/>
          <w:noProof/>
          <w:color w:val="000000"/>
          <w:sz w:val="22"/>
          <w:szCs w:val="22"/>
        </w:rPr>
        <w:t>/</w:t>
      </w:r>
      <w:r w:rsidRPr="0048097D">
        <w:rPr>
          <w:rStyle w:val="Uwydatnienie"/>
          <w:rFonts w:ascii="Arial" w:hAnsi="Arial" w:cs="Arial"/>
          <w:b w:val="0"/>
          <w:i w:val="0"/>
          <w:color w:val="000000"/>
          <w:sz w:val="22"/>
          <w:szCs w:val="22"/>
        </w:rPr>
        <w:t>zezwolenie na realizację inwestycji</w:t>
      </w:r>
      <w:r w:rsidRPr="0048097D">
        <w:rPr>
          <w:rStyle w:val="Uwydatnienie"/>
          <w:rFonts w:ascii="Arial" w:hAnsi="Arial" w:cs="Arial"/>
          <w:i w:val="0"/>
          <w:color w:val="000000"/>
          <w:sz w:val="22"/>
          <w:szCs w:val="22"/>
        </w:rPr>
        <w:t xml:space="preserve"> /</w:t>
      </w:r>
      <w:r w:rsidRPr="0048097D">
        <w:rPr>
          <w:rFonts w:ascii="Arial" w:hAnsi="Arial" w:cs="Arial"/>
          <w:bCs/>
          <w:noProof/>
          <w:color w:val="000000"/>
          <w:sz w:val="22"/>
          <w:szCs w:val="22"/>
        </w:rPr>
        <w:t>zgłoszenia budowy lub wykonywania robót budowlanych - w przypadku projektów dla których załącznik uzyskano</w:t>
      </w:r>
      <w:r w:rsidR="0008213C" w:rsidRPr="0048097D">
        <w:rPr>
          <w:rFonts w:ascii="Arial" w:hAnsi="Arial" w:cs="Arial"/>
          <w:bCs/>
          <w:noProof/>
          <w:color w:val="000000"/>
          <w:sz w:val="22"/>
          <w:szCs w:val="22"/>
        </w:rPr>
        <w:t>;</w:t>
      </w:r>
    </w:p>
    <w:p w:rsidR="008311B2" w:rsidRPr="0048097D" w:rsidRDefault="007231E3" w:rsidP="00064659">
      <w:pPr>
        <w:pStyle w:val="Tekstpodstawowy"/>
        <w:numPr>
          <w:ilvl w:val="2"/>
          <w:numId w:val="14"/>
        </w:numPr>
        <w:spacing w:before="60" w:line="360" w:lineRule="auto"/>
        <w:ind w:left="1559" w:hanging="850"/>
        <w:rPr>
          <w:rFonts w:ascii="Arial" w:hAnsi="Arial" w:cs="Arial"/>
          <w:color w:val="000000"/>
          <w:sz w:val="22"/>
          <w:szCs w:val="22"/>
        </w:rPr>
      </w:pPr>
      <w:r w:rsidRPr="0048097D">
        <w:rPr>
          <w:rFonts w:ascii="Arial" w:hAnsi="Arial" w:cs="Arial"/>
          <w:color w:val="000000"/>
          <w:sz w:val="22"/>
          <w:szCs w:val="22"/>
        </w:rPr>
        <w:t>w</w:t>
      </w:r>
      <w:r w:rsidR="0010616A" w:rsidRPr="0048097D">
        <w:rPr>
          <w:rFonts w:ascii="Arial" w:hAnsi="Arial" w:cs="Arial"/>
          <w:color w:val="000000"/>
          <w:sz w:val="22"/>
          <w:szCs w:val="22"/>
        </w:rPr>
        <w:t xml:space="preserve">yciąg z dokumentacji technicznej i/lub specyfikacja techniczna. </w:t>
      </w:r>
      <w:r w:rsidR="00584EFA" w:rsidRPr="0048097D">
        <w:rPr>
          <w:rFonts w:ascii="Arial" w:hAnsi="Arial" w:cs="Arial"/>
          <w:color w:val="000000"/>
          <w:sz w:val="22"/>
          <w:szCs w:val="22"/>
        </w:rPr>
        <w:t>W</w:t>
      </w:r>
      <w:r w:rsidR="0010616A" w:rsidRPr="0048097D">
        <w:rPr>
          <w:rFonts w:ascii="Arial" w:hAnsi="Arial" w:cs="Arial"/>
          <w:color w:val="000000"/>
          <w:sz w:val="22"/>
          <w:szCs w:val="22"/>
        </w:rPr>
        <w:t xml:space="preserve">nioskodawca zobowiązany jest dostarczyć co najmniej opis techniczny zawarty w dokumentacji technicznej lub wyciąg z opisu technicznego. </w:t>
      </w:r>
      <w:r w:rsidR="00855735" w:rsidRPr="0048097D">
        <w:rPr>
          <w:rFonts w:ascii="Arial" w:hAnsi="Arial" w:cs="Arial"/>
          <w:color w:val="000000"/>
          <w:sz w:val="22"/>
          <w:szCs w:val="22"/>
        </w:rPr>
        <w:t xml:space="preserve">Ponadto, na żądanie MJWPU, wnioskodawca zobowiązany jest dostarczyć pełną dokumentację techniczną projektu. </w:t>
      </w:r>
      <w:r w:rsidR="00EA1AC9" w:rsidRPr="0048097D">
        <w:rPr>
          <w:rFonts w:ascii="Arial" w:hAnsi="Arial" w:cs="Arial"/>
          <w:color w:val="000000"/>
          <w:sz w:val="22"/>
          <w:szCs w:val="22"/>
        </w:rPr>
        <w:t>W przypadku zakupów środków trwałych należy dos</w:t>
      </w:r>
      <w:r w:rsidR="00825F75" w:rsidRPr="0048097D">
        <w:rPr>
          <w:rFonts w:ascii="Arial" w:hAnsi="Arial" w:cs="Arial"/>
          <w:color w:val="000000"/>
          <w:sz w:val="22"/>
          <w:szCs w:val="22"/>
        </w:rPr>
        <w:t>tarczyć specyfikację techniczną.</w:t>
      </w:r>
      <w:r w:rsidR="00EA1AC9" w:rsidRPr="0048097D">
        <w:rPr>
          <w:rFonts w:ascii="Arial" w:hAnsi="Arial" w:cs="Arial"/>
          <w:color w:val="000000"/>
          <w:sz w:val="22"/>
          <w:szCs w:val="22"/>
        </w:rPr>
        <w:t xml:space="preserve"> </w:t>
      </w:r>
      <w:r w:rsidR="008311B2" w:rsidRPr="0048097D">
        <w:rPr>
          <w:rFonts w:ascii="Arial" w:hAnsi="Arial" w:cs="Arial"/>
          <w:color w:val="000000"/>
          <w:sz w:val="22"/>
          <w:szCs w:val="22"/>
        </w:rPr>
        <w:t>Do projektów realizowanych w formule zaprojektuj i wybuduj należy dołączy</w:t>
      </w:r>
      <w:r w:rsidR="0008213C" w:rsidRPr="0048097D">
        <w:rPr>
          <w:rFonts w:ascii="Arial" w:hAnsi="Arial" w:cs="Arial"/>
          <w:color w:val="000000"/>
          <w:sz w:val="22"/>
          <w:szCs w:val="22"/>
        </w:rPr>
        <w:t>ć program funkcjonalno-użytkowy;</w:t>
      </w:r>
    </w:p>
    <w:p w:rsidR="002179AA" w:rsidRPr="0048097D" w:rsidRDefault="007231E3" w:rsidP="00064659">
      <w:pPr>
        <w:pStyle w:val="Tekstpodstawowy"/>
        <w:numPr>
          <w:ilvl w:val="2"/>
          <w:numId w:val="14"/>
        </w:numPr>
        <w:spacing w:before="60" w:line="360" w:lineRule="auto"/>
        <w:ind w:left="1559" w:hanging="850"/>
        <w:rPr>
          <w:rFonts w:ascii="Arial" w:hAnsi="Arial" w:cs="Arial"/>
          <w:color w:val="000000"/>
          <w:sz w:val="22"/>
          <w:szCs w:val="22"/>
        </w:rPr>
      </w:pPr>
      <w:r w:rsidRPr="0048097D">
        <w:rPr>
          <w:rFonts w:ascii="Arial" w:hAnsi="Arial" w:cs="Arial"/>
          <w:color w:val="000000"/>
          <w:sz w:val="22"/>
          <w:szCs w:val="22"/>
        </w:rPr>
        <w:t>d</w:t>
      </w:r>
      <w:r w:rsidR="00D2665C" w:rsidRPr="0048097D">
        <w:rPr>
          <w:rFonts w:ascii="Arial" w:hAnsi="Arial" w:cs="Arial"/>
          <w:color w:val="000000"/>
          <w:sz w:val="22"/>
          <w:szCs w:val="22"/>
        </w:rPr>
        <w:t xml:space="preserve">okument upoważniający osobę/osoby </w:t>
      </w:r>
      <w:r w:rsidR="0008213C" w:rsidRPr="0048097D">
        <w:rPr>
          <w:rFonts w:ascii="Arial" w:hAnsi="Arial" w:cs="Arial"/>
          <w:color w:val="000000"/>
          <w:sz w:val="22"/>
          <w:szCs w:val="22"/>
        </w:rPr>
        <w:t>do reprezentowania wnioskodawcy;</w:t>
      </w:r>
    </w:p>
    <w:p w:rsidR="00334488" w:rsidRPr="0048097D" w:rsidRDefault="0036026F" w:rsidP="00064659">
      <w:pPr>
        <w:pStyle w:val="Tekstpodstawowy"/>
        <w:numPr>
          <w:ilvl w:val="2"/>
          <w:numId w:val="14"/>
        </w:numPr>
        <w:spacing w:before="60" w:line="360" w:lineRule="auto"/>
        <w:ind w:left="1559" w:hanging="850"/>
        <w:rPr>
          <w:rFonts w:ascii="Arial" w:hAnsi="Arial" w:cs="Arial"/>
          <w:color w:val="000000"/>
          <w:sz w:val="22"/>
          <w:szCs w:val="22"/>
        </w:rPr>
      </w:pPr>
      <w:r w:rsidRPr="0048097D">
        <w:rPr>
          <w:rFonts w:ascii="Arial" w:hAnsi="Arial" w:cs="Arial"/>
          <w:color w:val="000000"/>
          <w:sz w:val="22"/>
          <w:szCs w:val="22"/>
        </w:rPr>
        <w:t>dokumenty niezbędne do oceny finansowej kondycji wnioskodawcy:</w:t>
      </w:r>
    </w:p>
    <w:p w:rsidR="0036026F" w:rsidRPr="0048097D" w:rsidRDefault="0036026F" w:rsidP="00A10338">
      <w:pPr>
        <w:pStyle w:val="Tekstpodstawowy"/>
        <w:numPr>
          <w:ilvl w:val="3"/>
          <w:numId w:val="14"/>
        </w:numPr>
        <w:spacing w:before="60" w:line="360" w:lineRule="auto"/>
        <w:ind w:left="2835" w:hanging="1275"/>
        <w:rPr>
          <w:rFonts w:ascii="Arial" w:hAnsi="Arial" w:cs="Arial"/>
          <w:color w:val="000000"/>
          <w:sz w:val="22"/>
          <w:szCs w:val="22"/>
        </w:rPr>
      </w:pPr>
      <w:r w:rsidRPr="0048097D">
        <w:rPr>
          <w:rFonts w:ascii="Arial" w:hAnsi="Arial" w:cs="Arial"/>
          <w:color w:val="000000"/>
          <w:sz w:val="22"/>
          <w:szCs w:val="22"/>
        </w:rPr>
        <w:t>w przypadku jednostek samorządu terytorialnego – opinię składu orzekającego RIO o sprawozdaniu z wykonania budżetu za ostatni rok lub aktualną uchwałę o przyjęciu budżetu (bez załączników finansowych), uproszczone sprawozdanie finansowe (bilans oraz rachunek zysków i strat za ostatni zamknięty rok obrotowy),</w:t>
      </w:r>
    </w:p>
    <w:p w:rsidR="0036026F" w:rsidRPr="0048097D" w:rsidRDefault="0036026F" w:rsidP="00A10338">
      <w:pPr>
        <w:pStyle w:val="Tekstpodstawowy"/>
        <w:numPr>
          <w:ilvl w:val="3"/>
          <w:numId w:val="14"/>
        </w:numPr>
        <w:spacing w:before="60" w:line="360" w:lineRule="auto"/>
        <w:ind w:left="2835" w:hanging="1275"/>
        <w:rPr>
          <w:rFonts w:ascii="Arial" w:hAnsi="Arial" w:cs="Arial"/>
          <w:color w:val="000000"/>
          <w:sz w:val="22"/>
          <w:szCs w:val="22"/>
        </w:rPr>
      </w:pPr>
      <w:r w:rsidRPr="0048097D">
        <w:rPr>
          <w:rFonts w:ascii="Arial" w:hAnsi="Arial" w:cs="Arial"/>
          <w:color w:val="000000"/>
          <w:sz w:val="22"/>
          <w:szCs w:val="22"/>
        </w:rPr>
        <w:t xml:space="preserve">w przypadku podmiotów, na których ciąży obowiązek sporządzania bilansu oraz rachunku zysku i strat zgodnie z ustawą o rachunkowości – bilans i rachunek zysków i strat za trzy ostatnie lata obrachunkowe (lub w przypadku krótszego okresu działalności – ostatnie zamknięte okresy obrachunkowe). W przypadku podmiotów, </w:t>
      </w:r>
      <w:r w:rsidRPr="0048097D">
        <w:rPr>
          <w:rFonts w:ascii="Arial" w:hAnsi="Arial" w:cs="Arial"/>
          <w:color w:val="000000"/>
          <w:sz w:val="22"/>
          <w:szCs w:val="22"/>
        </w:rPr>
        <w:lastRenderedPageBreak/>
        <w:t>które nie zamknęły żadnego  roku obrachunkowego, nal</w:t>
      </w:r>
      <w:r w:rsidR="0008213C" w:rsidRPr="0048097D">
        <w:rPr>
          <w:rFonts w:ascii="Arial" w:hAnsi="Arial" w:cs="Arial"/>
          <w:color w:val="000000"/>
          <w:sz w:val="22"/>
          <w:szCs w:val="22"/>
        </w:rPr>
        <w:t>eży przedstawić bilans otwarcia;</w:t>
      </w:r>
    </w:p>
    <w:p w:rsidR="0006356D" w:rsidRPr="0048097D" w:rsidRDefault="007231E3" w:rsidP="00064659">
      <w:pPr>
        <w:pStyle w:val="Tekstpodstawowy"/>
        <w:numPr>
          <w:ilvl w:val="2"/>
          <w:numId w:val="14"/>
        </w:numPr>
        <w:tabs>
          <w:tab w:val="left" w:pos="1560"/>
        </w:tabs>
        <w:spacing w:before="60" w:line="360" w:lineRule="auto"/>
        <w:ind w:left="1560" w:hanging="851"/>
        <w:rPr>
          <w:rFonts w:ascii="Arial" w:hAnsi="Arial" w:cs="Arial"/>
          <w:color w:val="000000"/>
          <w:sz w:val="22"/>
          <w:szCs w:val="22"/>
        </w:rPr>
      </w:pPr>
      <w:r w:rsidRPr="0048097D">
        <w:rPr>
          <w:rFonts w:ascii="Arial" w:hAnsi="Arial" w:cs="Arial"/>
          <w:color w:val="000000"/>
          <w:sz w:val="22"/>
          <w:szCs w:val="22"/>
        </w:rPr>
        <w:t>o</w:t>
      </w:r>
      <w:r w:rsidR="0006356D" w:rsidRPr="0048097D">
        <w:rPr>
          <w:rFonts w:ascii="Arial" w:hAnsi="Arial" w:cs="Arial"/>
          <w:color w:val="000000"/>
          <w:sz w:val="22"/>
          <w:szCs w:val="22"/>
        </w:rPr>
        <w:t>świadczenie o posiadanym prawie do dysponowania nieruchomo</w:t>
      </w:r>
      <w:r w:rsidR="0008213C" w:rsidRPr="0048097D">
        <w:rPr>
          <w:rFonts w:ascii="Arial" w:hAnsi="Arial" w:cs="Arial"/>
          <w:color w:val="000000"/>
          <w:sz w:val="22"/>
          <w:szCs w:val="22"/>
        </w:rPr>
        <w:t>ścią w celu realizacji projektu;</w:t>
      </w:r>
    </w:p>
    <w:p w:rsidR="00D37B65" w:rsidRPr="0048097D" w:rsidRDefault="007231E3" w:rsidP="00064659">
      <w:pPr>
        <w:pStyle w:val="Tekstpodstawowy"/>
        <w:numPr>
          <w:ilvl w:val="2"/>
          <w:numId w:val="14"/>
        </w:numPr>
        <w:tabs>
          <w:tab w:val="left" w:pos="1560"/>
        </w:tabs>
        <w:spacing w:before="60" w:line="360" w:lineRule="auto"/>
        <w:ind w:left="1560" w:hanging="851"/>
        <w:rPr>
          <w:rFonts w:ascii="Arial" w:hAnsi="Arial" w:cs="Arial"/>
          <w:color w:val="000000"/>
          <w:sz w:val="22"/>
          <w:szCs w:val="22"/>
        </w:rPr>
      </w:pPr>
      <w:r w:rsidRPr="0048097D">
        <w:rPr>
          <w:rFonts w:ascii="Arial" w:hAnsi="Arial" w:cs="Arial"/>
          <w:color w:val="000000"/>
          <w:sz w:val="22"/>
          <w:szCs w:val="22"/>
        </w:rPr>
        <w:t>k</w:t>
      </w:r>
      <w:r w:rsidR="0008213C" w:rsidRPr="0048097D">
        <w:rPr>
          <w:rFonts w:ascii="Arial" w:hAnsi="Arial" w:cs="Arial"/>
          <w:color w:val="000000"/>
          <w:sz w:val="22"/>
          <w:szCs w:val="22"/>
        </w:rPr>
        <w:t>opię</w:t>
      </w:r>
      <w:r w:rsidR="00D2665C" w:rsidRPr="0048097D">
        <w:rPr>
          <w:rFonts w:ascii="Arial" w:hAnsi="Arial" w:cs="Arial"/>
          <w:color w:val="000000"/>
          <w:sz w:val="22"/>
          <w:szCs w:val="22"/>
        </w:rPr>
        <w:t xml:space="preserve"> zawartej umowy (porozumienia lub innego dokumentu) określającej rolę partnera w realizacji projektu, wzajemne zobowiązania stron, odpowiedzialność wo</w:t>
      </w:r>
      <w:r w:rsidR="0008213C" w:rsidRPr="0048097D">
        <w:rPr>
          <w:rFonts w:ascii="Arial" w:hAnsi="Arial" w:cs="Arial"/>
          <w:color w:val="000000"/>
          <w:sz w:val="22"/>
          <w:szCs w:val="22"/>
        </w:rPr>
        <w:t>bec dysponenta środków unijnych;</w:t>
      </w:r>
    </w:p>
    <w:p w:rsidR="00D2665C" w:rsidRPr="0048097D" w:rsidRDefault="007231E3" w:rsidP="00064659">
      <w:pPr>
        <w:pStyle w:val="Tekstpodstawowy"/>
        <w:numPr>
          <w:ilvl w:val="2"/>
          <w:numId w:val="14"/>
        </w:numPr>
        <w:tabs>
          <w:tab w:val="left" w:pos="1560"/>
        </w:tabs>
        <w:spacing w:before="60" w:line="360" w:lineRule="auto"/>
        <w:ind w:left="1560" w:hanging="851"/>
        <w:rPr>
          <w:rFonts w:ascii="Arial" w:hAnsi="Arial" w:cs="Arial"/>
          <w:color w:val="000000"/>
          <w:sz w:val="22"/>
          <w:szCs w:val="22"/>
        </w:rPr>
      </w:pPr>
      <w:r w:rsidRPr="0048097D">
        <w:rPr>
          <w:rFonts w:ascii="Arial" w:hAnsi="Arial" w:cs="Arial"/>
          <w:color w:val="000000"/>
          <w:sz w:val="22"/>
          <w:szCs w:val="22"/>
        </w:rPr>
        <w:t>o</w:t>
      </w:r>
      <w:r w:rsidR="00D37B65" w:rsidRPr="0048097D">
        <w:rPr>
          <w:rFonts w:ascii="Arial" w:hAnsi="Arial" w:cs="Arial"/>
          <w:color w:val="000000"/>
          <w:sz w:val="22"/>
          <w:szCs w:val="22"/>
        </w:rPr>
        <w:t xml:space="preserve">świadczenie wnioskodawcy dotyczące </w:t>
      </w:r>
      <w:proofErr w:type="spellStart"/>
      <w:r w:rsidR="00D37B65" w:rsidRPr="0048097D">
        <w:rPr>
          <w:rFonts w:ascii="Arial" w:hAnsi="Arial" w:cs="Arial"/>
          <w:color w:val="000000"/>
          <w:sz w:val="22"/>
          <w:szCs w:val="22"/>
        </w:rPr>
        <w:t>kwalifikowalności</w:t>
      </w:r>
      <w:proofErr w:type="spellEnd"/>
      <w:r w:rsidR="00D37B65" w:rsidRPr="0048097D">
        <w:rPr>
          <w:rFonts w:ascii="Arial" w:hAnsi="Arial" w:cs="Arial"/>
          <w:color w:val="000000"/>
          <w:sz w:val="22"/>
          <w:szCs w:val="22"/>
        </w:rPr>
        <w:t xml:space="preserve"> podatku od towarów i usług w projekcie </w:t>
      </w:r>
      <w:r w:rsidR="00645498" w:rsidRPr="0048097D">
        <w:rPr>
          <w:rFonts w:ascii="Arial" w:hAnsi="Arial" w:cs="Arial"/>
          <w:color w:val="000000"/>
          <w:sz w:val="22"/>
          <w:szCs w:val="22"/>
        </w:rPr>
        <w:t>RPOWM 2014-2020 – w</w:t>
      </w:r>
      <w:r w:rsidR="00D2665C" w:rsidRPr="0048097D">
        <w:rPr>
          <w:rFonts w:ascii="Arial" w:hAnsi="Arial" w:cs="Arial"/>
          <w:color w:val="000000"/>
          <w:sz w:val="22"/>
          <w:szCs w:val="22"/>
        </w:rPr>
        <w:t xml:space="preserve"> </w:t>
      </w:r>
      <w:r w:rsidR="00645498" w:rsidRPr="0048097D">
        <w:rPr>
          <w:rFonts w:ascii="Arial" w:hAnsi="Arial" w:cs="Arial"/>
          <w:color w:val="000000"/>
          <w:sz w:val="22"/>
          <w:szCs w:val="22"/>
        </w:rPr>
        <w:t>przypadku, gdy</w:t>
      </w:r>
      <w:r w:rsidR="00D2665C" w:rsidRPr="0048097D">
        <w:rPr>
          <w:rFonts w:ascii="Arial" w:hAnsi="Arial" w:cs="Arial"/>
          <w:color w:val="000000"/>
          <w:sz w:val="22"/>
          <w:szCs w:val="22"/>
        </w:rPr>
        <w:t xml:space="preserve"> podatek VAT jest w p</w:t>
      </w:r>
      <w:r w:rsidR="0008213C" w:rsidRPr="0048097D">
        <w:rPr>
          <w:rFonts w:ascii="Arial" w:hAnsi="Arial" w:cs="Arial"/>
          <w:color w:val="000000"/>
          <w:sz w:val="22"/>
          <w:szCs w:val="22"/>
        </w:rPr>
        <w:t>rojekcie kwalifikowany;</w:t>
      </w:r>
    </w:p>
    <w:p w:rsidR="00685BD2" w:rsidRPr="0048097D" w:rsidRDefault="007231E3" w:rsidP="00064659">
      <w:pPr>
        <w:pStyle w:val="Tekstpodstawowy"/>
        <w:numPr>
          <w:ilvl w:val="2"/>
          <w:numId w:val="14"/>
        </w:numPr>
        <w:tabs>
          <w:tab w:val="left" w:pos="1560"/>
        </w:tabs>
        <w:spacing w:before="60" w:line="360" w:lineRule="auto"/>
        <w:ind w:left="1560" w:hanging="851"/>
        <w:rPr>
          <w:rFonts w:ascii="Arial" w:hAnsi="Arial" w:cs="Arial"/>
          <w:color w:val="000000"/>
          <w:sz w:val="22"/>
          <w:szCs w:val="22"/>
        </w:rPr>
      </w:pPr>
      <w:r w:rsidRPr="0048097D">
        <w:rPr>
          <w:rFonts w:ascii="Arial" w:hAnsi="Arial" w:cs="Arial"/>
          <w:color w:val="000000"/>
          <w:sz w:val="22"/>
          <w:szCs w:val="22"/>
        </w:rPr>
        <w:t>a</w:t>
      </w:r>
      <w:r w:rsidR="00FF62DF" w:rsidRPr="0048097D">
        <w:rPr>
          <w:rFonts w:ascii="Arial" w:hAnsi="Arial" w:cs="Arial"/>
          <w:color w:val="000000"/>
          <w:sz w:val="22"/>
          <w:szCs w:val="22"/>
        </w:rPr>
        <w:t>nkietę dotyczącą wywiązywania się z obowiązku uiszczania opł</w:t>
      </w:r>
      <w:r w:rsidR="0008213C" w:rsidRPr="0048097D">
        <w:rPr>
          <w:rFonts w:ascii="Arial" w:hAnsi="Arial" w:cs="Arial"/>
          <w:color w:val="000000"/>
          <w:sz w:val="22"/>
          <w:szCs w:val="22"/>
        </w:rPr>
        <w:t>at za korzystanie ze środowiska;</w:t>
      </w:r>
    </w:p>
    <w:p w:rsidR="00B1752F" w:rsidRPr="0048097D" w:rsidRDefault="007231E3" w:rsidP="00064659">
      <w:pPr>
        <w:pStyle w:val="Tekstpodstawowy"/>
        <w:numPr>
          <w:ilvl w:val="2"/>
          <w:numId w:val="14"/>
        </w:numPr>
        <w:tabs>
          <w:tab w:val="left" w:pos="1560"/>
        </w:tabs>
        <w:spacing w:before="60" w:line="360" w:lineRule="auto"/>
        <w:ind w:left="1560" w:hanging="851"/>
        <w:rPr>
          <w:rFonts w:ascii="Arial" w:hAnsi="Arial" w:cs="Arial"/>
          <w:color w:val="000000"/>
          <w:sz w:val="22"/>
          <w:szCs w:val="22"/>
        </w:rPr>
      </w:pPr>
      <w:r w:rsidRPr="0048097D">
        <w:rPr>
          <w:rFonts w:ascii="Arial" w:hAnsi="Arial" w:cs="Arial"/>
          <w:color w:val="000000"/>
          <w:sz w:val="22"/>
          <w:szCs w:val="22"/>
        </w:rPr>
        <w:t>o</w:t>
      </w:r>
      <w:r w:rsidR="00B1752F" w:rsidRPr="0048097D">
        <w:rPr>
          <w:rFonts w:ascii="Arial" w:hAnsi="Arial" w:cs="Arial"/>
          <w:color w:val="000000"/>
          <w:sz w:val="22"/>
          <w:szCs w:val="22"/>
        </w:rPr>
        <w:t>świadczenie o niezaleganiu z informacją wobec re</w:t>
      </w:r>
      <w:r w:rsidR="0008213C" w:rsidRPr="0048097D">
        <w:rPr>
          <w:rFonts w:ascii="Arial" w:hAnsi="Arial" w:cs="Arial"/>
          <w:color w:val="000000"/>
          <w:sz w:val="22"/>
          <w:szCs w:val="22"/>
        </w:rPr>
        <w:t>jestrów prowadzonych przez GDOŚ;</w:t>
      </w:r>
    </w:p>
    <w:p w:rsidR="00EA1AC9" w:rsidRPr="0048097D" w:rsidRDefault="007231E3" w:rsidP="00064659">
      <w:pPr>
        <w:pStyle w:val="Tekstpodstawowy"/>
        <w:numPr>
          <w:ilvl w:val="2"/>
          <w:numId w:val="14"/>
        </w:numPr>
        <w:tabs>
          <w:tab w:val="left" w:pos="1560"/>
        </w:tabs>
        <w:spacing w:before="60" w:line="360" w:lineRule="auto"/>
        <w:ind w:left="1560" w:hanging="851"/>
        <w:rPr>
          <w:rFonts w:ascii="Arial" w:hAnsi="Arial" w:cs="Arial"/>
          <w:color w:val="000000"/>
          <w:sz w:val="22"/>
          <w:szCs w:val="22"/>
        </w:rPr>
      </w:pPr>
      <w:r w:rsidRPr="0048097D">
        <w:rPr>
          <w:rFonts w:ascii="Arial" w:hAnsi="Arial" w:cs="Arial"/>
          <w:bCs/>
          <w:noProof/>
          <w:color w:val="000000"/>
          <w:sz w:val="22"/>
          <w:szCs w:val="22"/>
        </w:rPr>
        <w:t>m</w:t>
      </w:r>
      <w:r w:rsidR="00EA1AC9" w:rsidRPr="0048097D">
        <w:rPr>
          <w:rFonts w:ascii="Arial" w:hAnsi="Arial" w:cs="Arial"/>
          <w:bCs/>
          <w:noProof/>
          <w:color w:val="000000"/>
          <w:sz w:val="22"/>
          <w:szCs w:val="22"/>
        </w:rPr>
        <w:t>ap</w:t>
      </w:r>
      <w:r w:rsidR="00665202" w:rsidRPr="0048097D">
        <w:rPr>
          <w:rFonts w:ascii="Arial" w:hAnsi="Arial" w:cs="Arial"/>
          <w:bCs/>
          <w:noProof/>
          <w:color w:val="000000"/>
          <w:sz w:val="22"/>
          <w:szCs w:val="22"/>
        </w:rPr>
        <w:t>ę</w:t>
      </w:r>
      <w:r w:rsidR="00EA1AC9" w:rsidRPr="0048097D">
        <w:rPr>
          <w:rFonts w:ascii="Arial" w:hAnsi="Arial" w:cs="Arial"/>
          <w:bCs/>
          <w:noProof/>
          <w:color w:val="000000"/>
          <w:sz w:val="22"/>
          <w:szCs w:val="22"/>
        </w:rPr>
        <w:t xml:space="preserve"> z lokalizacją planowanej inwestycji, wykonan</w:t>
      </w:r>
      <w:r w:rsidR="00665202" w:rsidRPr="0048097D">
        <w:rPr>
          <w:rFonts w:ascii="Arial" w:hAnsi="Arial" w:cs="Arial"/>
          <w:bCs/>
          <w:noProof/>
          <w:color w:val="000000"/>
          <w:sz w:val="22"/>
          <w:szCs w:val="22"/>
        </w:rPr>
        <w:t>ą</w:t>
      </w:r>
      <w:r w:rsidR="00EA1AC9" w:rsidRPr="0048097D">
        <w:rPr>
          <w:rFonts w:ascii="Arial" w:hAnsi="Arial" w:cs="Arial"/>
          <w:bCs/>
          <w:noProof/>
          <w:color w:val="000000"/>
          <w:sz w:val="22"/>
          <w:szCs w:val="22"/>
        </w:rPr>
        <w:t xml:space="preserve"> przy pomocy np. Google Maps, aplikacji ze strony: </w:t>
      </w:r>
      <w:hyperlink r:id="rId22" w:history="1">
        <w:r w:rsidR="00EA1AC9" w:rsidRPr="0048097D">
          <w:rPr>
            <w:rFonts w:ascii="Arial" w:hAnsi="Arial" w:cs="Arial"/>
            <w:bCs/>
            <w:noProof/>
            <w:color w:val="000000"/>
            <w:sz w:val="22"/>
            <w:szCs w:val="22"/>
          </w:rPr>
          <w:t>http://www.qgis.org/pl/site/forusers/download.html</w:t>
        </w:r>
      </w:hyperlink>
      <w:r w:rsidR="00EA1AC9" w:rsidRPr="0048097D">
        <w:rPr>
          <w:rFonts w:ascii="Arial" w:hAnsi="Arial" w:cs="Arial"/>
          <w:bCs/>
          <w:noProof/>
          <w:color w:val="000000"/>
          <w:sz w:val="22"/>
          <w:szCs w:val="22"/>
        </w:rPr>
        <w:t xml:space="preserve"> lub narysowan</w:t>
      </w:r>
      <w:r w:rsidR="00665202" w:rsidRPr="0048097D">
        <w:rPr>
          <w:rFonts w:ascii="Arial" w:hAnsi="Arial" w:cs="Arial"/>
          <w:bCs/>
          <w:noProof/>
          <w:color w:val="000000"/>
          <w:sz w:val="22"/>
          <w:szCs w:val="22"/>
        </w:rPr>
        <w:t>ą</w:t>
      </w:r>
      <w:r w:rsidR="00EA1AC9" w:rsidRPr="0048097D">
        <w:rPr>
          <w:rFonts w:ascii="Arial" w:hAnsi="Arial" w:cs="Arial"/>
          <w:bCs/>
          <w:noProof/>
          <w:color w:val="000000"/>
          <w:sz w:val="22"/>
          <w:szCs w:val="22"/>
        </w:rPr>
        <w:t xml:space="preserve"> w innym programie graficznym</w:t>
      </w:r>
      <w:r w:rsidR="00665202" w:rsidRPr="0048097D">
        <w:rPr>
          <w:rFonts w:ascii="Arial" w:hAnsi="Arial" w:cs="Arial"/>
          <w:bCs/>
          <w:noProof/>
          <w:color w:val="000000"/>
          <w:sz w:val="22"/>
          <w:szCs w:val="22"/>
        </w:rPr>
        <w:t>,</w:t>
      </w:r>
      <w:r w:rsidR="00EA1AC9" w:rsidRPr="0048097D">
        <w:rPr>
          <w:rFonts w:ascii="Arial" w:hAnsi="Arial" w:cs="Arial"/>
          <w:bCs/>
          <w:noProof/>
          <w:color w:val="000000"/>
          <w:sz w:val="22"/>
          <w:szCs w:val="22"/>
        </w:rPr>
        <w:t xml:space="preserve"> z możliwością swobodnego odtworzenia. Możliwe jest również naniesienie lokalizacji planowanej inwestycji na mapę topograficzną w skali 1:10 000, 1:25 000 lub w podobnej skali. Mapa prezentująca inwestycję powinna umożliwić ide</w:t>
      </w:r>
      <w:r w:rsidR="0008213C" w:rsidRPr="0048097D">
        <w:rPr>
          <w:rFonts w:ascii="Arial" w:hAnsi="Arial" w:cs="Arial"/>
          <w:bCs/>
          <w:noProof/>
          <w:color w:val="000000"/>
          <w:sz w:val="22"/>
          <w:szCs w:val="22"/>
        </w:rPr>
        <w:t>ntyfikację lokalizacji projektu;</w:t>
      </w:r>
    </w:p>
    <w:p w:rsidR="00D92D2C" w:rsidRPr="0048097D" w:rsidRDefault="00D92D2C" w:rsidP="00D92D2C">
      <w:pPr>
        <w:pStyle w:val="Tekstpodstawowy"/>
        <w:numPr>
          <w:ilvl w:val="2"/>
          <w:numId w:val="14"/>
        </w:numPr>
        <w:tabs>
          <w:tab w:val="left" w:pos="1560"/>
        </w:tabs>
        <w:spacing w:before="60" w:line="360" w:lineRule="auto"/>
        <w:ind w:left="1560" w:hanging="851"/>
        <w:rPr>
          <w:rStyle w:val="FontStyle31"/>
          <w:rFonts w:ascii="Arial" w:eastAsia="Times New Roman" w:hAnsi="Arial" w:cs="Arial" w:hint="default"/>
          <w:sz w:val="22"/>
          <w:szCs w:val="22"/>
        </w:rPr>
      </w:pPr>
      <w:r w:rsidRPr="0048097D">
        <w:rPr>
          <w:rStyle w:val="FontStyle31"/>
          <w:rFonts w:ascii="Arial" w:hAnsi="Arial" w:cs="Arial" w:hint="default"/>
          <w:sz w:val="22"/>
          <w:szCs w:val="22"/>
        </w:rPr>
        <w:t xml:space="preserve">studium uwarunkowań i kierunków zagospodarowania przestrzennego </w:t>
      </w:r>
      <w:proofErr w:type="spellStart"/>
      <w:r w:rsidRPr="0048097D">
        <w:rPr>
          <w:rStyle w:val="FontStyle31"/>
          <w:rFonts w:ascii="Arial" w:hAnsi="Arial" w:cs="Arial" w:hint="default"/>
          <w:sz w:val="22"/>
          <w:szCs w:val="22"/>
        </w:rPr>
        <w:t>gminy</w:t>
      </w:r>
      <w:proofErr w:type="spellEnd"/>
      <w:r w:rsidRPr="0048097D">
        <w:rPr>
          <w:rStyle w:val="FontStyle31"/>
          <w:rFonts w:ascii="Arial" w:hAnsi="Arial" w:cs="Arial" w:hint="default"/>
          <w:sz w:val="22"/>
          <w:szCs w:val="22"/>
        </w:rPr>
        <w:t xml:space="preserve"> (jeśli dotyczy);</w:t>
      </w:r>
    </w:p>
    <w:p w:rsidR="00D92D2C" w:rsidRPr="0048097D" w:rsidRDefault="00D92D2C" w:rsidP="00D92D2C">
      <w:pPr>
        <w:pStyle w:val="Tekstpodstawowy"/>
        <w:numPr>
          <w:ilvl w:val="2"/>
          <w:numId w:val="14"/>
        </w:numPr>
        <w:tabs>
          <w:tab w:val="left" w:pos="1560"/>
        </w:tabs>
        <w:spacing w:before="60" w:line="360" w:lineRule="auto"/>
        <w:ind w:left="1560" w:hanging="851"/>
        <w:rPr>
          <w:rStyle w:val="FontStyle31"/>
          <w:rFonts w:ascii="Arial" w:eastAsia="Times New Roman" w:hAnsi="Arial" w:cs="Arial" w:hint="default"/>
          <w:sz w:val="22"/>
          <w:szCs w:val="22"/>
        </w:rPr>
      </w:pPr>
      <w:r w:rsidRPr="0048097D">
        <w:rPr>
          <w:rStyle w:val="FontStyle31"/>
          <w:rFonts w:ascii="Arial" w:hAnsi="Arial" w:cs="Arial" w:hint="default"/>
          <w:sz w:val="22"/>
          <w:szCs w:val="22"/>
        </w:rPr>
        <w:t xml:space="preserve"> audyt energetyczny (jeśli dotyczy);</w:t>
      </w:r>
    </w:p>
    <w:p w:rsidR="00D92D2C" w:rsidRPr="0048097D" w:rsidRDefault="00D92D2C" w:rsidP="00D92D2C">
      <w:pPr>
        <w:pStyle w:val="Tekstpodstawowy"/>
        <w:numPr>
          <w:ilvl w:val="2"/>
          <w:numId w:val="14"/>
        </w:numPr>
        <w:tabs>
          <w:tab w:val="left" w:pos="1560"/>
        </w:tabs>
        <w:spacing w:before="60" w:line="360" w:lineRule="auto"/>
        <w:ind w:left="1560" w:hanging="851"/>
        <w:rPr>
          <w:rFonts w:ascii="Arial" w:hAnsi="Arial" w:cs="Arial"/>
          <w:color w:val="000000"/>
          <w:sz w:val="22"/>
          <w:szCs w:val="22"/>
        </w:rPr>
      </w:pPr>
      <w:r w:rsidRPr="0048097D">
        <w:rPr>
          <w:rStyle w:val="FontStyle31"/>
          <w:rFonts w:ascii="Arial" w:hAnsi="Arial" w:cs="Arial" w:hint="default"/>
          <w:sz w:val="22"/>
          <w:szCs w:val="22"/>
        </w:rPr>
        <w:t>oświadczenie o realizacji inwestycji wyłonionej w konkursie architektonicznym, architektoniczno-urbanistycznym lub urbanistycznym (jeśli dotyczy);</w:t>
      </w:r>
    </w:p>
    <w:p w:rsidR="00FF62DF" w:rsidRPr="0048097D" w:rsidRDefault="007231E3" w:rsidP="00064659">
      <w:pPr>
        <w:pStyle w:val="Tekstpodstawowy"/>
        <w:numPr>
          <w:ilvl w:val="2"/>
          <w:numId w:val="14"/>
        </w:numPr>
        <w:tabs>
          <w:tab w:val="left" w:pos="1560"/>
        </w:tabs>
        <w:spacing w:before="60" w:line="360" w:lineRule="auto"/>
        <w:ind w:left="1560" w:hanging="851"/>
        <w:rPr>
          <w:rFonts w:ascii="Arial" w:hAnsi="Arial" w:cs="Arial"/>
          <w:color w:val="000000"/>
          <w:sz w:val="22"/>
          <w:szCs w:val="22"/>
        </w:rPr>
      </w:pPr>
      <w:r w:rsidRPr="0048097D">
        <w:rPr>
          <w:rFonts w:ascii="Arial" w:hAnsi="Arial" w:cs="Arial"/>
          <w:color w:val="000000"/>
          <w:sz w:val="22"/>
          <w:szCs w:val="22"/>
        </w:rPr>
        <w:t>i</w:t>
      </w:r>
      <w:r w:rsidR="00FF62DF" w:rsidRPr="0048097D">
        <w:rPr>
          <w:rFonts w:ascii="Arial" w:hAnsi="Arial" w:cs="Arial"/>
          <w:color w:val="000000"/>
          <w:sz w:val="22"/>
          <w:szCs w:val="22"/>
        </w:rPr>
        <w:t>nne niezbędne dokumenty wymagane prawem lub ka</w:t>
      </w:r>
      <w:r w:rsidR="0008213C" w:rsidRPr="0048097D">
        <w:rPr>
          <w:rFonts w:ascii="Arial" w:hAnsi="Arial" w:cs="Arial"/>
          <w:color w:val="000000"/>
          <w:sz w:val="22"/>
          <w:szCs w:val="22"/>
        </w:rPr>
        <w:t>tegorią projektu;</w:t>
      </w:r>
    </w:p>
    <w:p w:rsidR="00F405AF" w:rsidRDefault="007231E3" w:rsidP="00064659">
      <w:pPr>
        <w:pStyle w:val="Tekstpodstawowy"/>
        <w:numPr>
          <w:ilvl w:val="2"/>
          <w:numId w:val="14"/>
        </w:numPr>
        <w:tabs>
          <w:tab w:val="left" w:pos="1560"/>
        </w:tabs>
        <w:spacing w:before="60" w:line="360" w:lineRule="auto"/>
        <w:ind w:left="1560" w:hanging="851"/>
        <w:rPr>
          <w:rFonts w:ascii="Arial" w:hAnsi="Arial" w:cs="Arial"/>
          <w:color w:val="000000"/>
          <w:sz w:val="22"/>
          <w:szCs w:val="22"/>
        </w:rPr>
      </w:pPr>
      <w:r w:rsidRPr="0048097D">
        <w:rPr>
          <w:rFonts w:ascii="Arial" w:hAnsi="Arial" w:cs="Arial"/>
          <w:color w:val="000000"/>
          <w:sz w:val="22"/>
          <w:szCs w:val="22"/>
        </w:rPr>
        <w:t>i</w:t>
      </w:r>
      <w:r w:rsidR="00FF62DF" w:rsidRPr="0048097D">
        <w:rPr>
          <w:rFonts w:ascii="Arial" w:hAnsi="Arial" w:cs="Arial"/>
          <w:color w:val="000000"/>
          <w:sz w:val="22"/>
          <w:szCs w:val="22"/>
        </w:rPr>
        <w:t>nne dokumenty istotne</w:t>
      </w:r>
      <w:r w:rsidR="0008213C" w:rsidRPr="0048097D">
        <w:rPr>
          <w:rFonts w:ascii="Arial" w:hAnsi="Arial" w:cs="Arial"/>
          <w:color w:val="000000"/>
          <w:sz w:val="22"/>
          <w:szCs w:val="22"/>
        </w:rPr>
        <w:t xml:space="preserve"> z punktu widzenia wnioskodawcy;</w:t>
      </w:r>
    </w:p>
    <w:p w:rsidR="00F405AF" w:rsidRPr="0048097D" w:rsidRDefault="00F405AF" w:rsidP="00064659">
      <w:pPr>
        <w:pStyle w:val="Akapitzlist"/>
        <w:numPr>
          <w:ilvl w:val="1"/>
          <w:numId w:val="15"/>
        </w:numPr>
        <w:tabs>
          <w:tab w:val="left" w:pos="709"/>
        </w:tabs>
        <w:spacing w:before="120" w:after="120" w:line="360" w:lineRule="auto"/>
        <w:ind w:left="709" w:hanging="709"/>
        <w:rPr>
          <w:rFonts w:ascii="Arial" w:hAnsi="Arial" w:cs="Arial"/>
          <w:b/>
          <w:bCs/>
          <w:noProof/>
        </w:rPr>
      </w:pPr>
      <w:r w:rsidRPr="0048097D">
        <w:rPr>
          <w:rFonts w:ascii="Arial" w:hAnsi="Arial" w:cs="Arial"/>
          <w:b/>
          <w:bCs/>
          <w:noProof/>
        </w:rPr>
        <w:t>Wnioskodawca, oprócz załącznikow składanych wraz z wnioskiem, zobowiązany jest także dołączyć przed podpisaniem umowy o dofinansowanie następujące załączniki:</w:t>
      </w:r>
    </w:p>
    <w:p w:rsidR="003F7660" w:rsidRPr="0048097D" w:rsidRDefault="00665202" w:rsidP="00064659">
      <w:pPr>
        <w:pStyle w:val="Akapitzlist"/>
        <w:numPr>
          <w:ilvl w:val="2"/>
          <w:numId w:val="15"/>
        </w:numPr>
        <w:tabs>
          <w:tab w:val="left" w:pos="1560"/>
        </w:tabs>
        <w:spacing w:before="120" w:after="120" w:line="360" w:lineRule="auto"/>
        <w:ind w:hanging="851"/>
        <w:jc w:val="both"/>
        <w:rPr>
          <w:rFonts w:ascii="Arial" w:hAnsi="Arial" w:cs="Arial"/>
          <w:bCs/>
          <w:noProof/>
        </w:rPr>
      </w:pPr>
      <w:r w:rsidRPr="0048097D">
        <w:rPr>
          <w:rFonts w:ascii="Arial" w:hAnsi="Arial" w:cs="Arial"/>
          <w:bCs/>
          <w:noProof/>
        </w:rPr>
        <w:t>h</w:t>
      </w:r>
      <w:r w:rsidR="003F7660" w:rsidRPr="0048097D">
        <w:rPr>
          <w:rFonts w:ascii="Arial" w:hAnsi="Arial" w:cs="Arial"/>
          <w:bCs/>
          <w:noProof/>
        </w:rPr>
        <w:t>armonogram płatnośc</w:t>
      </w:r>
      <w:r w:rsidR="0008213C" w:rsidRPr="0048097D">
        <w:rPr>
          <w:rFonts w:ascii="Arial" w:hAnsi="Arial" w:cs="Arial"/>
          <w:bCs/>
          <w:noProof/>
        </w:rPr>
        <w:t>i;</w:t>
      </w:r>
    </w:p>
    <w:p w:rsidR="003F7660" w:rsidRPr="0048097D" w:rsidRDefault="00665202" w:rsidP="00064659">
      <w:pPr>
        <w:pStyle w:val="Akapitzlist"/>
        <w:numPr>
          <w:ilvl w:val="2"/>
          <w:numId w:val="15"/>
        </w:numPr>
        <w:tabs>
          <w:tab w:val="left" w:pos="1560"/>
        </w:tabs>
        <w:spacing w:before="120" w:after="120" w:line="360" w:lineRule="auto"/>
        <w:ind w:hanging="851"/>
        <w:jc w:val="both"/>
        <w:rPr>
          <w:rFonts w:ascii="Arial" w:hAnsi="Arial" w:cs="Arial"/>
          <w:bCs/>
          <w:noProof/>
        </w:rPr>
      </w:pPr>
      <w:r w:rsidRPr="0048097D">
        <w:rPr>
          <w:rFonts w:ascii="Arial" w:hAnsi="Arial" w:cs="Arial"/>
          <w:bCs/>
          <w:noProof/>
        </w:rPr>
        <w:t>h</w:t>
      </w:r>
      <w:r w:rsidR="003F7660" w:rsidRPr="0048097D">
        <w:rPr>
          <w:rFonts w:ascii="Arial" w:hAnsi="Arial" w:cs="Arial"/>
          <w:bCs/>
          <w:noProof/>
        </w:rPr>
        <w:t>armonogram rzeczow</w:t>
      </w:r>
      <w:r w:rsidR="00F3147D" w:rsidRPr="0048097D">
        <w:rPr>
          <w:rFonts w:ascii="Arial" w:hAnsi="Arial" w:cs="Arial"/>
          <w:bCs/>
          <w:noProof/>
        </w:rPr>
        <w:t>o-finansowy</w:t>
      </w:r>
      <w:r w:rsidR="0008213C" w:rsidRPr="0048097D">
        <w:rPr>
          <w:rFonts w:ascii="Arial" w:hAnsi="Arial" w:cs="Arial"/>
          <w:bCs/>
          <w:noProof/>
        </w:rPr>
        <w:t>;</w:t>
      </w:r>
    </w:p>
    <w:p w:rsidR="00F3147D" w:rsidRPr="0048097D" w:rsidRDefault="00665202" w:rsidP="00064659">
      <w:pPr>
        <w:pStyle w:val="Akapitzlist"/>
        <w:numPr>
          <w:ilvl w:val="2"/>
          <w:numId w:val="15"/>
        </w:numPr>
        <w:tabs>
          <w:tab w:val="left" w:pos="1560"/>
        </w:tabs>
        <w:spacing w:before="120" w:after="120" w:line="360" w:lineRule="auto"/>
        <w:ind w:hanging="851"/>
        <w:jc w:val="both"/>
        <w:rPr>
          <w:rFonts w:ascii="Arial" w:hAnsi="Arial" w:cs="Arial"/>
          <w:bCs/>
          <w:noProof/>
        </w:rPr>
      </w:pPr>
      <w:r w:rsidRPr="0048097D">
        <w:rPr>
          <w:rFonts w:ascii="Arial" w:hAnsi="Arial" w:cs="Arial"/>
          <w:bCs/>
          <w:noProof/>
        </w:rPr>
        <w:t>o</w:t>
      </w:r>
      <w:r w:rsidR="00173508" w:rsidRPr="0048097D">
        <w:rPr>
          <w:rFonts w:ascii="Arial" w:hAnsi="Arial" w:cs="Arial"/>
          <w:bCs/>
          <w:noProof/>
        </w:rPr>
        <w:t>świadczenie</w:t>
      </w:r>
      <w:r w:rsidR="0008213C" w:rsidRPr="0048097D">
        <w:rPr>
          <w:rFonts w:ascii="Arial" w:hAnsi="Arial" w:cs="Arial"/>
        </w:rPr>
        <w:t xml:space="preserve"> b</w:t>
      </w:r>
      <w:r w:rsidR="00173508" w:rsidRPr="0048097D">
        <w:rPr>
          <w:rFonts w:ascii="Arial" w:hAnsi="Arial" w:cs="Arial"/>
        </w:rPr>
        <w:t xml:space="preserve">eneficjenta dotyczące </w:t>
      </w:r>
      <w:proofErr w:type="spellStart"/>
      <w:r w:rsidR="00173508" w:rsidRPr="0048097D">
        <w:rPr>
          <w:rFonts w:ascii="Arial" w:hAnsi="Arial" w:cs="Arial"/>
        </w:rPr>
        <w:t>kwalifikowalności</w:t>
      </w:r>
      <w:proofErr w:type="spellEnd"/>
      <w:r w:rsidR="00173508" w:rsidRPr="0048097D">
        <w:rPr>
          <w:rFonts w:ascii="Arial" w:hAnsi="Arial" w:cs="Arial"/>
        </w:rPr>
        <w:t xml:space="preserve"> podatku od towarów i usług w projekcie RPO WM 2014-2020</w:t>
      </w:r>
      <w:r w:rsidR="0008213C" w:rsidRPr="0048097D">
        <w:rPr>
          <w:rFonts w:ascii="Arial" w:hAnsi="Arial" w:cs="Arial"/>
        </w:rPr>
        <w:t>;</w:t>
      </w:r>
    </w:p>
    <w:p w:rsidR="003F7660" w:rsidRPr="0048097D" w:rsidRDefault="00665202" w:rsidP="00064659">
      <w:pPr>
        <w:pStyle w:val="Akapitzlist"/>
        <w:numPr>
          <w:ilvl w:val="2"/>
          <w:numId w:val="15"/>
        </w:numPr>
        <w:tabs>
          <w:tab w:val="left" w:pos="1560"/>
        </w:tabs>
        <w:spacing w:before="120" w:after="120" w:line="360" w:lineRule="auto"/>
        <w:ind w:hanging="851"/>
        <w:jc w:val="both"/>
        <w:rPr>
          <w:rFonts w:ascii="Arial" w:hAnsi="Arial" w:cs="Arial"/>
          <w:bCs/>
          <w:noProof/>
        </w:rPr>
      </w:pPr>
      <w:r w:rsidRPr="0048097D">
        <w:rPr>
          <w:rFonts w:ascii="Arial" w:hAnsi="Arial" w:cs="Arial"/>
          <w:bCs/>
          <w:noProof/>
        </w:rPr>
        <w:t>z</w:t>
      </w:r>
      <w:r w:rsidR="003F7660" w:rsidRPr="0048097D">
        <w:rPr>
          <w:rFonts w:ascii="Arial" w:hAnsi="Arial" w:cs="Arial"/>
          <w:bCs/>
          <w:noProof/>
        </w:rPr>
        <w:t>aświadczenie/a z banku o wyodrębnionym/ych dla pr</w:t>
      </w:r>
      <w:r w:rsidR="0008213C" w:rsidRPr="0048097D">
        <w:rPr>
          <w:rFonts w:ascii="Arial" w:hAnsi="Arial" w:cs="Arial"/>
          <w:bCs/>
          <w:noProof/>
        </w:rPr>
        <w:t>ojektu rachunku/ach bankowym/ch;</w:t>
      </w:r>
    </w:p>
    <w:p w:rsidR="00635EE7" w:rsidRPr="0048097D" w:rsidRDefault="00635EE7" w:rsidP="00064659">
      <w:pPr>
        <w:pStyle w:val="Akapitzlist"/>
        <w:numPr>
          <w:ilvl w:val="2"/>
          <w:numId w:val="15"/>
        </w:numPr>
        <w:tabs>
          <w:tab w:val="left" w:pos="1560"/>
        </w:tabs>
        <w:spacing w:before="120" w:after="120" w:line="360" w:lineRule="auto"/>
        <w:ind w:hanging="851"/>
        <w:jc w:val="both"/>
        <w:rPr>
          <w:rFonts w:ascii="Arial" w:hAnsi="Arial" w:cs="Arial"/>
          <w:bCs/>
          <w:noProof/>
        </w:rPr>
      </w:pPr>
      <w:r w:rsidRPr="0048097D">
        <w:rPr>
          <w:rFonts w:ascii="Arial" w:eastAsia="Tahoma,Bold" w:hAnsi="Arial" w:cs="Arial"/>
          <w:bCs/>
        </w:rPr>
        <w:lastRenderedPageBreak/>
        <w:t xml:space="preserve">kopię </w:t>
      </w:r>
      <w:r w:rsidRPr="0048097D">
        <w:rPr>
          <w:rFonts w:ascii="Arial" w:hAnsi="Arial" w:cs="Arial"/>
          <w:bCs/>
          <w:noProof/>
        </w:rPr>
        <w:t>pozwolenia na budowę</w:t>
      </w:r>
      <w:r w:rsidRPr="0048097D">
        <w:rPr>
          <w:rFonts w:ascii="Arial" w:hAnsi="Arial" w:cs="Arial"/>
          <w:b/>
          <w:bCs/>
          <w:i/>
          <w:noProof/>
        </w:rPr>
        <w:t>/</w:t>
      </w:r>
      <w:r w:rsidRPr="0048097D">
        <w:rPr>
          <w:rStyle w:val="Uwydatnienie"/>
          <w:rFonts w:ascii="Arial" w:hAnsi="Arial" w:cs="Arial"/>
          <w:b w:val="0"/>
          <w:i w:val="0"/>
        </w:rPr>
        <w:t>zezwolenie na realizację inwestycji</w:t>
      </w:r>
      <w:r w:rsidRPr="0048097D">
        <w:rPr>
          <w:rStyle w:val="Uwydatnienie"/>
          <w:rFonts w:ascii="Arial" w:hAnsi="Arial" w:cs="Arial"/>
          <w:i w:val="0"/>
        </w:rPr>
        <w:t xml:space="preserve"> </w:t>
      </w:r>
      <w:r w:rsidRPr="0048097D">
        <w:rPr>
          <w:rStyle w:val="Uwydatnienie"/>
          <w:rFonts w:ascii="Arial" w:hAnsi="Arial" w:cs="Arial"/>
          <w:b w:val="0"/>
          <w:i w:val="0"/>
        </w:rPr>
        <w:t>drogowej</w:t>
      </w:r>
      <w:r w:rsidRPr="0048097D">
        <w:rPr>
          <w:rStyle w:val="Uwydatnienie"/>
          <w:rFonts w:ascii="Arial" w:hAnsi="Arial" w:cs="Arial"/>
          <w:i w:val="0"/>
        </w:rPr>
        <w:t>/</w:t>
      </w:r>
      <w:r w:rsidRPr="0048097D">
        <w:rPr>
          <w:rFonts w:ascii="Arial" w:hAnsi="Arial" w:cs="Arial"/>
          <w:bCs/>
          <w:noProof/>
        </w:rPr>
        <w:t xml:space="preserve">zgłoszenia budowy lub wykonywania robót budowlanych – w przypadku gdy załączniki nie były dostarczone na etapie oceny formalnej. Obowiązek dostarczenia </w:t>
      </w:r>
      <w:r w:rsidRPr="0048097D">
        <w:rPr>
          <w:rFonts w:ascii="Arial" w:eastAsia="Tahoma,Bold" w:hAnsi="Arial" w:cs="Arial"/>
          <w:bCs/>
        </w:rPr>
        <w:t xml:space="preserve">kopi </w:t>
      </w:r>
      <w:r w:rsidRPr="0048097D">
        <w:rPr>
          <w:rFonts w:ascii="Arial" w:hAnsi="Arial" w:cs="Arial"/>
          <w:bCs/>
          <w:noProof/>
        </w:rPr>
        <w:t>pozwolenia na budowę</w:t>
      </w:r>
      <w:r w:rsidRPr="0048097D">
        <w:rPr>
          <w:rFonts w:ascii="Arial" w:hAnsi="Arial" w:cs="Arial"/>
          <w:b/>
          <w:bCs/>
          <w:i/>
          <w:noProof/>
        </w:rPr>
        <w:t>/</w:t>
      </w:r>
      <w:r w:rsidRPr="0048097D">
        <w:rPr>
          <w:rStyle w:val="Uwydatnienie"/>
          <w:rFonts w:ascii="Arial" w:hAnsi="Arial" w:cs="Arial"/>
          <w:b w:val="0"/>
          <w:i w:val="0"/>
        </w:rPr>
        <w:t>zezwolenie na realizację inwestycji</w:t>
      </w:r>
      <w:r w:rsidRPr="0048097D">
        <w:rPr>
          <w:rStyle w:val="Uwydatnienie"/>
          <w:rFonts w:ascii="Arial" w:hAnsi="Arial" w:cs="Arial"/>
          <w:i w:val="0"/>
        </w:rPr>
        <w:t xml:space="preserve"> </w:t>
      </w:r>
      <w:r w:rsidRPr="0048097D">
        <w:rPr>
          <w:rStyle w:val="Uwydatnienie"/>
          <w:rFonts w:ascii="Arial" w:hAnsi="Arial" w:cs="Arial"/>
          <w:b w:val="0"/>
          <w:i w:val="0"/>
        </w:rPr>
        <w:t>drogowej</w:t>
      </w:r>
      <w:r w:rsidRPr="0048097D">
        <w:rPr>
          <w:rStyle w:val="Uwydatnienie"/>
          <w:rFonts w:ascii="Arial" w:hAnsi="Arial" w:cs="Arial"/>
          <w:i w:val="0"/>
        </w:rPr>
        <w:t>/</w:t>
      </w:r>
      <w:r w:rsidRPr="0048097D">
        <w:rPr>
          <w:rFonts w:ascii="Arial" w:hAnsi="Arial" w:cs="Arial"/>
          <w:bCs/>
          <w:noProof/>
        </w:rPr>
        <w:t xml:space="preserve">zgłoszenia budowy lub wykonywania robót budowlanych przed podpisaniem umowy </w:t>
      </w:r>
      <w:r w:rsidR="00633A3F">
        <w:rPr>
          <w:rFonts w:ascii="Arial" w:hAnsi="Arial" w:cs="Arial"/>
          <w:bCs/>
          <w:noProof/>
        </w:rPr>
        <w:t xml:space="preserve">nie </w:t>
      </w:r>
      <w:r w:rsidRPr="0048097D">
        <w:rPr>
          <w:rFonts w:ascii="Arial" w:hAnsi="Arial" w:cs="Arial"/>
          <w:bCs/>
          <w:noProof/>
        </w:rPr>
        <w:t>dotyczy projektów realizowanych w formule zaprojektuj i wybuduj</w:t>
      </w:r>
      <w:r w:rsidR="0008213C" w:rsidRPr="0048097D">
        <w:rPr>
          <w:rFonts w:ascii="Arial" w:hAnsi="Arial" w:cs="Arial"/>
          <w:bCs/>
          <w:noProof/>
        </w:rPr>
        <w:t>;</w:t>
      </w:r>
    </w:p>
    <w:p w:rsidR="003F7660" w:rsidRPr="0048097D" w:rsidRDefault="00665202" w:rsidP="00064659">
      <w:pPr>
        <w:pStyle w:val="Akapitzlist"/>
        <w:numPr>
          <w:ilvl w:val="2"/>
          <w:numId w:val="15"/>
        </w:numPr>
        <w:tabs>
          <w:tab w:val="left" w:pos="1560"/>
        </w:tabs>
        <w:spacing w:before="120" w:after="120" w:line="360" w:lineRule="auto"/>
        <w:ind w:hanging="851"/>
        <w:jc w:val="both"/>
        <w:rPr>
          <w:rFonts w:ascii="Arial" w:hAnsi="Arial" w:cs="Arial"/>
          <w:bCs/>
          <w:noProof/>
        </w:rPr>
      </w:pPr>
      <w:r w:rsidRPr="0048097D">
        <w:rPr>
          <w:rFonts w:ascii="Arial" w:hAnsi="Arial" w:cs="Arial"/>
          <w:bCs/>
          <w:noProof/>
        </w:rPr>
        <w:t>d</w:t>
      </w:r>
      <w:r w:rsidR="003F7660" w:rsidRPr="0048097D">
        <w:rPr>
          <w:rFonts w:ascii="Arial" w:hAnsi="Arial" w:cs="Arial"/>
          <w:bCs/>
          <w:noProof/>
        </w:rPr>
        <w:t>okumenty potwierdzające prawo do dysponowania wszystkimi gruntami lub obiektami na cele inwestycyjne, na terenie któ</w:t>
      </w:r>
      <w:r w:rsidR="0008213C" w:rsidRPr="0048097D">
        <w:rPr>
          <w:rFonts w:ascii="Arial" w:hAnsi="Arial" w:cs="Arial"/>
          <w:bCs/>
          <w:noProof/>
        </w:rPr>
        <w:t>rych projekt ma być realizowany;</w:t>
      </w:r>
    </w:p>
    <w:p w:rsidR="00F3147D" w:rsidRPr="0048097D" w:rsidRDefault="00665202" w:rsidP="00064659">
      <w:pPr>
        <w:pStyle w:val="Akapitzlist"/>
        <w:numPr>
          <w:ilvl w:val="2"/>
          <w:numId w:val="15"/>
        </w:numPr>
        <w:tabs>
          <w:tab w:val="left" w:pos="1560"/>
        </w:tabs>
        <w:spacing w:before="120" w:after="120" w:line="360" w:lineRule="auto"/>
        <w:ind w:hanging="851"/>
        <w:jc w:val="both"/>
        <w:rPr>
          <w:rFonts w:ascii="Arial" w:hAnsi="Arial" w:cs="Arial"/>
          <w:bCs/>
          <w:noProof/>
        </w:rPr>
      </w:pPr>
      <w:r w:rsidRPr="0048097D">
        <w:rPr>
          <w:rFonts w:ascii="Arial" w:hAnsi="Arial" w:cs="Arial"/>
          <w:bCs/>
          <w:noProof/>
        </w:rPr>
        <w:t>z</w:t>
      </w:r>
      <w:r w:rsidR="00F3147D" w:rsidRPr="0048097D">
        <w:rPr>
          <w:rFonts w:ascii="Arial" w:hAnsi="Arial" w:cs="Arial"/>
          <w:bCs/>
          <w:noProof/>
        </w:rPr>
        <w:t>aświadczeni</w:t>
      </w:r>
      <w:r w:rsidRPr="0048097D">
        <w:rPr>
          <w:rFonts w:ascii="Arial" w:hAnsi="Arial" w:cs="Arial"/>
          <w:bCs/>
          <w:noProof/>
        </w:rPr>
        <w:t>e</w:t>
      </w:r>
      <w:r w:rsidR="00F3147D" w:rsidRPr="0048097D">
        <w:rPr>
          <w:rFonts w:ascii="Arial" w:hAnsi="Arial" w:cs="Arial"/>
          <w:bCs/>
          <w:noProof/>
        </w:rPr>
        <w:t xml:space="preserve"> z Urzędu Skarbowego o niezaleganiu w opłacaniu podatków</w:t>
      </w:r>
      <w:r w:rsidR="0008213C" w:rsidRPr="0048097D">
        <w:rPr>
          <w:rFonts w:ascii="Arial" w:hAnsi="Arial" w:cs="Arial"/>
          <w:bCs/>
          <w:noProof/>
        </w:rPr>
        <w:t>;</w:t>
      </w:r>
    </w:p>
    <w:p w:rsidR="003F7660" w:rsidRPr="0048097D" w:rsidRDefault="00665202" w:rsidP="00064659">
      <w:pPr>
        <w:pStyle w:val="Akapitzlist"/>
        <w:numPr>
          <w:ilvl w:val="2"/>
          <w:numId w:val="15"/>
        </w:numPr>
        <w:tabs>
          <w:tab w:val="left" w:pos="1560"/>
        </w:tabs>
        <w:spacing w:before="120" w:after="120" w:line="360" w:lineRule="auto"/>
        <w:ind w:hanging="851"/>
        <w:jc w:val="both"/>
        <w:rPr>
          <w:rFonts w:ascii="Arial" w:hAnsi="Arial" w:cs="Arial"/>
          <w:bCs/>
          <w:noProof/>
        </w:rPr>
      </w:pPr>
      <w:r w:rsidRPr="0048097D">
        <w:rPr>
          <w:rFonts w:ascii="Arial" w:hAnsi="Arial" w:cs="Arial"/>
          <w:bCs/>
          <w:noProof/>
        </w:rPr>
        <w:t>z</w:t>
      </w:r>
      <w:r w:rsidR="00F3147D" w:rsidRPr="0048097D">
        <w:rPr>
          <w:rFonts w:ascii="Arial" w:hAnsi="Arial" w:cs="Arial"/>
          <w:bCs/>
          <w:noProof/>
        </w:rPr>
        <w:t>aświadczenie z ZUS o n</w:t>
      </w:r>
      <w:r w:rsidRPr="0048097D">
        <w:rPr>
          <w:rFonts w:ascii="Arial" w:hAnsi="Arial" w:cs="Arial"/>
          <w:bCs/>
          <w:noProof/>
        </w:rPr>
        <w:t>iezaleganiu w opłacan</w:t>
      </w:r>
      <w:r w:rsidR="0008213C" w:rsidRPr="0048097D">
        <w:rPr>
          <w:rFonts w:ascii="Arial" w:hAnsi="Arial" w:cs="Arial"/>
          <w:bCs/>
          <w:noProof/>
        </w:rPr>
        <w:t>iu składek;</w:t>
      </w:r>
    </w:p>
    <w:p w:rsidR="005005CE" w:rsidRDefault="00665202" w:rsidP="00416538">
      <w:pPr>
        <w:pStyle w:val="Akapitzlist"/>
        <w:numPr>
          <w:ilvl w:val="2"/>
          <w:numId w:val="15"/>
        </w:numPr>
        <w:tabs>
          <w:tab w:val="left" w:pos="1560"/>
        </w:tabs>
        <w:spacing w:before="120" w:after="120" w:line="360" w:lineRule="auto"/>
        <w:ind w:hanging="851"/>
        <w:jc w:val="both"/>
        <w:rPr>
          <w:rFonts w:ascii="Arial" w:hAnsi="Arial" w:cs="Arial"/>
          <w:bCs/>
          <w:noProof/>
        </w:rPr>
      </w:pPr>
      <w:r w:rsidRPr="0048097D">
        <w:rPr>
          <w:rFonts w:ascii="Arial" w:hAnsi="Arial" w:cs="Arial"/>
          <w:bCs/>
          <w:noProof/>
        </w:rPr>
        <w:t>o</w:t>
      </w:r>
      <w:r w:rsidR="003F7660" w:rsidRPr="0048097D">
        <w:rPr>
          <w:rFonts w:ascii="Arial" w:hAnsi="Arial" w:cs="Arial"/>
          <w:bCs/>
          <w:noProof/>
        </w:rPr>
        <w:t>świadczenie Beneficjenta o wybranej formie dokonywania rozliczeń (zaliczki i/lub ref</w:t>
      </w:r>
      <w:r w:rsidRPr="0048097D">
        <w:rPr>
          <w:rFonts w:ascii="Arial" w:hAnsi="Arial" w:cs="Arial"/>
          <w:bCs/>
          <w:noProof/>
        </w:rPr>
        <w:t>undacja poniesionych wydatków)</w:t>
      </w:r>
      <w:r w:rsidR="0008213C" w:rsidRPr="0048097D">
        <w:rPr>
          <w:rFonts w:ascii="Arial" w:hAnsi="Arial" w:cs="Arial"/>
          <w:bCs/>
          <w:noProof/>
        </w:rPr>
        <w:t>;</w:t>
      </w:r>
    </w:p>
    <w:p w:rsidR="00726C51" w:rsidRPr="0048097D" w:rsidRDefault="00BD2A50" w:rsidP="00726C51">
      <w:pPr>
        <w:pStyle w:val="Akapitzlist"/>
        <w:numPr>
          <w:ilvl w:val="2"/>
          <w:numId w:val="15"/>
        </w:numPr>
        <w:tabs>
          <w:tab w:val="left" w:pos="1560"/>
        </w:tabs>
        <w:spacing w:before="120" w:after="120" w:line="360" w:lineRule="auto"/>
        <w:ind w:hanging="851"/>
        <w:jc w:val="both"/>
        <w:rPr>
          <w:rFonts w:ascii="Arial" w:hAnsi="Arial" w:cs="Arial"/>
        </w:rPr>
      </w:pPr>
      <w:hyperlink r:id="rId23" w:tooltip="Formularz informacji przedstawianych przy ubieganiu się o pomoc de minimis" w:history="1">
        <w:r w:rsidR="00BC494D" w:rsidRPr="0048097D">
          <w:rPr>
            <w:rFonts w:ascii="Arial" w:hAnsi="Arial" w:cs="Arial"/>
          </w:rPr>
          <w:t>f</w:t>
        </w:r>
        <w:r w:rsidR="00726C51" w:rsidRPr="0048097D">
          <w:rPr>
            <w:rFonts w:ascii="Arial" w:hAnsi="Arial" w:cs="Arial"/>
          </w:rPr>
          <w:t xml:space="preserve">ormularz informacji przedstawianych przy ubieganiu się o pomoc de </w:t>
        </w:r>
        <w:proofErr w:type="spellStart"/>
        <w:r w:rsidR="00726C51" w:rsidRPr="0048097D">
          <w:rPr>
            <w:rFonts w:ascii="Arial" w:hAnsi="Arial" w:cs="Arial"/>
          </w:rPr>
          <w:t>minimis</w:t>
        </w:r>
        <w:proofErr w:type="spellEnd"/>
      </w:hyperlink>
      <w:r w:rsidR="00BC494D" w:rsidRPr="0048097D">
        <w:rPr>
          <w:rFonts w:ascii="Arial" w:hAnsi="Arial" w:cs="Arial"/>
        </w:rPr>
        <w:t xml:space="preserve"> (jeśli dotyczy);</w:t>
      </w:r>
    </w:p>
    <w:p w:rsidR="00726C51" w:rsidRPr="0048097D" w:rsidRDefault="00BC494D" w:rsidP="00726C51">
      <w:pPr>
        <w:pStyle w:val="Akapitzlist"/>
        <w:numPr>
          <w:ilvl w:val="2"/>
          <w:numId w:val="15"/>
        </w:numPr>
        <w:tabs>
          <w:tab w:val="left" w:pos="1560"/>
        </w:tabs>
        <w:spacing w:before="120" w:after="120" w:line="360" w:lineRule="auto"/>
        <w:ind w:hanging="851"/>
        <w:jc w:val="both"/>
        <w:rPr>
          <w:rFonts w:ascii="Arial" w:hAnsi="Arial" w:cs="Arial"/>
        </w:rPr>
      </w:pPr>
      <w:r w:rsidRPr="0048097D">
        <w:rPr>
          <w:rFonts w:ascii="Arial" w:hAnsi="Arial" w:cs="Arial"/>
        </w:rPr>
        <w:t>o</w:t>
      </w:r>
      <w:r w:rsidR="00726C51" w:rsidRPr="0048097D">
        <w:rPr>
          <w:rFonts w:ascii="Arial" w:hAnsi="Arial" w:cs="Arial"/>
        </w:rPr>
        <w:t xml:space="preserve">świadczenie o otrzymaniu/nieotrzymaniu pomocy de </w:t>
      </w:r>
      <w:proofErr w:type="spellStart"/>
      <w:r w:rsidR="00726C51" w:rsidRPr="0048097D">
        <w:rPr>
          <w:rFonts w:ascii="Arial" w:hAnsi="Arial" w:cs="Arial"/>
        </w:rPr>
        <w:t>minimis</w:t>
      </w:r>
      <w:proofErr w:type="spellEnd"/>
      <w:r w:rsidR="00726C51" w:rsidRPr="0048097D">
        <w:rPr>
          <w:rFonts w:ascii="Arial" w:hAnsi="Arial" w:cs="Arial"/>
        </w:rPr>
        <w:t>.</w:t>
      </w:r>
    </w:p>
    <w:p w:rsidR="00726C51" w:rsidRDefault="00BC494D" w:rsidP="00726C51">
      <w:pPr>
        <w:pStyle w:val="Akapitzlist"/>
        <w:numPr>
          <w:ilvl w:val="2"/>
          <w:numId w:val="15"/>
        </w:numPr>
        <w:tabs>
          <w:tab w:val="left" w:pos="1560"/>
        </w:tabs>
        <w:spacing w:before="120" w:after="120" w:line="360" w:lineRule="auto"/>
        <w:ind w:hanging="851"/>
        <w:jc w:val="both"/>
        <w:rPr>
          <w:rFonts w:ascii="Arial" w:hAnsi="Arial" w:cs="Arial"/>
        </w:rPr>
      </w:pPr>
      <w:r w:rsidRPr="0048097D">
        <w:rPr>
          <w:rFonts w:ascii="Arial" w:hAnsi="Arial" w:cs="Arial"/>
        </w:rPr>
        <w:t>o</w:t>
      </w:r>
      <w:r w:rsidR="00726C51" w:rsidRPr="0048097D">
        <w:rPr>
          <w:rFonts w:ascii="Arial" w:hAnsi="Arial" w:cs="Arial"/>
        </w:rPr>
        <w:t xml:space="preserve">świadczenie o nieotrzymaniu pomocy publicznej/pomocy de </w:t>
      </w:r>
      <w:proofErr w:type="spellStart"/>
      <w:r w:rsidR="00726C51" w:rsidRPr="0048097D">
        <w:rPr>
          <w:rFonts w:ascii="Arial" w:hAnsi="Arial" w:cs="Arial"/>
        </w:rPr>
        <w:t>minimis</w:t>
      </w:r>
      <w:proofErr w:type="spellEnd"/>
      <w:r w:rsidR="00726C51" w:rsidRPr="0048097D">
        <w:rPr>
          <w:rFonts w:ascii="Arial" w:hAnsi="Arial" w:cs="Arial"/>
        </w:rPr>
        <w:t xml:space="preserve"> na planowane przedsięwzięcie</w:t>
      </w:r>
      <w:r w:rsidRPr="0048097D">
        <w:rPr>
          <w:rFonts w:ascii="Arial" w:hAnsi="Arial" w:cs="Arial"/>
        </w:rPr>
        <w:t>;</w:t>
      </w:r>
    </w:p>
    <w:p w:rsidR="0064228A" w:rsidRPr="0064228A" w:rsidRDefault="0064228A" w:rsidP="0064228A">
      <w:pPr>
        <w:pStyle w:val="Akapitzlist"/>
        <w:numPr>
          <w:ilvl w:val="2"/>
          <w:numId w:val="15"/>
        </w:numPr>
        <w:tabs>
          <w:tab w:val="left" w:pos="1560"/>
        </w:tabs>
        <w:spacing w:before="120" w:after="120" w:line="360" w:lineRule="auto"/>
        <w:ind w:hanging="851"/>
        <w:jc w:val="both"/>
        <w:rPr>
          <w:rFonts w:ascii="Arial" w:hAnsi="Arial" w:cs="Arial"/>
        </w:rPr>
      </w:pPr>
      <w:r w:rsidRPr="0064228A">
        <w:rPr>
          <w:rFonts w:ascii="Arial" w:hAnsi="Arial" w:cs="Arial"/>
        </w:rPr>
        <w:t xml:space="preserve">wzór </w:t>
      </w:r>
      <w:hyperlink r:id="rId24" w:tooltip="Formularz informacji przedstawianych przy ubieganiu się o pomoc inną niż pomoc w rolnictwie lub rybołówstwie, pomoc de minimis lub pomoc de minimis w rolnictwie lub rybołówstwie" w:history="1">
        <w:r w:rsidRPr="0064228A">
          <w:rPr>
            <w:rFonts w:ascii="Arial" w:hAnsi="Arial" w:cs="Arial"/>
          </w:rPr>
          <w:t xml:space="preserve">formularza informacji przedstawianych przy ubieganiu się o pomoc inną niż pomoc w rolnictwie lub rybołówstwie, pomoc de </w:t>
        </w:r>
        <w:proofErr w:type="spellStart"/>
        <w:r w:rsidRPr="0064228A">
          <w:rPr>
            <w:rFonts w:ascii="Arial" w:hAnsi="Arial" w:cs="Arial"/>
          </w:rPr>
          <w:t>minimis</w:t>
        </w:r>
        <w:proofErr w:type="spellEnd"/>
        <w:r w:rsidRPr="0064228A">
          <w:rPr>
            <w:rFonts w:ascii="Arial" w:hAnsi="Arial" w:cs="Arial"/>
          </w:rPr>
          <w:t xml:space="preserve"> lub pomoc de </w:t>
        </w:r>
        <w:proofErr w:type="spellStart"/>
        <w:r w:rsidRPr="0064228A">
          <w:rPr>
            <w:rFonts w:ascii="Arial" w:hAnsi="Arial" w:cs="Arial"/>
          </w:rPr>
          <w:t>minimis</w:t>
        </w:r>
        <w:proofErr w:type="spellEnd"/>
        <w:r w:rsidRPr="0064228A">
          <w:rPr>
            <w:rFonts w:ascii="Arial" w:hAnsi="Arial" w:cs="Arial"/>
          </w:rPr>
          <w:t xml:space="preserve"> w rolnictwie lub rybołówstwie</w:t>
        </w:r>
      </w:hyperlink>
      <w:r w:rsidRPr="0064228A">
        <w:rPr>
          <w:rFonts w:ascii="Arial" w:hAnsi="Arial" w:cs="Arial"/>
        </w:rPr>
        <w:t>;</w:t>
      </w:r>
    </w:p>
    <w:p w:rsidR="00BC494D" w:rsidRPr="0048097D" w:rsidRDefault="00BC494D" w:rsidP="00726C51">
      <w:pPr>
        <w:pStyle w:val="Akapitzlist"/>
        <w:numPr>
          <w:ilvl w:val="2"/>
          <w:numId w:val="15"/>
        </w:numPr>
        <w:tabs>
          <w:tab w:val="left" w:pos="1560"/>
        </w:tabs>
        <w:spacing w:before="120" w:after="120" w:line="360" w:lineRule="auto"/>
        <w:ind w:hanging="851"/>
        <w:jc w:val="both"/>
        <w:rPr>
          <w:rFonts w:ascii="Arial" w:hAnsi="Arial" w:cs="Arial"/>
        </w:rPr>
      </w:pPr>
      <w:r w:rsidRPr="0048097D">
        <w:rPr>
          <w:rFonts w:ascii="Arial" w:hAnsi="Arial" w:cs="Arial"/>
        </w:rPr>
        <w:t>harmonogramu zamówień w ramach projektu;</w:t>
      </w:r>
    </w:p>
    <w:p w:rsidR="00BC494D" w:rsidRPr="0048097D" w:rsidRDefault="00BC494D" w:rsidP="00BC494D">
      <w:pPr>
        <w:pStyle w:val="Akapitzlist"/>
        <w:numPr>
          <w:ilvl w:val="2"/>
          <w:numId w:val="15"/>
        </w:numPr>
        <w:tabs>
          <w:tab w:val="left" w:pos="1560"/>
        </w:tabs>
        <w:spacing w:before="120" w:after="120" w:line="360" w:lineRule="auto"/>
        <w:ind w:hanging="851"/>
        <w:jc w:val="both"/>
        <w:rPr>
          <w:rFonts w:ascii="Arial" w:hAnsi="Arial" w:cs="Arial"/>
        </w:rPr>
      </w:pPr>
      <w:r w:rsidRPr="0048097D">
        <w:rPr>
          <w:rFonts w:ascii="Arial" w:hAnsi="Arial" w:cs="Arial"/>
        </w:rPr>
        <w:t>wniosek o nadanie/zmianę/wycofanie dostępu dla osoby uprawnionej do systemu SL2014;</w:t>
      </w:r>
    </w:p>
    <w:p w:rsidR="003F7660" w:rsidRPr="0048097D" w:rsidRDefault="00665202" w:rsidP="00092404">
      <w:pPr>
        <w:pStyle w:val="Akapitzlist"/>
        <w:numPr>
          <w:ilvl w:val="2"/>
          <w:numId w:val="15"/>
        </w:numPr>
        <w:tabs>
          <w:tab w:val="left" w:pos="1560"/>
        </w:tabs>
        <w:spacing w:before="120" w:after="120" w:line="360" w:lineRule="auto"/>
        <w:ind w:hanging="851"/>
        <w:jc w:val="both"/>
        <w:rPr>
          <w:rFonts w:ascii="Arial" w:hAnsi="Arial" w:cs="Arial"/>
          <w:bCs/>
          <w:noProof/>
        </w:rPr>
      </w:pPr>
      <w:r w:rsidRPr="0048097D">
        <w:rPr>
          <w:rFonts w:ascii="Arial" w:hAnsi="Arial" w:cs="Arial"/>
          <w:bCs/>
          <w:noProof/>
        </w:rPr>
        <w:t>i</w:t>
      </w:r>
      <w:r w:rsidR="003F7660" w:rsidRPr="0048097D">
        <w:rPr>
          <w:rFonts w:ascii="Arial" w:hAnsi="Arial" w:cs="Arial"/>
          <w:bCs/>
          <w:noProof/>
        </w:rPr>
        <w:t>nne niezbędne dokumenty wymagane prawem lub kategorią projektu.</w:t>
      </w:r>
    </w:p>
    <w:p w:rsidR="006C74BA" w:rsidRPr="008C3CB6" w:rsidRDefault="00104FAD" w:rsidP="006C74BA">
      <w:pPr>
        <w:pStyle w:val="ZnakZnakZnak1ZnakZnak"/>
        <w:keepNext/>
        <w:spacing w:before="120" w:after="120" w:line="360" w:lineRule="auto"/>
        <w:rPr>
          <w:rFonts w:ascii="Arial" w:hAnsi="Arial" w:cs="Arial"/>
          <w:b/>
          <w:color w:val="000000"/>
        </w:rPr>
      </w:pPr>
      <w:r>
        <w:rPr>
          <w:rFonts w:ascii="Arial" w:hAnsi="Arial" w:cs="Arial"/>
          <w:b/>
          <w:noProof/>
          <w:color w:val="000000"/>
          <w:lang w:eastAsia="pl-PL"/>
        </w:rPr>
        <w:drawing>
          <wp:anchor distT="0" distB="0" distL="114300" distR="114300" simplePos="0" relativeHeight="251663360" behindDoc="1" locked="0" layoutInCell="1" allowOverlap="1">
            <wp:simplePos x="0" y="0"/>
            <wp:positionH relativeFrom="column">
              <wp:posOffset>207010</wp:posOffset>
            </wp:positionH>
            <wp:positionV relativeFrom="paragraph">
              <wp:posOffset>110490</wp:posOffset>
            </wp:positionV>
            <wp:extent cx="6059805" cy="1126490"/>
            <wp:effectExtent l="19050" t="0" r="0" b="0"/>
            <wp:wrapNone/>
            <wp:docPr id="1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srcRect/>
                    <a:stretch>
                      <a:fillRect/>
                    </a:stretch>
                  </pic:blipFill>
                  <pic:spPr bwMode="auto">
                    <a:xfrm>
                      <a:off x="0" y="0"/>
                      <a:ext cx="6059805" cy="1126490"/>
                    </a:xfrm>
                    <a:prstGeom prst="rect">
                      <a:avLst/>
                    </a:prstGeom>
                    <a:noFill/>
                    <a:ln w="9525">
                      <a:noFill/>
                      <a:miter lim="800000"/>
                      <a:headEnd/>
                      <a:tailEnd/>
                    </a:ln>
                  </pic:spPr>
                </pic:pic>
              </a:graphicData>
            </a:graphic>
          </wp:anchor>
        </w:drawing>
      </w:r>
    </w:p>
    <w:p w:rsidR="002F352B" w:rsidRPr="00172F5B" w:rsidRDefault="002F352B" w:rsidP="00064659">
      <w:pPr>
        <w:pStyle w:val="Nagwek1"/>
        <w:keepNext/>
        <w:numPr>
          <w:ilvl w:val="0"/>
          <w:numId w:val="15"/>
        </w:numPr>
        <w:jc w:val="center"/>
        <w:rPr>
          <w:rFonts w:ascii="Arial" w:hAnsi="Arial" w:cs="Arial"/>
          <w:color w:val="000000"/>
        </w:rPr>
      </w:pPr>
      <w:bookmarkStart w:id="18" w:name="_Toc441656563"/>
    </w:p>
    <w:p w:rsidR="000904CF" w:rsidRPr="00172F5B" w:rsidRDefault="000904CF" w:rsidP="006C74BA">
      <w:pPr>
        <w:pStyle w:val="Nagwek1"/>
        <w:keepNext/>
        <w:jc w:val="center"/>
        <w:rPr>
          <w:rFonts w:ascii="Arial" w:hAnsi="Arial" w:cs="Arial"/>
          <w:color w:val="000000"/>
        </w:rPr>
      </w:pPr>
      <w:r w:rsidRPr="00172F5B">
        <w:rPr>
          <w:rFonts w:ascii="Arial" w:hAnsi="Arial" w:cs="Arial"/>
          <w:color w:val="000000"/>
        </w:rPr>
        <w:t>POSTANOWIENIA KOŃCOWE</w:t>
      </w:r>
      <w:bookmarkEnd w:id="18"/>
    </w:p>
    <w:p w:rsidR="000904CF" w:rsidRPr="008C3CB6" w:rsidRDefault="000904CF" w:rsidP="006C74BA">
      <w:pPr>
        <w:pStyle w:val="Tekstpodstawowy"/>
        <w:keepNext/>
        <w:spacing w:before="120" w:line="360" w:lineRule="auto"/>
        <w:jc w:val="center"/>
        <w:rPr>
          <w:rFonts w:ascii="Arial" w:hAnsi="Arial" w:cs="Arial"/>
          <w:b/>
          <w:bCs/>
          <w:color w:val="000000"/>
          <w:sz w:val="22"/>
          <w:szCs w:val="22"/>
        </w:rPr>
      </w:pPr>
    </w:p>
    <w:p w:rsidR="003C5F69" w:rsidRPr="0048097D" w:rsidRDefault="003C5F69" w:rsidP="00064659">
      <w:pPr>
        <w:pStyle w:val="Default"/>
        <w:keepNext/>
        <w:numPr>
          <w:ilvl w:val="1"/>
          <w:numId w:val="16"/>
        </w:numPr>
        <w:spacing w:before="120" w:after="120" w:line="360" w:lineRule="auto"/>
        <w:jc w:val="both"/>
        <w:rPr>
          <w:rFonts w:ascii="Arial" w:hAnsi="Arial" w:cs="Arial"/>
          <w:color w:val="auto"/>
          <w:sz w:val="22"/>
          <w:szCs w:val="22"/>
        </w:rPr>
      </w:pPr>
      <w:r w:rsidRPr="0048097D">
        <w:rPr>
          <w:rFonts w:ascii="Arial" w:hAnsi="Arial" w:cs="Arial"/>
          <w:color w:val="auto"/>
          <w:sz w:val="22"/>
          <w:szCs w:val="22"/>
        </w:rPr>
        <w:t>W trakcie trwani</w:t>
      </w:r>
      <w:r w:rsidR="000D2AA2" w:rsidRPr="0048097D">
        <w:rPr>
          <w:rFonts w:ascii="Arial" w:hAnsi="Arial" w:cs="Arial"/>
          <w:color w:val="auto"/>
          <w:sz w:val="22"/>
          <w:szCs w:val="22"/>
        </w:rPr>
        <w:t xml:space="preserve">a konkursu MJWPU zastrzega </w:t>
      </w:r>
      <w:r w:rsidRPr="0048097D">
        <w:rPr>
          <w:rFonts w:ascii="Arial" w:hAnsi="Arial" w:cs="Arial"/>
          <w:color w:val="auto"/>
          <w:sz w:val="22"/>
          <w:szCs w:val="22"/>
        </w:rPr>
        <w:t>możliwość zmiany zapisów</w:t>
      </w:r>
      <w:r w:rsidR="006C74BA" w:rsidRPr="0048097D">
        <w:rPr>
          <w:rFonts w:ascii="Arial" w:hAnsi="Arial" w:cs="Arial"/>
          <w:color w:val="auto"/>
          <w:sz w:val="22"/>
          <w:szCs w:val="22"/>
        </w:rPr>
        <w:t xml:space="preserve"> </w:t>
      </w:r>
      <w:r w:rsidRPr="0048097D">
        <w:rPr>
          <w:rFonts w:ascii="Arial" w:hAnsi="Arial" w:cs="Arial"/>
          <w:color w:val="auto"/>
          <w:sz w:val="22"/>
          <w:szCs w:val="22"/>
        </w:rPr>
        <w:t xml:space="preserve">w treści regulaminu oraz jego załączników w porozumieniu z Instytucją Zarządzającą. Jednakże, zgodnie z art. 41 ust. 3 ustawy, do czasu rozstrzygnięcia konkursu właściwa instytucja nie może zmieniać regulaminu konkursu w sposób skutkujący nierównym traktowaniem wnioskodawców. W przypadku zmiany regulaminu IOK zamieszcza w każdym miejscu, w którym podała do publicznej wiadomości regulamin tj. </w:t>
      </w:r>
      <w:r w:rsidR="000B4B47" w:rsidRPr="0048097D">
        <w:rPr>
          <w:rFonts w:ascii="Arial" w:hAnsi="Arial" w:cs="Arial"/>
          <w:color w:val="auto"/>
          <w:sz w:val="22"/>
          <w:szCs w:val="22"/>
        </w:rPr>
        <w:t xml:space="preserve">na portalu Funduszy Europejskich </w:t>
      </w:r>
      <w:r w:rsidR="000B4B47" w:rsidRPr="0048097D">
        <w:rPr>
          <w:rFonts w:ascii="Arial" w:hAnsi="Arial" w:cs="Arial"/>
          <w:color w:val="auto"/>
          <w:sz w:val="22"/>
          <w:szCs w:val="22"/>
        </w:rPr>
        <w:lastRenderedPageBreak/>
        <w:t>oraz w serwisie</w:t>
      </w:r>
      <w:r w:rsidRPr="0048097D">
        <w:rPr>
          <w:rFonts w:ascii="Arial" w:hAnsi="Arial" w:cs="Arial"/>
          <w:color w:val="auto"/>
          <w:sz w:val="22"/>
          <w:szCs w:val="22"/>
        </w:rPr>
        <w:t xml:space="preserve"> RPO WM informację o jego zmianie wraz z aktualną treścią regulaminu, uzasadnieniem oraz terminem, od którego zmiana obowiązuje.</w:t>
      </w:r>
    </w:p>
    <w:p w:rsidR="003C5F69" w:rsidRPr="0048097D" w:rsidRDefault="003C5F69" w:rsidP="00064659">
      <w:pPr>
        <w:pStyle w:val="Default"/>
        <w:numPr>
          <w:ilvl w:val="1"/>
          <w:numId w:val="16"/>
        </w:numPr>
        <w:spacing w:before="120" w:after="120" w:line="360" w:lineRule="auto"/>
        <w:jc w:val="both"/>
        <w:rPr>
          <w:rFonts w:ascii="Arial" w:hAnsi="Arial" w:cs="Arial"/>
          <w:color w:val="auto"/>
          <w:sz w:val="22"/>
          <w:szCs w:val="22"/>
        </w:rPr>
      </w:pPr>
      <w:r w:rsidRPr="0048097D">
        <w:rPr>
          <w:rFonts w:ascii="Arial" w:eastAsia="Times New Roman" w:hAnsi="Arial" w:cs="Arial"/>
          <w:color w:val="auto"/>
          <w:sz w:val="22"/>
          <w:szCs w:val="22"/>
        </w:rPr>
        <w:t xml:space="preserve">MJWPU, po uzyskaniu zgody </w:t>
      </w:r>
      <w:r w:rsidR="000D2AA2" w:rsidRPr="0048097D">
        <w:rPr>
          <w:rFonts w:ascii="Arial" w:eastAsia="Times New Roman" w:hAnsi="Arial" w:cs="Arial"/>
          <w:color w:val="auto"/>
          <w:sz w:val="22"/>
          <w:szCs w:val="22"/>
        </w:rPr>
        <w:t>IZ,</w:t>
      </w:r>
      <w:r w:rsidRPr="0048097D">
        <w:rPr>
          <w:rFonts w:ascii="Arial" w:eastAsia="Times New Roman" w:hAnsi="Arial" w:cs="Arial"/>
          <w:color w:val="auto"/>
          <w:sz w:val="22"/>
          <w:szCs w:val="22"/>
        </w:rPr>
        <w:t xml:space="preserve"> zastrzega możliwość </w:t>
      </w:r>
      <w:r w:rsidR="00397964" w:rsidRPr="0048097D">
        <w:rPr>
          <w:rFonts w:ascii="Arial" w:eastAsia="Times New Roman" w:hAnsi="Arial" w:cs="Arial"/>
          <w:color w:val="auto"/>
          <w:sz w:val="22"/>
          <w:szCs w:val="22"/>
        </w:rPr>
        <w:t>unieważnienia</w:t>
      </w:r>
      <w:r w:rsidRPr="0048097D">
        <w:rPr>
          <w:rFonts w:ascii="Arial" w:eastAsia="Times New Roman" w:hAnsi="Arial" w:cs="Arial"/>
          <w:color w:val="auto"/>
          <w:sz w:val="22"/>
          <w:szCs w:val="22"/>
        </w:rPr>
        <w:t xml:space="preserve"> konkursu</w:t>
      </w:r>
      <w:r w:rsidR="00606551" w:rsidRPr="0048097D">
        <w:rPr>
          <w:rFonts w:ascii="Arial" w:eastAsia="Times New Roman" w:hAnsi="Arial" w:cs="Arial"/>
          <w:color w:val="auto"/>
          <w:sz w:val="22"/>
          <w:szCs w:val="22"/>
        </w:rPr>
        <w:t xml:space="preserve">, szczególnie </w:t>
      </w:r>
      <w:r w:rsidRPr="0048097D">
        <w:rPr>
          <w:rFonts w:ascii="Arial" w:eastAsia="Times New Roman" w:hAnsi="Arial" w:cs="Arial"/>
          <w:color w:val="auto"/>
          <w:sz w:val="22"/>
          <w:szCs w:val="22"/>
        </w:rPr>
        <w:t>w przypadku:</w:t>
      </w:r>
    </w:p>
    <w:p w:rsidR="003C5F69" w:rsidRPr="0048097D" w:rsidRDefault="003C5F69" w:rsidP="00064659">
      <w:pPr>
        <w:pStyle w:val="Default"/>
        <w:numPr>
          <w:ilvl w:val="2"/>
          <w:numId w:val="16"/>
        </w:numPr>
        <w:tabs>
          <w:tab w:val="left" w:pos="1701"/>
        </w:tabs>
        <w:spacing w:before="60" w:line="360" w:lineRule="auto"/>
        <w:ind w:left="1701" w:hanging="992"/>
        <w:jc w:val="both"/>
        <w:rPr>
          <w:rFonts w:ascii="Arial" w:hAnsi="Arial" w:cs="Arial"/>
          <w:color w:val="auto"/>
          <w:sz w:val="22"/>
          <w:szCs w:val="22"/>
        </w:rPr>
      </w:pPr>
      <w:r w:rsidRPr="0048097D">
        <w:rPr>
          <w:rFonts w:ascii="Arial" w:hAnsi="Arial" w:cs="Arial"/>
          <w:color w:val="auto"/>
          <w:sz w:val="22"/>
          <w:szCs w:val="22"/>
        </w:rPr>
        <w:t>ogłoszenia aktów prawnych lub wytycznych horyzontalnych w istotny sposób sprzecznych z postano</w:t>
      </w:r>
      <w:r w:rsidR="003E3A2B" w:rsidRPr="0048097D">
        <w:rPr>
          <w:rFonts w:ascii="Arial" w:hAnsi="Arial" w:cs="Arial"/>
          <w:color w:val="auto"/>
          <w:sz w:val="22"/>
          <w:szCs w:val="22"/>
        </w:rPr>
        <w:t>wieniami niniejszego regulaminu;</w:t>
      </w:r>
    </w:p>
    <w:p w:rsidR="003C5F69" w:rsidRPr="0048097D" w:rsidRDefault="003C5F69" w:rsidP="00064659">
      <w:pPr>
        <w:pStyle w:val="Default"/>
        <w:numPr>
          <w:ilvl w:val="2"/>
          <w:numId w:val="16"/>
        </w:numPr>
        <w:tabs>
          <w:tab w:val="left" w:pos="1701"/>
        </w:tabs>
        <w:spacing w:before="60" w:line="360" w:lineRule="auto"/>
        <w:ind w:left="1701" w:hanging="992"/>
        <w:jc w:val="both"/>
        <w:rPr>
          <w:rFonts w:ascii="Arial" w:hAnsi="Arial" w:cs="Arial"/>
          <w:color w:val="auto"/>
          <w:sz w:val="22"/>
          <w:szCs w:val="22"/>
        </w:rPr>
      </w:pPr>
      <w:r w:rsidRPr="0048097D">
        <w:rPr>
          <w:rFonts w:ascii="Arial" w:hAnsi="Arial" w:cs="Arial"/>
          <w:color w:val="auto"/>
          <w:sz w:val="22"/>
          <w:szCs w:val="22"/>
        </w:rPr>
        <w:t>stwierdzenia istotnego i niemożliwego do naprawienia naruszenia przepisów prawa i/lub zasad regulaminu konkur</w:t>
      </w:r>
      <w:r w:rsidR="003E3A2B" w:rsidRPr="0048097D">
        <w:rPr>
          <w:rFonts w:ascii="Arial" w:hAnsi="Arial" w:cs="Arial"/>
          <w:color w:val="auto"/>
          <w:sz w:val="22"/>
          <w:szCs w:val="22"/>
        </w:rPr>
        <w:t>su w toku procedury konkursowej;</w:t>
      </w:r>
    </w:p>
    <w:p w:rsidR="003C5F69" w:rsidRPr="0048097D" w:rsidRDefault="003C5F69" w:rsidP="00064659">
      <w:pPr>
        <w:pStyle w:val="Default"/>
        <w:numPr>
          <w:ilvl w:val="2"/>
          <w:numId w:val="16"/>
        </w:numPr>
        <w:tabs>
          <w:tab w:val="left" w:pos="1701"/>
        </w:tabs>
        <w:spacing w:before="60" w:line="360" w:lineRule="auto"/>
        <w:ind w:left="1701" w:hanging="992"/>
        <w:jc w:val="both"/>
        <w:rPr>
          <w:rFonts w:ascii="Arial" w:hAnsi="Arial" w:cs="Arial"/>
          <w:color w:val="auto"/>
          <w:sz w:val="22"/>
          <w:szCs w:val="22"/>
        </w:rPr>
      </w:pPr>
      <w:r w:rsidRPr="0048097D">
        <w:rPr>
          <w:rFonts w:ascii="Arial" w:hAnsi="Arial" w:cs="Arial"/>
          <w:color w:val="auto"/>
          <w:sz w:val="22"/>
          <w:szCs w:val="22"/>
        </w:rPr>
        <w:t>zaistnienia sytuacji nadzwyczajnej, której - nie można było przewidzieć w chwili ogłoszenia konkursu, a której wystąpienie czyni niemożliwym lub rażąco utrudnia kontynuowanie procedury konkursowej lub stanowi zagr</w:t>
      </w:r>
      <w:r w:rsidR="003E3A2B" w:rsidRPr="0048097D">
        <w:rPr>
          <w:rFonts w:ascii="Arial" w:hAnsi="Arial" w:cs="Arial"/>
          <w:color w:val="auto"/>
          <w:sz w:val="22"/>
          <w:szCs w:val="22"/>
        </w:rPr>
        <w:t>ożenie dla interesu publicznego;</w:t>
      </w:r>
    </w:p>
    <w:p w:rsidR="003C5F69" w:rsidRPr="0048097D" w:rsidRDefault="003C5F69" w:rsidP="00064659">
      <w:pPr>
        <w:pStyle w:val="Default"/>
        <w:numPr>
          <w:ilvl w:val="2"/>
          <w:numId w:val="16"/>
        </w:numPr>
        <w:tabs>
          <w:tab w:val="left" w:pos="1701"/>
        </w:tabs>
        <w:spacing w:before="60" w:line="360" w:lineRule="auto"/>
        <w:ind w:left="1701" w:hanging="992"/>
        <w:jc w:val="both"/>
        <w:rPr>
          <w:rFonts w:ascii="Arial" w:hAnsi="Arial" w:cs="Arial"/>
          <w:color w:val="auto"/>
          <w:sz w:val="22"/>
          <w:szCs w:val="22"/>
        </w:rPr>
      </w:pPr>
      <w:r w:rsidRPr="0048097D">
        <w:rPr>
          <w:rFonts w:ascii="Arial" w:hAnsi="Arial" w:cs="Arial"/>
          <w:color w:val="auto"/>
          <w:sz w:val="22"/>
          <w:szCs w:val="22"/>
        </w:rPr>
        <w:t>niezłożenia żadnego wn</w:t>
      </w:r>
      <w:r w:rsidR="003E3A2B" w:rsidRPr="0048097D">
        <w:rPr>
          <w:rFonts w:ascii="Arial" w:hAnsi="Arial" w:cs="Arial"/>
          <w:color w:val="auto"/>
          <w:sz w:val="22"/>
          <w:szCs w:val="22"/>
        </w:rPr>
        <w:t>iosku o dofinansowanie projektu;</w:t>
      </w:r>
    </w:p>
    <w:p w:rsidR="003C5F69" w:rsidRPr="0048097D" w:rsidRDefault="003C5F69" w:rsidP="00064659">
      <w:pPr>
        <w:pStyle w:val="Default"/>
        <w:numPr>
          <w:ilvl w:val="2"/>
          <w:numId w:val="16"/>
        </w:numPr>
        <w:tabs>
          <w:tab w:val="left" w:pos="1701"/>
        </w:tabs>
        <w:spacing w:before="60" w:line="360" w:lineRule="auto"/>
        <w:ind w:left="1701" w:hanging="992"/>
        <w:jc w:val="both"/>
        <w:rPr>
          <w:rFonts w:ascii="Arial" w:hAnsi="Arial" w:cs="Arial"/>
          <w:color w:val="auto"/>
          <w:sz w:val="22"/>
          <w:szCs w:val="22"/>
        </w:rPr>
      </w:pPr>
      <w:r w:rsidRPr="0048097D">
        <w:rPr>
          <w:rFonts w:ascii="Arial" w:hAnsi="Arial" w:cs="Arial"/>
          <w:color w:val="auto"/>
          <w:sz w:val="22"/>
          <w:szCs w:val="22"/>
        </w:rPr>
        <w:t>złożenia wniosków o dofinansowanie projektów wyłącznie przez podmioty niespełniające warunków uprawniający</w:t>
      </w:r>
      <w:r w:rsidR="000D2AA2" w:rsidRPr="0048097D">
        <w:rPr>
          <w:rFonts w:ascii="Arial" w:hAnsi="Arial" w:cs="Arial"/>
          <w:color w:val="auto"/>
          <w:sz w:val="22"/>
          <w:szCs w:val="22"/>
        </w:rPr>
        <w:t>ch do udziału w danym konkursie.</w:t>
      </w:r>
    </w:p>
    <w:p w:rsidR="003C5F69" w:rsidRPr="0048097D" w:rsidRDefault="003C5F69" w:rsidP="00064659">
      <w:pPr>
        <w:pStyle w:val="Default"/>
        <w:numPr>
          <w:ilvl w:val="1"/>
          <w:numId w:val="16"/>
        </w:numPr>
        <w:spacing w:before="120" w:after="120" w:line="360" w:lineRule="auto"/>
        <w:jc w:val="both"/>
        <w:rPr>
          <w:rFonts w:ascii="Arial" w:hAnsi="Arial" w:cs="Arial"/>
          <w:color w:val="auto"/>
          <w:sz w:val="22"/>
          <w:szCs w:val="22"/>
        </w:rPr>
      </w:pPr>
      <w:r w:rsidRPr="0048097D">
        <w:rPr>
          <w:rFonts w:ascii="Arial" w:hAnsi="Arial" w:cs="Arial"/>
          <w:color w:val="auto"/>
          <w:sz w:val="22"/>
          <w:szCs w:val="22"/>
        </w:rPr>
        <w:t>W sprawach nieuregulowanych niniejszym regulaminem</w:t>
      </w:r>
      <w:r w:rsidR="000D2AA2" w:rsidRPr="0048097D">
        <w:rPr>
          <w:rFonts w:ascii="Arial" w:hAnsi="Arial" w:cs="Arial"/>
          <w:color w:val="auto"/>
          <w:sz w:val="22"/>
          <w:szCs w:val="22"/>
        </w:rPr>
        <w:t>,</w:t>
      </w:r>
      <w:r w:rsidRPr="0048097D">
        <w:rPr>
          <w:rFonts w:ascii="Arial" w:hAnsi="Arial" w:cs="Arial"/>
          <w:color w:val="auto"/>
          <w:sz w:val="22"/>
          <w:szCs w:val="22"/>
        </w:rPr>
        <w:t xml:space="preserve"> z zastrzeżeniem zapisów w </w:t>
      </w:r>
      <w:proofErr w:type="spellStart"/>
      <w:r w:rsidRPr="0048097D">
        <w:rPr>
          <w:rFonts w:ascii="Arial" w:hAnsi="Arial" w:cs="Arial"/>
          <w:color w:val="auto"/>
          <w:sz w:val="22"/>
          <w:szCs w:val="22"/>
        </w:rPr>
        <w:t>pkt</w:t>
      </w:r>
      <w:proofErr w:type="spellEnd"/>
      <w:r w:rsidRPr="0048097D">
        <w:rPr>
          <w:rFonts w:ascii="Arial" w:hAnsi="Arial" w:cs="Arial"/>
          <w:color w:val="auto"/>
          <w:sz w:val="22"/>
          <w:szCs w:val="22"/>
        </w:rPr>
        <w:t xml:space="preserve"> 1.1 Rozdziału 1, „Wprowadzenie i informacje ogólne”, decyduje MJWPU w porozum</w:t>
      </w:r>
      <w:r w:rsidR="000D2AA2" w:rsidRPr="0048097D">
        <w:rPr>
          <w:rFonts w:ascii="Arial" w:hAnsi="Arial" w:cs="Arial"/>
          <w:color w:val="auto"/>
          <w:sz w:val="22"/>
          <w:szCs w:val="22"/>
        </w:rPr>
        <w:t>ieniu z Instytucją Zarządzającą,</w:t>
      </w:r>
    </w:p>
    <w:p w:rsidR="003C5F69" w:rsidRPr="0048097D" w:rsidRDefault="003C5F69" w:rsidP="00064659">
      <w:pPr>
        <w:pStyle w:val="Default"/>
        <w:numPr>
          <w:ilvl w:val="1"/>
          <w:numId w:val="16"/>
        </w:numPr>
        <w:spacing w:before="120" w:after="120" w:line="360" w:lineRule="auto"/>
        <w:jc w:val="both"/>
        <w:rPr>
          <w:rFonts w:ascii="Arial" w:hAnsi="Arial" w:cs="Arial"/>
          <w:color w:val="auto"/>
          <w:sz w:val="22"/>
          <w:szCs w:val="22"/>
        </w:rPr>
      </w:pPr>
      <w:r w:rsidRPr="0048097D">
        <w:rPr>
          <w:rFonts w:ascii="Arial" w:hAnsi="Arial" w:cs="Arial"/>
          <w:color w:val="auto"/>
          <w:sz w:val="22"/>
          <w:szCs w:val="22"/>
        </w:rPr>
        <w:t>Wnioskodawca ma obowiązek niezwłocznego informowania pisemnie MJWPU o wszystkich zmianach mających istotne znaczenie z punktu widzenia informacji zawartych we wniosku o dofinansowanie.</w:t>
      </w:r>
    </w:p>
    <w:p w:rsidR="0029321E" w:rsidRPr="0048097D" w:rsidRDefault="003C5F69" w:rsidP="00064659">
      <w:pPr>
        <w:pStyle w:val="Default"/>
        <w:numPr>
          <w:ilvl w:val="1"/>
          <w:numId w:val="16"/>
        </w:numPr>
        <w:spacing w:before="120" w:after="120" w:line="360" w:lineRule="auto"/>
        <w:jc w:val="both"/>
        <w:rPr>
          <w:rFonts w:ascii="Arial" w:hAnsi="Arial" w:cs="Arial"/>
          <w:color w:val="auto"/>
          <w:sz w:val="22"/>
          <w:szCs w:val="22"/>
        </w:rPr>
      </w:pPr>
      <w:r w:rsidRPr="0048097D">
        <w:rPr>
          <w:rFonts w:ascii="Arial" w:hAnsi="Arial" w:cs="Arial"/>
          <w:color w:val="auto"/>
          <w:sz w:val="22"/>
          <w:szCs w:val="22"/>
        </w:rPr>
        <w:t>Do regulaminu załącza się:</w:t>
      </w:r>
    </w:p>
    <w:p w:rsidR="0004770F" w:rsidRPr="0048097D" w:rsidRDefault="005A7A1F" w:rsidP="00064659">
      <w:pPr>
        <w:pStyle w:val="Default"/>
        <w:numPr>
          <w:ilvl w:val="2"/>
          <w:numId w:val="16"/>
        </w:numPr>
        <w:tabs>
          <w:tab w:val="left" w:pos="1701"/>
        </w:tabs>
        <w:spacing w:after="60" w:line="360" w:lineRule="auto"/>
        <w:ind w:left="1701" w:hanging="992"/>
        <w:jc w:val="both"/>
        <w:rPr>
          <w:rFonts w:ascii="Arial" w:hAnsi="Arial" w:cs="Arial"/>
          <w:color w:val="auto"/>
          <w:sz w:val="22"/>
          <w:szCs w:val="22"/>
        </w:rPr>
      </w:pPr>
      <w:r w:rsidRPr="0048097D">
        <w:rPr>
          <w:rFonts w:ascii="Arial" w:hAnsi="Arial" w:cs="Arial"/>
          <w:color w:val="auto"/>
          <w:sz w:val="22"/>
          <w:szCs w:val="22"/>
        </w:rPr>
        <w:t>wzór wn</w:t>
      </w:r>
      <w:r w:rsidR="003E3A2B" w:rsidRPr="0048097D">
        <w:rPr>
          <w:rFonts w:ascii="Arial" w:hAnsi="Arial" w:cs="Arial"/>
          <w:color w:val="auto"/>
          <w:sz w:val="22"/>
          <w:szCs w:val="22"/>
        </w:rPr>
        <w:t>iosku o dofinansowanie projektu;</w:t>
      </w:r>
    </w:p>
    <w:p w:rsidR="003C5F69" w:rsidRPr="0048097D" w:rsidRDefault="003C5F69" w:rsidP="00064659">
      <w:pPr>
        <w:pStyle w:val="Default"/>
        <w:numPr>
          <w:ilvl w:val="2"/>
          <w:numId w:val="16"/>
        </w:numPr>
        <w:tabs>
          <w:tab w:val="left" w:pos="1701"/>
        </w:tabs>
        <w:spacing w:after="60" w:line="360" w:lineRule="auto"/>
        <w:ind w:left="1701" w:hanging="992"/>
        <w:jc w:val="both"/>
        <w:rPr>
          <w:rFonts w:ascii="Arial" w:hAnsi="Arial" w:cs="Arial"/>
          <w:color w:val="auto"/>
          <w:sz w:val="22"/>
          <w:szCs w:val="22"/>
        </w:rPr>
      </w:pPr>
      <w:r w:rsidRPr="0048097D">
        <w:rPr>
          <w:rFonts w:ascii="Arial" w:hAnsi="Arial" w:cs="Arial"/>
          <w:color w:val="auto"/>
          <w:sz w:val="22"/>
          <w:szCs w:val="22"/>
        </w:rPr>
        <w:t>instrukcję wypełniania</w:t>
      </w:r>
      <w:r w:rsidR="003E3A2B" w:rsidRPr="0048097D">
        <w:rPr>
          <w:rFonts w:ascii="Arial" w:hAnsi="Arial" w:cs="Arial"/>
          <w:color w:val="auto"/>
          <w:sz w:val="22"/>
          <w:szCs w:val="22"/>
        </w:rPr>
        <w:t xml:space="preserve"> wniosku;</w:t>
      </w:r>
    </w:p>
    <w:p w:rsidR="003F7660" w:rsidRPr="0048097D" w:rsidRDefault="003F7660" w:rsidP="00064659">
      <w:pPr>
        <w:pStyle w:val="Default"/>
        <w:numPr>
          <w:ilvl w:val="2"/>
          <w:numId w:val="16"/>
        </w:numPr>
        <w:tabs>
          <w:tab w:val="left" w:pos="1701"/>
        </w:tabs>
        <w:spacing w:after="60" w:line="360" w:lineRule="auto"/>
        <w:ind w:left="1701" w:hanging="992"/>
        <w:jc w:val="both"/>
        <w:rPr>
          <w:rFonts w:ascii="Arial" w:hAnsi="Arial" w:cs="Arial"/>
          <w:color w:val="auto"/>
          <w:sz w:val="22"/>
          <w:szCs w:val="22"/>
        </w:rPr>
      </w:pPr>
      <w:r w:rsidRPr="0048097D">
        <w:rPr>
          <w:rFonts w:ascii="Arial" w:hAnsi="Arial" w:cs="Arial"/>
          <w:color w:val="auto"/>
          <w:sz w:val="22"/>
          <w:szCs w:val="22"/>
        </w:rPr>
        <w:t>wskazania do studium wykonalności</w:t>
      </w:r>
      <w:r w:rsidR="003E3A2B" w:rsidRPr="0048097D">
        <w:rPr>
          <w:rFonts w:ascii="Arial" w:hAnsi="Arial" w:cs="Arial"/>
          <w:color w:val="auto"/>
          <w:sz w:val="22"/>
          <w:szCs w:val="22"/>
        </w:rPr>
        <w:t>;</w:t>
      </w:r>
    </w:p>
    <w:p w:rsidR="003C5F69" w:rsidRPr="0048097D" w:rsidRDefault="003C5F69" w:rsidP="00064659">
      <w:pPr>
        <w:pStyle w:val="Default"/>
        <w:numPr>
          <w:ilvl w:val="2"/>
          <w:numId w:val="16"/>
        </w:numPr>
        <w:tabs>
          <w:tab w:val="left" w:pos="1701"/>
        </w:tabs>
        <w:spacing w:after="60" w:line="360" w:lineRule="auto"/>
        <w:ind w:left="1701" w:hanging="992"/>
        <w:jc w:val="both"/>
        <w:rPr>
          <w:rFonts w:ascii="Arial" w:hAnsi="Arial" w:cs="Arial"/>
          <w:color w:val="auto"/>
          <w:sz w:val="22"/>
          <w:szCs w:val="22"/>
        </w:rPr>
      </w:pPr>
      <w:r w:rsidRPr="0048097D">
        <w:rPr>
          <w:rFonts w:ascii="Arial" w:hAnsi="Arial" w:cs="Arial"/>
          <w:color w:val="auto"/>
          <w:sz w:val="22"/>
          <w:szCs w:val="22"/>
        </w:rPr>
        <w:t>wzór umowy o dof</w:t>
      </w:r>
      <w:r w:rsidR="003E3A2B" w:rsidRPr="0048097D">
        <w:rPr>
          <w:rFonts w:ascii="Arial" w:hAnsi="Arial" w:cs="Arial"/>
          <w:color w:val="auto"/>
          <w:sz w:val="22"/>
          <w:szCs w:val="22"/>
        </w:rPr>
        <w:t>inansowanie wraz z załącznikami;</w:t>
      </w:r>
    </w:p>
    <w:p w:rsidR="003C5F69" w:rsidRPr="0048097D" w:rsidRDefault="003C5F69" w:rsidP="00064659">
      <w:pPr>
        <w:pStyle w:val="Default"/>
        <w:numPr>
          <w:ilvl w:val="2"/>
          <w:numId w:val="16"/>
        </w:numPr>
        <w:tabs>
          <w:tab w:val="left" w:pos="1701"/>
        </w:tabs>
        <w:spacing w:after="60" w:line="360" w:lineRule="auto"/>
        <w:ind w:left="1701" w:hanging="992"/>
        <w:jc w:val="both"/>
        <w:rPr>
          <w:rFonts w:ascii="Arial" w:hAnsi="Arial" w:cs="Arial"/>
          <w:color w:val="auto"/>
          <w:sz w:val="22"/>
          <w:szCs w:val="22"/>
        </w:rPr>
      </w:pPr>
      <w:r w:rsidRPr="0048097D">
        <w:rPr>
          <w:rFonts w:ascii="Arial" w:hAnsi="Arial" w:cs="Arial"/>
          <w:color w:val="auto"/>
          <w:sz w:val="22"/>
          <w:szCs w:val="22"/>
        </w:rPr>
        <w:t>formularz do wniosku o dofinansowanie w zakresie oc</w:t>
      </w:r>
      <w:r w:rsidR="003E3A2B" w:rsidRPr="0048097D">
        <w:rPr>
          <w:rFonts w:ascii="Arial" w:hAnsi="Arial" w:cs="Arial"/>
          <w:color w:val="auto"/>
          <w:sz w:val="22"/>
          <w:szCs w:val="22"/>
        </w:rPr>
        <w:t>eny oddziaływania</w:t>
      </w:r>
      <w:r w:rsidR="003E3A2B" w:rsidRPr="0048097D">
        <w:rPr>
          <w:rFonts w:ascii="Arial" w:hAnsi="Arial" w:cs="Arial"/>
          <w:color w:val="auto"/>
          <w:sz w:val="22"/>
          <w:szCs w:val="22"/>
        </w:rPr>
        <w:br/>
        <w:t>na środowisko;</w:t>
      </w:r>
    </w:p>
    <w:p w:rsidR="006670E1" w:rsidRPr="0048097D" w:rsidRDefault="003C5F69" w:rsidP="00064659">
      <w:pPr>
        <w:pStyle w:val="Default"/>
        <w:numPr>
          <w:ilvl w:val="2"/>
          <w:numId w:val="16"/>
        </w:numPr>
        <w:tabs>
          <w:tab w:val="left" w:pos="1701"/>
        </w:tabs>
        <w:spacing w:after="60" w:line="360" w:lineRule="auto"/>
        <w:ind w:left="1701" w:hanging="992"/>
        <w:jc w:val="both"/>
        <w:rPr>
          <w:rFonts w:ascii="Arial" w:hAnsi="Arial" w:cs="Arial"/>
          <w:color w:val="auto"/>
          <w:sz w:val="22"/>
          <w:szCs w:val="22"/>
        </w:rPr>
      </w:pPr>
      <w:r w:rsidRPr="0048097D">
        <w:rPr>
          <w:rFonts w:ascii="Arial" w:hAnsi="Arial" w:cs="Arial"/>
          <w:color w:val="auto"/>
          <w:sz w:val="22"/>
          <w:szCs w:val="22"/>
        </w:rPr>
        <w:t xml:space="preserve">wzór </w:t>
      </w:r>
      <w:r w:rsidR="00D37B65" w:rsidRPr="0048097D">
        <w:rPr>
          <w:rFonts w:ascii="Arial" w:hAnsi="Arial" w:cs="Arial"/>
          <w:color w:val="auto"/>
          <w:sz w:val="22"/>
          <w:szCs w:val="22"/>
        </w:rPr>
        <w:t xml:space="preserve">oświadczenia wnioskodawcy dotyczącego </w:t>
      </w:r>
      <w:proofErr w:type="spellStart"/>
      <w:r w:rsidR="00D37B65" w:rsidRPr="0048097D">
        <w:rPr>
          <w:rFonts w:ascii="Arial" w:hAnsi="Arial" w:cs="Arial"/>
          <w:color w:val="auto"/>
          <w:sz w:val="22"/>
          <w:szCs w:val="22"/>
        </w:rPr>
        <w:t>kwalifikowalności</w:t>
      </w:r>
      <w:proofErr w:type="spellEnd"/>
      <w:r w:rsidR="00D37B65" w:rsidRPr="0048097D">
        <w:rPr>
          <w:rFonts w:ascii="Arial" w:hAnsi="Arial" w:cs="Arial"/>
          <w:color w:val="auto"/>
          <w:sz w:val="22"/>
          <w:szCs w:val="22"/>
        </w:rPr>
        <w:t xml:space="preserve"> podatku od towarów i usług w projekcie RPO</w:t>
      </w:r>
      <w:r w:rsidR="00B45E35" w:rsidRPr="0048097D">
        <w:rPr>
          <w:rFonts w:ascii="Arial" w:hAnsi="Arial" w:cs="Arial"/>
          <w:color w:val="auto"/>
          <w:sz w:val="22"/>
          <w:szCs w:val="22"/>
        </w:rPr>
        <w:t xml:space="preserve"> </w:t>
      </w:r>
      <w:r w:rsidR="00D37B65" w:rsidRPr="0048097D">
        <w:rPr>
          <w:rFonts w:ascii="Arial" w:hAnsi="Arial" w:cs="Arial"/>
          <w:color w:val="auto"/>
          <w:sz w:val="22"/>
          <w:szCs w:val="22"/>
        </w:rPr>
        <w:t>WM 2014-2020</w:t>
      </w:r>
      <w:r w:rsidR="003E3A2B" w:rsidRPr="0048097D">
        <w:rPr>
          <w:rFonts w:ascii="Arial" w:hAnsi="Arial" w:cs="Arial"/>
          <w:color w:val="auto"/>
          <w:sz w:val="22"/>
          <w:szCs w:val="22"/>
        </w:rPr>
        <w:t>;</w:t>
      </w:r>
    </w:p>
    <w:p w:rsidR="006670E1" w:rsidRPr="0048097D" w:rsidRDefault="006670E1" w:rsidP="00064659">
      <w:pPr>
        <w:pStyle w:val="Default"/>
        <w:numPr>
          <w:ilvl w:val="2"/>
          <w:numId w:val="16"/>
        </w:numPr>
        <w:tabs>
          <w:tab w:val="left" w:pos="1701"/>
        </w:tabs>
        <w:spacing w:after="60" w:line="360" w:lineRule="auto"/>
        <w:ind w:left="1701" w:hanging="992"/>
        <w:jc w:val="both"/>
        <w:rPr>
          <w:rFonts w:ascii="Arial" w:hAnsi="Arial" w:cs="Arial"/>
          <w:color w:val="auto"/>
          <w:sz w:val="22"/>
          <w:szCs w:val="22"/>
        </w:rPr>
      </w:pPr>
      <w:r w:rsidRPr="0048097D">
        <w:rPr>
          <w:rFonts w:ascii="Arial" w:hAnsi="Arial" w:cs="Arial"/>
          <w:color w:val="auto"/>
          <w:sz w:val="22"/>
          <w:szCs w:val="22"/>
        </w:rPr>
        <w:t>wzór oświadczenia o posiadanym prawie do dysponowania nieruchomo</w:t>
      </w:r>
      <w:r w:rsidR="003E3A2B" w:rsidRPr="0048097D">
        <w:rPr>
          <w:rFonts w:ascii="Arial" w:hAnsi="Arial" w:cs="Arial"/>
          <w:color w:val="auto"/>
          <w:sz w:val="22"/>
          <w:szCs w:val="22"/>
        </w:rPr>
        <w:t>ścią w celu realizacji projektu;</w:t>
      </w:r>
    </w:p>
    <w:p w:rsidR="00DE31A4" w:rsidRPr="0048097D" w:rsidRDefault="003C5F69" w:rsidP="0017016C">
      <w:pPr>
        <w:pStyle w:val="Default"/>
        <w:numPr>
          <w:ilvl w:val="2"/>
          <w:numId w:val="16"/>
        </w:numPr>
        <w:tabs>
          <w:tab w:val="left" w:pos="1701"/>
        </w:tabs>
        <w:spacing w:after="60" w:line="360" w:lineRule="auto"/>
        <w:ind w:left="1701" w:hanging="992"/>
        <w:jc w:val="both"/>
        <w:rPr>
          <w:rFonts w:ascii="Arial" w:hAnsi="Arial" w:cs="Arial"/>
          <w:color w:val="auto"/>
          <w:sz w:val="22"/>
          <w:szCs w:val="22"/>
        </w:rPr>
      </w:pPr>
      <w:r w:rsidRPr="0048097D">
        <w:rPr>
          <w:rFonts w:ascii="Arial" w:hAnsi="Arial" w:cs="Arial"/>
          <w:color w:val="auto"/>
          <w:sz w:val="22"/>
          <w:szCs w:val="22"/>
        </w:rPr>
        <w:lastRenderedPageBreak/>
        <w:t>wzór ankiety dotyczącej wywiązywania się z obowiązku uiszczania opł</w:t>
      </w:r>
      <w:r w:rsidR="003E3A2B" w:rsidRPr="0048097D">
        <w:rPr>
          <w:rFonts w:ascii="Arial" w:hAnsi="Arial" w:cs="Arial"/>
          <w:color w:val="auto"/>
          <w:sz w:val="22"/>
          <w:szCs w:val="22"/>
        </w:rPr>
        <w:t>at za korzystanie ze środowiska;</w:t>
      </w:r>
    </w:p>
    <w:p w:rsidR="003C5F69" w:rsidRPr="0048097D" w:rsidRDefault="003C5F69" w:rsidP="00064659">
      <w:pPr>
        <w:pStyle w:val="Default"/>
        <w:numPr>
          <w:ilvl w:val="2"/>
          <w:numId w:val="16"/>
        </w:numPr>
        <w:tabs>
          <w:tab w:val="left" w:pos="1701"/>
        </w:tabs>
        <w:spacing w:after="60" w:line="360" w:lineRule="auto"/>
        <w:ind w:left="1701" w:hanging="992"/>
        <w:jc w:val="both"/>
        <w:rPr>
          <w:rFonts w:ascii="Arial" w:hAnsi="Arial" w:cs="Arial"/>
          <w:color w:val="auto"/>
          <w:sz w:val="22"/>
          <w:szCs w:val="22"/>
        </w:rPr>
      </w:pPr>
      <w:r w:rsidRPr="0048097D">
        <w:rPr>
          <w:rFonts w:ascii="Arial" w:hAnsi="Arial" w:cs="Arial"/>
          <w:color w:val="auto"/>
          <w:sz w:val="22"/>
          <w:szCs w:val="22"/>
        </w:rPr>
        <w:t>wniosek o nadanie/zmianę/wycofanie dostępu dla osob</w:t>
      </w:r>
      <w:r w:rsidR="003E3A2B" w:rsidRPr="0048097D">
        <w:rPr>
          <w:rFonts w:ascii="Arial" w:hAnsi="Arial" w:cs="Arial"/>
          <w:color w:val="auto"/>
          <w:sz w:val="22"/>
          <w:szCs w:val="22"/>
        </w:rPr>
        <w:t>y uprawnionej do systemu SL2014;</w:t>
      </w:r>
    </w:p>
    <w:p w:rsidR="003C5F69" w:rsidRPr="0048097D" w:rsidRDefault="003C5F69" w:rsidP="00064659">
      <w:pPr>
        <w:pStyle w:val="Default"/>
        <w:numPr>
          <w:ilvl w:val="2"/>
          <w:numId w:val="16"/>
        </w:numPr>
        <w:spacing w:after="60" w:line="360" w:lineRule="auto"/>
        <w:ind w:left="1701" w:hanging="992"/>
        <w:jc w:val="both"/>
        <w:rPr>
          <w:rFonts w:ascii="Arial" w:hAnsi="Arial" w:cs="Arial"/>
          <w:color w:val="auto"/>
          <w:sz w:val="22"/>
          <w:szCs w:val="22"/>
        </w:rPr>
      </w:pPr>
      <w:r w:rsidRPr="0048097D">
        <w:rPr>
          <w:rFonts w:ascii="Arial" w:hAnsi="Arial" w:cs="Arial"/>
          <w:color w:val="auto"/>
          <w:sz w:val="22"/>
          <w:szCs w:val="22"/>
        </w:rPr>
        <w:t>regulamin KOP ocen</w:t>
      </w:r>
      <w:r w:rsidR="003E3A2B" w:rsidRPr="0048097D">
        <w:rPr>
          <w:rFonts w:ascii="Arial" w:hAnsi="Arial" w:cs="Arial"/>
          <w:color w:val="auto"/>
          <w:sz w:val="22"/>
          <w:szCs w:val="22"/>
        </w:rPr>
        <w:t>y formalnej wraz z załącznikami;</w:t>
      </w:r>
    </w:p>
    <w:p w:rsidR="00635868" w:rsidRPr="0048097D" w:rsidRDefault="003C5F69" w:rsidP="00064659">
      <w:pPr>
        <w:pStyle w:val="Default"/>
        <w:numPr>
          <w:ilvl w:val="2"/>
          <w:numId w:val="16"/>
        </w:numPr>
        <w:spacing w:after="60" w:line="360" w:lineRule="auto"/>
        <w:ind w:left="1701" w:hanging="992"/>
        <w:jc w:val="both"/>
        <w:rPr>
          <w:rFonts w:ascii="Arial" w:hAnsi="Arial" w:cs="Arial"/>
          <w:color w:val="auto"/>
          <w:sz w:val="22"/>
          <w:szCs w:val="22"/>
        </w:rPr>
      </w:pPr>
      <w:r w:rsidRPr="0048097D">
        <w:rPr>
          <w:rFonts w:ascii="Arial" w:hAnsi="Arial" w:cs="Arial"/>
          <w:color w:val="auto"/>
          <w:sz w:val="22"/>
          <w:szCs w:val="22"/>
        </w:rPr>
        <w:t>regulamin KOP oceny me</w:t>
      </w:r>
      <w:r w:rsidR="003E3A2B" w:rsidRPr="0048097D">
        <w:rPr>
          <w:rFonts w:ascii="Arial" w:hAnsi="Arial" w:cs="Arial"/>
          <w:color w:val="auto"/>
          <w:sz w:val="22"/>
          <w:szCs w:val="22"/>
        </w:rPr>
        <w:t>rytorycznej wraz z załącznikami;</w:t>
      </w:r>
    </w:p>
    <w:p w:rsidR="003C5F69" w:rsidRPr="0048097D" w:rsidRDefault="003C5F69" w:rsidP="00064659">
      <w:pPr>
        <w:pStyle w:val="Default"/>
        <w:numPr>
          <w:ilvl w:val="2"/>
          <w:numId w:val="16"/>
        </w:numPr>
        <w:spacing w:after="60" w:line="360" w:lineRule="auto"/>
        <w:ind w:left="1701" w:hanging="992"/>
        <w:jc w:val="both"/>
        <w:rPr>
          <w:rFonts w:ascii="Arial" w:hAnsi="Arial" w:cs="Arial"/>
          <w:color w:val="auto"/>
          <w:sz w:val="22"/>
          <w:szCs w:val="22"/>
        </w:rPr>
      </w:pPr>
      <w:r w:rsidRPr="0048097D">
        <w:rPr>
          <w:rFonts w:ascii="Arial" w:hAnsi="Arial" w:cs="Arial"/>
          <w:color w:val="auto"/>
          <w:sz w:val="22"/>
          <w:szCs w:val="22"/>
        </w:rPr>
        <w:t>regu</w:t>
      </w:r>
      <w:r w:rsidR="000D2AA2" w:rsidRPr="0048097D">
        <w:rPr>
          <w:rFonts w:ascii="Arial" w:hAnsi="Arial" w:cs="Arial"/>
          <w:color w:val="auto"/>
          <w:sz w:val="22"/>
          <w:szCs w:val="22"/>
        </w:rPr>
        <w:t>ły zaw</w:t>
      </w:r>
      <w:r w:rsidR="003E3A2B" w:rsidRPr="0048097D">
        <w:rPr>
          <w:rFonts w:ascii="Arial" w:hAnsi="Arial" w:cs="Arial"/>
          <w:color w:val="auto"/>
          <w:sz w:val="22"/>
          <w:szCs w:val="22"/>
        </w:rPr>
        <w:t>ierania umów partnerskich;</w:t>
      </w:r>
    </w:p>
    <w:p w:rsidR="006D6302" w:rsidRPr="0048097D" w:rsidRDefault="003C5F69" w:rsidP="00064659">
      <w:pPr>
        <w:pStyle w:val="Default"/>
        <w:numPr>
          <w:ilvl w:val="2"/>
          <w:numId w:val="16"/>
        </w:numPr>
        <w:spacing w:after="60" w:line="360" w:lineRule="auto"/>
        <w:ind w:left="1701" w:hanging="992"/>
        <w:jc w:val="both"/>
        <w:rPr>
          <w:rFonts w:ascii="Arial" w:hAnsi="Arial" w:cs="Arial"/>
          <w:color w:val="auto"/>
          <w:sz w:val="22"/>
          <w:szCs w:val="22"/>
        </w:rPr>
      </w:pPr>
      <w:r w:rsidRPr="0048097D">
        <w:rPr>
          <w:rFonts w:ascii="Arial" w:hAnsi="Arial" w:cs="Arial"/>
          <w:color w:val="auto"/>
          <w:sz w:val="22"/>
          <w:szCs w:val="22"/>
        </w:rPr>
        <w:t>w</w:t>
      </w:r>
      <w:r w:rsidR="003E3A2B" w:rsidRPr="0048097D">
        <w:rPr>
          <w:rFonts w:ascii="Arial" w:hAnsi="Arial" w:cs="Arial"/>
          <w:color w:val="auto"/>
          <w:sz w:val="22"/>
          <w:szCs w:val="22"/>
        </w:rPr>
        <w:t>ykaz kryteriów wyboru projektów;</w:t>
      </w:r>
    </w:p>
    <w:p w:rsidR="006E21C6" w:rsidRPr="0048097D" w:rsidRDefault="001002AD" w:rsidP="00064659">
      <w:pPr>
        <w:pStyle w:val="Default"/>
        <w:numPr>
          <w:ilvl w:val="2"/>
          <w:numId w:val="16"/>
        </w:numPr>
        <w:spacing w:after="60" w:line="360" w:lineRule="auto"/>
        <w:ind w:left="1701" w:hanging="992"/>
        <w:jc w:val="both"/>
        <w:rPr>
          <w:rFonts w:ascii="Arial" w:hAnsi="Arial" w:cs="Arial"/>
          <w:color w:val="auto"/>
          <w:sz w:val="22"/>
          <w:szCs w:val="22"/>
        </w:rPr>
      </w:pPr>
      <w:r w:rsidRPr="0048097D">
        <w:rPr>
          <w:rFonts w:ascii="Arial" w:hAnsi="Arial" w:cs="Arial"/>
          <w:color w:val="auto"/>
          <w:sz w:val="22"/>
          <w:szCs w:val="22"/>
        </w:rPr>
        <w:t>i</w:t>
      </w:r>
      <w:r w:rsidR="006D6302" w:rsidRPr="0048097D">
        <w:rPr>
          <w:rFonts w:ascii="Arial" w:hAnsi="Arial" w:cs="Arial"/>
          <w:color w:val="auto"/>
          <w:sz w:val="22"/>
          <w:szCs w:val="22"/>
        </w:rPr>
        <w:t>nstrukcj</w:t>
      </w:r>
      <w:r w:rsidR="000B76C2" w:rsidRPr="0048097D">
        <w:rPr>
          <w:rFonts w:ascii="Arial" w:hAnsi="Arial" w:cs="Arial"/>
          <w:color w:val="auto"/>
          <w:sz w:val="22"/>
          <w:szCs w:val="22"/>
        </w:rPr>
        <w:t>ę</w:t>
      </w:r>
      <w:r w:rsidR="003E3A2B" w:rsidRPr="0048097D">
        <w:rPr>
          <w:rFonts w:ascii="Arial" w:hAnsi="Arial" w:cs="Arial"/>
          <w:color w:val="auto"/>
          <w:sz w:val="22"/>
          <w:szCs w:val="22"/>
        </w:rPr>
        <w:t xml:space="preserve"> użytkownika s</w:t>
      </w:r>
      <w:r w:rsidR="006D6302" w:rsidRPr="0048097D">
        <w:rPr>
          <w:rFonts w:ascii="Arial" w:hAnsi="Arial" w:cs="Arial"/>
          <w:color w:val="auto"/>
          <w:sz w:val="22"/>
          <w:szCs w:val="22"/>
        </w:rPr>
        <w:t>ystemu MEWA 2.0 w ramach Regionalnego Programu Operacyjnego Wojewódz</w:t>
      </w:r>
      <w:r w:rsidR="00775A23" w:rsidRPr="0048097D">
        <w:rPr>
          <w:rFonts w:ascii="Arial" w:hAnsi="Arial" w:cs="Arial"/>
          <w:color w:val="auto"/>
          <w:sz w:val="22"/>
          <w:szCs w:val="22"/>
        </w:rPr>
        <w:t xml:space="preserve">twa Mazowieckiego 2014-2020 dla </w:t>
      </w:r>
      <w:r w:rsidR="006D6302" w:rsidRPr="0048097D">
        <w:rPr>
          <w:rFonts w:ascii="Arial" w:hAnsi="Arial" w:cs="Arial"/>
          <w:color w:val="auto"/>
          <w:sz w:val="22"/>
          <w:szCs w:val="22"/>
        </w:rPr>
        <w:t>wnioskodawców/beneficjentów</w:t>
      </w:r>
      <w:r w:rsidR="003E3A2B" w:rsidRPr="0048097D">
        <w:rPr>
          <w:rFonts w:ascii="Arial" w:hAnsi="Arial" w:cs="Arial"/>
          <w:color w:val="auto"/>
          <w:sz w:val="22"/>
          <w:szCs w:val="22"/>
        </w:rPr>
        <w:t>;</w:t>
      </w:r>
    </w:p>
    <w:p w:rsidR="005F48D5" w:rsidRPr="0048097D" w:rsidRDefault="005F48D5" w:rsidP="000E7796">
      <w:pPr>
        <w:pStyle w:val="Default"/>
        <w:numPr>
          <w:ilvl w:val="2"/>
          <w:numId w:val="16"/>
        </w:numPr>
        <w:spacing w:after="60" w:line="360" w:lineRule="auto"/>
        <w:ind w:left="1701" w:hanging="992"/>
        <w:jc w:val="both"/>
        <w:rPr>
          <w:rFonts w:ascii="Arial" w:hAnsi="Arial" w:cs="Arial"/>
          <w:color w:val="auto"/>
          <w:sz w:val="22"/>
          <w:szCs w:val="22"/>
        </w:rPr>
      </w:pPr>
      <w:r w:rsidRPr="0048097D">
        <w:rPr>
          <w:rFonts w:ascii="Arial" w:hAnsi="Arial" w:cs="Arial"/>
          <w:color w:val="auto"/>
          <w:sz w:val="22"/>
          <w:szCs w:val="22"/>
        </w:rPr>
        <w:t>wzór oświadczenia o niezaleganiu z informacją wobec re</w:t>
      </w:r>
      <w:r w:rsidR="003E3A2B" w:rsidRPr="0048097D">
        <w:rPr>
          <w:rFonts w:ascii="Arial" w:hAnsi="Arial" w:cs="Arial"/>
          <w:color w:val="auto"/>
          <w:sz w:val="22"/>
          <w:szCs w:val="22"/>
        </w:rPr>
        <w:t>jestrów prowadzonych przez GDOŚ;</w:t>
      </w:r>
    </w:p>
    <w:p w:rsidR="007F7C90" w:rsidRPr="0048097D" w:rsidRDefault="007F7C90" w:rsidP="000E7796">
      <w:pPr>
        <w:pStyle w:val="Default"/>
        <w:numPr>
          <w:ilvl w:val="2"/>
          <w:numId w:val="16"/>
        </w:numPr>
        <w:spacing w:after="60" w:line="360" w:lineRule="auto"/>
        <w:ind w:left="1701" w:hanging="992"/>
        <w:jc w:val="both"/>
        <w:rPr>
          <w:rFonts w:ascii="Arial" w:hAnsi="Arial" w:cs="Arial"/>
          <w:color w:val="auto"/>
          <w:sz w:val="22"/>
          <w:szCs w:val="22"/>
        </w:rPr>
      </w:pPr>
      <w:r w:rsidRPr="0048097D">
        <w:rPr>
          <w:rFonts w:ascii="Arial" w:hAnsi="Arial" w:cs="Arial"/>
          <w:color w:val="auto"/>
          <w:sz w:val="22"/>
          <w:szCs w:val="22"/>
        </w:rPr>
        <w:t>wzór harmonog</w:t>
      </w:r>
      <w:r w:rsidR="007E4779" w:rsidRPr="0048097D">
        <w:rPr>
          <w:rFonts w:ascii="Arial" w:hAnsi="Arial" w:cs="Arial"/>
          <w:color w:val="auto"/>
          <w:sz w:val="22"/>
          <w:szCs w:val="22"/>
        </w:rPr>
        <w:t>ra</w:t>
      </w:r>
      <w:r w:rsidR="003E3A2B" w:rsidRPr="0048097D">
        <w:rPr>
          <w:rFonts w:ascii="Arial" w:hAnsi="Arial" w:cs="Arial"/>
          <w:color w:val="auto"/>
          <w:sz w:val="22"/>
          <w:szCs w:val="22"/>
        </w:rPr>
        <w:t>mu zamówień w ramach projektu;</w:t>
      </w:r>
    </w:p>
    <w:p w:rsidR="00792AA0" w:rsidRPr="0048097D" w:rsidRDefault="003E3A2B" w:rsidP="00792AA0">
      <w:pPr>
        <w:pStyle w:val="Default"/>
        <w:numPr>
          <w:ilvl w:val="2"/>
          <w:numId w:val="16"/>
        </w:numPr>
        <w:tabs>
          <w:tab w:val="left" w:pos="1701"/>
        </w:tabs>
        <w:spacing w:after="60" w:line="360" w:lineRule="auto"/>
        <w:ind w:left="1701" w:hanging="992"/>
        <w:jc w:val="both"/>
        <w:rPr>
          <w:rFonts w:ascii="Arial" w:hAnsi="Arial" w:cs="Arial"/>
          <w:color w:val="auto"/>
          <w:sz w:val="22"/>
          <w:szCs w:val="22"/>
        </w:rPr>
      </w:pPr>
      <w:r w:rsidRPr="0048097D">
        <w:rPr>
          <w:rFonts w:ascii="Arial" w:hAnsi="Arial" w:cs="Arial"/>
          <w:color w:val="auto"/>
          <w:sz w:val="22"/>
          <w:szCs w:val="22"/>
        </w:rPr>
        <w:t>w</w:t>
      </w:r>
      <w:r w:rsidR="00792AA0" w:rsidRPr="0048097D">
        <w:rPr>
          <w:rFonts w:ascii="Arial" w:hAnsi="Arial" w:cs="Arial"/>
          <w:color w:val="auto"/>
          <w:sz w:val="22"/>
          <w:szCs w:val="22"/>
        </w:rPr>
        <w:t xml:space="preserve">zór </w:t>
      </w:r>
      <w:hyperlink r:id="rId25" w:tooltip="Formularz informacji przedstawianych przy ubieganiu się o pomoc inną niż pomoc w rolnictwie lub rybołówstwie, pomoc de minimis lub pomoc de minimis w rolnictwie lub rybołówstwie" w:history="1">
        <w:r w:rsidR="00792AA0" w:rsidRPr="0048097D">
          <w:rPr>
            <w:rFonts w:ascii="Arial" w:hAnsi="Arial" w:cs="Arial"/>
            <w:color w:val="auto"/>
            <w:sz w:val="22"/>
            <w:szCs w:val="22"/>
          </w:rPr>
          <w:t xml:space="preserve">formularza informacji przedstawianych przy ubieganiu się o pomoc inną niż pomoc w rolnictwie lub rybołówstwie, pomoc de </w:t>
        </w:r>
        <w:proofErr w:type="spellStart"/>
        <w:r w:rsidR="00792AA0" w:rsidRPr="0048097D">
          <w:rPr>
            <w:rFonts w:ascii="Arial" w:hAnsi="Arial" w:cs="Arial"/>
            <w:color w:val="auto"/>
            <w:sz w:val="22"/>
            <w:szCs w:val="22"/>
          </w:rPr>
          <w:t>minimis</w:t>
        </w:r>
        <w:proofErr w:type="spellEnd"/>
        <w:r w:rsidR="00792AA0" w:rsidRPr="0048097D">
          <w:rPr>
            <w:rFonts w:ascii="Arial" w:hAnsi="Arial" w:cs="Arial"/>
            <w:color w:val="auto"/>
            <w:sz w:val="22"/>
            <w:szCs w:val="22"/>
          </w:rPr>
          <w:t xml:space="preserve"> lub pomoc de </w:t>
        </w:r>
        <w:proofErr w:type="spellStart"/>
        <w:r w:rsidR="00792AA0" w:rsidRPr="0048097D">
          <w:rPr>
            <w:rFonts w:ascii="Arial" w:hAnsi="Arial" w:cs="Arial"/>
            <w:color w:val="auto"/>
            <w:sz w:val="22"/>
            <w:szCs w:val="22"/>
          </w:rPr>
          <w:t>minimis</w:t>
        </w:r>
        <w:proofErr w:type="spellEnd"/>
        <w:r w:rsidR="00792AA0" w:rsidRPr="0048097D">
          <w:rPr>
            <w:rFonts w:ascii="Arial" w:hAnsi="Arial" w:cs="Arial"/>
            <w:color w:val="auto"/>
            <w:sz w:val="22"/>
            <w:szCs w:val="22"/>
          </w:rPr>
          <w:t xml:space="preserve"> w rolnictwie lub rybołówstwie</w:t>
        </w:r>
      </w:hyperlink>
      <w:r w:rsidRPr="0048097D">
        <w:rPr>
          <w:rFonts w:ascii="Arial" w:hAnsi="Arial" w:cs="Arial"/>
          <w:color w:val="auto"/>
          <w:sz w:val="22"/>
          <w:szCs w:val="22"/>
        </w:rPr>
        <w:t>;</w:t>
      </w:r>
    </w:p>
    <w:p w:rsidR="007964EC" w:rsidRPr="0048097D" w:rsidRDefault="007964EC" w:rsidP="007964EC">
      <w:pPr>
        <w:pStyle w:val="Default"/>
        <w:numPr>
          <w:ilvl w:val="2"/>
          <w:numId w:val="16"/>
        </w:numPr>
        <w:tabs>
          <w:tab w:val="left" w:pos="1701"/>
        </w:tabs>
        <w:spacing w:after="60" w:line="360" w:lineRule="auto"/>
        <w:ind w:left="1701" w:hanging="992"/>
        <w:jc w:val="both"/>
        <w:rPr>
          <w:rFonts w:ascii="Arial" w:hAnsi="Arial" w:cs="Arial"/>
          <w:color w:val="auto"/>
          <w:sz w:val="22"/>
          <w:szCs w:val="22"/>
        </w:rPr>
      </w:pPr>
      <w:r w:rsidRPr="0048097D">
        <w:rPr>
          <w:rFonts w:ascii="Arial" w:hAnsi="Arial" w:cs="Arial"/>
          <w:color w:val="auto"/>
          <w:sz w:val="22"/>
          <w:szCs w:val="22"/>
        </w:rPr>
        <w:t xml:space="preserve">wzór formularza informacji przedstawianych przy ubieganiu się o pomoc de </w:t>
      </w:r>
      <w:proofErr w:type="spellStart"/>
      <w:r w:rsidRPr="0048097D">
        <w:rPr>
          <w:rFonts w:ascii="Arial" w:hAnsi="Arial" w:cs="Arial"/>
          <w:color w:val="auto"/>
          <w:sz w:val="22"/>
          <w:szCs w:val="22"/>
        </w:rPr>
        <w:t>minimis</w:t>
      </w:r>
      <w:proofErr w:type="spellEnd"/>
      <w:r w:rsidRPr="0048097D">
        <w:rPr>
          <w:rFonts w:ascii="Arial" w:hAnsi="Arial" w:cs="Arial"/>
          <w:color w:val="auto"/>
          <w:sz w:val="22"/>
          <w:szCs w:val="22"/>
        </w:rPr>
        <w:t>;</w:t>
      </w:r>
    </w:p>
    <w:p w:rsidR="007964EC" w:rsidRPr="0048097D" w:rsidRDefault="007964EC" w:rsidP="007964EC">
      <w:pPr>
        <w:pStyle w:val="Default"/>
        <w:numPr>
          <w:ilvl w:val="2"/>
          <w:numId w:val="16"/>
        </w:numPr>
        <w:tabs>
          <w:tab w:val="left" w:pos="1701"/>
        </w:tabs>
        <w:spacing w:after="60" w:line="360" w:lineRule="auto"/>
        <w:ind w:left="1701" w:hanging="992"/>
        <w:jc w:val="both"/>
        <w:rPr>
          <w:rFonts w:ascii="Arial" w:hAnsi="Arial" w:cs="Arial"/>
          <w:color w:val="auto"/>
          <w:sz w:val="22"/>
          <w:szCs w:val="22"/>
        </w:rPr>
      </w:pPr>
      <w:r w:rsidRPr="0048097D">
        <w:rPr>
          <w:rFonts w:ascii="Arial" w:hAnsi="Arial" w:cs="Arial"/>
          <w:color w:val="auto"/>
          <w:sz w:val="22"/>
          <w:szCs w:val="22"/>
        </w:rPr>
        <w:t xml:space="preserve">wzór oświadczenia o otrzymaniu/nieotrzymaniu pomocy de </w:t>
      </w:r>
      <w:proofErr w:type="spellStart"/>
      <w:r w:rsidRPr="0048097D">
        <w:rPr>
          <w:rFonts w:ascii="Arial" w:hAnsi="Arial" w:cs="Arial"/>
          <w:color w:val="auto"/>
          <w:sz w:val="22"/>
          <w:szCs w:val="22"/>
        </w:rPr>
        <w:t>minimis</w:t>
      </w:r>
      <w:proofErr w:type="spellEnd"/>
      <w:r w:rsidRPr="0048097D">
        <w:rPr>
          <w:rFonts w:ascii="Arial" w:hAnsi="Arial" w:cs="Arial"/>
          <w:color w:val="auto"/>
          <w:sz w:val="22"/>
          <w:szCs w:val="22"/>
        </w:rPr>
        <w:t>;</w:t>
      </w:r>
    </w:p>
    <w:p w:rsidR="007964EC" w:rsidRPr="0048097D" w:rsidRDefault="007964EC" w:rsidP="007964EC">
      <w:pPr>
        <w:pStyle w:val="Default"/>
        <w:numPr>
          <w:ilvl w:val="2"/>
          <w:numId w:val="16"/>
        </w:numPr>
        <w:tabs>
          <w:tab w:val="left" w:pos="1276"/>
        </w:tabs>
        <w:spacing w:after="60" w:line="360" w:lineRule="auto"/>
        <w:ind w:left="1701" w:hanging="992"/>
        <w:jc w:val="both"/>
        <w:rPr>
          <w:rFonts w:ascii="Arial" w:hAnsi="Arial" w:cs="Arial"/>
          <w:color w:val="auto"/>
          <w:sz w:val="22"/>
          <w:szCs w:val="22"/>
        </w:rPr>
      </w:pPr>
      <w:r w:rsidRPr="0048097D">
        <w:rPr>
          <w:rFonts w:ascii="Arial" w:hAnsi="Arial" w:cs="Arial"/>
          <w:color w:val="auto"/>
          <w:sz w:val="22"/>
          <w:szCs w:val="22"/>
        </w:rPr>
        <w:t xml:space="preserve">wzór oświadczenia o nieotrzymaniu pomocy publicznej/pomocy de </w:t>
      </w:r>
      <w:proofErr w:type="spellStart"/>
      <w:r w:rsidRPr="0048097D">
        <w:rPr>
          <w:rFonts w:ascii="Arial" w:hAnsi="Arial" w:cs="Arial"/>
          <w:color w:val="auto"/>
          <w:sz w:val="22"/>
          <w:szCs w:val="22"/>
        </w:rPr>
        <w:t>minimis</w:t>
      </w:r>
      <w:proofErr w:type="spellEnd"/>
      <w:r w:rsidRPr="0048097D">
        <w:rPr>
          <w:rFonts w:ascii="Arial" w:hAnsi="Arial" w:cs="Arial"/>
          <w:color w:val="auto"/>
          <w:sz w:val="22"/>
          <w:szCs w:val="22"/>
        </w:rPr>
        <w:t xml:space="preserve"> na planowane przedsięwzięcie</w:t>
      </w:r>
      <w:r w:rsidRPr="0048097D">
        <w:rPr>
          <w:rFonts w:ascii="Arial" w:hAnsi="Arial" w:cs="Arial"/>
          <w:bCs/>
          <w:noProof/>
          <w:color w:val="auto"/>
          <w:sz w:val="22"/>
          <w:szCs w:val="22"/>
        </w:rPr>
        <w:t>;</w:t>
      </w:r>
    </w:p>
    <w:p w:rsidR="007969D3" w:rsidRPr="0048097D" w:rsidRDefault="003E3A2B" w:rsidP="000E7796">
      <w:pPr>
        <w:pStyle w:val="Default"/>
        <w:numPr>
          <w:ilvl w:val="2"/>
          <w:numId w:val="16"/>
        </w:numPr>
        <w:tabs>
          <w:tab w:val="left" w:pos="1276"/>
        </w:tabs>
        <w:spacing w:after="60" w:line="360" w:lineRule="auto"/>
        <w:ind w:left="1701" w:hanging="992"/>
        <w:jc w:val="both"/>
        <w:rPr>
          <w:rFonts w:ascii="Arial" w:hAnsi="Arial" w:cs="Arial"/>
          <w:color w:val="auto"/>
          <w:sz w:val="22"/>
          <w:szCs w:val="22"/>
        </w:rPr>
      </w:pPr>
      <w:r w:rsidRPr="0048097D">
        <w:rPr>
          <w:rFonts w:ascii="Arial" w:hAnsi="Arial" w:cs="Arial"/>
          <w:color w:val="auto"/>
          <w:sz w:val="22"/>
          <w:szCs w:val="22"/>
        </w:rPr>
        <w:t>zasady uniwersalnego projektowania</w:t>
      </w:r>
      <w:r w:rsidR="007969D3" w:rsidRPr="0048097D">
        <w:rPr>
          <w:rFonts w:ascii="Arial" w:hAnsi="Arial" w:cs="Arial"/>
          <w:color w:val="auto"/>
          <w:sz w:val="22"/>
          <w:szCs w:val="22"/>
        </w:rPr>
        <w:t>.</w:t>
      </w:r>
    </w:p>
    <w:p w:rsidR="007969D3" w:rsidRPr="00010F9F" w:rsidRDefault="007969D3" w:rsidP="007969D3">
      <w:pPr>
        <w:pStyle w:val="Default"/>
        <w:tabs>
          <w:tab w:val="left" w:pos="1134"/>
          <w:tab w:val="left" w:pos="1560"/>
        </w:tabs>
        <w:spacing w:after="60" w:line="360" w:lineRule="auto"/>
        <w:ind w:left="1560"/>
        <w:jc w:val="both"/>
        <w:rPr>
          <w:rFonts w:ascii="Arial" w:hAnsi="Arial" w:cs="Arial"/>
          <w:color w:val="auto"/>
          <w:sz w:val="22"/>
          <w:szCs w:val="22"/>
        </w:rPr>
      </w:pPr>
    </w:p>
    <w:p w:rsidR="00477027" w:rsidRPr="00010F9F" w:rsidRDefault="00477027" w:rsidP="0042688C">
      <w:pPr>
        <w:pStyle w:val="Nagwek1"/>
        <w:keepNext/>
        <w:jc w:val="center"/>
        <w:rPr>
          <w:rFonts w:ascii="Arial" w:hAnsi="Arial" w:cs="Arial"/>
        </w:rPr>
      </w:pPr>
    </w:p>
    <w:p w:rsidR="00B20FFB" w:rsidRPr="00010F9F" w:rsidRDefault="00104FAD" w:rsidP="0042688C">
      <w:pPr>
        <w:pStyle w:val="Nagwek1"/>
        <w:keepNext/>
        <w:numPr>
          <w:ilvl w:val="0"/>
          <w:numId w:val="16"/>
        </w:numPr>
        <w:ind w:left="0" w:firstLine="0"/>
        <w:jc w:val="center"/>
        <w:rPr>
          <w:rFonts w:ascii="Arial" w:hAnsi="Arial" w:cs="Arial"/>
        </w:rPr>
      </w:pPr>
      <w:r>
        <w:rPr>
          <w:rFonts w:ascii="Arial" w:hAnsi="Arial" w:cs="Arial"/>
          <w:b w:val="0"/>
          <w:bCs w:val="0"/>
          <w:noProof/>
        </w:rPr>
        <w:drawing>
          <wp:anchor distT="0" distB="0" distL="114300" distR="114300" simplePos="0" relativeHeight="251662336" behindDoc="1" locked="0" layoutInCell="1" allowOverlap="1">
            <wp:simplePos x="0" y="0"/>
            <wp:positionH relativeFrom="column">
              <wp:posOffset>-28575</wp:posOffset>
            </wp:positionH>
            <wp:positionV relativeFrom="paragraph">
              <wp:posOffset>-263525</wp:posOffset>
            </wp:positionV>
            <wp:extent cx="6059805" cy="1126490"/>
            <wp:effectExtent l="19050" t="0" r="0" b="0"/>
            <wp:wrapNone/>
            <wp:docPr id="1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3" cstate="print"/>
                    <a:srcRect/>
                    <a:stretch>
                      <a:fillRect/>
                    </a:stretch>
                  </pic:blipFill>
                  <pic:spPr bwMode="auto">
                    <a:xfrm>
                      <a:off x="0" y="0"/>
                      <a:ext cx="6059805" cy="1126490"/>
                    </a:xfrm>
                    <a:prstGeom prst="rect">
                      <a:avLst/>
                    </a:prstGeom>
                    <a:noFill/>
                    <a:ln w="9525">
                      <a:noFill/>
                      <a:miter lim="800000"/>
                      <a:headEnd/>
                      <a:tailEnd/>
                    </a:ln>
                  </pic:spPr>
                </pic:pic>
              </a:graphicData>
            </a:graphic>
          </wp:anchor>
        </w:drawing>
      </w:r>
      <w:bookmarkStart w:id="19" w:name="_Toc441656564"/>
    </w:p>
    <w:p w:rsidR="00477027" w:rsidRPr="00010F9F" w:rsidRDefault="00477027" w:rsidP="0042688C">
      <w:pPr>
        <w:pStyle w:val="Nagwek1"/>
        <w:keepNext/>
        <w:jc w:val="center"/>
        <w:rPr>
          <w:rFonts w:ascii="Arial" w:hAnsi="Arial" w:cs="Arial"/>
        </w:rPr>
      </w:pPr>
      <w:r w:rsidRPr="00010F9F">
        <w:rPr>
          <w:rFonts w:ascii="Arial" w:hAnsi="Arial" w:cs="Arial"/>
        </w:rPr>
        <w:t>KONTAKT I DODATKOWE INFORMACJE</w:t>
      </w:r>
      <w:bookmarkEnd w:id="19"/>
    </w:p>
    <w:p w:rsidR="00687C16" w:rsidRPr="00010F9F" w:rsidRDefault="00687C16" w:rsidP="0042688C">
      <w:pPr>
        <w:pStyle w:val="ZnakZnakZnak1ZnakZnak"/>
        <w:keepNext/>
        <w:spacing w:before="120" w:after="120" w:line="360" w:lineRule="auto"/>
        <w:jc w:val="center"/>
        <w:rPr>
          <w:rFonts w:ascii="Arial" w:hAnsi="Arial" w:cs="Arial"/>
          <w:b/>
        </w:rPr>
      </w:pPr>
    </w:p>
    <w:p w:rsidR="004F2E30" w:rsidRPr="00010F9F" w:rsidRDefault="004F2E30" w:rsidP="0042688C">
      <w:pPr>
        <w:pStyle w:val="ZnakZnakZnak1ZnakZnak"/>
        <w:keepNext/>
        <w:spacing w:before="120" w:after="120" w:line="360" w:lineRule="auto"/>
        <w:rPr>
          <w:rFonts w:ascii="Arial" w:hAnsi="Arial" w:cs="Arial"/>
          <w:b/>
        </w:rPr>
      </w:pPr>
    </w:p>
    <w:p w:rsidR="008B3613" w:rsidRPr="00CD6EEF" w:rsidRDefault="004604D5" w:rsidP="00CD6EEF">
      <w:pPr>
        <w:pStyle w:val="Default"/>
        <w:keepNext/>
        <w:numPr>
          <w:ilvl w:val="1"/>
          <w:numId w:val="17"/>
        </w:numPr>
        <w:spacing w:line="360" w:lineRule="auto"/>
        <w:jc w:val="both"/>
        <w:rPr>
          <w:rFonts w:ascii="Arial" w:hAnsi="Arial" w:cs="Arial"/>
          <w:sz w:val="22"/>
          <w:szCs w:val="22"/>
        </w:rPr>
      </w:pPr>
      <w:r w:rsidRPr="00845EEA">
        <w:rPr>
          <w:rFonts w:ascii="Arial" w:hAnsi="Arial" w:cs="Arial"/>
          <w:sz w:val="22"/>
          <w:szCs w:val="22"/>
        </w:rPr>
        <w:t>Dodatkowe informacje dla ubiegających się o dofinansowanie udzielane są w MJWPU w Głównym Punkcie Informacyjnym Funduszy Europejskich oraz Lokalnych Punktach Informacyjnych Funduszy Europejskich.</w:t>
      </w:r>
    </w:p>
    <w:p w:rsidR="008B3613" w:rsidRPr="00845EEA" w:rsidRDefault="008B3613" w:rsidP="008B3613">
      <w:pPr>
        <w:pStyle w:val="Default"/>
        <w:numPr>
          <w:ilvl w:val="2"/>
          <w:numId w:val="21"/>
        </w:numPr>
        <w:adjustRightInd/>
        <w:spacing w:line="360" w:lineRule="auto"/>
        <w:jc w:val="both"/>
        <w:rPr>
          <w:rFonts w:ascii="Arial" w:hAnsi="Arial" w:cs="Arial"/>
          <w:sz w:val="22"/>
          <w:szCs w:val="22"/>
        </w:rPr>
      </w:pPr>
      <w:r w:rsidRPr="00845EEA">
        <w:rPr>
          <w:rFonts w:ascii="Arial" w:hAnsi="Arial" w:cs="Arial"/>
          <w:b/>
          <w:bCs/>
          <w:sz w:val="22"/>
          <w:szCs w:val="22"/>
        </w:rPr>
        <w:t>Główny Punkt Informacyjny Funduszy Europejskich</w:t>
      </w:r>
      <w:r w:rsidRPr="00845EEA">
        <w:rPr>
          <w:rFonts w:ascii="Arial" w:hAnsi="Arial" w:cs="Arial"/>
          <w:sz w:val="22"/>
          <w:szCs w:val="22"/>
        </w:rPr>
        <w:t>:</w:t>
      </w:r>
    </w:p>
    <w:p w:rsidR="008B3613" w:rsidRPr="00845EEA" w:rsidRDefault="008B3613" w:rsidP="008B3613">
      <w:pPr>
        <w:pStyle w:val="Default"/>
        <w:spacing w:line="360" w:lineRule="auto"/>
        <w:ind w:left="2127" w:hanging="709"/>
        <w:jc w:val="both"/>
        <w:rPr>
          <w:rFonts w:ascii="Arial" w:hAnsi="Arial" w:cs="Arial"/>
          <w:sz w:val="22"/>
          <w:szCs w:val="22"/>
        </w:rPr>
      </w:pPr>
      <w:r w:rsidRPr="00845EEA">
        <w:rPr>
          <w:rFonts w:ascii="Arial" w:hAnsi="Arial" w:cs="Arial"/>
          <w:sz w:val="22"/>
          <w:szCs w:val="22"/>
        </w:rPr>
        <w:t>03 - 301 Warszawa, ul. Jagiellońska 74,</w:t>
      </w:r>
    </w:p>
    <w:p w:rsidR="008B3613" w:rsidRDefault="008B3613" w:rsidP="008B3613">
      <w:pPr>
        <w:pStyle w:val="Default"/>
        <w:spacing w:line="360" w:lineRule="auto"/>
        <w:ind w:left="2127" w:hanging="709"/>
        <w:jc w:val="both"/>
        <w:rPr>
          <w:rFonts w:ascii="Arial" w:hAnsi="Arial" w:cs="Arial"/>
          <w:sz w:val="22"/>
          <w:szCs w:val="22"/>
        </w:rPr>
      </w:pPr>
      <w:r w:rsidRPr="00845EEA">
        <w:rPr>
          <w:rFonts w:ascii="Arial" w:hAnsi="Arial" w:cs="Arial"/>
          <w:sz w:val="22"/>
          <w:szCs w:val="22"/>
        </w:rPr>
        <w:t>godz. pracy: pn – 8.00-18.00, wt-pt – 8.00-16.00;</w:t>
      </w:r>
    </w:p>
    <w:p w:rsidR="008B3613" w:rsidRPr="003F2FB8" w:rsidRDefault="008B3613" w:rsidP="008B3613">
      <w:pPr>
        <w:pStyle w:val="Default"/>
        <w:spacing w:line="360" w:lineRule="auto"/>
        <w:ind w:left="2127" w:hanging="709"/>
        <w:jc w:val="both"/>
        <w:rPr>
          <w:rFonts w:ascii="Arial" w:hAnsi="Arial" w:cs="Arial"/>
          <w:sz w:val="22"/>
          <w:szCs w:val="22"/>
        </w:rPr>
      </w:pPr>
      <w:r w:rsidRPr="00845EEA">
        <w:rPr>
          <w:rFonts w:ascii="Arial" w:hAnsi="Arial" w:cs="Arial"/>
          <w:sz w:val="22"/>
          <w:szCs w:val="22"/>
        </w:rPr>
        <w:t xml:space="preserve">tel.: </w:t>
      </w:r>
      <w:r w:rsidRPr="003F2FB8">
        <w:rPr>
          <w:rStyle w:val="cell"/>
          <w:rFonts w:ascii="Arial" w:hAnsi="Arial" w:cs="Arial"/>
          <w:sz w:val="22"/>
          <w:szCs w:val="22"/>
        </w:rPr>
        <w:t>22 542 27 11, 22 542 20 38</w:t>
      </w:r>
      <w:r w:rsidRPr="003F2FB8">
        <w:rPr>
          <w:rFonts w:ascii="Arial" w:hAnsi="Arial" w:cs="Arial"/>
          <w:sz w:val="22"/>
          <w:szCs w:val="22"/>
        </w:rPr>
        <w:t>;</w:t>
      </w:r>
    </w:p>
    <w:p w:rsidR="008B3613" w:rsidRPr="00845EEA" w:rsidRDefault="008B3613" w:rsidP="008B3613">
      <w:pPr>
        <w:pStyle w:val="Default"/>
        <w:numPr>
          <w:ilvl w:val="2"/>
          <w:numId w:val="21"/>
        </w:numPr>
        <w:adjustRightInd/>
        <w:spacing w:line="360" w:lineRule="auto"/>
        <w:jc w:val="both"/>
        <w:rPr>
          <w:rFonts w:ascii="Arial" w:hAnsi="Arial" w:cs="Arial"/>
          <w:sz w:val="22"/>
          <w:szCs w:val="22"/>
        </w:rPr>
      </w:pPr>
      <w:r w:rsidRPr="00845EEA">
        <w:rPr>
          <w:rFonts w:ascii="Arial" w:hAnsi="Arial" w:cs="Arial"/>
          <w:b/>
          <w:bCs/>
          <w:sz w:val="22"/>
          <w:szCs w:val="22"/>
        </w:rPr>
        <w:t>Lokalny Punkt Informacyjny Funduszy Europejskich w Ciechanowie:</w:t>
      </w:r>
    </w:p>
    <w:p w:rsidR="008B3613" w:rsidRPr="00845EEA" w:rsidRDefault="008B3613" w:rsidP="008B3613">
      <w:pPr>
        <w:pStyle w:val="Default"/>
        <w:spacing w:line="360" w:lineRule="auto"/>
        <w:ind w:left="2127" w:hanging="709"/>
        <w:jc w:val="both"/>
        <w:rPr>
          <w:rFonts w:ascii="Arial" w:hAnsi="Arial" w:cs="Arial"/>
          <w:sz w:val="22"/>
          <w:szCs w:val="22"/>
        </w:rPr>
      </w:pPr>
      <w:r w:rsidRPr="00845EEA">
        <w:rPr>
          <w:rFonts w:ascii="Arial" w:hAnsi="Arial" w:cs="Arial"/>
          <w:sz w:val="22"/>
          <w:szCs w:val="22"/>
        </w:rPr>
        <w:t>06 - 400 Ciechanów, Pl. Kościuszki 5,</w:t>
      </w:r>
    </w:p>
    <w:p w:rsidR="008B3613" w:rsidRDefault="008B3613" w:rsidP="008B3613">
      <w:pPr>
        <w:pStyle w:val="Default"/>
        <w:spacing w:line="360" w:lineRule="auto"/>
        <w:ind w:left="2127" w:hanging="709"/>
        <w:jc w:val="both"/>
        <w:rPr>
          <w:rFonts w:ascii="Arial" w:hAnsi="Arial" w:cs="Arial"/>
          <w:sz w:val="22"/>
          <w:szCs w:val="22"/>
        </w:rPr>
      </w:pPr>
      <w:r w:rsidRPr="00845EEA">
        <w:rPr>
          <w:rFonts w:ascii="Arial" w:hAnsi="Arial" w:cs="Arial"/>
          <w:sz w:val="22"/>
          <w:szCs w:val="22"/>
        </w:rPr>
        <w:t>godz. pracy: pn – 8.00-18.00, wt-pt – 8.00-16.00;</w:t>
      </w:r>
    </w:p>
    <w:p w:rsidR="008B3613" w:rsidRPr="003F2FB8" w:rsidRDefault="008B3613" w:rsidP="008B3613">
      <w:pPr>
        <w:pStyle w:val="Default"/>
        <w:spacing w:line="360" w:lineRule="auto"/>
        <w:ind w:left="2127" w:hanging="709"/>
        <w:jc w:val="both"/>
        <w:rPr>
          <w:rFonts w:ascii="Arial" w:hAnsi="Arial" w:cs="Arial"/>
          <w:sz w:val="22"/>
          <w:szCs w:val="22"/>
        </w:rPr>
      </w:pPr>
      <w:r>
        <w:rPr>
          <w:rFonts w:ascii="Arial" w:hAnsi="Arial" w:cs="Arial"/>
          <w:sz w:val="22"/>
          <w:szCs w:val="22"/>
        </w:rPr>
        <w:t xml:space="preserve">infolinia: pn – 8.30-17.30, wt-pt – 8.30-15.30, </w:t>
      </w:r>
      <w:r w:rsidRPr="00845EEA">
        <w:rPr>
          <w:rFonts w:ascii="Arial" w:hAnsi="Arial" w:cs="Arial"/>
          <w:sz w:val="22"/>
          <w:szCs w:val="22"/>
        </w:rPr>
        <w:t xml:space="preserve">tel. </w:t>
      </w:r>
      <w:r w:rsidRPr="003F2FB8">
        <w:rPr>
          <w:rFonts w:ascii="Arial" w:hAnsi="Arial" w:cs="Arial"/>
          <w:sz w:val="22"/>
          <w:szCs w:val="22"/>
        </w:rPr>
        <w:t>22 542 27 16;</w:t>
      </w:r>
    </w:p>
    <w:p w:rsidR="008B3613" w:rsidRPr="00845EEA" w:rsidRDefault="008B3613" w:rsidP="008B3613">
      <w:pPr>
        <w:pStyle w:val="Default"/>
        <w:numPr>
          <w:ilvl w:val="2"/>
          <w:numId w:val="21"/>
        </w:numPr>
        <w:adjustRightInd/>
        <w:spacing w:line="360" w:lineRule="auto"/>
        <w:jc w:val="both"/>
        <w:rPr>
          <w:rFonts w:ascii="Arial" w:hAnsi="Arial" w:cs="Arial"/>
          <w:sz w:val="22"/>
          <w:szCs w:val="22"/>
        </w:rPr>
      </w:pPr>
      <w:r w:rsidRPr="00845EEA">
        <w:rPr>
          <w:rFonts w:ascii="Arial" w:hAnsi="Arial" w:cs="Arial"/>
          <w:b/>
          <w:bCs/>
          <w:sz w:val="22"/>
          <w:szCs w:val="22"/>
        </w:rPr>
        <w:t>Lokalny Punkt Informacyjny Funduszy Europejskich w Ostrołęce:</w:t>
      </w:r>
    </w:p>
    <w:p w:rsidR="008B3613" w:rsidRPr="00845EEA" w:rsidRDefault="008B3613" w:rsidP="008B3613">
      <w:pPr>
        <w:pStyle w:val="Default"/>
        <w:spacing w:line="360" w:lineRule="auto"/>
        <w:ind w:left="2127" w:hanging="709"/>
        <w:jc w:val="both"/>
        <w:rPr>
          <w:rFonts w:ascii="Arial" w:hAnsi="Arial" w:cs="Arial"/>
          <w:sz w:val="22"/>
          <w:szCs w:val="22"/>
        </w:rPr>
      </w:pPr>
      <w:r w:rsidRPr="00845EEA">
        <w:rPr>
          <w:rFonts w:ascii="Arial" w:hAnsi="Arial" w:cs="Arial"/>
          <w:sz w:val="22"/>
          <w:szCs w:val="22"/>
        </w:rPr>
        <w:t>07 - 410 Ostrołęka, ul. J. Piłsudskiego 38,</w:t>
      </w:r>
    </w:p>
    <w:p w:rsidR="008B3613" w:rsidRDefault="008B3613" w:rsidP="008B3613">
      <w:pPr>
        <w:pStyle w:val="Default"/>
        <w:spacing w:line="360" w:lineRule="auto"/>
        <w:ind w:left="2127" w:hanging="709"/>
        <w:jc w:val="both"/>
        <w:rPr>
          <w:rFonts w:ascii="Arial" w:hAnsi="Arial" w:cs="Arial"/>
          <w:sz w:val="22"/>
          <w:szCs w:val="22"/>
        </w:rPr>
      </w:pPr>
      <w:r w:rsidRPr="00845EEA">
        <w:rPr>
          <w:rFonts w:ascii="Arial" w:hAnsi="Arial" w:cs="Arial"/>
          <w:sz w:val="22"/>
          <w:szCs w:val="22"/>
        </w:rPr>
        <w:t>godz. pracy: pn – 8.00-18.00, wt-pt – 8.00-16.00;</w:t>
      </w:r>
    </w:p>
    <w:p w:rsidR="008B3613" w:rsidRPr="003F2FB8" w:rsidRDefault="008B3613" w:rsidP="008B3613">
      <w:pPr>
        <w:pStyle w:val="Default"/>
        <w:spacing w:line="360" w:lineRule="auto"/>
        <w:ind w:left="2127" w:hanging="709"/>
        <w:jc w:val="both"/>
        <w:rPr>
          <w:rFonts w:ascii="Arial" w:hAnsi="Arial" w:cs="Arial"/>
          <w:sz w:val="22"/>
          <w:szCs w:val="22"/>
        </w:rPr>
      </w:pPr>
      <w:r>
        <w:rPr>
          <w:rFonts w:ascii="Arial" w:hAnsi="Arial" w:cs="Arial"/>
          <w:sz w:val="22"/>
          <w:szCs w:val="22"/>
        </w:rPr>
        <w:t xml:space="preserve">infolinia: pn – 8.30-17.30, wt-pt – 8.30-15.30, </w:t>
      </w:r>
      <w:r w:rsidRPr="00845EEA">
        <w:rPr>
          <w:rFonts w:ascii="Arial" w:hAnsi="Arial" w:cs="Arial"/>
          <w:sz w:val="22"/>
          <w:szCs w:val="22"/>
        </w:rPr>
        <w:t xml:space="preserve">tel. </w:t>
      </w:r>
      <w:r w:rsidRPr="003F2FB8">
        <w:rPr>
          <w:rFonts w:ascii="Arial" w:hAnsi="Arial" w:cs="Arial"/>
          <w:sz w:val="22"/>
          <w:szCs w:val="22"/>
        </w:rPr>
        <w:t>22 542 27 15;</w:t>
      </w:r>
    </w:p>
    <w:p w:rsidR="008B3613" w:rsidRPr="00845EEA" w:rsidRDefault="008B3613" w:rsidP="008B3613">
      <w:pPr>
        <w:pStyle w:val="Default"/>
        <w:numPr>
          <w:ilvl w:val="2"/>
          <w:numId w:val="21"/>
        </w:numPr>
        <w:adjustRightInd/>
        <w:spacing w:line="360" w:lineRule="auto"/>
        <w:jc w:val="both"/>
        <w:rPr>
          <w:rFonts w:ascii="Arial" w:hAnsi="Arial" w:cs="Arial"/>
          <w:sz w:val="22"/>
          <w:szCs w:val="22"/>
        </w:rPr>
      </w:pPr>
      <w:r w:rsidRPr="00845EEA">
        <w:rPr>
          <w:rFonts w:ascii="Arial" w:hAnsi="Arial" w:cs="Arial"/>
          <w:b/>
          <w:bCs/>
          <w:sz w:val="22"/>
          <w:szCs w:val="22"/>
        </w:rPr>
        <w:t>Lokalny Punkt Informacyjny Funduszy Europejskich w Płocku:</w:t>
      </w:r>
    </w:p>
    <w:p w:rsidR="008B3613" w:rsidRPr="00845EEA" w:rsidRDefault="008B3613" w:rsidP="008B3613">
      <w:pPr>
        <w:pStyle w:val="Default"/>
        <w:spacing w:line="360" w:lineRule="auto"/>
        <w:ind w:left="2127" w:hanging="709"/>
        <w:jc w:val="both"/>
        <w:rPr>
          <w:rFonts w:ascii="Arial" w:hAnsi="Arial" w:cs="Arial"/>
          <w:sz w:val="22"/>
          <w:szCs w:val="22"/>
        </w:rPr>
      </w:pPr>
      <w:r w:rsidRPr="00845EEA">
        <w:rPr>
          <w:rFonts w:ascii="Arial" w:hAnsi="Arial" w:cs="Arial"/>
          <w:sz w:val="22"/>
          <w:szCs w:val="22"/>
        </w:rPr>
        <w:t>09 - 400 Płock, ul. Kolegialna 19,</w:t>
      </w:r>
    </w:p>
    <w:p w:rsidR="008B3613" w:rsidRDefault="008B3613" w:rsidP="008B3613">
      <w:pPr>
        <w:pStyle w:val="Default"/>
        <w:spacing w:line="360" w:lineRule="auto"/>
        <w:ind w:left="2127" w:hanging="709"/>
        <w:jc w:val="both"/>
        <w:rPr>
          <w:rFonts w:ascii="Arial" w:hAnsi="Arial" w:cs="Arial"/>
          <w:sz w:val="22"/>
          <w:szCs w:val="22"/>
        </w:rPr>
      </w:pPr>
      <w:r w:rsidRPr="00845EEA">
        <w:rPr>
          <w:rFonts w:ascii="Arial" w:hAnsi="Arial" w:cs="Arial"/>
          <w:sz w:val="22"/>
          <w:szCs w:val="22"/>
        </w:rPr>
        <w:t>godz. pracy: pn – 8.00-18.00, wt-pt – 8.00-16.00;</w:t>
      </w:r>
    </w:p>
    <w:p w:rsidR="008B3613" w:rsidRPr="00845EEA" w:rsidRDefault="008B3613" w:rsidP="008B3613">
      <w:pPr>
        <w:pStyle w:val="Default"/>
        <w:spacing w:line="360" w:lineRule="auto"/>
        <w:ind w:left="2127" w:hanging="709"/>
        <w:jc w:val="both"/>
        <w:rPr>
          <w:rFonts w:ascii="Arial" w:hAnsi="Arial" w:cs="Arial"/>
          <w:sz w:val="22"/>
          <w:szCs w:val="22"/>
        </w:rPr>
      </w:pPr>
      <w:r>
        <w:rPr>
          <w:rFonts w:ascii="Arial" w:hAnsi="Arial" w:cs="Arial"/>
          <w:sz w:val="22"/>
          <w:szCs w:val="22"/>
        </w:rPr>
        <w:t xml:space="preserve">infolinia: pn – 8.30-17.30, wt-pt – 8.30-15.30, </w:t>
      </w:r>
      <w:r w:rsidRPr="00845EEA">
        <w:rPr>
          <w:rFonts w:ascii="Arial" w:hAnsi="Arial" w:cs="Arial"/>
          <w:sz w:val="22"/>
          <w:szCs w:val="22"/>
        </w:rPr>
        <w:t xml:space="preserve">tel. </w:t>
      </w:r>
      <w:r w:rsidRPr="003F2FB8">
        <w:rPr>
          <w:rFonts w:ascii="Arial" w:hAnsi="Arial" w:cs="Arial"/>
          <w:sz w:val="22"/>
          <w:szCs w:val="22"/>
        </w:rPr>
        <w:t>22 542 27 14</w:t>
      </w:r>
      <w:r>
        <w:rPr>
          <w:rFonts w:ascii="Arial" w:hAnsi="Arial" w:cs="Arial"/>
          <w:sz w:val="22"/>
          <w:szCs w:val="22"/>
        </w:rPr>
        <w:t>;</w:t>
      </w:r>
    </w:p>
    <w:p w:rsidR="008B3613" w:rsidRPr="00845EEA" w:rsidRDefault="008B3613" w:rsidP="008B3613">
      <w:pPr>
        <w:pStyle w:val="Default"/>
        <w:numPr>
          <w:ilvl w:val="2"/>
          <w:numId w:val="21"/>
        </w:numPr>
        <w:adjustRightInd/>
        <w:spacing w:line="360" w:lineRule="auto"/>
        <w:jc w:val="both"/>
        <w:rPr>
          <w:rFonts w:ascii="Arial" w:hAnsi="Arial" w:cs="Arial"/>
          <w:sz w:val="22"/>
          <w:szCs w:val="22"/>
        </w:rPr>
      </w:pPr>
      <w:r w:rsidRPr="00845EEA">
        <w:rPr>
          <w:rFonts w:ascii="Arial" w:hAnsi="Arial" w:cs="Arial"/>
          <w:b/>
          <w:bCs/>
          <w:sz w:val="22"/>
          <w:szCs w:val="22"/>
        </w:rPr>
        <w:t>Lokalny Punkt Informacyjny Funduszy Europejskich w Radomiu:</w:t>
      </w:r>
    </w:p>
    <w:p w:rsidR="008B3613" w:rsidRPr="00845EEA" w:rsidRDefault="008B3613" w:rsidP="008B3613">
      <w:pPr>
        <w:pStyle w:val="Default"/>
        <w:adjustRightInd/>
        <w:spacing w:line="360" w:lineRule="auto"/>
        <w:ind w:left="707" w:firstLine="709"/>
        <w:jc w:val="both"/>
        <w:rPr>
          <w:rFonts w:ascii="Arial" w:hAnsi="Arial" w:cs="Arial"/>
          <w:sz w:val="22"/>
          <w:szCs w:val="22"/>
        </w:rPr>
      </w:pPr>
      <w:r w:rsidRPr="00845EEA">
        <w:rPr>
          <w:rFonts w:ascii="Arial" w:hAnsi="Arial" w:cs="Arial"/>
          <w:sz w:val="22"/>
          <w:szCs w:val="22"/>
        </w:rPr>
        <w:t>26 - 610 Radom, ul. Kościuszki 5a,</w:t>
      </w:r>
    </w:p>
    <w:p w:rsidR="008B3613" w:rsidRDefault="008B3613" w:rsidP="008B3613">
      <w:pPr>
        <w:pStyle w:val="Default"/>
        <w:spacing w:line="360" w:lineRule="auto"/>
        <w:ind w:left="1416"/>
        <w:jc w:val="both"/>
        <w:rPr>
          <w:rFonts w:ascii="Arial" w:hAnsi="Arial" w:cs="Arial"/>
          <w:sz w:val="22"/>
          <w:szCs w:val="22"/>
        </w:rPr>
      </w:pPr>
      <w:r w:rsidRPr="00845EEA">
        <w:rPr>
          <w:rFonts w:ascii="Arial" w:hAnsi="Arial" w:cs="Arial"/>
          <w:sz w:val="22"/>
          <w:szCs w:val="22"/>
        </w:rPr>
        <w:t>godz. pracy: pn – 8.00-18.00, wt-pt – 8.00-16.00;</w:t>
      </w:r>
    </w:p>
    <w:p w:rsidR="008B3613" w:rsidRPr="00845EEA" w:rsidRDefault="008B3613" w:rsidP="008B3613">
      <w:pPr>
        <w:pStyle w:val="Default"/>
        <w:spacing w:line="360" w:lineRule="auto"/>
        <w:ind w:left="2127" w:hanging="709"/>
        <w:jc w:val="both"/>
        <w:rPr>
          <w:rFonts w:ascii="Arial" w:hAnsi="Arial" w:cs="Arial"/>
          <w:sz w:val="22"/>
          <w:szCs w:val="22"/>
        </w:rPr>
      </w:pPr>
      <w:r>
        <w:rPr>
          <w:rFonts w:ascii="Arial" w:hAnsi="Arial" w:cs="Arial"/>
          <w:sz w:val="22"/>
          <w:szCs w:val="22"/>
        </w:rPr>
        <w:t xml:space="preserve">infolinia: pn – 8.30-17.30, wt-pt – 8.30-15.30, </w:t>
      </w:r>
      <w:r w:rsidRPr="00845EEA">
        <w:rPr>
          <w:rFonts w:ascii="Arial" w:hAnsi="Arial" w:cs="Arial"/>
          <w:sz w:val="22"/>
          <w:szCs w:val="22"/>
        </w:rPr>
        <w:t xml:space="preserve">tel. </w:t>
      </w:r>
      <w:r w:rsidRPr="003F2FB8">
        <w:rPr>
          <w:rFonts w:ascii="Arial" w:hAnsi="Arial" w:cs="Arial"/>
          <w:sz w:val="22"/>
          <w:szCs w:val="22"/>
        </w:rPr>
        <w:t>22 542 27 13</w:t>
      </w:r>
      <w:r>
        <w:rPr>
          <w:rFonts w:ascii="Arial" w:hAnsi="Arial" w:cs="Arial"/>
          <w:sz w:val="22"/>
          <w:szCs w:val="22"/>
        </w:rPr>
        <w:t>;</w:t>
      </w:r>
    </w:p>
    <w:p w:rsidR="008B3613" w:rsidRPr="00845EEA" w:rsidRDefault="008B3613" w:rsidP="008B3613">
      <w:pPr>
        <w:pStyle w:val="Default"/>
        <w:numPr>
          <w:ilvl w:val="2"/>
          <w:numId w:val="21"/>
        </w:numPr>
        <w:adjustRightInd/>
        <w:spacing w:line="360" w:lineRule="auto"/>
        <w:jc w:val="both"/>
        <w:rPr>
          <w:rFonts w:ascii="Arial" w:hAnsi="Arial" w:cs="Arial"/>
          <w:sz w:val="22"/>
          <w:szCs w:val="22"/>
        </w:rPr>
      </w:pPr>
      <w:r w:rsidRPr="00845EEA">
        <w:rPr>
          <w:rFonts w:ascii="Arial" w:hAnsi="Arial" w:cs="Arial"/>
          <w:b/>
          <w:bCs/>
          <w:sz w:val="22"/>
          <w:szCs w:val="22"/>
        </w:rPr>
        <w:t>Lokalny Punkt Informacyjny Funduszy Europejskich w Siedlcach:</w:t>
      </w:r>
    </w:p>
    <w:p w:rsidR="008B3613" w:rsidRPr="00845EEA" w:rsidRDefault="008B3613" w:rsidP="008B3613">
      <w:pPr>
        <w:pStyle w:val="Default"/>
        <w:adjustRightInd/>
        <w:spacing w:line="360" w:lineRule="auto"/>
        <w:ind w:left="991" w:firstLine="425"/>
        <w:jc w:val="both"/>
        <w:rPr>
          <w:rFonts w:ascii="Arial" w:hAnsi="Arial" w:cs="Arial"/>
          <w:sz w:val="22"/>
          <w:szCs w:val="22"/>
        </w:rPr>
      </w:pPr>
      <w:r w:rsidRPr="00845EEA">
        <w:rPr>
          <w:rFonts w:ascii="Arial" w:hAnsi="Arial" w:cs="Arial"/>
          <w:sz w:val="22"/>
          <w:szCs w:val="22"/>
        </w:rPr>
        <w:t>08 – 110 Siedlce, ul. Piłsudskiego 7,</w:t>
      </w:r>
    </w:p>
    <w:p w:rsidR="008B3613" w:rsidRPr="00845EEA" w:rsidRDefault="008B3613" w:rsidP="008B3613">
      <w:pPr>
        <w:pStyle w:val="Default"/>
        <w:spacing w:line="360" w:lineRule="auto"/>
        <w:ind w:left="1416"/>
        <w:jc w:val="both"/>
        <w:rPr>
          <w:rFonts w:ascii="Arial" w:hAnsi="Arial" w:cs="Arial"/>
          <w:sz w:val="22"/>
          <w:szCs w:val="22"/>
        </w:rPr>
      </w:pPr>
      <w:r w:rsidRPr="00845EEA">
        <w:rPr>
          <w:rFonts w:ascii="Arial" w:hAnsi="Arial" w:cs="Arial"/>
          <w:sz w:val="22"/>
          <w:szCs w:val="22"/>
        </w:rPr>
        <w:t>godz. pracy: pn –</w:t>
      </w:r>
      <w:r>
        <w:rPr>
          <w:rFonts w:ascii="Arial" w:hAnsi="Arial" w:cs="Arial"/>
          <w:sz w:val="22"/>
          <w:szCs w:val="22"/>
        </w:rPr>
        <w:t xml:space="preserve"> 8.00-18.00, wt-pt – 8.00-16.00, </w:t>
      </w:r>
      <w:r w:rsidRPr="00845EEA">
        <w:rPr>
          <w:rFonts w:ascii="Arial" w:hAnsi="Arial" w:cs="Arial"/>
          <w:sz w:val="22"/>
          <w:szCs w:val="22"/>
        </w:rPr>
        <w:t xml:space="preserve">tel. </w:t>
      </w:r>
      <w:r w:rsidRPr="003F2FB8">
        <w:rPr>
          <w:rFonts w:ascii="Arial" w:hAnsi="Arial" w:cs="Arial"/>
          <w:sz w:val="22"/>
          <w:szCs w:val="22"/>
        </w:rPr>
        <w:t>22 542 27 12</w:t>
      </w:r>
      <w:r w:rsidRPr="00845EEA">
        <w:rPr>
          <w:rFonts w:ascii="Arial" w:hAnsi="Arial" w:cs="Arial"/>
          <w:sz w:val="22"/>
          <w:szCs w:val="22"/>
        </w:rPr>
        <w:t>.</w:t>
      </w:r>
    </w:p>
    <w:p w:rsidR="008B3613" w:rsidRPr="00845EEA" w:rsidRDefault="008B3613" w:rsidP="008B3613">
      <w:pPr>
        <w:pStyle w:val="Default"/>
        <w:numPr>
          <w:ilvl w:val="1"/>
          <w:numId w:val="21"/>
        </w:numPr>
        <w:adjustRightInd/>
        <w:spacing w:before="120" w:after="60" w:line="360" w:lineRule="auto"/>
        <w:jc w:val="both"/>
        <w:rPr>
          <w:rFonts w:ascii="Arial" w:hAnsi="Arial" w:cs="Arial"/>
          <w:sz w:val="22"/>
          <w:szCs w:val="22"/>
        </w:rPr>
      </w:pPr>
      <w:r w:rsidRPr="00845EEA">
        <w:rPr>
          <w:rFonts w:ascii="Arial" w:hAnsi="Arial" w:cs="Arial"/>
          <w:sz w:val="22"/>
          <w:szCs w:val="22"/>
        </w:rPr>
        <w:t>Infolinia: 801 101 101, pn – 8.30-17.30, wt-pt - godz. 8.30-15.30;</w:t>
      </w:r>
    </w:p>
    <w:p w:rsidR="008B3613" w:rsidRPr="00845EEA" w:rsidRDefault="008B3613" w:rsidP="008B3613">
      <w:pPr>
        <w:pStyle w:val="Default"/>
        <w:spacing w:after="60" w:line="360" w:lineRule="auto"/>
        <w:ind w:left="1276" w:hanging="568"/>
        <w:jc w:val="both"/>
        <w:rPr>
          <w:rFonts w:ascii="Arial" w:hAnsi="Arial" w:cs="Arial"/>
          <w:sz w:val="22"/>
          <w:szCs w:val="22"/>
          <w:lang w:val="en-US"/>
        </w:rPr>
      </w:pPr>
      <w:r w:rsidRPr="00845EEA">
        <w:rPr>
          <w:rFonts w:ascii="Arial" w:hAnsi="Arial" w:cs="Arial"/>
          <w:sz w:val="22"/>
          <w:szCs w:val="22"/>
          <w:lang w:val="en-US"/>
        </w:rPr>
        <w:t xml:space="preserve">e-mail: </w:t>
      </w:r>
      <w:hyperlink r:id="rId26" w:history="1">
        <w:r w:rsidRPr="00845EEA">
          <w:rPr>
            <w:rStyle w:val="Hipercze"/>
            <w:rFonts w:ascii="Arial" w:hAnsi="Arial" w:cs="Arial"/>
            <w:color w:val="000000"/>
            <w:sz w:val="22"/>
            <w:szCs w:val="22"/>
            <w:lang w:val="en-US"/>
          </w:rPr>
          <w:t>punkt_kontaktowy@mazowia.eu</w:t>
        </w:r>
      </w:hyperlink>
      <w:r w:rsidRPr="00845EEA">
        <w:rPr>
          <w:rFonts w:ascii="Arial" w:hAnsi="Arial" w:cs="Arial"/>
          <w:sz w:val="22"/>
          <w:szCs w:val="22"/>
          <w:lang w:val="en-US"/>
        </w:rPr>
        <w:t xml:space="preserve"> ;</w:t>
      </w:r>
    </w:p>
    <w:p w:rsidR="008B3613" w:rsidRPr="006272CD" w:rsidRDefault="008B3613" w:rsidP="008B3613">
      <w:pPr>
        <w:pStyle w:val="Default"/>
        <w:spacing w:after="60" w:line="360" w:lineRule="auto"/>
        <w:ind w:left="1417" w:hanging="709"/>
        <w:jc w:val="both"/>
        <w:rPr>
          <w:rFonts w:ascii="Arial" w:hAnsi="Arial" w:cs="Arial"/>
          <w:sz w:val="22"/>
          <w:szCs w:val="22"/>
        </w:rPr>
      </w:pPr>
      <w:r w:rsidRPr="00845EEA">
        <w:rPr>
          <w:rFonts w:ascii="Arial" w:hAnsi="Arial" w:cs="Arial"/>
          <w:sz w:val="22"/>
          <w:szCs w:val="22"/>
        </w:rPr>
        <w:t>opłata za połączenie zgodna z taryfą danego operatora.</w:t>
      </w:r>
    </w:p>
    <w:p w:rsidR="0036026F" w:rsidRPr="00845EEA" w:rsidRDefault="0036026F" w:rsidP="00064659">
      <w:pPr>
        <w:pStyle w:val="Default"/>
        <w:numPr>
          <w:ilvl w:val="1"/>
          <w:numId w:val="21"/>
        </w:numPr>
        <w:adjustRightInd/>
        <w:spacing w:before="120" w:after="60" w:line="360" w:lineRule="auto"/>
        <w:jc w:val="both"/>
        <w:rPr>
          <w:rFonts w:ascii="Arial" w:hAnsi="Arial" w:cs="Arial"/>
          <w:sz w:val="22"/>
          <w:szCs w:val="22"/>
        </w:rPr>
      </w:pPr>
      <w:r w:rsidRPr="00845EEA">
        <w:rPr>
          <w:rFonts w:ascii="Arial" w:hAnsi="Arial" w:cs="Arial"/>
          <w:sz w:val="22"/>
          <w:szCs w:val="22"/>
        </w:rPr>
        <w:lastRenderedPageBreak/>
        <w:t xml:space="preserve">MJWPU będzie organizowała spotkania dla wnioskodawców w formie szkoleń warsztatowych. W ramach spotkań zostaną przedstawione założenia Regionalnego Programu Operacyjnego Województwa Mazowieckiego na lata 2014-2020 oraz zasady aplikowania o środki w ramach konkursu dla Działania </w:t>
      </w:r>
      <w:r w:rsidR="00E952E3" w:rsidRPr="00845EEA">
        <w:rPr>
          <w:rFonts w:ascii="Arial" w:hAnsi="Arial" w:cs="Arial"/>
          <w:sz w:val="22"/>
          <w:szCs w:val="22"/>
        </w:rPr>
        <w:t>6.2</w:t>
      </w:r>
      <w:r w:rsidR="00D27F98" w:rsidRPr="00845EEA">
        <w:rPr>
          <w:rFonts w:ascii="Arial" w:hAnsi="Arial" w:cs="Arial"/>
          <w:sz w:val="22"/>
          <w:szCs w:val="22"/>
        </w:rPr>
        <w:t xml:space="preserve"> </w:t>
      </w:r>
      <w:r w:rsidR="00E952E3" w:rsidRPr="00845EEA">
        <w:rPr>
          <w:rFonts w:ascii="Arial" w:hAnsi="Arial" w:cs="Arial"/>
          <w:bCs/>
          <w:sz w:val="22"/>
          <w:szCs w:val="22"/>
        </w:rPr>
        <w:t>Rewitalizacja obszarów zmarginalizowanych</w:t>
      </w:r>
      <w:r w:rsidR="00E952E3" w:rsidRPr="00845EEA">
        <w:rPr>
          <w:rFonts w:ascii="Arial" w:hAnsi="Arial" w:cs="Arial"/>
          <w:sz w:val="22"/>
          <w:szCs w:val="22"/>
        </w:rPr>
        <w:t>,</w:t>
      </w:r>
      <w:r w:rsidR="00D27F98" w:rsidRPr="00845EEA">
        <w:rPr>
          <w:rFonts w:ascii="Arial" w:hAnsi="Arial" w:cs="Arial"/>
          <w:sz w:val="22"/>
          <w:szCs w:val="22"/>
        </w:rPr>
        <w:t xml:space="preserve"> typ projektu </w:t>
      </w:r>
      <w:r w:rsidR="00472706" w:rsidRPr="00845EEA">
        <w:rPr>
          <w:rFonts w:ascii="Arial" w:hAnsi="Arial" w:cs="Arial"/>
          <w:sz w:val="22"/>
          <w:szCs w:val="22"/>
        </w:rPr>
        <w:t>„</w:t>
      </w:r>
      <w:r w:rsidR="00E952E3" w:rsidRPr="00845EEA">
        <w:rPr>
          <w:rFonts w:ascii="Arial" w:hAnsi="Arial" w:cs="Arial"/>
          <w:sz w:val="22"/>
          <w:szCs w:val="22"/>
        </w:rPr>
        <w:t xml:space="preserve">Rozwój infrastruktury technicznej na obszarach </w:t>
      </w:r>
      <w:proofErr w:type="spellStart"/>
      <w:r w:rsidR="00E952E3" w:rsidRPr="00845EEA">
        <w:rPr>
          <w:rFonts w:ascii="Arial" w:hAnsi="Arial" w:cs="Arial"/>
          <w:sz w:val="22"/>
          <w:szCs w:val="22"/>
        </w:rPr>
        <w:t>rewitalizowanych</w:t>
      </w:r>
      <w:proofErr w:type="spellEnd"/>
      <w:r w:rsidR="00E952E3" w:rsidRPr="00845EEA">
        <w:rPr>
          <w:rFonts w:ascii="Arial" w:hAnsi="Arial" w:cs="Arial"/>
          <w:sz w:val="22"/>
          <w:szCs w:val="22"/>
        </w:rPr>
        <w:t xml:space="preserve"> w celu ich aktywizacji społecznej i gospodarczego</w:t>
      </w:r>
      <w:r w:rsidR="00D27F98" w:rsidRPr="00845EEA">
        <w:rPr>
          <w:rFonts w:ascii="Arial" w:hAnsi="Arial" w:cs="Arial"/>
          <w:sz w:val="22"/>
          <w:szCs w:val="22"/>
        </w:rPr>
        <w:t>”</w:t>
      </w:r>
      <w:r w:rsidR="000964DE" w:rsidRPr="00845EEA">
        <w:rPr>
          <w:rFonts w:ascii="Arial" w:hAnsi="Arial" w:cs="Arial"/>
          <w:sz w:val="22"/>
          <w:szCs w:val="22"/>
        </w:rPr>
        <w:t>.</w:t>
      </w:r>
      <w:r w:rsidR="00D27F98" w:rsidRPr="00845EEA">
        <w:rPr>
          <w:rFonts w:ascii="Arial" w:hAnsi="Arial" w:cs="Arial"/>
          <w:sz w:val="22"/>
          <w:szCs w:val="22"/>
        </w:rPr>
        <w:t xml:space="preserve"> </w:t>
      </w:r>
      <w:r w:rsidRPr="00845EEA">
        <w:rPr>
          <w:rFonts w:ascii="Arial" w:hAnsi="Arial" w:cs="Arial"/>
          <w:bCs/>
          <w:sz w:val="22"/>
          <w:szCs w:val="22"/>
        </w:rPr>
        <w:t xml:space="preserve">Nabór wniosków na projekty wskazane w Planie inwestycyjnym dla subregionów objętych OSI problemowymi. </w:t>
      </w:r>
    </w:p>
    <w:p w:rsidR="004F2E30" w:rsidRPr="00845EEA" w:rsidRDefault="004F2E30" w:rsidP="00064659">
      <w:pPr>
        <w:pStyle w:val="Default"/>
        <w:numPr>
          <w:ilvl w:val="1"/>
          <w:numId w:val="17"/>
        </w:numPr>
        <w:spacing w:before="120" w:after="120" w:line="360" w:lineRule="auto"/>
        <w:jc w:val="both"/>
        <w:rPr>
          <w:rFonts w:ascii="Arial" w:hAnsi="Arial" w:cs="Arial"/>
          <w:sz w:val="22"/>
          <w:szCs w:val="22"/>
        </w:rPr>
      </w:pPr>
      <w:r w:rsidRPr="00845EEA">
        <w:rPr>
          <w:rFonts w:ascii="Arial" w:hAnsi="Arial" w:cs="Arial"/>
          <w:sz w:val="22"/>
          <w:szCs w:val="22"/>
        </w:rPr>
        <w:t xml:space="preserve">Informacje na temat planowanych spotkań publikowane są w </w:t>
      </w:r>
      <w:r w:rsidR="008501A5" w:rsidRPr="00845EEA">
        <w:rPr>
          <w:rFonts w:ascii="Arial" w:hAnsi="Arial" w:cs="Arial"/>
          <w:sz w:val="22"/>
          <w:szCs w:val="22"/>
        </w:rPr>
        <w:t>serwisie</w:t>
      </w:r>
      <w:r w:rsidRPr="00845EEA">
        <w:rPr>
          <w:rFonts w:ascii="Arial" w:hAnsi="Arial" w:cs="Arial"/>
          <w:sz w:val="22"/>
          <w:szCs w:val="22"/>
        </w:rPr>
        <w:t xml:space="preserve"> RPO WM.</w:t>
      </w:r>
    </w:p>
    <w:p w:rsidR="004F2E30" w:rsidRPr="00845EEA" w:rsidRDefault="004F2E30" w:rsidP="00064659">
      <w:pPr>
        <w:pStyle w:val="Default"/>
        <w:numPr>
          <w:ilvl w:val="1"/>
          <w:numId w:val="17"/>
        </w:numPr>
        <w:spacing w:before="120" w:after="120" w:line="360" w:lineRule="auto"/>
        <w:jc w:val="both"/>
        <w:rPr>
          <w:rFonts w:ascii="Arial" w:hAnsi="Arial" w:cs="Arial"/>
          <w:sz w:val="22"/>
          <w:szCs w:val="22"/>
        </w:rPr>
      </w:pPr>
      <w:r w:rsidRPr="00845EEA">
        <w:rPr>
          <w:rFonts w:ascii="Arial" w:hAnsi="Arial" w:cs="Arial"/>
          <w:sz w:val="22"/>
          <w:szCs w:val="22"/>
        </w:rPr>
        <w:t xml:space="preserve">Zgłoszenia wnioskodawców przyjmowane będą drogą elektroniczną poprzez rejestrację </w:t>
      </w:r>
      <w:r w:rsidR="008501A5" w:rsidRPr="00845EEA">
        <w:rPr>
          <w:rFonts w:ascii="Arial" w:hAnsi="Arial" w:cs="Arial"/>
          <w:sz w:val="22"/>
          <w:szCs w:val="22"/>
        </w:rPr>
        <w:t>w serwisie</w:t>
      </w:r>
      <w:r w:rsidRPr="00845EEA">
        <w:rPr>
          <w:rFonts w:ascii="Arial" w:hAnsi="Arial" w:cs="Arial"/>
          <w:sz w:val="22"/>
          <w:szCs w:val="22"/>
        </w:rPr>
        <w:t xml:space="preserve"> RPO WM:</w:t>
      </w:r>
    </w:p>
    <w:p w:rsidR="004F2E30" w:rsidRPr="00845EEA" w:rsidRDefault="00BD2A50" w:rsidP="004F2E30">
      <w:pPr>
        <w:pStyle w:val="Default"/>
        <w:spacing w:before="120" w:after="120" w:line="360" w:lineRule="auto"/>
        <w:ind w:left="1417" w:hanging="709"/>
        <w:jc w:val="both"/>
        <w:rPr>
          <w:rFonts w:ascii="Arial" w:hAnsi="Arial" w:cs="Arial"/>
          <w:sz w:val="22"/>
          <w:szCs w:val="22"/>
        </w:rPr>
      </w:pPr>
      <w:hyperlink r:id="rId27" w:history="1">
        <w:r w:rsidR="004F2E30" w:rsidRPr="00845EEA">
          <w:rPr>
            <w:rStyle w:val="Hipercze"/>
            <w:rFonts w:ascii="Arial" w:hAnsi="Arial" w:cs="Arial"/>
            <w:color w:val="000000"/>
            <w:sz w:val="22"/>
            <w:szCs w:val="22"/>
          </w:rPr>
          <w:t>http://funduszedlamazowsza.eu/wydarzenie/wez-udzial-w-konferencjach-i-szkoleniach/</w:t>
        </w:r>
      </w:hyperlink>
    </w:p>
    <w:p w:rsidR="004F2E30" w:rsidRPr="00845EEA" w:rsidRDefault="004F2E30" w:rsidP="004F2E30">
      <w:pPr>
        <w:pStyle w:val="Default"/>
        <w:spacing w:before="120" w:after="120" w:line="360" w:lineRule="auto"/>
        <w:ind w:left="709"/>
        <w:jc w:val="both"/>
        <w:rPr>
          <w:rFonts w:ascii="Arial" w:hAnsi="Arial" w:cs="Arial"/>
          <w:sz w:val="22"/>
          <w:szCs w:val="22"/>
        </w:rPr>
      </w:pPr>
      <w:r w:rsidRPr="00845EEA">
        <w:rPr>
          <w:rFonts w:ascii="Arial" w:hAnsi="Arial" w:cs="Arial"/>
          <w:sz w:val="22"/>
          <w:szCs w:val="22"/>
        </w:rPr>
        <w:t>Ilość miejsc dla każdego szkolenia jest ograniczona. W przypadku większej liczby osób chętnych do uczestnictwa w szkoleniu niż przewidziana liczba miejsc, o zakwalifikowaniu na szkolenie decyduje kolejność zgłoszeń.</w:t>
      </w:r>
    </w:p>
    <w:p w:rsidR="00A236DD" w:rsidRPr="00845EEA" w:rsidRDefault="004F2E30" w:rsidP="00064659">
      <w:pPr>
        <w:pStyle w:val="Default"/>
        <w:numPr>
          <w:ilvl w:val="1"/>
          <w:numId w:val="17"/>
        </w:numPr>
        <w:spacing w:before="120" w:after="120" w:line="360" w:lineRule="auto"/>
        <w:jc w:val="both"/>
        <w:rPr>
          <w:rFonts w:ascii="Arial" w:hAnsi="Arial" w:cs="Arial"/>
          <w:sz w:val="22"/>
          <w:szCs w:val="22"/>
        </w:rPr>
      </w:pPr>
      <w:r w:rsidRPr="00845EEA">
        <w:rPr>
          <w:rFonts w:ascii="Arial" w:hAnsi="Arial" w:cs="Arial"/>
          <w:sz w:val="22"/>
          <w:szCs w:val="22"/>
        </w:rPr>
        <w:t>Spotkania będą prowadzone przez pracowników MJWPU i są bezpłatne.</w:t>
      </w:r>
    </w:p>
    <w:sectPr w:rsidR="00A236DD" w:rsidRPr="00845EEA" w:rsidSect="00E64CE6">
      <w:footerReference w:type="default" r:id="rId28"/>
      <w:pgSz w:w="11906" w:h="16838"/>
      <w:pgMar w:top="1417" w:right="1133"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496" w:rsidRDefault="009A0496" w:rsidP="00FE74CD">
      <w:pPr>
        <w:spacing w:after="0" w:line="240" w:lineRule="auto"/>
      </w:pPr>
      <w:r>
        <w:separator/>
      </w:r>
    </w:p>
  </w:endnote>
  <w:endnote w:type="continuationSeparator" w:id="0">
    <w:p w:rsidR="009A0496" w:rsidRDefault="009A0496" w:rsidP="00FE74CD">
      <w:pPr>
        <w:spacing w:after="0" w:line="240" w:lineRule="auto"/>
      </w:pPr>
      <w:r>
        <w:continuationSeparator/>
      </w:r>
    </w:p>
  </w:endnote>
  <w:endnote w:type="continuationNotice" w:id="1">
    <w:p w:rsidR="009A0496" w:rsidRDefault="009A049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Univers-BoldPL">
    <w:panose1 w:val="00000000000000000000"/>
    <w:charset w:val="00"/>
    <w:family w:val="roman"/>
    <w:notTrueType/>
    <w:pitch w:val="default"/>
    <w:sig w:usb0="00000000" w:usb1="00000000" w:usb2="00000000" w:usb3="00000000" w:csb0="00000000" w:csb1="00000000"/>
  </w:font>
  <w:font w:name="Tahom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973" w:rsidRDefault="00BD2A50">
    <w:pPr>
      <w:pStyle w:val="Stopka"/>
      <w:jc w:val="right"/>
    </w:pPr>
    <w:fldSimple w:instr=" PAGE   \* MERGEFORMAT ">
      <w:r w:rsidR="008D3162">
        <w:rPr>
          <w:noProof/>
        </w:rPr>
        <w:t>8</w:t>
      </w:r>
    </w:fldSimple>
    <w:r w:rsidR="00CD5973">
      <w:rPr>
        <w:noProof/>
      </w:rPr>
      <w:t xml:space="preserve"> z </w:t>
    </w:r>
    <w:fldSimple w:instr=" NUMPAGES   \* MERGEFORMAT ">
      <w:r w:rsidR="008D3162">
        <w:rPr>
          <w:noProof/>
        </w:rPr>
        <w:t>45</w:t>
      </w:r>
    </w:fldSimple>
  </w:p>
  <w:p w:rsidR="00CD5973" w:rsidRDefault="00CD597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496" w:rsidRDefault="009A0496" w:rsidP="00FE74CD">
      <w:pPr>
        <w:spacing w:after="0" w:line="240" w:lineRule="auto"/>
      </w:pPr>
      <w:r>
        <w:separator/>
      </w:r>
    </w:p>
  </w:footnote>
  <w:footnote w:type="continuationSeparator" w:id="0">
    <w:p w:rsidR="009A0496" w:rsidRDefault="009A0496" w:rsidP="00FE74CD">
      <w:pPr>
        <w:spacing w:after="0" w:line="240" w:lineRule="auto"/>
      </w:pPr>
      <w:r>
        <w:continuationSeparator/>
      </w:r>
    </w:p>
  </w:footnote>
  <w:footnote w:type="continuationNotice" w:id="1">
    <w:p w:rsidR="009A0496" w:rsidRDefault="009A0496">
      <w:pPr>
        <w:spacing w:after="0" w:line="240" w:lineRule="auto"/>
      </w:pPr>
    </w:p>
  </w:footnote>
  <w:footnote w:id="2">
    <w:p w:rsidR="00CD5973" w:rsidRDefault="00CD5973" w:rsidP="0092211E">
      <w:pPr>
        <w:pStyle w:val="Tekstprzypisudolnego"/>
      </w:pPr>
      <w:r>
        <w:rPr>
          <w:rStyle w:val="Odwoanieprzypisudolnego"/>
        </w:rPr>
        <w:footnoteRef/>
      </w:r>
      <w:r>
        <w:t xml:space="preserve"> Ustawa z dnia 25 października 1991 r. o organizowaniu i prowadzeniu działalności kulturalnej, </w:t>
      </w:r>
      <w:proofErr w:type="spellStart"/>
      <w:r w:rsidRPr="002468AB">
        <w:t>Dz.U</w:t>
      </w:r>
      <w:proofErr w:type="spellEnd"/>
      <w:r w:rsidRPr="002468AB">
        <w:t>. 2012 poz. 406</w:t>
      </w:r>
      <w:r>
        <w:t xml:space="preserve"> z </w:t>
      </w:r>
      <w:proofErr w:type="spellStart"/>
      <w:r>
        <w:t>póź</w:t>
      </w:r>
      <w:proofErr w:type="spellEnd"/>
      <w:r>
        <w:t xml:space="preserve">. zm. </w:t>
      </w:r>
    </w:p>
  </w:footnote>
  <w:footnote w:id="3">
    <w:p w:rsidR="00CD5973" w:rsidRPr="008D1885" w:rsidRDefault="00CD5973" w:rsidP="00B60FB7">
      <w:pPr>
        <w:pStyle w:val="Tekstprzypisudolnego"/>
        <w:rPr>
          <w:rFonts w:ascii="Arial" w:hAnsi="Arial" w:cs="Arial"/>
        </w:rPr>
      </w:pPr>
      <w:r w:rsidRPr="009E6080">
        <w:rPr>
          <w:rStyle w:val="Odwoanieprzypisudolnego"/>
        </w:rPr>
        <w:footnoteRef/>
      </w:r>
      <w:r w:rsidRPr="009E6080">
        <w:t xml:space="preserve"> </w:t>
      </w:r>
      <w:r w:rsidRPr="009E6080">
        <w:rPr>
          <w:rFonts w:ascii="Arial" w:hAnsi="Arial" w:cs="Arial"/>
        </w:rPr>
        <w:t xml:space="preserve">Kwota dofinansowania ramach konkursu </w:t>
      </w:r>
      <w:r>
        <w:rPr>
          <w:rFonts w:ascii="Arial" w:hAnsi="Arial" w:cs="Arial"/>
        </w:rPr>
        <w:t xml:space="preserve">przeliczona </w:t>
      </w:r>
      <w:r w:rsidRPr="00744A9E">
        <w:rPr>
          <w:rFonts w:ascii="Arial" w:hAnsi="Arial" w:cs="Arial"/>
        </w:rPr>
        <w:t>kursem EBC z dnia 30.08.2016 r. wynoszącym 4,3436 PLN</w:t>
      </w:r>
    </w:p>
  </w:footnote>
  <w:footnote w:id="4">
    <w:p w:rsidR="00CD5973" w:rsidRPr="00056AA9" w:rsidRDefault="00CD5973" w:rsidP="005F1459">
      <w:pPr>
        <w:spacing w:after="0" w:line="240" w:lineRule="auto"/>
        <w:ind w:right="28"/>
        <w:jc w:val="both"/>
        <w:rPr>
          <w:rFonts w:ascii="Arial" w:hAnsi="Arial" w:cs="Arial"/>
          <w:sz w:val="18"/>
          <w:szCs w:val="18"/>
        </w:rPr>
      </w:pPr>
      <w:r>
        <w:rPr>
          <w:rStyle w:val="Odwoanieprzypisudolnego"/>
        </w:rPr>
        <w:footnoteRef/>
      </w:r>
      <w:r>
        <w:t xml:space="preserve"> </w:t>
      </w:r>
      <w:r w:rsidRPr="00B5584A">
        <w:rPr>
          <w:rFonts w:ascii="Arial" w:hAnsi="Arial" w:cs="Arial"/>
          <w:sz w:val="18"/>
          <w:szCs w:val="18"/>
        </w:rPr>
        <w:t>Dokument opracowany przez Ministerstwo Rozwoju pt. „Wytyczne w zakresie realizacji zasady równości szans</w:t>
      </w:r>
      <w:r>
        <w:rPr>
          <w:rFonts w:ascii="Arial" w:hAnsi="Arial" w:cs="Arial"/>
          <w:sz w:val="18"/>
          <w:szCs w:val="18"/>
        </w:rPr>
        <w:t xml:space="preserve"> </w:t>
      </w:r>
      <w:r w:rsidRPr="00B5584A">
        <w:rPr>
          <w:rFonts w:ascii="Arial" w:hAnsi="Arial" w:cs="Arial"/>
          <w:sz w:val="18"/>
          <w:szCs w:val="18"/>
        </w:rPr>
        <w:t>i niedyskryminacji, w tym</w:t>
      </w:r>
      <w:r>
        <w:rPr>
          <w:rFonts w:ascii="Arial" w:hAnsi="Arial" w:cs="Arial"/>
          <w:sz w:val="18"/>
          <w:szCs w:val="18"/>
        </w:rPr>
        <w:t xml:space="preserve"> dostępność dla osób z </w:t>
      </w:r>
      <w:proofErr w:type="spellStart"/>
      <w:r>
        <w:rPr>
          <w:rFonts w:ascii="Arial" w:hAnsi="Arial" w:cs="Arial"/>
          <w:sz w:val="18"/>
          <w:szCs w:val="18"/>
        </w:rPr>
        <w:t>niepełno</w:t>
      </w:r>
      <w:r w:rsidRPr="00B5584A">
        <w:rPr>
          <w:rFonts w:ascii="Arial" w:hAnsi="Arial" w:cs="Arial"/>
          <w:sz w:val="18"/>
          <w:szCs w:val="18"/>
        </w:rPr>
        <w:t>sprawnościami</w:t>
      </w:r>
      <w:proofErr w:type="spellEnd"/>
      <w:r w:rsidRPr="00B5584A">
        <w:rPr>
          <w:rFonts w:ascii="Arial" w:hAnsi="Arial" w:cs="Arial"/>
          <w:sz w:val="18"/>
          <w:szCs w:val="18"/>
        </w:rPr>
        <w:t xml:space="preserve"> oraz zasady równości szans kobiet i mężczyzn w ramach funduszy unijnych na lata 2014-202</w:t>
      </w:r>
      <w:r>
        <w:rPr>
          <w:rFonts w:ascii="Arial" w:hAnsi="Arial" w:cs="Arial"/>
          <w:sz w:val="18"/>
          <w:szCs w:val="18"/>
        </w:rPr>
        <w:t>0</w:t>
      </w:r>
      <w:r w:rsidRPr="00B5584A">
        <w:rPr>
          <w:rFonts w:ascii="Arial" w:hAnsi="Arial" w:cs="Arial"/>
          <w:sz w:val="18"/>
          <w:szCs w:val="18"/>
        </w:rPr>
        <w:t>”, wskazuje, że koncepcja projektowania uniwersalnego oparta jest na ośmiu regułach: 1) użytecznoś</w:t>
      </w:r>
      <w:r>
        <w:rPr>
          <w:rFonts w:ascii="Arial" w:hAnsi="Arial" w:cs="Arial"/>
          <w:sz w:val="18"/>
          <w:szCs w:val="18"/>
        </w:rPr>
        <w:t>ć</w:t>
      </w:r>
      <w:r w:rsidRPr="00B5584A">
        <w:rPr>
          <w:rFonts w:ascii="Arial" w:hAnsi="Arial" w:cs="Arial"/>
          <w:sz w:val="18"/>
          <w:szCs w:val="18"/>
        </w:rPr>
        <w:t xml:space="preserve"> dla osób o różnej sprawności, 2) elastycznoś</w:t>
      </w:r>
      <w:r>
        <w:rPr>
          <w:rFonts w:ascii="Arial" w:hAnsi="Arial" w:cs="Arial"/>
          <w:sz w:val="18"/>
          <w:szCs w:val="18"/>
        </w:rPr>
        <w:t>ć</w:t>
      </w:r>
      <w:r w:rsidRPr="00B5584A">
        <w:rPr>
          <w:rFonts w:ascii="Arial" w:hAnsi="Arial" w:cs="Arial"/>
          <w:sz w:val="18"/>
          <w:szCs w:val="18"/>
        </w:rPr>
        <w:t xml:space="preserve"> w użytkowaniu, 3) proste i intuicyjne użytkowanie, 4) czytelna informacja, 5) tolerancja na błędy, 6) wygodne użytkowanie bez wysiłku, 7) wielkość</w:t>
      </w:r>
      <w:r>
        <w:rPr>
          <w:rFonts w:ascii="Arial" w:hAnsi="Arial" w:cs="Arial"/>
          <w:sz w:val="18"/>
          <w:szCs w:val="18"/>
        </w:rPr>
        <w:t xml:space="preserve"> </w:t>
      </w:r>
      <w:r w:rsidRPr="00B5584A">
        <w:rPr>
          <w:rFonts w:ascii="Arial" w:hAnsi="Arial" w:cs="Arial"/>
          <w:sz w:val="18"/>
          <w:szCs w:val="18"/>
        </w:rPr>
        <w:t xml:space="preserve">i przestrzeń odpowiednie dla dostępu i użytkowania, 8) percepcja równości. Dodatkowe informacje,  na temat projektowania uniwersalnego można znaleźć na stronie internetowej: </w:t>
      </w:r>
      <w:hyperlink r:id="rId1" w:history="1">
        <w:r w:rsidRPr="00B5584A">
          <w:rPr>
            <w:rStyle w:val="Hipercze"/>
            <w:rFonts w:ascii="Arial" w:hAnsi="Arial" w:cs="Arial"/>
            <w:sz w:val="18"/>
            <w:szCs w:val="18"/>
          </w:rPr>
          <w:t>http://www.power.gov.pl/dostepnosc</w:t>
        </w:r>
      </w:hyperlink>
    </w:p>
    <w:p w:rsidR="00CD5973" w:rsidRDefault="00CD5973">
      <w:pPr>
        <w:pStyle w:val="Tekstprzypisudolneg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0D62"/>
    <w:multiLevelType w:val="multilevel"/>
    <w:tmpl w:val="523AD2A2"/>
    <w:lvl w:ilvl="0">
      <w:start w:val="12"/>
      <w:numFmt w:val="decimal"/>
      <w:lvlText w:val="%1."/>
      <w:lvlJc w:val="left"/>
      <w:pPr>
        <w:ind w:left="480" w:hanging="48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nsid w:val="0BEE49CC"/>
    <w:multiLevelType w:val="multilevel"/>
    <w:tmpl w:val="D694968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6C955CC"/>
    <w:multiLevelType w:val="multilevel"/>
    <w:tmpl w:val="3510149A"/>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strike w:val="0"/>
      </w:rPr>
    </w:lvl>
    <w:lvl w:ilvl="2">
      <w:start w:val="1"/>
      <w:numFmt w:val="decimal"/>
      <w:lvlText w:val="%1.%2.%3."/>
      <w:lvlJc w:val="left"/>
      <w:pPr>
        <w:ind w:left="1571" w:hanging="720"/>
      </w:pPr>
      <w:rPr>
        <w:rFonts w:hint="default"/>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7B113D9"/>
    <w:multiLevelType w:val="hybridMultilevel"/>
    <w:tmpl w:val="CB6CA62A"/>
    <w:lvl w:ilvl="0" w:tplc="04150017">
      <w:start w:val="1"/>
      <w:numFmt w:val="lowerLetter"/>
      <w:lvlText w:val="%1)"/>
      <w:lvlJc w:val="left"/>
      <w:pPr>
        <w:ind w:left="2520" w:hanging="360"/>
      </w:pPr>
      <w:rPr>
        <w:rFonts w:hint="default"/>
        <w:b w:val="0"/>
        <w:i w:val="0"/>
        <w:sz w:val="22"/>
        <w:szCs w:val="22"/>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4">
    <w:nsid w:val="24CC5DF4"/>
    <w:multiLevelType w:val="multilevel"/>
    <w:tmpl w:val="57466BE2"/>
    <w:lvl w:ilvl="0">
      <w:start w:val="15"/>
      <w:numFmt w:val="decimal"/>
      <w:lvlText w:val="%1."/>
      <w:lvlJc w:val="left"/>
      <w:pPr>
        <w:ind w:left="5159"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5">
    <w:nsid w:val="29DB7D10"/>
    <w:multiLevelType w:val="multilevel"/>
    <w:tmpl w:val="415250B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BC85185"/>
    <w:multiLevelType w:val="multilevel"/>
    <w:tmpl w:val="EB1E60E2"/>
    <w:lvl w:ilvl="0">
      <w:start w:val="9"/>
      <w:numFmt w:val="decimal"/>
      <w:lvlText w:val="%1."/>
      <w:lvlJc w:val="left"/>
      <w:pPr>
        <w:ind w:left="360" w:hanging="360"/>
      </w:pPr>
      <w:rPr>
        <w:rFonts w:hint="default"/>
        <w:color w:val="000000"/>
      </w:rPr>
    </w:lvl>
    <w:lvl w:ilvl="1">
      <w:start w:val="1"/>
      <w:numFmt w:val="decimal"/>
      <w:lvlText w:val="%1.%2."/>
      <w:lvlJc w:val="left"/>
      <w:pPr>
        <w:ind w:left="862" w:hanging="720"/>
      </w:pPr>
      <w:rPr>
        <w:rFonts w:hint="default"/>
        <w:color w:val="000000"/>
      </w:rPr>
    </w:lvl>
    <w:lvl w:ilvl="2">
      <w:start w:val="1"/>
      <w:numFmt w:val="decimal"/>
      <w:lvlText w:val="%1.%2.%3."/>
      <w:lvlJc w:val="left"/>
      <w:pPr>
        <w:ind w:left="1571" w:hanging="720"/>
      </w:pPr>
      <w:rPr>
        <w:rFonts w:hint="default"/>
        <w:b w:val="0"/>
        <w:color w:val="000000"/>
      </w:rPr>
    </w:lvl>
    <w:lvl w:ilvl="3">
      <w:start w:val="1"/>
      <w:numFmt w:val="decimal"/>
      <w:lvlText w:val="%1.%2.%3.%4."/>
      <w:lvlJc w:val="left"/>
      <w:pPr>
        <w:ind w:left="1506" w:hanging="108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2150" w:hanging="144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794" w:hanging="1800"/>
      </w:pPr>
      <w:rPr>
        <w:rFonts w:hint="default"/>
        <w:color w:val="000000"/>
      </w:rPr>
    </w:lvl>
    <w:lvl w:ilvl="8">
      <w:start w:val="1"/>
      <w:numFmt w:val="decimal"/>
      <w:lvlText w:val="%1.%2.%3.%4.%5.%6.%7.%8.%9."/>
      <w:lvlJc w:val="left"/>
      <w:pPr>
        <w:ind w:left="2936" w:hanging="1800"/>
      </w:pPr>
      <w:rPr>
        <w:rFonts w:hint="default"/>
        <w:color w:val="000000"/>
      </w:rPr>
    </w:lvl>
  </w:abstractNum>
  <w:abstractNum w:abstractNumId="7">
    <w:nsid w:val="2EF4786F"/>
    <w:multiLevelType w:val="multilevel"/>
    <w:tmpl w:val="2878ECB4"/>
    <w:lvl w:ilvl="0">
      <w:start w:val="14"/>
      <w:numFmt w:val="decimal"/>
      <w:lvlText w:val="%1."/>
      <w:lvlJc w:val="left"/>
      <w:pPr>
        <w:ind w:left="480"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8">
    <w:nsid w:val="342B217B"/>
    <w:multiLevelType w:val="multilevel"/>
    <w:tmpl w:val="382ED00E"/>
    <w:lvl w:ilvl="0">
      <w:start w:val="11"/>
      <w:numFmt w:val="decimal"/>
      <w:lvlText w:val="%1."/>
      <w:lvlJc w:val="left"/>
      <w:pPr>
        <w:ind w:left="480" w:hanging="480"/>
      </w:pPr>
      <w:rPr>
        <w:rFonts w:hint="default"/>
      </w:rPr>
    </w:lvl>
    <w:lvl w:ilvl="1">
      <w:start w:val="1"/>
      <w:numFmt w:val="decimal"/>
      <w:lvlText w:val="%1.%2."/>
      <w:lvlJc w:val="left"/>
      <w:pPr>
        <w:ind w:left="1148" w:hanging="72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9">
    <w:nsid w:val="35AC4E4F"/>
    <w:multiLevelType w:val="hybridMultilevel"/>
    <w:tmpl w:val="FD3EC11E"/>
    <w:lvl w:ilvl="0" w:tplc="5D7E2F9C">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0">
    <w:nsid w:val="3A7023FA"/>
    <w:multiLevelType w:val="multilevel"/>
    <w:tmpl w:val="CDE44112"/>
    <w:lvl w:ilvl="0">
      <w:start w:val="16"/>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b w:val="0"/>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1">
    <w:nsid w:val="3D5B066E"/>
    <w:multiLevelType w:val="multilevel"/>
    <w:tmpl w:val="DAE04D74"/>
    <w:lvl w:ilvl="0">
      <w:start w:val="2"/>
      <w:numFmt w:val="decimal"/>
      <w:lvlText w:val="%1."/>
      <w:lvlJc w:val="left"/>
      <w:pPr>
        <w:ind w:left="360" w:hanging="360"/>
      </w:pPr>
      <w:rPr>
        <w:rFonts w:hint="default"/>
      </w:rPr>
    </w:lvl>
    <w:lvl w:ilvl="1">
      <w:start w:val="1"/>
      <w:numFmt w:val="decimal"/>
      <w:lvlText w:val="%1.%2."/>
      <w:lvlJc w:val="left"/>
      <w:pPr>
        <w:ind w:left="2226" w:hanging="720"/>
      </w:pPr>
      <w:rPr>
        <w:rFonts w:hint="default"/>
        <w:strike w:val="0"/>
        <w:color w:val="000000"/>
      </w:rPr>
    </w:lvl>
    <w:lvl w:ilvl="2">
      <w:start w:val="1"/>
      <w:numFmt w:val="decimal"/>
      <w:lvlText w:val="%1.%2.%3."/>
      <w:lvlJc w:val="left"/>
      <w:pPr>
        <w:ind w:left="3732"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12">
    <w:nsid w:val="41412434"/>
    <w:multiLevelType w:val="multilevel"/>
    <w:tmpl w:val="AEE2A458"/>
    <w:lvl w:ilvl="0">
      <w:start w:val="5"/>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422" w:hanging="720"/>
      </w:pPr>
      <w:rPr>
        <w:rFonts w:hint="default"/>
        <w:color w:val="000000"/>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3">
    <w:nsid w:val="42EE5B81"/>
    <w:multiLevelType w:val="multilevel"/>
    <w:tmpl w:val="6B7CD5A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3625355"/>
    <w:multiLevelType w:val="multilevel"/>
    <w:tmpl w:val="3F4A6D4A"/>
    <w:lvl w:ilvl="0">
      <w:start w:val="10"/>
      <w:numFmt w:val="decimal"/>
      <w:lvlText w:val="%1."/>
      <w:lvlJc w:val="left"/>
      <w:pPr>
        <w:ind w:left="4591" w:hanging="48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249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74B52E8"/>
    <w:multiLevelType w:val="hybridMultilevel"/>
    <w:tmpl w:val="21344A6C"/>
    <w:lvl w:ilvl="0" w:tplc="A8901E94">
      <w:start w:val="1"/>
      <w:numFmt w:val="decimal"/>
      <w:lvlText w:val="%1."/>
      <w:lvlJc w:val="left"/>
      <w:pPr>
        <w:tabs>
          <w:tab w:val="num" w:pos="397"/>
        </w:tabs>
        <w:ind w:left="397" w:hanging="397"/>
      </w:pPr>
      <w:rPr>
        <w:rFonts w:ascii="Arial" w:hAnsi="Arial" w:cs="Arial" w:hint="default"/>
        <w:b w:val="0"/>
        <w:i w:val="0"/>
        <w:color w:val="auto"/>
      </w:rPr>
    </w:lvl>
    <w:lvl w:ilvl="1" w:tplc="FFFFFFFF">
      <w:start w:val="1"/>
      <w:numFmt w:val="lowerLetter"/>
      <w:lvlText w:val="%2)"/>
      <w:lvlJc w:val="left"/>
      <w:pPr>
        <w:tabs>
          <w:tab w:val="num" w:pos="1440"/>
        </w:tabs>
        <w:ind w:left="1440" w:hanging="360"/>
      </w:pPr>
      <w:rPr>
        <w:rFonts w:cs="Times New Roman" w:hint="default"/>
      </w:rPr>
    </w:lvl>
    <w:lvl w:ilvl="2" w:tplc="D1AC31E6">
      <w:start w:val="16"/>
      <w:numFmt w:val="decimal"/>
      <w:lvlText w:val="%3."/>
      <w:lvlJc w:val="left"/>
      <w:pPr>
        <w:tabs>
          <w:tab w:val="num" w:pos="2377"/>
        </w:tabs>
        <w:ind w:left="2377" w:hanging="397"/>
      </w:pPr>
      <w:rPr>
        <w:rFonts w:cs="Times New Roman" w:hint="default"/>
        <w:b w:val="0"/>
        <w:i w:val="0"/>
      </w:rPr>
    </w:lvl>
    <w:lvl w:ilvl="3" w:tplc="CD9C8D42">
      <w:start w:val="1"/>
      <w:numFmt w:val="bullet"/>
      <w:lvlText w:val="-"/>
      <w:lvlJc w:val="left"/>
      <w:pPr>
        <w:tabs>
          <w:tab w:val="num" w:pos="2880"/>
        </w:tabs>
        <w:ind w:left="2880" w:hanging="360"/>
      </w:pPr>
      <w:rPr>
        <w:rFonts w:ascii="Times New Roman" w:eastAsia="Times New Roman" w:hAnsi="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982EC66A">
      <w:start w:val="1"/>
      <w:numFmt w:val="decimal"/>
      <w:lvlText w:val="%7."/>
      <w:lvlJc w:val="left"/>
      <w:pPr>
        <w:tabs>
          <w:tab w:val="num" w:pos="4613"/>
        </w:tabs>
        <w:ind w:left="4613" w:hanging="360"/>
      </w:pPr>
      <w:rPr>
        <w:rFonts w:cs="Times New Roman"/>
        <w:b/>
        <w:color w:val="000000"/>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nsid w:val="498543D9"/>
    <w:multiLevelType w:val="multilevel"/>
    <w:tmpl w:val="32F43CFA"/>
    <w:lvl w:ilvl="0">
      <w:start w:val="13"/>
      <w:numFmt w:val="decimal"/>
      <w:lvlText w:val="%1."/>
      <w:lvlJc w:val="left"/>
      <w:pPr>
        <w:ind w:left="435" w:hanging="435"/>
      </w:pPr>
      <w:rPr>
        <w:rFonts w:ascii="Calibri" w:hAnsi="Calibri" w:cs="Times New Roman" w:hint="default"/>
      </w:rPr>
    </w:lvl>
    <w:lvl w:ilvl="1">
      <w:start w:val="1"/>
      <w:numFmt w:val="decimal"/>
      <w:lvlText w:val="%1.%2."/>
      <w:lvlJc w:val="left"/>
      <w:pPr>
        <w:ind w:left="1428" w:hanging="720"/>
      </w:pPr>
      <w:rPr>
        <w:rFonts w:ascii="Arial" w:hAnsi="Arial" w:cs="Arial" w:hint="default"/>
      </w:rPr>
    </w:lvl>
    <w:lvl w:ilvl="2">
      <w:start w:val="1"/>
      <w:numFmt w:val="decimal"/>
      <w:lvlText w:val="%1.%2.%3."/>
      <w:lvlJc w:val="left"/>
      <w:pPr>
        <w:ind w:left="2136" w:hanging="720"/>
      </w:pPr>
      <w:rPr>
        <w:rFonts w:ascii="Arial" w:hAnsi="Arial" w:cs="Arial"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17">
    <w:nsid w:val="4A8935EC"/>
    <w:multiLevelType w:val="multilevel"/>
    <w:tmpl w:val="BA480FC4"/>
    <w:lvl w:ilvl="0">
      <w:start w:val="13"/>
      <w:numFmt w:val="decimal"/>
      <w:lvlText w:val="%1."/>
      <w:lvlJc w:val="left"/>
      <w:pPr>
        <w:ind w:left="480" w:hanging="480"/>
      </w:pPr>
      <w:rPr>
        <w:rFonts w:hint="default"/>
      </w:rPr>
    </w:lvl>
    <w:lvl w:ilvl="1">
      <w:start w:val="1"/>
      <w:numFmt w:val="lowerLetter"/>
      <w:lvlText w:val="%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8">
    <w:nsid w:val="507B3423"/>
    <w:multiLevelType w:val="hybridMultilevel"/>
    <w:tmpl w:val="B01CD176"/>
    <w:lvl w:ilvl="0" w:tplc="A8901E94">
      <w:start w:val="1"/>
      <w:numFmt w:val="decimal"/>
      <w:lvlText w:val="%1."/>
      <w:lvlJc w:val="left"/>
      <w:pPr>
        <w:tabs>
          <w:tab w:val="num" w:pos="397"/>
        </w:tabs>
        <w:ind w:left="397" w:hanging="397"/>
      </w:pPr>
      <w:rPr>
        <w:rFonts w:ascii="Arial" w:hAnsi="Arial" w:cs="Arial" w:hint="default"/>
        <w:b w:val="0"/>
        <w:i w:val="0"/>
        <w:color w:val="auto"/>
      </w:rPr>
    </w:lvl>
    <w:lvl w:ilvl="1" w:tplc="FFFFFFFF">
      <w:start w:val="1"/>
      <w:numFmt w:val="lowerLetter"/>
      <w:lvlText w:val="%2)"/>
      <w:lvlJc w:val="left"/>
      <w:pPr>
        <w:tabs>
          <w:tab w:val="num" w:pos="1440"/>
        </w:tabs>
        <w:ind w:left="1440" w:hanging="360"/>
      </w:pPr>
      <w:rPr>
        <w:rFonts w:cs="Times New Roman" w:hint="default"/>
      </w:rPr>
    </w:lvl>
    <w:lvl w:ilvl="2" w:tplc="D1AC31E6">
      <w:start w:val="16"/>
      <w:numFmt w:val="decimal"/>
      <w:lvlText w:val="%3."/>
      <w:lvlJc w:val="left"/>
      <w:pPr>
        <w:tabs>
          <w:tab w:val="num" w:pos="2377"/>
        </w:tabs>
        <w:ind w:left="2377" w:hanging="397"/>
      </w:pPr>
      <w:rPr>
        <w:rFonts w:cs="Times New Roman" w:hint="default"/>
        <w:b w:val="0"/>
        <w:i w:val="0"/>
      </w:rPr>
    </w:lvl>
    <w:lvl w:ilvl="3" w:tplc="CD9C8D42">
      <w:start w:val="1"/>
      <w:numFmt w:val="bullet"/>
      <w:lvlText w:val="-"/>
      <w:lvlJc w:val="left"/>
      <w:pPr>
        <w:tabs>
          <w:tab w:val="num" w:pos="2880"/>
        </w:tabs>
        <w:ind w:left="2880" w:hanging="360"/>
      </w:pPr>
      <w:rPr>
        <w:rFonts w:ascii="Times New Roman" w:eastAsia="Times New Roman" w:hAnsi="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0FB0553C">
      <w:start w:val="1"/>
      <w:numFmt w:val="decimal"/>
      <w:lvlText w:val="%7."/>
      <w:lvlJc w:val="left"/>
      <w:pPr>
        <w:tabs>
          <w:tab w:val="num" w:pos="2771"/>
        </w:tabs>
        <w:ind w:left="2771" w:hanging="360"/>
      </w:pPr>
      <w:rPr>
        <w:rFonts w:cs="Times New Roman"/>
        <w:b/>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52B0024D"/>
    <w:multiLevelType w:val="multilevel"/>
    <w:tmpl w:val="ACD886DC"/>
    <w:lvl w:ilvl="0">
      <w:start w:val="1"/>
      <w:numFmt w:val="decimal"/>
      <w:lvlText w:val="%1."/>
      <w:lvlJc w:val="left"/>
      <w:pPr>
        <w:ind w:left="644" w:hanging="360"/>
      </w:pPr>
      <w:rPr>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58161E0B"/>
    <w:multiLevelType w:val="hybridMultilevel"/>
    <w:tmpl w:val="2E62B53E"/>
    <w:lvl w:ilvl="0" w:tplc="72DCEEAA">
      <w:start w:val="1"/>
      <w:numFmt w:val="decimal"/>
      <w:lvlText w:val="%1)"/>
      <w:lvlJc w:val="left"/>
      <w:pPr>
        <w:ind w:left="840" w:hanging="48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91958B0"/>
    <w:multiLevelType w:val="multilevel"/>
    <w:tmpl w:val="8B7A5AB6"/>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strike w:val="0"/>
      </w:rPr>
    </w:lvl>
    <w:lvl w:ilvl="2">
      <w:start w:val="1"/>
      <w:numFmt w:val="decimal"/>
      <w:lvlText w:val="%1.%2.%3."/>
      <w:lvlJc w:val="left"/>
      <w:pPr>
        <w:ind w:left="1571" w:hanging="720"/>
      </w:pPr>
      <w:rPr>
        <w:rFonts w:hint="default"/>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B424245"/>
    <w:multiLevelType w:val="multilevel"/>
    <w:tmpl w:val="E4122664"/>
    <w:lvl w:ilvl="0">
      <w:start w:val="3"/>
      <w:numFmt w:val="decimal"/>
      <w:lvlText w:val="%1."/>
      <w:lvlJc w:val="left"/>
      <w:pPr>
        <w:ind w:left="360" w:hanging="360"/>
      </w:pPr>
      <w:rPr>
        <w:rFonts w:hint="default"/>
      </w:rPr>
    </w:lvl>
    <w:lvl w:ilvl="1">
      <w:start w:val="1"/>
      <w:numFmt w:val="decimal"/>
      <w:lvlText w:val="%1.%2."/>
      <w:lvlJc w:val="left"/>
      <w:pPr>
        <w:ind w:left="2226" w:hanging="720"/>
      </w:pPr>
      <w:rPr>
        <w:rFonts w:hint="default"/>
        <w:b w:val="0"/>
        <w:strike w:val="0"/>
      </w:rPr>
    </w:lvl>
    <w:lvl w:ilvl="2">
      <w:start w:val="1"/>
      <w:numFmt w:val="decimal"/>
      <w:lvlText w:val="%1.%2.%3."/>
      <w:lvlJc w:val="left"/>
      <w:pPr>
        <w:ind w:left="3732"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23">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61F423E1"/>
    <w:multiLevelType w:val="multilevel"/>
    <w:tmpl w:val="2652869A"/>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2CB4F2D"/>
    <w:multiLevelType w:val="multilevel"/>
    <w:tmpl w:val="65DC064A"/>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
  </w:num>
  <w:num w:numId="3">
    <w:abstractNumId w:val="19"/>
  </w:num>
  <w:num w:numId="4">
    <w:abstractNumId w:val="21"/>
  </w:num>
  <w:num w:numId="5">
    <w:abstractNumId w:val="12"/>
  </w:num>
  <w:num w:numId="6">
    <w:abstractNumId w:val="13"/>
  </w:num>
  <w:num w:numId="7">
    <w:abstractNumId w:val="6"/>
  </w:num>
  <w:num w:numId="8">
    <w:abstractNumId w:val="7"/>
  </w:num>
  <w:num w:numId="9">
    <w:abstractNumId w:val="0"/>
  </w:num>
  <w:num w:numId="10">
    <w:abstractNumId w:val="8"/>
  </w:num>
  <w:num w:numId="11">
    <w:abstractNumId w:val="14"/>
  </w:num>
  <w:num w:numId="12">
    <w:abstractNumId w:val="16"/>
  </w:num>
  <w:num w:numId="13">
    <w:abstractNumId w:val="4"/>
  </w:num>
  <w:num w:numId="14">
    <w:abstractNumId w:val="1"/>
  </w:num>
  <w:num w:numId="15">
    <w:abstractNumId w:val="10"/>
  </w:num>
  <w:num w:numId="16">
    <w:abstractNumId w:val="25"/>
  </w:num>
  <w:num w:numId="17">
    <w:abstractNumId w:val="24"/>
  </w:num>
  <w:num w:numId="18">
    <w:abstractNumId w:val="15"/>
  </w:num>
  <w:num w:numId="19">
    <w:abstractNumId w:val="11"/>
  </w:num>
  <w:num w:numId="20">
    <w:abstractNumId w:val="5"/>
  </w:num>
  <w:num w:numId="21">
    <w:abstractNumId w:val="2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
  </w:num>
  <w:num w:numId="24">
    <w:abstractNumId w:val="23"/>
  </w:num>
  <w:num w:numId="25">
    <w:abstractNumId w:val="17"/>
  </w:num>
  <w:num w:numId="26">
    <w:abstractNumId w:val="9"/>
  </w:num>
  <w:num w:numId="27">
    <w:abstractNumId w:val="20"/>
  </w:num>
  <w:num w:numId="2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defaultTabStop w:val="709"/>
  <w:hyphenationZone w:val="425"/>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rsids>
    <w:rsidRoot w:val="008F7E55"/>
    <w:rsid w:val="00000627"/>
    <w:rsid w:val="00000856"/>
    <w:rsid w:val="000014CA"/>
    <w:rsid w:val="000016D7"/>
    <w:rsid w:val="00002594"/>
    <w:rsid w:val="00004449"/>
    <w:rsid w:val="000048A7"/>
    <w:rsid w:val="00004A72"/>
    <w:rsid w:val="00007D5A"/>
    <w:rsid w:val="00010216"/>
    <w:rsid w:val="0001059A"/>
    <w:rsid w:val="00010F9F"/>
    <w:rsid w:val="000127E9"/>
    <w:rsid w:val="00012F69"/>
    <w:rsid w:val="000139D5"/>
    <w:rsid w:val="00013A49"/>
    <w:rsid w:val="00013F5E"/>
    <w:rsid w:val="00014080"/>
    <w:rsid w:val="00014C48"/>
    <w:rsid w:val="00015CE5"/>
    <w:rsid w:val="00016BF1"/>
    <w:rsid w:val="000177CF"/>
    <w:rsid w:val="00020CE8"/>
    <w:rsid w:val="0002180A"/>
    <w:rsid w:val="00021FC8"/>
    <w:rsid w:val="00022175"/>
    <w:rsid w:val="00023500"/>
    <w:rsid w:val="00023D34"/>
    <w:rsid w:val="00023DAC"/>
    <w:rsid w:val="00023DFD"/>
    <w:rsid w:val="00025214"/>
    <w:rsid w:val="000258CF"/>
    <w:rsid w:val="00025B9B"/>
    <w:rsid w:val="000264DE"/>
    <w:rsid w:val="0002651C"/>
    <w:rsid w:val="000267A9"/>
    <w:rsid w:val="00027080"/>
    <w:rsid w:val="00027D0D"/>
    <w:rsid w:val="00027F30"/>
    <w:rsid w:val="000305BE"/>
    <w:rsid w:val="00030BF0"/>
    <w:rsid w:val="000317FE"/>
    <w:rsid w:val="00031830"/>
    <w:rsid w:val="00031B38"/>
    <w:rsid w:val="00032435"/>
    <w:rsid w:val="000324DD"/>
    <w:rsid w:val="00033DFF"/>
    <w:rsid w:val="00034017"/>
    <w:rsid w:val="000343B0"/>
    <w:rsid w:val="00034471"/>
    <w:rsid w:val="000344BC"/>
    <w:rsid w:val="000345D8"/>
    <w:rsid w:val="00034CD3"/>
    <w:rsid w:val="00035EFB"/>
    <w:rsid w:val="00035F5F"/>
    <w:rsid w:val="0003761B"/>
    <w:rsid w:val="00041206"/>
    <w:rsid w:val="000415F6"/>
    <w:rsid w:val="00042473"/>
    <w:rsid w:val="000427DA"/>
    <w:rsid w:val="00042C93"/>
    <w:rsid w:val="000432B9"/>
    <w:rsid w:val="0004367B"/>
    <w:rsid w:val="0004443D"/>
    <w:rsid w:val="000456CD"/>
    <w:rsid w:val="0004635F"/>
    <w:rsid w:val="00046EBE"/>
    <w:rsid w:val="0004770F"/>
    <w:rsid w:val="00050150"/>
    <w:rsid w:val="00050A19"/>
    <w:rsid w:val="00051836"/>
    <w:rsid w:val="00052668"/>
    <w:rsid w:val="000528FB"/>
    <w:rsid w:val="00052B0F"/>
    <w:rsid w:val="00053045"/>
    <w:rsid w:val="00053283"/>
    <w:rsid w:val="0005386E"/>
    <w:rsid w:val="000542C1"/>
    <w:rsid w:val="00054D55"/>
    <w:rsid w:val="000550D1"/>
    <w:rsid w:val="000554F0"/>
    <w:rsid w:val="000558A8"/>
    <w:rsid w:val="000565E4"/>
    <w:rsid w:val="00057F27"/>
    <w:rsid w:val="00060972"/>
    <w:rsid w:val="00060D84"/>
    <w:rsid w:val="00061250"/>
    <w:rsid w:val="000613A2"/>
    <w:rsid w:val="00061576"/>
    <w:rsid w:val="00061C06"/>
    <w:rsid w:val="00061D49"/>
    <w:rsid w:val="00062830"/>
    <w:rsid w:val="000634F9"/>
    <w:rsid w:val="00063508"/>
    <w:rsid w:val="0006356D"/>
    <w:rsid w:val="000643D4"/>
    <w:rsid w:val="00064659"/>
    <w:rsid w:val="00065E36"/>
    <w:rsid w:val="00065F58"/>
    <w:rsid w:val="0006600D"/>
    <w:rsid w:val="0006609C"/>
    <w:rsid w:val="00066463"/>
    <w:rsid w:val="00066ED9"/>
    <w:rsid w:val="00067036"/>
    <w:rsid w:val="000672AB"/>
    <w:rsid w:val="000672AF"/>
    <w:rsid w:val="00067461"/>
    <w:rsid w:val="00070ACC"/>
    <w:rsid w:val="000720B7"/>
    <w:rsid w:val="00073220"/>
    <w:rsid w:val="0007342A"/>
    <w:rsid w:val="00074E89"/>
    <w:rsid w:val="00075C2A"/>
    <w:rsid w:val="000766B2"/>
    <w:rsid w:val="00076B1F"/>
    <w:rsid w:val="00076B34"/>
    <w:rsid w:val="00077AB7"/>
    <w:rsid w:val="00077BC0"/>
    <w:rsid w:val="00080F6C"/>
    <w:rsid w:val="00081039"/>
    <w:rsid w:val="000811DE"/>
    <w:rsid w:val="00081718"/>
    <w:rsid w:val="000817CC"/>
    <w:rsid w:val="00081D01"/>
    <w:rsid w:val="0008213C"/>
    <w:rsid w:val="000821D1"/>
    <w:rsid w:val="00082821"/>
    <w:rsid w:val="00086827"/>
    <w:rsid w:val="00087945"/>
    <w:rsid w:val="00090282"/>
    <w:rsid w:val="000904CF"/>
    <w:rsid w:val="000906F9"/>
    <w:rsid w:val="00090887"/>
    <w:rsid w:val="00090B96"/>
    <w:rsid w:val="00091034"/>
    <w:rsid w:val="000919B1"/>
    <w:rsid w:val="00091ED0"/>
    <w:rsid w:val="00092404"/>
    <w:rsid w:val="0009269B"/>
    <w:rsid w:val="000928BF"/>
    <w:rsid w:val="00092A12"/>
    <w:rsid w:val="00093103"/>
    <w:rsid w:val="00093472"/>
    <w:rsid w:val="00093526"/>
    <w:rsid w:val="00093DC4"/>
    <w:rsid w:val="00094339"/>
    <w:rsid w:val="0009451A"/>
    <w:rsid w:val="00094AC3"/>
    <w:rsid w:val="00094B83"/>
    <w:rsid w:val="000958AD"/>
    <w:rsid w:val="000958C0"/>
    <w:rsid w:val="00095E38"/>
    <w:rsid w:val="000964DE"/>
    <w:rsid w:val="000964FE"/>
    <w:rsid w:val="00096B5A"/>
    <w:rsid w:val="000A011B"/>
    <w:rsid w:val="000A11A0"/>
    <w:rsid w:val="000A1A16"/>
    <w:rsid w:val="000A41DE"/>
    <w:rsid w:val="000A4794"/>
    <w:rsid w:val="000A6026"/>
    <w:rsid w:val="000A7480"/>
    <w:rsid w:val="000A74EA"/>
    <w:rsid w:val="000A74EB"/>
    <w:rsid w:val="000A7562"/>
    <w:rsid w:val="000A7765"/>
    <w:rsid w:val="000A7AA3"/>
    <w:rsid w:val="000A7C4D"/>
    <w:rsid w:val="000B04DF"/>
    <w:rsid w:val="000B0BE0"/>
    <w:rsid w:val="000B15A3"/>
    <w:rsid w:val="000B396C"/>
    <w:rsid w:val="000B42E2"/>
    <w:rsid w:val="000B437F"/>
    <w:rsid w:val="000B4B47"/>
    <w:rsid w:val="000B5D50"/>
    <w:rsid w:val="000B662A"/>
    <w:rsid w:val="000B7484"/>
    <w:rsid w:val="000B76C2"/>
    <w:rsid w:val="000B76E3"/>
    <w:rsid w:val="000B7CE8"/>
    <w:rsid w:val="000C0C43"/>
    <w:rsid w:val="000C1024"/>
    <w:rsid w:val="000C17D4"/>
    <w:rsid w:val="000C2221"/>
    <w:rsid w:val="000C23FA"/>
    <w:rsid w:val="000C2F18"/>
    <w:rsid w:val="000C46A9"/>
    <w:rsid w:val="000C4EB8"/>
    <w:rsid w:val="000C542A"/>
    <w:rsid w:val="000C679D"/>
    <w:rsid w:val="000C68F0"/>
    <w:rsid w:val="000D13FB"/>
    <w:rsid w:val="000D24B4"/>
    <w:rsid w:val="000D2AA2"/>
    <w:rsid w:val="000D3841"/>
    <w:rsid w:val="000D3853"/>
    <w:rsid w:val="000D3A78"/>
    <w:rsid w:val="000D43B2"/>
    <w:rsid w:val="000D472C"/>
    <w:rsid w:val="000D4FC7"/>
    <w:rsid w:val="000D5435"/>
    <w:rsid w:val="000D6359"/>
    <w:rsid w:val="000D6402"/>
    <w:rsid w:val="000D642D"/>
    <w:rsid w:val="000E05DF"/>
    <w:rsid w:val="000E0AE8"/>
    <w:rsid w:val="000E0C08"/>
    <w:rsid w:val="000E1940"/>
    <w:rsid w:val="000E1F33"/>
    <w:rsid w:val="000E3436"/>
    <w:rsid w:val="000E4191"/>
    <w:rsid w:val="000E64D2"/>
    <w:rsid w:val="000E675C"/>
    <w:rsid w:val="000E76E0"/>
    <w:rsid w:val="000E7796"/>
    <w:rsid w:val="000E7F75"/>
    <w:rsid w:val="000F0949"/>
    <w:rsid w:val="000F1196"/>
    <w:rsid w:val="000F1B73"/>
    <w:rsid w:val="000F1E46"/>
    <w:rsid w:val="000F2085"/>
    <w:rsid w:val="000F2366"/>
    <w:rsid w:val="000F2745"/>
    <w:rsid w:val="000F2B8B"/>
    <w:rsid w:val="000F4C0D"/>
    <w:rsid w:val="000F4CA0"/>
    <w:rsid w:val="000F4E4C"/>
    <w:rsid w:val="000F5377"/>
    <w:rsid w:val="000F582E"/>
    <w:rsid w:val="000F58C3"/>
    <w:rsid w:val="000F695C"/>
    <w:rsid w:val="000F6F17"/>
    <w:rsid w:val="000F751D"/>
    <w:rsid w:val="000F75CE"/>
    <w:rsid w:val="001002AD"/>
    <w:rsid w:val="001005BA"/>
    <w:rsid w:val="00100684"/>
    <w:rsid w:val="001014D5"/>
    <w:rsid w:val="00101596"/>
    <w:rsid w:val="0010166D"/>
    <w:rsid w:val="00101843"/>
    <w:rsid w:val="00101939"/>
    <w:rsid w:val="00103C7D"/>
    <w:rsid w:val="00104160"/>
    <w:rsid w:val="00104FAD"/>
    <w:rsid w:val="00105C61"/>
    <w:rsid w:val="0010616A"/>
    <w:rsid w:val="001069F7"/>
    <w:rsid w:val="0010777A"/>
    <w:rsid w:val="001077A3"/>
    <w:rsid w:val="00107EE5"/>
    <w:rsid w:val="00113B37"/>
    <w:rsid w:val="00113B57"/>
    <w:rsid w:val="00113E5F"/>
    <w:rsid w:val="00114425"/>
    <w:rsid w:val="001151CF"/>
    <w:rsid w:val="00115D1E"/>
    <w:rsid w:val="00116A7B"/>
    <w:rsid w:val="00116E84"/>
    <w:rsid w:val="0011769B"/>
    <w:rsid w:val="001201BC"/>
    <w:rsid w:val="00121990"/>
    <w:rsid w:val="001227AF"/>
    <w:rsid w:val="0012329D"/>
    <w:rsid w:val="001236FF"/>
    <w:rsid w:val="00123D30"/>
    <w:rsid w:val="00123E71"/>
    <w:rsid w:val="00124BE3"/>
    <w:rsid w:val="00125684"/>
    <w:rsid w:val="0012590C"/>
    <w:rsid w:val="001259F3"/>
    <w:rsid w:val="00126BC8"/>
    <w:rsid w:val="00126FC3"/>
    <w:rsid w:val="0012786C"/>
    <w:rsid w:val="00127B5F"/>
    <w:rsid w:val="00130C16"/>
    <w:rsid w:val="00131796"/>
    <w:rsid w:val="00133321"/>
    <w:rsid w:val="00133E91"/>
    <w:rsid w:val="00134459"/>
    <w:rsid w:val="001345AC"/>
    <w:rsid w:val="00134CBB"/>
    <w:rsid w:val="00134D7F"/>
    <w:rsid w:val="001358CE"/>
    <w:rsid w:val="00135A14"/>
    <w:rsid w:val="0013637A"/>
    <w:rsid w:val="001363E4"/>
    <w:rsid w:val="00136723"/>
    <w:rsid w:val="00136C87"/>
    <w:rsid w:val="0014010A"/>
    <w:rsid w:val="001418B6"/>
    <w:rsid w:val="0014274B"/>
    <w:rsid w:val="00143635"/>
    <w:rsid w:val="001449A8"/>
    <w:rsid w:val="0014566A"/>
    <w:rsid w:val="001469E4"/>
    <w:rsid w:val="00146E76"/>
    <w:rsid w:val="00147A29"/>
    <w:rsid w:val="00147CA1"/>
    <w:rsid w:val="001501EB"/>
    <w:rsid w:val="00151A94"/>
    <w:rsid w:val="00151F40"/>
    <w:rsid w:val="00152AE0"/>
    <w:rsid w:val="00153B7B"/>
    <w:rsid w:val="00154E05"/>
    <w:rsid w:val="001550A1"/>
    <w:rsid w:val="001569DC"/>
    <w:rsid w:val="00156A7E"/>
    <w:rsid w:val="00157D7C"/>
    <w:rsid w:val="00157DCE"/>
    <w:rsid w:val="00157F84"/>
    <w:rsid w:val="00160734"/>
    <w:rsid w:val="00161430"/>
    <w:rsid w:val="001626BD"/>
    <w:rsid w:val="00164662"/>
    <w:rsid w:val="00164F5B"/>
    <w:rsid w:val="00165B60"/>
    <w:rsid w:val="00165F23"/>
    <w:rsid w:val="0016676B"/>
    <w:rsid w:val="00166E0D"/>
    <w:rsid w:val="001700F1"/>
    <w:rsid w:val="0017016C"/>
    <w:rsid w:val="00170295"/>
    <w:rsid w:val="001711F3"/>
    <w:rsid w:val="00172092"/>
    <w:rsid w:val="001726EC"/>
    <w:rsid w:val="00172994"/>
    <w:rsid w:val="00172C94"/>
    <w:rsid w:val="00172F5B"/>
    <w:rsid w:val="00173508"/>
    <w:rsid w:val="001742CE"/>
    <w:rsid w:val="00175259"/>
    <w:rsid w:val="00175C44"/>
    <w:rsid w:val="00175FA0"/>
    <w:rsid w:val="00175FDD"/>
    <w:rsid w:val="001764F4"/>
    <w:rsid w:val="00176619"/>
    <w:rsid w:val="00176944"/>
    <w:rsid w:val="00176EBD"/>
    <w:rsid w:val="00177386"/>
    <w:rsid w:val="00177DBF"/>
    <w:rsid w:val="00180369"/>
    <w:rsid w:val="00180948"/>
    <w:rsid w:val="00180F16"/>
    <w:rsid w:val="0018147F"/>
    <w:rsid w:val="00183A41"/>
    <w:rsid w:val="00183C0B"/>
    <w:rsid w:val="00184088"/>
    <w:rsid w:val="00184BD1"/>
    <w:rsid w:val="00185000"/>
    <w:rsid w:val="00185BB9"/>
    <w:rsid w:val="00185FCA"/>
    <w:rsid w:val="001869EB"/>
    <w:rsid w:val="00186B00"/>
    <w:rsid w:val="00187DE6"/>
    <w:rsid w:val="00190B17"/>
    <w:rsid w:val="00191E9C"/>
    <w:rsid w:val="001929E8"/>
    <w:rsid w:val="00193461"/>
    <w:rsid w:val="00193981"/>
    <w:rsid w:val="00194A14"/>
    <w:rsid w:val="00195347"/>
    <w:rsid w:val="001957F3"/>
    <w:rsid w:val="00195945"/>
    <w:rsid w:val="001960F2"/>
    <w:rsid w:val="001963AD"/>
    <w:rsid w:val="00196662"/>
    <w:rsid w:val="00196847"/>
    <w:rsid w:val="00196D41"/>
    <w:rsid w:val="0019731D"/>
    <w:rsid w:val="0019783D"/>
    <w:rsid w:val="00197F2E"/>
    <w:rsid w:val="001A0E48"/>
    <w:rsid w:val="001A1384"/>
    <w:rsid w:val="001A1A15"/>
    <w:rsid w:val="001A215E"/>
    <w:rsid w:val="001A22AA"/>
    <w:rsid w:val="001A41B7"/>
    <w:rsid w:val="001A59E4"/>
    <w:rsid w:val="001A676A"/>
    <w:rsid w:val="001B019F"/>
    <w:rsid w:val="001B0283"/>
    <w:rsid w:val="001B0498"/>
    <w:rsid w:val="001B293E"/>
    <w:rsid w:val="001B4D4B"/>
    <w:rsid w:val="001B4EA8"/>
    <w:rsid w:val="001B5837"/>
    <w:rsid w:val="001B5CE1"/>
    <w:rsid w:val="001B5CEB"/>
    <w:rsid w:val="001B6590"/>
    <w:rsid w:val="001B66A1"/>
    <w:rsid w:val="001B7097"/>
    <w:rsid w:val="001B719F"/>
    <w:rsid w:val="001B75C5"/>
    <w:rsid w:val="001B77BF"/>
    <w:rsid w:val="001C000D"/>
    <w:rsid w:val="001C1491"/>
    <w:rsid w:val="001C1692"/>
    <w:rsid w:val="001C17F0"/>
    <w:rsid w:val="001C2E1C"/>
    <w:rsid w:val="001C34D8"/>
    <w:rsid w:val="001C4000"/>
    <w:rsid w:val="001C4502"/>
    <w:rsid w:val="001C4ABA"/>
    <w:rsid w:val="001C5124"/>
    <w:rsid w:val="001C530A"/>
    <w:rsid w:val="001C58F9"/>
    <w:rsid w:val="001C6531"/>
    <w:rsid w:val="001C6B3B"/>
    <w:rsid w:val="001D0B3F"/>
    <w:rsid w:val="001D0B9F"/>
    <w:rsid w:val="001D199B"/>
    <w:rsid w:val="001D221B"/>
    <w:rsid w:val="001D268D"/>
    <w:rsid w:val="001D3BCB"/>
    <w:rsid w:val="001D44F1"/>
    <w:rsid w:val="001D4665"/>
    <w:rsid w:val="001D562A"/>
    <w:rsid w:val="001D5B42"/>
    <w:rsid w:val="001D7120"/>
    <w:rsid w:val="001D78A8"/>
    <w:rsid w:val="001D7C8B"/>
    <w:rsid w:val="001E0AC2"/>
    <w:rsid w:val="001E1693"/>
    <w:rsid w:val="001E178E"/>
    <w:rsid w:val="001E1AF7"/>
    <w:rsid w:val="001E229A"/>
    <w:rsid w:val="001E2631"/>
    <w:rsid w:val="001E2889"/>
    <w:rsid w:val="001E37C7"/>
    <w:rsid w:val="001E3F83"/>
    <w:rsid w:val="001E46AA"/>
    <w:rsid w:val="001E48AF"/>
    <w:rsid w:val="001E531D"/>
    <w:rsid w:val="001E5CA9"/>
    <w:rsid w:val="001E5DEC"/>
    <w:rsid w:val="001E6257"/>
    <w:rsid w:val="001E7566"/>
    <w:rsid w:val="001F1A0B"/>
    <w:rsid w:val="001F23AD"/>
    <w:rsid w:val="001F2CD4"/>
    <w:rsid w:val="001F2F3A"/>
    <w:rsid w:val="001F322E"/>
    <w:rsid w:val="001F3797"/>
    <w:rsid w:val="001F3B35"/>
    <w:rsid w:val="001F3D79"/>
    <w:rsid w:val="001F5476"/>
    <w:rsid w:val="001F5E4D"/>
    <w:rsid w:val="001F6CF2"/>
    <w:rsid w:val="002002FA"/>
    <w:rsid w:val="00202211"/>
    <w:rsid w:val="00202D4F"/>
    <w:rsid w:val="00202E8B"/>
    <w:rsid w:val="00206613"/>
    <w:rsid w:val="00206795"/>
    <w:rsid w:val="00206E07"/>
    <w:rsid w:val="00206E30"/>
    <w:rsid w:val="002071A0"/>
    <w:rsid w:val="0021027E"/>
    <w:rsid w:val="0021097E"/>
    <w:rsid w:val="00210F8A"/>
    <w:rsid w:val="002116F4"/>
    <w:rsid w:val="00212227"/>
    <w:rsid w:val="00212310"/>
    <w:rsid w:val="002125CD"/>
    <w:rsid w:val="0021286E"/>
    <w:rsid w:val="00212EF4"/>
    <w:rsid w:val="002132E1"/>
    <w:rsid w:val="002135B7"/>
    <w:rsid w:val="00213A35"/>
    <w:rsid w:val="00213B4F"/>
    <w:rsid w:val="00215B18"/>
    <w:rsid w:val="0021604B"/>
    <w:rsid w:val="002162F9"/>
    <w:rsid w:val="00216A10"/>
    <w:rsid w:val="00216ACB"/>
    <w:rsid w:val="00217535"/>
    <w:rsid w:val="002175C4"/>
    <w:rsid w:val="002179AA"/>
    <w:rsid w:val="00217B80"/>
    <w:rsid w:val="00217BC0"/>
    <w:rsid w:val="002200F9"/>
    <w:rsid w:val="0022283F"/>
    <w:rsid w:val="002229C4"/>
    <w:rsid w:val="0022303D"/>
    <w:rsid w:val="002233FD"/>
    <w:rsid w:val="00223544"/>
    <w:rsid w:val="002235B3"/>
    <w:rsid w:val="00223D36"/>
    <w:rsid w:val="0022418A"/>
    <w:rsid w:val="00224458"/>
    <w:rsid w:val="00224C9D"/>
    <w:rsid w:val="00225A29"/>
    <w:rsid w:val="00226144"/>
    <w:rsid w:val="002268F8"/>
    <w:rsid w:val="00226C63"/>
    <w:rsid w:val="00226CDC"/>
    <w:rsid w:val="00227D93"/>
    <w:rsid w:val="00227E98"/>
    <w:rsid w:val="00230978"/>
    <w:rsid w:val="00230C7B"/>
    <w:rsid w:val="00230DF7"/>
    <w:rsid w:val="00231012"/>
    <w:rsid w:val="00232223"/>
    <w:rsid w:val="00233677"/>
    <w:rsid w:val="00233B42"/>
    <w:rsid w:val="00233E9A"/>
    <w:rsid w:val="00234C9B"/>
    <w:rsid w:val="00234D92"/>
    <w:rsid w:val="00235506"/>
    <w:rsid w:val="00235513"/>
    <w:rsid w:val="00237409"/>
    <w:rsid w:val="00237749"/>
    <w:rsid w:val="00237F7A"/>
    <w:rsid w:val="00241C36"/>
    <w:rsid w:val="0024225D"/>
    <w:rsid w:val="00242395"/>
    <w:rsid w:val="0024248A"/>
    <w:rsid w:val="002425D2"/>
    <w:rsid w:val="0024322C"/>
    <w:rsid w:val="002439EC"/>
    <w:rsid w:val="00243BEA"/>
    <w:rsid w:val="0024444E"/>
    <w:rsid w:val="0024485E"/>
    <w:rsid w:val="00244FB5"/>
    <w:rsid w:val="002469BE"/>
    <w:rsid w:val="00247954"/>
    <w:rsid w:val="0025032F"/>
    <w:rsid w:val="00250559"/>
    <w:rsid w:val="00250F2E"/>
    <w:rsid w:val="002535F7"/>
    <w:rsid w:val="00253A76"/>
    <w:rsid w:val="00255444"/>
    <w:rsid w:val="002554AE"/>
    <w:rsid w:val="00255769"/>
    <w:rsid w:val="00255E3A"/>
    <w:rsid w:val="0025780B"/>
    <w:rsid w:val="00257BC8"/>
    <w:rsid w:val="00260CC4"/>
    <w:rsid w:val="00261DEB"/>
    <w:rsid w:val="00261E97"/>
    <w:rsid w:val="002624F3"/>
    <w:rsid w:val="00262796"/>
    <w:rsid w:val="00262D6E"/>
    <w:rsid w:val="00263BA9"/>
    <w:rsid w:val="00263F4C"/>
    <w:rsid w:val="00264303"/>
    <w:rsid w:val="002651D1"/>
    <w:rsid w:val="002657A2"/>
    <w:rsid w:val="002662E1"/>
    <w:rsid w:val="00266D79"/>
    <w:rsid w:val="002670C0"/>
    <w:rsid w:val="002677CC"/>
    <w:rsid w:val="00267DE9"/>
    <w:rsid w:val="00270339"/>
    <w:rsid w:val="0027164A"/>
    <w:rsid w:val="00272B6A"/>
    <w:rsid w:val="002733F1"/>
    <w:rsid w:val="00273AED"/>
    <w:rsid w:val="00274691"/>
    <w:rsid w:val="0027474B"/>
    <w:rsid w:val="00274770"/>
    <w:rsid w:val="0027584E"/>
    <w:rsid w:val="002764D7"/>
    <w:rsid w:val="00276605"/>
    <w:rsid w:val="0027689A"/>
    <w:rsid w:val="0027744F"/>
    <w:rsid w:val="0028084D"/>
    <w:rsid w:val="00280D66"/>
    <w:rsid w:val="00281209"/>
    <w:rsid w:val="00281B9F"/>
    <w:rsid w:val="0028202D"/>
    <w:rsid w:val="00282099"/>
    <w:rsid w:val="00282A06"/>
    <w:rsid w:val="002830D7"/>
    <w:rsid w:val="00283302"/>
    <w:rsid w:val="00283F54"/>
    <w:rsid w:val="0028509F"/>
    <w:rsid w:val="0028548E"/>
    <w:rsid w:val="00285820"/>
    <w:rsid w:val="00286124"/>
    <w:rsid w:val="002862EB"/>
    <w:rsid w:val="002867D1"/>
    <w:rsid w:val="0028773C"/>
    <w:rsid w:val="00287DA7"/>
    <w:rsid w:val="002902A5"/>
    <w:rsid w:val="00290541"/>
    <w:rsid w:val="002907B1"/>
    <w:rsid w:val="00290B50"/>
    <w:rsid w:val="00290D62"/>
    <w:rsid w:val="00291668"/>
    <w:rsid w:val="00291AF2"/>
    <w:rsid w:val="00292693"/>
    <w:rsid w:val="002928D9"/>
    <w:rsid w:val="0029321E"/>
    <w:rsid w:val="00293360"/>
    <w:rsid w:val="0029356E"/>
    <w:rsid w:val="00293E5B"/>
    <w:rsid w:val="00294456"/>
    <w:rsid w:val="00294502"/>
    <w:rsid w:val="002950D9"/>
    <w:rsid w:val="00295CFD"/>
    <w:rsid w:val="00295F9E"/>
    <w:rsid w:val="002962EB"/>
    <w:rsid w:val="00296802"/>
    <w:rsid w:val="002968CC"/>
    <w:rsid w:val="0029719B"/>
    <w:rsid w:val="00297238"/>
    <w:rsid w:val="002979ED"/>
    <w:rsid w:val="00297A14"/>
    <w:rsid w:val="00297DE2"/>
    <w:rsid w:val="002A0DCD"/>
    <w:rsid w:val="002A1306"/>
    <w:rsid w:val="002A155F"/>
    <w:rsid w:val="002A1AC7"/>
    <w:rsid w:val="002A35D5"/>
    <w:rsid w:val="002A4163"/>
    <w:rsid w:val="002A44D5"/>
    <w:rsid w:val="002A4E88"/>
    <w:rsid w:val="002A5918"/>
    <w:rsid w:val="002A64BA"/>
    <w:rsid w:val="002B0543"/>
    <w:rsid w:val="002B0BD6"/>
    <w:rsid w:val="002B0FDC"/>
    <w:rsid w:val="002B25AD"/>
    <w:rsid w:val="002B4938"/>
    <w:rsid w:val="002B6608"/>
    <w:rsid w:val="002B6D2C"/>
    <w:rsid w:val="002B74AD"/>
    <w:rsid w:val="002B777E"/>
    <w:rsid w:val="002C16CF"/>
    <w:rsid w:val="002C1E5E"/>
    <w:rsid w:val="002C20B9"/>
    <w:rsid w:val="002C223B"/>
    <w:rsid w:val="002C2CA2"/>
    <w:rsid w:val="002C2EE7"/>
    <w:rsid w:val="002C3589"/>
    <w:rsid w:val="002C3863"/>
    <w:rsid w:val="002C4756"/>
    <w:rsid w:val="002C4EB8"/>
    <w:rsid w:val="002C5F6E"/>
    <w:rsid w:val="002C6396"/>
    <w:rsid w:val="002C6A52"/>
    <w:rsid w:val="002C79AA"/>
    <w:rsid w:val="002D0F9D"/>
    <w:rsid w:val="002D2A19"/>
    <w:rsid w:val="002D2ADF"/>
    <w:rsid w:val="002D2B24"/>
    <w:rsid w:val="002D3856"/>
    <w:rsid w:val="002D3BDB"/>
    <w:rsid w:val="002D4382"/>
    <w:rsid w:val="002D4770"/>
    <w:rsid w:val="002D4B7E"/>
    <w:rsid w:val="002D54BB"/>
    <w:rsid w:val="002D605F"/>
    <w:rsid w:val="002D62C0"/>
    <w:rsid w:val="002D649F"/>
    <w:rsid w:val="002D6EB6"/>
    <w:rsid w:val="002D71EC"/>
    <w:rsid w:val="002D7353"/>
    <w:rsid w:val="002D756D"/>
    <w:rsid w:val="002E0B86"/>
    <w:rsid w:val="002E126F"/>
    <w:rsid w:val="002E24F4"/>
    <w:rsid w:val="002E27AA"/>
    <w:rsid w:val="002E35F8"/>
    <w:rsid w:val="002E36EB"/>
    <w:rsid w:val="002E3956"/>
    <w:rsid w:val="002E3969"/>
    <w:rsid w:val="002E4411"/>
    <w:rsid w:val="002E4630"/>
    <w:rsid w:val="002E4DA5"/>
    <w:rsid w:val="002E62AF"/>
    <w:rsid w:val="002E62D7"/>
    <w:rsid w:val="002E6453"/>
    <w:rsid w:val="002E69A4"/>
    <w:rsid w:val="002E79D6"/>
    <w:rsid w:val="002E7EC3"/>
    <w:rsid w:val="002E7F82"/>
    <w:rsid w:val="002F0546"/>
    <w:rsid w:val="002F0A23"/>
    <w:rsid w:val="002F1A46"/>
    <w:rsid w:val="002F352B"/>
    <w:rsid w:val="002F37C1"/>
    <w:rsid w:val="002F3AFC"/>
    <w:rsid w:val="002F41AE"/>
    <w:rsid w:val="002F4828"/>
    <w:rsid w:val="002F52F0"/>
    <w:rsid w:val="002F5503"/>
    <w:rsid w:val="002F5A43"/>
    <w:rsid w:val="002F60BE"/>
    <w:rsid w:val="002F6386"/>
    <w:rsid w:val="002F6627"/>
    <w:rsid w:val="002F66E1"/>
    <w:rsid w:val="002F76EB"/>
    <w:rsid w:val="002F7B37"/>
    <w:rsid w:val="002F7D32"/>
    <w:rsid w:val="00301486"/>
    <w:rsid w:val="00301743"/>
    <w:rsid w:val="003020E1"/>
    <w:rsid w:val="003028AD"/>
    <w:rsid w:val="00302D3F"/>
    <w:rsid w:val="00303494"/>
    <w:rsid w:val="0030379C"/>
    <w:rsid w:val="00303C52"/>
    <w:rsid w:val="00304A47"/>
    <w:rsid w:val="00304D7C"/>
    <w:rsid w:val="00305686"/>
    <w:rsid w:val="00305C89"/>
    <w:rsid w:val="003062F8"/>
    <w:rsid w:val="00306678"/>
    <w:rsid w:val="00306DA7"/>
    <w:rsid w:val="0031095C"/>
    <w:rsid w:val="003119FC"/>
    <w:rsid w:val="00311D42"/>
    <w:rsid w:val="00312CAB"/>
    <w:rsid w:val="00314BF2"/>
    <w:rsid w:val="0031513A"/>
    <w:rsid w:val="0031514B"/>
    <w:rsid w:val="0031531F"/>
    <w:rsid w:val="003154B4"/>
    <w:rsid w:val="00315796"/>
    <w:rsid w:val="00315880"/>
    <w:rsid w:val="003165E1"/>
    <w:rsid w:val="00317DA3"/>
    <w:rsid w:val="003203B5"/>
    <w:rsid w:val="0032042D"/>
    <w:rsid w:val="0032090F"/>
    <w:rsid w:val="00320C2E"/>
    <w:rsid w:val="00321F7A"/>
    <w:rsid w:val="003228B1"/>
    <w:rsid w:val="003234B8"/>
    <w:rsid w:val="00324259"/>
    <w:rsid w:val="00324D34"/>
    <w:rsid w:val="00326345"/>
    <w:rsid w:val="00326DED"/>
    <w:rsid w:val="003270C5"/>
    <w:rsid w:val="0032731D"/>
    <w:rsid w:val="003277B8"/>
    <w:rsid w:val="00333598"/>
    <w:rsid w:val="00333C53"/>
    <w:rsid w:val="00333D19"/>
    <w:rsid w:val="00334488"/>
    <w:rsid w:val="003345A4"/>
    <w:rsid w:val="0033464F"/>
    <w:rsid w:val="00335B89"/>
    <w:rsid w:val="00335C93"/>
    <w:rsid w:val="00335EFC"/>
    <w:rsid w:val="00337AD1"/>
    <w:rsid w:val="00337ED2"/>
    <w:rsid w:val="003421A7"/>
    <w:rsid w:val="00342951"/>
    <w:rsid w:val="0034309F"/>
    <w:rsid w:val="00343C75"/>
    <w:rsid w:val="00344201"/>
    <w:rsid w:val="003449ED"/>
    <w:rsid w:val="00345708"/>
    <w:rsid w:val="00345C16"/>
    <w:rsid w:val="0034656C"/>
    <w:rsid w:val="00346E4C"/>
    <w:rsid w:val="00347122"/>
    <w:rsid w:val="0034774E"/>
    <w:rsid w:val="0035130E"/>
    <w:rsid w:val="0035149B"/>
    <w:rsid w:val="003514C6"/>
    <w:rsid w:val="00352401"/>
    <w:rsid w:val="00352814"/>
    <w:rsid w:val="0035281E"/>
    <w:rsid w:val="00354402"/>
    <w:rsid w:val="003551BF"/>
    <w:rsid w:val="0035639D"/>
    <w:rsid w:val="00356A9A"/>
    <w:rsid w:val="00356E23"/>
    <w:rsid w:val="0036026F"/>
    <w:rsid w:val="00360F6F"/>
    <w:rsid w:val="003613E2"/>
    <w:rsid w:val="0036168D"/>
    <w:rsid w:val="00361A15"/>
    <w:rsid w:val="00362596"/>
    <w:rsid w:val="00363444"/>
    <w:rsid w:val="00363A78"/>
    <w:rsid w:val="00363CBB"/>
    <w:rsid w:val="00363F20"/>
    <w:rsid w:val="00364816"/>
    <w:rsid w:val="003652D4"/>
    <w:rsid w:val="00365DC3"/>
    <w:rsid w:val="00365E4C"/>
    <w:rsid w:val="003668AC"/>
    <w:rsid w:val="003669E1"/>
    <w:rsid w:val="00367CB9"/>
    <w:rsid w:val="00370593"/>
    <w:rsid w:val="00370F1F"/>
    <w:rsid w:val="003711BA"/>
    <w:rsid w:val="00371293"/>
    <w:rsid w:val="0037171E"/>
    <w:rsid w:val="00372029"/>
    <w:rsid w:val="0037253D"/>
    <w:rsid w:val="003732CF"/>
    <w:rsid w:val="00373934"/>
    <w:rsid w:val="00373979"/>
    <w:rsid w:val="003739BB"/>
    <w:rsid w:val="003748D2"/>
    <w:rsid w:val="003759F8"/>
    <w:rsid w:val="00375C92"/>
    <w:rsid w:val="00377495"/>
    <w:rsid w:val="00377AB7"/>
    <w:rsid w:val="00377C3C"/>
    <w:rsid w:val="00377C44"/>
    <w:rsid w:val="0038252F"/>
    <w:rsid w:val="003834E2"/>
    <w:rsid w:val="00383CA1"/>
    <w:rsid w:val="00384926"/>
    <w:rsid w:val="00384AC4"/>
    <w:rsid w:val="0038539E"/>
    <w:rsid w:val="0038557E"/>
    <w:rsid w:val="00385ADD"/>
    <w:rsid w:val="0038634F"/>
    <w:rsid w:val="0038674A"/>
    <w:rsid w:val="00386844"/>
    <w:rsid w:val="00386E63"/>
    <w:rsid w:val="00387702"/>
    <w:rsid w:val="00387974"/>
    <w:rsid w:val="003926B7"/>
    <w:rsid w:val="00392FD2"/>
    <w:rsid w:val="0039351E"/>
    <w:rsid w:val="003949FF"/>
    <w:rsid w:val="00394B0B"/>
    <w:rsid w:val="00394E45"/>
    <w:rsid w:val="00395CCE"/>
    <w:rsid w:val="00397964"/>
    <w:rsid w:val="00397BA0"/>
    <w:rsid w:val="00397E1B"/>
    <w:rsid w:val="003A0FF0"/>
    <w:rsid w:val="003A157B"/>
    <w:rsid w:val="003A258F"/>
    <w:rsid w:val="003A3A6F"/>
    <w:rsid w:val="003A4150"/>
    <w:rsid w:val="003A41BE"/>
    <w:rsid w:val="003A45A6"/>
    <w:rsid w:val="003A4F25"/>
    <w:rsid w:val="003A534F"/>
    <w:rsid w:val="003A579D"/>
    <w:rsid w:val="003A5D56"/>
    <w:rsid w:val="003A5FA3"/>
    <w:rsid w:val="003A6A3E"/>
    <w:rsid w:val="003A7846"/>
    <w:rsid w:val="003B09F2"/>
    <w:rsid w:val="003B0C11"/>
    <w:rsid w:val="003B0C3A"/>
    <w:rsid w:val="003B1F28"/>
    <w:rsid w:val="003B24E2"/>
    <w:rsid w:val="003B2605"/>
    <w:rsid w:val="003B284A"/>
    <w:rsid w:val="003B2A53"/>
    <w:rsid w:val="003B2DB3"/>
    <w:rsid w:val="003B3E8C"/>
    <w:rsid w:val="003B504A"/>
    <w:rsid w:val="003B57FA"/>
    <w:rsid w:val="003B5950"/>
    <w:rsid w:val="003B6055"/>
    <w:rsid w:val="003B6A9C"/>
    <w:rsid w:val="003B6C07"/>
    <w:rsid w:val="003B6CD0"/>
    <w:rsid w:val="003B75E2"/>
    <w:rsid w:val="003B7711"/>
    <w:rsid w:val="003B7D6C"/>
    <w:rsid w:val="003C0439"/>
    <w:rsid w:val="003C291B"/>
    <w:rsid w:val="003C3548"/>
    <w:rsid w:val="003C3863"/>
    <w:rsid w:val="003C3E12"/>
    <w:rsid w:val="003C5829"/>
    <w:rsid w:val="003C5889"/>
    <w:rsid w:val="003C5AE2"/>
    <w:rsid w:val="003C5D78"/>
    <w:rsid w:val="003C5F69"/>
    <w:rsid w:val="003C6114"/>
    <w:rsid w:val="003C6ABC"/>
    <w:rsid w:val="003D0215"/>
    <w:rsid w:val="003D0416"/>
    <w:rsid w:val="003D0703"/>
    <w:rsid w:val="003D11A4"/>
    <w:rsid w:val="003D13A3"/>
    <w:rsid w:val="003D164B"/>
    <w:rsid w:val="003D1CE6"/>
    <w:rsid w:val="003D27DD"/>
    <w:rsid w:val="003D29FB"/>
    <w:rsid w:val="003D493F"/>
    <w:rsid w:val="003D4FB7"/>
    <w:rsid w:val="003D5D4B"/>
    <w:rsid w:val="003D6236"/>
    <w:rsid w:val="003D6338"/>
    <w:rsid w:val="003D67E3"/>
    <w:rsid w:val="003D6BB0"/>
    <w:rsid w:val="003D6BB4"/>
    <w:rsid w:val="003D7194"/>
    <w:rsid w:val="003D7821"/>
    <w:rsid w:val="003D7A5B"/>
    <w:rsid w:val="003E00C3"/>
    <w:rsid w:val="003E19D6"/>
    <w:rsid w:val="003E1CEF"/>
    <w:rsid w:val="003E3A2B"/>
    <w:rsid w:val="003E3BA6"/>
    <w:rsid w:val="003E4782"/>
    <w:rsid w:val="003E797B"/>
    <w:rsid w:val="003F05E7"/>
    <w:rsid w:val="003F0EA5"/>
    <w:rsid w:val="003F0EAC"/>
    <w:rsid w:val="003F10FA"/>
    <w:rsid w:val="003F3605"/>
    <w:rsid w:val="003F408B"/>
    <w:rsid w:val="003F49A8"/>
    <w:rsid w:val="003F5AFE"/>
    <w:rsid w:val="003F73D3"/>
    <w:rsid w:val="003F7660"/>
    <w:rsid w:val="00400041"/>
    <w:rsid w:val="0040022C"/>
    <w:rsid w:val="0040055A"/>
    <w:rsid w:val="004010FA"/>
    <w:rsid w:val="004027C0"/>
    <w:rsid w:val="00403223"/>
    <w:rsid w:val="0040374B"/>
    <w:rsid w:val="00403E49"/>
    <w:rsid w:val="00403FE3"/>
    <w:rsid w:val="00404097"/>
    <w:rsid w:val="00405177"/>
    <w:rsid w:val="00405493"/>
    <w:rsid w:val="00405958"/>
    <w:rsid w:val="00406281"/>
    <w:rsid w:val="00407337"/>
    <w:rsid w:val="004075D4"/>
    <w:rsid w:val="00410F21"/>
    <w:rsid w:val="00410F39"/>
    <w:rsid w:val="004110C2"/>
    <w:rsid w:val="00412A39"/>
    <w:rsid w:val="00412C9E"/>
    <w:rsid w:val="0041323C"/>
    <w:rsid w:val="00413A31"/>
    <w:rsid w:val="00414CA9"/>
    <w:rsid w:val="00416538"/>
    <w:rsid w:val="0041779E"/>
    <w:rsid w:val="00420A7B"/>
    <w:rsid w:val="00421664"/>
    <w:rsid w:val="004219EE"/>
    <w:rsid w:val="00421A82"/>
    <w:rsid w:val="0042279C"/>
    <w:rsid w:val="00423CFD"/>
    <w:rsid w:val="00424894"/>
    <w:rsid w:val="004249F0"/>
    <w:rsid w:val="0042548E"/>
    <w:rsid w:val="0042629B"/>
    <w:rsid w:val="0042688C"/>
    <w:rsid w:val="00426CF9"/>
    <w:rsid w:val="00427E69"/>
    <w:rsid w:val="00430D60"/>
    <w:rsid w:val="00432770"/>
    <w:rsid w:val="00432E1B"/>
    <w:rsid w:val="00433247"/>
    <w:rsid w:val="00435FCB"/>
    <w:rsid w:val="004363FA"/>
    <w:rsid w:val="00437BE9"/>
    <w:rsid w:val="004402C6"/>
    <w:rsid w:val="00440FDA"/>
    <w:rsid w:val="00441303"/>
    <w:rsid w:val="00441C00"/>
    <w:rsid w:val="00442B25"/>
    <w:rsid w:val="00442DC2"/>
    <w:rsid w:val="00442E87"/>
    <w:rsid w:val="00442F7B"/>
    <w:rsid w:val="004431E6"/>
    <w:rsid w:val="004432D0"/>
    <w:rsid w:val="00443688"/>
    <w:rsid w:val="004436D1"/>
    <w:rsid w:val="00444200"/>
    <w:rsid w:val="0044447A"/>
    <w:rsid w:val="0044581F"/>
    <w:rsid w:val="00446541"/>
    <w:rsid w:val="0044664D"/>
    <w:rsid w:val="00446860"/>
    <w:rsid w:val="004469A7"/>
    <w:rsid w:val="0044714A"/>
    <w:rsid w:val="00450329"/>
    <w:rsid w:val="00450F27"/>
    <w:rsid w:val="004528E7"/>
    <w:rsid w:val="00452C56"/>
    <w:rsid w:val="00452DE9"/>
    <w:rsid w:val="004531ED"/>
    <w:rsid w:val="00453530"/>
    <w:rsid w:val="004537EB"/>
    <w:rsid w:val="00453A76"/>
    <w:rsid w:val="00454646"/>
    <w:rsid w:val="004554D6"/>
    <w:rsid w:val="004558B8"/>
    <w:rsid w:val="004558C1"/>
    <w:rsid w:val="00455C80"/>
    <w:rsid w:val="004568A9"/>
    <w:rsid w:val="00457130"/>
    <w:rsid w:val="00457799"/>
    <w:rsid w:val="004604D5"/>
    <w:rsid w:val="00461786"/>
    <w:rsid w:val="00461E05"/>
    <w:rsid w:val="0046213B"/>
    <w:rsid w:val="00462AAB"/>
    <w:rsid w:val="00462C2B"/>
    <w:rsid w:val="00463817"/>
    <w:rsid w:val="00463BA9"/>
    <w:rsid w:val="00463C96"/>
    <w:rsid w:val="00463CA7"/>
    <w:rsid w:val="00465088"/>
    <w:rsid w:val="004658BA"/>
    <w:rsid w:val="00465E79"/>
    <w:rsid w:val="00465EB6"/>
    <w:rsid w:val="00466EC2"/>
    <w:rsid w:val="004671E6"/>
    <w:rsid w:val="00470714"/>
    <w:rsid w:val="004716C0"/>
    <w:rsid w:val="00471E24"/>
    <w:rsid w:val="00472115"/>
    <w:rsid w:val="00472355"/>
    <w:rsid w:val="00472706"/>
    <w:rsid w:val="00472C66"/>
    <w:rsid w:val="00472F69"/>
    <w:rsid w:val="00473C21"/>
    <w:rsid w:val="00473EFF"/>
    <w:rsid w:val="00474167"/>
    <w:rsid w:val="004743F2"/>
    <w:rsid w:val="00474F87"/>
    <w:rsid w:val="00475F9A"/>
    <w:rsid w:val="00476507"/>
    <w:rsid w:val="00476579"/>
    <w:rsid w:val="00476904"/>
    <w:rsid w:val="00476FAB"/>
    <w:rsid w:val="00477027"/>
    <w:rsid w:val="00477527"/>
    <w:rsid w:val="004806CB"/>
    <w:rsid w:val="0048097D"/>
    <w:rsid w:val="0048135F"/>
    <w:rsid w:val="00481D21"/>
    <w:rsid w:val="004820D4"/>
    <w:rsid w:val="00482711"/>
    <w:rsid w:val="00482C16"/>
    <w:rsid w:val="00483C87"/>
    <w:rsid w:val="00484080"/>
    <w:rsid w:val="0048419B"/>
    <w:rsid w:val="004842E8"/>
    <w:rsid w:val="00485143"/>
    <w:rsid w:val="00486017"/>
    <w:rsid w:val="00486772"/>
    <w:rsid w:val="0048692E"/>
    <w:rsid w:val="00486B7B"/>
    <w:rsid w:val="00486BBE"/>
    <w:rsid w:val="004870EB"/>
    <w:rsid w:val="00487404"/>
    <w:rsid w:val="00487C90"/>
    <w:rsid w:val="00487DD7"/>
    <w:rsid w:val="0049030B"/>
    <w:rsid w:val="00491896"/>
    <w:rsid w:val="00492565"/>
    <w:rsid w:val="00492D9E"/>
    <w:rsid w:val="00492E23"/>
    <w:rsid w:val="00493449"/>
    <w:rsid w:val="00493679"/>
    <w:rsid w:val="00493D01"/>
    <w:rsid w:val="0049465A"/>
    <w:rsid w:val="00494C6B"/>
    <w:rsid w:val="004958CB"/>
    <w:rsid w:val="00495924"/>
    <w:rsid w:val="00497670"/>
    <w:rsid w:val="00497B58"/>
    <w:rsid w:val="00497FC8"/>
    <w:rsid w:val="004A000E"/>
    <w:rsid w:val="004A05EF"/>
    <w:rsid w:val="004A0A94"/>
    <w:rsid w:val="004A0F7E"/>
    <w:rsid w:val="004A1C7F"/>
    <w:rsid w:val="004A200D"/>
    <w:rsid w:val="004A2097"/>
    <w:rsid w:val="004A2CE7"/>
    <w:rsid w:val="004A3C6A"/>
    <w:rsid w:val="004A4E0D"/>
    <w:rsid w:val="004A4E76"/>
    <w:rsid w:val="004A546D"/>
    <w:rsid w:val="004A5FDE"/>
    <w:rsid w:val="004A60DB"/>
    <w:rsid w:val="004A6348"/>
    <w:rsid w:val="004A720B"/>
    <w:rsid w:val="004B02ED"/>
    <w:rsid w:val="004B07F9"/>
    <w:rsid w:val="004B0DA4"/>
    <w:rsid w:val="004B119D"/>
    <w:rsid w:val="004B17F1"/>
    <w:rsid w:val="004B235E"/>
    <w:rsid w:val="004B25A6"/>
    <w:rsid w:val="004B2C2F"/>
    <w:rsid w:val="004B3788"/>
    <w:rsid w:val="004B3F34"/>
    <w:rsid w:val="004B48E1"/>
    <w:rsid w:val="004B5428"/>
    <w:rsid w:val="004B64AA"/>
    <w:rsid w:val="004B6FA4"/>
    <w:rsid w:val="004B7065"/>
    <w:rsid w:val="004B721C"/>
    <w:rsid w:val="004C0253"/>
    <w:rsid w:val="004C07B6"/>
    <w:rsid w:val="004C0B3F"/>
    <w:rsid w:val="004C194A"/>
    <w:rsid w:val="004C2030"/>
    <w:rsid w:val="004C2B1B"/>
    <w:rsid w:val="004C3FD9"/>
    <w:rsid w:val="004C4183"/>
    <w:rsid w:val="004C5115"/>
    <w:rsid w:val="004C56D1"/>
    <w:rsid w:val="004C5ECF"/>
    <w:rsid w:val="004C6152"/>
    <w:rsid w:val="004C67C4"/>
    <w:rsid w:val="004C6D51"/>
    <w:rsid w:val="004D03F8"/>
    <w:rsid w:val="004D0510"/>
    <w:rsid w:val="004D0EE7"/>
    <w:rsid w:val="004D1AEF"/>
    <w:rsid w:val="004D1E32"/>
    <w:rsid w:val="004D1F15"/>
    <w:rsid w:val="004D22DD"/>
    <w:rsid w:val="004D26B5"/>
    <w:rsid w:val="004D2D9E"/>
    <w:rsid w:val="004D2DDD"/>
    <w:rsid w:val="004D3790"/>
    <w:rsid w:val="004D3F2D"/>
    <w:rsid w:val="004D3FE4"/>
    <w:rsid w:val="004D40B1"/>
    <w:rsid w:val="004D6171"/>
    <w:rsid w:val="004D6F7A"/>
    <w:rsid w:val="004E0175"/>
    <w:rsid w:val="004E0591"/>
    <w:rsid w:val="004E0BAE"/>
    <w:rsid w:val="004E10A9"/>
    <w:rsid w:val="004E1183"/>
    <w:rsid w:val="004E16C7"/>
    <w:rsid w:val="004E1856"/>
    <w:rsid w:val="004E1E5C"/>
    <w:rsid w:val="004E2D8F"/>
    <w:rsid w:val="004E3BE7"/>
    <w:rsid w:val="004E472B"/>
    <w:rsid w:val="004E49CB"/>
    <w:rsid w:val="004E5019"/>
    <w:rsid w:val="004E6348"/>
    <w:rsid w:val="004E64A9"/>
    <w:rsid w:val="004E71A2"/>
    <w:rsid w:val="004E7709"/>
    <w:rsid w:val="004E7CD6"/>
    <w:rsid w:val="004F0653"/>
    <w:rsid w:val="004F132B"/>
    <w:rsid w:val="004F2748"/>
    <w:rsid w:val="004F2E30"/>
    <w:rsid w:val="004F3C90"/>
    <w:rsid w:val="004F4AC6"/>
    <w:rsid w:val="004F508E"/>
    <w:rsid w:val="004F5C34"/>
    <w:rsid w:val="004F5C35"/>
    <w:rsid w:val="004F62EC"/>
    <w:rsid w:val="004F72A5"/>
    <w:rsid w:val="004F7483"/>
    <w:rsid w:val="004F77EB"/>
    <w:rsid w:val="004F7803"/>
    <w:rsid w:val="005005CE"/>
    <w:rsid w:val="00500837"/>
    <w:rsid w:val="00500A87"/>
    <w:rsid w:val="00500B78"/>
    <w:rsid w:val="0050192A"/>
    <w:rsid w:val="00501E47"/>
    <w:rsid w:val="00501EBB"/>
    <w:rsid w:val="00502498"/>
    <w:rsid w:val="00504D7A"/>
    <w:rsid w:val="00507000"/>
    <w:rsid w:val="00507091"/>
    <w:rsid w:val="00507433"/>
    <w:rsid w:val="0050765B"/>
    <w:rsid w:val="00507CB4"/>
    <w:rsid w:val="005108C8"/>
    <w:rsid w:val="00511111"/>
    <w:rsid w:val="00511668"/>
    <w:rsid w:val="00512A48"/>
    <w:rsid w:val="00512BC9"/>
    <w:rsid w:val="0051495B"/>
    <w:rsid w:val="00514BD5"/>
    <w:rsid w:val="00515707"/>
    <w:rsid w:val="00515742"/>
    <w:rsid w:val="00515D4C"/>
    <w:rsid w:val="00516229"/>
    <w:rsid w:val="005164E3"/>
    <w:rsid w:val="00516E22"/>
    <w:rsid w:val="00517943"/>
    <w:rsid w:val="00520385"/>
    <w:rsid w:val="005205F7"/>
    <w:rsid w:val="005207BD"/>
    <w:rsid w:val="00520B8C"/>
    <w:rsid w:val="0052273F"/>
    <w:rsid w:val="00523934"/>
    <w:rsid w:val="005259C5"/>
    <w:rsid w:val="00525D31"/>
    <w:rsid w:val="00525D84"/>
    <w:rsid w:val="005261AC"/>
    <w:rsid w:val="005273B5"/>
    <w:rsid w:val="005273C5"/>
    <w:rsid w:val="005279DB"/>
    <w:rsid w:val="00527AF1"/>
    <w:rsid w:val="00527C04"/>
    <w:rsid w:val="005314A4"/>
    <w:rsid w:val="0053158B"/>
    <w:rsid w:val="005327DD"/>
    <w:rsid w:val="005336BF"/>
    <w:rsid w:val="00533B29"/>
    <w:rsid w:val="00533CD5"/>
    <w:rsid w:val="00534F88"/>
    <w:rsid w:val="00535653"/>
    <w:rsid w:val="00535FB6"/>
    <w:rsid w:val="005371E2"/>
    <w:rsid w:val="00537414"/>
    <w:rsid w:val="00541CB4"/>
    <w:rsid w:val="00542CD8"/>
    <w:rsid w:val="0054386A"/>
    <w:rsid w:val="00543B1D"/>
    <w:rsid w:val="005446FA"/>
    <w:rsid w:val="00544B21"/>
    <w:rsid w:val="00544D44"/>
    <w:rsid w:val="00545611"/>
    <w:rsid w:val="005457AF"/>
    <w:rsid w:val="005468AD"/>
    <w:rsid w:val="00550DEB"/>
    <w:rsid w:val="00550E5F"/>
    <w:rsid w:val="00551205"/>
    <w:rsid w:val="0055122D"/>
    <w:rsid w:val="005513FC"/>
    <w:rsid w:val="00551669"/>
    <w:rsid w:val="00552BF4"/>
    <w:rsid w:val="0055383D"/>
    <w:rsid w:val="00553907"/>
    <w:rsid w:val="005542F0"/>
    <w:rsid w:val="005547B0"/>
    <w:rsid w:val="00556024"/>
    <w:rsid w:val="005575BE"/>
    <w:rsid w:val="00557A00"/>
    <w:rsid w:val="00557FAE"/>
    <w:rsid w:val="00560038"/>
    <w:rsid w:val="00560B90"/>
    <w:rsid w:val="00561FC3"/>
    <w:rsid w:val="00563025"/>
    <w:rsid w:val="00563360"/>
    <w:rsid w:val="00563597"/>
    <w:rsid w:val="005642D5"/>
    <w:rsid w:val="005661F2"/>
    <w:rsid w:val="005661FA"/>
    <w:rsid w:val="005665B7"/>
    <w:rsid w:val="0056765C"/>
    <w:rsid w:val="00567978"/>
    <w:rsid w:val="005704B9"/>
    <w:rsid w:val="00570FC8"/>
    <w:rsid w:val="005724FA"/>
    <w:rsid w:val="00572BA6"/>
    <w:rsid w:val="005733D1"/>
    <w:rsid w:val="00573724"/>
    <w:rsid w:val="0057378D"/>
    <w:rsid w:val="00574427"/>
    <w:rsid w:val="00574C89"/>
    <w:rsid w:val="00575B93"/>
    <w:rsid w:val="00575D6E"/>
    <w:rsid w:val="005763B9"/>
    <w:rsid w:val="00577B73"/>
    <w:rsid w:val="00580477"/>
    <w:rsid w:val="00581A43"/>
    <w:rsid w:val="00581F4E"/>
    <w:rsid w:val="0058324B"/>
    <w:rsid w:val="005836F2"/>
    <w:rsid w:val="00584A72"/>
    <w:rsid w:val="00584E9C"/>
    <w:rsid w:val="00584EFA"/>
    <w:rsid w:val="00584F6C"/>
    <w:rsid w:val="00586051"/>
    <w:rsid w:val="00586126"/>
    <w:rsid w:val="0058739C"/>
    <w:rsid w:val="00590C45"/>
    <w:rsid w:val="005913B8"/>
    <w:rsid w:val="00591D73"/>
    <w:rsid w:val="00592B14"/>
    <w:rsid w:val="005937B6"/>
    <w:rsid w:val="00593A9D"/>
    <w:rsid w:val="005942E1"/>
    <w:rsid w:val="005943E7"/>
    <w:rsid w:val="005944E2"/>
    <w:rsid w:val="0059558F"/>
    <w:rsid w:val="00595856"/>
    <w:rsid w:val="00595AE4"/>
    <w:rsid w:val="00596344"/>
    <w:rsid w:val="00597375"/>
    <w:rsid w:val="005A09C9"/>
    <w:rsid w:val="005A09F3"/>
    <w:rsid w:val="005A1C02"/>
    <w:rsid w:val="005A303A"/>
    <w:rsid w:val="005A3229"/>
    <w:rsid w:val="005A350B"/>
    <w:rsid w:val="005A3F05"/>
    <w:rsid w:val="005A4572"/>
    <w:rsid w:val="005A4D61"/>
    <w:rsid w:val="005A540C"/>
    <w:rsid w:val="005A64ED"/>
    <w:rsid w:val="005A69B6"/>
    <w:rsid w:val="005A69F4"/>
    <w:rsid w:val="005A6DD2"/>
    <w:rsid w:val="005A7A1F"/>
    <w:rsid w:val="005B1781"/>
    <w:rsid w:val="005B26CA"/>
    <w:rsid w:val="005B3014"/>
    <w:rsid w:val="005B314E"/>
    <w:rsid w:val="005B3C6A"/>
    <w:rsid w:val="005B4726"/>
    <w:rsid w:val="005B596D"/>
    <w:rsid w:val="005B6B0C"/>
    <w:rsid w:val="005B6DBE"/>
    <w:rsid w:val="005B70B4"/>
    <w:rsid w:val="005B75FB"/>
    <w:rsid w:val="005C0214"/>
    <w:rsid w:val="005C042C"/>
    <w:rsid w:val="005C22CD"/>
    <w:rsid w:val="005C2C25"/>
    <w:rsid w:val="005C346E"/>
    <w:rsid w:val="005C38AD"/>
    <w:rsid w:val="005C3C5C"/>
    <w:rsid w:val="005C4753"/>
    <w:rsid w:val="005C5176"/>
    <w:rsid w:val="005C51DC"/>
    <w:rsid w:val="005C58C8"/>
    <w:rsid w:val="005C7DCE"/>
    <w:rsid w:val="005D067D"/>
    <w:rsid w:val="005D11A5"/>
    <w:rsid w:val="005D188C"/>
    <w:rsid w:val="005D1F29"/>
    <w:rsid w:val="005D1FB2"/>
    <w:rsid w:val="005D32FC"/>
    <w:rsid w:val="005D3880"/>
    <w:rsid w:val="005D3CCD"/>
    <w:rsid w:val="005D3EDC"/>
    <w:rsid w:val="005D4290"/>
    <w:rsid w:val="005D54C3"/>
    <w:rsid w:val="005D5570"/>
    <w:rsid w:val="005D5F6C"/>
    <w:rsid w:val="005D6BB6"/>
    <w:rsid w:val="005D6F1B"/>
    <w:rsid w:val="005D790C"/>
    <w:rsid w:val="005E0263"/>
    <w:rsid w:val="005E0833"/>
    <w:rsid w:val="005E1AEC"/>
    <w:rsid w:val="005E1F7E"/>
    <w:rsid w:val="005E21E6"/>
    <w:rsid w:val="005E2E44"/>
    <w:rsid w:val="005E2F9C"/>
    <w:rsid w:val="005E37DA"/>
    <w:rsid w:val="005E4D81"/>
    <w:rsid w:val="005E4F2F"/>
    <w:rsid w:val="005E5221"/>
    <w:rsid w:val="005E5826"/>
    <w:rsid w:val="005E5D68"/>
    <w:rsid w:val="005E6760"/>
    <w:rsid w:val="005E71E3"/>
    <w:rsid w:val="005E73B1"/>
    <w:rsid w:val="005E7E3E"/>
    <w:rsid w:val="005E7E6D"/>
    <w:rsid w:val="005F09AB"/>
    <w:rsid w:val="005F0FA1"/>
    <w:rsid w:val="005F0FB7"/>
    <w:rsid w:val="005F1459"/>
    <w:rsid w:val="005F15F1"/>
    <w:rsid w:val="005F174E"/>
    <w:rsid w:val="005F1A2B"/>
    <w:rsid w:val="005F217D"/>
    <w:rsid w:val="005F2390"/>
    <w:rsid w:val="005F2463"/>
    <w:rsid w:val="005F258D"/>
    <w:rsid w:val="005F2FB8"/>
    <w:rsid w:val="005F31F2"/>
    <w:rsid w:val="005F3F9D"/>
    <w:rsid w:val="005F458D"/>
    <w:rsid w:val="005F48D5"/>
    <w:rsid w:val="005F5AD9"/>
    <w:rsid w:val="005F650D"/>
    <w:rsid w:val="005F6605"/>
    <w:rsid w:val="005F6686"/>
    <w:rsid w:val="005F77A9"/>
    <w:rsid w:val="00600734"/>
    <w:rsid w:val="00600BF0"/>
    <w:rsid w:val="006014E8"/>
    <w:rsid w:val="00601A7E"/>
    <w:rsid w:val="00601E85"/>
    <w:rsid w:val="00601FF7"/>
    <w:rsid w:val="00602716"/>
    <w:rsid w:val="006027B1"/>
    <w:rsid w:val="0060378F"/>
    <w:rsid w:val="006043AD"/>
    <w:rsid w:val="00604DD4"/>
    <w:rsid w:val="0060509A"/>
    <w:rsid w:val="00605170"/>
    <w:rsid w:val="0060542E"/>
    <w:rsid w:val="00605D5D"/>
    <w:rsid w:val="00605D7A"/>
    <w:rsid w:val="00605E09"/>
    <w:rsid w:val="0060615C"/>
    <w:rsid w:val="00606551"/>
    <w:rsid w:val="00606769"/>
    <w:rsid w:val="0060679E"/>
    <w:rsid w:val="00607414"/>
    <w:rsid w:val="00607C19"/>
    <w:rsid w:val="006107F6"/>
    <w:rsid w:val="006116B4"/>
    <w:rsid w:val="00611DEC"/>
    <w:rsid w:val="0061237B"/>
    <w:rsid w:val="00614846"/>
    <w:rsid w:val="00614AFB"/>
    <w:rsid w:val="00614C09"/>
    <w:rsid w:val="0061584A"/>
    <w:rsid w:val="00616D76"/>
    <w:rsid w:val="00617955"/>
    <w:rsid w:val="00617E79"/>
    <w:rsid w:val="006206EE"/>
    <w:rsid w:val="00620EC1"/>
    <w:rsid w:val="0062103D"/>
    <w:rsid w:val="00621D3D"/>
    <w:rsid w:val="0062290D"/>
    <w:rsid w:val="00624866"/>
    <w:rsid w:val="00624CC5"/>
    <w:rsid w:val="00624DBD"/>
    <w:rsid w:val="00624FF0"/>
    <w:rsid w:val="0062546A"/>
    <w:rsid w:val="00625497"/>
    <w:rsid w:val="00626DA4"/>
    <w:rsid w:val="0062756F"/>
    <w:rsid w:val="00627AE8"/>
    <w:rsid w:val="00630C54"/>
    <w:rsid w:val="00630CA8"/>
    <w:rsid w:val="00630FA2"/>
    <w:rsid w:val="00631724"/>
    <w:rsid w:val="00632A71"/>
    <w:rsid w:val="006331E3"/>
    <w:rsid w:val="006333C1"/>
    <w:rsid w:val="00633A3F"/>
    <w:rsid w:val="00633A9C"/>
    <w:rsid w:val="006351AA"/>
    <w:rsid w:val="00635868"/>
    <w:rsid w:val="00635EE7"/>
    <w:rsid w:val="00635FA1"/>
    <w:rsid w:val="006363EE"/>
    <w:rsid w:val="006373EF"/>
    <w:rsid w:val="00637963"/>
    <w:rsid w:val="00637FA0"/>
    <w:rsid w:val="0064228A"/>
    <w:rsid w:val="006422FE"/>
    <w:rsid w:val="00642EA0"/>
    <w:rsid w:val="0064317C"/>
    <w:rsid w:val="00644C09"/>
    <w:rsid w:val="00645498"/>
    <w:rsid w:val="00645C80"/>
    <w:rsid w:val="0064675F"/>
    <w:rsid w:val="00646865"/>
    <w:rsid w:val="00646A3F"/>
    <w:rsid w:val="00646AB2"/>
    <w:rsid w:val="00646BD1"/>
    <w:rsid w:val="006472D0"/>
    <w:rsid w:val="00647376"/>
    <w:rsid w:val="00647FA1"/>
    <w:rsid w:val="00647FE6"/>
    <w:rsid w:val="00650019"/>
    <w:rsid w:val="00650142"/>
    <w:rsid w:val="006501DC"/>
    <w:rsid w:val="006509A8"/>
    <w:rsid w:val="00650D7C"/>
    <w:rsid w:val="00650ED2"/>
    <w:rsid w:val="006516E0"/>
    <w:rsid w:val="00651E2B"/>
    <w:rsid w:val="00651E42"/>
    <w:rsid w:val="00652C0E"/>
    <w:rsid w:val="00653E1D"/>
    <w:rsid w:val="00653EE1"/>
    <w:rsid w:val="006544E6"/>
    <w:rsid w:val="006547C6"/>
    <w:rsid w:val="00654880"/>
    <w:rsid w:val="00654BB4"/>
    <w:rsid w:val="006559D9"/>
    <w:rsid w:val="00656668"/>
    <w:rsid w:val="00656854"/>
    <w:rsid w:val="00656A48"/>
    <w:rsid w:val="00657A50"/>
    <w:rsid w:val="006607BB"/>
    <w:rsid w:val="00661280"/>
    <w:rsid w:val="006623FB"/>
    <w:rsid w:val="0066264A"/>
    <w:rsid w:val="00662731"/>
    <w:rsid w:val="00662B46"/>
    <w:rsid w:val="00662C77"/>
    <w:rsid w:val="00663410"/>
    <w:rsid w:val="00664F69"/>
    <w:rsid w:val="00665202"/>
    <w:rsid w:val="00665315"/>
    <w:rsid w:val="006653AC"/>
    <w:rsid w:val="0066598D"/>
    <w:rsid w:val="006664E6"/>
    <w:rsid w:val="00666852"/>
    <w:rsid w:val="006670E1"/>
    <w:rsid w:val="00670549"/>
    <w:rsid w:val="0067121D"/>
    <w:rsid w:val="00671896"/>
    <w:rsid w:val="006720DA"/>
    <w:rsid w:val="00672832"/>
    <w:rsid w:val="00672861"/>
    <w:rsid w:val="0067350B"/>
    <w:rsid w:val="006735F6"/>
    <w:rsid w:val="006738EF"/>
    <w:rsid w:val="006739EE"/>
    <w:rsid w:val="00675B11"/>
    <w:rsid w:val="00675CBE"/>
    <w:rsid w:val="00676514"/>
    <w:rsid w:val="00677760"/>
    <w:rsid w:val="00677802"/>
    <w:rsid w:val="0068169B"/>
    <w:rsid w:val="00681D4F"/>
    <w:rsid w:val="00682310"/>
    <w:rsid w:val="00682833"/>
    <w:rsid w:val="006829B9"/>
    <w:rsid w:val="0068309B"/>
    <w:rsid w:val="00683F5E"/>
    <w:rsid w:val="00684A54"/>
    <w:rsid w:val="00685BD2"/>
    <w:rsid w:val="00685D3A"/>
    <w:rsid w:val="0068602F"/>
    <w:rsid w:val="00687C16"/>
    <w:rsid w:val="006906C9"/>
    <w:rsid w:val="006908F7"/>
    <w:rsid w:val="00691206"/>
    <w:rsid w:val="00691AC2"/>
    <w:rsid w:val="00691C58"/>
    <w:rsid w:val="00692931"/>
    <w:rsid w:val="00693651"/>
    <w:rsid w:val="00693E32"/>
    <w:rsid w:val="0069442B"/>
    <w:rsid w:val="006945C4"/>
    <w:rsid w:val="00694C72"/>
    <w:rsid w:val="00694C79"/>
    <w:rsid w:val="00694E46"/>
    <w:rsid w:val="0069528D"/>
    <w:rsid w:val="00695837"/>
    <w:rsid w:val="006958AB"/>
    <w:rsid w:val="006964D6"/>
    <w:rsid w:val="00696BB2"/>
    <w:rsid w:val="0069711C"/>
    <w:rsid w:val="00697260"/>
    <w:rsid w:val="00697511"/>
    <w:rsid w:val="006A07AC"/>
    <w:rsid w:val="006A0DE9"/>
    <w:rsid w:val="006A15CB"/>
    <w:rsid w:val="006A2425"/>
    <w:rsid w:val="006A2F44"/>
    <w:rsid w:val="006A3C87"/>
    <w:rsid w:val="006A3F0D"/>
    <w:rsid w:val="006A419F"/>
    <w:rsid w:val="006A4300"/>
    <w:rsid w:val="006A580E"/>
    <w:rsid w:val="006A612B"/>
    <w:rsid w:val="006A6867"/>
    <w:rsid w:val="006A79D0"/>
    <w:rsid w:val="006B1D57"/>
    <w:rsid w:val="006B20A5"/>
    <w:rsid w:val="006B2197"/>
    <w:rsid w:val="006B309B"/>
    <w:rsid w:val="006B3476"/>
    <w:rsid w:val="006B3D41"/>
    <w:rsid w:val="006B4467"/>
    <w:rsid w:val="006B55D5"/>
    <w:rsid w:val="006B56E7"/>
    <w:rsid w:val="006B6CCA"/>
    <w:rsid w:val="006B76C0"/>
    <w:rsid w:val="006C0EA7"/>
    <w:rsid w:val="006C0FF8"/>
    <w:rsid w:val="006C107E"/>
    <w:rsid w:val="006C1DEA"/>
    <w:rsid w:val="006C2E44"/>
    <w:rsid w:val="006C2EE3"/>
    <w:rsid w:val="006C3E80"/>
    <w:rsid w:val="006C406E"/>
    <w:rsid w:val="006C463F"/>
    <w:rsid w:val="006C4A1F"/>
    <w:rsid w:val="006C55A8"/>
    <w:rsid w:val="006C5897"/>
    <w:rsid w:val="006C5CBC"/>
    <w:rsid w:val="006C5CD9"/>
    <w:rsid w:val="006C7138"/>
    <w:rsid w:val="006C74BA"/>
    <w:rsid w:val="006C79A1"/>
    <w:rsid w:val="006C7C1F"/>
    <w:rsid w:val="006C7EC0"/>
    <w:rsid w:val="006D01DE"/>
    <w:rsid w:val="006D022F"/>
    <w:rsid w:val="006D0809"/>
    <w:rsid w:val="006D0955"/>
    <w:rsid w:val="006D1E28"/>
    <w:rsid w:val="006D1E77"/>
    <w:rsid w:val="006D2BE9"/>
    <w:rsid w:val="006D61BE"/>
    <w:rsid w:val="006D6302"/>
    <w:rsid w:val="006D654B"/>
    <w:rsid w:val="006D656E"/>
    <w:rsid w:val="006D6945"/>
    <w:rsid w:val="006D72E4"/>
    <w:rsid w:val="006D75FF"/>
    <w:rsid w:val="006D7E1C"/>
    <w:rsid w:val="006D7F52"/>
    <w:rsid w:val="006E04A1"/>
    <w:rsid w:val="006E0A95"/>
    <w:rsid w:val="006E11D1"/>
    <w:rsid w:val="006E15DD"/>
    <w:rsid w:val="006E18CB"/>
    <w:rsid w:val="006E1A5C"/>
    <w:rsid w:val="006E21C6"/>
    <w:rsid w:val="006E3181"/>
    <w:rsid w:val="006E4AD4"/>
    <w:rsid w:val="006E5238"/>
    <w:rsid w:val="006E631E"/>
    <w:rsid w:val="006E7FF8"/>
    <w:rsid w:val="006F10FE"/>
    <w:rsid w:val="006F15D6"/>
    <w:rsid w:val="006F199C"/>
    <w:rsid w:val="006F21B1"/>
    <w:rsid w:val="006F2367"/>
    <w:rsid w:val="006F270A"/>
    <w:rsid w:val="006F2F7A"/>
    <w:rsid w:val="006F3279"/>
    <w:rsid w:val="006F407F"/>
    <w:rsid w:val="006F424A"/>
    <w:rsid w:val="006F4361"/>
    <w:rsid w:val="006F4418"/>
    <w:rsid w:val="006F4830"/>
    <w:rsid w:val="006F498C"/>
    <w:rsid w:val="006F56E0"/>
    <w:rsid w:val="006F5A2A"/>
    <w:rsid w:val="006F5ADD"/>
    <w:rsid w:val="006F69AA"/>
    <w:rsid w:val="006F6FC4"/>
    <w:rsid w:val="006F717B"/>
    <w:rsid w:val="006F7CA1"/>
    <w:rsid w:val="006F7F84"/>
    <w:rsid w:val="007007F9"/>
    <w:rsid w:val="00700856"/>
    <w:rsid w:val="007014A8"/>
    <w:rsid w:val="00701C10"/>
    <w:rsid w:val="00701D21"/>
    <w:rsid w:val="007022CC"/>
    <w:rsid w:val="0070254B"/>
    <w:rsid w:val="00703578"/>
    <w:rsid w:val="00704043"/>
    <w:rsid w:val="00704FE4"/>
    <w:rsid w:val="0070540F"/>
    <w:rsid w:val="00705979"/>
    <w:rsid w:val="00705F04"/>
    <w:rsid w:val="00707702"/>
    <w:rsid w:val="00710102"/>
    <w:rsid w:val="00710947"/>
    <w:rsid w:val="0071129D"/>
    <w:rsid w:val="0071169A"/>
    <w:rsid w:val="00712A9B"/>
    <w:rsid w:val="00713761"/>
    <w:rsid w:val="00713F98"/>
    <w:rsid w:val="00714DA1"/>
    <w:rsid w:val="0071545C"/>
    <w:rsid w:val="00715E93"/>
    <w:rsid w:val="007164CE"/>
    <w:rsid w:val="00717005"/>
    <w:rsid w:val="00717A54"/>
    <w:rsid w:val="007204C8"/>
    <w:rsid w:val="007205F1"/>
    <w:rsid w:val="007220C1"/>
    <w:rsid w:val="00722263"/>
    <w:rsid w:val="007226C0"/>
    <w:rsid w:val="00722CC4"/>
    <w:rsid w:val="00723134"/>
    <w:rsid w:val="007231E3"/>
    <w:rsid w:val="007234DB"/>
    <w:rsid w:val="00723873"/>
    <w:rsid w:val="00723ADC"/>
    <w:rsid w:val="007246E9"/>
    <w:rsid w:val="00724D25"/>
    <w:rsid w:val="00724D3A"/>
    <w:rsid w:val="00725387"/>
    <w:rsid w:val="0072541A"/>
    <w:rsid w:val="00725460"/>
    <w:rsid w:val="007254AC"/>
    <w:rsid w:val="00725D41"/>
    <w:rsid w:val="00726C51"/>
    <w:rsid w:val="00730125"/>
    <w:rsid w:val="00731624"/>
    <w:rsid w:val="00731B1E"/>
    <w:rsid w:val="007321C5"/>
    <w:rsid w:val="007321DD"/>
    <w:rsid w:val="007329C5"/>
    <w:rsid w:val="00732A6B"/>
    <w:rsid w:val="00732F39"/>
    <w:rsid w:val="00734061"/>
    <w:rsid w:val="007344D8"/>
    <w:rsid w:val="00734D7C"/>
    <w:rsid w:val="00736A42"/>
    <w:rsid w:val="00740753"/>
    <w:rsid w:val="00740951"/>
    <w:rsid w:val="00741C0B"/>
    <w:rsid w:val="0074339B"/>
    <w:rsid w:val="007435C6"/>
    <w:rsid w:val="0074432D"/>
    <w:rsid w:val="00744A9E"/>
    <w:rsid w:val="00745058"/>
    <w:rsid w:val="0074544A"/>
    <w:rsid w:val="007459A6"/>
    <w:rsid w:val="007463F2"/>
    <w:rsid w:val="00747114"/>
    <w:rsid w:val="007474E9"/>
    <w:rsid w:val="00747B41"/>
    <w:rsid w:val="00747BEA"/>
    <w:rsid w:val="00750EE5"/>
    <w:rsid w:val="00751ED1"/>
    <w:rsid w:val="00752D2D"/>
    <w:rsid w:val="00753297"/>
    <w:rsid w:val="00754023"/>
    <w:rsid w:val="007541A9"/>
    <w:rsid w:val="007546E7"/>
    <w:rsid w:val="00754C71"/>
    <w:rsid w:val="00755A0F"/>
    <w:rsid w:val="00755D20"/>
    <w:rsid w:val="00755FBE"/>
    <w:rsid w:val="00757105"/>
    <w:rsid w:val="007571FE"/>
    <w:rsid w:val="0075732E"/>
    <w:rsid w:val="00757B03"/>
    <w:rsid w:val="00757CF6"/>
    <w:rsid w:val="0076022F"/>
    <w:rsid w:val="00761539"/>
    <w:rsid w:val="00761989"/>
    <w:rsid w:val="007624F3"/>
    <w:rsid w:val="00762639"/>
    <w:rsid w:val="00762A8B"/>
    <w:rsid w:val="007642CC"/>
    <w:rsid w:val="0076515B"/>
    <w:rsid w:val="007652B8"/>
    <w:rsid w:val="00765805"/>
    <w:rsid w:val="00767BD4"/>
    <w:rsid w:val="00767CB4"/>
    <w:rsid w:val="00770C0D"/>
    <w:rsid w:val="00770C92"/>
    <w:rsid w:val="007711B6"/>
    <w:rsid w:val="00771B6A"/>
    <w:rsid w:val="00772B26"/>
    <w:rsid w:val="00772F1D"/>
    <w:rsid w:val="007735C3"/>
    <w:rsid w:val="00773604"/>
    <w:rsid w:val="0077382F"/>
    <w:rsid w:val="00773F14"/>
    <w:rsid w:val="00774BBF"/>
    <w:rsid w:val="007751BF"/>
    <w:rsid w:val="00775A23"/>
    <w:rsid w:val="00775BB8"/>
    <w:rsid w:val="00775ECE"/>
    <w:rsid w:val="00776D7C"/>
    <w:rsid w:val="00777A23"/>
    <w:rsid w:val="00777E12"/>
    <w:rsid w:val="00780061"/>
    <w:rsid w:val="007800D8"/>
    <w:rsid w:val="00780872"/>
    <w:rsid w:val="0078170F"/>
    <w:rsid w:val="0078221F"/>
    <w:rsid w:val="00782676"/>
    <w:rsid w:val="00782A34"/>
    <w:rsid w:val="00782EAE"/>
    <w:rsid w:val="007835FB"/>
    <w:rsid w:val="00783CFE"/>
    <w:rsid w:val="00784F0F"/>
    <w:rsid w:val="00785ADC"/>
    <w:rsid w:val="00785FFA"/>
    <w:rsid w:val="0078600C"/>
    <w:rsid w:val="00786449"/>
    <w:rsid w:val="00790C5B"/>
    <w:rsid w:val="00791835"/>
    <w:rsid w:val="00791C51"/>
    <w:rsid w:val="00792436"/>
    <w:rsid w:val="00792AA0"/>
    <w:rsid w:val="00792B59"/>
    <w:rsid w:val="00793485"/>
    <w:rsid w:val="007934BE"/>
    <w:rsid w:val="00793768"/>
    <w:rsid w:val="00793C48"/>
    <w:rsid w:val="00793F67"/>
    <w:rsid w:val="007947C9"/>
    <w:rsid w:val="007952C3"/>
    <w:rsid w:val="00795B8B"/>
    <w:rsid w:val="007960E8"/>
    <w:rsid w:val="007964EC"/>
    <w:rsid w:val="007969D3"/>
    <w:rsid w:val="00796B7F"/>
    <w:rsid w:val="007A0097"/>
    <w:rsid w:val="007A00D0"/>
    <w:rsid w:val="007A0EEB"/>
    <w:rsid w:val="007A269E"/>
    <w:rsid w:val="007A2779"/>
    <w:rsid w:val="007A366F"/>
    <w:rsid w:val="007A3886"/>
    <w:rsid w:val="007A412F"/>
    <w:rsid w:val="007A41AF"/>
    <w:rsid w:val="007A4678"/>
    <w:rsid w:val="007A4FCE"/>
    <w:rsid w:val="007A5568"/>
    <w:rsid w:val="007A5B38"/>
    <w:rsid w:val="007A5EF6"/>
    <w:rsid w:val="007A73A3"/>
    <w:rsid w:val="007B0BD8"/>
    <w:rsid w:val="007B193A"/>
    <w:rsid w:val="007B19E7"/>
    <w:rsid w:val="007B1D13"/>
    <w:rsid w:val="007B22C9"/>
    <w:rsid w:val="007B2B23"/>
    <w:rsid w:val="007B2D08"/>
    <w:rsid w:val="007B3648"/>
    <w:rsid w:val="007B3953"/>
    <w:rsid w:val="007B3DA2"/>
    <w:rsid w:val="007B3F34"/>
    <w:rsid w:val="007B3FE5"/>
    <w:rsid w:val="007B41A5"/>
    <w:rsid w:val="007B47EA"/>
    <w:rsid w:val="007B5005"/>
    <w:rsid w:val="007B6648"/>
    <w:rsid w:val="007B7518"/>
    <w:rsid w:val="007B7756"/>
    <w:rsid w:val="007B7923"/>
    <w:rsid w:val="007B7E88"/>
    <w:rsid w:val="007C0344"/>
    <w:rsid w:val="007C079F"/>
    <w:rsid w:val="007C0A35"/>
    <w:rsid w:val="007C0B7B"/>
    <w:rsid w:val="007C0CAC"/>
    <w:rsid w:val="007C0FA4"/>
    <w:rsid w:val="007C1515"/>
    <w:rsid w:val="007C17EC"/>
    <w:rsid w:val="007C247A"/>
    <w:rsid w:val="007C2558"/>
    <w:rsid w:val="007C3424"/>
    <w:rsid w:val="007C3520"/>
    <w:rsid w:val="007C376D"/>
    <w:rsid w:val="007C37C1"/>
    <w:rsid w:val="007C5908"/>
    <w:rsid w:val="007C6F87"/>
    <w:rsid w:val="007C7BA7"/>
    <w:rsid w:val="007D0825"/>
    <w:rsid w:val="007D1E2E"/>
    <w:rsid w:val="007D282D"/>
    <w:rsid w:val="007D2E8A"/>
    <w:rsid w:val="007D454D"/>
    <w:rsid w:val="007D4D53"/>
    <w:rsid w:val="007D4F05"/>
    <w:rsid w:val="007D4F7E"/>
    <w:rsid w:val="007D5FF2"/>
    <w:rsid w:val="007D6199"/>
    <w:rsid w:val="007D6BAA"/>
    <w:rsid w:val="007E0B43"/>
    <w:rsid w:val="007E1C36"/>
    <w:rsid w:val="007E1F51"/>
    <w:rsid w:val="007E2B36"/>
    <w:rsid w:val="007E4357"/>
    <w:rsid w:val="007E43B2"/>
    <w:rsid w:val="007E4779"/>
    <w:rsid w:val="007E582D"/>
    <w:rsid w:val="007E5ECE"/>
    <w:rsid w:val="007E6B37"/>
    <w:rsid w:val="007E6D7B"/>
    <w:rsid w:val="007E7EA4"/>
    <w:rsid w:val="007E7EE4"/>
    <w:rsid w:val="007F0681"/>
    <w:rsid w:val="007F1013"/>
    <w:rsid w:val="007F1CC6"/>
    <w:rsid w:val="007F1FD1"/>
    <w:rsid w:val="007F2426"/>
    <w:rsid w:val="007F37F8"/>
    <w:rsid w:val="007F3855"/>
    <w:rsid w:val="007F3F07"/>
    <w:rsid w:val="007F40DA"/>
    <w:rsid w:val="007F434E"/>
    <w:rsid w:val="007F47AE"/>
    <w:rsid w:val="007F5A5A"/>
    <w:rsid w:val="007F5DAB"/>
    <w:rsid w:val="007F5E3E"/>
    <w:rsid w:val="007F62FB"/>
    <w:rsid w:val="007F7301"/>
    <w:rsid w:val="007F7C90"/>
    <w:rsid w:val="007F7F39"/>
    <w:rsid w:val="008009CB"/>
    <w:rsid w:val="00801A3C"/>
    <w:rsid w:val="00802C77"/>
    <w:rsid w:val="00804DE9"/>
    <w:rsid w:val="00806AA0"/>
    <w:rsid w:val="00807CD5"/>
    <w:rsid w:val="00807F57"/>
    <w:rsid w:val="0081015F"/>
    <w:rsid w:val="00810509"/>
    <w:rsid w:val="008107AA"/>
    <w:rsid w:val="00811267"/>
    <w:rsid w:val="00811913"/>
    <w:rsid w:val="00811EDF"/>
    <w:rsid w:val="00812499"/>
    <w:rsid w:val="00813545"/>
    <w:rsid w:val="00813F82"/>
    <w:rsid w:val="008144F3"/>
    <w:rsid w:val="00814DB6"/>
    <w:rsid w:val="00816446"/>
    <w:rsid w:val="00817977"/>
    <w:rsid w:val="00817E70"/>
    <w:rsid w:val="00821260"/>
    <w:rsid w:val="0082144C"/>
    <w:rsid w:val="0082160D"/>
    <w:rsid w:val="00821648"/>
    <w:rsid w:val="008220D9"/>
    <w:rsid w:val="008222F3"/>
    <w:rsid w:val="00822D79"/>
    <w:rsid w:val="00822E6C"/>
    <w:rsid w:val="008231A5"/>
    <w:rsid w:val="0082399C"/>
    <w:rsid w:val="00823D60"/>
    <w:rsid w:val="008242A8"/>
    <w:rsid w:val="00824C59"/>
    <w:rsid w:val="00824CA3"/>
    <w:rsid w:val="00824DDE"/>
    <w:rsid w:val="00825F75"/>
    <w:rsid w:val="00826550"/>
    <w:rsid w:val="00826599"/>
    <w:rsid w:val="00827048"/>
    <w:rsid w:val="00827920"/>
    <w:rsid w:val="00827A85"/>
    <w:rsid w:val="00827B8B"/>
    <w:rsid w:val="00827C60"/>
    <w:rsid w:val="008307B1"/>
    <w:rsid w:val="008308D8"/>
    <w:rsid w:val="00830EF1"/>
    <w:rsid w:val="008311B2"/>
    <w:rsid w:val="008318DA"/>
    <w:rsid w:val="0083217C"/>
    <w:rsid w:val="008332E2"/>
    <w:rsid w:val="00833502"/>
    <w:rsid w:val="008335A6"/>
    <w:rsid w:val="00833EF5"/>
    <w:rsid w:val="0083544E"/>
    <w:rsid w:val="008354EA"/>
    <w:rsid w:val="0083710C"/>
    <w:rsid w:val="008406CD"/>
    <w:rsid w:val="00840C47"/>
    <w:rsid w:val="00841744"/>
    <w:rsid w:val="008419EE"/>
    <w:rsid w:val="00841B96"/>
    <w:rsid w:val="00843BDA"/>
    <w:rsid w:val="00843E95"/>
    <w:rsid w:val="0084476D"/>
    <w:rsid w:val="0084491A"/>
    <w:rsid w:val="0084536D"/>
    <w:rsid w:val="00845384"/>
    <w:rsid w:val="00845DAC"/>
    <w:rsid w:val="00845ED0"/>
    <w:rsid w:val="00845EEA"/>
    <w:rsid w:val="00846142"/>
    <w:rsid w:val="0084647F"/>
    <w:rsid w:val="00846B42"/>
    <w:rsid w:val="00846C98"/>
    <w:rsid w:val="00846D37"/>
    <w:rsid w:val="00847381"/>
    <w:rsid w:val="008474F9"/>
    <w:rsid w:val="00847CA6"/>
    <w:rsid w:val="0085019E"/>
    <w:rsid w:val="008501A5"/>
    <w:rsid w:val="008504C4"/>
    <w:rsid w:val="008515EB"/>
    <w:rsid w:val="00852997"/>
    <w:rsid w:val="00852AC9"/>
    <w:rsid w:val="00852E98"/>
    <w:rsid w:val="00854941"/>
    <w:rsid w:val="00854A24"/>
    <w:rsid w:val="00854E83"/>
    <w:rsid w:val="00855735"/>
    <w:rsid w:val="00856538"/>
    <w:rsid w:val="008568C1"/>
    <w:rsid w:val="00856914"/>
    <w:rsid w:val="00856D18"/>
    <w:rsid w:val="00857220"/>
    <w:rsid w:val="00860399"/>
    <w:rsid w:val="00860E97"/>
    <w:rsid w:val="00861AA4"/>
    <w:rsid w:val="00861E4F"/>
    <w:rsid w:val="008627D9"/>
    <w:rsid w:val="00862F48"/>
    <w:rsid w:val="00863F7E"/>
    <w:rsid w:val="008659C1"/>
    <w:rsid w:val="00870D88"/>
    <w:rsid w:val="0087109D"/>
    <w:rsid w:val="00871C43"/>
    <w:rsid w:val="00871CF1"/>
    <w:rsid w:val="00872070"/>
    <w:rsid w:val="00873C71"/>
    <w:rsid w:val="008745BF"/>
    <w:rsid w:val="00874AA0"/>
    <w:rsid w:val="00874D8D"/>
    <w:rsid w:val="00875233"/>
    <w:rsid w:val="00875324"/>
    <w:rsid w:val="008757EE"/>
    <w:rsid w:val="00875A7E"/>
    <w:rsid w:val="00876603"/>
    <w:rsid w:val="00876931"/>
    <w:rsid w:val="008769C7"/>
    <w:rsid w:val="00876BB5"/>
    <w:rsid w:val="00877FB2"/>
    <w:rsid w:val="0088072C"/>
    <w:rsid w:val="008819CD"/>
    <w:rsid w:val="00882A15"/>
    <w:rsid w:val="00884B5A"/>
    <w:rsid w:val="00885A5E"/>
    <w:rsid w:val="00885DA6"/>
    <w:rsid w:val="008868D4"/>
    <w:rsid w:val="008910C1"/>
    <w:rsid w:val="00891590"/>
    <w:rsid w:val="00891CB8"/>
    <w:rsid w:val="0089206B"/>
    <w:rsid w:val="00892303"/>
    <w:rsid w:val="00892399"/>
    <w:rsid w:val="00892A53"/>
    <w:rsid w:val="00893C88"/>
    <w:rsid w:val="00893E62"/>
    <w:rsid w:val="00894848"/>
    <w:rsid w:val="00894C7D"/>
    <w:rsid w:val="0089526C"/>
    <w:rsid w:val="008966FE"/>
    <w:rsid w:val="0089678F"/>
    <w:rsid w:val="008969DF"/>
    <w:rsid w:val="00896B55"/>
    <w:rsid w:val="008971BD"/>
    <w:rsid w:val="008A0F21"/>
    <w:rsid w:val="008A13FC"/>
    <w:rsid w:val="008A27EA"/>
    <w:rsid w:val="008A36A6"/>
    <w:rsid w:val="008A3D05"/>
    <w:rsid w:val="008A4C12"/>
    <w:rsid w:val="008A5148"/>
    <w:rsid w:val="008A7746"/>
    <w:rsid w:val="008A7A5D"/>
    <w:rsid w:val="008B039C"/>
    <w:rsid w:val="008B0F24"/>
    <w:rsid w:val="008B297E"/>
    <w:rsid w:val="008B2DAC"/>
    <w:rsid w:val="008B2ECB"/>
    <w:rsid w:val="008B3613"/>
    <w:rsid w:val="008B3CBC"/>
    <w:rsid w:val="008B4365"/>
    <w:rsid w:val="008B480D"/>
    <w:rsid w:val="008B6A2B"/>
    <w:rsid w:val="008B6A6D"/>
    <w:rsid w:val="008B7409"/>
    <w:rsid w:val="008B7DFC"/>
    <w:rsid w:val="008C0D71"/>
    <w:rsid w:val="008C1B16"/>
    <w:rsid w:val="008C1F19"/>
    <w:rsid w:val="008C3CB6"/>
    <w:rsid w:val="008C48CE"/>
    <w:rsid w:val="008C4F6D"/>
    <w:rsid w:val="008C5506"/>
    <w:rsid w:val="008C585A"/>
    <w:rsid w:val="008C58B1"/>
    <w:rsid w:val="008C5B69"/>
    <w:rsid w:val="008D0426"/>
    <w:rsid w:val="008D0C21"/>
    <w:rsid w:val="008D0D5D"/>
    <w:rsid w:val="008D0ECA"/>
    <w:rsid w:val="008D12B3"/>
    <w:rsid w:val="008D180E"/>
    <w:rsid w:val="008D1885"/>
    <w:rsid w:val="008D1C0F"/>
    <w:rsid w:val="008D3162"/>
    <w:rsid w:val="008D443E"/>
    <w:rsid w:val="008D47BA"/>
    <w:rsid w:val="008D51CA"/>
    <w:rsid w:val="008D59B0"/>
    <w:rsid w:val="008D645C"/>
    <w:rsid w:val="008D6DF2"/>
    <w:rsid w:val="008D6EB9"/>
    <w:rsid w:val="008E06B1"/>
    <w:rsid w:val="008E07B1"/>
    <w:rsid w:val="008E2254"/>
    <w:rsid w:val="008E2299"/>
    <w:rsid w:val="008E2BDD"/>
    <w:rsid w:val="008E3031"/>
    <w:rsid w:val="008E3217"/>
    <w:rsid w:val="008E3794"/>
    <w:rsid w:val="008E3896"/>
    <w:rsid w:val="008E3B37"/>
    <w:rsid w:val="008E4674"/>
    <w:rsid w:val="008E4918"/>
    <w:rsid w:val="008E4C30"/>
    <w:rsid w:val="008E4D26"/>
    <w:rsid w:val="008E4F29"/>
    <w:rsid w:val="008E5720"/>
    <w:rsid w:val="008E5F6E"/>
    <w:rsid w:val="008E6639"/>
    <w:rsid w:val="008E70FE"/>
    <w:rsid w:val="008E7487"/>
    <w:rsid w:val="008F000A"/>
    <w:rsid w:val="008F127A"/>
    <w:rsid w:val="008F26C4"/>
    <w:rsid w:val="008F282D"/>
    <w:rsid w:val="008F29C7"/>
    <w:rsid w:val="008F30E7"/>
    <w:rsid w:val="008F36A2"/>
    <w:rsid w:val="008F453D"/>
    <w:rsid w:val="008F465B"/>
    <w:rsid w:val="008F46B7"/>
    <w:rsid w:val="008F4DEF"/>
    <w:rsid w:val="008F5366"/>
    <w:rsid w:val="008F53BC"/>
    <w:rsid w:val="008F5845"/>
    <w:rsid w:val="008F5887"/>
    <w:rsid w:val="008F5A00"/>
    <w:rsid w:val="008F5BC4"/>
    <w:rsid w:val="008F5EF8"/>
    <w:rsid w:val="008F7657"/>
    <w:rsid w:val="008F7697"/>
    <w:rsid w:val="008F7C34"/>
    <w:rsid w:val="008F7DED"/>
    <w:rsid w:val="008F7E55"/>
    <w:rsid w:val="009007DC"/>
    <w:rsid w:val="00900A1D"/>
    <w:rsid w:val="00900EEC"/>
    <w:rsid w:val="00901441"/>
    <w:rsid w:val="00902EBC"/>
    <w:rsid w:val="0090344A"/>
    <w:rsid w:val="00903BBD"/>
    <w:rsid w:val="0090448F"/>
    <w:rsid w:val="009045C5"/>
    <w:rsid w:val="009048F1"/>
    <w:rsid w:val="00904ACD"/>
    <w:rsid w:val="00906218"/>
    <w:rsid w:val="009064DF"/>
    <w:rsid w:val="00906996"/>
    <w:rsid w:val="00906B21"/>
    <w:rsid w:val="009103A1"/>
    <w:rsid w:val="00910F29"/>
    <w:rsid w:val="009119EB"/>
    <w:rsid w:val="009122A6"/>
    <w:rsid w:val="00912316"/>
    <w:rsid w:val="0091255B"/>
    <w:rsid w:val="009128AD"/>
    <w:rsid w:val="0091340D"/>
    <w:rsid w:val="00915791"/>
    <w:rsid w:val="009158E3"/>
    <w:rsid w:val="00915C56"/>
    <w:rsid w:val="00916B82"/>
    <w:rsid w:val="00916D02"/>
    <w:rsid w:val="00917EF7"/>
    <w:rsid w:val="0092026D"/>
    <w:rsid w:val="0092045F"/>
    <w:rsid w:val="009204BA"/>
    <w:rsid w:val="00920771"/>
    <w:rsid w:val="00921132"/>
    <w:rsid w:val="009215BE"/>
    <w:rsid w:val="00921EB8"/>
    <w:rsid w:val="0092211E"/>
    <w:rsid w:val="009226B2"/>
    <w:rsid w:val="00922949"/>
    <w:rsid w:val="00922D6D"/>
    <w:rsid w:val="00922DF5"/>
    <w:rsid w:val="0092312A"/>
    <w:rsid w:val="00923F71"/>
    <w:rsid w:val="00924147"/>
    <w:rsid w:val="0092558A"/>
    <w:rsid w:val="00925F1A"/>
    <w:rsid w:val="009267D5"/>
    <w:rsid w:val="00926BAF"/>
    <w:rsid w:val="009273DA"/>
    <w:rsid w:val="00927C5F"/>
    <w:rsid w:val="00927EE1"/>
    <w:rsid w:val="00930324"/>
    <w:rsid w:val="00930B45"/>
    <w:rsid w:val="00932099"/>
    <w:rsid w:val="009323E2"/>
    <w:rsid w:val="00933870"/>
    <w:rsid w:val="00934475"/>
    <w:rsid w:val="009354C7"/>
    <w:rsid w:val="00935F64"/>
    <w:rsid w:val="009365BC"/>
    <w:rsid w:val="00936953"/>
    <w:rsid w:val="00937F75"/>
    <w:rsid w:val="00941138"/>
    <w:rsid w:val="009413EE"/>
    <w:rsid w:val="009419E7"/>
    <w:rsid w:val="00942BAC"/>
    <w:rsid w:val="00942DCC"/>
    <w:rsid w:val="00942ED7"/>
    <w:rsid w:val="0094570A"/>
    <w:rsid w:val="00945C56"/>
    <w:rsid w:val="00946745"/>
    <w:rsid w:val="009468ED"/>
    <w:rsid w:val="00947AF2"/>
    <w:rsid w:val="00947C43"/>
    <w:rsid w:val="00947EB3"/>
    <w:rsid w:val="00950791"/>
    <w:rsid w:val="009516BA"/>
    <w:rsid w:val="00951830"/>
    <w:rsid w:val="0095232C"/>
    <w:rsid w:val="009526CF"/>
    <w:rsid w:val="009529C4"/>
    <w:rsid w:val="00952A20"/>
    <w:rsid w:val="00953B85"/>
    <w:rsid w:val="009541D6"/>
    <w:rsid w:val="009542B6"/>
    <w:rsid w:val="00955244"/>
    <w:rsid w:val="00955CA7"/>
    <w:rsid w:val="0095617E"/>
    <w:rsid w:val="00957243"/>
    <w:rsid w:val="00957C70"/>
    <w:rsid w:val="009606BE"/>
    <w:rsid w:val="00960A37"/>
    <w:rsid w:val="00961B18"/>
    <w:rsid w:val="0096207E"/>
    <w:rsid w:val="00963278"/>
    <w:rsid w:val="009635AC"/>
    <w:rsid w:val="0096382C"/>
    <w:rsid w:val="009641DC"/>
    <w:rsid w:val="00965525"/>
    <w:rsid w:val="00965542"/>
    <w:rsid w:val="00965B26"/>
    <w:rsid w:val="00965E6B"/>
    <w:rsid w:val="009671D0"/>
    <w:rsid w:val="00967746"/>
    <w:rsid w:val="009678A1"/>
    <w:rsid w:val="00970012"/>
    <w:rsid w:val="00970BE4"/>
    <w:rsid w:val="00971616"/>
    <w:rsid w:val="0097271D"/>
    <w:rsid w:val="00972C23"/>
    <w:rsid w:val="00974F65"/>
    <w:rsid w:val="00976156"/>
    <w:rsid w:val="009773A8"/>
    <w:rsid w:val="00977876"/>
    <w:rsid w:val="009778F9"/>
    <w:rsid w:val="00982050"/>
    <w:rsid w:val="00984198"/>
    <w:rsid w:val="00984BCD"/>
    <w:rsid w:val="00985841"/>
    <w:rsid w:val="00985931"/>
    <w:rsid w:val="00985D26"/>
    <w:rsid w:val="00985DF0"/>
    <w:rsid w:val="00986565"/>
    <w:rsid w:val="009865B5"/>
    <w:rsid w:val="009872AF"/>
    <w:rsid w:val="0098739E"/>
    <w:rsid w:val="00990CA9"/>
    <w:rsid w:val="009912F7"/>
    <w:rsid w:val="00991721"/>
    <w:rsid w:val="009920F7"/>
    <w:rsid w:val="00992910"/>
    <w:rsid w:val="00993A8E"/>
    <w:rsid w:val="00994AAA"/>
    <w:rsid w:val="00995768"/>
    <w:rsid w:val="009958E8"/>
    <w:rsid w:val="00995983"/>
    <w:rsid w:val="00995FCC"/>
    <w:rsid w:val="00996B24"/>
    <w:rsid w:val="00996D10"/>
    <w:rsid w:val="009978B5"/>
    <w:rsid w:val="00997CF4"/>
    <w:rsid w:val="009A0496"/>
    <w:rsid w:val="009A1066"/>
    <w:rsid w:val="009A1DBD"/>
    <w:rsid w:val="009A2109"/>
    <w:rsid w:val="009A22AA"/>
    <w:rsid w:val="009A305E"/>
    <w:rsid w:val="009A3CF0"/>
    <w:rsid w:val="009A455F"/>
    <w:rsid w:val="009A5065"/>
    <w:rsid w:val="009A5433"/>
    <w:rsid w:val="009A5BE1"/>
    <w:rsid w:val="009A7A28"/>
    <w:rsid w:val="009A7B70"/>
    <w:rsid w:val="009A7EB5"/>
    <w:rsid w:val="009B0123"/>
    <w:rsid w:val="009B07E2"/>
    <w:rsid w:val="009B08AD"/>
    <w:rsid w:val="009B22D6"/>
    <w:rsid w:val="009B264E"/>
    <w:rsid w:val="009B3198"/>
    <w:rsid w:val="009B3298"/>
    <w:rsid w:val="009B3B42"/>
    <w:rsid w:val="009B4919"/>
    <w:rsid w:val="009B5084"/>
    <w:rsid w:val="009B5689"/>
    <w:rsid w:val="009B6D8D"/>
    <w:rsid w:val="009B76BE"/>
    <w:rsid w:val="009B77DE"/>
    <w:rsid w:val="009B7953"/>
    <w:rsid w:val="009C0F5F"/>
    <w:rsid w:val="009C1466"/>
    <w:rsid w:val="009C295A"/>
    <w:rsid w:val="009C2DF2"/>
    <w:rsid w:val="009C318F"/>
    <w:rsid w:val="009C3C10"/>
    <w:rsid w:val="009C4529"/>
    <w:rsid w:val="009C4FA0"/>
    <w:rsid w:val="009C6B08"/>
    <w:rsid w:val="009C7B66"/>
    <w:rsid w:val="009C7D89"/>
    <w:rsid w:val="009C7F45"/>
    <w:rsid w:val="009D014C"/>
    <w:rsid w:val="009D030C"/>
    <w:rsid w:val="009D0AE1"/>
    <w:rsid w:val="009D3B78"/>
    <w:rsid w:val="009D3CF5"/>
    <w:rsid w:val="009D47D3"/>
    <w:rsid w:val="009D4EC9"/>
    <w:rsid w:val="009D507B"/>
    <w:rsid w:val="009D564A"/>
    <w:rsid w:val="009D6763"/>
    <w:rsid w:val="009D7297"/>
    <w:rsid w:val="009D745E"/>
    <w:rsid w:val="009D7625"/>
    <w:rsid w:val="009D7DB5"/>
    <w:rsid w:val="009E003C"/>
    <w:rsid w:val="009E0261"/>
    <w:rsid w:val="009E0FA8"/>
    <w:rsid w:val="009E1098"/>
    <w:rsid w:val="009E10C1"/>
    <w:rsid w:val="009E21FC"/>
    <w:rsid w:val="009E2504"/>
    <w:rsid w:val="009E2947"/>
    <w:rsid w:val="009E3328"/>
    <w:rsid w:val="009E3718"/>
    <w:rsid w:val="009E3D54"/>
    <w:rsid w:val="009E3DBE"/>
    <w:rsid w:val="009E4127"/>
    <w:rsid w:val="009E434C"/>
    <w:rsid w:val="009E47E1"/>
    <w:rsid w:val="009E4976"/>
    <w:rsid w:val="009E4A22"/>
    <w:rsid w:val="009E4B70"/>
    <w:rsid w:val="009E533F"/>
    <w:rsid w:val="009E6080"/>
    <w:rsid w:val="009E6A92"/>
    <w:rsid w:val="009E72E7"/>
    <w:rsid w:val="009F0287"/>
    <w:rsid w:val="009F07E6"/>
    <w:rsid w:val="009F08D9"/>
    <w:rsid w:val="009F160B"/>
    <w:rsid w:val="009F17FA"/>
    <w:rsid w:val="009F1E25"/>
    <w:rsid w:val="009F2511"/>
    <w:rsid w:val="009F3566"/>
    <w:rsid w:val="009F44CB"/>
    <w:rsid w:val="009F476C"/>
    <w:rsid w:val="009F556D"/>
    <w:rsid w:val="009F6B18"/>
    <w:rsid w:val="009F6C0D"/>
    <w:rsid w:val="00A000A0"/>
    <w:rsid w:val="00A00A8A"/>
    <w:rsid w:val="00A01345"/>
    <w:rsid w:val="00A01609"/>
    <w:rsid w:val="00A02319"/>
    <w:rsid w:val="00A03593"/>
    <w:rsid w:val="00A03DE7"/>
    <w:rsid w:val="00A04E07"/>
    <w:rsid w:val="00A062B2"/>
    <w:rsid w:val="00A06AC9"/>
    <w:rsid w:val="00A06BAC"/>
    <w:rsid w:val="00A07435"/>
    <w:rsid w:val="00A07467"/>
    <w:rsid w:val="00A07E8C"/>
    <w:rsid w:val="00A10121"/>
    <w:rsid w:val="00A10338"/>
    <w:rsid w:val="00A11189"/>
    <w:rsid w:val="00A11232"/>
    <w:rsid w:val="00A11CB8"/>
    <w:rsid w:val="00A12140"/>
    <w:rsid w:val="00A14162"/>
    <w:rsid w:val="00A142C3"/>
    <w:rsid w:val="00A15249"/>
    <w:rsid w:val="00A15581"/>
    <w:rsid w:val="00A1603E"/>
    <w:rsid w:val="00A163B4"/>
    <w:rsid w:val="00A20157"/>
    <w:rsid w:val="00A21A4F"/>
    <w:rsid w:val="00A21DE9"/>
    <w:rsid w:val="00A229C5"/>
    <w:rsid w:val="00A22D0F"/>
    <w:rsid w:val="00A236DD"/>
    <w:rsid w:val="00A24790"/>
    <w:rsid w:val="00A2592F"/>
    <w:rsid w:val="00A26398"/>
    <w:rsid w:val="00A279AC"/>
    <w:rsid w:val="00A306A5"/>
    <w:rsid w:val="00A30783"/>
    <w:rsid w:val="00A308DB"/>
    <w:rsid w:val="00A32352"/>
    <w:rsid w:val="00A323A1"/>
    <w:rsid w:val="00A327C3"/>
    <w:rsid w:val="00A32C0D"/>
    <w:rsid w:val="00A3491A"/>
    <w:rsid w:val="00A35530"/>
    <w:rsid w:val="00A36553"/>
    <w:rsid w:val="00A365EE"/>
    <w:rsid w:val="00A36ACC"/>
    <w:rsid w:val="00A37038"/>
    <w:rsid w:val="00A373E3"/>
    <w:rsid w:val="00A37EA7"/>
    <w:rsid w:val="00A41396"/>
    <w:rsid w:val="00A41CCC"/>
    <w:rsid w:val="00A41CFA"/>
    <w:rsid w:val="00A42758"/>
    <w:rsid w:val="00A4565B"/>
    <w:rsid w:val="00A45D00"/>
    <w:rsid w:val="00A45E29"/>
    <w:rsid w:val="00A46415"/>
    <w:rsid w:val="00A4678D"/>
    <w:rsid w:val="00A4789F"/>
    <w:rsid w:val="00A50083"/>
    <w:rsid w:val="00A502C6"/>
    <w:rsid w:val="00A50922"/>
    <w:rsid w:val="00A520AB"/>
    <w:rsid w:val="00A521F4"/>
    <w:rsid w:val="00A52572"/>
    <w:rsid w:val="00A538AD"/>
    <w:rsid w:val="00A53D73"/>
    <w:rsid w:val="00A54994"/>
    <w:rsid w:val="00A54E3B"/>
    <w:rsid w:val="00A5565A"/>
    <w:rsid w:val="00A563AD"/>
    <w:rsid w:val="00A5692D"/>
    <w:rsid w:val="00A56D7E"/>
    <w:rsid w:val="00A5768A"/>
    <w:rsid w:val="00A60B4F"/>
    <w:rsid w:val="00A60E63"/>
    <w:rsid w:val="00A61A82"/>
    <w:rsid w:val="00A61D59"/>
    <w:rsid w:val="00A63741"/>
    <w:rsid w:val="00A6553E"/>
    <w:rsid w:val="00A6567F"/>
    <w:rsid w:val="00A6669B"/>
    <w:rsid w:val="00A66D1D"/>
    <w:rsid w:val="00A66E56"/>
    <w:rsid w:val="00A67B80"/>
    <w:rsid w:val="00A7062B"/>
    <w:rsid w:val="00A723C3"/>
    <w:rsid w:val="00A738F3"/>
    <w:rsid w:val="00A74BB1"/>
    <w:rsid w:val="00A74E77"/>
    <w:rsid w:val="00A754A2"/>
    <w:rsid w:val="00A76383"/>
    <w:rsid w:val="00A800BE"/>
    <w:rsid w:val="00A80665"/>
    <w:rsid w:val="00A806F6"/>
    <w:rsid w:val="00A808D3"/>
    <w:rsid w:val="00A80F63"/>
    <w:rsid w:val="00A81F05"/>
    <w:rsid w:val="00A821AD"/>
    <w:rsid w:val="00A82C66"/>
    <w:rsid w:val="00A833C2"/>
    <w:rsid w:val="00A83A02"/>
    <w:rsid w:val="00A840AC"/>
    <w:rsid w:val="00A84881"/>
    <w:rsid w:val="00A859E2"/>
    <w:rsid w:val="00A8679C"/>
    <w:rsid w:val="00A871B5"/>
    <w:rsid w:val="00A87A23"/>
    <w:rsid w:val="00A9046A"/>
    <w:rsid w:val="00A90652"/>
    <w:rsid w:val="00A910E8"/>
    <w:rsid w:val="00A91171"/>
    <w:rsid w:val="00A91210"/>
    <w:rsid w:val="00A91271"/>
    <w:rsid w:val="00A919CC"/>
    <w:rsid w:val="00A926AF"/>
    <w:rsid w:val="00A93274"/>
    <w:rsid w:val="00A93A4C"/>
    <w:rsid w:val="00A944DF"/>
    <w:rsid w:val="00A95851"/>
    <w:rsid w:val="00A95C23"/>
    <w:rsid w:val="00A96836"/>
    <w:rsid w:val="00A9710E"/>
    <w:rsid w:val="00A974D8"/>
    <w:rsid w:val="00AA0360"/>
    <w:rsid w:val="00AA1796"/>
    <w:rsid w:val="00AA2115"/>
    <w:rsid w:val="00AA2165"/>
    <w:rsid w:val="00AA363B"/>
    <w:rsid w:val="00AA4033"/>
    <w:rsid w:val="00AA40A7"/>
    <w:rsid w:val="00AA446B"/>
    <w:rsid w:val="00AA4A36"/>
    <w:rsid w:val="00AA60AB"/>
    <w:rsid w:val="00AA64F9"/>
    <w:rsid w:val="00AA77B1"/>
    <w:rsid w:val="00AA7D98"/>
    <w:rsid w:val="00AB08E1"/>
    <w:rsid w:val="00AB1CD7"/>
    <w:rsid w:val="00AB232F"/>
    <w:rsid w:val="00AB4479"/>
    <w:rsid w:val="00AB5652"/>
    <w:rsid w:val="00AB56D0"/>
    <w:rsid w:val="00AB67FC"/>
    <w:rsid w:val="00AB6954"/>
    <w:rsid w:val="00AB77A7"/>
    <w:rsid w:val="00AB781F"/>
    <w:rsid w:val="00AB7E3A"/>
    <w:rsid w:val="00AC0964"/>
    <w:rsid w:val="00AC0FD1"/>
    <w:rsid w:val="00AC1887"/>
    <w:rsid w:val="00AC2079"/>
    <w:rsid w:val="00AC20C3"/>
    <w:rsid w:val="00AC24FD"/>
    <w:rsid w:val="00AC278F"/>
    <w:rsid w:val="00AC2816"/>
    <w:rsid w:val="00AC3C7D"/>
    <w:rsid w:val="00AC451C"/>
    <w:rsid w:val="00AC5243"/>
    <w:rsid w:val="00AC5987"/>
    <w:rsid w:val="00AC67D2"/>
    <w:rsid w:val="00AC7D51"/>
    <w:rsid w:val="00AD0D2F"/>
    <w:rsid w:val="00AD0F1B"/>
    <w:rsid w:val="00AD13C7"/>
    <w:rsid w:val="00AD23DE"/>
    <w:rsid w:val="00AD2D29"/>
    <w:rsid w:val="00AD2F4F"/>
    <w:rsid w:val="00AD30E3"/>
    <w:rsid w:val="00AD3174"/>
    <w:rsid w:val="00AD327F"/>
    <w:rsid w:val="00AD3ED3"/>
    <w:rsid w:val="00AD4090"/>
    <w:rsid w:val="00AD45AC"/>
    <w:rsid w:val="00AD53AF"/>
    <w:rsid w:val="00AD5408"/>
    <w:rsid w:val="00AD6112"/>
    <w:rsid w:val="00AD62AE"/>
    <w:rsid w:val="00AD7006"/>
    <w:rsid w:val="00AD721F"/>
    <w:rsid w:val="00AE02A8"/>
    <w:rsid w:val="00AE1619"/>
    <w:rsid w:val="00AE2294"/>
    <w:rsid w:val="00AE3291"/>
    <w:rsid w:val="00AE37E8"/>
    <w:rsid w:val="00AE3F97"/>
    <w:rsid w:val="00AE46AC"/>
    <w:rsid w:val="00AE585C"/>
    <w:rsid w:val="00AE6109"/>
    <w:rsid w:val="00AE637A"/>
    <w:rsid w:val="00AE77AE"/>
    <w:rsid w:val="00AE793A"/>
    <w:rsid w:val="00AF30D7"/>
    <w:rsid w:val="00AF373A"/>
    <w:rsid w:val="00AF38DB"/>
    <w:rsid w:val="00AF3FDF"/>
    <w:rsid w:val="00AF408C"/>
    <w:rsid w:val="00AF4465"/>
    <w:rsid w:val="00AF6BAD"/>
    <w:rsid w:val="00AF7C16"/>
    <w:rsid w:val="00B0006F"/>
    <w:rsid w:val="00B0039D"/>
    <w:rsid w:val="00B01941"/>
    <w:rsid w:val="00B01C9A"/>
    <w:rsid w:val="00B024C8"/>
    <w:rsid w:val="00B025DB"/>
    <w:rsid w:val="00B02EDD"/>
    <w:rsid w:val="00B03458"/>
    <w:rsid w:val="00B03D6F"/>
    <w:rsid w:val="00B05793"/>
    <w:rsid w:val="00B05D63"/>
    <w:rsid w:val="00B06A00"/>
    <w:rsid w:val="00B06CC4"/>
    <w:rsid w:val="00B07084"/>
    <w:rsid w:val="00B10ECA"/>
    <w:rsid w:val="00B10F58"/>
    <w:rsid w:val="00B10F6B"/>
    <w:rsid w:val="00B1114E"/>
    <w:rsid w:val="00B11671"/>
    <w:rsid w:val="00B1187F"/>
    <w:rsid w:val="00B11ABC"/>
    <w:rsid w:val="00B13B24"/>
    <w:rsid w:val="00B14148"/>
    <w:rsid w:val="00B14470"/>
    <w:rsid w:val="00B1471A"/>
    <w:rsid w:val="00B14887"/>
    <w:rsid w:val="00B14DB7"/>
    <w:rsid w:val="00B16986"/>
    <w:rsid w:val="00B16A59"/>
    <w:rsid w:val="00B16A5F"/>
    <w:rsid w:val="00B16C05"/>
    <w:rsid w:val="00B1742F"/>
    <w:rsid w:val="00B1752F"/>
    <w:rsid w:val="00B20D81"/>
    <w:rsid w:val="00B20FFB"/>
    <w:rsid w:val="00B21C1C"/>
    <w:rsid w:val="00B227D4"/>
    <w:rsid w:val="00B2397E"/>
    <w:rsid w:val="00B25377"/>
    <w:rsid w:val="00B254E9"/>
    <w:rsid w:val="00B256D6"/>
    <w:rsid w:val="00B25F63"/>
    <w:rsid w:val="00B301E7"/>
    <w:rsid w:val="00B3146E"/>
    <w:rsid w:val="00B31C37"/>
    <w:rsid w:val="00B326D9"/>
    <w:rsid w:val="00B32CCB"/>
    <w:rsid w:val="00B34693"/>
    <w:rsid w:val="00B34897"/>
    <w:rsid w:val="00B35131"/>
    <w:rsid w:val="00B351AD"/>
    <w:rsid w:val="00B35912"/>
    <w:rsid w:val="00B35E77"/>
    <w:rsid w:val="00B37763"/>
    <w:rsid w:val="00B40FB1"/>
    <w:rsid w:val="00B417B6"/>
    <w:rsid w:val="00B42552"/>
    <w:rsid w:val="00B4271B"/>
    <w:rsid w:val="00B4343B"/>
    <w:rsid w:val="00B43B4D"/>
    <w:rsid w:val="00B4560D"/>
    <w:rsid w:val="00B45E35"/>
    <w:rsid w:val="00B46D18"/>
    <w:rsid w:val="00B46D6D"/>
    <w:rsid w:val="00B472D9"/>
    <w:rsid w:val="00B47CC5"/>
    <w:rsid w:val="00B47F08"/>
    <w:rsid w:val="00B509B5"/>
    <w:rsid w:val="00B50A24"/>
    <w:rsid w:val="00B51D3E"/>
    <w:rsid w:val="00B52DC5"/>
    <w:rsid w:val="00B53019"/>
    <w:rsid w:val="00B53380"/>
    <w:rsid w:val="00B53459"/>
    <w:rsid w:val="00B53E38"/>
    <w:rsid w:val="00B53EF6"/>
    <w:rsid w:val="00B546D6"/>
    <w:rsid w:val="00B5474A"/>
    <w:rsid w:val="00B56CAF"/>
    <w:rsid w:val="00B5755B"/>
    <w:rsid w:val="00B6073A"/>
    <w:rsid w:val="00B60DA2"/>
    <w:rsid w:val="00B60FB7"/>
    <w:rsid w:val="00B616A3"/>
    <w:rsid w:val="00B61E3B"/>
    <w:rsid w:val="00B61F49"/>
    <w:rsid w:val="00B6215E"/>
    <w:rsid w:val="00B623AB"/>
    <w:rsid w:val="00B631CA"/>
    <w:rsid w:val="00B64C58"/>
    <w:rsid w:val="00B6551E"/>
    <w:rsid w:val="00B65B59"/>
    <w:rsid w:val="00B66FE2"/>
    <w:rsid w:val="00B67012"/>
    <w:rsid w:val="00B678E7"/>
    <w:rsid w:val="00B70350"/>
    <w:rsid w:val="00B712B8"/>
    <w:rsid w:val="00B72ABE"/>
    <w:rsid w:val="00B7354F"/>
    <w:rsid w:val="00B73787"/>
    <w:rsid w:val="00B8174D"/>
    <w:rsid w:val="00B81C46"/>
    <w:rsid w:val="00B821DA"/>
    <w:rsid w:val="00B83DC3"/>
    <w:rsid w:val="00B83FB5"/>
    <w:rsid w:val="00B846FF"/>
    <w:rsid w:val="00B8513D"/>
    <w:rsid w:val="00B85BAD"/>
    <w:rsid w:val="00B86405"/>
    <w:rsid w:val="00B871EF"/>
    <w:rsid w:val="00B87E23"/>
    <w:rsid w:val="00B87F8E"/>
    <w:rsid w:val="00B90378"/>
    <w:rsid w:val="00B908CD"/>
    <w:rsid w:val="00B90E15"/>
    <w:rsid w:val="00B92689"/>
    <w:rsid w:val="00B93EED"/>
    <w:rsid w:val="00B9469F"/>
    <w:rsid w:val="00B948ED"/>
    <w:rsid w:val="00B95BCD"/>
    <w:rsid w:val="00B95BD4"/>
    <w:rsid w:val="00B95E23"/>
    <w:rsid w:val="00B968DB"/>
    <w:rsid w:val="00B96F9A"/>
    <w:rsid w:val="00BA0A89"/>
    <w:rsid w:val="00BA0F08"/>
    <w:rsid w:val="00BA1429"/>
    <w:rsid w:val="00BA1C70"/>
    <w:rsid w:val="00BA1D2B"/>
    <w:rsid w:val="00BA2354"/>
    <w:rsid w:val="00BA24FF"/>
    <w:rsid w:val="00BA3A52"/>
    <w:rsid w:val="00BA4366"/>
    <w:rsid w:val="00BA4C15"/>
    <w:rsid w:val="00BA59EC"/>
    <w:rsid w:val="00BA5C0C"/>
    <w:rsid w:val="00BA5C88"/>
    <w:rsid w:val="00BA65ED"/>
    <w:rsid w:val="00BA6612"/>
    <w:rsid w:val="00BA6876"/>
    <w:rsid w:val="00BA68A0"/>
    <w:rsid w:val="00BA68D3"/>
    <w:rsid w:val="00BA6A18"/>
    <w:rsid w:val="00BA6D66"/>
    <w:rsid w:val="00BA7233"/>
    <w:rsid w:val="00BB15FA"/>
    <w:rsid w:val="00BB175D"/>
    <w:rsid w:val="00BB1898"/>
    <w:rsid w:val="00BB2EF9"/>
    <w:rsid w:val="00BB3159"/>
    <w:rsid w:val="00BB36A1"/>
    <w:rsid w:val="00BB3B45"/>
    <w:rsid w:val="00BB46FA"/>
    <w:rsid w:val="00BB4844"/>
    <w:rsid w:val="00BB4DBE"/>
    <w:rsid w:val="00BB5921"/>
    <w:rsid w:val="00BB6339"/>
    <w:rsid w:val="00BB65DC"/>
    <w:rsid w:val="00BB7633"/>
    <w:rsid w:val="00BB7877"/>
    <w:rsid w:val="00BB7AC2"/>
    <w:rsid w:val="00BC0966"/>
    <w:rsid w:val="00BC3950"/>
    <w:rsid w:val="00BC494D"/>
    <w:rsid w:val="00BC5F97"/>
    <w:rsid w:val="00BC6EE3"/>
    <w:rsid w:val="00BC6F15"/>
    <w:rsid w:val="00BC738F"/>
    <w:rsid w:val="00BC7554"/>
    <w:rsid w:val="00BC7BBB"/>
    <w:rsid w:val="00BD12EF"/>
    <w:rsid w:val="00BD1D14"/>
    <w:rsid w:val="00BD290F"/>
    <w:rsid w:val="00BD2A50"/>
    <w:rsid w:val="00BD3DAE"/>
    <w:rsid w:val="00BD5213"/>
    <w:rsid w:val="00BD5A7F"/>
    <w:rsid w:val="00BD5CB5"/>
    <w:rsid w:val="00BD72B5"/>
    <w:rsid w:val="00BD73CA"/>
    <w:rsid w:val="00BE035B"/>
    <w:rsid w:val="00BE1188"/>
    <w:rsid w:val="00BE2335"/>
    <w:rsid w:val="00BE2879"/>
    <w:rsid w:val="00BE2F98"/>
    <w:rsid w:val="00BE310C"/>
    <w:rsid w:val="00BE3591"/>
    <w:rsid w:val="00BE3C95"/>
    <w:rsid w:val="00BE3EBC"/>
    <w:rsid w:val="00BE42FF"/>
    <w:rsid w:val="00BE44CD"/>
    <w:rsid w:val="00BE543D"/>
    <w:rsid w:val="00BE54EF"/>
    <w:rsid w:val="00BE6BCF"/>
    <w:rsid w:val="00BE6C4F"/>
    <w:rsid w:val="00BE6E82"/>
    <w:rsid w:val="00BE77B5"/>
    <w:rsid w:val="00BF0A4E"/>
    <w:rsid w:val="00BF2144"/>
    <w:rsid w:val="00BF2B91"/>
    <w:rsid w:val="00BF3550"/>
    <w:rsid w:val="00BF3824"/>
    <w:rsid w:val="00BF3ACF"/>
    <w:rsid w:val="00BF3ADD"/>
    <w:rsid w:val="00BF40CA"/>
    <w:rsid w:val="00BF50EE"/>
    <w:rsid w:val="00BF5405"/>
    <w:rsid w:val="00BF557D"/>
    <w:rsid w:val="00BF6729"/>
    <w:rsid w:val="00BF67CD"/>
    <w:rsid w:val="00BF6968"/>
    <w:rsid w:val="00BF705B"/>
    <w:rsid w:val="00BF7755"/>
    <w:rsid w:val="00C00CAF"/>
    <w:rsid w:val="00C010E8"/>
    <w:rsid w:val="00C01EA4"/>
    <w:rsid w:val="00C03B7A"/>
    <w:rsid w:val="00C04167"/>
    <w:rsid w:val="00C052CF"/>
    <w:rsid w:val="00C05F15"/>
    <w:rsid w:val="00C06E47"/>
    <w:rsid w:val="00C0756E"/>
    <w:rsid w:val="00C07B6D"/>
    <w:rsid w:val="00C1024B"/>
    <w:rsid w:val="00C103FA"/>
    <w:rsid w:val="00C10537"/>
    <w:rsid w:val="00C10C83"/>
    <w:rsid w:val="00C10CB9"/>
    <w:rsid w:val="00C1138A"/>
    <w:rsid w:val="00C113E2"/>
    <w:rsid w:val="00C12A09"/>
    <w:rsid w:val="00C12DF2"/>
    <w:rsid w:val="00C14287"/>
    <w:rsid w:val="00C1457B"/>
    <w:rsid w:val="00C1479D"/>
    <w:rsid w:val="00C15648"/>
    <w:rsid w:val="00C16291"/>
    <w:rsid w:val="00C17095"/>
    <w:rsid w:val="00C17396"/>
    <w:rsid w:val="00C174B1"/>
    <w:rsid w:val="00C175C6"/>
    <w:rsid w:val="00C17762"/>
    <w:rsid w:val="00C17959"/>
    <w:rsid w:val="00C205C1"/>
    <w:rsid w:val="00C20869"/>
    <w:rsid w:val="00C20A3F"/>
    <w:rsid w:val="00C20A73"/>
    <w:rsid w:val="00C20A79"/>
    <w:rsid w:val="00C2123E"/>
    <w:rsid w:val="00C21713"/>
    <w:rsid w:val="00C21AB0"/>
    <w:rsid w:val="00C21EC1"/>
    <w:rsid w:val="00C22778"/>
    <w:rsid w:val="00C22ECE"/>
    <w:rsid w:val="00C22F7C"/>
    <w:rsid w:val="00C24C5B"/>
    <w:rsid w:val="00C2592A"/>
    <w:rsid w:val="00C26280"/>
    <w:rsid w:val="00C26370"/>
    <w:rsid w:val="00C26D3C"/>
    <w:rsid w:val="00C2793E"/>
    <w:rsid w:val="00C301FE"/>
    <w:rsid w:val="00C30FCD"/>
    <w:rsid w:val="00C3108E"/>
    <w:rsid w:val="00C314CD"/>
    <w:rsid w:val="00C3183C"/>
    <w:rsid w:val="00C31D5C"/>
    <w:rsid w:val="00C325F8"/>
    <w:rsid w:val="00C32B1A"/>
    <w:rsid w:val="00C333EE"/>
    <w:rsid w:val="00C34230"/>
    <w:rsid w:val="00C34D13"/>
    <w:rsid w:val="00C34DB5"/>
    <w:rsid w:val="00C353AD"/>
    <w:rsid w:val="00C353F0"/>
    <w:rsid w:val="00C35A61"/>
    <w:rsid w:val="00C36876"/>
    <w:rsid w:val="00C36EB2"/>
    <w:rsid w:val="00C402E2"/>
    <w:rsid w:val="00C40643"/>
    <w:rsid w:val="00C406A0"/>
    <w:rsid w:val="00C40748"/>
    <w:rsid w:val="00C40D87"/>
    <w:rsid w:val="00C415B2"/>
    <w:rsid w:val="00C415D3"/>
    <w:rsid w:val="00C41643"/>
    <w:rsid w:val="00C41F2F"/>
    <w:rsid w:val="00C42BF3"/>
    <w:rsid w:val="00C4375F"/>
    <w:rsid w:val="00C43EC9"/>
    <w:rsid w:val="00C44987"/>
    <w:rsid w:val="00C45021"/>
    <w:rsid w:val="00C45C61"/>
    <w:rsid w:val="00C46639"/>
    <w:rsid w:val="00C47100"/>
    <w:rsid w:val="00C476FF"/>
    <w:rsid w:val="00C519BD"/>
    <w:rsid w:val="00C51A8D"/>
    <w:rsid w:val="00C51B6B"/>
    <w:rsid w:val="00C52A9C"/>
    <w:rsid w:val="00C53B67"/>
    <w:rsid w:val="00C5489C"/>
    <w:rsid w:val="00C55EC2"/>
    <w:rsid w:val="00C56BDF"/>
    <w:rsid w:val="00C570B4"/>
    <w:rsid w:val="00C57B53"/>
    <w:rsid w:val="00C57C35"/>
    <w:rsid w:val="00C6044E"/>
    <w:rsid w:val="00C6114B"/>
    <w:rsid w:val="00C6119B"/>
    <w:rsid w:val="00C616F2"/>
    <w:rsid w:val="00C619C9"/>
    <w:rsid w:val="00C62023"/>
    <w:rsid w:val="00C6236F"/>
    <w:rsid w:val="00C626AD"/>
    <w:rsid w:val="00C628FC"/>
    <w:rsid w:val="00C62A3D"/>
    <w:rsid w:val="00C65F32"/>
    <w:rsid w:val="00C669F7"/>
    <w:rsid w:val="00C704C6"/>
    <w:rsid w:val="00C70694"/>
    <w:rsid w:val="00C70C49"/>
    <w:rsid w:val="00C72816"/>
    <w:rsid w:val="00C72C5B"/>
    <w:rsid w:val="00C7321B"/>
    <w:rsid w:val="00C73318"/>
    <w:rsid w:val="00C750AF"/>
    <w:rsid w:val="00C7631D"/>
    <w:rsid w:val="00C776D5"/>
    <w:rsid w:val="00C77B69"/>
    <w:rsid w:val="00C77E91"/>
    <w:rsid w:val="00C82517"/>
    <w:rsid w:val="00C835C4"/>
    <w:rsid w:val="00C838C6"/>
    <w:rsid w:val="00C83F64"/>
    <w:rsid w:val="00C84409"/>
    <w:rsid w:val="00C845F4"/>
    <w:rsid w:val="00C84AEE"/>
    <w:rsid w:val="00C85999"/>
    <w:rsid w:val="00C86C72"/>
    <w:rsid w:val="00C86E2E"/>
    <w:rsid w:val="00C87463"/>
    <w:rsid w:val="00C9073E"/>
    <w:rsid w:val="00C90B40"/>
    <w:rsid w:val="00C90B64"/>
    <w:rsid w:val="00C914A2"/>
    <w:rsid w:val="00C91964"/>
    <w:rsid w:val="00C91EF8"/>
    <w:rsid w:val="00C923D2"/>
    <w:rsid w:val="00C926EE"/>
    <w:rsid w:val="00C92792"/>
    <w:rsid w:val="00C93156"/>
    <w:rsid w:val="00C93B32"/>
    <w:rsid w:val="00C93E4C"/>
    <w:rsid w:val="00C93F66"/>
    <w:rsid w:val="00C942B2"/>
    <w:rsid w:val="00C949FC"/>
    <w:rsid w:val="00C94AEC"/>
    <w:rsid w:val="00C94E07"/>
    <w:rsid w:val="00C95613"/>
    <w:rsid w:val="00C95F5C"/>
    <w:rsid w:val="00C9616F"/>
    <w:rsid w:val="00C9655A"/>
    <w:rsid w:val="00C96E16"/>
    <w:rsid w:val="00CA1A5A"/>
    <w:rsid w:val="00CA252D"/>
    <w:rsid w:val="00CA2774"/>
    <w:rsid w:val="00CA27C4"/>
    <w:rsid w:val="00CA27FD"/>
    <w:rsid w:val="00CA2C0B"/>
    <w:rsid w:val="00CA2D35"/>
    <w:rsid w:val="00CA2DA9"/>
    <w:rsid w:val="00CA3DA3"/>
    <w:rsid w:val="00CA4C7E"/>
    <w:rsid w:val="00CA4E7E"/>
    <w:rsid w:val="00CA5450"/>
    <w:rsid w:val="00CA5495"/>
    <w:rsid w:val="00CA6241"/>
    <w:rsid w:val="00CA75B2"/>
    <w:rsid w:val="00CB00B6"/>
    <w:rsid w:val="00CB10A7"/>
    <w:rsid w:val="00CB25EA"/>
    <w:rsid w:val="00CB2FA2"/>
    <w:rsid w:val="00CB448E"/>
    <w:rsid w:val="00CB4941"/>
    <w:rsid w:val="00CB5530"/>
    <w:rsid w:val="00CB5BBC"/>
    <w:rsid w:val="00CB5E54"/>
    <w:rsid w:val="00CB68C4"/>
    <w:rsid w:val="00CB6ADB"/>
    <w:rsid w:val="00CC1637"/>
    <w:rsid w:val="00CC1679"/>
    <w:rsid w:val="00CC1684"/>
    <w:rsid w:val="00CC32CD"/>
    <w:rsid w:val="00CC34D1"/>
    <w:rsid w:val="00CC35A1"/>
    <w:rsid w:val="00CC37AF"/>
    <w:rsid w:val="00CC384F"/>
    <w:rsid w:val="00CC3C9F"/>
    <w:rsid w:val="00CC3EE7"/>
    <w:rsid w:val="00CC4FFC"/>
    <w:rsid w:val="00CC5857"/>
    <w:rsid w:val="00CC5956"/>
    <w:rsid w:val="00CC6A2B"/>
    <w:rsid w:val="00CC6AD6"/>
    <w:rsid w:val="00CC72B6"/>
    <w:rsid w:val="00CC7E11"/>
    <w:rsid w:val="00CD0A52"/>
    <w:rsid w:val="00CD3445"/>
    <w:rsid w:val="00CD3CEC"/>
    <w:rsid w:val="00CD4324"/>
    <w:rsid w:val="00CD485C"/>
    <w:rsid w:val="00CD4FEE"/>
    <w:rsid w:val="00CD5028"/>
    <w:rsid w:val="00CD51FC"/>
    <w:rsid w:val="00CD5973"/>
    <w:rsid w:val="00CD5A1D"/>
    <w:rsid w:val="00CD5A8B"/>
    <w:rsid w:val="00CD5C4B"/>
    <w:rsid w:val="00CD5F51"/>
    <w:rsid w:val="00CD6600"/>
    <w:rsid w:val="00CD698C"/>
    <w:rsid w:val="00CD6EEF"/>
    <w:rsid w:val="00CD7AD1"/>
    <w:rsid w:val="00CD7B46"/>
    <w:rsid w:val="00CD7D36"/>
    <w:rsid w:val="00CE0530"/>
    <w:rsid w:val="00CE0532"/>
    <w:rsid w:val="00CE072D"/>
    <w:rsid w:val="00CE0A0B"/>
    <w:rsid w:val="00CE1132"/>
    <w:rsid w:val="00CE2088"/>
    <w:rsid w:val="00CE26CF"/>
    <w:rsid w:val="00CE386B"/>
    <w:rsid w:val="00CE3A37"/>
    <w:rsid w:val="00CE3F35"/>
    <w:rsid w:val="00CE45E1"/>
    <w:rsid w:val="00CE4F01"/>
    <w:rsid w:val="00CE55C4"/>
    <w:rsid w:val="00CE60AE"/>
    <w:rsid w:val="00CE693E"/>
    <w:rsid w:val="00CE72E0"/>
    <w:rsid w:val="00CE7FDE"/>
    <w:rsid w:val="00CF0610"/>
    <w:rsid w:val="00CF15AE"/>
    <w:rsid w:val="00CF2AE4"/>
    <w:rsid w:val="00CF3A2A"/>
    <w:rsid w:val="00CF3F6D"/>
    <w:rsid w:val="00CF43F8"/>
    <w:rsid w:val="00CF45E8"/>
    <w:rsid w:val="00CF4935"/>
    <w:rsid w:val="00CF4EFF"/>
    <w:rsid w:val="00CF5335"/>
    <w:rsid w:val="00CF6077"/>
    <w:rsid w:val="00CF667D"/>
    <w:rsid w:val="00CF6F65"/>
    <w:rsid w:val="00D00118"/>
    <w:rsid w:val="00D00978"/>
    <w:rsid w:val="00D009F7"/>
    <w:rsid w:val="00D01BC3"/>
    <w:rsid w:val="00D021A0"/>
    <w:rsid w:val="00D02EFD"/>
    <w:rsid w:val="00D033AA"/>
    <w:rsid w:val="00D04D4E"/>
    <w:rsid w:val="00D04DAF"/>
    <w:rsid w:val="00D05AE1"/>
    <w:rsid w:val="00D06865"/>
    <w:rsid w:val="00D06F60"/>
    <w:rsid w:val="00D078CA"/>
    <w:rsid w:val="00D1017B"/>
    <w:rsid w:val="00D10685"/>
    <w:rsid w:val="00D109A8"/>
    <w:rsid w:val="00D1128C"/>
    <w:rsid w:val="00D12893"/>
    <w:rsid w:val="00D12C0F"/>
    <w:rsid w:val="00D13E9E"/>
    <w:rsid w:val="00D14761"/>
    <w:rsid w:val="00D15173"/>
    <w:rsid w:val="00D1644D"/>
    <w:rsid w:val="00D1779F"/>
    <w:rsid w:val="00D177C0"/>
    <w:rsid w:val="00D177EA"/>
    <w:rsid w:val="00D179F3"/>
    <w:rsid w:val="00D203A0"/>
    <w:rsid w:val="00D212A5"/>
    <w:rsid w:val="00D213BD"/>
    <w:rsid w:val="00D22407"/>
    <w:rsid w:val="00D242BF"/>
    <w:rsid w:val="00D25B68"/>
    <w:rsid w:val="00D26246"/>
    <w:rsid w:val="00D262BB"/>
    <w:rsid w:val="00D2665C"/>
    <w:rsid w:val="00D26886"/>
    <w:rsid w:val="00D26BDB"/>
    <w:rsid w:val="00D26EF2"/>
    <w:rsid w:val="00D27A4A"/>
    <w:rsid w:val="00D27E8B"/>
    <w:rsid w:val="00D27F98"/>
    <w:rsid w:val="00D27FA0"/>
    <w:rsid w:val="00D30B3A"/>
    <w:rsid w:val="00D30B3E"/>
    <w:rsid w:val="00D31609"/>
    <w:rsid w:val="00D31D79"/>
    <w:rsid w:val="00D32490"/>
    <w:rsid w:val="00D32E10"/>
    <w:rsid w:val="00D330F2"/>
    <w:rsid w:val="00D34262"/>
    <w:rsid w:val="00D3512A"/>
    <w:rsid w:val="00D356FF"/>
    <w:rsid w:val="00D35870"/>
    <w:rsid w:val="00D37B65"/>
    <w:rsid w:val="00D37C1F"/>
    <w:rsid w:val="00D37CAA"/>
    <w:rsid w:val="00D40A77"/>
    <w:rsid w:val="00D41026"/>
    <w:rsid w:val="00D41694"/>
    <w:rsid w:val="00D41772"/>
    <w:rsid w:val="00D41AD9"/>
    <w:rsid w:val="00D44EE0"/>
    <w:rsid w:val="00D46F9F"/>
    <w:rsid w:val="00D4701E"/>
    <w:rsid w:val="00D47528"/>
    <w:rsid w:val="00D47625"/>
    <w:rsid w:val="00D50D96"/>
    <w:rsid w:val="00D50EB6"/>
    <w:rsid w:val="00D51DD4"/>
    <w:rsid w:val="00D52A40"/>
    <w:rsid w:val="00D535B8"/>
    <w:rsid w:val="00D54908"/>
    <w:rsid w:val="00D54FBF"/>
    <w:rsid w:val="00D5517A"/>
    <w:rsid w:val="00D55F72"/>
    <w:rsid w:val="00D56EFA"/>
    <w:rsid w:val="00D608AD"/>
    <w:rsid w:val="00D6223D"/>
    <w:rsid w:val="00D648B6"/>
    <w:rsid w:val="00D648CE"/>
    <w:rsid w:val="00D64D59"/>
    <w:rsid w:val="00D6595C"/>
    <w:rsid w:val="00D662B7"/>
    <w:rsid w:val="00D6636F"/>
    <w:rsid w:val="00D668C2"/>
    <w:rsid w:val="00D675A4"/>
    <w:rsid w:val="00D702BD"/>
    <w:rsid w:val="00D70B5E"/>
    <w:rsid w:val="00D70DA0"/>
    <w:rsid w:val="00D71396"/>
    <w:rsid w:val="00D71423"/>
    <w:rsid w:val="00D715B0"/>
    <w:rsid w:val="00D74CFF"/>
    <w:rsid w:val="00D76667"/>
    <w:rsid w:val="00D76DB7"/>
    <w:rsid w:val="00D77344"/>
    <w:rsid w:val="00D77D60"/>
    <w:rsid w:val="00D8025A"/>
    <w:rsid w:val="00D8049A"/>
    <w:rsid w:val="00D81062"/>
    <w:rsid w:val="00D81894"/>
    <w:rsid w:val="00D81926"/>
    <w:rsid w:val="00D81B03"/>
    <w:rsid w:val="00D81FBA"/>
    <w:rsid w:val="00D82B49"/>
    <w:rsid w:val="00D837F8"/>
    <w:rsid w:val="00D8469A"/>
    <w:rsid w:val="00D848BA"/>
    <w:rsid w:val="00D863F0"/>
    <w:rsid w:val="00D86D80"/>
    <w:rsid w:val="00D90BB4"/>
    <w:rsid w:val="00D90EF7"/>
    <w:rsid w:val="00D9115E"/>
    <w:rsid w:val="00D915B7"/>
    <w:rsid w:val="00D917BB"/>
    <w:rsid w:val="00D91DED"/>
    <w:rsid w:val="00D92253"/>
    <w:rsid w:val="00D92D2C"/>
    <w:rsid w:val="00D92FA2"/>
    <w:rsid w:val="00D93357"/>
    <w:rsid w:val="00D9486D"/>
    <w:rsid w:val="00D94C31"/>
    <w:rsid w:val="00D94F51"/>
    <w:rsid w:val="00D951C3"/>
    <w:rsid w:val="00D95B03"/>
    <w:rsid w:val="00D95D9B"/>
    <w:rsid w:val="00D9642C"/>
    <w:rsid w:val="00D96492"/>
    <w:rsid w:val="00D96CCB"/>
    <w:rsid w:val="00D978F1"/>
    <w:rsid w:val="00DA0459"/>
    <w:rsid w:val="00DA04CF"/>
    <w:rsid w:val="00DA0EA1"/>
    <w:rsid w:val="00DA117C"/>
    <w:rsid w:val="00DA32B6"/>
    <w:rsid w:val="00DA3A0E"/>
    <w:rsid w:val="00DA3B1C"/>
    <w:rsid w:val="00DA3F39"/>
    <w:rsid w:val="00DA448F"/>
    <w:rsid w:val="00DA5FA6"/>
    <w:rsid w:val="00DA6D81"/>
    <w:rsid w:val="00DA7CE5"/>
    <w:rsid w:val="00DB0736"/>
    <w:rsid w:val="00DB10C7"/>
    <w:rsid w:val="00DB12B3"/>
    <w:rsid w:val="00DB1704"/>
    <w:rsid w:val="00DB2545"/>
    <w:rsid w:val="00DB2CBD"/>
    <w:rsid w:val="00DB2EC3"/>
    <w:rsid w:val="00DB656C"/>
    <w:rsid w:val="00DC03C8"/>
    <w:rsid w:val="00DC0406"/>
    <w:rsid w:val="00DC09ED"/>
    <w:rsid w:val="00DC0A35"/>
    <w:rsid w:val="00DC0ADA"/>
    <w:rsid w:val="00DC1319"/>
    <w:rsid w:val="00DC1388"/>
    <w:rsid w:val="00DC14D8"/>
    <w:rsid w:val="00DC19A1"/>
    <w:rsid w:val="00DC1FF1"/>
    <w:rsid w:val="00DC3960"/>
    <w:rsid w:val="00DC48F0"/>
    <w:rsid w:val="00DC63F8"/>
    <w:rsid w:val="00DC6909"/>
    <w:rsid w:val="00DD0E51"/>
    <w:rsid w:val="00DD1343"/>
    <w:rsid w:val="00DD13B1"/>
    <w:rsid w:val="00DD179E"/>
    <w:rsid w:val="00DD2BCC"/>
    <w:rsid w:val="00DD3FC3"/>
    <w:rsid w:val="00DD45BB"/>
    <w:rsid w:val="00DD4F42"/>
    <w:rsid w:val="00DD621A"/>
    <w:rsid w:val="00DD682C"/>
    <w:rsid w:val="00DD6C20"/>
    <w:rsid w:val="00DD7DA8"/>
    <w:rsid w:val="00DD7FDE"/>
    <w:rsid w:val="00DE226B"/>
    <w:rsid w:val="00DE28A0"/>
    <w:rsid w:val="00DE3059"/>
    <w:rsid w:val="00DE31A4"/>
    <w:rsid w:val="00DE3A7D"/>
    <w:rsid w:val="00DE4739"/>
    <w:rsid w:val="00DE526A"/>
    <w:rsid w:val="00DE55FA"/>
    <w:rsid w:val="00DE5C64"/>
    <w:rsid w:val="00DE5D01"/>
    <w:rsid w:val="00DE64B2"/>
    <w:rsid w:val="00DE6582"/>
    <w:rsid w:val="00DF01E3"/>
    <w:rsid w:val="00DF0446"/>
    <w:rsid w:val="00DF1E9E"/>
    <w:rsid w:val="00DF2ECD"/>
    <w:rsid w:val="00DF31DB"/>
    <w:rsid w:val="00DF3926"/>
    <w:rsid w:val="00DF3FB4"/>
    <w:rsid w:val="00DF41BF"/>
    <w:rsid w:val="00DF429C"/>
    <w:rsid w:val="00DF5043"/>
    <w:rsid w:val="00DF512F"/>
    <w:rsid w:val="00DF61D0"/>
    <w:rsid w:val="00DF6208"/>
    <w:rsid w:val="00DF649B"/>
    <w:rsid w:val="00DF661C"/>
    <w:rsid w:val="00DF6C60"/>
    <w:rsid w:val="00E00B23"/>
    <w:rsid w:val="00E00E27"/>
    <w:rsid w:val="00E015C1"/>
    <w:rsid w:val="00E018E2"/>
    <w:rsid w:val="00E0263E"/>
    <w:rsid w:val="00E02951"/>
    <w:rsid w:val="00E02B91"/>
    <w:rsid w:val="00E02C33"/>
    <w:rsid w:val="00E0320F"/>
    <w:rsid w:val="00E0357E"/>
    <w:rsid w:val="00E03CF8"/>
    <w:rsid w:val="00E03D80"/>
    <w:rsid w:val="00E05618"/>
    <w:rsid w:val="00E0624A"/>
    <w:rsid w:val="00E062CA"/>
    <w:rsid w:val="00E06F77"/>
    <w:rsid w:val="00E07013"/>
    <w:rsid w:val="00E0706D"/>
    <w:rsid w:val="00E0769E"/>
    <w:rsid w:val="00E07FA3"/>
    <w:rsid w:val="00E12354"/>
    <w:rsid w:val="00E12E1C"/>
    <w:rsid w:val="00E13F63"/>
    <w:rsid w:val="00E14CDD"/>
    <w:rsid w:val="00E14FAB"/>
    <w:rsid w:val="00E152D0"/>
    <w:rsid w:val="00E15DD0"/>
    <w:rsid w:val="00E16AC3"/>
    <w:rsid w:val="00E16AC7"/>
    <w:rsid w:val="00E17713"/>
    <w:rsid w:val="00E17FD0"/>
    <w:rsid w:val="00E20D03"/>
    <w:rsid w:val="00E22D76"/>
    <w:rsid w:val="00E231B0"/>
    <w:rsid w:val="00E23328"/>
    <w:rsid w:val="00E250C8"/>
    <w:rsid w:val="00E252F8"/>
    <w:rsid w:val="00E25D4E"/>
    <w:rsid w:val="00E25F2D"/>
    <w:rsid w:val="00E26DB0"/>
    <w:rsid w:val="00E300C4"/>
    <w:rsid w:val="00E30A60"/>
    <w:rsid w:val="00E30F09"/>
    <w:rsid w:val="00E313E8"/>
    <w:rsid w:val="00E31577"/>
    <w:rsid w:val="00E31810"/>
    <w:rsid w:val="00E32AA8"/>
    <w:rsid w:val="00E32E43"/>
    <w:rsid w:val="00E33278"/>
    <w:rsid w:val="00E33CAB"/>
    <w:rsid w:val="00E34892"/>
    <w:rsid w:val="00E35288"/>
    <w:rsid w:val="00E35D1D"/>
    <w:rsid w:val="00E3650A"/>
    <w:rsid w:val="00E37044"/>
    <w:rsid w:val="00E40ED8"/>
    <w:rsid w:val="00E40F24"/>
    <w:rsid w:val="00E41B56"/>
    <w:rsid w:val="00E4239A"/>
    <w:rsid w:val="00E42C6D"/>
    <w:rsid w:val="00E4333E"/>
    <w:rsid w:val="00E43EB7"/>
    <w:rsid w:val="00E443B4"/>
    <w:rsid w:val="00E44BFA"/>
    <w:rsid w:val="00E456E2"/>
    <w:rsid w:val="00E45ACB"/>
    <w:rsid w:val="00E45F4D"/>
    <w:rsid w:val="00E4654F"/>
    <w:rsid w:val="00E47207"/>
    <w:rsid w:val="00E4726D"/>
    <w:rsid w:val="00E4797F"/>
    <w:rsid w:val="00E47AAE"/>
    <w:rsid w:val="00E50294"/>
    <w:rsid w:val="00E5031A"/>
    <w:rsid w:val="00E51210"/>
    <w:rsid w:val="00E51299"/>
    <w:rsid w:val="00E514F2"/>
    <w:rsid w:val="00E51759"/>
    <w:rsid w:val="00E51C57"/>
    <w:rsid w:val="00E526E4"/>
    <w:rsid w:val="00E53201"/>
    <w:rsid w:val="00E532F3"/>
    <w:rsid w:val="00E53E95"/>
    <w:rsid w:val="00E54097"/>
    <w:rsid w:val="00E54F66"/>
    <w:rsid w:val="00E55102"/>
    <w:rsid w:val="00E55998"/>
    <w:rsid w:val="00E55D08"/>
    <w:rsid w:val="00E55DB9"/>
    <w:rsid w:val="00E56058"/>
    <w:rsid w:val="00E562C8"/>
    <w:rsid w:val="00E56D25"/>
    <w:rsid w:val="00E57FFA"/>
    <w:rsid w:val="00E61214"/>
    <w:rsid w:val="00E614A2"/>
    <w:rsid w:val="00E61975"/>
    <w:rsid w:val="00E619C5"/>
    <w:rsid w:val="00E61E12"/>
    <w:rsid w:val="00E61E68"/>
    <w:rsid w:val="00E61EF2"/>
    <w:rsid w:val="00E61F27"/>
    <w:rsid w:val="00E6261B"/>
    <w:rsid w:val="00E62A6D"/>
    <w:rsid w:val="00E6374B"/>
    <w:rsid w:val="00E6409C"/>
    <w:rsid w:val="00E64806"/>
    <w:rsid w:val="00E64CE6"/>
    <w:rsid w:val="00E64F85"/>
    <w:rsid w:val="00E6559E"/>
    <w:rsid w:val="00E6591B"/>
    <w:rsid w:val="00E65C0C"/>
    <w:rsid w:val="00E66D23"/>
    <w:rsid w:val="00E71011"/>
    <w:rsid w:val="00E71368"/>
    <w:rsid w:val="00E71511"/>
    <w:rsid w:val="00E71FD6"/>
    <w:rsid w:val="00E723DD"/>
    <w:rsid w:val="00E72648"/>
    <w:rsid w:val="00E727A0"/>
    <w:rsid w:val="00E7454E"/>
    <w:rsid w:val="00E74A13"/>
    <w:rsid w:val="00E7522E"/>
    <w:rsid w:val="00E75A37"/>
    <w:rsid w:val="00E773E1"/>
    <w:rsid w:val="00E8018E"/>
    <w:rsid w:val="00E80340"/>
    <w:rsid w:val="00E80613"/>
    <w:rsid w:val="00E82B82"/>
    <w:rsid w:val="00E82F19"/>
    <w:rsid w:val="00E8322F"/>
    <w:rsid w:val="00E83934"/>
    <w:rsid w:val="00E83B95"/>
    <w:rsid w:val="00E84C7F"/>
    <w:rsid w:val="00E84D21"/>
    <w:rsid w:val="00E869B0"/>
    <w:rsid w:val="00E8707B"/>
    <w:rsid w:val="00E873AF"/>
    <w:rsid w:val="00E874F7"/>
    <w:rsid w:val="00E8773A"/>
    <w:rsid w:val="00E877BA"/>
    <w:rsid w:val="00E87D18"/>
    <w:rsid w:val="00E9006B"/>
    <w:rsid w:val="00E9008A"/>
    <w:rsid w:val="00E91501"/>
    <w:rsid w:val="00E918B2"/>
    <w:rsid w:val="00E91C1A"/>
    <w:rsid w:val="00E91E68"/>
    <w:rsid w:val="00E93D9D"/>
    <w:rsid w:val="00E94233"/>
    <w:rsid w:val="00E94374"/>
    <w:rsid w:val="00E944B9"/>
    <w:rsid w:val="00E952E3"/>
    <w:rsid w:val="00E9557C"/>
    <w:rsid w:val="00E95A24"/>
    <w:rsid w:val="00E95AF9"/>
    <w:rsid w:val="00E96063"/>
    <w:rsid w:val="00E9670C"/>
    <w:rsid w:val="00E9706E"/>
    <w:rsid w:val="00E97478"/>
    <w:rsid w:val="00E975A9"/>
    <w:rsid w:val="00E9766E"/>
    <w:rsid w:val="00E97FD5"/>
    <w:rsid w:val="00EA03C8"/>
    <w:rsid w:val="00EA0652"/>
    <w:rsid w:val="00EA0DC7"/>
    <w:rsid w:val="00EA16BB"/>
    <w:rsid w:val="00EA1AC9"/>
    <w:rsid w:val="00EA22DD"/>
    <w:rsid w:val="00EA2402"/>
    <w:rsid w:val="00EA2FFB"/>
    <w:rsid w:val="00EA340F"/>
    <w:rsid w:val="00EA36BA"/>
    <w:rsid w:val="00EA3A45"/>
    <w:rsid w:val="00EA46D9"/>
    <w:rsid w:val="00EA4E59"/>
    <w:rsid w:val="00EA50BF"/>
    <w:rsid w:val="00EA5D68"/>
    <w:rsid w:val="00EA6820"/>
    <w:rsid w:val="00EA6CF3"/>
    <w:rsid w:val="00EA742D"/>
    <w:rsid w:val="00EA754D"/>
    <w:rsid w:val="00EB0138"/>
    <w:rsid w:val="00EB0826"/>
    <w:rsid w:val="00EB1757"/>
    <w:rsid w:val="00EB1EEA"/>
    <w:rsid w:val="00EB2965"/>
    <w:rsid w:val="00EB2C8B"/>
    <w:rsid w:val="00EB329D"/>
    <w:rsid w:val="00EB3396"/>
    <w:rsid w:val="00EB3ABA"/>
    <w:rsid w:val="00EB43A7"/>
    <w:rsid w:val="00EB4931"/>
    <w:rsid w:val="00EB51E1"/>
    <w:rsid w:val="00EB597D"/>
    <w:rsid w:val="00EB6556"/>
    <w:rsid w:val="00EB6D7E"/>
    <w:rsid w:val="00EB754F"/>
    <w:rsid w:val="00EB7950"/>
    <w:rsid w:val="00EB7C63"/>
    <w:rsid w:val="00EC009A"/>
    <w:rsid w:val="00EC1A8C"/>
    <w:rsid w:val="00EC2470"/>
    <w:rsid w:val="00EC400C"/>
    <w:rsid w:val="00EC4A8A"/>
    <w:rsid w:val="00EC4AAE"/>
    <w:rsid w:val="00EC4FFC"/>
    <w:rsid w:val="00EC56A7"/>
    <w:rsid w:val="00EC5ACC"/>
    <w:rsid w:val="00EC5BE3"/>
    <w:rsid w:val="00EC5FE3"/>
    <w:rsid w:val="00EC678A"/>
    <w:rsid w:val="00EC7865"/>
    <w:rsid w:val="00ED037E"/>
    <w:rsid w:val="00ED0CC4"/>
    <w:rsid w:val="00ED1B7C"/>
    <w:rsid w:val="00ED29BC"/>
    <w:rsid w:val="00ED353B"/>
    <w:rsid w:val="00ED3779"/>
    <w:rsid w:val="00ED39DC"/>
    <w:rsid w:val="00ED3C4A"/>
    <w:rsid w:val="00ED3E45"/>
    <w:rsid w:val="00ED5CBA"/>
    <w:rsid w:val="00ED68EF"/>
    <w:rsid w:val="00ED69FC"/>
    <w:rsid w:val="00ED6CC3"/>
    <w:rsid w:val="00ED6F3D"/>
    <w:rsid w:val="00ED7292"/>
    <w:rsid w:val="00ED7E2C"/>
    <w:rsid w:val="00ED7EA5"/>
    <w:rsid w:val="00EE1C33"/>
    <w:rsid w:val="00EE3152"/>
    <w:rsid w:val="00EE38FC"/>
    <w:rsid w:val="00EE5443"/>
    <w:rsid w:val="00EE5B56"/>
    <w:rsid w:val="00EE5D5E"/>
    <w:rsid w:val="00EE5F57"/>
    <w:rsid w:val="00EE6816"/>
    <w:rsid w:val="00EE7481"/>
    <w:rsid w:val="00EE75B8"/>
    <w:rsid w:val="00EE7B4E"/>
    <w:rsid w:val="00EF1317"/>
    <w:rsid w:val="00EF14CA"/>
    <w:rsid w:val="00EF16B6"/>
    <w:rsid w:val="00EF19FD"/>
    <w:rsid w:val="00EF2580"/>
    <w:rsid w:val="00EF2599"/>
    <w:rsid w:val="00EF2E74"/>
    <w:rsid w:val="00EF2FA7"/>
    <w:rsid w:val="00EF344A"/>
    <w:rsid w:val="00EF406B"/>
    <w:rsid w:val="00EF427D"/>
    <w:rsid w:val="00EF4688"/>
    <w:rsid w:val="00EF589B"/>
    <w:rsid w:val="00EF5B22"/>
    <w:rsid w:val="00EF5B71"/>
    <w:rsid w:val="00F02220"/>
    <w:rsid w:val="00F02E62"/>
    <w:rsid w:val="00F0301F"/>
    <w:rsid w:val="00F035CC"/>
    <w:rsid w:val="00F036D1"/>
    <w:rsid w:val="00F03B72"/>
    <w:rsid w:val="00F03D58"/>
    <w:rsid w:val="00F04215"/>
    <w:rsid w:val="00F04770"/>
    <w:rsid w:val="00F052DD"/>
    <w:rsid w:val="00F05607"/>
    <w:rsid w:val="00F0596C"/>
    <w:rsid w:val="00F05D61"/>
    <w:rsid w:val="00F05DBF"/>
    <w:rsid w:val="00F06769"/>
    <w:rsid w:val="00F06F19"/>
    <w:rsid w:val="00F07807"/>
    <w:rsid w:val="00F11191"/>
    <w:rsid w:val="00F113D8"/>
    <w:rsid w:val="00F116B6"/>
    <w:rsid w:val="00F1197C"/>
    <w:rsid w:val="00F11B2E"/>
    <w:rsid w:val="00F12BA2"/>
    <w:rsid w:val="00F1382C"/>
    <w:rsid w:val="00F13BD6"/>
    <w:rsid w:val="00F13BDE"/>
    <w:rsid w:val="00F13CB0"/>
    <w:rsid w:val="00F14206"/>
    <w:rsid w:val="00F14A49"/>
    <w:rsid w:val="00F14E5F"/>
    <w:rsid w:val="00F16594"/>
    <w:rsid w:val="00F16D96"/>
    <w:rsid w:val="00F20526"/>
    <w:rsid w:val="00F22119"/>
    <w:rsid w:val="00F224CC"/>
    <w:rsid w:val="00F23F56"/>
    <w:rsid w:val="00F2426F"/>
    <w:rsid w:val="00F2531A"/>
    <w:rsid w:val="00F253B8"/>
    <w:rsid w:val="00F2542C"/>
    <w:rsid w:val="00F2547E"/>
    <w:rsid w:val="00F25C2F"/>
    <w:rsid w:val="00F2668C"/>
    <w:rsid w:val="00F26E4D"/>
    <w:rsid w:val="00F26E67"/>
    <w:rsid w:val="00F272FA"/>
    <w:rsid w:val="00F274AA"/>
    <w:rsid w:val="00F30E91"/>
    <w:rsid w:val="00F3147D"/>
    <w:rsid w:val="00F31727"/>
    <w:rsid w:val="00F3328C"/>
    <w:rsid w:val="00F33C24"/>
    <w:rsid w:val="00F36289"/>
    <w:rsid w:val="00F368C9"/>
    <w:rsid w:val="00F3711A"/>
    <w:rsid w:val="00F3742E"/>
    <w:rsid w:val="00F3785D"/>
    <w:rsid w:val="00F37D99"/>
    <w:rsid w:val="00F401E4"/>
    <w:rsid w:val="00F405AF"/>
    <w:rsid w:val="00F4131B"/>
    <w:rsid w:val="00F41A77"/>
    <w:rsid w:val="00F4253E"/>
    <w:rsid w:val="00F426CD"/>
    <w:rsid w:val="00F43A41"/>
    <w:rsid w:val="00F43CA6"/>
    <w:rsid w:val="00F44361"/>
    <w:rsid w:val="00F44850"/>
    <w:rsid w:val="00F44BF6"/>
    <w:rsid w:val="00F45083"/>
    <w:rsid w:val="00F461BB"/>
    <w:rsid w:val="00F4628B"/>
    <w:rsid w:val="00F47399"/>
    <w:rsid w:val="00F47A0E"/>
    <w:rsid w:val="00F47D9C"/>
    <w:rsid w:val="00F520D0"/>
    <w:rsid w:val="00F52823"/>
    <w:rsid w:val="00F53727"/>
    <w:rsid w:val="00F53E2D"/>
    <w:rsid w:val="00F55EFE"/>
    <w:rsid w:val="00F55F36"/>
    <w:rsid w:val="00F562A7"/>
    <w:rsid w:val="00F56534"/>
    <w:rsid w:val="00F57556"/>
    <w:rsid w:val="00F57D86"/>
    <w:rsid w:val="00F57E01"/>
    <w:rsid w:val="00F63C2A"/>
    <w:rsid w:val="00F64EDE"/>
    <w:rsid w:val="00F652DA"/>
    <w:rsid w:val="00F660A4"/>
    <w:rsid w:val="00F709E1"/>
    <w:rsid w:val="00F70B71"/>
    <w:rsid w:val="00F710A1"/>
    <w:rsid w:val="00F714E3"/>
    <w:rsid w:val="00F7151F"/>
    <w:rsid w:val="00F716D4"/>
    <w:rsid w:val="00F724F6"/>
    <w:rsid w:val="00F727B8"/>
    <w:rsid w:val="00F7329B"/>
    <w:rsid w:val="00F735D5"/>
    <w:rsid w:val="00F73FEB"/>
    <w:rsid w:val="00F753EB"/>
    <w:rsid w:val="00F7570E"/>
    <w:rsid w:val="00F75DF7"/>
    <w:rsid w:val="00F76258"/>
    <w:rsid w:val="00F767EA"/>
    <w:rsid w:val="00F7721A"/>
    <w:rsid w:val="00F77794"/>
    <w:rsid w:val="00F77BC8"/>
    <w:rsid w:val="00F80EE3"/>
    <w:rsid w:val="00F81758"/>
    <w:rsid w:val="00F82CFE"/>
    <w:rsid w:val="00F83079"/>
    <w:rsid w:val="00F84901"/>
    <w:rsid w:val="00F84F90"/>
    <w:rsid w:val="00F85B6A"/>
    <w:rsid w:val="00F86D02"/>
    <w:rsid w:val="00F8755D"/>
    <w:rsid w:val="00F87D53"/>
    <w:rsid w:val="00F87DFD"/>
    <w:rsid w:val="00F9078B"/>
    <w:rsid w:val="00F90BFB"/>
    <w:rsid w:val="00F90DF2"/>
    <w:rsid w:val="00F90E4B"/>
    <w:rsid w:val="00F91298"/>
    <w:rsid w:val="00F91F89"/>
    <w:rsid w:val="00F925DE"/>
    <w:rsid w:val="00F9270A"/>
    <w:rsid w:val="00F92739"/>
    <w:rsid w:val="00F931AB"/>
    <w:rsid w:val="00F93281"/>
    <w:rsid w:val="00F93365"/>
    <w:rsid w:val="00F94326"/>
    <w:rsid w:val="00F94F26"/>
    <w:rsid w:val="00F94F31"/>
    <w:rsid w:val="00F95AB9"/>
    <w:rsid w:val="00F96DE8"/>
    <w:rsid w:val="00FA047F"/>
    <w:rsid w:val="00FA0668"/>
    <w:rsid w:val="00FA09E6"/>
    <w:rsid w:val="00FA11B3"/>
    <w:rsid w:val="00FA14BD"/>
    <w:rsid w:val="00FA2724"/>
    <w:rsid w:val="00FA32DB"/>
    <w:rsid w:val="00FA4122"/>
    <w:rsid w:val="00FA5811"/>
    <w:rsid w:val="00FA697E"/>
    <w:rsid w:val="00FA6C9A"/>
    <w:rsid w:val="00FA74AF"/>
    <w:rsid w:val="00FA7BE5"/>
    <w:rsid w:val="00FB0F63"/>
    <w:rsid w:val="00FB0FAA"/>
    <w:rsid w:val="00FB126E"/>
    <w:rsid w:val="00FB14FC"/>
    <w:rsid w:val="00FB17D7"/>
    <w:rsid w:val="00FB2110"/>
    <w:rsid w:val="00FB6F75"/>
    <w:rsid w:val="00FB706A"/>
    <w:rsid w:val="00FC25EC"/>
    <w:rsid w:val="00FC28AD"/>
    <w:rsid w:val="00FC32F8"/>
    <w:rsid w:val="00FC4806"/>
    <w:rsid w:val="00FC4B17"/>
    <w:rsid w:val="00FC50D3"/>
    <w:rsid w:val="00FC5C09"/>
    <w:rsid w:val="00FC6FC4"/>
    <w:rsid w:val="00FD02B0"/>
    <w:rsid w:val="00FD0383"/>
    <w:rsid w:val="00FD0911"/>
    <w:rsid w:val="00FD1278"/>
    <w:rsid w:val="00FD17DC"/>
    <w:rsid w:val="00FD1FFB"/>
    <w:rsid w:val="00FD2B7C"/>
    <w:rsid w:val="00FD3BFA"/>
    <w:rsid w:val="00FD3C7D"/>
    <w:rsid w:val="00FD3F16"/>
    <w:rsid w:val="00FD4080"/>
    <w:rsid w:val="00FD46D0"/>
    <w:rsid w:val="00FD48C9"/>
    <w:rsid w:val="00FD49AC"/>
    <w:rsid w:val="00FD49FD"/>
    <w:rsid w:val="00FD5047"/>
    <w:rsid w:val="00FD56FD"/>
    <w:rsid w:val="00FD5C5E"/>
    <w:rsid w:val="00FD5EB2"/>
    <w:rsid w:val="00FD62CE"/>
    <w:rsid w:val="00FD6842"/>
    <w:rsid w:val="00FD6C95"/>
    <w:rsid w:val="00FD6D86"/>
    <w:rsid w:val="00FE0126"/>
    <w:rsid w:val="00FE083A"/>
    <w:rsid w:val="00FE1121"/>
    <w:rsid w:val="00FE1388"/>
    <w:rsid w:val="00FE25DE"/>
    <w:rsid w:val="00FE3174"/>
    <w:rsid w:val="00FE3520"/>
    <w:rsid w:val="00FE4FF3"/>
    <w:rsid w:val="00FE672C"/>
    <w:rsid w:val="00FE6CAF"/>
    <w:rsid w:val="00FE6D72"/>
    <w:rsid w:val="00FE72E5"/>
    <w:rsid w:val="00FE7483"/>
    <w:rsid w:val="00FE74CD"/>
    <w:rsid w:val="00FF008E"/>
    <w:rsid w:val="00FF0965"/>
    <w:rsid w:val="00FF1232"/>
    <w:rsid w:val="00FF16D6"/>
    <w:rsid w:val="00FF32AB"/>
    <w:rsid w:val="00FF3347"/>
    <w:rsid w:val="00FF46EE"/>
    <w:rsid w:val="00FF48FB"/>
    <w:rsid w:val="00FF5B4D"/>
    <w:rsid w:val="00FF6182"/>
    <w:rsid w:val="00FF62DF"/>
    <w:rsid w:val="00FF72E5"/>
    <w:rsid w:val="00FF7B71"/>
    <w:rsid w:val="00FF7D3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4122"/>
    <w:pPr>
      <w:spacing w:after="200" w:line="276" w:lineRule="auto"/>
    </w:pPr>
    <w:rPr>
      <w:sz w:val="22"/>
      <w:szCs w:val="22"/>
    </w:rPr>
  </w:style>
  <w:style w:type="paragraph" w:styleId="Nagwek1">
    <w:name w:val="heading 1"/>
    <w:basedOn w:val="Normalny"/>
    <w:next w:val="Normalny"/>
    <w:link w:val="Nagwek1Znak"/>
    <w:uiPriority w:val="9"/>
    <w:qFormat/>
    <w:rsid w:val="004219EE"/>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unhideWhenUsed/>
    <w:qFormat/>
    <w:rsid w:val="004219EE"/>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semiHidden/>
    <w:unhideWhenUsed/>
    <w:qFormat/>
    <w:rsid w:val="004219EE"/>
    <w:pPr>
      <w:spacing w:before="200" w:after="0" w:line="271" w:lineRule="auto"/>
      <w:outlineLvl w:val="2"/>
    </w:pPr>
    <w:rPr>
      <w:rFonts w:ascii="Cambria" w:hAnsi="Cambria"/>
      <w:b/>
      <w:bCs/>
      <w:sz w:val="20"/>
      <w:szCs w:val="20"/>
    </w:rPr>
  </w:style>
  <w:style w:type="paragraph" w:styleId="Nagwek4">
    <w:name w:val="heading 4"/>
    <w:basedOn w:val="Normalny"/>
    <w:next w:val="Normalny"/>
    <w:link w:val="Nagwek4Znak"/>
    <w:uiPriority w:val="9"/>
    <w:semiHidden/>
    <w:unhideWhenUsed/>
    <w:qFormat/>
    <w:rsid w:val="004219EE"/>
    <w:pPr>
      <w:spacing w:before="200" w:after="0"/>
      <w:outlineLvl w:val="3"/>
    </w:pPr>
    <w:rPr>
      <w:rFonts w:ascii="Cambria" w:hAnsi="Cambria"/>
      <w:b/>
      <w:bCs/>
      <w:i/>
      <w:iCs/>
      <w:sz w:val="20"/>
      <w:szCs w:val="20"/>
    </w:rPr>
  </w:style>
  <w:style w:type="paragraph" w:styleId="Nagwek5">
    <w:name w:val="heading 5"/>
    <w:basedOn w:val="Normalny"/>
    <w:next w:val="Normalny"/>
    <w:link w:val="Nagwek5Znak"/>
    <w:uiPriority w:val="9"/>
    <w:semiHidden/>
    <w:unhideWhenUsed/>
    <w:qFormat/>
    <w:rsid w:val="004219EE"/>
    <w:pPr>
      <w:spacing w:before="200" w:after="0"/>
      <w:outlineLvl w:val="4"/>
    </w:pPr>
    <w:rPr>
      <w:rFonts w:ascii="Cambria" w:hAnsi="Cambria"/>
      <w:b/>
      <w:bCs/>
      <w:color w:val="7F7F7F"/>
      <w:sz w:val="20"/>
      <w:szCs w:val="20"/>
    </w:rPr>
  </w:style>
  <w:style w:type="paragraph" w:styleId="Nagwek6">
    <w:name w:val="heading 6"/>
    <w:basedOn w:val="Normalny"/>
    <w:next w:val="Normalny"/>
    <w:link w:val="Nagwek6Znak"/>
    <w:uiPriority w:val="9"/>
    <w:semiHidden/>
    <w:unhideWhenUsed/>
    <w:qFormat/>
    <w:rsid w:val="004219EE"/>
    <w:pPr>
      <w:spacing w:after="0" w:line="271" w:lineRule="auto"/>
      <w:outlineLvl w:val="5"/>
    </w:pPr>
    <w:rPr>
      <w:rFonts w:ascii="Cambria" w:hAnsi="Cambria"/>
      <w:b/>
      <w:bCs/>
      <w:i/>
      <w:iCs/>
      <w:color w:val="7F7F7F"/>
      <w:sz w:val="20"/>
      <w:szCs w:val="20"/>
    </w:rPr>
  </w:style>
  <w:style w:type="paragraph" w:styleId="Nagwek7">
    <w:name w:val="heading 7"/>
    <w:basedOn w:val="Normalny"/>
    <w:next w:val="Normalny"/>
    <w:link w:val="Nagwek7Znak"/>
    <w:uiPriority w:val="9"/>
    <w:semiHidden/>
    <w:unhideWhenUsed/>
    <w:qFormat/>
    <w:rsid w:val="004219EE"/>
    <w:pPr>
      <w:spacing w:after="0"/>
      <w:outlineLvl w:val="6"/>
    </w:pPr>
    <w:rPr>
      <w:rFonts w:ascii="Cambria" w:hAnsi="Cambria"/>
      <w:i/>
      <w:iCs/>
      <w:sz w:val="20"/>
      <w:szCs w:val="20"/>
    </w:rPr>
  </w:style>
  <w:style w:type="paragraph" w:styleId="Nagwek8">
    <w:name w:val="heading 8"/>
    <w:basedOn w:val="Normalny"/>
    <w:next w:val="Normalny"/>
    <w:link w:val="Nagwek8Znak"/>
    <w:uiPriority w:val="9"/>
    <w:semiHidden/>
    <w:unhideWhenUsed/>
    <w:qFormat/>
    <w:rsid w:val="004219EE"/>
    <w:pPr>
      <w:spacing w:after="0"/>
      <w:outlineLvl w:val="7"/>
    </w:pPr>
    <w:rPr>
      <w:rFonts w:ascii="Cambria" w:hAnsi="Cambria"/>
      <w:sz w:val="20"/>
      <w:szCs w:val="20"/>
    </w:rPr>
  </w:style>
  <w:style w:type="paragraph" w:styleId="Nagwek9">
    <w:name w:val="heading 9"/>
    <w:basedOn w:val="Normalny"/>
    <w:next w:val="Normalny"/>
    <w:link w:val="Nagwek9Znak"/>
    <w:uiPriority w:val="9"/>
    <w:semiHidden/>
    <w:unhideWhenUsed/>
    <w:qFormat/>
    <w:rsid w:val="004219EE"/>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219EE"/>
    <w:rPr>
      <w:rFonts w:ascii="Cambria" w:eastAsia="Times New Roman" w:hAnsi="Cambria" w:cs="Times New Roman"/>
      <w:b/>
      <w:bCs/>
      <w:sz w:val="28"/>
      <w:szCs w:val="28"/>
    </w:rPr>
  </w:style>
  <w:style w:type="paragraph" w:styleId="Nagwekspisutreci">
    <w:name w:val="TOC Heading"/>
    <w:basedOn w:val="Nagwek1"/>
    <w:next w:val="Normalny"/>
    <w:uiPriority w:val="39"/>
    <w:semiHidden/>
    <w:unhideWhenUsed/>
    <w:qFormat/>
    <w:rsid w:val="004219EE"/>
    <w:pPr>
      <w:outlineLvl w:val="9"/>
    </w:pPr>
  </w:style>
  <w:style w:type="paragraph" w:styleId="Tekstdymka">
    <w:name w:val="Balloon Text"/>
    <w:basedOn w:val="Normalny"/>
    <w:link w:val="TekstdymkaZnak"/>
    <w:uiPriority w:val="99"/>
    <w:semiHidden/>
    <w:unhideWhenUsed/>
    <w:rsid w:val="008D6DF2"/>
    <w:pPr>
      <w:spacing w:after="0" w:line="240" w:lineRule="auto"/>
    </w:pPr>
    <w:rPr>
      <w:rFonts w:ascii="Tahoma" w:hAnsi="Tahoma"/>
      <w:sz w:val="16"/>
      <w:szCs w:val="16"/>
    </w:rPr>
  </w:style>
  <w:style w:type="character" w:customStyle="1" w:styleId="TekstdymkaZnak">
    <w:name w:val="Tekst dymka Znak"/>
    <w:link w:val="Tekstdymka"/>
    <w:uiPriority w:val="99"/>
    <w:semiHidden/>
    <w:rsid w:val="008D6DF2"/>
    <w:rPr>
      <w:rFonts w:ascii="Tahoma" w:hAnsi="Tahoma" w:cs="Tahoma"/>
      <w:sz w:val="16"/>
      <w:szCs w:val="16"/>
    </w:rPr>
  </w:style>
  <w:style w:type="paragraph" w:styleId="Spistreci1">
    <w:name w:val="toc 1"/>
    <w:basedOn w:val="Normalny"/>
    <w:next w:val="Normalny"/>
    <w:autoRedefine/>
    <w:uiPriority w:val="39"/>
    <w:unhideWhenUsed/>
    <w:rsid w:val="008B6A2B"/>
    <w:pPr>
      <w:tabs>
        <w:tab w:val="left" w:pos="426"/>
        <w:tab w:val="right" w:leader="dot" w:pos="9629"/>
      </w:tabs>
      <w:spacing w:before="120" w:after="120" w:line="360" w:lineRule="auto"/>
    </w:pPr>
    <w:rPr>
      <w:b/>
      <w:bCs/>
      <w:caps/>
      <w:sz w:val="20"/>
      <w:szCs w:val="20"/>
    </w:rPr>
  </w:style>
  <w:style w:type="paragraph" w:styleId="Spistreci2">
    <w:name w:val="toc 2"/>
    <w:basedOn w:val="Normalny"/>
    <w:next w:val="Normalny"/>
    <w:autoRedefine/>
    <w:uiPriority w:val="39"/>
    <w:unhideWhenUsed/>
    <w:rsid w:val="000B7484"/>
    <w:pPr>
      <w:tabs>
        <w:tab w:val="right" w:leader="dot" w:pos="9629"/>
      </w:tabs>
      <w:spacing w:after="0"/>
      <w:ind w:left="220"/>
    </w:pPr>
    <w:rPr>
      <w:rFonts w:ascii="Arial" w:hAnsi="Arial" w:cs="Arial"/>
      <w:b/>
      <w:smallCaps/>
      <w:noProof/>
      <w:sz w:val="16"/>
      <w:szCs w:val="16"/>
    </w:rPr>
  </w:style>
  <w:style w:type="paragraph" w:styleId="Spistreci3">
    <w:name w:val="toc 3"/>
    <w:basedOn w:val="Normalny"/>
    <w:next w:val="Normalny"/>
    <w:autoRedefine/>
    <w:uiPriority w:val="39"/>
    <w:unhideWhenUsed/>
    <w:rsid w:val="00FE083A"/>
    <w:pPr>
      <w:spacing w:after="0"/>
      <w:ind w:left="440"/>
    </w:pPr>
    <w:rPr>
      <w:i/>
      <w:iCs/>
      <w:sz w:val="20"/>
      <w:szCs w:val="20"/>
    </w:rPr>
  </w:style>
  <w:style w:type="paragraph" w:styleId="Spistreci4">
    <w:name w:val="toc 4"/>
    <w:basedOn w:val="Normalny"/>
    <w:next w:val="Normalny"/>
    <w:autoRedefine/>
    <w:uiPriority w:val="39"/>
    <w:unhideWhenUsed/>
    <w:rsid w:val="00FE083A"/>
    <w:pPr>
      <w:spacing w:after="0"/>
      <w:ind w:left="660"/>
    </w:pPr>
    <w:rPr>
      <w:sz w:val="18"/>
      <w:szCs w:val="18"/>
    </w:rPr>
  </w:style>
  <w:style w:type="paragraph" w:styleId="Spistreci5">
    <w:name w:val="toc 5"/>
    <w:basedOn w:val="Normalny"/>
    <w:next w:val="Normalny"/>
    <w:autoRedefine/>
    <w:uiPriority w:val="39"/>
    <w:unhideWhenUsed/>
    <w:rsid w:val="00FE083A"/>
    <w:pPr>
      <w:spacing w:after="0"/>
      <w:ind w:left="880"/>
    </w:pPr>
    <w:rPr>
      <w:sz w:val="18"/>
      <w:szCs w:val="18"/>
    </w:rPr>
  </w:style>
  <w:style w:type="paragraph" w:styleId="Spistreci6">
    <w:name w:val="toc 6"/>
    <w:basedOn w:val="Normalny"/>
    <w:next w:val="Normalny"/>
    <w:autoRedefine/>
    <w:uiPriority w:val="39"/>
    <w:unhideWhenUsed/>
    <w:rsid w:val="00FE083A"/>
    <w:pPr>
      <w:spacing w:after="0"/>
      <w:ind w:left="1100"/>
    </w:pPr>
    <w:rPr>
      <w:sz w:val="18"/>
      <w:szCs w:val="18"/>
    </w:rPr>
  </w:style>
  <w:style w:type="paragraph" w:styleId="Spistreci7">
    <w:name w:val="toc 7"/>
    <w:basedOn w:val="Normalny"/>
    <w:next w:val="Normalny"/>
    <w:autoRedefine/>
    <w:uiPriority w:val="39"/>
    <w:unhideWhenUsed/>
    <w:rsid w:val="00FE083A"/>
    <w:pPr>
      <w:spacing w:after="0"/>
      <w:ind w:left="1320"/>
    </w:pPr>
    <w:rPr>
      <w:sz w:val="18"/>
      <w:szCs w:val="18"/>
    </w:rPr>
  </w:style>
  <w:style w:type="paragraph" w:styleId="Spistreci8">
    <w:name w:val="toc 8"/>
    <w:basedOn w:val="Normalny"/>
    <w:next w:val="Normalny"/>
    <w:autoRedefine/>
    <w:uiPriority w:val="39"/>
    <w:unhideWhenUsed/>
    <w:rsid w:val="00FE083A"/>
    <w:pPr>
      <w:spacing w:after="0"/>
      <w:ind w:left="1540"/>
    </w:pPr>
    <w:rPr>
      <w:sz w:val="18"/>
      <w:szCs w:val="18"/>
    </w:rPr>
  </w:style>
  <w:style w:type="paragraph" w:styleId="Spistreci9">
    <w:name w:val="toc 9"/>
    <w:basedOn w:val="Normalny"/>
    <w:next w:val="Normalny"/>
    <w:autoRedefine/>
    <w:uiPriority w:val="39"/>
    <w:unhideWhenUsed/>
    <w:rsid w:val="00FE083A"/>
    <w:pPr>
      <w:spacing w:after="0"/>
      <w:ind w:left="1760"/>
    </w:pPr>
    <w:rPr>
      <w:sz w:val="18"/>
      <w:szCs w:val="18"/>
    </w:rPr>
  </w:style>
  <w:style w:type="character" w:customStyle="1" w:styleId="Nagwek2Znak">
    <w:name w:val="Nagłówek 2 Znak"/>
    <w:link w:val="Nagwek2"/>
    <w:uiPriority w:val="9"/>
    <w:rsid w:val="004219EE"/>
    <w:rPr>
      <w:rFonts w:ascii="Cambria" w:eastAsia="Times New Roman" w:hAnsi="Cambria" w:cs="Times New Roman"/>
      <w:b/>
      <w:bCs/>
      <w:sz w:val="26"/>
      <w:szCs w:val="26"/>
    </w:rPr>
  </w:style>
  <w:style w:type="character" w:styleId="Hipercze">
    <w:name w:val="Hyperlink"/>
    <w:uiPriority w:val="99"/>
    <w:unhideWhenUsed/>
    <w:rsid w:val="00C052CF"/>
    <w:rPr>
      <w:color w:val="0000FF"/>
      <w:u w:val="single"/>
    </w:rPr>
  </w:style>
  <w:style w:type="paragraph" w:styleId="Tytu">
    <w:name w:val="Title"/>
    <w:basedOn w:val="Normalny"/>
    <w:next w:val="Normalny"/>
    <w:link w:val="TytuZnak"/>
    <w:uiPriority w:val="10"/>
    <w:qFormat/>
    <w:rsid w:val="004219EE"/>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rsid w:val="004219EE"/>
    <w:rPr>
      <w:rFonts w:ascii="Cambria" w:eastAsia="Times New Roman" w:hAnsi="Cambria" w:cs="Times New Roman"/>
      <w:spacing w:val="5"/>
      <w:sz w:val="52"/>
      <w:szCs w:val="52"/>
    </w:rPr>
  </w:style>
  <w:style w:type="character" w:customStyle="1" w:styleId="Nagwek3Znak">
    <w:name w:val="Nagłówek 3 Znak"/>
    <w:link w:val="Nagwek3"/>
    <w:uiPriority w:val="9"/>
    <w:rsid w:val="004219EE"/>
    <w:rPr>
      <w:rFonts w:ascii="Cambria" w:eastAsia="Times New Roman" w:hAnsi="Cambria" w:cs="Times New Roman"/>
      <w:b/>
      <w:bCs/>
    </w:rPr>
  </w:style>
  <w:style w:type="character" w:customStyle="1" w:styleId="Nagwek4Znak">
    <w:name w:val="Nagłówek 4 Znak"/>
    <w:link w:val="Nagwek4"/>
    <w:uiPriority w:val="9"/>
    <w:semiHidden/>
    <w:rsid w:val="004219EE"/>
    <w:rPr>
      <w:rFonts w:ascii="Cambria" w:eastAsia="Times New Roman" w:hAnsi="Cambria" w:cs="Times New Roman"/>
      <w:b/>
      <w:bCs/>
      <w:i/>
      <w:iCs/>
    </w:rPr>
  </w:style>
  <w:style w:type="character" w:customStyle="1" w:styleId="Nagwek5Znak">
    <w:name w:val="Nagłówek 5 Znak"/>
    <w:link w:val="Nagwek5"/>
    <w:uiPriority w:val="9"/>
    <w:semiHidden/>
    <w:rsid w:val="004219EE"/>
    <w:rPr>
      <w:rFonts w:ascii="Cambria" w:eastAsia="Times New Roman" w:hAnsi="Cambria" w:cs="Times New Roman"/>
      <w:b/>
      <w:bCs/>
      <w:color w:val="7F7F7F"/>
    </w:rPr>
  </w:style>
  <w:style w:type="character" w:customStyle="1" w:styleId="Nagwek6Znak">
    <w:name w:val="Nagłówek 6 Znak"/>
    <w:link w:val="Nagwek6"/>
    <w:uiPriority w:val="9"/>
    <w:semiHidden/>
    <w:rsid w:val="004219EE"/>
    <w:rPr>
      <w:rFonts w:ascii="Cambria" w:eastAsia="Times New Roman" w:hAnsi="Cambria" w:cs="Times New Roman"/>
      <w:b/>
      <w:bCs/>
      <w:i/>
      <w:iCs/>
      <w:color w:val="7F7F7F"/>
    </w:rPr>
  </w:style>
  <w:style w:type="character" w:customStyle="1" w:styleId="Nagwek7Znak">
    <w:name w:val="Nagłówek 7 Znak"/>
    <w:link w:val="Nagwek7"/>
    <w:uiPriority w:val="9"/>
    <w:semiHidden/>
    <w:rsid w:val="004219EE"/>
    <w:rPr>
      <w:rFonts w:ascii="Cambria" w:eastAsia="Times New Roman" w:hAnsi="Cambria" w:cs="Times New Roman"/>
      <w:i/>
      <w:iCs/>
    </w:rPr>
  </w:style>
  <w:style w:type="character" w:customStyle="1" w:styleId="Nagwek8Znak">
    <w:name w:val="Nagłówek 8 Znak"/>
    <w:link w:val="Nagwek8"/>
    <w:uiPriority w:val="9"/>
    <w:semiHidden/>
    <w:rsid w:val="004219EE"/>
    <w:rPr>
      <w:rFonts w:ascii="Cambria" w:eastAsia="Times New Roman" w:hAnsi="Cambria" w:cs="Times New Roman"/>
      <w:sz w:val="20"/>
      <w:szCs w:val="20"/>
    </w:rPr>
  </w:style>
  <w:style w:type="character" w:customStyle="1" w:styleId="Nagwek9Znak">
    <w:name w:val="Nagłówek 9 Znak"/>
    <w:link w:val="Nagwek9"/>
    <w:uiPriority w:val="9"/>
    <w:semiHidden/>
    <w:rsid w:val="004219EE"/>
    <w:rPr>
      <w:rFonts w:ascii="Cambria" w:eastAsia="Times New Roman" w:hAnsi="Cambria" w:cs="Times New Roman"/>
      <w:i/>
      <w:iCs/>
      <w:spacing w:val="5"/>
      <w:sz w:val="20"/>
      <w:szCs w:val="20"/>
    </w:rPr>
  </w:style>
  <w:style w:type="paragraph" w:styleId="Podtytu">
    <w:name w:val="Subtitle"/>
    <w:basedOn w:val="Normalny"/>
    <w:next w:val="Normalny"/>
    <w:link w:val="PodtytuZnak"/>
    <w:uiPriority w:val="11"/>
    <w:qFormat/>
    <w:rsid w:val="004219EE"/>
    <w:pPr>
      <w:spacing w:after="600"/>
    </w:pPr>
    <w:rPr>
      <w:rFonts w:ascii="Cambria" w:hAnsi="Cambria"/>
      <w:i/>
      <w:iCs/>
      <w:spacing w:val="13"/>
      <w:sz w:val="24"/>
      <w:szCs w:val="24"/>
    </w:rPr>
  </w:style>
  <w:style w:type="character" w:customStyle="1" w:styleId="PodtytuZnak">
    <w:name w:val="Podtytuł Znak"/>
    <w:link w:val="Podtytu"/>
    <w:uiPriority w:val="11"/>
    <w:rsid w:val="004219EE"/>
    <w:rPr>
      <w:rFonts w:ascii="Cambria" w:eastAsia="Times New Roman" w:hAnsi="Cambria" w:cs="Times New Roman"/>
      <w:i/>
      <w:iCs/>
      <w:spacing w:val="13"/>
      <w:sz w:val="24"/>
      <w:szCs w:val="24"/>
    </w:rPr>
  </w:style>
  <w:style w:type="character" w:styleId="Pogrubienie">
    <w:name w:val="Strong"/>
    <w:uiPriority w:val="22"/>
    <w:qFormat/>
    <w:rsid w:val="004219EE"/>
    <w:rPr>
      <w:b/>
      <w:bCs/>
    </w:rPr>
  </w:style>
  <w:style w:type="character" w:styleId="Uwydatnienie">
    <w:name w:val="Emphasis"/>
    <w:uiPriority w:val="20"/>
    <w:qFormat/>
    <w:rsid w:val="004219EE"/>
    <w:rPr>
      <w:b/>
      <w:bCs/>
      <w:i/>
      <w:iCs/>
      <w:spacing w:val="10"/>
      <w:bdr w:val="none" w:sz="0" w:space="0" w:color="auto"/>
      <w:shd w:val="clear" w:color="auto" w:fill="auto"/>
    </w:rPr>
  </w:style>
  <w:style w:type="paragraph" w:styleId="Bezodstpw">
    <w:name w:val="No Spacing"/>
    <w:basedOn w:val="Normalny"/>
    <w:uiPriority w:val="1"/>
    <w:qFormat/>
    <w:rsid w:val="004219EE"/>
    <w:pPr>
      <w:spacing w:after="0" w:line="240" w:lineRule="auto"/>
    </w:pPr>
  </w:style>
  <w:style w:type="paragraph" w:styleId="Akapitzlist">
    <w:name w:val="List Paragraph"/>
    <w:aliases w:val="Numerowanie,List Paragraph,Akapit z listą BS,Kolorowa lista — akcent 11"/>
    <w:basedOn w:val="Normalny"/>
    <w:link w:val="AkapitzlistZnak"/>
    <w:uiPriority w:val="34"/>
    <w:qFormat/>
    <w:rsid w:val="004219EE"/>
    <w:pPr>
      <w:ind w:left="720"/>
      <w:contextualSpacing/>
    </w:pPr>
  </w:style>
  <w:style w:type="paragraph" w:styleId="Cytat">
    <w:name w:val="Quote"/>
    <w:basedOn w:val="Normalny"/>
    <w:next w:val="Normalny"/>
    <w:link w:val="CytatZnak"/>
    <w:uiPriority w:val="29"/>
    <w:qFormat/>
    <w:rsid w:val="004219EE"/>
    <w:pPr>
      <w:spacing w:before="200" w:after="0"/>
      <w:ind w:left="360" w:right="360"/>
    </w:pPr>
    <w:rPr>
      <w:i/>
      <w:iCs/>
      <w:sz w:val="20"/>
      <w:szCs w:val="20"/>
    </w:rPr>
  </w:style>
  <w:style w:type="character" w:customStyle="1" w:styleId="CytatZnak">
    <w:name w:val="Cytat Znak"/>
    <w:link w:val="Cytat"/>
    <w:uiPriority w:val="29"/>
    <w:rsid w:val="004219EE"/>
    <w:rPr>
      <w:i/>
      <w:iCs/>
    </w:rPr>
  </w:style>
  <w:style w:type="paragraph" w:styleId="Cytatintensywny">
    <w:name w:val="Intense Quote"/>
    <w:basedOn w:val="Normalny"/>
    <w:next w:val="Normalny"/>
    <w:link w:val="CytatintensywnyZnak"/>
    <w:uiPriority w:val="30"/>
    <w:qFormat/>
    <w:rsid w:val="004219EE"/>
    <w:pPr>
      <w:pBdr>
        <w:bottom w:val="single" w:sz="4" w:space="1" w:color="auto"/>
      </w:pBdr>
      <w:spacing w:before="200" w:after="280"/>
      <w:ind w:left="1008" w:right="1152"/>
      <w:jc w:val="both"/>
    </w:pPr>
    <w:rPr>
      <w:b/>
      <w:bCs/>
      <w:i/>
      <w:iCs/>
      <w:sz w:val="20"/>
      <w:szCs w:val="20"/>
    </w:rPr>
  </w:style>
  <w:style w:type="character" w:customStyle="1" w:styleId="CytatintensywnyZnak">
    <w:name w:val="Cytat intensywny Znak"/>
    <w:link w:val="Cytatintensywny"/>
    <w:uiPriority w:val="30"/>
    <w:rsid w:val="004219EE"/>
    <w:rPr>
      <w:b/>
      <w:bCs/>
      <w:i/>
      <w:iCs/>
    </w:rPr>
  </w:style>
  <w:style w:type="character" w:styleId="Wyrnieniedelikatne">
    <w:name w:val="Subtle Emphasis"/>
    <w:uiPriority w:val="19"/>
    <w:qFormat/>
    <w:rsid w:val="004219EE"/>
    <w:rPr>
      <w:i/>
      <w:iCs/>
    </w:rPr>
  </w:style>
  <w:style w:type="character" w:styleId="Wyrnienieintensywne">
    <w:name w:val="Intense Emphasis"/>
    <w:uiPriority w:val="21"/>
    <w:qFormat/>
    <w:rsid w:val="004219EE"/>
    <w:rPr>
      <w:b/>
      <w:bCs/>
    </w:rPr>
  </w:style>
  <w:style w:type="character" w:styleId="Odwoaniedelikatne">
    <w:name w:val="Subtle Reference"/>
    <w:uiPriority w:val="31"/>
    <w:qFormat/>
    <w:rsid w:val="004219EE"/>
    <w:rPr>
      <w:smallCaps/>
    </w:rPr>
  </w:style>
  <w:style w:type="character" w:styleId="Odwoanieintensywne">
    <w:name w:val="Intense Reference"/>
    <w:uiPriority w:val="32"/>
    <w:qFormat/>
    <w:rsid w:val="004219EE"/>
    <w:rPr>
      <w:smallCaps/>
      <w:spacing w:val="5"/>
      <w:u w:val="single"/>
    </w:rPr>
  </w:style>
  <w:style w:type="character" w:styleId="Tytuksiki">
    <w:name w:val="Book Title"/>
    <w:uiPriority w:val="33"/>
    <w:qFormat/>
    <w:rsid w:val="004219EE"/>
    <w:rPr>
      <w:i/>
      <w:iCs/>
      <w:smallCaps/>
      <w:spacing w:val="5"/>
    </w:rPr>
  </w:style>
  <w:style w:type="paragraph" w:styleId="Nagwek">
    <w:name w:val="header"/>
    <w:aliases w:val="Znak Znak"/>
    <w:basedOn w:val="Normalny"/>
    <w:link w:val="NagwekZnak"/>
    <w:unhideWhenUsed/>
    <w:rsid w:val="00FE74CD"/>
    <w:pPr>
      <w:tabs>
        <w:tab w:val="center" w:pos="4536"/>
        <w:tab w:val="right" w:pos="9072"/>
      </w:tabs>
      <w:spacing w:after="0" w:line="240" w:lineRule="auto"/>
    </w:pPr>
  </w:style>
  <w:style w:type="character" w:customStyle="1" w:styleId="NagwekZnak">
    <w:name w:val="Nagłówek Znak"/>
    <w:aliases w:val="Znak Znak Znak"/>
    <w:basedOn w:val="Domylnaczcionkaakapitu"/>
    <w:link w:val="Nagwek"/>
    <w:uiPriority w:val="99"/>
    <w:rsid w:val="00FE74CD"/>
  </w:style>
  <w:style w:type="paragraph" w:styleId="Stopka">
    <w:name w:val="footer"/>
    <w:basedOn w:val="Normalny"/>
    <w:link w:val="StopkaZnak"/>
    <w:uiPriority w:val="99"/>
    <w:unhideWhenUsed/>
    <w:rsid w:val="00FE74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74CD"/>
  </w:style>
  <w:style w:type="paragraph" w:customStyle="1" w:styleId="Default">
    <w:name w:val="Default"/>
    <w:rsid w:val="00955CA7"/>
    <w:pPr>
      <w:autoSpaceDE w:val="0"/>
      <w:autoSpaceDN w:val="0"/>
      <w:adjustRightInd w:val="0"/>
    </w:pPr>
    <w:rPr>
      <w:rFonts w:eastAsia="Calibri" w:cs="Calibri"/>
      <w:color w:val="000000"/>
      <w:sz w:val="24"/>
      <w:szCs w:val="24"/>
    </w:rPr>
  </w:style>
  <w:style w:type="character" w:customStyle="1" w:styleId="AkapitzlistZnak">
    <w:name w:val="Akapit z listą Znak"/>
    <w:aliases w:val="Numerowanie Znak,List Paragraph Znak,Akapit z listą BS Znak,Kolorowa lista — akcent 11 Znak"/>
    <w:link w:val="Akapitzlist"/>
    <w:uiPriority w:val="34"/>
    <w:locked/>
    <w:rsid w:val="00955CA7"/>
  </w:style>
  <w:style w:type="table" w:styleId="Tabela-Siatka">
    <w:name w:val="Table Grid"/>
    <w:basedOn w:val="Standardowy"/>
    <w:uiPriority w:val="59"/>
    <w:rsid w:val="005676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unhideWhenUsed/>
    <w:rsid w:val="00D951C3"/>
    <w:rPr>
      <w:sz w:val="16"/>
      <w:szCs w:val="16"/>
    </w:rPr>
  </w:style>
  <w:style w:type="paragraph" w:styleId="Tekstkomentarza">
    <w:name w:val="annotation text"/>
    <w:basedOn w:val="Normalny"/>
    <w:link w:val="TekstkomentarzaZnak"/>
    <w:uiPriority w:val="99"/>
    <w:unhideWhenUsed/>
    <w:rsid w:val="00D951C3"/>
    <w:pPr>
      <w:spacing w:line="240" w:lineRule="auto"/>
    </w:pPr>
    <w:rPr>
      <w:sz w:val="20"/>
      <w:szCs w:val="20"/>
    </w:rPr>
  </w:style>
  <w:style w:type="character" w:customStyle="1" w:styleId="TekstkomentarzaZnak">
    <w:name w:val="Tekst komentarza Znak"/>
    <w:link w:val="Tekstkomentarza"/>
    <w:uiPriority w:val="99"/>
    <w:rsid w:val="00D951C3"/>
    <w:rPr>
      <w:rFonts w:ascii="Calibri" w:eastAsia="Times New Roman" w:hAnsi="Calibri" w:cs="Times New Roman"/>
      <w:sz w:val="20"/>
      <w:szCs w:val="20"/>
      <w:lang w:val="pl-PL" w:eastAsia="pl-PL" w:bidi="ar-SA"/>
    </w:rPr>
  </w:style>
  <w:style w:type="paragraph" w:styleId="Tekstpodstawowy">
    <w:name w:val="Body Text"/>
    <w:aliases w:val="wypunktowanie"/>
    <w:basedOn w:val="Normalny"/>
    <w:link w:val="TekstpodstawowyZnak"/>
    <w:uiPriority w:val="99"/>
    <w:rsid w:val="00AF30D7"/>
    <w:pPr>
      <w:spacing w:after="0" w:line="240" w:lineRule="auto"/>
      <w:jc w:val="both"/>
    </w:pPr>
    <w:rPr>
      <w:rFonts w:ascii="Times New Roman" w:hAnsi="Times New Roman"/>
      <w:sz w:val="24"/>
      <w:szCs w:val="24"/>
    </w:rPr>
  </w:style>
  <w:style w:type="character" w:customStyle="1" w:styleId="TekstpodstawowyZnak">
    <w:name w:val="Tekst podstawowy Znak"/>
    <w:aliases w:val="wypunktowanie Znak"/>
    <w:link w:val="Tekstpodstawowy"/>
    <w:uiPriority w:val="99"/>
    <w:rsid w:val="00AF30D7"/>
    <w:rPr>
      <w:rFonts w:ascii="Times New Roman" w:eastAsia="Times New Roman" w:hAnsi="Times New Roman" w:cs="Times New Roman"/>
      <w:sz w:val="24"/>
      <w:szCs w:val="24"/>
      <w:lang w:val="pl-PL" w:eastAsia="pl-PL" w:bidi="ar-SA"/>
    </w:rPr>
  </w:style>
  <w:style w:type="paragraph" w:styleId="Tekstpodstawowywcity2">
    <w:name w:val="Body Text Indent 2"/>
    <w:basedOn w:val="Normalny"/>
    <w:link w:val="Tekstpodstawowywcity2Znak"/>
    <w:uiPriority w:val="99"/>
    <w:semiHidden/>
    <w:unhideWhenUsed/>
    <w:rsid w:val="00000627"/>
    <w:pPr>
      <w:spacing w:after="120" w:line="480" w:lineRule="auto"/>
      <w:ind w:left="283"/>
    </w:pPr>
    <w:rPr>
      <w:sz w:val="20"/>
      <w:szCs w:val="20"/>
    </w:rPr>
  </w:style>
  <w:style w:type="character" w:customStyle="1" w:styleId="Tekstpodstawowywcity2Znak">
    <w:name w:val="Tekst podstawowy wcięty 2 Znak"/>
    <w:link w:val="Tekstpodstawowywcity2"/>
    <w:uiPriority w:val="99"/>
    <w:semiHidden/>
    <w:rsid w:val="00000627"/>
    <w:rPr>
      <w:lang w:val="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4B0DA4"/>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1,o Znak,fn Znak"/>
    <w:link w:val="Tekstprzypisudolnego"/>
    <w:uiPriority w:val="99"/>
    <w:rsid w:val="004B0DA4"/>
    <w:rPr>
      <w:rFonts w:eastAsia="Calibri"/>
      <w:sz w:val="20"/>
      <w:szCs w:val="20"/>
      <w:lang w:val="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4B0DA4"/>
    <w:rPr>
      <w:vertAlign w:val="superscript"/>
    </w:rPr>
  </w:style>
  <w:style w:type="paragraph" w:styleId="Tekstprzypisukocowego">
    <w:name w:val="endnote text"/>
    <w:basedOn w:val="Normalny"/>
    <w:link w:val="TekstprzypisukocowegoZnak"/>
    <w:uiPriority w:val="99"/>
    <w:semiHidden/>
    <w:unhideWhenUsed/>
    <w:rsid w:val="00B87E23"/>
    <w:pPr>
      <w:spacing w:after="0" w:line="240" w:lineRule="auto"/>
    </w:pPr>
    <w:rPr>
      <w:sz w:val="20"/>
      <w:szCs w:val="20"/>
    </w:rPr>
  </w:style>
  <w:style w:type="character" w:customStyle="1" w:styleId="TekstprzypisukocowegoZnak">
    <w:name w:val="Tekst przypisu końcowego Znak"/>
    <w:link w:val="Tekstprzypisukocowego"/>
    <w:uiPriority w:val="99"/>
    <w:semiHidden/>
    <w:rsid w:val="00B87E23"/>
    <w:rPr>
      <w:sz w:val="20"/>
      <w:szCs w:val="20"/>
      <w:lang w:val="pl-PL"/>
    </w:rPr>
  </w:style>
  <w:style w:type="character" w:styleId="Odwoanieprzypisukocowego">
    <w:name w:val="endnote reference"/>
    <w:uiPriority w:val="99"/>
    <w:semiHidden/>
    <w:unhideWhenUsed/>
    <w:rsid w:val="00B87E23"/>
    <w:rPr>
      <w:vertAlign w:val="superscript"/>
    </w:rPr>
  </w:style>
  <w:style w:type="paragraph" w:styleId="NormalnyWeb">
    <w:name w:val="Normal (Web)"/>
    <w:basedOn w:val="Normalny"/>
    <w:uiPriority w:val="99"/>
    <w:semiHidden/>
    <w:rsid w:val="00294456"/>
    <w:pPr>
      <w:spacing w:before="100" w:after="100" w:line="240" w:lineRule="auto"/>
    </w:pPr>
    <w:rPr>
      <w:rFonts w:ascii="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9F6B18"/>
    <w:rPr>
      <w:b/>
      <w:bCs/>
    </w:rPr>
  </w:style>
  <w:style w:type="character" w:customStyle="1" w:styleId="TematkomentarzaZnak">
    <w:name w:val="Temat komentarza Znak"/>
    <w:link w:val="Tematkomentarza"/>
    <w:uiPriority w:val="99"/>
    <w:semiHidden/>
    <w:rsid w:val="009F6B18"/>
    <w:rPr>
      <w:rFonts w:ascii="Calibri" w:eastAsia="Times New Roman" w:hAnsi="Calibri" w:cs="Times New Roman"/>
      <w:b/>
      <w:bCs/>
      <w:sz w:val="20"/>
      <w:szCs w:val="20"/>
      <w:lang w:val="pl-PL" w:eastAsia="pl-PL" w:bidi="ar-SA"/>
    </w:rPr>
  </w:style>
  <w:style w:type="table" w:customStyle="1" w:styleId="Tabela-Siatka1">
    <w:name w:val="Tabela - Siatka1"/>
    <w:basedOn w:val="Standardowy"/>
    <w:next w:val="Tabela-Siatka"/>
    <w:uiPriority w:val="59"/>
    <w:rsid w:val="009122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D177C0"/>
    <w:rPr>
      <w:sz w:val="22"/>
      <w:szCs w:val="22"/>
    </w:rPr>
  </w:style>
  <w:style w:type="character" w:styleId="UyteHipercze">
    <w:name w:val="FollowedHyperlink"/>
    <w:uiPriority w:val="99"/>
    <w:semiHidden/>
    <w:unhideWhenUsed/>
    <w:rsid w:val="0038634F"/>
    <w:rPr>
      <w:color w:val="800080"/>
      <w:u w:val="single"/>
    </w:rPr>
  </w:style>
  <w:style w:type="character" w:customStyle="1" w:styleId="h1">
    <w:name w:val="h1"/>
    <w:basedOn w:val="Domylnaczcionkaakapitu"/>
    <w:rsid w:val="007E6D7B"/>
  </w:style>
  <w:style w:type="character" w:customStyle="1" w:styleId="tresctd">
    <w:name w:val="tresctd"/>
    <w:rsid w:val="00306DA7"/>
    <w:rPr>
      <w:rFonts w:cs="Times New Roman"/>
    </w:rPr>
  </w:style>
  <w:style w:type="paragraph" w:styleId="Tekstpodstawowy2">
    <w:name w:val="Body Text 2"/>
    <w:basedOn w:val="Normalny"/>
    <w:link w:val="Tekstpodstawowy2Znak"/>
    <w:semiHidden/>
    <w:rsid w:val="00306DA7"/>
    <w:pPr>
      <w:spacing w:after="120" w:line="480" w:lineRule="auto"/>
    </w:pPr>
    <w:rPr>
      <w:rFonts w:eastAsia="Calibri"/>
      <w:sz w:val="20"/>
      <w:szCs w:val="20"/>
      <w:lang w:eastAsia="en-US"/>
    </w:rPr>
  </w:style>
  <w:style w:type="character" w:customStyle="1" w:styleId="Tekstpodstawowy2Znak">
    <w:name w:val="Tekst podstawowy 2 Znak"/>
    <w:link w:val="Tekstpodstawowy2"/>
    <w:semiHidden/>
    <w:rsid w:val="00306DA7"/>
    <w:rPr>
      <w:rFonts w:ascii="Calibri" w:eastAsia="Calibri" w:hAnsi="Calibri" w:cs="Times New Roman"/>
      <w:lang w:eastAsia="en-US"/>
    </w:rPr>
  </w:style>
  <w:style w:type="paragraph" w:styleId="Tekstpodstawowy3">
    <w:name w:val="Body Text 3"/>
    <w:basedOn w:val="Normalny"/>
    <w:link w:val="Tekstpodstawowy3Znak"/>
    <w:semiHidden/>
    <w:rsid w:val="00306DA7"/>
    <w:pPr>
      <w:spacing w:after="120"/>
    </w:pPr>
    <w:rPr>
      <w:rFonts w:eastAsia="Calibri"/>
      <w:sz w:val="16"/>
      <w:szCs w:val="16"/>
      <w:lang w:eastAsia="en-US"/>
    </w:rPr>
  </w:style>
  <w:style w:type="character" w:customStyle="1" w:styleId="Tekstpodstawowy3Znak">
    <w:name w:val="Tekst podstawowy 3 Znak"/>
    <w:link w:val="Tekstpodstawowy3"/>
    <w:semiHidden/>
    <w:rsid w:val="00306DA7"/>
    <w:rPr>
      <w:rFonts w:ascii="Calibri" w:eastAsia="Calibri" w:hAnsi="Calibri" w:cs="Times New Roman"/>
      <w:sz w:val="16"/>
      <w:szCs w:val="16"/>
      <w:lang w:eastAsia="en-US"/>
    </w:rPr>
  </w:style>
  <w:style w:type="paragraph" w:customStyle="1" w:styleId="ZnakZnakZnak1ZnakZnak">
    <w:name w:val="Znak Znak Znak1 Znak Znak"/>
    <w:basedOn w:val="Normalny"/>
    <w:rsid w:val="00306DA7"/>
    <w:rPr>
      <w:rFonts w:eastAsia="Calibri"/>
      <w:lang w:eastAsia="en-US"/>
    </w:rPr>
  </w:style>
  <w:style w:type="character" w:customStyle="1" w:styleId="z-label">
    <w:name w:val="z-label"/>
    <w:basedOn w:val="Domylnaczcionkaakapitu"/>
    <w:rsid w:val="00306DA7"/>
  </w:style>
  <w:style w:type="character" w:customStyle="1" w:styleId="FontStyle31">
    <w:name w:val="Font Style31"/>
    <w:uiPriority w:val="99"/>
    <w:rsid w:val="00306DA7"/>
    <w:rPr>
      <w:rFonts w:ascii="Arial Unicode MS" w:eastAsia="Arial Unicode MS" w:hAnsi="Arial Unicode MS" w:cs="Arial Unicode MS" w:hint="eastAsia"/>
      <w:color w:val="000000"/>
    </w:rPr>
  </w:style>
  <w:style w:type="paragraph" w:customStyle="1" w:styleId="Style16">
    <w:name w:val="Style16"/>
    <w:basedOn w:val="Normalny"/>
    <w:uiPriority w:val="99"/>
    <w:rsid w:val="00C22ECE"/>
    <w:pPr>
      <w:autoSpaceDE w:val="0"/>
      <w:autoSpaceDN w:val="0"/>
      <w:spacing w:after="0" w:line="356" w:lineRule="exact"/>
      <w:ind w:hanging="341"/>
      <w:jc w:val="both"/>
    </w:pPr>
    <w:rPr>
      <w:rFonts w:ascii="Arial Unicode MS" w:eastAsia="Arial Unicode MS" w:hAnsi="Arial Unicode MS" w:cs="Arial Unicode MS"/>
      <w:sz w:val="24"/>
      <w:szCs w:val="24"/>
    </w:rPr>
  </w:style>
  <w:style w:type="character" w:customStyle="1" w:styleId="apple-converted-space">
    <w:name w:val="apple-converted-space"/>
    <w:basedOn w:val="Domylnaczcionkaakapitu"/>
    <w:rsid w:val="00854941"/>
  </w:style>
  <w:style w:type="character" w:customStyle="1" w:styleId="highlight">
    <w:name w:val="highlight"/>
    <w:basedOn w:val="Domylnaczcionkaakapitu"/>
    <w:rsid w:val="00BF50EE"/>
  </w:style>
  <w:style w:type="paragraph" w:customStyle="1" w:styleId="CM1">
    <w:name w:val="CM1"/>
    <w:basedOn w:val="Default"/>
    <w:next w:val="Default"/>
    <w:uiPriority w:val="99"/>
    <w:rsid w:val="00B2397E"/>
    <w:rPr>
      <w:rFonts w:ascii="EUAlbertina" w:eastAsia="Times New Roman" w:hAnsi="EUAlbertina" w:cs="Times New Roman"/>
      <w:color w:val="auto"/>
    </w:rPr>
  </w:style>
  <w:style w:type="paragraph" w:customStyle="1" w:styleId="CM3">
    <w:name w:val="CM3"/>
    <w:basedOn w:val="Default"/>
    <w:next w:val="Default"/>
    <w:uiPriority w:val="99"/>
    <w:rsid w:val="00B2397E"/>
    <w:rPr>
      <w:rFonts w:ascii="EUAlbertina" w:eastAsia="Times New Roman" w:hAnsi="EUAlbertina" w:cs="Times New Roman"/>
      <w:color w:val="auto"/>
    </w:rPr>
  </w:style>
  <w:style w:type="paragraph" w:customStyle="1" w:styleId="713">
    <w:name w:val="713"/>
    <w:basedOn w:val="Normalny"/>
    <w:rsid w:val="007B3953"/>
    <w:pPr>
      <w:spacing w:before="120" w:after="0" w:line="240" w:lineRule="auto"/>
      <w:jc w:val="both"/>
    </w:pPr>
    <w:rPr>
      <w:rFonts w:ascii="Times New Roman" w:eastAsia="Calibri" w:hAnsi="Times New Roman"/>
      <w:sz w:val="24"/>
      <w:szCs w:val="24"/>
    </w:rPr>
  </w:style>
  <w:style w:type="paragraph" w:styleId="Listapunktowana">
    <w:name w:val="List Bullet"/>
    <w:basedOn w:val="Normalny"/>
    <w:uiPriority w:val="99"/>
    <w:rsid w:val="00BE77B5"/>
    <w:pPr>
      <w:tabs>
        <w:tab w:val="num" w:pos="360"/>
      </w:tabs>
      <w:ind w:left="360" w:hanging="360"/>
      <w:contextualSpacing/>
      <w:jc w:val="both"/>
    </w:pPr>
    <w:rPr>
      <w:lang w:eastAsia="en-US"/>
    </w:rPr>
  </w:style>
  <w:style w:type="paragraph" w:customStyle="1" w:styleId="Style33">
    <w:name w:val="Style33"/>
    <w:basedOn w:val="Normalny"/>
    <w:uiPriority w:val="99"/>
    <w:rsid w:val="00FE25DE"/>
    <w:pPr>
      <w:spacing w:line="384" w:lineRule="exact"/>
      <w:ind w:hanging="360"/>
      <w:jc w:val="both"/>
    </w:pPr>
    <w:rPr>
      <w:rFonts w:ascii="Arial Unicode MS" w:eastAsia="Arial Unicode MS" w:cs="Arial Unicode MS"/>
      <w:lang w:val="en-US" w:bidi="en-US"/>
    </w:rPr>
  </w:style>
  <w:style w:type="paragraph" w:customStyle="1" w:styleId="SzOOP3">
    <w:name w:val="SzOOP3"/>
    <w:basedOn w:val="Nagwek3"/>
    <w:next w:val="Nagwek4"/>
    <w:rsid w:val="00B53EF6"/>
    <w:pPr>
      <w:numPr>
        <w:numId w:val="24"/>
      </w:numPr>
      <w:tabs>
        <w:tab w:val="num" w:pos="360"/>
      </w:tabs>
      <w:spacing w:before="60" w:after="240" w:line="276" w:lineRule="auto"/>
      <w:ind w:left="964" w:firstLine="0"/>
      <w:jc w:val="both"/>
    </w:pPr>
    <w:rPr>
      <w:rFonts w:ascii="Calibri" w:hAnsi="Calibri"/>
      <w:b w:val="0"/>
      <w:bCs w:val="0"/>
      <w:spacing w:val="5"/>
      <w:szCs w:val="24"/>
      <w:lang w:eastAsia="en-US"/>
    </w:rPr>
  </w:style>
  <w:style w:type="character" w:customStyle="1" w:styleId="cell">
    <w:name w:val="cell"/>
    <w:basedOn w:val="Domylnaczcionkaakapitu"/>
    <w:rsid w:val="008B3613"/>
  </w:style>
</w:styles>
</file>

<file path=word/webSettings.xml><?xml version="1.0" encoding="utf-8"?>
<w:webSettings xmlns:r="http://schemas.openxmlformats.org/officeDocument/2006/relationships" xmlns:w="http://schemas.openxmlformats.org/wordprocessingml/2006/main">
  <w:divs>
    <w:div w:id="160005829">
      <w:bodyDiv w:val="1"/>
      <w:marLeft w:val="0"/>
      <w:marRight w:val="0"/>
      <w:marTop w:val="0"/>
      <w:marBottom w:val="0"/>
      <w:divBdr>
        <w:top w:val="none" w:sz="0" w:space="0" w:color="auto"/>
        <w:left w:val="none" w:sz="0" w:space="0" w:color="auto"/>
        <w:bottom w:val="none" w:sz="0" w:space="0" w:color="auto"/>
        <w:right w:val="none" w:sz="0" w:space="0" w:color="auto"/>
      </w:divBdr>
    </w:div>
    <w:div w:id="178349300">
      <w:bodyDiv w:val="1"/>
      <w:marLeft w:val="0"/>
      <w:marRight w:val="0"/>
      <w:marTop w:val="0"/>
      <w:marBottom w:val="0"/>
      <w:divBdr>
        <w:top w:val="none" w:sz="0" w:space="0" w:color="auto"/>
        <w:left w:val="none" w:sz="0" w:space="0" w:color="auto"/>
        <w:bottom w:val="none" w:sz="0" w:space="0" w:color="auto"/>
        <w:right w:val="none" w:sz="0" w:space="0" w:color="auto"/>
      </w:divBdr>
    </w:div>
    <w:div w:id="193006532">
      <w:bodyDiv w:val="1"/>
      <w:marLeft w:val="0"/>
      <w:marRight w:val="0"/>
      <w:marTop w:val="0"/>
      <w:marBottom w:val="0"/>
      <w:divBdr>
        <w:top w:val="none" w:sz="0" w:space="0" w:color="auto"/>
        <w:left w:val="none" w:sz="0" w:space="0" w:color="auto"/>
        <w:bottom w:val="none" w:sz="0" w:space="0" w:color="auto"/>
        <w:right w:val="none" w:sz="0" w:space="0" w:color="auto"/>
      </w:divBdr>
    </w:div>
    <w:div w:id="245456298">
      <w:bodyDiv w:val="1"/>
      <w:marLeft w:val="0"/>
      <w:marRight w:val="0"/>
      <w:marTop w:val="0"/>
      <w:marBottom w:val="0"/>
      <w:divBdr>
        <w:top w:val="none" w:sz="0" w:space="0" w:color="auto"/>
        <w:left w:val="none" w:sz="0" w:space="0" w:color="auto"/>
        <w:bottom w:val="none" w:sz="0" w:space="0" w:color="auto"/>
        <w:right w:val="none" w:sz="0" w:space="0" w:color="auto"/>
      </w:divBdr>
    </w:div>
    <w:div w:id="265191147">
      <w:bodyDiv w:val="1"/>
      <w:marLeft w:val="0"/>
      <w:marRight w:val="0"/>
      <w:marTop w:val="0"/>
      <w:marBottom w:val="0"/>
      <w:divBdr>
        <w:top w:val="none" w:sz="0" w:space="0" w:color="auto"/>
        <w:left w:val="none" w:sz="0" w:space="0" w:color="auto"/>
        <w:bottom w:val="none" w:sz="0" w:space="0" w:color="auto"/>
        <w:right w:val="none" w:sz="0" w:space="0" w:color="auto"/>
      </w:divBdr>
    </w:div>
    <w:div w:id="267196223">
      <w:bodyDiv w:val="1"/>
      <w:marLeft w:val="0"/>
      <w:marRight w:val="0"/>
      <w:marTop w:val="0"/>
      <w:marBottom w:val="0"/>
      <w:divBdr>
        <w:top w:val="none" w:sz="0" w:space="0" w:color="auto"/>
        <w:left w:val="none" w:sz="0" w:space="0" w:color="auto"/>
        <w:bottom w:val="none" w:sz="0" w:space="0" w:color="auto"/>
        <w:right w:val="none" w:sz="0" w:space="0" w:color="auto"/>
      </w:divBdr>
    </w:div>
    <w:div w:id="289630762">
      <w:bodyDiv w:val="1"/>
      <w:marLeft w:val="0"/>
      <w:marRight w:val="0"/>
      <w:marTop w:val="0"/>
      <w:marBottom w:val="0"/>
      <w:divBdr>
        <w:top w:val="none" w:sz="0" w:space="0" w:color="auto"/>
        <w:left w:val="none" w:sz="0" w:space="0" w:color="auto"/>
        <w:bottom w:val="none" w:sz="0" w:space="0" w:color="auto"/>
        <w:right w:val="none" w:sz="0" w:space="0" w:color="auto"/>
      </w:divBdr>
    </w:div>
    <w:div w:id="312609269">
      <w:bodyDiv w:val="1"/>
      <w:marLeft w:val="0"/>
      <w:marRight w:val="0"/>
      <w:marTop w:val="0"/>
      <w:marBottom w:val="0"/>
      <w:divBdr>
        <w:top w:val="none" w:sz="0" w:space="0" w:color="auto"/>
        <w:left w:val="none" w:sz="0" w:space="0" w:color="auto"/>
        <w:bottom w:val="none" w:sz="0" w:space="0" w:color="auto"/>
        <w:right w:val="none" w:sz="0" w:space="0" w:color="auto"/>
      </w:divBdr>
    </w:div>
    <w:div w:id="370959592">
      <w:bodyDiv w:val="1"/>
      <w:marLeft w:val="0"/>
      <w:marRight w:val="0"/>
      <w:marTop w:val="0"/>
      <w:marBottom w:val="0"/>
      <w:divBdr>
        <w:top w:val="none" w:sz="0" w:space="0" w:color="auto"/>
        <w:left w:val="none" w:sz="0" w:space="0" w:color="auto"/>
        <w:bottom w:val="none" w:sz="0" w:space="0" w:color="auto"/>
        <w:right w:val="none" w:sz="0" w:space="0" w:color="auto"/>
      </w:divBdr>
    </w:div>
    <w:div w:id="377240412">
      <w:bodyDiv w:val="1"/>
      <w:marLeft w:val="0"/>
      <w:marRight w:val="0"/>
      <w:marTop w:val="0"/>
      <w:marBottom w:val="0"/>
      <w:divBdr>
        <w:top w:val="none" w:sz="0" w:space="0" w:color="auto"/>
        <w:left w:val="none" w:sz="0" w:space="0" w:color="auto"/>
        <w:bottom w:val="none" w:sz="0" w:space="0" w:color="auto"/>
        <w:right w:val="none" w:sz="0" w:space="0" w:color="auto"/>
      </w:divBdr>
    </w:div>
    <w:div w:id="394353068">
      <w:bodyDiv w:val="1"/>
      <w:marLeft w:val="0"/>
      <w:marRight w:val="0"/>
      <w:marTop w:val="0"/>
      <w:marBottom w:val="0"/>
      <w:divBdr>
        <w:top w:val="none" w:sz="0" w:space="0" w:color="auto"/>
        <w:left w:val="none" w:sz="0" w:space="0" w:color="auto"/>
        <w:bottom w:val="none" w:sz="0" w:space="0" w:color="auto"/>
        <w:right w:val="none" w:sz="0" w:space="0" w:color="auto"/>
      </w:divBdr>
    </w:div>
    <w:div w:id="402021169">
      <w:bodyDiv w:val="1"/>
      <w:marLeft w:val="0"/>
      <w:marRight w:val="0"/>
      <w:marTop w:val="0"/>
      <w:marBottom w:val="0"/>
      <w:divBdr>
        <w:top w:val="none" w:sz="0" w:space="0" w:color="auto"/>
        <w:left w:val="none" w:sz="0" w:space="0" w:color="auto"/>
        <w:bottom w:val="none" w:sz="0" w:space="0" w:color="auto"/>
        <w:right w:val="none" w:sz="0" w:space="0" w:color="auto"/>
      </w:divBdr>
    </w:div>
    <w:div w:id="459348164">
      <w:bodyDiv w:val="1"/>
      <w:marLeft w:val="0"/>
      <w:marRight w:val="0"/>
      <w:marTop w:val="0"/>
      <w:marBottom w:val="0"/>
      <w:divBdr>
        <w:top w:val="none" w:sz="0" w:space="0" w:color="auto"/>
        <w:left w:val="none" w:sz="0" w:space="0" w:color="auto"/>
        <w:bottom w:val="none" w:sz="0" w:space="0" w:color="auto"/>
        <w:right w:val="none" w:sz="0" w:space="0" w:color="auto"/>
      </w:divBdr>
    </w:div>
    <w:div w:id="463232156">
      <w:bodyDiv w:val="1"/>
      <w:marLeft w:val="0"/>
      <w:marRight w:val="0"/>
      <w:marTop w:val="0"/>
      <w:marBottom w:val="0"/>
      <w:divBdr>
        <w:top w:val="none" w:sz="0" w:space="0" w:color="auto"/>
        <w:left w:val="none" w:sz="0" w:space="0" w:color="auto"/>
        <w:bottom w:val="none" w:sz="0" w:space="0" w:color="auto"/>
        <w:right w:val="none" w:sz="0" w:space="0" w:color="auto"/>
      </w:divBdr>
    </w:div>
    <w:div w:id="480778117">
      <w:bodyDiv w:val="1"/>
      <w:marLeft w:val="0"/>
      <w:marRight w:val="0"/>
      <w:marTop w:val="0"/>
      <w:marBottom w:val="0"/>
      <w:divBdr>
        <w:top w:val="none" w:sz="0" w:space="0" w:color="auto"/>
        <w:left w:val="none" w:sz="0" w:space="0" w:color="auto"/>
        <w:bottom w:val="none" w:sz="0" w:space="0" w:color="auto"/>
        <w:right w:val="none" w:sz="0" w:space="0" w:color="auto"/>
      </w:divBdr>
    </w:div>
    <w:div w:id="488786957">
      <w:bodyDiv w:val="1"/>
      <w:marLeft w:val="0"/>
      <w:marRight w:val="0"/>
      <w:marTop w:val="0"/>
      <w:marBottom w:val="0"/>
      <w:divBdr>
        <w:top w:val="none" w:sz="0" w:space="0" w:color="auto"/>
        <w:left w:val="none" w:sz="0" w:space="0" w:color="auto"/>
        <w:bottom w:val="none" w:sz="0" w:space="0" w:color="auto"/>
        <w:right w:val="none" w:sz="0" w:space="0" w:color="auto"/>
      </w:divBdr>
    </w:div>
    <w:div w:id="491526873">
      <w:bodyDiv w:val="1"/>
      <w:marLeft w:val="0"/>
      <w:marRight w:val="0"/>
      <w:marTop w:val="0"/>
      <w:marBottom w:val="0"/>
      <w:divBdr>
        <w:top w:val="none" w:sz="0" w:space="0" w:color="auto"/>
        <w:left w:val="none" w:sz="0" w:space="0" w:color="auto"/>
        <w:bottom w:val="none" w:sz="0" w:space="0" w:color="auto"/>
        <w:right w:val="none" w:sz="0" w:space="0" w:color="auto"/>
      </w:divBdr>
    </w:div>
    <w:div w:id="494077040">
      <w:bodyDiv w:val="1"/>
      <w:marLeft w:val="0"/>
      <w:marRight w:val="0"/>
      <w:marTop w:val="0"/>
      <w:marBottom w:val="0"/>
      <w:divBdr>
        <w:top w:val="none" w:sz="0" w:space="0" w:color="auto"/>
        <w:left w:val="none" w:sz="0" w:space="0" w:color="auto"/>
        <w:bottom w:val="none" w:sz="0" w:space="0" w:color="auto"/>
        <w:right w:val="none" w:sz="0" w:space="0" w:color="auto"/>
      </w:divBdr>
    </w:div>
    <w:div w:id="514922974">
      <w:bodyDiv w:val="1"/>
      <w:marLeft w:val="0"/>
      <w:marRight w:val="0"/>
      <w:marTop w:val="0"/>
      <w:marBottom w:val="0"/>
      <w:divBdr>
        <w:top w:val="none" w:sz="0" w:space="0" w:color="auto"/>
        <w:left w:val="none" w:sz="0" w:space="0" w:color="auto"/>
        <w:bottom w:val="none" w:sz="0" w:space="0" w:color="auto"/>
        <w:right w:val="none" w:sz="0" w:space="0" w:color="auto"/>
      </w:divBdr>
    </w:div>
    <w:div w:id="577986872">
      <w:bodyDiv w:val="1"/>
      <w:marLeft w:val="0"/>
      <w:marRight w:val="0"/>
      <w:marTop w:val="0"/>
      <w:marBottom w:val="0"/>
      <w:divBdr>
        <w:top w:val="none" w:sz="0" w:space="0" w:color="auto"/>
        <w:left w:val="none" w:sz="0" w:space="0" w:color="auto"/>
        <w:bottom w:val="none" w:sz="0" w:space="0" w:color="auto"/>
        <w:right w:val="none" w:sz="0" w:space="0" w:color="auto"/>
      </w:divBdr>
    </w:div>
    <w:div w:id="580524144">
      <w:bodyDiv w:val="1"/>
      <w:marLeft w:val="0"/>
      <w:marRight w:val="0"/>
      <w:marTop w:val="0"/>
      <w:marBottom w:val="0"/>
      <w:divBdr>
        <w:top w:val="none" w:sz="0" w:space="0" w:color="auto"/>
        <w:left w:val="none" w:sz="0" w:space="0" w:color="auto"/>
        <w:bottom w:val="none" w:sz="0" w:space="0" w:color="auto"/>
        <w:right w:val="none" w:sz="0" w:space="0" w:color="auto"/>
      </w:divBdr>
    </w:div>
    <w:div w:id="600572076">
      <w:bodyDiv w:val="1"/>
      <w:marLeft w:val="0"/>
      <w:marRight w:val="0"/>
      <w:marTop w:val="0"/>
      <w:marBottom w:val="0"/>
      <w:divBdr>
        <w:top w:val="none" w:sz="0" w:space="0" w:color="auto"/>
        <w:left w:val="none" w:sz="0" w:space="0" w:color="auto"/>
        <w:bottom w:val="none" w:sz="0" w:space="0" w:color="auto"/>
        <w:right w:val="none" w:sz="0" w:space="0" w:color="auto"/>
      </w:divBdr>
    </w:div>
    <w:div w:id="613633643">
      <w:bodyDiv w:val="1"/>
      <w:marLeft w:val="0"/>
      <w:marRight w:val="0"/>
      <w:marTop w:val="0"/>
      <w:marBottom w:val="0"/>
      <w:divBdr>
        <w:top w:val="none" w:sz="0" w:space="0" w:color="auto"/>
        <w:left w:val="none" w:sz="0" w:space="0" w:color="auto"/>
        <w:bottom w:val="none" w:sz="0" w:space="0" w:color="auto"/>
        <w:right w:val="none" w:sz="0" w:space="0" w:color="auto"/>
      </w:divBdr>
    </w:div>
    <w:div w:id="643392772">
      <w:bodyDiv w:val="1"/>
      <w:marLeft w:val="0"/>
      <w:marRight w:val="0"/>
      <w:marTop w:val="0"/>
      <w:marBottom w:val="0"/>
      <w:divBdr>
        <w:top w:val="none" w:sz="0" w:space="0" w:color="auto"/>
        <w:left w:val="none" w:sz="0" w:space="0" w:color="auto"/>
        <w:bottom w:val="none" w:sz="0" w:space="0" w:color="auto"/>
        <w:right w:val="none" w:sz="0" w:space="0" w:color="auto"/>
      </w:divBdr>
    </w:div>
    <w:div w:id="647826143">
      <w:bodyDiv w:val="1"/>
      <w:marLeft w:val="0"/>
      <w:marRight w:val="0"/>
      <w:marTop w:val="0"/>
      <w:marBottom w:val="0"/>
      <w:divBdr>
        <w:top w:val="none" w:sz="0" w:space="0" w:color="auto"/>
        <w:left w:val="none" w:sz="0" w:space="0" w:color="auto"/>
        <w:bottom w:val="none" w:sz="0" w:space="0" w:color="auto"/>
        <w:right w:val="none" w:sz="0" w:space="0" w:color="auto"/>
      </w:divBdr>
      <w:divsChild>
        <w:div w:id="774981625">
          <w:marLeft w:val="0"/>
          <w:marRight w:val="0"/>
          <w:marTop w:val="0"/>
          <w:marBottom w:val="0"/>
          <w:divBdr>
            <w:top w:val="none" w:sz="0" w:space="0" w:color="auto"/>
            <w:left w:val="none" w:sz="0" w:space="0" w:color="auto"/>
            <w:bottom w:val="none" w:sz="0" w:space="0" w:color="auto"/>
            <w:right w:val="none" w:sz="0" w:space="0" w:color="auto"/>
          </w:divBdr>
        </w:div>
        <w:div w:id="1469130663">
          <w:marLeft w:val="0"/>
          <w:marRight w:val="0"/>
          <w:marTop w:val="0"/>
          <w:marBottom w:val="0"/>
          <w:divBdr>
            <w:top w:val="none" w:sz="0" w:space="0" w:color="auto"/>
            <w:left w:val="none" w:sz="0" w:space="0" w:color="auto"/>
            <w:bottom w:val="none" w:sz="0" w:space="0" w:color="auto"/>
            <w:right w:val="none" w:sz="0" w:space="0" w:color="auto"/>
          </w:divBdr>
        </w:div>
        <w:div w:id="1479103355">
          <w:marLeft w:val="0"/>
          <w:marRight w:val="0"/>
          <w:marTop w:val="0"/>
          <w:marBottom w:val="0"/>
          <w:divBdr>
            <w:top w:val="none" w:sz="0" w:space="0" w:color="auto"/>
            <w:left w:val="none" w:sz="0" w:space="0" w:color="auto"/>
            <w:bottom w:val="none" w:sz="0" w:space="0" w:color="auto"/>
            <w:right w:val="none" w:sz="0" w:space="0" w:color="auto"/>
          </w:divBdr>
        </w:div>
      </w:divsChild>
    </w:div>
    <w:div w:id="649401971">
      <w:bodyDiv w:val="1"/>
      <w:marLeft w:val="0"/>
      <w:marRight w:val="0"/>
      <w:marTop w:val="0"/>
      <w:marBottom w:val="0"/>
      <w:divBdr>
        <w:top w:val="none" w:sz="0" w:space="0" w:color="auto"/>
        <w:left w:val="none" w:sz="0" w:space="0" w:color="auto"/>
        <w:bottom w:val="none" w:sz="0" w:space="0" w:color="auto"/>
        <w:right w:val="none" w:sz="0" w:space="0" w:color="auto"/>
      </w:divBdr>
    </w:div>
    <w:div w:id="660041485">
      <w:bodyDiv w:val="1"/>
      <w:marLeft w:val="0"/>
      <w:marRight w:val="0"/>
      <w:marTop w:val="0"/>
      <w:marBottom w:val="0"/>
      <w:divBdr>
        <w:top w:val="none" w:sz="0" w:space="0" w:color="auto"/>
        <w:left w:val="none" w:sz="0" w:space="0" w:color="auto"/>
        <w:bottom w:val="none" w:sz="0" w:space="0" w:color="auto"/>
        <w:right w:val="none" w:sz="0" w:space="0" w:color="auto"/>
      </w:divBdr>
    </w:div>
    <w:div w:id="701249249">
      <w:bodyDiv w:val="1"/>
      <w:marLeft w:val="0"/>
      <w:marRight w:val="0"/>
      <w:marTop w:val="0"/>
      <w:marBottom w:val="0"/>
      <w:divBdr>
        <w:top w:val="none" w:sz="0" w:space="0" w:color="auto"/>
        <w:left w:val="none" w:sz="0" w:space="0" w:color="auto"/>
        <w:bottom w:val="none" w:sz="0" w:space="0" w:color="auto"/>
        <w:right w:val="none" w:sz="0" w:space="0" w:color="auto"/>
      </w:divBdr>
    </w:div>
    <w:div w:id="715276277">
      <w:bodyDiv w:val="1"/>
      <w:marLeft w:val="0"/>
      <w:marRight w:val="0"/>
      <w:marTop w:val="0"/>
      <w:marBottom w:val="0"/>
      <w:divBdr>
        <w:top w:val="none" w:sz="0" w:space="0" w:color="auto"/>
        <w:left w:val="none" w:sz="0" w:space="0" w:color="auto"/>
        <w:bottom w:val="none" w:sz="0" w:space="0" w:color="auto"/>
        <w:right w:val="none" w:sz="0" w:space="0" w:color="auto"/>
      </w:divBdr>
      <w:divsChild>
        <w:div w:id="543254383">
          <w:marLeft w:val="0"/>
          <w:marRight w:val="0"/>
          <w:marTop w:val="0"/>
          <w:marBottom w:val="0"/>
          <w:divBdr>
            <w:top w:val="none" w:sz="0" w:space="0" w:color="auto"/>
            <w:left w:val="none" w:sz="0" w:space="0" w:color="auto"/>
            <w:bottom w:val="none" w:sz="0" w:space="0" w:color="auto"/>
            <w:right w:val="none" w:sz="0" w:space="0" w:color="auto"/>
          </w:divBdr>
        </w:div>
      </w:divsChild>
    </w:div>
    <w:div w:id="745035510">
      <w:bodyDiv w:val="1"/>
      <w:marLeft w:val="0"/>
      <w:marRight w:val="0"/>
      <w:marTop w:val="0"/>
      <w:marBottom w:val="0"/>
      <w:divBdr>
        <w:top w:val="none" w:sz="0" w:space="0" w:color="auto"/>
        <w:left w:val="none" w:sz="0" w:space="0" w:color="auto"/>
        <w:bottom w:val="none" w:sz="0" w:space="0" w:color="auto"/>
        <w:right w:val="none" w:sz="0" w:space="0" w:color="auto"/>
      </w:divBdr>
    </w:div>
    <w:div w:id="752975694">
      <w:bodyDiv w:val="1"/>
      <w:marLeft w:val="0"/>
      <w:marRight w:val="0"/>
      <w:marTop w:val="0"/>
      <w:marBottom w:val="0"/>
      <w:divBdr>
        <w:top w:val="none" w:sz="0" w:space="0" w:color="auto"/>
        <w:left w:val="none" w:sz="0" w:space="0" w:color="auto"/>
        <w:bottom w:val="none" w:sz="0" w:space="0" w:color="auto"/>
        <w:right w:val="none" w:sz="0" w:space="0" w:color="auto"/>
      </w:divBdr>
    </w:div>
    <w:div w:id="766731464">
      <w:bodyDiv w:val="1"/>
      <w:marLeft w:val="0"/>
      <w:marRight w:val="0"/>
      <w:marTop w:val="0"/>
      <w:marBottom w:val="0"/>
      <w:divBdr>
        <w:top w:val="none" w:sz="0" w:space="0" w:color="auto"/>
        <w:left w:val="none" w:sz="0" w:space="0" w:color="auto"/>
        <w:bottom w:val="none" w:sz="0" w:space="0" w:color="auto"/>
        <w:right w:val="none" w:sz="0" w:space="0" w:color="auto"/>
      </w:divBdr>
    </w:div>
    <w:div w:id="773407677">
      <w:bodyDiv w:val="1"/>
      <w:marLeft w:val="0"/>
      <w:marRight w:val="0"/>
      <w:marTop w:val="0"/>
      <w:marBottom w:val="0"/>
      <w:divBdr>
        <w:top w:val="none" w:sz="0" w:space="0" w:color="auto"/>
        <w:left w:val="none" w:sz="0" w:space="0" w:color="auto"/>
        <w:bottom w:val="none" w:sz="0" w:space="0" w:color="auto"/>
        <w:right w:val="none" w:sz="0" w:space="0" w:color="auto"/>
      </w:divBdr>
    </w:div>
    <w:div w:id="798962194">
      <w:bodyDiv w:val="1"/>
      <w:marLeft w:val="0"/>
      <w:marRight w:val="0"/>
      <w:marTop w:val="0"/>
      <w:marBottom w:val="0"/>
      <w:divBdr>
        <w:top w:val="none" w:sz="0" w:space="0" w:color="auto"/>
        <w:left w:val="none" w:sz="0" w:space="0" w:color="auto"/>
        <w:bottom w:val="none" w:sz="0" w:space="0" w:color="auto"/>
        <w:right w:val="none" w:sz="0" w:space="0" w:color="auto"/>
      </w:divBdr>
    </w:div>
    <w:div w:id="864635182">
      <w:bodyDiv w:val="1"/>
      <w:marLeft w:val="0"/>
      <w:marRight w:val="0"/>
      <w:marTop w:val="0"/>
      <w:marBottom w:val="0"/>
      <w:divBdr>
        <w:top w:val="none" w:sz="0" w:space="0" w:color="auto"/>
        <w:left w:val="none" w:sz="0" w:space="0" w:color="auto"/>
        <w:bottom w:val="none" w:sz="0" w:space="0" w:color="auto"/>
        <w:right w:val="none" w:sz="0" w:space="0" w:color="auto"/>
      </w:divBdr>
    </w:div>
    <w:div w:id="878203491">
      <w:bodyDiv w:val="1"/>
      <w:marLeft w:val="0"/>
      <w:marRight w:val="0"/>
      <w:marTop w:val="0"/>
      <w:marBottom w:val="0"/>
      <w:divBdr>
        <w:top w:val="none" w:sz="0" w:space="0" w:color="auto"/>
        <w:left w:val="none" w:sz="0" w:space="0" w:color="auto"/>
        <w:bottom w:val="none" w:sz="0" w:space="0" w:color="auto"/>
        <w:right w:val="none" w:sz="0" w:space="0" w:color="auto"/>
      </w:divBdr>
    </w:div>
    <w:div w:id="886184544">
      <w:bodyDiv w:val="1"/>
      <w:marLeft w:val="0"/>
      <w:marRight w:val="0"/>
      <w:marTop w:val="0"/>
      <w:marBottom w:val="0"/>
      <w:divBdr>
        <w:top w:val="none" w:sz="0" w:space="0" w:color="auto"/>
        <w:left w:val="none" w:sz="0" w:space="0" w:color="auto"/>
        <w:bottom w:val="none" w:sz="0" w:space="0" w:color="auto"/>
        <w:right w:val="none" w:sz="0" w:space="0" w:color="auto"/>
      </w:divBdr>
    </w:div>
    <w:div w:id="887229993">
      <w:bodyDiv w:val="1"/>
      <w:marLeft w:val="0"/>
      <w:marRight w:val="0"/>
      <w:marTop w:val="0"/>
      <w:marBottom w:val="0"/>
      <w:divBdr>
        <w:top w:val="none" w:sz="0" w:space="0" w:color="auto"/>
        <w:left w:val="none" w:sz="0" w:space="0" w:color="auto"/>
        <w:bottom w:val="none" w:sz="0" w:space="0" w:color="auto"/>
        <w:right w:val="none" w:sz="0" w:space="0" w:color="auto"/>
      </w:divBdr>
    </w:div>
    <w:div w:id="887911473">
      <w:bodyDiv w:val="1"/>
      <w:marLeft w:val="0"/>
      <w:marRight w:val="0"/>
      <w:marTop w:val="0"/>
      <w:marBottom w:val="0"/>
      <w:divBdr>
        <w:top w:val="none" w:sz="0" w:space="0" w:color="auto"/>
        <w:left w:val="none" w:sz="0" w:space="0" w:color="auto"/>
        <w:bottom w:val="none" w:sz="0" w:space="0" w:color="auto"/>
        <w:right w:val="none" w:sz="0" w:space="0" w:color="auto"/>
      </w:divBdr>
    </w:div>
    <w:div w:id="890724659">
      <w:bodyDiv w:val="1"/>
      <w:marLeft w:val="0"/>
      <w:marRight w:val="0"/>
      <w:marTop w:val="0"/>
      <w:marBottom w:val="0"/>
      <w:divBdr>
        <w:top w:val="none" w:sz="0" w:space="0" w:color="auto"/>
        <w:left w:val="none" w:sz="0" w:space="0" w:color="auto"/>
        <w:bottom w:val="none" w:sz="0" w:space="0" w:color="auto"/>
        <w:right w:val="none" w:sz="0" w:space="0" w:color="auto"/>
      </w:divBdr>
    </w:div>
    <w:div w:id="936909887">
      <w:bodyDiv w:val="1"/>
      <w:marLeft w:val="0"/>
      <w:marRight w:val="0"/>
      <w:marTop w:val="0"/>
      <w:marBottom w:val="0"/>
      <w:divBdr>
        <w:top w:val="none" w:sz="0" w:space="0" w:color="auto"/>
        <w:left w:val="none" w:sz="0" w:space="0" w:color="auto"/>
        <w:bottom w:val="none" w:sz="0" w:space="0" w:color="auto"/>
        <w:right w:val="none" w:sz="0" w:space="0" w:color="auto"/>
      </w:divBdr>
    </w:div>
    <w:div w:id="1103453055">
      <w:bodyDiv w:val="1"/>
      <w:marLeft w:val="0"/>
      <w:marRight w:val="0"/>
      <w:marTop w:val="0"/>
      <w:marBottom w:val="0"/>
      <w:divBdr>
        <w:top w:val="none" w:sz="0" w:space="0" w:color="auto"/>
        <w:left w:val="none" w:sz="0" w:space="0" w:color="auto"/>
        <w:bottom w:val="none" w:sz="0" w:space="0" w:color="auto"/>
        <w:right w:val="none" w:sz="0" w:space="0" w:color="auto"/>
      </w:divBdr>
    </w:div>
    <w:div w:id="1127891351">
      <w:bodyDiv w:val="1"/>
      <w:marLeft w:val="0"/>
      <w:marRight w:val="0"/>
      <w:marTop w:val="0"/>
      <w:marBottom w:val="0"/>
      <w:divBdr>
        <w:top w:val="none" w:sz="0" w:space="0" w:color="auto"/>
        <w:left w:val="none" w:sz="0" w:space="0" w:color="auto"/>
        <w:bottom w:val="none" w:sz="0" w:space="0" w:color="auto"/>
        <w:right w:val="none" w:sz="0" w:space="0" w:color="auto"/>
      </w:divBdr>
    </w:div>
    <w:div w:id="1142236559">
      <w:bodyDiv w:val="1"/>
      <w:marLeft w:val="0"/>
      <w:marRight w:val="0"/>
      <w:marTop w:val="0"/>
      <w:marBottom w:val="0"/>
      <w:divBdr>
        <w:top w:val="none" w:sz="0" w:space="0" w:color="auto"/>
        <w:left w:val="none" w:sz="0" w:space="0" w:color="auto"/>
        <w:bottom w:val="none" w:sz="0" w:space="0" w:color="auto"/>
        <w:right w:val="none" w:sz="0" w:space="0" w:color="auto"/>
      </w:divBdr>
      <w:divsChild>
        <w:div w:id="152111609">
          <w:marLeft w:val="0"/>
          <w:marRight w:val="0"/>
          <w:marTop w:val="0"/>
          <w:marBottom w:val="0"/>
          <w:divBdr>
            <w:top w:val="none" w:sz="0" w:space="0" w:color="auto"/>
            <w:left w:val="none" w:sz="0" w:space="0" w:color="auto"/>
            <w:bottom w:val="none" w:sz="0" w:space="0" w:color="auto"/>
            <w:right w:val="none" w:sz="0" w:space="0" w:color="auto"/>
          </w:divBdr>
        </w:div>
        <w:div w:id="181019005">
          <w:marLeft w:val="0"/>
          <w:marRight w:val="0"/>
          <w:marTop w:val="0"/>
          <w:marBottom w:val="0"/>
          <w:divBdr>
            <w:top w:val="none" w:sz="0" w:space="0" w:color="auto"/>
            <w:left w:val="none" w:sz="0" w:space="0" w:color="auto"/>
            <w:bottom w:val="none" w:sz="0" w:space="0" w:color="auto"/>
            <w:right w:val="none" w:sz="0" w:space="0" w:color="auto"/>
          </w:divBdr>
        </w:div>
        <w:div w:id="277417297">
          <w:marLeft w:val="0"/>
          <w:marRight w:val="0"/>
          <w:marTop w:val="0"/>
          <w:marBottom w:val="0"/>
          <w:divBdr>
            <w:top w:val="none" w:sz="0" w:space="0" w:color="auto"/>
            <w:left w:val="none" w:sz="0" w:space="0" w:color="auto"/>
            <w:bottom w:val="none" w:sz="0" w:space="0" w:color="auto"/>
            <w:right w:val="none" w:sz="0" w:space="0" w:color="auto"/>
          </w:divBdr>
        </w:div>
        <w:div w:id="278411288">
          <w:marLeft w:val="0"/>
          <w:marRight w:val="0"/>
          <w:marTop w:val="0"/>
          <w:marBottom w:val="0"/>
          <w:divBdr>
            <w:top w:val="none" w:sz="0" w:space="0" w:color="auto"/>
            <w:left w:val="none" w:sz="0" w:space="0" w:color="auto"/>
            <w:bottom w:val="none" w:sz="0" w:space="0" w:color="auto"/>
            <w:right w:val="none" w:sz="0" w:space="0" w:color="auto"/>
          </w:divBdr>
        </w:div>
        <w:div w:id="281157131">
          <w:marLeft w:val="0"/>
          <w:marRight w:val="0"/>
          <w:marTop w:val="0"/>
          <w:marBottom w:val="0"/>
          <w:divBdr>
            <w:top w:val="none" w:sz="0" w:space="0" w:color="auto"/>
            <w:left w:val="none" w:sz="0" w:space="0" w:color="auto"/>
            <w:bottom w:val="none" w:sz="0" w:space="0" w:color="auto"/>
            <w:right w:val="none" w:sz="0" w:space="0" w:color="auto"/>
          </w:divBdr>
        </w:div>
        <w:div w:id="321734364">
          <w:marLeft w:val="0"/>
          <w:marRight w:val="0"/>
          <w:marTop w:val="0"/>
          <w:marBottom w:val="0"/>
          <w:divBdr>
            <w:top w:val="none" w:sz="0" w:space="0" w:color="auto"/>
            <w:left w:val="none" w:sz="0" w:space="0" w:color="auto"/>
            <w:bottom w:val="none" w:sz="0" w:space="0" w:color="auto"/>
            <w:right w:val="none" w:sz="0" w:space="0" w:color="auto"/>
          </w:divBdr>
        </w:div>
        <w:div w:id="465582607">
          <w:marLeft w:val="0"/>
          <w:marRight w:val="0"/>
          <w:marTop w:val="0"/>
          <w:marBottom w:val="0"/>
          <w:divBdr>
            <w:top w:val="none" w:sz="0" w:space="0" w:color="auto"/>
            <w:left w:val="none" w:sz="0" w:space="0" w:color="auto"/>
            <w:bottom w:val="none" w:sz="0" w:space="0" w:color="auto"/>
            <w:right w:val="none" w:sz="0" w:space="0" w:color="auto"/>
          </w:divBdr>
        </w:div>
        <w:div w:id="554706501">
          <w:marLeft w:val="0"/>
          <w:marRight w:val="0"/>
          <w:marTop w:val="0"/>
          <w:marBottom w:val="0"/>
          <w:divBdr>
            <w:top w:val="none" w:sz="0" w:space="0" w:color="auto"/>
            <w:left w:val="none" w:sz="0" w:space="0" w:color="auto"/>
            <w:bottom w:val="none" w:sz="0" w:space="0" w:color="auto"/>
            <w:right w:val="none" w:sz="0" w:space="0" w:color="auto"/>
          </w:divBdr>
        </w:div>
        <w:div w:id="560098979">
          <w:marLeft w:val="0"/>
          <w:marRight w:val="0"/>
          <w:marTop w:val="0"/>
          <w:marBottom w:val="0"/>
          <w:divBdr>
            <w:top w:val="none" w:sz="0" w:space="0" w:color="auto"/>
            <w:left w:val="none" w:sz="0" w:space="0" w:color="auto"/>
            <w:bottom w:val="none" w:sz="0" w:space="0" w:color="auto"/>
            <w:right w:val="none" w:sz="0" w:space="0" w:color="auto"/>
          </w:divBdr>
        </w:div>
        <w:div w:id="677582516">
          <w:marLeft w:val="0"/>
          <w:marRight w:val="0"/>
          <w:marTop w:val="0"/>
          <w:marBottom w:val="0"/>
          <w:divBdr>
            <w:top w:val="none" w:sz="0" w:space="0" w:color="auto"/>
            <w:left w:val="none" w:sz="0" w:space="0" w:color="auto"/>
            <w:bottom w:val="none" w:sz="0" w:space="0" w:color="auto"/>
            <w:right w:val="none" w:sz="0" w:space="0" w:color="auto"/>
          </w:divBdr>
        </w:div>
        <w:div w:id="705563753">
          <w:marLeft w:val="0"/>
          <w:marRight w:val="0"/>
          <w:marTop w:val="0"/>
          <w:marBottom w:val="0"/>
          <w:divBdr>
            <w:top w:val="none" w:sz="0" w:space="0" w:color="auto"/>
            <w:left w:val="none" w:sz="0" w:space="0" w:color="auto"/>
            <w:bottom w:val="none" w:sz="0" w:space="0" w:color="auto"/>
            <w:right w:val="none" w:sz="0" w:space="0" w:color="auto"/>
          </w:divBdr>
        </w:div>
        <w:div w:id="714081010">
          <w:marLeft w:val="0"/>
          <w:marRight w:val="0"/>
          <w:marTop w:val="0"/>
          <w:marBottom w:val="0"/>
          <w:divBdr>
            <w:top w:val="none" w:sz="0" w:space="0" w:color="auto"/>
            <w:left w:val="none" w:sz="0" w:space="0" w:color="auto"/>
            <w:bottom w:val="none" w:sz="0" w:space="0" w:color="auto"/>
            <w:right w:val="none" w:sz="0" w:space="0" w:color="auto"/>
          </w:divBdr>
        </w:div>
        <w:div w:id="792554527">
          <w:marLeft w:val="0"/>
          <w:marRight w:val="0"/>
          <w:marTop w:val="0"/>
          <w:marBottom w:val="0"/>
          <w:divBdr>
            <w:top w:val="none" w:sz="0" w:space="0" w:color="auto"/>
            <w:left w:val="none" w:sz="0" w:space="0" w:color="auto"/>
            <w:bottom w:val="none" w:sz="0" w:space="0" w:color="auto"/>
            <w:right w:val="none" w:sz="0" w:space="0" w:color="auto"/>
          </w:divBdr>
        </w:div>
        <w:div w:id="864906793">
          <w:marLeft w:val="0"/>
          <w:marRight w:val="0"/>
          <w:marTop w:val="0"/>
          <w:marBottom w:val="0"/>
          <w:divBdr>
            <w:top w:val="none" w:sz="0" w:space="0" w:color="auto"/>
            <w:left w:val="none" w:sz="0" w:space="0" w:color="auto"/>
            <w:bottom w:val="none" w:sz="0" w:space="0" w:color="auto"/>
            <w:right w:val="none" w:sz="0" w:space="0" w:color="auto"/>
          </w:divBdr>
        </w:div>
        <w:div w:id="908468031">
          <w:marLeft w:val="0"/>
          <w:marRight w:val="0"/>
          <w:marTop w:val="0"/>
          <w:marBottom w:val="0"/>
          <w:divBdr>
            <w:top w:val="none" w:sz="0" w:space="0" w:color="auto"/>
            <w:left w:val="none" w:sz="0" w:space="0" w:color="auto"/>
            <w:bottom w:val="none" w:sz="0" w:space="0" w:color="auto"/>
            <w:right w:val="none" w:sz="0" w:space="0" w:color="auto"/>
          </w:divBdr>
        </w:div>
        <w:div w:id="1080327299">
          <w:marLeft w:val="0"/>
          <w:marRight w:val="0"/>
          <w:marTop w:val="0"/>
          <w:marBottom w:val="0"/>
          <w:divBdr>
            <w:top w:val="none" w:sz="0" w:space="0" w:color="auto"/>
            <w:left w:val="none" w:sz="0" w:space="0" w:color="auto"/>
            <w:bottom w:val="none" w:sz="0" w:space="0" w:color="auto"/>
            <w:right w:val="none" w:sz="0" w:space="0" w:color="auto"/>
          </w:divBdr>
        </w:div>
        <w:div w:id="1262907478">
          <w:marLeft w:val="0"/>
          <w:marRight w:val="0"/>
          <w:marTop w:val="0"/>
          <w:marBottom w:val="0"/>
          <w:divBdr>
            <w:top w:val="none" w:sz="0" w:space="0" w:color="auto"/>
            <w:left w:val="none" w:sz="0" w:space="0" w:color="auto"/>
            <w:bottom w:val="none" w:sz="0" w:space="0" w:color="auto"/>
            <w:right w:val="none" w:sz="0" w:space="0" w:color="auto"/>
          </w:divBdr>
        </w:div>
        <w:div w:id="1322463730">
          <w:marLeft w:val="0"/>
          <w:marRight w:val="0"/>
          <w:marTop w:val="0"/>
          <w:marBottom w:val="0"/>
          <w:divBdr>
            <w:top w:val="none" w:sz="0" w:space="0" w:color="auto"/>
            <w:left w:val="none" w:sz="0" w:space="0" w:color="auto"/>
            <w:bottom w:val="none" w:sz="0" w:space="0" w:color="auto"/>
            <w:right w:val="none" w:sz="0" w:space="0" w:color="auto"/>
          </w:divBdr>
        </w:div>
        <w:div w:id="1334408759">
          <w:marLeft w:val="0"/>
          <w:marRight w:val="0"/>
          <w:marTop w:val="0"/>
          <w:marBottom w:val="0"/>
          <w:divBdr>
            <w:top w:val="none" w:sz="0" w:space="0" w:color="auto"/>
            <w:left w:val="none" w:sz="0" w:space="0" w:color="auto"/>
            <w:bottom w:val="none" w:sz="0" w:space="0" w:color="auto"/>
            <w:right w:val="none" w:sz="0" w:space="0" w:color="auto"/>
          </w:divBdr>
        </w:div>
        <w:div w:id="1454910074">
          <w:marLeft w:val="0"/>
          <w:marRight w:val="0"/>
          <w:marTop w:val="0"/>
          <w:marBottom w:val="0"/>
          <w:divBdr>
            <w:top w:val="none" w:sz="0" w:space="0" w:color="auto"/>
            <w:left w:val="none" w:sz="0" w:space="0" w:color="auto"/>
            <w:bottom w:val="none" w:sz="0" w:space="0" w:color="auto"/>
            <w:right w:val="none" w:sz="0" w:space="0" w:color="auto"/>
          </w:divBdr>
        </w:div>
        <w:div w:id="1493989397">
          <w:marLeft w:val="0"/>
          <w:marRight w:val="0"/>
          <w:marTop w:val="0"/>
          <w:marBottom w:val="0"/>
          <w:divBdr>
            <w:top w:val="none" w:sz="0" w:space="0" w:color="auto"/>
            <w:left w:val="none" w:sz="0" w:space="0" w:color="auto"/>
            <w:bottom w:val="none" w:sz="0" w:space="0" w:color="auto"/>
            <w:right w:val="none" w:sz="0" w:space="0" w:color="auto"/>
          </w:divBdr>
        </w:div>
        <w:div w:id="1514303513">
          <w:marLeft w:val="0"/>
          <w:marRight w:val="0"/>
          <w:marTop w:val="0"/>
          <w:marBottom w:val="0"/>
          <w:divBdr>
            <w:top w:val="none" w:sz="0" w:space="0" w:color="auto"/>
            <w:left w:val="none" w:sz="0" w:space="0" w:color="auto"/>
            <w:bottom w:val="none" w:sz="0" w:space="0" w:color="auto"/>
            <w:right w:val="none" w:sz="0" w:space="0" w:color="auto"/>
          </w:divBdr>
        </w:div>
        <w:div w:id="1524243737">
          <w:marLeft w:val="0"/>
          <w:marRight w:val="0"/>
          <w:marTop w:val="0"/>
          <w:marBottom w:val="0"/>
          <w:divBdr>
            <w:top w:val="none" w:sz="0" w:space="0" w:color="auto"/>
            <w:left w:val="none" w:sz="0" w:space="0" w:color="auto"/>
            <w:bottom w:val="none" w:sz="0" w:space="0" w:color="auto"/>
            <w:right w:val="none" w:sz="0" w:space="0" w:color="auto"/>
          </w:divBdr>
        </w:div>
        <w:div w:id="1573350517">
          <w:marLeft w:val="0"/>
          <w:marRight w:val="0"/>
          <w:marTop w:val="0"/>
          <w:marBottom w:val="0"/>
          <w:divBdr>
            <w:top w:val="none" w:sz="0" w:space="0" w:color="auto"/>
            <w:left w:val="none" w:sz="0" w:space="0" w:color="auto"/>
            <w:bottom w:val="none" w:sz="0" w:space="0" w:color="auto"/>
            <w:right w:val="none" w:sz="0" w:space="0" w:color="auto"/>
          </w:divBdr>
        </w:div>
        <w:div w:id="1737362815">
          <w:marLeft w:val="0"/>
          <w:marRight w:val="0"/>
          <w:marTop w:val="0"/>
          <w:marBottom w:val="0"/>
          <w:divBdr>
            <w:top w:val="none" w:sz="0" w:space="0" w:color="auto"/>
            <w:left w:val="none" w:sz="0" w:space="0" w:color="auto"/>
            <w:bottom w:val="none" w:sz="0" w:space="0" w:color="auto"/>
            <w:right w:val="none" w:sz="0" w:space="0" w:color="auto"/>
          </w:divBdr>
        </w:div>
        <w:div w:id="1813133287">
          <w:marLeft w:val="0"/>
          <w:marRight w:val="0"/>
          <w:marTop w:val="0"/>
          <w:marBottom w:val="0"/>
          <w:divBdr>
            <w:top w:val="none" w:sz="0" w:space="0" w:color="auto"/>
            <w:left w:val="none" w:sz="0" w:space="0" w:color="auto"/>
            <w:bottom w:val="none" w:sz="0" w:space="0" w:color="auto"/>
            <w:right w:val="none" w:sz="0" w:space="0" w:color="auto"/>
          </w:divBdr>
        </w:div>
        <w:div w:id="1989748314">
          <w:marLeft w:val="0"/>
          <w:marRight w:val="0"/>
          <w:marTop w:val="0"/>
          <w:marBottom w:val="0"/>
          <w:divBdr>
            <w:top w:val="none" w:sz="0" w:space="0" w:color="auto"/>
            <w:left w:val="none" w:sz="0" w:space="0" w:color="auto"/>
            <w:bottom w:val="none" w:sz="0" w:space="0" w:color="auto"/>
            <w:right w:val="none" w:sz="0" w:space="0" w:color="auto"/>
          </w:divBdr>
        </w:div>
        <w:div w:id="2066678946">
          <w:marLeft w:val="0"/>
          <w:marRight w:val="0"/>
          <w:marTop w:val="0"/>
          <w:marBottom w:val="0"/>
          <w:divBdr>
            <w:top w:val="none" w:sz="0" w:space="0" w:color="auto"/>
            <w:left w:val="none" w:sz="0" w:space="0" w:color="auto"/>
            <w:bottom w:val="none" w:sz="0" w:space="0" w:color="auto"/>
            <w:right w:val="none" w:sz="0" w:space="0" w:color="auto"/>
          </w:divBdr>
        </w:div>
        <w:div w:id="2081520443">
          <w:marLeft w:val="0"/>
          <w:marRight w:val="0"/>
          <w:marTop w:val="0"/>
          <w:marBottom w:val="0"/>
          <w:divBdr>
            <w:top w:val="none" w:sz="0" w:space="0" w:color="auto"/>
            <w:left w:val="none" w:sz="0" w:space="0" w:color="auto"/>
            <w:bottom w:val="none" w:sz="0" w:space="0" w:color="auto"/>
            <w:right w:val="none" w:sz="0" w:space="0" w:color="auto"/>
          </w:divBdr>
        </w:div>
        <w:div w:id="2132749535">
          <w:marLeft w:val="0"/>
          <w:marRight w:val="0"/>
          <w:marTop w:val="0"/>
          <w:marBottom w:val="0"/>
          <w:divBdr>
            <w:top w:val="none" w:sz="0" w:space="0" w:color="auto"/>
            <w:left w:val="none" w:sz="0" w:space="0" w:color="auto"/>
            <w:bottom w:val="none" w:sz="0" w:space="0" w:color="auto"/>
            <w:right w:val="none" w:sz="0" w:space="0" w:color="auto"/>
          </w:divBdr>
        </w:div>
      </w:divsChild>
    </w:div>
    <w:div w:id="1218518063">
      <w:bodyDiv w:val="1"/>
      <w:marLeft w:val="0"/>
      <w:marRight w:val="0"/>
      <w:marTop w:val="0"/>
      <w:marBottom w:val="0"/>
      <w:divBdr>
        <w:top w:val="none" w:sz="0" w:space="0" w:color="auto"/>
        <w:left w:val="none" w:sz="0" w:space="0" w:color="auto"/>
        <w:bottom w:val="none" w:sz="0" w:space="0" w:color="auto"/>
        <w:right w:val="none" w:sz="0" w:space="0" w:color="auto"/>
      </w:divBdr>
    </w:div>
    <w:div w:id="1224683703">
      <w:bodyDiv w:val="1"/>
      <w:marLeft w:val="0"/>
      <w:marRight w:val="0"/>
      <w:marTop w:val="0"/>
      <w:marBottom w:val="0"/>
      <w:divBdr>
        <w:top w:val="none" w:sz="0" w:space="0" w:color="auto"/>
        <w:left w:val="none" w:sz="0" w:space="0" w:color="auto"/>
        <w:bottom w:val="none" w:sz="0" w:space="0" w:color="auto"/>
        <w:right w:val="none" w:sz="0" w:space="0" w:color="auto"/>
      </w:divBdr>
    </w:div>
    <w:div w:id="1279987800">
      <w:bodyDiv w:val="1"/>
      <w:marLeft w:val="0"/>
      <w:marRight w:val="0"/>
      <w:marTop w:val="0"/>
      <w:marBottom w:val="0"/>
      <w:divBdr>
        <w:top w:val="none" w:sz="0" w:space="0" w:color="auto"/>
        <w:left w:val="none" w:sz="0" w:space="0" w:color="auto"/>
        <w:bottom w:val="none" w:sz="0" w:space="0" w:color="auto"/>
        <w:right w:val="none" w:sz="0" w:space="0" w:color="auto"/>
      </w:divBdr>
    </w:div>
    <w:div w:id="1283071349">
      <w:bodyDiv w:val="1"/>
      <w:marLeft w:val="0"/>
      <w:marRight w:val="0"/>
      <w:marTop w:val="0"/>
      <w:marBottom w:val="0"/>
      <w:divBdr>
        <w:top w:val="none" w:sz="0" w:space="0" w:color="auto"/>
        <w:left w:val="none" w:sz="0" w:space="0" w:color="auto"/>
        <w:bottom w:val="none" w:sz="0" w:space="0" w:color="auto"/>
        <w:right w:val="none" w:sz="0" w:space="0" w:color="auto"/>
      </w:divBdr>
    </w:div>
    <w:div w:id="1289773714">
      <w:bodyDiv w:val="1"/>
      <w:marLeft w:val="0"/>
      <w:marRight w:val="0"/>
      <w:marTop w:val="0"/>
      <w:marBottom w:val="0"/>
      <w:divBdr>
        <w:top w:val="none" w:sz="0" w:space="0" w:color="auto"/>
        <w:left w:val="none" w:sz="0" w:space="0" w:color="auto"/>
        <w:bottom w:val="none" w:sz="0" w:space="0" w:color="auto"/>
        <w:right w:val="none" w:sz="0" w:space="0" w:color="auto"/>
      </w:divBdr>
    </w:div>
    <w:div w:id="1290279452">
      <w:bodyDiv w:val="1"/>
      <w:marLeft w:val="0"/>
      <w:marRight w:val="0"/>
      <w:marTop w:val="0"/>
      <w:marBottom w:val="0"/>
      <w:divBdr>
        <w:top w:val="none" w:sz="0" w:space="0" w:color="auto"/>
        <w:left w:val="none" w:sz="0" w:space="0" w:color="auto"/>
        <w:bottom w:val="none" w:sz="0" w:space="0" w:color="auto"/>
        <w:right w:val="none" w:sz="0" w:space="0" w:color="auto"/>
      </w:divBdr>
      <w:divsChild>
        <w:div w:id="18817454">
          <w:marLeft w:val="0"/>
          <w:marRight w:val="0"/>
          <w:marTop w:val="0"/>
          <w:marBottom w:val="0"/>
          <w:divBdr>
            <w:top w:val="none" w:sz="0" w:space="0" w:color="auto"/>
            <w:left w:val="none" w:sz="0" w:space="0" w:color="auto"/>
            <w:bottom w:val="none" w:sz="0" w:space="0" w:color="auto"/>
            <w:right w:val="none" w:sz="0" w:space="0" w:color="auto"/>
          </w:divBdr>
        </w:div>
        <w:div w:id="21639649">
          <w:marLeft w:val="0"/>
          <w:marRight w:val="0"/>
          <w:marTop w:val="0"/>
          <w:marBottom w:val="0"/>
          <w:divBdr>
            <w:top w:val="none" w:sz="0" w:space="0" w:color="auto"/>
            <w:left w:val="none" w:sz="0" w:space="0" w:color="auto"/>
            <w:bottom w:val="none" w:sz="0" w:space="0" w:color="auto"/>
            <w:right w:val="none" w:sz="0" w:space="0" w:color="auto"/>
          </w:divBdr>
        </w:div>
        <w:div w:id="25566811">
          <w:marLeft w:val="0"/>
          <w:marRight w:val="0"/>
          <w:marTop w:val="0"/>
          <w:marBottom w:val="0"/>
          <w:divBdr>
            <w:top w:val="none" w:sz="0" w:space="0" w:color="auto"/>
            <w:left w:val="none" w:sz="0" w:space="0" w:color="auto"/>
            <w:bottom w:val="none" w:sz="0" w:space="0" w:color="auto"/>
            <w:right w:val="none" w:sz="0" w:space="0" w:color="auto"/>
          </w:divBdr>
        </w:div>
        <w:div w:id="165480019">
          <w:marLeft w:val="0"/>
          <w:marRight w:val="0"/>
          <w:marTop w:val="0"/>
          <w:marBottom w:val="0"/>
          <w:divBdr>
            <w:top w:val="none" w:sz="0" w:space="0" w:color="auto"/>
            <w:left w:val="none" w:sz="0" w:space="0" w:color="auto"/>
            <w:bottom w:val="none" w:sz="0" w:space="0" w:color="auto"/>
            <w:right w:val="none" w:sz="0" w:space="0" w:color="auto"/>
          </w:divBdr>
        </w:div>
        <w:div w:id="312805083">
          <w:marLeft w:val="0"/>
          <w:marRight w:val="0"/>
          <w:marTop w:val="0"/>
          <w:marBottom w:val="0"/>
          <w:divBdr>
            <w:top w:val="none" w:sz="0" w:space="0" w:color="auto"/>
            <w:left w:val="none" w:sz="0" w:space="0" w:color="auto"/>
            <w:bottom w:val="none" w:sz="0" w:space="0" w:color="auto"/>
            <w:right w:val="none" w:sz="0" w:space="0" w:color="auto"/>
          </w:divBdr>
        </w:div>
        <w:div w:id="343946135">
          <w:marLeft w:val="0"/>
          <w:marRight w:val="0"/>
          <w:marTop w:val="0"/>
          <w:marBottom w:val="0"/>
          <w:divBdr>
            <w:top w:val="none" w:sz="0" w:space="0" w:color="auto"/>
            <w:left w:val="none" w:sz="0" w:space="0" w:color="auto"/>
            <w:bottom w:val="none" w:sz="0" w:space="0" w:color="auto"/>
            <w:right w:val="none" w:sz="0" w:space="0" w:color="auto"/>
          </w:divBdr>
        </w:div>
        <w:div w:id="348214144">
          <w:marLeft w:val="0"/>
          <w:marRight w:val="0"/>
          <w:marTop w:val="0"/>
          <w:marBottom w:val="0"/>
          <w:divBdr>
            <w:top w:val="none" w:sz="0" w:space="0" w:color="auto"/>
            <w:left w:val="none" w:sz="0" w:space="0" w:color="auto"/>
            <w:bottom w:val="none" w:sz="0" w:space="0" w:color="auto"/>
            <w:right w:val="none" w:sz="0" w:space="0" w:color="auto"/>
          </w:divBdr>
        </w:div>
        <w:div w:id="369694209">
          <w:marLeft w:val="0"/>
          <w:marRight w:val="0"/>
          <w:marTop w:val="0"/>
          <w:marBottom w:val="0"/>
          <w:divBdr>
            <w:top w:val="none" w:sz="0" w:space="0" w:color="auto"/>
            <w:left w:val="none" w:sz="0" w:space="0" w:color="auto"/>
            <w:bottom w:val="none" w:sz="0" w:space="0" w:color="auto"/>
            <w:right w:val="none" w:sz="0" w:space="0" w:color="auto"/>
          </w:divBdr>
        </w:div>
        <w:div w:id="391078380">
          <w:marLeft w:val="0"/>
          <w:marRight w:val="0"/>
          <w:marTop w:val="0"/>
          <w:marBottom w:val="0"/>
          <w:divBdr>
            <w:top w:val="none" w:sz="0" w:space="0" w:color="auto"/>
            <w:left w:val="none" w:sz="0" w:space="0" w:color="auto"/>
            <w:bottom w:val="none" w:sz="0" w:space="0" w:color="auto"/>
            <w:right w:val="none" w:sz="0" w:space="0" w:color="auto"/>
          </w:divBdr>
        </w:div>
        <w:div w:id="456220853">
          <w:marLeft w:val="0"/>
          <w:marRight w:val="0"/>
          <w:marTop w:val="0"/>
          <w:marBottom w:val="0"/>
          <w:divBdr>
            <w:top w:val="none" w:sz="0" w:space="0" w:color="auto"/>
            <w:left w:val="none" w:sz="0" w:space="0" w:color="auto"/>
            <w:bottom w:val="none" w:sz="0" w:space="0" w:color="auto"/>
            <w:right w:val="none" w:sz="0" w:space="0" w:color="auto"/>
          </w:divBdr>
        </w:div>
        <w:div w:id="459495523">
          <w:marLeft w:val="0"/>
          <w:marRight w:val="0"/>
          <w:marTop w:val="0"/>
          <w:marBottom w:val="0"/>
          <w:divBdr>
            <w:top w:val="none" w:sz="0" w:space="0" w:color="auto"/>
            <w:left w:val="none" w:sz="0" w:space="0" w:color="auto"/>
            <w:bottom w:val="none" w:sz="0" w:space="0" w:color="auto"/>
            <w:right w:val="none" w:sz="0" w:space="0" w:color="auto"/>
          </w:divBdr>
        </w:div>
        <w:div w:id="622083060">
          <w:marLeft w:val="0"/>
          <w:marRight w:val="0"/>
          <w:marTop w:val="0"/>
          <w:marBottom w:val="0"/>
          <w:divBdr>
            <w:top w:val="none" w:sz="0" w:space="0" w:color="auto"/>
            <w:left w:val="none" w:sz="0" w:space="0" w:color="auto"/>
            <w:bottom w:val="none" w:sz="0" w:space="0" w:color="auto"/>
            <w:right w:val="none" w:sz="0" w:space="0" w:color="auto"/>
          </w:divBdr>
        </w:div>
        <w:div w:id="667320237">
          <w:marLeft w:val="0"/>
          <w:marRight w:val="0"/>
          <w:marTop w:val="0"/>
          <w:marBottom w:val="0"/>
          <w:divBdr>
            <w:top w:val="none" w:sz="0" w:space="0" w:color="auto"/>
            <w:left w:val="none" w:sz="0" w:space="0" w:color="auto"/>
            <w:bottom w:val="none" w:sz="0" w:space="0" w:color="auto"/>
            <w:right w:val="none" w:sz="0" w:space="0" w:color="auto"/>
          </w:divBdr>
        </w:div>
        <w:div w:id="703604496">
          <w:marLeft w:val="0"/>
          <w:marRight w:val="0"/>
          <w:marTop w:val="0"/>
          <w:marBottom w:val="0"/>
          <w:divBdr>
            <w:top w:val="none" w:sz="0" w:space="0" w:color="auto"/>
            <w:left w:val="none" w:sz="0" w:space="0" w:color="auto"/>
            <w:bottom w:val="none" w:sz="0" w:space="0" w:color="auto"/>
            <w:right w:val="none" w:sz="0" w:space="0" w:color="auto"/>
          </w:divBdr>
        </w:div>
        <w:div w:id="743836299">
          <w:marLeft w:val="0"/>
          <w:marRight w:val="0"/>
          <w:marTop w:val="0"/>
          <w:marBottom w:val="0"/>
          <w:divBdr>
            <w:top w:val="none" w:sz="0" w:space="0" w:color="auto"/>
            <w:left w:val="none" w:sz="0" w:space="0" w:color="auto"/>
            <w:bottom w:val="none" w:sz="0" w:space="0" w:color="auto"/>
            <w:right w:val="none" w:sz="0" w:space="0" w:color="auto"/>
          </w:divBdr>
        </w:div>
        <w:div w:id="867990509">
          <w:marLeft w:val="0"/>
          <w:marRight w:val="0"/>
          <w:marTop w:val="0"/>
          <w:marBottom w:val="0"/>
          <w:divBdr>
            <w:top w:val="none" w:sz="0" w:space="0" w:color="auto"/>
            <w:left w:val="none" w:sz="0" w:space="0" w:color="auto"/>
            <w:bottom w:val="none" w:sz="0" w:space="0" w:color="auto"/>
            <w:right w:val="none" w:sz="0" w:space="0" w:color="auto"/>
          </w:divBdr>
        </w:div>
        <w:div w:id="884945887">
          <w:marLeft w:val="0"/>
          <w:marRight w:val="0"/>
          <w:marTop w:val="0"/>
          <w:marBottom w:val="0"/>
          <w:divBdr>
            <w:top w:val="none" w:sz="0" w:space="0" w:color="auto"/>
            <w:left w:val="none" w:sz="0" w:space="0" w:color="auto"/>
            <w:bottom w:val="none" w:sz="0" w:space="0" w:color="auto"/>
            <w:right w:val="none" w:sz="0" w:space="0" w:color="auto"/>
          </w:divBdr>
        </w:div>
        <w:div w:id="974601624">
          <w:marLeft w:val="0"/>
          <w:marRight w:val="0"/>
          <w:marTop w:val="0"/>
          <w:marBottom w:val="0"/>
          <w:divBdr>
            <w:top w:val="none" w:sz="0" w:space="0" w:color="auto"/>
            <w:left w:val="none" w:sz="0" w:space="0" w:color="auto"/>
            <w:bottom w:val="none" w:sz="0" w:space="0" w:color="auto"/>
            <w:right w:val="none" w:sz="0" w:space="0" w:color="auto"/>
          </w:divBdr>
        </w:div>
        <w:div w:id="1008482907">
          <w:marLeft w:val="0"/>
          <w:marRight w:val="0"/>
          <w:marTop w:val="0"/>
          <w:marBottom w:val="0"/>
          <w:divBdr>
            <w:top w:val="none" w:sz="0" w:space="0" w:color="auto"/>
            <w:left w:val="none" w:sz="0" w:space="0" w:color="auto"/>
            <w:bottom w:val="none" w:sz="0" w:space="0" w:color="auto"/>
            <w:right w:val="none" w:sz="0" w:space="0" w:color="auto"/>
          </w:divBdr>
        </w:div>
        <w:div w:id="1013847820">
          <w:marLeft w:val="0"/>
          <w:marRight w:val="0"/>
          <w:marTop w:val="0"/>
          <w:marBottom w:val="0"/>
          <w:divBdr>
            <w:top w:val="none" w:sz="0" w:space="0" w:color="auto"/>
            <w:left w:val="none" w:sz="0" w:space="0" w:color="auto"/>
            <w:bottom w:val="none" w:sz="0" w:space="0" w:color="auto"/>
            <w:right w:val="none" w:sz="0" w:space="0" w:color="auto"/>
          </w:divBdr>
        </w:div>
        <w:div w:id="1042513171">
          <w:marLeft w:val="0"/>
          <w:marRight w:val="0"/>
          <w:marTop w:val="0"/>
          <w:marBottom w:val="0"/>
          <w:divBdr>
            <w:top w:val="none" w:sz="0" w:space="0" w:color="auto"/>
            <w:left w:val="none" w:sz="0" w:space="0" w:color="auto"/>
            <w:bottom w:val="none" w:sz="0" w:space="0" w:color="auto"/>
            <w:right w:val="none" w:sz="0" w:space="0" w:color="auto"/>
          </w:divBdr>
        </w:div>
        <w:div w:id="1126047909">
          <w:marLeft w:val="0"/>
          <w:marRight w:val="0"/>
          <w:marTop w:val="0"/>
          <w:marBottom w:val="0"/>
          <w:divBdr>
            <w:top w:val="none" w:sz="0" w:space="0" w:color="auto"/>
            <w:left w:val="none" w:sz="0" w:space="0" w:color="auto"/>
            <w:bottom w:val="none" w:sz="0" w:space="0" w:color="auto"/>
            <w:right w:val="none" w:sz="0" w:space="0" w:color="auto"/>
          </w:divBdr>
        </w:div>
        <w:div w:id="1146240017">
          <w:marLeft w:val="0"/>
          <w:marRight w:val="0"/>
          <w:marTop w:val="0"/>
          <w:marBottom w:val="0"/>
          <w:divBdr>
            <w:top w:val="none" w:sz="0" w:space="0" w:color="auto"/>
            <w:left w:val="none" w:sz="0" w:space="0" w:color="auto"/>
            <w:bottom w:val="none" w:sz="0" w:space="0" w:color="auto"/>
            <w:right w:val="none" w:sz="0" w:space="0" w:color="auto"/>
          </w:divBdr>
        </w:div>
        <w:div w:id="1292319619">
          <w:marLeft w:val="0"/>
          <w:marRight w:val="0"/>
          <w:marTop w:val="0"/>
          <w:marBottom w:val="0"/>
          <w:divBdr>
            <w:top w:val="none" w:sz="0" w:space="0" w:color="auto"/>
            <w:left w:val="none" w:sz="0" w:space="0" w:color="auto"/>
            <w:bottom w:val="none" w:sz="0" w:space="0" w:color="auto"/>
            <w:right w:val="none" w:sz="0" w:space="0" w:color="auto"/>
          </w:divBdr>
        </w:div>
        <w:div w:id="1342246759">
          <w:marLeft w:val="0"/>
          <w:marRight w:val="0"/>
          <w:marTop w:val="0"/>
          <w:marBottom w:val="0"/>
          <w:divBdr>
            <w:top w:val="none" w:sz="0" w:space="0" w:color="auto"/>
            <w:left w:val="none" w:sz="0" w:space="0" w:color="auto"/>
            <w:bottom w:val="none" w:sz="0" w:space="0" w:color="auto"/>
            <w:right w:val="none" w:sz="0" w:space="0" w:color="auto"/>
          </w:divBdr>
        </w:div>
        <w:div w:id="1621841539">
          <w:marLeft w:val="0"/>
          <w:marRight w:val="0"/>
          <w:marTop w:val="0"/>
          <w:marBottom w:val="0"/>
          <w:divBdr>
            <w:top w:val="none" w:sz="0" w:space="0" w:color="auto"/>
            <w:left w:val="none" w:sz="0" w:space="0" w:color="auto"/>
            <w:bottom w:val="none" w:sz="0" w:space="0" w:color="auto"/>
            <w:right w:val="none" w:sz="0" w:space="0" w:color="auto"/>
          </w:divBdr>
        </w:div>
        <w:div w:id="1727332962">
          <w:marLeft w:val="0"/>
          <w:marRight w:val="0"/>
          <w:marTop w:val="0"/>
          <w:marBottom w:val="0"/>
          <w:divBdr>
            <w:top w:val="none" w:sz="0" w:space="0" w:color="auto"/>
            <w:left w:val="none" w:sz="0" w:space="0" w:color="auto"/>
            <w:bottom w:val="none" w:sz="0" w:space="0" w:color="auto"/>
            <w:right w:val="none" w:sz="0" w:space="0" w:color="auto"/>
          </w:divBdr>
        </w:div>
        <w:div w:id="1764572498">
          <w:marLeft w:val="0"/>
          <w:marRight w:val="0"/>
          <w:marTop w:val="0"/>
          <w:marBottom w:val="0"/>
          <w:divBdr>
            <w:top w:val="none" w:sz="0" w:space="0" w:color="auto"/>
            <w:left w:val="none" w:sz="0" w:space="0" w:color="auto"/>
            <w:bottom w:val="none" w:sz="0" w:space="0" w:color="auto"/>
            <w:right w:val="none" w:sz="0" w:space="0" w:color="auto"/>
          </w:divBdr>
        </w:div>
        <w:div w:id="1808157799">
          <w:marLeft w:val="0"/>
          <w:marRight w:val="0"/>
          <w:marTop w:val="0"/>
          <w:marBottom w:val="0"/>
          <w:divBdr>
            <w:top w:val="none" w:sz="0" w:space="0" w:color="auto"/>
            <w:left w:val="none" w:sz="0" w:space="0" w:color="auto"/>
            <w:bottom w:val="none" w:sz="0" w:space="0" w:color="auto"/>
            <w:right w:val="none" w:sz="0" w:space="0" w:color="auto"/>
          </w:divBdr>
        </w:div>
        <w:div w:id="1848324586">
          <w:marLeft w:val="0"/>
          <w:marRight w:val="0"/>
          <w:marTop w:val="0"/>
          <w:marBottom w:val="0"/>
          <w:divBdr>
            <w:top w:val="none" w:sz="0" w:space="0" w:color="auto"/>
            <w:left w:val="none" w:sz="0" w:space="0" w:color="auto"/>
            <w:bottom w:val="none" w:sz="0" w:space="0" w:color="auto"/>
            <w:right w:val="none" w:sz="0" w:space="0" w:color="auto"/>
          </w:divBdr>
        </w:div>
        <w:div w:id="1895192830">
          <w:marLeft w:val="0"/>
          <w:marRight w:val="0"/>
          <w:marTop w:val="0"/>
          <w:marBottom w:val="0"/>
          <w:divBdr>
            <w:top w:val="none" w:sz="0" w:space="0" w:color="auto"/>
            <w:left w:val="none" w:sz="0" w:space="0" w:color="auto"/>
            <w:bottom w:val="none" w:sz="0" w:space="0" w:color="auto"/>
            <w:right w:val="none" w:sz="0" w:space="0" w:color="auto"/>
          </w:divBdr>
        </w:div>
        <w:div w:id="1918513594">
          <w:marLeft w:val="0"/>
          <w:marRight w:val="0"/>
          <w:marTop w:val="0"/>
          <w:marBottom w:val="0"/>
          <w:divBdr>
            <w:top w:val="none" w:sz="0" w:space="0" w:color="auto"/>
            <w:left w:val="none" w:sz="0" w:space="0" w:color="auto"/>
            <w:bottom w:val="none" w:sz="0" w:space="0" w:color="auto"/>
            <w:right w:val="none" w:sz="0" w:space="0" w:color="auto"/>
          </w:divBdr>
        </w:div>
        <w:div w:id="2049180498">
          <w:marLeft w:val="0"/>
          <w:marRight w:val="0"/>
          <w:marTop w:val="0"/>
          <w:marBottom w:val="0"/>
          <w:divBdr>
            <w:top w:val="none" w:sz="0" w:space="0" w:color="auto"/>
            <w:left w:val="none" w:sz="0" w:space="0" w:color="auto"/>
            <w:bottom w:val="none" w:sz="0" w:space="0" w:color="auto"/>
            <w:right w:val="none" w:sz="0" w:space="0" w:color="auto"/>
          </w:divBdr>
        </w:div>
        <w:div w:id="2093353336">
          <w:marLeft w:val="0"/>
          <w:marRight w:val="0"/>
          <w:marTop w:val="0"/>
          <w:marBottom w:val="0"/>
          <w:divBdr>
            <w:top w:val="none" w:sz="0" w:space="0" w:color="auto"/>
            <w:left w:val="none" w:sz="0" w:space="0" w:color="auto"/>
            <w:bottom w:val="none" w:sz="0" w:space="0" w:color="auto"/>
            <w:right w:val="none" w:sz="0" w:space="0" w:color="auto"/>
          </w:divBdr>
        </w:div>
      </w:divsChild>
    </w:div>
    <w:div w:id="1307121278">
      <w:bodyDiv w:val="1"/>
      <w:marLeft w:val="0"/>
      <w:marRight w:val="0"/>
      <w:marTop w:val="0"/>
      <w:marBottom w:val="0"/>
      <w:divBdr>
        <w:top w:val="none" w:sz="0" w:space="0" w:color="auto"/>
        <w:left w:val="none" w:sz="0" w:space="0" w:color="auto"/>
        <w:bottom w:val="none" w:sz="0" w:space="0" w:color="auto"/>
        <w:right w:val="none" w:sz="0" w:space="0" w:color="auto"/>
      </w:divBdr>
    </w:div>
    <w:div w:id="1338656548">
      <w:bodyDiv w:val="1"/>
      <w:marLeft w:val="0"/>
      <w:marRight w:val="0"/>
      <w:marTop w:val="0"/>
      <w:marBottom w:val="0"/>
      <w:divBdr>
        <w:top w:val="none" w:sz="0" w:space="0" w:color="auto"/>
        <w:left w:val="none" w:sz="0" w:space="0" w:color="auto"/>
        <w:bottom w:val="none" w:sz="0" w:space="0" w:color="auto"/>
        <w:right w:val="none" w:sz="0" w:space="0" w:color="auto"/>
      </w:divBdr>
    </w:div>
    <w:div w:id="1351877737">
      <w:bodyDiv w:val="1"/>
      <w:marLeft w:val="0"/>
      <w:marRight w:val="0"/>
      <w:marTop w:val="0"/>
      <w:marBottom w:val="0"/>
      <w:divBdr>
        <w:top w:val="none" w:sz="0" w:space="0" w:color="auto"/>
        <w:left w:val="none" w:sz="0" w:space="0" w:color="auto"/>
        <w:bottom w:val="none" w:sz="0" w:space="0" w:color="auto"/>
        <w:right w:val="none" w:sz="0" w:space="0" w:color="auto"/>
      </w:divBdr>
    </w:div>
    <w:div w:id="1359965265">
      <w:bodyDiv w:val="1"/>
      <w:marLeft w:val="0"/>
      <w:marRight w:val="0"/>
      <w:marTop w:val="0"/>
      <w:marBottom w:val="0"/>
      <w:divBdr>
        <w:top w:val="none" w:sz="0" w:space="0" w:color="auto"/>
        <w:left w:val="none" w:sz="0" w:space="0" w:color="auto"/>
        <w:bottom w:val="none" w:sz="0" w:space="0" w:color="auto"/>
        <w:right w:val="none" w:sz="0" w:space="0" w:color="auto"/>
      </w:divBdr>
    </w:div>
    <w:div w:id="1362167433">
      <w:bodyDiv w:val="1"/>
      <w:marLeft w:val="0"/>
      <w:marRight w:val="0"/>
      <w:marTop w:val="0"/>
      <w:marBottom w:val="0"/>
      <w:divBdr>
        <w:top w:val="none" w:sz="0" w:space="0" w:color="auto"/>
        <w:left w:val="none" w:sz="0" w:space="0" w:color="auto"/>
        <w:bottom w:val="none" w:sz="0" w:space="0" w:color="auto"/>
        <w:right w:val="none" w:sz="0" w:space="0" w:color="auto"/>
      </w:divBdr>
      <w:divsChild>
        <w:div w:id="1991522617">
          <w:marLeft w:val="0"/>
          <w:marRight w:val="0"/>
          <w:marTop w:val="0"/>
          <w:marBottom w:val="0"/>
          <w:divBdr>
            <w:top w:val="none" w:sz="0" w:space="0" w:color="auto"/>
            <w:left w:val="none" w:sz="0" w:space="0" w:color="auto"/>
            <w:bottom w:val="none" w:sz="0" w:space="0" w:color="auto"/>
            <w:right w:val="none" w:sz="0" w:space="0" w:color="auto"/>
          </w:divBdr>
        </w:div>
      </w:divsChild>
    </w:div>
    <w:div w:id="1409614731">
      <w:bodyDiv w:val="1"/>
      <w:marLeft w:val="0"/>
      <w:marRight w:val="0"/>
      <w:marTop w:val="0"/>
      <w:marBottom w:val="0"/>
      <w:divBdr>
        <w:top w:val="none" w:sz="0" w:space="0" w:color="auto"/>
        <w:left w:val="none" w:sz="0" w:space="0" w:color="auto"/>
        <w:bottom w:val="none" w:sz="0" w:space="0" w:color="auto"/>
        <w:right w:val="none" w:sz="0" w:space="0" w:color="auto"/>
      </w:divBdr>
    </w:div>
    <w:div w:id="1430351949">
      <w:bodyDiv w:val="1"/>
      <w:marLeft w:val="0"/>
      <w:marRight w:val="0"/>
      <w:marTop w:val="0"/>
      <w:marBottom w:val="0"/>
      <w:divBdr>
        <w:top w:val="none" w:sz="0" w:space="0" w:color="auto"/>
        <w:left w:val="none" w:sz="0" w:space="0" w:color="auto"/>
        <w:bottom w:val="none" w:sz="0" w:space="0" w:color="auto"/>
        <w:right w:val="none" w:sz="0" w:space="0" w:color="auto"/>
      </w:divBdr>
    </w:div>
    <w:div w:id="1431659186">
      <w:bodyDiv w:val="1"/>
      <w:marLeft w:val="0"/>
      <w:marRight w:val="0"/>
      <w:marTop w:val="0"/>
      <w:marBottom w:val="0"/>
      <w:divBdr>
        <w:top w:val="none" w:sz="0" w:space="0" w:color="auto"/>
        <w:left w:val="none" w:sz="0" w:space="0" w:color="auto"/>
        <w:bottom w:val="none" w:sz="0" w:space="0" w:color="auto"/>
        <w:right w:val="none" w:sz="0" w:space="0" w:color="auto"/>
      </w:divBdr>
    </w:div>
    <w:div w:id="1515610925">
      <w:bodyDiv w:val="1"/>
      <w:marLeft w:val="0"/>
      <w:marRight w:val="0"/>
      <w:marTop w:val="0"/>
      <w:marBottom w:val="0"/>
      <w:divBdr>
        <w:top w:val="none" w:sz="0" w:space="0" w:color="auto"/>
        <w:left w:val="none" w:sz="0" w:space="0" w:color="auto"/>
        <w:bottom w:val="none" w:sz="0" w:space="0" w:color="auto"/>
        <w:right w:val="none" w:sz="0" w:space="0" w:color="auto"/>
      </w:divBdr>
    </w:div>
    <w:div w:id="1517381524">
      <w:bodyDiv w:val="1"/>
      <w:marLeft w:val="0"/>
      <w:marRight w:val="0"/>
      <w:marTop w:val="0"/>
      <w:marBottom w:val="0"/>
      <w:divBdr>
        <w:top w:val="none" w:sz="0" w:space="0" w:color="auto"/>
        <w:left w:val="none" w:sz="0" w:space="0" w:color="auto"/>
        <w:bottom w:val="none" w:sz="0" w:space="0" w:color="auto"/>
        <w:right w:val="none" w:sz="0" w:space="0" w:color="auto"/>
      </w:divBdr>
    </w:div>
    <w:div w:id="1518737801">
      <w:bodyDiv w:val="1"/>
      <w:marLeft w:val="0"/>
      <w:marRight w:val="0"/>
      <w:marTop w:val="0"/>
      <w:marBottom w:val="0"/>
      <w:divBdr>
        <w:top w:val="none" w:sz="0" w:space="0" w:color="auto"/>
        <w:left w:val="none" w:sz="0" w:space="0" w:color="auto"/>
        <w:bottom w:val="none" w:sz="0" w:space="0" w:color="auto"/>
        <w:right w:val="none" w:sz="0" w:space="0" w:color="auto"/>
      </w:divBdr>
    </w:div>
    <w:div w:id="1528642922">
      <w:bodyDiv w:val="1"/>
      <w:marLeft w:val="0"/>
      <w:marRight w:val="0"/>
      <w:marTop w:val="0"/>
      <w:marBottom w:val="0"/>
      <w:divBdr>
        <w:top w:val="none" w:sz="0" w:space="0" w:color="auto"/>
        <w:left w:val="none" w:sz="0" w:space="0" w:color="auto"/>
        <w:bottom w:val="none" w:sz="0" w:space="0" w:color="auto"/>
        <w:right w:val="none" w:sz="0" w:space="0" w:color="auto"/>
      </w:divBdr>
    </w:div>
    <w:div w:id="1563561613">
      <w:bodyDiv w:val="1"/>
      <w:marLeft w:val="0"/>
      <w:marRight w:val="0"/>
      <w:marTop w:val="0"/>
      <w:marBottom w:val="0"/>
      <w:divBdr>
        <w:top w:val="none" w:sz="0" w:space="0" w:color="auto"/>
        <w:left w:val="none" w:sz="0" w:space="0" w:color="auto"/>
        <w:bottom w:val="none" w:sz="0" w:space="0" w:color="auto"/>
        <w:right w:val="none" w:sz="0" w:space="0" w:color="auto"/>
      </w:divBdr>
    </w:div>
    <w:div w:id="1595162866">
      <w:bodyDiv w:val="1"/>
      <w:marLeft w:val="0"/>
      <w:marRight w:val="0"/>
      <w:marTop w:val="0"/>
      <w:marBottom w:val="0"/>
      <w:divBdr>
        <w:top w:val="none" w:sz="0" w:space="0" w:color="auto"/>
        <w:left w:val="none" w:sz="0" w:space="0" w:color="auto"/>
        <w:bottom w:val="none" w:sz="0" w:space="0" w:color="auto"/>
        <w:right w:val="none" w:sz="0" w:space="0" w:color="auto"/>
      </w:divBdr>
      <w:divsChild>
        <w:div w:id="49811192">
          <w:marLeft w:val="0"/>
          <w:marRight w:val="0"/>
          <w:marTop w:val="0"/>
          <w:marBottom w:val="0"/>
          <w:divBdr>
            <w:top w:val="none" w:sz="0" w:space="0" w:color="auto"/>
            <w:left w:val="none" w:sz="0" w:space="0" w:color="auto"/>
            <w:bottom w:val="none" w:sz="0" w:space="0" w:color="auto"/>
            <w:right w:val="none" w:sz="0" w:space="0" w:color="auto"/>
          </w:divBdr>
        </w:div>
        <w:div w:id="1978561794">
          <w:marLeft w:val="0"/>
          <w:marRight w:val="0"/>
          <w:marTop w:val="0"/>
          <w:marBottom w:val="0"/>
          <w:divBdr>
            <w:top w:val="none" w:sz="0" w:space="0" w:color="auto"/>
            <w:left w:val="none" w:sz="0" w:space="0" w:color="auto"/>
            <w:bottom w:val="none" w:sz="0" w:space="0" w:color="auto"/>
            <w:right w:val="none" w:sz="0" w:space="0" w:color="auto"/>
          </w:divBdr>
        </w:div>
      </w:divsChild>
    </w:div>
    <w:div w:id="1632905373">
      <w:bodyDiv w:val="1"/>
      <w:marLeft w:val="0"/>
      <w:marRight w:val="0"/>
      <w:marTop w:val="0"/>
      <w:marBottom w:val="0"/>
      <w:divBdr>
        <w:top w:val="none" w:sz="0" w:space="0" w:color="auto"/>
        <w:left w:val="none" w:sz="0" w:space="0" w:color="auto"/>
        <w:bottom w:val="none" w:sz="0" w:space="0" w:color="auto"/>
        <w:right w:val="none" w:sz="0" w:space="0" w:color="auto"/>
      </w:divBdr>
    </w:div>
    <w:div w:id="1663387251">
      <w:bodyDiv w:val="1"/>
      <w:marLeft w:val="0"/>
      <w:marRight w:val="0"/>
      <w:marTop w:val="0"/>
      <w:marBottom w:val="0"/>
      <w:divBdr>
        <w:top w:val="none" w:sz="0" w:space="0" w:color="auto"/>
        <w:left w:val="none" w:sz="0" w:space="0" w:color="auto"/>
        <w:bottom w:val="none" w:sz="0" w:space="0" w:color="auto"/>
        <w:right w:val="none" w:sz="0" w:space="0" w:color="auto"/>
      </w:divBdr>
    </w:div>
    <w:div w:id="1743017334">
      <w:bodyDiv w:val="1"/>
      <w:marLeft w:val="0"/>
      <w:marRight w:val="0"/>
      <w:marTop w:val="0"/>
      <w:marBottom w:val="0"/>
      <w:divBdr>
        <w:top w:val="none" w:sz="0" w:space="0" w:color="auto"/>
        <w:left w:val="none" w:sz="0" w:space="0" w:color="auto"/>
        <w:bottom w:val="none" w:sz="0" w:space="0" w:color="auto"/>
        <w:right w:val="none" w:sz="0" w:space="0" w:color="auto"/>
      </w:divBdr>
    </w:div>
    <w:div w:id="1779368718">
      <w:bodyDiv w:val="1"/>
      <w:marLeft w:val="0"/>
      <w:marRight w:val="0"/>
      <w:marTop w:val="0"/>
      <w:marBottom w:val="0"/>
      <w:divBdr>
        <w:top w:val="none" w:sz="0" w:space="0" w:color="auto"/>
        <w:left w:val="none" w:sz="0" w:space="0" w:color="auto"/>
        <w:bottom w:val="none" w:sz="0" w:space="0" w:color="auto"/>
        <w:right w:val="none" w:sz="0" w:space="0" w:color="auto"/>
      </w:divBdr>
      <w:divsChild>
        <w:div w:id="1015304937">
          <w:marLeft w:val="0"/>
          <w:marRight w:val="0"/>
          <w:marTop w:val="0"/>
          <w:marBottom w:val="0"/>
          <w:divBdr>
            <w:top w:val="none" w:sz="0" w:space="0" w:color="auto"/>
            <w:left w:val="none" w:sz="0" w:space="0" w:color="auto"/>
            <w:bottom w:val="none" w:sz="0" w:space="0" w:color="auto"/>
            <w:right w:val="none" w:sz="0" w:space="0" w:color="auto"/>
          </w:divBdr>
        </w:div>
        <w:div w:id="1350638546">
          <w:marLeft w:val="0"/>
          <w:marRight w:val="0"/>
          <w:marTop w:val="0"/>
          <w:marBottom w:val="0"/>
          <w:divBdr>
            <w:top w:val="none" w:sz="0" w:space="0" w:color="auto"/>
            <w:left w:val="none" w:sz="0" w:space="0" w:color="auto"/>
            <w:bottom w:val="none" w:sz="0" w:space="0" w:color="auto"/>
            <w:right w:val="none" w:sz="0" w:space="0" w:color="auto"/>
          </w:divBdr>
        </w:div>
      </w:divsChild>
    </w:div>
    <w:div w:id="1859855584">
      <w:bodyDiv w:val="1"/>
      <w:marLeft w:val="0"/>
      <w:marRight w:val="0"/>
      <w:marTop w:val="0"/>
      <w:marBottom w:val="0"/>
      <w:divBdr>
        <w:top w:val="none" w:sz="0" w:space="0" w:color="auto"/>
        <w:left w:val="none" w:sz="0" w:space="0" w:color="auto"/>
        <w:bottom w:val="none" w:sz="0" w:space="0" w:color="auto"/>
        <w:right w:val="none" w:sz="0" w:space="0" w:color="auto"/>
      </w:divBdr>
    </w:div>
    <w:div w:id="1867673974">
      <w:bodyDiv w:val="1"/>
      <w:marLeft w:val="0"/>
      <w:marRight w:val="0"/>
      <w:marTop w:val="0"/>
      <w:marBottom w:val="0"/>
      <w:divBdr>
        <w:top w:val="none" w:sz="0" w:space="0" w:color="auto"/>
        <w:left w:val="none" w:sz="0" w:space="0" w:color="auto"/>
        <w:bottom w:val="none" w:sz="0" w:space="0" w:color="auto"/>
        <w:right w:val="none" w:sz="0" w:space="0" w:color="auto"/>
      </w:divBdr>
    </w:div>
    <w:div w:id="1868323046">
      <w:bodyDiv w:val="1"/>
      <w:marLeft w:val="0"/>
      <w:marRight w:val="0"/>
      <w:marTop w:val="0"/>
      <w:marBottom w:val="0"/>
      <w:divBdr>
        <w:top w:val="none" w:sz="0" w:space="0" w:color="auto"/>
        <w:left w:val="none" w:sz="0" w:space="0" w:color="auto"/>
        <w:bottom w:val="none" w:sz="0" w:space="0" w:color="auto"/>
        <w:right w:val="none" w:sz="0" w:space="0" w:color="auto"/>
      </w:divBdr>
    </w:div>
    <w:div w:id="1869878847">
      <w:bodyDiv w:val="1"/>
      <w:marLeft w:val="0"/>
      <w:marRight w:val="0"/>
      <w:marTop w:val="0"/>
      <w:marBottom w:val="0"/>
      <w:divBdr>
        <w:top w:val="none" w:sz="0" w:space="0" w:color="auto"/>
        <w:left w:val="none" w:sz="0" w:space="0" w:color="auto"/>
        <w:bottom w:val="none" w:sz="0" w:space="0" w:color="auto"/>
        <w:right w:val="none" w:sz="0" w:space="0" w:color="auto"/>
      </w:divBdr>
    </w:div>
    <w:div w:id="1873834528">
      <w:bodyDiv w:val="1"/>
      <w:marLeft w:val="0"/>
      <w:marRight w:val="0"/>
      <w:marTop w:val="0"/>
      <w:marBottom w:val="0"/>
      <w:divBdr>
        <w:top w:val="none" w:sz="0" w:space="0" w:color="auto"/>
        <w:left w:val="none" w:sz="0" w:space="0" w:color="auto"/>
        <w:bottom w:val="none" w:sz="0" w:space="0" w:color="auto"/>
        <w:right w:val="none" w:sz="0" w:space="0" w:color="auto"/>
      </w:divBdr>
    </w:div>
    <w:div w:id="1889684221">
      <w:bodyDiv w:val="1"/>
      <w:marLeft w:val="0"/>
      <w:marRight w:val="0"/>
      <w:marTop w:val="0"/>
      <w:marBottom w:val="0"/>
      <w:divBdr>
        <w:top w:val="none" w:sz="0" w:space="0" w:color="auto"/>
        <w:left w:val="none" w:sz="0" w:space="0" w:color="auto"/>
        <w:bottom w:val="none" w:sz="0" w:space="0" w:color="auto"/>
        <w:right w:val="none" w:sz="0" w:space="0" w:color="auto"/>
      </w:divBdr>
    </w:div>
    <w:div w:id="1920363275">
      <w:bodyDiv w:val="1"/>
      <w:marLeft w:val="0"/>
      <w:marRight w:val="0"/>
      <w:marTop w:val="0"/>
      <w:marBottom w:val="0"/>
      <w:divBdr>
        <w:top w:val="none" w:sz="0" w:space="0" w:color="auto"/>
        <w:left w:val="none" w:sz="0" w:space="0" w:color="auto"/>
        <w:bottom w:val="none" w:sz="0" w:space="0" w:color="auto"/>
        <w:right w:val="none" w:sz="0" w:space="0" w:color="auto"/>
      </w:divBdr>
      <w:divsChild>
        <w:div w:id="1283925685">
          <w:marLeft w:val="0"/>
          <w:marRight w:val="0"/>
          <w:marTop w:val="0"/>
          <w:marBottom w:val="0"/>
          <w:divBdr>
            <w:top w:val="none" w:sz="0" w:space="0" w:color="auto"/>
            <w:left w:val="none" w:sz="0" w:space="0" w:color="auto"/>
            <w:bottom w:val="none" w:sz="0" w:space="0" w:color="auto"/>
            <w:right w:val="none" w:sz="0" w:space="0" w:color="auto"/>
          </w:divBdr>
          <w:divsChild>
            <w:div w:id="1196624422">
              <w:marLeft w:val="0"/>
              <w:marRight w:val="0"/>
              <w:marTop w:val="0"/>
              <w:marBottom w:val="0"/>
              <w:divBdr>
                <w:top w:val="none" w:sz="0" w:space="0" w:color="auto"/>
                <w:left w:val="none" w:sz="0" w:space="0" w:color="auto"/>
                <w:bottom w:val="none" w:sz="0" w:space="0" w:color="auto"/>
                <w:right w:val="none" w:sz="0" w:space="0" w:color="auto"/>
              </w:divBdr>
              <w:divsChild>
                <w:div w:id="1435126060">
                  <w:marLeft w:val="0"/>
                  <w:marRight w:val="0"/>
                  <w:marTop w:val="0"/>
                  <w:marBottom w:val="225"/>
                  <w:divBdr>
                    <w:top w:val="none" w:sz="0" w:space="0" w:color="auto"/>
                    <w:left w:val="none" w:sz="0" w:space="0" w:color="auto"/>
                    <w:bottom w:val="none" w:sz="0" w:space="0" w:color="auto"/>
                    <w:right w:val="none" w:sz="0" w:space="0" w:color="auto"/>
                  </w:divBdr>
                  <w:divsChild>
                    <w:div w:id="932781867">
                      <w:marLeft w:val="0"/>
                      <w:marRight w:val="0"/>
                      <w:marTop w:val="0"/>
                      <w:marBottom w:val="0"/>
                      <w:divBdr>
                        <w:top w:val="none" w:sz="0" w:space="0" w:color="auto"/>
                        <w:left w:val="none" w:sz="0" w:space="0" w:color="auto"/>
                        <w:bottom w:val="none" w:sz="0" w:space="0" w:color="auto"/>
                        <w:right w:val="none" w:sz="0" w:space="0" w:color="auto"/>
                      </w:divBdr>
                      <w:divsChild>
                        <w:div w:id="2122607715">
                          <w:marLeft w:val="0"/>
                          <w:marRight w:val="0"/>
                          <w:marTop w:val="0"/>
                          <w:marBottom w:val="0"/>
                          <w:divBdr>
                            <w:top w:val="none" w:sz="0" w:space="0" w:color="auto"/>
                            <w:left w:val="none" w:sz="0" w:space="0" w:color="auto"/>
                            <w:bottom w:val="none" w:sz="0" w:space="0" w:color="auto"/>
                            <w:right w:val="none" w:sz="0" w:space="0" w:color="auto"/>
                          </w:divBdr>
                          <w:divsChild>
                            <w:div w:id="17018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756520">
      <w:bodyDiv w:val="1"/>
      <w:marLeft w:val="0"/>
      <w:marRight w:val="0"/>
      <w:marTop w:val="0"/>
      <w:marBottom w:val="0"/>
      <w:divBdr>
        <w:top w:val="none" w:sz="0" w:space="0" w:color="auto"/>
        <w:left w:val="none" w:sz="0" w:space="0" w:color="auto"/>
        <w:bottom w:val="none" w:sz="0" w:space="0" w:color="auto"/>
        <w:right w:val="none" w:sz="0" w:space="0" w:color="auto"/>
      </w:divBdr>
    </w:div>
    <w:div w:id="1924679710">
      <w:bodyDiv w:val="1"/>
      <w:marLeft w:val="0"/>
      <w:marRight w:val="0"/>
      <w:marTop w:val="0"/>
      <w:marBottom w:val="0"/>
      <w:divBdr>
        <w:top w:val="none" w:sz="0" w:space="0" w:color="auto"/>
        <w:left w:val="none" w:sz="0" w:space="0" w:color="auto"/>
        <w:bottom w:val="none" w:sz="0" w:space="0" w:color="auto"/>
        <w:right w:val="none" w:sz="0" w:space="0" w:color="auto"/>
      </w:divBdr>
    </w:div>
    <w:div w:id="1949269254">
      <w:bodyDiv w:val="1"/>
      <w:marLeft w:val="0"/>
      <w:marRight w:val="0"/>
      <w:marTop w:val="0"/>
      <w:marBottom w:val="0"/>
      <w:divBdr>
        <w:top w:val="none" w:sz="0" w:space="0" w:color="auto"/>
        <w:left w:val="none" w:sz="0" w:space="0" w:color="auto"/>
        <w:bottom w:val="none" w:sz="0" w:space="0" w:color="auto"/>
        <w:right w:val="none" w:sz="0" w:space="0" w:color="auto"/>
      </w:divBdr>
    </w:div>
    <w:div w:id="1963000220">
      <w:bodyDiv w:val="1"/>
      <w:marLeft w:val="0"/>
      <w:marRight w:val="0"/>
      <w:marTop w:val="0"/>
      <w:marBottom w:val="0"/>
      <w:divBdr>
        <w:top w:val="none" w:sz="0" w:space="0" w:color="auto"/>
        <w:left w:val="none" w:sz="0" w:space="0" w:color="auto"/>
        <w:bottom w:val="none" w:sz="0" w:space="0" w:color="auto"/>
        <w:right w:val="none" w:sz="0" w:space="0" w:color="auto"/>
      </w:divBdr>
    </w:div>
    <w:div w:id="1969121023">
      <w:bodyDiv w:val="1"/>
      <w:marLeft w:val="0"/>
      <w:marRight w:val="0"/>
      <w:marTop w:val="0"/>
      <w:marBottom w:val="0"/>
      <w:divBdr>
        <w:top w:val="none" w:sz="0" w:space="0" w:color="auto"/>
        <w:left w:val="none" w:sz="0" w:space="0" w:color="auto"/>
        <w:bottom w:val="none" w:sz="0" w:space="0" w:color="auto"/>
        <w:right w:val="none" w:sz="0" w:space="0" w:color="auto"/>
      </w:divBdr>
    </w:div>
    <w:div w:id="2012174245">
      <w:bodyDiv w:val="1"/>
      <w:marLeft w:val="0"/>
      <w:marRight w:val="0"/>
      <w:marTop w:val="0"/>
      <w:marBottom w:val="0"/>
      <w:divBdr>
        <w:top w:val="none" w:sz="0" w:space="0" w:color="auto"/>
        <w:left w:val="none" w:sz="0" w:space="0" w:color="auto"/>
        <w:bottom w:val="none" w:sz="0" w:space="0" w:color="auto"/>
        <w:right w:val="none" w:sz="0" w:space="0" w:color="auto"/>
      </w:divBdr>
    </w:div>
    <w:div w:id="2113938132">
      <w:bodyDiv w:val="1"/>
      <w:marLeft w:val="0"/>
      <w:marRight w:val="0"/>
      <w:marTop w:val="0"/>
      <w:marBottom w:val="0"/>
      <w:divBdr>
        <w:top w:val="none" w:sz="0" w:space="0" w:color="auto"/>
        <w:left w:val="none" w:sz="0" w:space="0" w:color="auto"/>
        <w:bottom w:val="none" w:sz="0" w:space="0" w:color="auto"/>
        <w:right w:val="none" w:sz="0" w:space="0" w:color="auto"/>
      </w:divBdr>
    </w:div>
    <w:div w:id="2136482761">
      <w:bodyDiv w:val="1"/>
      <w:marLeft w:val="0"/>
      <w:marRight w:val="0"/>
      <w:marTop w:val="0"/>
      <w:marBottom w:val="0"/>
      <w:divBdr>
        <w:top w:val="none" w:sz="0" w:space="0" w:color="auto"/>
        <w:left w:val="none" w:sz="0" w:space="0" w:color="auto"/>
        <w:bottom w:val="none" w:sz="0" w:space="0" w:color="auto"/>
        <w:right w:val="none" w:sz="0" w:space="0" w:color="auto"/>
      </w:divBdr>
    </w:div>
    <w:div w:id="214068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hyperlink" Target="http://www.bazakonkurencyjnosci.funduszeeuropejskie.gov.pl" TargetMode="External"/><Relationship Id="rId26" Type="http://schemas.openxmlformats.org/officeDocument/2006/relationships/hyperlink" Target="mailto:punkt_kontaktowy@mazowia.eu" TargetMode="External"/><Relationship Id="rId3" Type="http://schemas.openxmlformats.org/officeDocument/2006/relationships/styles" Target="styles.xml"/><Relationship Id="rId21" Type="http://schemas.openxmlformats.org/officeDocument/2006/relationships/hyperlink" Target="https://www.mr.gov.pl/media/10511/Deklaracja_wlasciwego_organu_odpowiedzialnego_za_gospodarke_wodna.pdf" TargetMode="External"/><Relationship Id="rId7" Type="http://schemas.openxmlformats.org/officeDocument/2006/relationships/endnotes" Target="endnotes.xml"/><Relationship Id="rId12" Type="http://schemas.openxmlformats.org/officeDocument/2006/relationships/hyperlink" Target="http://www.funduszedlamazowsza.eu" TargetMode="External"/><Relationship Id="rId17" Type="http://schemas.openxmlformats.org/officeDocument/2006/relationships/hyperlink" Target="http://www.funduszeeuropejskie.gov.pl/strony/o-funduszach/dokumenty/wytyczne-w-zakresie-kwalifikowalnosci-wydatkow-w-ramach-europejskiego-funduszu-rozwoju-regionalnego-europejskiego-funduszu-spolecznego-oraz-funduszu-spojnosci-na-lata-2014-2020/" TargetMode="External"/><Relationship Id="rId25" Type="http://schemas.openxmlformats.org/officeDocument/2006/relationships/hyperlink" Target="https://uokik.gov.pl/download.php?plik=8386" TargetMode="External"/><Relationship Id="rId2" Type="http://schemas.openxmlformats.org/officeDocument/2006/relationships/numbering" Target="numbering.xml"/><Relationship Id="rId16" Type="http://schemas.openxmlformats.org/officeDocument/2006/relationships/hyperlink" Target="https://www.uzp.gov.pl/" TargetMode="External"/><Relationship Id="rId20" Type="http://schemas.openxmlformats.org/officeDocument/2006/relationships/hyperlink" Target="http://www.funduszeeuropejskie.gov.pl/strony/o-funduszach/dokumenty/wytyczne-w-zakresie-kwalifikowalnosci-wydatkow-w-ramach-europejskiego-funduszu-rozwoju-regionalnego-europejskiego-funduszu-spolecznego-oraz-funduszu-spojnosci-na-lata-2014-20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https://uokik.gov.pl/download.php?plik=8386" TargetMode="External"/><Relationship Id="rId5" Type="http://schemas.openxmlformats.org/officeDocument/2006/relationships/webSettings" Target="webSettings.xml"/><Relationship Id="rId15" Type="http://schemas.openxmlformats.org/officeDocument/2006/relationships/hyperlink" Target="http://www.funduszedlamazowsza.eu" TargetMode="External"/><Relationship Id="rId23" Type="http://schemas.openxmlformats.org/officeDocument/2006/relationships/hyperlink" Target="https://uokik.gov.pl/download.php?plik=8387" TargetMode="External"/><Relationship Id="rId28" Type="http://schemas.openxmlformats.org/officeDocument/2006/relationships/footer" Target="footer1.xml"/><Relationship Id="rId10" Type="http://schemas.openxmlformats.org/officeDocument/2006/relationships/hyperlink" Target="http://www.google.pl/url?sa=t&amp;rct=j&amp;q=&amp;esrc=s&amp;frm=1&amp;source=web&amp;cd=1&amp;cad=rja&amp;uact=8&amp;sqi=2&amp;ved=0ahUKEwihuof3ivLJAhXKkywKHbVDDuQQFggcMAA&amp;url=http%3A%2F%2Fwww.gdos.gov.pl%2F&amp;usg=AFQjCNEVOImDBkZwts_RKbEjGsWf13zpBg&amp;bvm=bv.110151844,d.bGQ" TargetMode="External"/><Relationship Id="rId19" Type="http://schemas.openxmlformats.org/officeDocument/2006/relationships/hyperlink" Target="http://www.konkurencyjnosc.gov.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unduszedlamazowsza.eu/rewitalizacja" TargetMode="External"/><Relationship Id="rId22" Type="http://schemas.openxmlformats.org/officeDocument/2006/relationships/hyperlink" Target="http://www.qgis.org/pl/site/forusers/download.html" TargetMode="External"/><Relationship Id="rId27" Type="http://schemas.openxmlformats.org/officeDocument/2006/relationships/hyperlink" Target="http://funduszedlamazowsza.eu/wydarzenie/wez-udzial-w-konferencjach-i-szkoleniach/"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ower.gov.pl/dostepnos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A8E~1.DZI\AppData\Local\Temp\d67db1a20bb80121144fe7fb552ae93d-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9D81D-02B2-4183-96E6-36CF7FDE7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d67db1a20bb80121144fe7fb552ae93d-2</Template>
  <TotalTime>5</TotalTime>
  <Pages>45</Pages>
  <Words>12432</Words>
  <Characters>74598</Characters>
  <Application>Microsoft Office Word</Application>
  <DocSecurity>0</DocSecurity>
  <Lines>621</Lines>
  <Paragraphs>173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86857</CharactersWithSpaces>
  <SharedDoc>false</SharedDoc>
  <HLinks>
    <vt:vector size="216" baseType="variant">
      <vt:variant>
        <vt:i4>3932202</vt:i4>
      </vt:variant>
      <vt:variant>
        <vt:i4>159</vt:i4>
      </vt:variant>
      <vt:variant>
        <vt:i4>0</vt:i4>
      </vt:variant>
      <vt:variant>
        <vt:i4>5</vt:i4>
      </vt:variant>
      <vt:variant>
        <vt:lpwstr>http://funduszedlamazowsza.eu/wydarzenie/wez-udzial-w-konferencjach-i-szkoleniach/</vt:lpwstr>
      </vt:variant>
      <vt:variant>
        <vt:lpwstr/>
      </vt:variant>
      <vt:variant>
        <vt:i4>1245193</vt:i4>
      </vt:variant>
      <vt:variant>
        <vt:i4>156</vt:i4>
      </vt:variant>
      <vt:variant>
        <vt:i4>0</vt:i4>
      </vt:variant>
      <vt:variant>
        <vt:i4>5</vt:i4>
      </vt:variant>
      <vt:variant>
        <vt:lpwstr>mailto:punkt_kontaktowy@mazowia.eu</vt:lpwstr>
      </vt:variant>
      <vt:variant>
        <vt:lpwstr/>
      </vt:variant>
      <vt:variant>
        <vt:i4>7602278</vt:i4>
      </vt:variant>
      <vt:variant>
        <vt:i4>153</vt:i4>
      </vt:variant>
      <vt:variant>
        <vt:i4>0</vt:i4>
      </vt:variant>
      <vt:variant>
        <vt:i4>5</vt:i4>
      </vt:variant>
      <vt:variant>
        <vt:lpwstr>https://uokik.gov.pl/download.php?plik=8386</vt:lpwstr>
      </vt:variant>
      <vt:variant>
        <vt:lpwstr/>
      </vt:variant>
      <vt:variant>
        <vt:i4>7602278</vt:i4>
      </vt:variant>
      <vt:variant>
        <vt:i4>150</vt:i4>
      </vt:variant>
      <vt:variant>
        <vt:i4>0</vt:i4>
      </vt:variant>
      <vt:variant>
        <vt:i4>5</vt:i4>
      </vt:variant>
      <vt:variant>
        <vt:lpwstr>https://uokik.gov.pl/download.php?plik=8386</vt:lpwstr>
      </vt:variant>
      <vt:variant>
        <vt:lpwstr/>
      </vt:variant>
      <vt:variant>
        <vt:i4>7602278</vt:i4>
      </vt:variant>
      <vt:variant>
        <vt:i4>147</vt:i4>
      </vt:variant>
      <vt:variant>
        <vt:i4>0</vt:i4>
      </vt:variant>
      <vt:variant>
        <vt:i4>5</vt:i4>
      </vt:variant>
      <vt:variant>
        <vt:lpwstr>https://uokik.gov.pl/download.php?plik=8387</vt:lpwstr>
      </vt:variant>
      <vt:variant>
        <vt:lpwstr/>
      </vt:variant>
      <vt:variant>
        <vt:i4>2097194</vt:i4>
      </vt:variant>
      <vt:variant>
        <vt:i4>144</vt:i4>
      </vt:variant>
      <vt:variant>
        <vt:i4>0</vt:i4>
      </vt:variant>
      <vt:variant>
        <vt:i4>5</vt:i4>
      </vt:variant>
      <vt:variant>
        <vt:lpwstr>http://www.qgis.org/pl/site/forusers/download.html</vt:lpwstr>
      </vt:variant>
      <vt:variant>
        <vt:lpwstr/>
      </vt:variant>
      <vt:variant>
        <vt:i4>1572942</vt:i4>
      </vt:variant>
      <vt:variant>
        <vt:i4>141</vt:i4>
      </vt:variant>
      <vt:variant>
        <vt:i4>0</vt:i4>
      </vt:variant>
      <vt:variant>
        <vt:i4>5</vt:i4>
      </vt:variant>
      <vt:variant>
        <vt:lpwstr>https://www.mr.gov.pl/media/10511/Deklaracja_wlasciwego_organu_odpowiedzialnego_za_gospodarke_wodna.pdf</vt:lpwstr>
      </vt:variant>
      <vt:variant>
        <vt:lpwstr/>
      </vt:variant>
      <vt:variant>
        <vt:i4>4194320</vt:i4>
      </vt:variant>
      <vt:variant>
        <vt:i4>138</vt:i4>
      </vt:variant>
      <vt:variant>
        <vt:i4>0</vt:i4>
      </vt:variant>
      <vt:variant>
        <vt:i4>5</vt:i4>
      </vt:variant>
      <vt:variant>
        <vt:lpwstr>http://www.funduszeeuropejskie.gov.pl/strony/o-funduszach/dokumenty/wytyczne-w-zakresie-kwalifikowalnosci-wydatkow-w-ramach-europejskiego-funduszu-rozwoju-regionalnego-europejskiego-funduszu-spolecznego-oraz-funduszu-spojnosci-na-lata-2014-2020/</vt:lpwstr>
      </vt:variant>
      <vt:variant>
        <vt:lpwstr/>
      </vt:variant>
      <vt:variant>
        <vt:i4>7667759</vt:i4>
      </vt:variant>
      <vt:variant>
        <vt:i4>135</vt:i4>
      </vt:variant>
      <vt:variant>
        <vt:i4>0</vt:i4>
      </vt:variant>
      <vt:variant>
        <vt:i4>5</vt:i4>
      </vt:variant>
      <vt:variant>
        <vt:lpwstr>http://www.konkurencyjnosc.gov.pl/</vt:lpwstr>
      </vt:variant>
      <vt:variant>
        <vt:lpwstr/>
      </vt:variant>
      <vt:variant>
        <vt:i4>7077920</vt:i4>
      </vt:variant>
      <vt:variant>
        <vt:i4>132</vt:i4>
      </vt:variant>
      <vt:variant>
        <vt:i4>0</vt:i4>
      </vt:variant>
      <vt:variant>
        <vt:i4>5</vt:i4>
      </vt:variant>
      <vt:variant>
        <vt:lpwstr>http://www.bazakonkurencyjnosci.funduszeeuropejskie.gov.pl/</vt:lpwstr>
      </vt:variant>
      <vt:variant>
        <vt:lpwstr/>
      </vt:variant>
      <vt:variant>
        <vt:i4>4194320</vt:i4>
      </vt:variant>
      <vt:variant>
        <vt:i4>129</vt:i4>
      </vt:variant>
      <vt:variant>
        <vt:i4>0</vt:i4>
      </vt:variant>
      <vt:variant>
        <vt:i4>5</vt:i4>
      </vt:variant>
      <vt:variant>
        <vt:lpwstr>http://www.funduszeeuropejskie.gov.pl/strony/o-funduszach/dokumenty/wytyczne-w-zakresie-kwalifikowalnosci-wydatkow-w-ramach-europejskiego-funduszu-rozwoju-regionalnego-europejskiego-funduszu-spolecznego-oraz-funduszu-spojnosci-na-lata-2014-2020/</vt:lpwstr>
      </vt:variant>
      <vt:variant>
        <vt:lpwstr/>
      </vt:variant>
      <vt:variant>
        <vt:i4>3211300</vt:i4>
      </vt:variant>
      <vt:variant>
        <vt:i4>126</vt:i4>
      </vt:variant>
      <vt:variant>
        <vt:i4>0</vt:i4>
      </vt:variant>
      <vt:variant>
        <vt:i4>5</vt:i4>
      </vt:variant>
      <vt:variant>
        <vt:lpwstr>https://www.uzp.gov.pl/</vt:lpwstr>
      </vt:variant>
      <vt:variant>
        <vt:lpwstr/>
      </vt:variant>
      <vt:variant>
        <vt:i4>8323194</vt:i4>
      </vt:variant>
      <vt:variant>
        <vt:i4>123</vt:i4>
      </vt:variant>
      <vt:variant>
        <vt:i4>0</vt:i4>
      </vt:variant>
      <vt:variant>
        <vt:i4>5</vt:i4>
      </vt:variant>
      <vt:variant>
        <vt:lpwstr>http://www.funduszedlamazowsza.eu/</vt:lpwstr>
      </vt:variant>
      <vt:variant>
        <vt:lpwstr/>
      </vt:variant>
      <vt:variant>
        <vt:i4>7340158</vt:i4>
      </vt:variant>
      <vt:variant>
        <vt:i4>120</vt:i4>
      </vt:variant>
      <vt:variant>
        <vt:i4>0</vt:i4>
      </vt:variant>
      <vt:variant>
        <vt:i4>5</vt:i4>
      </vt:variant>
      <vt:variant>
        <vt:lpwstr>http://www.funduszedlamazowsza.eu/rewitalizacja</vt:lpwstr>
      </vt:variant>
      <vt:variant>
        <vt:lpwstr/>
      </vt:variant>
      <vt:variant>
        <vt:i4>8323194</vt:i4>
      </vt:variant>
      <vt:variant>
        <vt:i4>117</vt:i4>
      </vt:variant>
      <vt:variant>
        <vt:i4>0</vt:i4>
      </vt:variant>
      <vt:variant>
        <vt:i4>5</vt:i4>
      </vt:variant>
      <vt:variant>
        <vt:lpwstr>http://www.funduszedlamazowsza.eu/</vt:lpwstr>
      </vt:variant>
      <vt:variant>
        <vt:lpwstr/>
      </vt:variant>
      <vt:variant>
        <vt:i4>6357041</vt:i4>
      </vt:variant>
      <vt:variant>
        <vt:i4>114</vt:i4>
      </vt:variant>
      <vt:variant>
        <vt:i4>0</vt:i4>
      </vt:variant>
      <vt:variant>
        <vt:i4>5</vt:i4>
      </vt:variant>
      <vt:variant>
        <vt:lpwstr>http://www.funduszeeuropejskie.gov.pl/</vt:lpwstr>
      </vt:variant>
      <vt:variant>
        <vt:lpwstr/>
      </vt:variant>
      <vt:variant>
        <vt:i4>3407947</vt:i4>
      </vt:variant>
      <vt:variant>
        <vt:i4>111</vt:i4>
      </vt:variant>
      <vt:variant>
        <vt:i4>0</vt:i4>
      </vt:variant>
      <vt:variant>
        <vt:i4>5</vt:i4>
      </vt:variant>
      <vt:variant>
        <vt:lpwstr>http://www.google.pl/url?sa=t&amp;rct=j&amp;q=&amp;esrc=s&amp;frm=1&amp;source=web&amp;cd=1&amp;cad=rja&amp;uact=8&amp;sqi=2&amp;ved=0ahUKEwihuof3ivLJAhXKkywKHbVDDuQQFggcMAA&amp;url=http%3A%2F%2Fwww.gdos.gov.pl%2F&amp;usg=AFQjCNEVOImDBkZwts_RKbEjGsWf13zpBg&amp;bvm=bv.110151844,d.bGQ</vt:lpwstr>
      </vt:variant>
      <vt:variant>
        <vt:lpwstr/>
      </vt:variant>
      <vt:variant>
        <vt:i4>1376309</vt:i4>
      </vt:variant>
      <vt:variant>
        <vt:i4>104</vt:i4>
      </vt:variant>
      <vt:variant>
        <vt:i4>0</vt:i4>
      </vt:variant>
      <vt:variant>
        <vt:i4>5</vt:i4>
      </vt:variant>
      <vt:variant>
        <vt:lpwstr/>
      </vt:variant>
      <vt:variant>
        <vt:lpwstr>_Toc441656564</vt:lpwstr>
      </vt:variant>
      <vt:variant>
        <vt:i4>1376309</vt:i4>
      </vt:variant>
      <vt:variant>
        <vt:i4>98</vt:i4>
      </vt:variant>
      <vt:variant>
        <vt:i4>0</vt:i4>
      </vt:variant>
      <vt:variant>
        <vt:i4>5</vt:i4>
      </vt:variant>
      <vt:variant>
        <vt:lpwstr/>
      </vt:variant>
      <vt:variant>
        <vt:lpwstr>_Toc441656563</vt:lpwstr>
      </vt:variant>
      <vt:variant>
        <vt:i4>1376309</vt:i4>
      </vt:variant>
      <vt:variant>
        <vt:i4>92</vt:i4>
      </vt:variant>
      <vt:variant>
        <vt:i4>0</vt:i4>
      </vt:variant>
      <vt:variant>
        <vt:i4>5</vt:i4>
      </vt:variant>
      <vt:variant>
        <vt:lpwstr/>
      </vt:variant>
      <vt:variant>
        <vt:lpwstr>_Toc441656562</vt:lpwstr>
      </vt:variant>
      <vt:variant>
        <vt:i4>1376309</vt:i4>
      </vt:variant>
      <vt:variant>
        <vt:i4>86</vt:i4>
      </vt:variant>
      <vt:variant>
        <vt:i4>0</vt:i4>
      </vt:variant>
      <vt:variant>
        <vt:i4>5</vt:i4>
      </vt:variant>
      <vt:variant>
        <vt:lpwstr/>
      </vt:variant>
      <vt:variant>
        <vt:lpwstr>_Toc441656561</vt:lpwstr>
      </vt:variant>
      <vt:variant>
        <vt:i4>1376309</vt:i4>
      </vt:variant>
      <vt:variant>
        <vt:i4>80</vt:i4>
      </vt:variant>
      <vt:variant>
        <vt:i4>0</vt:i4>
      </vt:variant>
      <vt:variant>
        <vt:i4>5</vt:i4>
      </vt:variant>
      <vt:variant>
        <vt:lpwstr/>
      </vt:variant>
      <vt:variant>
        <vt:lpwstr>_Toc441656560</vt:lpwstr>
      </vt:variant>
      <vt:variant>
        <vt:i4>1441845</vt:i4>
      </vt:variant>
      <vt:variant>
        <vt:i4>74</vt:i4>
      </vt:variant>
      <vt:variant>
        <vt:i4>0</vt:i4>
      </vt:variant>
      <vt:variant>
        <vt:i4>5</vt:i4>
      </vt:variant>
      <vt:variant>
        <vt:lpwstr/>
      </vt:variant>
      <vt:variant>
        <vt:lpwstr>_Toc441656559</vt:lpwstr>
      </vt:variant>
      <vt:variant>
        <vt:i4>1441845</vt:i4>
      </vt:variant>
      <vt:variant>
        <vt:i4>68</vt:i4>
      </vt:variant>
      <vt:variant>
        <vt:i4>0</vt:i4>
      </vt:variant>
      <vt:variant>
        <vt:i4>5</vt:i4>
      </vt:variant>
      <vt:variant>
        <vt:lpwstr/>
      </vt:variant>
      <vt:variant>
        <vt:lpwstr>_Toc441656558</vt:lpwstr>
      </vt:variant>
      <vt:variant>
        <vt:i4>1441845</vt:i4>
      </vt:variant>
      <vt:variant>
        <vt:i4>62</vt:i4>
      </vt:variant>
      <vt:variant>
        <vt:i4>0</vt:i4>
      </vt:variant>
      <vt:variant>
        <vt:i4>5</vt:i4>
      </vt:variant>
      <vt:variant>
        <vt:lpwstr/>
      </vt:variant>
      <vt:variant>
        <vt:lpwstr>_Toc441656557</vt:lpwstr>
      </vt:variant>
      <vt:variant>
        <vt:i4>1441845</vt:i4>
      </vt:variant>
      <vt:variant>
        <vt:i4>56</vt:i4>
      </vt:variant>
      <vt:variant>
        <vt:i4>0</vt:i4>
      </vt:variant>
      <vt:variant>
        <vt:i4>5</vt:i4>
      </vt:variant>
      <vt:variant>
        <vt:lpwstr/>
      </vt:variant>
      <vt:variant>
        <vt:lpwstr>_Toc441656556</vt:lpwstr>
      </vt:variant>
      <vt:variant>
        <vt:i4>1441845</vt:i4>
      </vt:variant>
      <vt:variant>
        <vt:i4>50</vt:i4>
      </vt:variant>
      <vt:variant>
        <vt:i4>0</vt:i4>
      </vt:variant>
      <vt:variant>
        <vt:i4>5</vt:i4>
      </vt:variant>
      <vt:variant>
        <vt:lpwstr/>
      </vt:variant>
      <vt:variant>
        <vt:lpwstr>_Toc441656555</vt:lpwstr>
      </vt:variant>
      <vt:variant>
        <vt:i4>1441845</vt:i4>
      </vt:variant>
      <vt:variant>
        <vt:i4>44</vt:i4>
      </vt:variant>
      <vt:variant>
        <vt:i4>0</vt:i4>
      </vt:variant>
      <vt:variant>
        <vt:i4>5</vt:i4>
      </vt:variant>
      <vt:variant>
        <vt:lpwstr/>
      </vt:variant>
      <vt:variant>
        <vt:lpwstr>_Toc441656554</vt:lpwstr>
      </vt:variant>
      <vt:variant>
        <vt:i4>1441845</vt:i4>
      </vt:variant>
      <vt:variant>
        <vt:i4>38</vt:i4>
      </vt:variant>
      <vt:variant>
        <vt:i4>0</vt:i4>
      </vt:variant>
      <vt:variant>
        <vt:i4>5</vt:i4>
      </vt:variant>
      <vt:variant>
        <vt:lpwstr/>
      </vt:variant>
      <vt:variant>
        <vt:lpwstr>_Toc441656553</vt:lpwstr>
      </vt:variant>
      <vt:variant>
        <vt:i4>1441845</vt:i4>
      </vt:variant>
      <vt:variant>
        <vt:i4>32</vt:i4>
      </vt:variant>
      <vt:variant>
        <vt:i4>0</vt:i4>
      </vt:variant>
      <vt:variant>
        <vt:i4>5</vt:i4>
      </vt:variant>
      <vt:variant>
        <vt:lpwstr/>
      </vt:variant>
      <vt:variant>
        <vt:lpwstr>_Toc441656552</vt:lpwstr>
      </vt:variant>
      <vt:variant>
        <vt:i4>1441845</vt:i4>
      </vt:variant>
      <vt:variant>
        <vt:i4>26</vt:i4>
      </vt:variant>
      <vt:variant>
        <vt:i4>0</vt:i4>
      </vt:variant>
      <vt:variant>
        <vt:i4>5</vt:i4>
      </vt:variant>
      <vt:variant>
        <vt:lpwstr/>
      </vt:variant>
      <vt:variant>
        <vt:lpwstr>_Toc441656551</vt:lpwstr>
      </vt:variant>
      <vt:variant>
        <vt:i4>1441845</vt:i4>
      </vt:variant>
      <vt:variant>
        <vt:i4>20</vt:i4>
      </vt:variant>
      <vt:variant>
        <vt:i4>0</vt:i4>
      </vt:variant>
      <vt:variant>
        <vt:i4>5</vt:i4>
      </vt:variant>
      <vt:variant>
        <vt:lpwstr/>
      </vt:variant>
      <vt:variant>
        <vt:lpwstr>_Toc441656550</vt:lpwstr>
      </vt:variant>
      <vt:variant>
        <vt:i4>1507381</vt:i4>
      </vt:variant>
      <vt:variant>
        <vt:i4>14</vt:i4>
      </vt:variant>
      <vt:variant>
        <vt:i4>0</vt:i4>
      </vt:variant>
      <vt:variant>
        <vt:i4>5</vt:i4>
      </vt:variant>
      <vt:variant>
        <vt:lpwstr/>
      </vt:variant>
      <vt:variant>
        <vt:lpwstr>_Toc441656549</vt:lpwstr>
      </vt:variant>
      <vt:variant>
        <vt:i4>1507381</vt:i4>
      </vt:variant>
      <vt:variant>
        <vt:i4>8</vt:i4>
      </vt:variant>
      <vt:variant>
        <vt:i4>0</vt:i4>
      </vt:variant>
      <vt:variant>
        <vt:i4>5</vt:i4>
      </vt:variant>
      <vt:variant>
        <vt:lpwstr/>
      </vt:variant>
      <vt:variant>
        <vt:lpwstr>_Toc441656548</vt:lpwstr>
      </vt:variant>
      <vt:variant>
        <vt:i4>1507381</vt:i4>
      </vt:variant>
      <vt:variant>
        <vt:i4>2</vt:i4>
      </vt:variant>
      <vt:variant>
        <vt:i4>0</vt:i4>
      </vt:variant>
      <vt:variant>
        <vt:i4>5</vt:i4>
      </vt:variant>
      <vt:variant>
        <vt:lpwstr/>
      </vt:variant>
      <vt:variant>
        <vt:lpwstr>_Toc441656547</vt:lpwstr>
      </vt:variant>
      <vt:variant>
        <vt:i4>7798838</vt:i4>
      </vt:variant>
      <vt:variant>
        <vt:i4>0</vt:i4>
      </vt:variant>
      <vt:variant>
        <vt:i4>0</vt:i4>
      </vt:variant>
      <vt:variant>
        <vt:i4>5</vt:i4>
      </vt:variant>
      <vt:variant>
        <vt:lpwstr>http://www.power.gov.pl/dostepnosc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h.dziakowska</dc:creator>
  <cp:lastModifiedBy>p.zakrzewski</cp:lastModifiedBy>
  <cp:revision>5</cp:revision>
  <cp:lastPrinted>2016-12-22T13:25:00Z</cp:lastPrinted>
  <dcterms:created xsi:type="dcterms:W3CDTF">2016-12-22T11:41:00Z</dcterms:created>
  <dcterms:modified xsi:type="dcterms:W3CDTF">2016-12-22T13:25:00Z</dcterms:modified>
</cp:coreProperties>
</file>