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39" w:rsidRPr="00266F39" w:rsidRDefault="00266F39" w:rsidP="00266F39">
      <w:pPr>
        <w:tabs>
          <w:tab w:val="left" w:pos="1728"/>
        </w:tabs>
        <w:rPr>
          <w:rFonts w:ascii="Arial" w:hAnsi="Arial" w:cs="Arial"/>
          <w:sz w:val="16"/>
          <w:szCs w:val="20"/>
        </w:rPr>
      </w:pPr>
    </w:p>
    <w:tbl>
      <w:tblPr>
        <w:tblW w:w="10490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712"/>
        <w:gridCol w:w="1415"/>
        <w:gridCol w:w="1417"/>
        <w:gridCol w:w="3119"/>
        <w:gridCol w:w="3827"/>
      </w:tblGrid>
      <w:tr w:rsidR="00B032A6" w:rsidRPr="009F3FB3" w:rsidTr="00F41516">
        <w:trPr>
          <w:trHeight w:val="465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2A6" w:rsidRDefault="00B032A6" w:rsidP="00F415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bookmarkStart w:id="0" w:name="RANGE!A1:E16"/>
          </w:p>
          <w:p w:rsidR="00B032A6" w:rsidRPr="00AA5188" w:rsidRDefault="00B032A6" w:rsidP="00F41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51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Zestawienie zmian do wzoru wniosku o dofinansowanie projektu w ramach EFS</w:t>
            </w:r>
            <w:r w:rsidRPr="00AA51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oraz instrukcji do wniosku w wersji 1.1 z dnia 30.09.2015 r.</w:t>
            </w:r>
          </w:p>
          <w:p w:rsidR="00B032A6" w:rsidRPr="009F3FB3" w:rsidRDefault="00B032A6" w:rsidP="00F415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9F3FB3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bookmarkEnd w:id="0"/>
          </w:p>
        </w:tc>
      </w:tr>
      <w:tr w:rsidR="00B032A6" w:rsidRPr="009F3FB3" w:rsidTr="00F41516">
        <w:trPr>
          <w:trHeight w:val="6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032A6" w:rsidRPr="009F3FB3" w:rsidRDefault="00B032A6" w:rsidP="00F415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Lp.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032A6" w:rsidRPr="009F3FB3" w:rsidRDefault="00B032A6" w:rsidP="00F415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Dokument (wniosek / instrukcja)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032A6" w:rsidRPr="009F3FB3" w:rsidRDefault="00B032A6" w:rsidP="00F415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sekcja / pole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032A6" w:rsidRPr="009F3FB3" w:rsidRDefault="00B032A6" w:rsidP="00F415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Wprowadzona zmiana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032A6" w:rsidRPr="009F3FB3" w:rsidRDefault="00B032A6" w:rsidP="00F415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Powód zmiany</w:t>
            </w:r>
          </w:p>
        </w:tc>
      </w:tr>
      <w:tr w:rsidR="00B032A6" w:rsidRPr="009F3FB3" w:rsidTr="00F41516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Wniosek EFS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C2.1.2, D3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 xml:space="preserve">poprawa wzoru wniosku w zakresie </w:t>
            </w:r>
            <w:proofErr w:type="spellStart"/>
            <w:r w:rsidRPr="009F3FB3">
              <w:rPr>
                <w:rFonts w:eastAsia="Times New Roman"/>
                <w:color w:val="000000"/>
                <w:lang w:eastAsia="pl-PL"/>
              </w:rPr>
              <w:t>ilosci</w:t>
            </w:r>
            <w:proofErr w:type="spellEnd"/>
            <w:r w:rsidRPr="009F3FB3">
              <w:rPr>
                <w:rFonts w:eastAsia="Times New Roman"/>
                <w:color w:val="000000"/>
                <w:lang w:eastAsia="pl-PL"/>
              </w:rPr>
              <w:t xml:space="preserve"> znaków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dostosowanie wzoru wniosku do obowiązującego formularza na MEWA 2.0.</w:t>
            </w:r>
          </w:p>
        </w:tc>
      </w:tr>
      <w:tr w:rsidR="00B032A6" w:rsidRPr="009F3FB3" w:rsidTr="00F41516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Wniosek EFS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F14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usunięcie "/nie wnioskuję 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dostosowanie wzoru wniosku do obowiązującego formularza na MEWA 2.0.</w:t>
            </w:r>
          </w:p>
        </w:tc>
      </w:tr>
      <w:tr w:rsidR="00B032A6" w:rsidRPr="009F3FB3" w:rsidTr="00F41516">
        <w:trPr>
          <w:trHeight w:val="27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Instrukcja EFS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C2.1.1. Wskaźniki realizacji celu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 xml:space="preserve">Dodano: "Wnioskodawca powinien wybrać wszystkie wskaźniki rezultatu i produktu określone w Regulaminie konkursu jako dostępne dla danego działania / </w:t>
            </w:r>
            <w:proofErr w:type="spellStart"/>
            <w:r w:rsidRPr="009F3FB3">
              <w:rPr>
                <w:rFonts w:eastAsia="Times New Roman"/>
                <w:color w:val="000000"/>
                <w:lang w:eastAsia="pl-PL"/>
              </w:rPr>
              <w:t>poddziałania</w:t>
            </w:r>
            <w:proofErr w:type="spellEnd"/>
            <w:r w:rsidRPr="009F3FB3">
              <w:rPr>
                <w:rFonts w:eastAsia="Times New Roman"/>
                <w:color w:val="000000"/>
                <w:lang w:eastAsia="pl-PL"/>
              </w:rPr>
              <w:t>. W przypadku, gdy w ramach planowanego do realizacji projektu dany wskaźnik nie będzie osiągany należy w wartości docelowej wybrać „0”.</w:t>
            </w:r>
            <w:r w:rsidRPr="009F3FB3">
              <w:rPr>
                <w:rFonts w:eastAsia="Times New Roman"/>
                <w:color w:val="000000"/>
                <w:lang w:eastAsia="pl-PL"/>
              </w:rPr>
              <w:br/>
              <w:t xml:space="preserve">Powyższe nie dotyczy wskaźników określonych w Regulaminie konkursu jako fakultatywne, tj. wskaźników wynikających z celów tematycznych 1 – 11 oraz wskaźników wynikających z celów tematycznych 8-10. Te wskaźniki należy wybrać jedynie w przypadku, gdy realizacja projektu będzie przyczyniać się do ich osiągania. </w:t>
            </w:r>
            <w:r w:rsidRPr="009F3FB3">
              <w:rPr>
                <w:rFonts w:eastAsia="Times New Roman"/>
                <w:color w:val="000000"/>
                <w:lang w:eastAsia="pl-PL"/>
              </w:rPr>
              <w:br/>
              <w:t>Wnioskodawca ma również możliwość dodania własnego wskaźnika rezultatu lub produktu jeśli uważa to za zasadne z punktu widzenia prawidłowego opisu działań podejmowanych w ramach projektu."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Doprecyzowanie info</w:t>
            </w:r>
            <w:r>
              <w:rPr>
                <w:rFonts w:eastAsia="Times New Roman"/>
                <w:color w:val="000000"/>
                <w:lang w:eastAsia="pl-PL"/>
              </w:rPr>
              <w:t>r</w:t>
            </w:r>
            <w:r w:rsidRPr="009F3FB3">
              <w:rPr>
                <w:rFonts w:eastAsia="Times New Roman"/>
                <w:color w:val="000000"/>
                <w:lang w:eastAsia="pl-PL"/>
              </w:rPr>
              <w:t>macji dot. wprowadzania wskaźników do projektu.</w:t>
            </w:r>
          </w:p>
        </w:tc>
      </w:tr>
      <w:tr w:rsidR="00B032A6" w:rsidRPr="009F3FB3" w:rsidTr="00F41516">
        <w:trPr>
          <w:trHeight w:val="9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Instrukcja EFS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B8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 xml:space="preserve">dodanie zapisów dotyczących wprowadzenia wartości LID podczas przypisywania </w:t>
            </w:r>
            <w:r w:rsidRPr="009F3FB3">
              <w:rPr>
                <w:rFonts w:eastAsia="Times New Roman"/>
                <w:color w:val="000000"/>
                <w:lang w:eastAsia="pl-PL"/>
              </w:rPr>
              <w:lastRenderedPageBreak/>
              <w:t>wskaźników/wydatków w sekcjach D/E2.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lastRenderedPageBreak/>
              <w:t xml:space="preserve">poprawienie funkcjonalności formularza; dotychczas pozostawienie wartości "wybierz" w polu dot. symbolu partnera </w:t>
            </w:r>
            <w:r w:rsidRPr="009F3FB3">
              <w:rPr>
                <w:rFonts w:eastAsia="Times New Roman"/>
                <w:color w:val="000000"/>
                <w:lang w:eastAsia="pl-PL"/>
              </w:rPr>
              <w:lastRenderedPageBreak/>
              <w:t xml:space="preserve">w sekcji D i E2 nie było traktowane jako błąd w formularzu. </w:t>
            </w:r>
          </w:p>
        </w:tc>
      </w:tr>
      <w:tr w:rsidR="00B032A6" w:rsidRPr="009F3FB3" w:rsidTr="00F41516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Instrukcja EFS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D1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jw.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jw.</w:t>
            </w:r>
          </w:p>
        </w:tc>
      </w:tr>
      <w:tr w:rsidR="00B032A6" w:rsidRPr="009F3FB3" w:rsidTr="00F41516">
        <w:trPr>
          <w:trHeight w:val="9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Instrukcja EFS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E.2.1.1 Koszty bezpośrednie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jw.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jw.</w:t>
            </w:r>
          </w:p>
        </w:tc>
      </w:tr>
      <w:tr w:rsidR="00B032A6" w:rsidRPr="009F3FB3" w:rsidTr="00F41516">
        <w:trPr>
          <w:trHeight w:val="6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Instrukcja EFS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D1 / E3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Przeniesienie opisu dotyczącego uzasadnienia wydatków w ramach zadań rozliczanych kwotami ryczałtowymi do instrukcji dla pola E3. Uzasadnienie dla zadań rozliczanych na podstawie kwot ryczałtowych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poprawienie czytelności instrukcji</w:t>
            </w:r>
          </w:p>
        </w:tc>
      </w:tr>
      <w:tr w:rsidR="00B032A6" w:rsidRPr="009F3FB3" w:rsidTr="00F41516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Instrukcja EFS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E3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dopre</w:t>
            </w:r>
            <w:r>
              <w:rPr>
                <w:rFonts w:eastAsia="Times New Roman"/>
                <w:color w:val="000000"/>
                <w:lang w:eastAsia="pl-PL"/>
              </w:rPr>
              <w:t>cyz</w:t>
            </w:r>
            <w:r w:rsidRPr="009F3FB3">
              <w:rPr>
                <w:rFonts w:eastAsia="Times New Roman"/>
                <w:color w:val="000000"/>
                <w:lang w:eastAsia="pl-PL"/>
              </w:rPr>
              <w:t>owanie warunków wyświetlania pól dotyczących uzasadniania wydatków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poprawienie czytelności instrukcji</w:t>
            </w:r>
          </w:p>
        </w:tc>
      </w:tr>
      <w:tr w:rsidR="00B032A6" w:rsidRPr="009F3FB3" w:rsidTr="00F41516">
        <w:trPr>
          <w:trHeight w:val="12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Instrukcja EFS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E3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 xml:space="preserve">Pole: uzasadnienie poszczególnych wydatków wykazanych w szczegółowym budżecie (w przypadku kwot ryczałtowych pole obligatoryjne, w pozostałych przypadkach pole nieobligatoryjne) zostało podzielone na: </w:t>
            </w:r>
            <w:r w:rsidRPr="009F3FB3">
              <w:rPr>
                <w:rFonts w:eastAsia="Times New Roman"/>
                <w:color w:val="000000"/>
                <w:lang w:eastAsia="pl-PL"/>
              </w:rPr>
              <w:br/>
              <w:t>- uzasadnienie dla zadań rozliczanych na podstawie kwot ryczałtowych</w:t>
            </w:r>
            <w:r w:rsidRPr="009F3FB3">
              <w:rPr>
                <w:rFonts w:eastAsia="Times New Roman"/>
                <w:color w:val="000000"/>
                <w:lang w:eastAsia="pl-PL"/>
              </w:rPr>
              <w:br/>
              <w:t>- uzasadnienie pozostałych wydatków przedstawionych w szczegółowym budżecie projektu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poprawienie czytelności instrukcji; dostosowanie wzoru wniosku do formularza na MEWA 2.0</w:t>
            </w:r>
          </w:p>
        </w:tc>
      </w:tr>
      <w:tr w:rsidR="00B032A6" w:rsidRPr="009F3FB3" w:rsidTr="00F41516">
        <w:trPr>
          <w:trHeight w:val="36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Instrukcja EFS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 xml:space="preserve">D1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Wprowadzenie zapisów:</w:t>
            </w:r>
            <w:r w:rsidRPr="009F3FB3">
              <w:rPr>
                <w:rFonts w:eastAsia="Times New Roman"/>
                <w:color w:val="000000"/>
                <w:lang w:eastAsia="pl-PL"/>
              </w:rPr>
              <w:br/>
              <w:t>"Poprzez użycie przycisku „Dodaj wskaźnik do zadania” należy przyporządkować wskaźniki rezultatu i produktu wskazane w polu C2.1.1 do zadań, jakie wnioskodawca zamierza realizować w ramach projektu.</w:t>
            </w:r>
            <w:r w:rsidRPr="009F3FB3">
              <w:rPr>
                <w:rFonts w:eastAsia="Times New Roman"/>
                <w:color w:val="000000"/>
                <w:lang w:eastAsia="pl-PL"/>
              </w:rPr>
              <w:br/>
              <w:t>Wskaźnik może zostać wybrany więcej niż jeden raz w ramach jednego  zadania w przypadku, gdy jest on realizowany przez innego partnera (np. wnioskodawcę jako lidera projektu i jednego z partnerów).</w:t>
            </w:r>
            <w:r w:rsidRPr="009F3FB3">
              <w:rPr>
                <w:rFonts w:eastAsia="Times New Roman"/>
                <w:color w:val="000000"/>
                <w:lang w:eastAsia="pl-PL"/>
              </w:rPr>
              <w:br/>
            </w:r>
            <w:r w:rsidRPr="009F3FB3">
              <w:rPr>
                <w:rFonts w:eastAsia="Times New Roman"/>
                <w:color w:val="000000"/>
                <w:lang w:eastAsia="pl-PL"/>
              </w:rPr>
              <w:lastRenderedPageBreak/>
              <w:t>Wskaźnik może zostać przypisany do tego samego partnera (wnioskodawcę jako lidera projektu lub jednego z partnerów) w sytuacji, gdy jest on realizowany w ramach różnych zadań.</w:t>
            </w:r>
            <w:r w:rsidRPr="009F3FB3">
              <w:rPr>
                <w:rFonts w:eastAsia="Times New Roman"/>
                <w:color w:val="000000"/>
                <w:lang w:eastAsia="pl-PL"/>
              </w:rPr>
              <w:br/>
              <w:t>System wyświetli błąd, gdy wartość wskaźnika wskazana w sekcji D będzie mniejsza niż jego wartość docelowa wskazana w sekcji C.</w:t>
            </w:r>
            <w:r w:rsidRPr="009F3FB3">
              <w:rPr>
                <w:rFonts w:eastAsia="Times New Roman"/>
                <w:color w:val="000000"/>
                <w:lang w:eastAsia="pl-PL"/>
              </w:rPr>
              <w:br/>
              <w:t>System wyświetli ostrzeżenie, gdy wartość wskaźnika wskazana w sekcji D będzie większa niż jego wartość docelowa w sekcji C – taka sytuacja jest dopuszczalna."</w:t>
            </w:r>
            <w:r w:rsidRPr="009F3FB3">
              <w:rPr>
                <w:rFonts w:eastAsia="Times New Roman"/>
                <w:color w:val="000000"/>
                <w:lang w:eastAsia="pl-PL"/>
              </w:rPr>
              <w:br/>
              <w:t>i usunięcie zapisów dotychczas istniejących.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lastRenderedPageBreak/>
              <w:t>poprawienie czytelności instrukcji; wprowadzenie możliwości przypisania do zadań wartości wskaźnika o wartości wyższej niż jego wartość docelowa określone w sekcji C</w:t>
            </w:r>
          </w:p>
        </w:tc>
      </w:tr>
      <w:tr w:rsidR="00B032A6" w:rsidRPr="009F3FB3" w:rsidTr="00F41516">
        <w:trPr>
          <w:trHeight w:val="6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Instrukcja EFS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B6 PKD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Dodanie:</w:t>
            </w:r>
            <w:r w:rsidRPr="009F3FB3">
              <w:rPr>
                <w:rFonts w:eastAsia="Times New Roman"/>
                <w:color w:val="000000"/>
                <w:lang w:eastAsia="pl-PL"/>
              </w:rPr>
              <w:br/>
              <w:t>Pole nieobowiązkowe dla podmiotów nie posiadających PKD.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zniesienie walidacji dla pola B6. PKD dla podmiotów nie posiadających PKD</w:t>
            </w:r>
          </w:p>
        </w:tc>
      </w:tr>
      <w:tr w:rsidR="00B032A6" w:rsidRPr="009F3FB3" w:rsidTr="00F41516">
        <w:trPr>
          <w:trHeight w:val="6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Instrukcja EFS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 xml:space="preserve">C2.1.1 str. 20  </w:t>
            </w:r>
            <w:r w:rsidRPr="009F3FB3">
              <w:rPr>
                <w:rFonts w:eastAsia="Times New Roman"/>
                <w:color w:val="000000"/>
                <w:lang w:eastAsia="pl-PL"/>
              </w:rPr>
              <w:br/>
              <w:t>C3 str.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Przy odniesieniu się do Wytycznych w zakresie monitorowania postępu rzeczowego realizacji programów operacyjnych uzupełniono nazwę o: "na lata 2014-2020".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doprecyzowanie zapisu</w:t>
            </w:r>
          </w:p>
        </w:tc>
      </w:tr>
      <w:tr w:rsidR="00B032A6" w:rsidRPr="009F3FB3" w:rsidTr="00F41516">
        <w:trPr>
          <w:trHeight w:val="6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Instrukcja EFS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C2.1.1 str. 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 xml:space="preserve">Usunięto odniesienie się do SZOOP w kontekście definicji i sposobu pomiarów wskaźników  - w SZOOP na chwilę obecną nie ma takich informacji.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dostosowanie zapisów do faktycznej treści dokumentu</w:t>
            </w:r>
          </w:p>
        </w:tc>
      </w:tr>
      <w:tr w:rsidR="00B032A6" w:rsidRPr="009F3FB3" w:rsidTr="00F41516">
        <w:trPr>
          <w:trHeight w:val="6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Instrukcja EFS / Wniosek EFS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C4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doprecyzowano nazwy pól opisujących zdefiniowanie przez wnioskodawców ryzyka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Poprawienie czytelności instrukcji</w:t>
            </w:r>
          </w:p>
        </w:tc>
      </w:tr>
      <w:tr w:rsidR="00B032A6" w:rsidRPr="009F3FB3" w:rsidTr="00F41516">
        <w:trPr>
          <w:trHeight w:val="6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Instrukcja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D5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Dodatkowo wnioskodawca w tym polu powinien zadeklarować, że planowany do realizacji projekt jest zgodny z zasadą zrównoważonego rozwoju.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2A6" w:rsidRPr="009F3FB3" w:rsidRDefault="00B032A6" w:rsidP="00F4151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F3FB3">
              <w:rPr>
                <w:rFonts w:eastAsia="Times New Roman"/>
                <w:color w:val="000000"/>
                <w:lang w:eastAsia="pl-PL"/>
              </w:rPr>
              <w:t>uzupełnienie instrukcji w związku z obowiązującym kryterium</w:t>
            </w:r>
          </w:p>
        </w:tc>
      </w:tr>
    </w:tbl>
    <w:p w:rsidR="00707017" w:rsidRPr="00266F39" w:rsidRDefault="00707017" w:rsidP="00707017">
      <w:pPr>
        <w:tabs>
          <w:tab w:val="left" w:pos="1728"/>
        </w:tabs>
        <w:rPr>
          <w:rFonts w:ascii="Arial" w:hAnsi="Arial" w:cs="Arial"/>
          <w:sz w:val="20"/>
          <w:szCs w:val="20"/>
        </w:rPr>
      </w:pPr>
    </w:p>
    <w:sectPr w:rsidR="00707017" w:rsidRPr="00266F39" w:rsidSect="002E1D5C">
      <w:headerReference w:type="default" r:id="rId8"/>
      <w:footerReference w:type="default" r:id="rId9"/>
      <w:pgSz w:w="11906" w:h="16838"/>
      <w:pgMar w:top="2268" w:right="1274" w:bottom="1134" w:left="1276" w:header="567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4F6" w:rsidRDefault="00BD14F6" w:rsidP="004A748E">
      <w:pPr>
        <w:spacing w:after="0" w:line="240" w:lineRule="auto"/>
      </w:pPr>
      <w:r>
        <w:separator/>
      </w:r>
    </w:p>
  </w:endnote>
  <w:endnote w:type="continuationSeparator" w:id="0">
    <w:p w:rsidR="00BD14F6" w:rsidRDefault="00BD14F6" w:rsidP="004A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267" w:rsidRPr="00FE7928" w:rsidRDefault="00F36267" w:rsidP="00FE7928">
    <w:pPr>
      <w:pStyle w:val="Stopka"/>
    </w:pPr>
    <w:r>
      <w:rPr>
        <w:noProof/>
        <w:lang w:eastAsia="pl-PL"/>
      </w:rPr>
      <w:drawing>
        <wp:inline distT="0" distB="0" distL="0" distR="0">
          <wp:extent cx="5941060" cy="478790"/>
          <wp:effectExtent l="19050" t="0" r="2540" b="0"/>
          <wp:docPr id="1" name="Obraz 0" descr="UnijneFE_PR-LOGO-UE-EFS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jneFE_PR-LOGO-UE-EFS 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4F6" w:rsidRDefault="00BD14F6" w:rsidP="004A748E">
      <w:pPr>
        <w:spacing w:after="0" w:line="240" w:lineRule="auto"/>
      </w:pPr>
      <w:r>
        <w:separator/>
      </w:r>
    </w:p>
  </w:footnote>
  <w:footnote w:type="continuationSeparator" w:id="0">
    <w:p w:rsidR="00BD14F6" w:rsidRDefault="00BD14F6" w:rsidP="004A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267" w:rsidRDefault="006165FA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7" type="#_x0000_t202" style="position:absolute;margin-left:.45pt;margin-top:7.35pt;width:278.15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" stroked="f">
          <v:textbox inset=".5mm,.5mm,.5mm,.5mm">
            <w:txbxContent>
              <w:p w:rsidR="00F36267" w:rsidRPr="00AF72D7" w:rsidRDefault="00F36267" w:rsidP="002C6F33">
                <w:pPr>
                  <w:spacing w:after="0" w:line="240" w:lineRule="auto"/>
                  <w:rPr>
                    <w:rFonts w:ascii="Arial" w:hAnsi="Arial" w:cs="Arial"/>
                    <w:b/>
                    <w:spacing w:val="-4"/>
                    <w:sz w:val="18"/>
                    <w:szCs w:val="18"/>
                  </w:rPr>
                </w:pPr>
                <w:r w:rsidRPr="00AF72D7">
                  <w:rPr>
                    <w:rFonts w:ascii="Arial" w:hAnsi="Arial" w:cs="Arial"/>
                    <w:b/>
                    <w:spacing w:val="-4"/>
                    <w:sz w:val="18"/>
                    <w:szCs w:val="18"/>
                  </w:rPr>
                  <w:t>Mazowiecka Jednostka Wdrażania Programów Unijnych</w:t>
                </w:r>
              </w:p>
              <w:p w:rsidR="00F36267" w:rsidRPr="00AF72D7" w:rsidRDefault="00F36267" w:rsidP="002C6F33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AF72D7">
                  <w:rPr>
                    <w:rFonts w:ascii="Arial" w:hAnsi="Arial" w:cs="Arial"/>
                    <w:sz w:val="18"/>
                    <w:szCs w:val="18"/>
                  </w:rPr>
                  <w:t>ul. Jagiellońska 74, 03-301 Warszawa</w:t>
                </w:r>
              </w:p>
              <w:p w:rsidR="00F36267" w:rsidRPr="00AF72D7" w:rsidRDefault="00F36267" w:rsidP="002C6F33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F72D7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tel. (0-22) 542 20 00, fax (0-22) 698 31 44</w:t>
                </w:r>
              </w:p>
              <w:p w:rsidR="00F36267" w:rsidRPr="00AF72D7" w:rsidRDefault="006165FA" w:rsidP="002C6F33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de-DE"/>
                  </w:rPr>
                </w:pPr>
                <w:hyperlink r:id="rId1" w:history="1">
                  <w:r w:rsidR="00F36267" w:rsidRPr="00AF72D7">
                    <w:rPr>
                      <w:rStyle w:val="Hipercze"/>
                      <w:rFonts w:ascii="Arial" w:hAnsi="Arial" w:cs="Arial"/>
                      <w:color w:val="auto"/>
                      <w:sz w:val="18"/>
                      <w:szCs w:val="18"/>
                      <w:lang w:val="de-DE"/>
                    </w:rPr>
                    <w:t>www.mazowia.eu</w:t>
                  </w:r>
                </w:hyperlink>
                <w:r w:rsidR="00F36267" w:rsidRPr="00AF72D7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, e-</w:t>
                </w:r>
                <w:proofErr w:type="spellStart"/>
                <w:r w:rsidR="00F36267" w:rsidRPr="00AF72D7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mail</w:t>
                </w:r>
                <w:proofErr w:type="spellEnd"/>
                <w:r w:rsidR="00F36267" w:rsidRPr="00AF72D7">
                  <w:rPr>
                    <w:rFonts w:ascii="Arial" w:hAnsi="Arial" w:cs="Arial"/>
                    <w:sz w:val="18"/>
                    <w:szCs w:val="18"/>
                    <w:lang w:val="de-DE"/>
                  </w:rPr>
                  <w:t>: mjwpu@mazowia.eu</w:t>
                </w:r>
              </w:p>
            </w:txbxContent>
          </v:textbox>
        </v:shape>
      </w:pict>
    </w:r>
  </w:p>
  <w:p w:rsidR="00F36267" w:rsidRDefault="00F36267" w:rsidP="002C6F33">
    <w:pPr>
      <w:pStyle w:val="Nagwek"/>
      <w:ind w:right="-1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4406265</wp:posOffset>
          </wp:positionH>
          <wp:positionV relativeFrom="paragraph">
            <wp:posOffset>-182245</wp:posOffset>
          </wp:positionV>
          <wp:extent cx="1753870" cy="850900"/>
          <wp:effectExtent l="19050" t="0" r="0" b="0"/>
          <wp:wrapNone/>
          <wp:docPr id="10" name="Obraz 1" descr="logo Jednostki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Jednostki bitma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36267" w:rsidRDefault="00F3626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3FE9"/>
    <w:multiLevelType w:val="hybridMultilevel"/>
    <w:tmpl w:val="046A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9F9"/>
    <w:multiLevelType w:val="hybridMultilevel"/>
    <w:tmpl w:val="2DB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B5A43"/>
    <w:multiLevelType w:val="hybridMultilevel"/>
    <w:tmpl w:val="03B81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7632DA"/>
    <w:multiLevelType w:val="hybridMultilevel"/>
    <w:tmpl w:val="3F921DE6"/>
    <w:lvl w:ilvl="0" w:tplc="C102F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35A12"/>
    <w:multiLevelType w:val="hybridMultilevel"/>
    <w:tmpl w:val="6634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B66F0"/>
    <w:multiLevelType w:val="hybridMultilevel"/>
    <w:tmpl w:val="AD0E6F68"/>
    <w:lvl w:ilvl="0" w:tplc="DDA0DF1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E4CA0"/>
    <w:multiLevelType w:val="hybridMultilevel"/>
    <w:tmpl w:val="AA109F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9BF108F"/>
    <w:multiLevelType w:val="hybridMultilevel"/>
    <w:tmpl w:val="56FC9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8477A"/>
    <w:multiLevelType w:val="hybridMultilevel"/>
    <w:tmpl w:val="97725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82A50"/>
    <w:multiLevelType w:val="hybridMultilevel"/>
    <w:tmpl w:val="0944F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458E7"/>
    <w:multiLevelType w:val="hybridMultilevel"/>
    <w:tmpl w:val="9D9E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16528"/>
    <w:multiLevelType w:val="hybridMultilevel"/>
    <w:tmpl w:val="B778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36BDB"/>
    <w:multiLevelType w:val="hybridMultilevel"/>
    <w:tmpl w:val="F5242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E6185"/>
    <w:multiLevelType w:val="hybridMultilevel"/>
    <w:tmpl w:val="FAA8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F672E"/>
    <w:multiLevelType w:val="hybridMultilevel"/>
    <w:tmpl w:val="02B2C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FC0F3C"/>
    <w:multiLevelType w:val="hybridMultilevel"/>
    <w:tmpl w:val="A8FA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E5298"/>
    <w:multiLevelType w:val="hybridMultilevel"/>
    <w:tmpl w:val="6650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8B7589"/>
    <w:multiLevelType w:val="hybridMultilevel"/>
    <w:tmpl w:val="D6CC0E46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8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2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  <w:num w:numId="15">
    <w:abstractNumId w:val="3"/>
  </w:num>
  <w:num w:numId="16">
    <w:abstractNumId w:val="1"/>
  </w:num>
  <w:num w:numId="17">
    <w:abstractNumId w:val="9"/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A748E"/>
    <w:rsid w:val="00001F05"/>
    <w:rsid w:val="000031F5"/>
    <w:rsid w:val="00003E85"/>
    <w:rsid w:val="00003FA3"/>
    <w:rsid w:val="0001340D"/>
    <w:rsid w:val="00041A25"/>
    <w:rsid w:val="00050976"/>
    <w:rsid w:val="000714F7"/>
    <w:rsid w:val="00072AA4"/>
    <w:rsid w:val="00081CCE"/>
    <w:rsid w:val="00083423"/>
    <w:rsid w:val="000A3B5A"/>
    <w:rsid w:val="000B1B22"/>
    <w:rsid w:val="000B5A1C"/>
    <w:rsid w:val="000C00F8"/>
    <w:rsid w:val="000C2C0E"/>
    <w:rsid w:val="000D73DF"/>
    <w:rsid w:val="000E016B"/>
    <w:rsid w:val="000E0DD8"/>
    <w:rsid w:val="000E5F92"/>
    <w:rsid w:val="000F083C"/>
    <w:rsid w:val="000F331B"/>
    <w:rsid w:val="000F34A2"/>
    <w:rsid w:val="000F75EA"/>
    <w:rsid w:val="001042A3"/>
    <w:rsid w:val="0010684E"/>
    <w:rsid w:val="00113072"/>
    <w:rsid w:val="00113BBF"/>
    <w:rsid w:val="00132AE0"/>
    <w:rsid w:val="00136CB8"/>
    <w:rsid w:val="0014463F"/>
    <w:rsid w:val="00146054"/>
    <w:rsid w:val="001538DA"/>
    <w:rsid w:val="00155AD8"/>
    <w:rsid w:val="0016059F"/>
    <w:rsid w:val="00161C08"/>
    <w:rsid w:val="00163364"/>
    <w:rsid w:val="00171C6E"/>
    <w:rsid w:val="00174DDD"/>
    <w:rsid w:val="0017728C"/>
    <w:rsid w:val="001858A5"/>
    <w:rsid w:val="00187B1B"/>
    <w:rsid w:val="0019434F"/>
    <w:rsid w:val="001A1D74"/>
    <w:rsid w:val="001C05EE"/>
    <w:rsid w:val="001C0F07"/>
    <w:rsid w:val="001C1FB2"/>
    <w:rsid w:val="001D23D3"/>
    <w:rsid w:val="001F4F58"/>
    <w:rsid w:val="00200732"/>
    <w:rsid w:val="00205C83"/>
    <w:rsid w:val="00211DB6"/>
    <w:rsid w:val="00215918"/>
    <w:rsid w:val="00240F42"/>
    <w:rsid w:val="00247C4E"/>
    <w:rsid w:val="00260DC1"/>
    <w:rsid w:val="00266F39"/>
    <w:rsid w:val="00272BC1"/>
    <w:rsid w:val="00290DB9"/>
    <w:rsid w:val="00294864"/>
    <w:rsid w:val="002A6BF2"/>
    <w:rsid w:val="002B10E7"/>
    <w:rsid w:val="002C0DFE"/>
    <w:rsid w:val="002C6F33"/>
    <w:rsid w:val="002D3757"/>
    <w:rsid w:val="002E0D30"/>
    <w:rsid w:val="002E1D5C"/>
    <w:rsid w:val="003039B8"/>
    <w:rsid w:val="003048C8"/>
    <w:rsid w:val="00330515"/>
    <w:rsid w:val="00336EA1"/>
    <w:rsid w:val="0034480E"/>
    <w:rsid w:val="003507A4"/>
    <w:rsid w:val="00361267"/>
    <w:rsid w:val="00366C2B"/>
    <w:rsid w:val="00371539"/>
    <w:rsid w:val="0037764B"/>
    <w:rsid w:val="00387B05"/>
    <w:rsid w:val="00393123"/>
    <w:rsid w:val="003C3BD9"/>
    <w:rsid w:val="003D01C1"/>
    <w:rsid w:val="003D5960"/>
    <w:rsid w:val="003E5C8B"/>
    <w:rsid w:val="003E76FC"/>
    <w:rsid w:val="003F7350"/>
    <w:rsid w:val="00421ABC"/>
    <w:rsid w:val="00422621"/>
    <w:rsid w:val="00445819"/>
    <w:rsid w:val="00446601"/>
    <w:rsid w:val="004634F0"/>
    <w:rsid w:val="00463BF8"/>
    <w:rsid w:val="0048719F"/>
    <w:rsid w:val="004944AD"/>
    <w:rsid w:val="004A748E"/>
    <w:rsid w:val="004B5748"/>
    <w:rsid w:val="004C6654"/>
    <w:rsid w:val="004E0695"/>
    <w:rsid w:val="004E7A57"/>
    <w:rsid w:val="004F079A"/>
    <w:rsid w:val="0050697E"/>
    <w:rsid w:val="0050791E"/>
    <w:rsid w:val="00535D31"/>
    <w:rsid w:val="00545A4B"/>
    <w:rsid w:val="00551C20"/>
    <w:rsid w:val="00553212"/>
    <w:rsid w:val="00556BDA"/>
    <w:rsid w:val="0056279F"/>
    <w:rsid w:val="005723E9"/>
    <w:rsid w:val="00574ABB"/>
    <w:rsid w:val="00593623"/>
    <w:rsid w:val="005A639D"/>
    <w:rsid w:val="005B14C1"/>
    <w:rsid w:val="005B1CB3"/>
    <w:rsid w:val="005D0F1C"/>
    <w:rsid w:val="005D180D"/>
    <w:rsid w:val="005D6381"/>
    <w:rsid w:val="005D7631"/>
    <w:rsid w:val="005F6764"/>
    <w:rsid w:val="00603109"/>
    <w:rsid w:val="006165FA"/>
    <w:rsid w:val="00627D87"/>
    <w:rsid w:val="00633DA5"/>
    <w:rsid w:val="006343A4"/>
    <w:rsid w:val="0064211B"/>
    <w:rsid w:val="006552C5"/>
    <w:rsid w:val="00662BA0"/>
    <w:rsid w:val="00665081"/>
    <w:rsid w:val="00671132"/>
    <w:rsid w:val="006712E4"/>
    <w:rsid w:val="00672BD9"/>
    <w:rsid w:val="00675C4D"/>
    <w:rsid w:val="006931ED"/>
    <w:rsid w:val="006A4F43"/>
    <w:rsid w:val="006B6EE5"/>
    <w:rsid w:val="006C5F8D"/>
    <w:rsid w:val="006D4249"/>
    <w:rsid w:val="006E3BFD"/>
    <w:rsid w:val="006F0AFA"/>
    <w:rsid w:val="00707017"/>
    <w:rsid w:val="00711232"/>
    <w:rsid w:val="00717439"/>
    <w:rsid w:val="00736836"/>
    <w:rsid w:val="007377FD"/>
    <w:rsid w:val="007409B5"/>
    <w:rsid w:val="007637E6"/>
    <w:rsid w:val="00772956"/>
    <w:rsid w:val="0078234A"/>
    <w:rsid w:val="00787678"/>
    <w:rsid w:val="00791DAF"/>
    <w:rsid w:val="00793069"/>
    <w:rsid w:val="00796CAE"/>
    <w:rsid w:val="007A2021"/>
    <w:rsid w:val="007A359F"/>
    <w:rsid w:val="007A62B7"/>
    <w:rsid w:val="007B2BD5"/>
    <w:rsid w:val="007B7647"/>
    <w:rsid w:val="007C1C8E"/>
    <w:rsid w:val="007D4BCB"/>
    <w:rsid w:val="007D6EBD"/>
    <w:rsid w:val="007E16B2"/>
    <w:rsid w:val="007E467E"/>
    <w:rsid w:val="007E5602"/>
    <w:rsid w:val="0080226F"/>
    <w:rsid w:val="0081400A"/>
    <w:rsid w:val="008164A5"/>
    <w:rsid w:val="00820B33"/>
    <w:rsid w:val="00821788"/>
    <w:rsid w:val="00822363"/>
    <w:rsid w:val="008276EC"/>
    <w:rsid w:val="00832256"/>
    <w:rsid w:val="00837287"/>
    <w:rsid w:val="00837676"/>
    <w:rsid w:val="00841B2D"/>
    <w:rsid w:val="00842AA0"/>
    <w:rsid w:val="00846852"/>
    <w:rsid w:val="00851DEF"/>
    <w:rsid w:val="00864D9F"/>
    <w:rsid w:val="0087004D"/>
    <w:rsid w:val="00883B7E"/>
    <w:rsid w:val="0088578B"/>
    <w:rsid w:val="0089160F"/>
    <w:rsid w:val="00895AC1"/>
    <w:rsid w:val="008A18B9"/>
    <w:rsid w:val="008C4C89"/>
    <w:rsid w:val="008D378B"/>
    <w:rsid w:val="008E20BB"/>
    <w:rsid w:val="008F183F"/>
    <w:rsid w:val="008F31CA"/>
    <w:rsid w:val="008F3417"/>
    <w:rsid w:val="008F4A0F"/>
    <w:rsid w:val="008F6113"/>
    <w:rsid w:val="008F64D0"/>
    <w:rsid w:val="00905A21"/>
    <w:rsid w:val="00913FA7"/>
    <w:rsid w:val="009208ED"/>
    <w:rsid w:val="009230F6"/>
    <w:rsid w:val="00924F0D"/>
    <w:rsid w:val="009317DC"/>
    <w:rsid w:val="00933F6F"/>
    <w:rsid w:val="00941838"/>
    <w:rsid w:val="00953711"/>
    <w:rsid w:val="009545CC"/>
    <w:rsid w:val="00971BE2"/>
    <w:rsid w:val="0097580C"/>
    <w:rsid w:val="00976566"/>
    <w:rsid w:val="0098648A"/>
    <w:rsid w:val="00994A47"/>
    <w:rsid w:val="009B0683"/>
    <w:rsid w:val="009C0445"/>
    <w:rsid w:val="009C3FD8"/>
    <w:rsid w:val="009C6980"/>
    <w:rsid w:val="009D4E99"/>
    <w:rsid w:val="009E2B6D"/>
    <w:rsid w:val="009F215D"/>
    <w:rsid w:val="009F4FE7"/>
    <w:rsid w:val="00A1336D"/>
    <w:rsid w:val="00A272CA"/>
    <w:rsid w:val="00A35720"/>
    <w:rsid w:val="00A3674B"/>
    <w:rsid w:val="00A45A68"/>
    <w:rsid w:val="00A46969"/>
    <w:rsid w:val="00A52776"/>
    <w:rsid w:val="00A53869"/>
    <w:rsid w:val="00A56114"/>
    <w:rsid w:val="00A577F6"/>
    <w:rsid w:val="00A62C09"/>
    <w:rsid w:val="00A63B29"/>
    <w:rsid w:val="00A73026"/>
    <w:rsid w:val="00A91F51"/>
    <w:rsid w:val="00A9558F"/>
    <w:rsid w:val="00A96F5C"/>
    <w:rsid w:val="00AB57A6"/>
    <w:rsid w:val="00AE2383"/>
    <w:rsid w:val="00AF1A8E"/>
    <w:rsid w:val="00AF72D7"/>
    <w:rsid w:val="00B032A6"/>
    <w:rsid w:val="00B200FD"/>
    <w:rsid w:val="00B32532"/>
    <w:rsid w:val="00B3254B"/>
    <w:rsid w:val="00B56423"/>
    <w:rsid w:val="00B60581"/>
    <w:rsid w:val="00B6342F"/>
    <w:rsid w:val="00B81715"/>
    <w:rsid w:val="00B8287A"/>
    <w:rsid w:val="00B91C43"/>
    <w:rsid w:val="00BA49F1"/>
    <w:rsid w:val="00BA634B"/>
    <w:rsid w:val="00BA7053"/>
    <w:rsid w:val="00BA734A"/>
    <w:rsid w:val="00BC6516"/>
    <w:rsid w:val="00BD14F6"/>
    <w:rsid w:val="00BD22AA"/>
    <w:rsid w:val="00BD3BB6"/>
    <w:rsid w:val="00BD5DE5"/>
    <w:rsid w:val="00BD6724"/>
    <w:rsid w:val="00BE5A27"/>
    <w:rsid w:val="00BE5DBB"/>
    <w:rsid w:val="00BF0635"/>
    <w:rsid w:val="00BF3DAF"/>
    <w:rsid w:val="00C06CD3"/>
    <w:rsid w:val="00C239E3"/>
    <w:rsid w:val="00C2779C"/>
    <w:rsid w:val="00C3287D"/>
    <w:rsid w:val="00C3321B"/>
    <w:rsid w:val="00C34092"/>
    <w:rsid w:val="00C345EC"/>
    <w:rsid w:val="00C3784D"/>
    <w:rsid w:val="00C47AED"/>
    <w:rsid w:val="00C7403A"/>
    <w:rsid w:val="00C74E86"/>
    <w:rsid w:val="00C83C58"/>
    <w:rsid w:val="00C94BA6"/>
    <w:rsid w:val="00CA0978"/>
    <w:rsid w:val="00CA4289"/>
    <w:rsid w:val="00CA78FF"/>
    <w:rsid w:val="00CB142D"/>
    <w:rsid w:val="00CB1F92"/>
    <w:rsid w:val="00CB506D"/>
    <w:rsid w:val="00CC636B"/>
    <w:rsid w:val="00CD2273"/>
    <w:rsid w:val="00CD647F"/>
    <w:rsid w:val="00CE00B2"/>
    <w:rsid w:val="00CF027F"/>
    <w:rsid w:val="00CF1758"/>
    <w:rsid w:val="00CF65D3"/>
    <w:rsid w:val="00D13AB3"/>
    <w:rsid w:val="00D2662E"/>
    <w:rsid w:val="00D276E4"/>
    <w:rsid w:val="00D43E45"/>
    <w:rsid w:val="00D571E3"/>
    <w:rsid w:val="00D754EE"/>
    <w:rsid w:val="00D801E3"/>
    <w:rsid w:val="00D87A73"/>
    <w:rsid w:val="00DA1E22"/>
    <w:rsid w:val="00DB13C1"/>
    <w:rsid w:val="00DD3FED"/>
    <w:rsid w:val="00DD6E2D"/>
    <w:rsid w:val="00DD7B73"/>
    <w:rsid w:val="00DE3E42"/>
    <w:rsid w:val="00DF73F9"/>
    <w:rsid w:val="00E133B1"/>
    <w:rsid w:val="00E160A1"/>
    <w:rsid w:val="00E21BD9"/>
    <w:rsid w:val="00E30A63"/>
    <w:rsid w:val="00E33368"/>
    <w:rsid w:val="00E37160"/>
    <w:rsid w:val="00E40913"/>
    <w:rsid w:val="00E45D82"/>
    <w:rsid w:val="00E56BD0"/>
    <w:rsid w:val="00E67FE6"/>
    <w:rsid w:val="00E90446"/>
    <w:rsid w:val="00E90D46"/>
    <w:rsid w:val="00E90DB7"/>
    <w:rsid w:val="00E94C3D"/>
    <w:rsid w:val="00EA2222"/>
    <w:rsid w:val="00EB3E50"/>
    <w:rsid w:val="00ED244B"/>
    <w:rsid w:val="00EE6594"/>
    <w:rsid w:val="00F010A2"/>
    <w:rsid w:val="00F02F7C"/>
    <w:rsid w:val="00F0561E"/>
    <w:rsid w:val="00F23E76"/>
    <w:rsid w:val="00F258BA"/>
    <w:rsid w:val="00F25BC1"/>
    <w:rsid w:val="00F25D58"/>
    <w:rsid w:val="00F33E16"/>
    <w:rsid w:val="00F36267"/>
    <w:rsid w:val="00F46751"/>
    <w:rsid w:val="00F47CCD"/>
    <w:rsid w:val="00F76C0C"/>
    <w:rsid w:val="00F830CA"/>
    <w:rsid w:val="00F860B8"/>
    <w:rsid w:val="00FA2BDC"/>
    <w:rsid w:val="00FA4285"/>
    <w:rsid w:val="00FB122E"/>
    <w:rsid w:val="00FC45B6"/>
    <w:rsid w:val="00FC73E2"/>
    <w:rsid w:val="00FD2808"/>
    <w:rsid w:val="00FD3E6C"/>
    <w:rsid w:val="00FD3FC2"/>
    <w:rsid w:val="00FD4EF6"/>
    <w:rsid w:val="00FD7E89"/>
    <w:rsid w:val="00FE7928"/>
    <w:rsid w:val="00FF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"/>
    <w:semiHidden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0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017"/>
    <w:rPr>
      <w:sz w:val="22"/>
      <w:szCs w:val="22"/>
      <w:lang w:eastAsia="en-US"/>
    </w:rPr>
  </w:style>
  <w:style w:type="paragraph" w:customStyle="1" w:styleId="Default">
    <w:name w:val="Default"/>
    <w:rsid w:val="0070701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66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"/>
    <w:semiHidden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0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017"/>
    <w:rPr>
      <w:sz w:val="22"/>
      <w:szCs w:val="22"/>
      <w:lang w:eastAsia="en-US"/>
    </w:rPr>
  </w:style>
  <w:style w:type="paragraph" w:customStyle="1" w:styleId="Default">
    <w:name w:val="Default"/>
    <w:rsid w:val="0070701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6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5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http://www.mazowi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D0C24-2ACB-4975-B531-8A2A4B7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4737</CharactersWithSpaces>
  <SharedDoc>false</SharedDoc>
  <HLinks>
    <vt:vector size="12" baseType="variant">
      <vt:variant>
        <vt:i4>2031712</vt:i4>
      </vt:variant>
      <vt:variant>
        <vt:i4>0</vt:i4>
      </vt:variant>
      <vt:variant>
        <vt:i4>0</vt:i4>
      </vt:variant>
      <vt:variant>
        <vt:i4>5</vt:i4>
      </vt:variant>
      <vt:variant>
        <vt:lpwstr>mailto:m.marciniak@mazowia.eu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Emilia Kroczek-Rydzewska</cp:lastModifiedBy>
  <cp:revision>7</cp:revision>
  <cp:lastPrinted>2015-10-28T09:37:00Z</cp:lastPrinted>
  <dcterms:created xsi:type="dcterms:W3CDTF">2015-10-28T09:16:00Z</dcterms:created>
  <dcterms:modified xsi:type="dcterms:W3CDTF">2015-10-28T16:51:00Z</dcterms:modified>
</cp:coreProperties>
</file>